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jpeg" ContentType="image/jpeg"/>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036E2D" w:rsidRDefault="009C617A" w:rsidP="009C617A">
      <w:pPr>
        <w:jc w:val="center"/>
      </w:pPr>
      <w:r w:rsidRPr="00036E2D">
        <w:rPr>
          <w:noProof/>
        </w:rPr>
        <w:drawing>
          <wp:inline distT="0" distB="0" distL="0" distR="0">
            <wp:extent cx="2152650" cy="638175"/>
            <wp:effectExtent l="19050" t="0" r="0" b="0"/>
            <wp:docPr id="232"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8"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Pr>
        <w:spacing w:line="240" w:lineRule="auto"/>
        <w:ind w:right="-1"/>
        <w:jc w:val="center"/>
        <w:rPr>
          <w:b/>
          <w:spacing w:val="10"/>
          <w:sz w:val="30"/>
          <w:szCs w:val="30"/>
        </w:rPr>
      </w:pPr>
      <w:r w:rsidRPr="00036E2D">
        <w:rPr>
          <w:b/>
          <w:spacing w:val="10"/>
          <w:sz w:val="30"/>
          <w:szCs w:val="30"/>
        </w:rPr>
        <w:t>Отчет</w:t>
      </w:r>
    </w:p>
    <w:p w:rsidR="009C617A" w:rsidRPr="00036E2D" w:rsidRDefault="009C617A" w:rsidP="009C617A">
      <w:pPr>
        <w:spacing w:line="240" w:lineRule="auto"/>
        <w:ind w:right="-1"/>
        <w:jc w:val="center"/>
        <w:rPr>
          <w:b/>
          <w:spacing w:val="10"/>
          <w:sz w:val="30"/>
          <w:szCs w:val="30"/>
        </w:rPr>
      </w:pPr>
      <w:r w:rsidRPr="00036E2D">
        <w:rPr>
          <w:b/>
          <w:spacing w:val="10"/>
          <w:sz w:val="30"/>
          <w:szCs w:val="30"/>
        </w:rPr>
        <w:t>о результатах деятельности</w:t>
      </w:r>
    </w:p>
    <w:p w:rsidR="009C617A" w:rsidRPr="00036E2D" w:rsidRDefault="009C617A" w:rsidP="009C617A">
      <w:pPr>
        <w:spacing w:line="240" w:lineRule="auto"/>
        <w:ind w:right="-1"/>
        <w:jc w:val="center"/>
        <w:rPr>
          <w:b/>
          <w:spacing w:val="10"/>
          <w:sz w:val="30"/>
          <w:szCs w:val="30"/>
        </w:rPr>
      </w:pPr>
      <w:r w:rsidRPr="00036E2D">
        <w:rPr>
          <w:b/>
          <w:spacing w:val="10"/>
          <w:sz w:val="30"/>
          <w:szCs w:val="30"/>
        </w:rPr>
        <w:t>Управления Роскомнадзора по Южному федеральному округу</w:t>
      </w:r>
    </w:p>
    <w:p w:rsidR="009C617A" w:rsidRPr="00036E2D" w:rsidRDefault="00374FD4" w:rsidP="009C617A">
      <w:pPr>
        <w:spacing w:line="240" w:lineRule="auto"/>
        <w:ind w:right="-1"/>
        <w:jc w:val="center"/>
        <w:rPr>
          <w:b/>
          <w:spacing w:val="10"/>
          <w:sz w:val="30"/>
          <w:szCs w:val="30"/>
        </w:rPr>
      </w:pPr>
      <w:r>
        <w:rPr>
          <w:b/>
          <w:spacing w:val="10"/>
          <w:sz w:val="30"/>
          <w:szCs w:val="30"/>
        </w:rPr>
        <w:t>в</w:t>
      </w:r>
      <w:r w:rsidR="00A41805" w:rsidRPr="00A41805">
        <w:rPr>
          <w:b/>
          <w:spacing w:val="10"/>
          <w:sz w:val="30"/>
          <w:szCs w:val="30"/>
        </w:rPr>
        <w:t xml:space="preserve"> 1</w:t>
      </w:r>
      <w:r w:rsidR="00CB4D3A" w:rsidRPr="00A41805">
        <w:rPr>
          <w:b/>
          <w:spacing w:val="10"/>
          <w:sz w:val="30"/>
          <w:szCs w:val="30"/>
        </w:rPr>
        <w:t xml:space="preserve"> </w:t>
      </w:r>
      <w:r w:rsidR="00A41805" w:rsidRPr="00A41805">
        <w:rPr>
          <w:b/>
          <w:spacing w:val="10"/>
          <w:sz w:val="30"/>
          <w:szCs w:val="30"/>
        </w:rPr>
        <w:t>квартал</w:t>
      </w:r>
      <w:r w:rsidR="001C64A0">
        <w:rPr>
          <w:b/>
          <w:spacing w:val="10"/>
          <w:sz w:val="30"/>
          <w:szCs w:val="30"/>
        </w:rPr>
        <w:t>е</w:t>
      </w:r>
      <w:r w:rsidR="009C617A" w:rsidRPr="00A41805">
        <w:rPr>
          <w:b/>
          <w:spacing w:val="10"/>
          <w:sz w:val="30"/>
          <w:szCs w:val="30"/>
        </w:rPr>
        <w:t xml:space="preserve"> 201</w:t>
      </w:r>
      <w:r w:rsidR="00A41805" w:rsidRPr="00A41805">
        <w:rPr>
          <w:b/>
          <w:spacing w:val="10"/>
          <w:sz w:val="30"/>
          <w:szCs w:val="30"/>
        </w:rPr>
        <w:t>4</w:t>
      </w:r>
      <w:r w:rsidR="009C617A" w:rsidRPr="00A41805">
        <w:rPr>
          <w:b/>
          <w:spacing w:val="10"/>
          <w:sz w:val="30"/>
          <w:szCs w:val="30"/>
        </w:rPr>
        <w:t xml:space="preserve"> года</w:t>
      </w: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jc w:val="center"/>
        <w:rPr>
          <w:sz w:val="28"/>
        </w:rPr>
      </w:pPr>
    </w:p>
    <w:p w:rsidR="009C617A" w:rsidRPr="00036E2D" w:rsidRDefault="009C617A" w:rsidP="009C617A">
      <w:pPr>
        <w:spacing w:line="240" w:lineRule="auto"/>
        <w:jc w:val="center"/>
        <w:rPr>
          <w:sz w:val="28"/>
        </w:rPr>
      </w:pPr>
    </w:p>
    <w:p w:rsidR="009C617A" w:rsidRDefault="009C617A" w:rsidP="009C617A">
      <w:pPr>
        <w:spacing w:line="240" w:lineRule="auto"/>
        <w:jc w:val="center"/>
        <w:rPr>
          <w:b/>
          <w:szCs w:val="26"/>
        </w:rPr>
      </w:pPr>
    </w:p>
    <w:p w:rsidR="009C617A" w:rsidRDefault="009C617A" w:rsidP="009C617A">
      <w:pPr>
        <w:spacing w:line="240" w:lineRule="auto"/>
        <w:jc w:val="center"/>
        <w:rPr>
          <w:b/>
          <w:szCs w:val="26"/>
        </w:rPr>
      </w:pPr>
    </w:p>
    <w:p w:rsidR="009C617A" w:rsidRPr="00036E2D" w:rsidRDefault="009C617A" w:rsidP="009C617A">
      <w:pPr>
        <w:spacing w:line="240" w:lineRule="auto"/>
        <w:jc w:val="center"/>
        <w:rPr>
          <w:sz w:val="28"/>
        </w:rPr>
      </w:pPr>
    </w:p>
    <w:p w:rsidR="009C617A" w:rsidRPr="00036E2D" w:rsidRDefault="009C617A" w:rsidP="009C617A">
      <w:pPr>
        <w:spacing w:line="240" w:lineRule="auto"/>
        <w:rPr>
          <w:sz w:val="28"/>
        </w:rPr>
      </w:pPr>
    </w:p>
    <w:p w:rsidR="009C617A" w:rsidRPr="00036E2D" w:rsidRDefault="009C617A" w:rsidP="009C617A">
      <w:pPr>
        <w:spacing w:line="240" w:lineRule="auto"/>
        <w:jc w:val="center"/>
        <w:rPr>
          <w:sz w:val="28"/>
        </w:rPr>
      </w:pPr>
      <w:r w:rsidRPr="00036E2D">
        <w:rPr>
          <w:sz w:val="28"/>
        </w:rPr>
        <w:t>г. Краснодар</w:t>
      </w:r>
    </w:p>
    <w:p w:rsidR="00354EA1" w:rsidRPr="00A427FC" w:rsidRDefault="00354EA1" w:rsidP="00577890">
      <w:pPr>
        <w:pageBreakBefore/>
        <w:tabs>
          <w:tab w:val="left" w:pos="9072"/>
        </w:tabs>
        <w:jc w:val="center"/>
        <w:rPr>
          <w:szCs w:val="26"/>
        </w:rPr>
      </w:pPr>
      <w:r w:rsidRPr="00A427FC">
        <w:rPr>
          <w:szCs w:val="26"/>
        </w:rPr>
        <w:lastRenderedPageBreak/>
        <w:t>Содержание</w:t>
      </w:r>
    </w:p>
    <w:tbl>
      <w:tblPr>
        <w:tblW w:w="10632" w:type="dxa"/>
        <w:tblInd w:w="-176" w:type="dxa"/>
        <w:tblLayout w:type="fixed"/>
        <w:tblLook w:val="01E0"/>
      </w:tblPr>
      <w:tblGrid>
        <w:gridCol w:w="9782"/>
        <w:gridCol w:w="850"/>
      </w:tblGrid>
      <w:tr w:rsidR="00354EA1" w:rsidRPr="00B45E7E" w:rsidTr="003C6207">
        <w:trPr>
          <w:trHeight w:val="405"/>
          <w:tblHeader/>
        </w:trPr>
        <w:tc>
          <w:tcPr>
            <w:tcW w:w="9782" w:type="dxa"/>
          </w:tcPr>
          <w:p w:rsidR="00354EA1" w:rsidRPr="00B45E7E" w:rsidRDefault="00354EA1" w:rsidP="00B45E7E">
            <w:pPr>
              <w:tabs>
                <w:tab w:val="left" w:pos="9072"/>
              </w:tabs>
              <w:spacing w:line="340" w:lineRule="exact"/>
              <w:jc w:val="center"/>
              <w:rPr>
                <w:szCs w:val="22"/>
              </w:rPr>
            </w:pPr>
            <w:r w:rsidRPr="00B45E7E">
              <w:rPr>
                <w:sz w:val="22"/>
                <w:szCs w:val="22"/>
              </w:rPr>
              <w:t>Раздел</w:t>
            </w:r>
          </w:p>
        </w:tc>
        <w:tc>
          <w:tcPr>
            <w:tcW w:w="850" w:type="dxa"/>
          </w:tcPr>
          <w:p w:rsidR="00354EA1" w:rsidRPr="00B45E7E" w:rsidRDefault="00354EA1" w:rsidP="00B45E7E">
            <w:pPr>
              <w:tabs>
                <w:tab w:val="left" w:pos="9072"/>
              </w:tabs>
              <w:spacing w:line="340" w:lineRule="exact"/>
              <w:jc w:val="right"/>
              <w:rPr>
                <w:szCs w:val="22"/>
              </w:rPr>
            </w:pPr>
            <w:r w:rsidRPr="00B45E7E">
              <w:rPr>
                <w:sz w:val="22"/>
                <w:szCs w:val="22"/>
              </w:rPr>
              <w:t>стр.</w:t>
            </w:r>
          </w:p>
        </w:tc>
      </w:tr>
    </w:tbl>
    <w:p w:rsidR="00D9174D" w:rsidRDefault="00A3652A">
      <w:pPr>
        <w:pStyle w:val="36"/>
        <w:rPr>
          <w:rFonts w:asciiTheme="minorHAnsi" w:eastAsiaTheme="minorEastAsia" w:hAnsiTheme="minorHAnsi" w:cstheme="minorBidi"/>
          <w:b w:val="0"/>
          <w:lang w:val="ru-RU"/>
        </w:rPr>
      </w:pPr>
      <w:r w:rsidRPr="00A3652A">
        <w:fldChar w:fldCharType="begin"/>
      </w:r>
      <w:r w:rsidR="00354EA1" w:rsidRPr="004A0DEC">
        <w:instrText xml:space="preserve"> TOC \o "1-1" \h \z \t "Заголовок 2;2;Заголовок 3;3;Заголовок 4;4;Заголовок 5;5;Заголовок 6;6;Заголовок 7;7;Стиль1;2" </w:instrText>
      </w:r>
      <w:r w:rsidRPr="00A3652A">
        <w:fldChar w:fldCharType="separate"/>
      </w:r>
      <w:hyperlink w:anchor="_Toc369087104" w:history="1">
        <w:r w:rsidR="00D9174D" w:rsidRPr="00AD5C6B">
          <w:rPr>
            <w:rStyle w:val="af2"/>
          </w:rPr>
          <w:t>I. Сведения о выполнении полномочий, возложенных на территриальный орган Роскомнадзора.</w:t>
        </w:r>
        <w:r w:rsidR="00D9174D">
          <w:rPr>
            <w:webHidden/>
          </w:rPr>
          <w:tab/>
        </w:r>
        <w:r>
          <w:rPr>
            <w:webHidden/>
          </w:rPr>
          <w:fldChar w:fldCharType="begin"/>
        </w:r>
        <w:r w:rsidR="00D9174D">
          <w:rPr>
            <w:webHidden/>
          </w:rPr>
          <w:instrText xml:space="preserve"> PAGEREF _Toc369087104 \h </w:instrText>
        </w:r>
        <w:r>
          <w:rPr>
            <w:webHidden/>
          </w:rPr>
        </w:r>
        <w:r>
          <w:rPr>
            <w:webHidden/>
          </w:rPr>
          <w:fldChar w:fldCharType="separate"/>
        </w:r>
        <w:r w:rsidR="005C23D7">
          <w:rPr>
            <w:webHidden/>
          </w:rPr>
          <w:t>3</w:t>
        </w:r>
        <w:r>
          <w:rPr>
            <w:webHidden/>
          </w:rPr>
          <w:fldChar w:fldCharType="end"/>
        </w:r>
      </w:hyperlink>
    </w:p>
    <w:p w:rsidR="00D9174D" w:rsidRDefault="00A3652A">
      <w:pPr>
        <w:pStyle w:val="14"/>
        <w:rPr>
          <w:rFonts w:asciiTheme="minorHAnsi" w:eastAsiaTheme="minorEastAsia" w:hAnsiTheme="minorHAnsi" w:cstheme="minorBidi"/>
          <w:b w:val="0"/>
          <w:bCs w:val="0"/>
        </w:rPr>
      </w:pPr>
      <w:hyperlink w:anchor="_Toc369087105" w:history="1">
        <w:r w:rsidR="00D9174D" w:rsidRPr="00AD5C6B">
          <w:rPr>
            <w:rStyle w:val="af2"/>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мероприятий по систематическому наблюдению</w:t>
        </w:r>
        <w:r w:rsidR="00D9174D">
          <w:rPr>
            <w:webHidden/>
          </w:rPr>
          <w:tab/>
        </w:r>
        <w:r>
          <w:rPr>
            <w:webHidden/>
          </w:rPr>
          <w:fldChar w:fldCharType="begin"/>
        </w:r>
        <w:r w:rsidR="00D9174D">
          <w:rPr>
            <w:webHidden/>
          </w:rPr>
          <w:instrText xml:space="preserve"> PAGEREF _Toc369087105 \h </w:instrText>
        </w:r>
        <w:r>
          <w:rPr>
            <w:webHidden/>
          </w:rPr>
        </w:r>
        <w:r>
          <w:rPr>
            <w:webHidden/>
          </w:rPr>
          <w:fldChar w:fldCharType="separate"/>
        </w:r>
        <w:r w:rsidR="005C23D7">
          <w:rPr>
            <w:webHidden/>
          </w:rPr>
          <w:t>9</w:t>
        </w:r>
        <w:r>
          <w:rPr>
            <w:webHidden/>
          </w:rPr>
          <w:fldChar w:fldCharType="end"/>
        </w:r>
      </w:hyperlink>
    </w:p>
    <w:p w:rsidR="00D9174D" w:rsidRDefault="00A3652A">
      <w:pPr>
        <w:pStyle w:val="14"/>
        <w:rPr>
          <w:rFonts w:asciiTheme="minorHAnsi" w:eastAsiaTheme="minorEastAsia" w:hAnsiTheme="minorHAnsi" w:cstheme="minorBidi"/>
          <w:b w:val="0"/>
          <w:bCs w:val="0"/>
        </w:rPr>
      </w:pPr>
      <w:hyperlink w:anchor="_Toc369087106" w:history="1">
        <w:r w:rsidR="00D9174D" w:rsidRPr="00AD5C6B">
          <w:rPr>
            <w:rStyle w:val="af2"/>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r w:rsidR="00D9174D">
          <w:rPr>
            <w:webHidden/>
          </w:rPr>
          <w:tab/>
        </w:r>
        <w:r>
          <w:rPr>
            <w:webHidden/>
          </w:rPr>
          <w:fldChar w:fldCharType="begin"/>
        </w:r>
        <w:r w:rsidR="00D9174D">
          <w:rPr>
            <w:webHidden/>
          </w:rPr>
          <w:instrText xml:space="preserve"> PAGEREF _Toc369087106 \h </w:instrText>
        </w:r>
        <w:r>
          <w:rPr>
            <w:webHidden/>
          </w:rPr>
        </w:r>
        <w:r>
          <w:rPr>
            <w:webHidden/>
          </w:rPr>
          <w:fldChar w:fldCharType="separate"/>
        </w:r>
        <w:r w:rsidR="005C23D7">
          <w:rPr>
            <w:webHidden/>
          </w:rPr>
          <w:t>12</w:t>
        </w:r>
        <w:r>
          <w:rPr>
            <w:webHidden/>
          </w:rPr>
          <w:fldChar w:fldCharType="end"/>
        </w:r>
      </w:hyperlink>
    </w:p>
    <w:p w:rsidR="00D9174D" w:rsidRDefault="00A3652A">
      <w:pPr>
        <w:pStyle w:val="14"/>
        <w:rPr>
          <w:rFonts w:asciiTheme="minorHAnsi" w:eastAsiaTheme="minorEastAsia" w:hAnsiTheme="minorHAnsi" w:cstheme="minorBidi"/>
          <w:b w:val="0"/>
          <w:bCs w:val="0"/>
        </w:rPr>
      </w:pPr>
      <w:hyperlink w:anchor="_Toc369087107" w:history="1">
        <w:r w:rsidR="00D9174D" w:rsidRPr="00AD5C6B">
          <w:rPr>
            <w:rStyle w:val="af2"/>
          </w:rPr>
          <w:t>1.3. Выполнение полномочий в установленных сферах деятельности</w:t>
        </w:r>
        <w:r w:rsidR="00D9174D">
          <w:rPr>
            <w:webHidden/>
          </w:rPr>
          <w:tab/>
        </w:r>
        <w:r>
          <w:rPr>
            <w:webHidden/>
          </w:rPr>
          <w:fldChar w:fldCharType="begin"/>
        </w:r>
        <w:r w:rsidR="00D9174D">
          <w:rPr>
            <w:webHidden/>
          </w:rPr>
          <w:instrText xml:space="preserve"> PAGEREF _Toc369087107 \h </w:instrText>
        </w:r>
        <w:r>
          <w:rPr>
            <w:webHidden/>
          </w:rPr>
        </w:r>
        <w:r>
          <w:rPr>
            <w:webHidden/>
          </w:rPr>
          <w:fldChar w:fldCharType="separate"/>
        </w:r>
        <w:r w:rsidR="005C23D7">
          <w:rPr>
            <w:webHidden/>
          </w:rPr>
          <w:t>15</w:t>
        </w:r>
        <w:r>
          <w:rPr>
            <w:webHidden/>
          </w:rPr>
          <w:fldChar w:fldCharType="end"/>
        </w:r>
      </w:hyperlink>
    </w:p>
    <w:p w:rsidR="00D9174D" w:rsidRDefault="00A3652A">
      <w:pPr>
        <w:pStyle w:val="14"/>
        <w:rPr>
          <w:rFonts w:asciiTheme="minorHAnsi" w:eastAsiaTheme="minorEastAsia" w:hAnsiTheme="minorHAnsi" w:cstheme="minorBidi"/>
          <w:b w:val="0"/>
          <w:bCs w:val="0"/>
        </w:rPr>
      </w:pPr>
      <w:hyperlink w:anchor="_Toc369087108" w:history="1">
        <w:r w:rsidR="00D9174D" w:rsidRPr="00AD5C6B">
          <w:rPr>
            <w:rStyle w:val="af2"/>
          </w:rPr>
          <w:t>1.3.1. Основные функции</w:t>
        </w:r>
        <w:r w:rsidR="00D9174D">
          <w:rPr>
            <w:webHidden/>
          </w:rPr>
          <w:tab/>
        </w:r>
        <w:r>
          <w:rPr>
            <w:webHidden/>
          </w:rPr>
          <w:fldChar w:fldCharType="begin"/>
        </w:r>
        <w:r w:rsidR="00D9174D">
          <w:rPr>
            <w:webHidden/>
          </w:rPr>
          <w:instrText xml:space="preserve"> PAGEREF _Toc369087108 \h </w:instrText>
        </w:r>
        <w:r>
          <w:rPr>
            <w:webHidden/>
          </w:rPr>
        </w:r>
        <w:r>
          <w:rPr>
            <w:webHidden/>
          </w:rPr>
          <w:fldChar w:fldCharType="separate"/>
        </w:r>
        <w:r w:rsidR="005C23D7">
          <w:rPr>
            <w:webHidden/>
          </w:rPr>
          <w:t>15</w:t>
        </w:r>
        <w:r>
          <w:rPr>
            <w:webHidden/>
          </w:rPr>
          <w:fldChar w:fldCharType="end"/>
        </w:r>
      </w:hyperlink>
    </w:p>
    <w:p w:rsidR="00D9174D" w:rsidRDefault="00A3652A">
      <w:pPr>
        <w:pStyle w:val="14"/>
        <w:rPr>
          <w:rFonts w:asciiTheme="minorHAnsi" w:eastAsiaTheme="minorEastAsia" w:hAnsiTheme="minorHAnsi" w:cstheme="minorBidi"/>
          <w:b w:val="0"/>
          <w:bCs w:val="0"/>
        </w:rPr>
      </w:pPr>
      <w:hyperlink w:anchor="_Toc369087109" w:history="1">
        <w:r w:rsidR="00D9174D" w:rsidRPr="00AD5C6B">
          <w:rPr>
            <w:rStyle w:val="af2"/>
          </w:rPr>
          <w:t>1.3.2. Обеспечивающие функции</w:t>
        </w:r>
        <w:r w:rsidR="00D9174D">
          <w:rPr>
            <w:webHidden/>
          </w:rPr>
          <w:tab/>
        </w:r>
        <w:r>
          <w:rPr>
            <w:webHidden/>
          </w:rPr>
          <w:fldChar w:fldCharType="begin"/>
        </w:r>
        <w:r w:rsidR="00D9174D">
          <w:rPr>
            <w:webHidden/>
          </w:rPr>
          <w:instrText xml:space="preserve"> PAGEREF _Toc369087109 \h </w:instrText>
        </w:r>
        <w:r>
          <w:rPr>
            <w:webHidden/>
          </w:rPr>
        </w:r>
        <w:r>
          <w:rPr>
            <w:webHidden/>
          </w:rPr>
          <w:fldChar w:fldCharType="separate"/>
        </w:r>
        <w:r w:rsidR="005C23D7">
          <w:rPr>
            <w:webHidden/>
          </w:rPr>
          <w:t>56</w:t>
        </w:r>
        <w:r>
          <w:rPr>
            <w:webHidden/>
          </w:rPr>
          <w:fldChar w:fldCharType="end"/>
        </w:r>
      </w:hyperlink>
    </w:p>
    <w:p w:rsidR="00D9174D" w:rsidRDefault="00A3652A">
      <w:pPr>
        <w:pStyle w:val="36"/>
        <w:rPr>
          <w:rFonts w:asciiTheme="minorHAnsi" w:eastAsiaTheme="minorEastAsia" w:hAnsiTheme="minorHAnsi" w:cstheme="minorBidi"/>
          <w:b w:val="0"/>
          <w:lang w:val="ru-RU"/>
        </w:rPr>
      </w:pPr>
      <w:hyperlink w:anchor="_Toc369087110" w:history="1">
        <w:r w:rsidR="00D9174D" w:rsidRPr="00AD5C6B">
          <w:rPr>
            <w:rStyle w:val="af2"/>
          </w:rPr>
          <w:t>II. Сведения о показателях эффективности деятельности</w:t>
        </w:r>
        <w:r w:rsidR="00D9174D">
          <w:rPr>
            <w:webHidden/>
          </w:rPr>
          <w:tab/>
        </w:r>
        <w:r>
          <w:rPr>
            <w:webHidden/>
          </w:rPr>
          <w:fldChar w:fldCharType="begin"/>
        </w:r>
        <w:r w:rsidR="00D9174D">
          <w:rPr>
            <w:webHidden/>
          </w:rPr>
          <w:instrText xml:space="preserve"> PAGEREF _Toc369087110 \h </w:instrText>
        </w:r>
        <w:r>
          <w:rPr>
            <w:webHidden/>
          </w:rPr>
        </w:r>
        <w:r>
          <w:rPr>
            <w:webHidden/>
          </w:rPr>
          <w:fldChar w:fldCharType="separate"/>
        </w:r>
        <w:r w:rsidR="005C23D7">
          <w:rPr>
            <w:webHidden/>
          </w:rPr>
          <w:t>88</w:t>
        </w:r>
        <w:r>
          <w:rPr>
            <w:webHidden/>
          </w:rPr>
          <w:fldChar w:fldCharType="end"/>
        </w:r>
      </w:hyperlink>
    </w:p>
    <w:p w:rsidR="00D9174D" w:rsidRDefault="00A3652A">
      <w:pPr>
        <w:pStyle w:val="36"/>
        <w:rPr>
          <w:rFonts w:asciiTheme="minorHAnsi" w:eastAsiaTheme="minorEastAsia" w:hAnsiTheme="minorHAnsi" w:cstheme="minorBidi"/>
          <w:b w:val="0"/>
          <w:lang w:val="ru-RU"/>
        </w:rPr>
      </w:pPr>
      <w:hyperlink w:anchor="_Toc369087111" w:history="1">
        <w:r w:rsidR="00D9174D" w:rsidRPr="00AD5C6B">
          <w:rPr>
            <w:rStyle w:val="af2"/>
          </w:rPr>
          <w:t>III. Выводы по результатам деятельности за квартал и предложения по ее совершенствованию</w:t>
        </w:r>
        <w:r w:rsidR="00D9174D">
          <w:rPr>
            <w:webHidden/>
          </w:rPr>
          <w:tab/>
        </w:r>
        <w:r>
          <w:rPr>
            <w:webHidden/>
          </w:rPr>
          <w:fldChar w:fldCharType="begin"/>
        </w:r>
        <w:r w:rsidR="00D9174D">
          <w:rPr>
            <w:webHidden/>
          </w:rPr>
          <w:instrText xml:space="preserve"> PAGEREF _Toc369087111 \h </w:instrText>
        </w:r>
        <w:r>
          <w:rPr>
            <w:webHidden/>
          </w:rPr>
        </w:r>
        <w:r>
          <w:rPr>
            <w:webHidden/>
          </w:rPr>
          <w:fldChar w:fldCharType="separate"/>
        </w:r>
        <w:r w:rsidR="005C23D7">
          <w:rPr>
            <w:webHidden/>
          </w:rPr>
          <w:t>89</w:t>
        </w:r>
        <w:r>
          <w:rPr>
            <w:webHidden/>
          </w:rPr>
          <w:fldChar w:fldCharType="end"/>
        </w:r>
      </w:hyperlink>
    </w:p>
    <w:p w:rsidR="00354EA1" w:rsidRPr="00321093" w:rsidRDefault="00A3652A" w:rsidP="00054D17">
      <w:pPr>
        <w:pStyle w:val="100"/>
        <w:rPr>
          <w:szCs w:val="26"/>
        </w:rPr>
      </w:pPr>
      <w:r w:rsidRPr="004A0DEC">
        <w:fldChar w:fldCharType="end"/>
      </w:r>
    </w:p>
    <w:p w:rsidR="00354EA1" w:rsidRDefault="00BC05CD" w:rsidP="00B52C4E">
      <w:pPr>
        <w:spacing w:line="240" w:lineRule="auto"/>
        <w:ind w:left="720" w:hanging="720"/>
        <w:rPr>
          <w:szCs w:val="26"/>
        </w:rPr>
      </w:pPr>
      <w:r>
        <w:rPr>
          <w:szCs w:val="26"/>
        </w:rPr>
        <w:t>Р</w:t>
      </w:r>
      <w:r w:rsidR="004D6AA4">
        <w:rPr>
          <w:szCs w:val="26"/>
        </w:rPr>
        <w:t>уководител</w:t>
      </w:r>
      <w:r>
        <w:rPr>
          <w:szCs w:val="26"/>
        </w:rPr>
        <w:t xml:space="preserve">ь </w:t>
      </w:r>
      <w:r w:rsidR="004E02CC">
        <w:rPr>
          <w:szCs w:val="26"/>
        </w:rPr>
        <w:t>У</w:t>
      </w:r>
      <w:r w:rsidR="00354EA1">
        <w:rPr>
          <w:szCs w:val="26"/>
        </w:rPr>
        <w:t>правления</w:t>
      </w:r>
    </w:p>
    <w:p w:rsidR="00635F8A" w:rsidRDefault="00354EA1" w:rsidP="00635F8A">
      <w:pPr>
        <w:spacing w:line="240" w:lineRule="auto"/>
        <w:ind w:left="720" w:hanging="720"/>
        <w:rPr>
          <w:szCs w:val="26"/>
        </w:rPr>
      </w:pPr>
      <w:r w:rsidRPr="003A5C5D">
        <w:rPr>
          <w:szCs w:val="26"/>
        </w:rPr>
        <w:t>Рос</w:t>
      </w:r>
      <w:r>
        <w:rPr>
          <w:szCs w:val="26"/>
        </w:rPr>
        <w:t xml:space="preserve">комнадзора по </w:t>
      </w:r>
      <w:r w:rsidR="00635F8A">
        <w:rPr>
          <w:szCs w:val="26"/>
        </w:rPr>
        <w:t>Южному</w:t>
      </w:r>
    </w:p>
    <w:p w:rsidR="00354EA1" w:rsidRDefault="00635F8A" w:rsidP="00635F8A">
      <w:pPr>
        <w:spacing w:line="240" w:lineRule="auto"/>
        <w:ind w:left="720" w:hanging="720"/>
        <w:rPr>
          <w:szCs w:val="26"/>
        </w:rPr>
      </w:pPr>
      <w:r>
        <w:rPr>
          <w:szCs w:val="26"/>
        </w:rPr>
        <w:t xml:space="preserve">федеральному округу </w:t>
      </w:r>
      <w:r w:rsidR="00354EA1">
        <w:rPr>
          <w:szCs w:val="26"/>
        </w:rPr>
        <w:tab/>
      </w:r>
      <w:r w:rsidR="00354EA1">
        <w:rPr>
          <w:szCs w:val="26"/>
        </w:rPr>
        <w:tab/>
      </w:r>
      <w:r w:rsidR="00354EA1">
        <w:rPr>
          <w:szCs w:val="26"/>
        </w:rPr>
        <w:tab/>
      </w:r>
      <w:r w:rsidR="00354EA1">
        <w:rPr>
          <w:szCs w:val="26"/>
        </w:rPr>
        <w:tab/>
      </w:r>
      <w:r w:rsidR="004D119F" w:rsidRPr="00F122D7">
        <w:rPr>
          <w:szCs w:val="26"/>
        </w:rPr>
        <w:tab/>
      </w:r>
      <w:r w:rsidR="00354EA1">
        <w:rPr>
          <w:szCs w:val="26"/>
        </w:rPr>
        <w:tab/>
      </w:r>
      <w:r>
        <w:rPr>
          <w:szCs w:val="26"/>
        </w:rPr>
        <w:tab/>
      </w:r>
      <w:r w:rsidR="00354EA1">
        <w:rPr>
          <w:szCs w:val="26"/>
        </w:rPr>
        <w:tab/>
      </w:r>
      <w:r w:rsidR="00BC05CD">
        <w:rPr>
          <w:szCs w:val="26"/>
        </w:rPr>
        <w:t>С.Н. Кузенков</w:t>
      </w:r>
    </w:p>
    <w:p w:rsidR="00354EA1" w:rsidRPr="00CE58BF" w:rsidRDefault="00354EA1" w:rsidP="00C9325A">
      <w:pPr>
        <w:pStyle w:val="3"/>
      </w:pPr>
      <w:bookmarkStart w:id="0" w:name="_Toc369087104"/>
      <w:r w:rsidRPr="00CE58BF">
        <w:lastRenderedPageBreak/>
        <w:t xml:space="preserve">I. </w:t>
      </w:r>
      <w:r w:rsidR="00F61BE0" w:rsidRPr="009E5071">
        <w:t>Сведения о выполнении полномочий, возложенных на террит</w:t>
      </w:r>
      <w:r w:rsidR="00F238E5">
        <w:t>о</w:t>
      </w:r>
      <w:r w:rsidR="00F61BE0" w:rsidRPr="009E5071">
        <w:t>риальный орган Роскомнадзора.</w:t>
      </w:r>
      <w:bookmarkEnd w:id="0"/>
    </w:p>
    <w:p w:rsidR="00B0379B" w:rsidRDefault="00B0379B" w:rsidP="00B0379B">
      <w:pPr>
        <w:rPr>
          <w:szCs w:val="26"/>
        </w:rPr>
      </w:pPr>
    </w:p>
    <w:p w:rsidR="0016311D" w:rsidRDefault="0016311D" w:rsidP="0016311D">
      <w:pPr>
        <w:ind w:firstLine="709"/>
        <w:rPr>
          <w:szCs w:val="26"/>
        </w:rPr>
      </w:pPr>
      <w:r w:rsidRPr="000569FE">
        <w:rPr>
          <w:szCs w:val="26"/>
        </w:rPr>
        <w:t xml:space="preserve">В Управлении, по состоянию на </w:t>
      </w:r>
      <w:r>
        <w:rPr>
          <w:szCs w:val="26"/>
        </w:rPr>
        <w:t>01.</w:t>
      </w:r>
      <w:r w:rsidR="00D57AC7" w:rsidRPr="00D57AC7">
        <w:rPr>
          <w:szCs w:val="26"/>
        </w:rPr>
        <w:t>04</w:t>
      </w:r>
      <w:r>
        <w:rPr>
          <w:szCs w:val="26"/>
        </w:rPr>
        <w:t>.201</w:t>
      </w:r>
      <w:r w:rsidR="00D57AC7" w:rsidRPr="00D57AC7">
        <w:rPr>
          <w:szCs w:val="26"/>
        </w:rPr>
        <w:t>4</w:t>
      </w:r>
      <w:r>
        <w:rPr>
          <w:szCs w:val="26"/>
        </w:rPr>
        <w:t xml:space="preserve"> имеется информация:</w:t>
      </w:r>
    </w:p>
    <w:p w:rsidR="0016311D" w:rsidRDefault="0016311D" w:rsidP="0016311D">
      <w:pPr>
        <w:rPr>
          <w:szCs w:val="26"/>
        </w:rPr>
      </w:pPr>
      <w:r>
        <w:rPr>
          <w:szCs w:val="26"/>
        </w:rPr>
        <w:tab/>
      </w:r>
      <w:proofErr w:type="gramStart"/>
      <w:r>
        <w:rPr>
          <w:szCs w:val="26"/>
        </w:rPr>
        <w:t xml:space="preserve">- о </w:t>
      </w:r>
      <w:r w:rsidR="00DF57BB">
        <w:rPr>
          <w:b/>
          <w:szCs w:val="26"/>
        </w:rPr>
        <w:t>3323</w:t>
      </w:r>
      <w:r w:rsidRPr="00821069">
        <w:rPr>
          <w:b/>
          <w:szCs w:val="26"/>
        </w:rPr>
        <w:t xml:space="preserve"> оператор</w:t>
      </w:r>
      <w:r>
        <w:rPr>
          <w:b/>
          <w:szCs w:val="26"/>
        </w:rPr>
        <w:t>ах</w:t>
      </w:r>
      <w:r w:rsidRPr="00821069">
        <w:rPr>
          <w:b/>
          <w:szCs w:val="26"/>
        </w:rPr>
        <w:t xml:space="preserve"> связи</w:t>
      </w:r>
      <w:r w:rsidRPr="000569FE">
        <w:rPr>
          <w:szCs w:val="26"/>
        </w:rPr>
        <w:t xml:space="preserve">, которым </w:t>
      </w:r>
      <w:r w:rsidRPr="000569FE">
        <w:rPr>
          <w:szCs w:val="26"/>
          <w:u w:val="single"/>
        </w:rPr>
        <w:t>принадлеж</w:t>
      </w:r>
      <w:r>
        <w:rPr>
          <w:szCs w:val="26"/>
          <w:u w:val="single"/>
        </w:rPr>
        <w:t>и</w:t>
      </w:r>
      <w:r w:rsidRPr="00534B92">
        <w:rPr>
          <w:szCs w:val="26"/>
          <w:u w:val="single"/>
        </w:rPr>
        <w:t>т</w:t>
      </w:r>
      <w:r w:rsidR="00D57AC7" w:rsidRPr="00FB1D8C">
        <w:rPr>
          <w:szCs w:val="26"/>
        </w:rPr>
        <w:t xml:space="preserve"> </w:t>
      </w:r>
      <w:r w:rsidR="0091771B">
        <w:rPr>
          <w:szCs w:val="26"/>
        </w:rPr>
        <w:t>7069</w:t>
      </w:r>
      <w:r w:rsidRPr="000569FE">
        <w:rPr>
          <w:szCs w:val="26"/>
        </w:rPr>
        <w:t xml:space="preserve"> лицензи</w:t>
      </w:r>
      <w:r w:rsidR="00426537">
        <w:rPr>
          <w:szCs w:val="26"/>
        </w:rPr>
        <w:t>й</w:t>
      </w:r>
      <w:r w:rsidRPr="000569FE">
        <w:rPr>
          <w:szCs w:val="26"/>
        </w:rPr>
        <w:t xml:space="preserve"> (с территорией действия – Краснодарский край</w:t>
      </w:r>
      <w:r>
        <w:rPr>
          <w:szCs w:val="26"/>
        </w:rPr>
        <w:t>, Республика Адыгея</w:t>
      </w:r>
      <w:r w:rsidRPr="000569FE">
        <w:rPr>
          <w:szCs w:val="26"/>
        </w:rPr>
        <w:t xml:space="preserve"> или юридическим адресом на территории </w:t>
      </w:r>
      <w:r>
        <w:rPr>
          <w:szCs w:val="26"/>
        </w:rPr>
        <w:t>данных субъектов Российской Федерации</w:t>
      </w:r>
      <w:r w:rsidRPr="000569FE">
        <w:rPr>
          <w:szCs w:val="26"/>
        </w:rPr>
        <w:t xml:space="preserve">) на оказание услуг в области связи, из них: </w:t>
      </w:r>
      <w:r w:rsidR="00B81123">
        <w:rPr>
          <w:szCs w:val="26"/>
        </w:rPr>
        <w:t>6280</w:t>
      </w:r>
      <w:r w:rsidRPr="000569FE">
        <w:rPr>
          <w:szCs w:val="26"/>
        </w:rPr>
        <w:t xml:space="preserve"> лицензи</w:t>
      </w:r>
      <w:r w:rsidR="0091771B">
        <w:rPr>
          <w:szCs w:val="26"/>
        </w:rPr>
        <w:t>й</w:t>
      </w:r>
      <w:r w:rsidRPr="000569FE">
        <w:rPr>
          <w:szCs w:val="26"/>
        </w:rPr>
        <w:t xml:space="preserve"> на предоставление услуг электросвязи, </w:t>
      </w:r>
      <w:r w:rsidR="0091771B">
        <w:rPr>
          <w:szCs w:val="26"/>
        </w:rPr>
        <w:t>196</w:t>
      </w:r>
      <w:r w:rsidRPr="000569FE">
        <w:rPr>
          <w:szCs w:val="26"/>
        </w:rPr>
        <w:t xml:space="preserve"> на предоставление услуг почтовой связи, </w:t>
      </w:r>
      <w:r w:rsidR="0091771B">
        <w:rPr>
          <w:szCs w:val="26"/>
        </w:rPr>
        <w:t>593</w:t>
      </w:r>
      <w:r w:rsidRPr="000569FE">
        <w:rPr>
          <w:szCs w:val="26"/>
        </w:rPr>
        <w:t xml:space="preserve"> на предоставление услуг</w:t>
      </w:r>
      <w:r>
        <w:rPr>
          <w:szCs w:val="26"/>
        </w:rPr>
        <w:t xml:space="preserve"> связи для целей</w:t>
      </w:r>
      <w:r w:rsidR="0091771B">
        <w:rPr>
          <w:szCs w:val="26"/>
        </w:rPr>
        <w:t xml:space="preserve"> </w:t>
      </w:r>
      <w:r>
        <w:rPr>
          <w:szCs w:val="26"/>
        </w:rPr>
        <w:t>эфирного и кабельного вещания</w:t>
      </w:r>
      <w:r w:rsidRPr="000569FE">
        <w:rPr>
          <w:szCs w:val="26"/>
        </w:rPr>
        <w:t xml:space="preserve">, </w:t>
      </w:r>
      <w:r w:rsidR="0091771B">
        <w:rPr>
          <w:szCs w:val="26"/>
        </w:rPr>
        <w:t xml:space="preserve">308 </w:t>
      </w:r>
      <w:r>
        <w:rPr>
          <w:szCs w:val="26"/>
        </w:rPr>
        <w:t>лицензи</w:t>
      </w:r>
      <w:r w:rsidR="0091771B">
        <w:rPr>
          <w:szCs w:val="26"/>
        </w:rPr>
        <w:t>й</w:t>
      </w:r>
      <w:r>
        <w:rPr>
          <w:szCs w:val="26"/>
        </w:rPr>
        <w:t xml:space="preserve"> на вещание, </w:t>
      </w:r>
      <w:r w:rsidR="0091771B">
        <w:rPr>
          <w:szCs w:val="26"/>
        </w:rPr>
        <w:t>41207</w:t>
      </w:r>
      <w:proofErr w:type="gramEnd"/>
      <w:r w:rsidR="00D57AC7" w:rsidRPr="00D57AC7">
        <w:rPr>
          <w:szCs w:val="26"/>
        </w:rPr>
        <w:t xml:space="preserve"> </w:t>
      </w:r>
      <w:r w:rsidRPr="000569FE">
        <w:rPr>
          <w:szCs w:val="26"/>
        </w:rPr>
        <w:t xml:space="preserve">РЭС, </w:t>
      </w:r>
      <w:r w:rsidR="0091771B">
        <w:rPr>
          <w:szCs w:val="26"/>
        </w:rPr>
        <w:t>4</w:t>
      </w:r>
      <w:r w:rsidRPr="000569FE">
        <w:rPr>
          <w:szCs w:val="26"/>
        </w:rPr>
        <w:t xml:space="preserve"> ВЧУ и </w:t>
      </w:r>
      <w:r w:rsidR="0091771B">
        <w:rPr>
          <w:szCs w:val="26"/>
        </w:rPr>
        <w:t>23</w:t>
      </w:r>
      <w:r w:rsidRPr="000569FE">
        <w:rPr>
          <w:szCs w:val="26"/>
        </w:rPr>
        <w:t xml:space="preserve"> франкировальн</w:t>
      </w:r>
      <w:r>
        <w:rPr>
          <w:szCs w:val="26"/>
        </w:rPr>
        <w:t>ы</w:t>
      </w:r>
      <w:r w:rsidR="0091771B">
        <w:rPr>
          <w:szCs w:val="26"/>
        </w:rPr>
        <w:t>е</w:t>
      </w:r>
      <w:r>
        <w:rPr>
          <w:szCs w:val="26"/>
        </w:rPr>
        <w:t xml:space="preserve"> машин</w:t>
      </w:r>
      <w:r w:rsidR="0091771B">
        <w:rPr>
          <w:szCs w:val="26"/>
        </w:rPr>
        <w:t>ы</w:t>
      </w:r>
      <w:r>
        <w:rPr>
          <w:szCs w:val="26"/>
        </w:rPr>
        <w:t>;</w:t>
      </w:r>
    </w:p>
    <w:p w:rsidR="0016311D" w:rsidRDefault="0016311D" w:rsidP="0016311D">
      <w:pPr>
        <w:jc w:val="center"/>
        <w:rPr>
          <w:szCs w:val="26"/>
        </w:rPr>
      </w:pPr>
      <w:r>
        <w:rPr>
          <w:noProof/>
          <w:szCs w:val="26"/>
        </w:rPr>
        <w:drawing>
          <wp:inline distT="0" distB="0" distL="0" distR="0">
            <wp:extent cx="5316276" cy="2663687"/>
            <wp:effectExtent l="19050" t="0" r="0" b="0"/>
            <wp:docPr id="3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067B" w:rsidRDefault="0014067B" w:rsidP="0016311D">
      <w:pPr>
        <w:jc w:val="center"/>
        <w:rPr>
          <w:szCs w:val="26"/>
        </w:rPr>
      </w:pPr>
      <w:r>
        <w:rPr>
          <w:noProof/>
          <w:szCs w:val="26"/>
        </w:rPr>
        <w:drawing>
          <wp:inline distT="0" distB="0" distL="0" distR="0">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067B" w:rsidRDefault="0014067B" w:rsidP="0016311D">
      <w:pPr>
        <w:jc w:val="center"/>
        <w:rPr>
          <w:szCs w:val="26"/>
        </w:rPr>
      </w:pPr>
    </w:p>
    <w:p w:rsidR="0016311D" w:rsidRDefault="0016311D" w:rsidP="0016311D">
      <w:pPr>
        <w:ind w:firstLine="709"/>
        <w:rPr>
          <w:szCs w:val="26"/>
        </w:rPr>
      </w:pPr>
      <w:r>
        <w:rPr>
          <w:szCs w:val="26"/>
        </w:rPr>
        <w:lastRenderedPageBreak/>
        <w:t xml:space="preserve">- о </w:t>
      </w:r>
      <w:r w:rsidR="00B81123">
        <w:rPr>
          <w:b/>
          <w:szCs w:val="26"/>
        </w:rPr>
        <w:t>391</w:t>
      </w:r>
      <w:r w:rsidR="00D57AC7">
        <w:rPr>
          <w:b/>
          <w:szCs w:val="26"/>
        </w:rPr>
        <w:t xml:space="preserve"> </w:t>
      </w:r>
      <w:r w:rsidRPr="00821069">
        <w:rPr>
          <w:szCs w:val="26"/>
        </w:rPr>
        <w:t>юридическ</w:t>
      </w:r>
      <w:r w:rsidR="00B81123">
        <w:rPr>
          <w:szCs w:val="26"/>
        </w:rPr>
        <w:t>ом</w:t>
      </w:r>
      <w:r w:rsidRPr="00821069">
        <w:rPr>
          <w:szCs w:val="26"/>
        </w:rPr>
        <w:t xml:space="preserve"> лиц</w:t>
      </w:r>
      <w:r w:rsidR="00B81123">
        <w:rPr>
          <w:szCs w:val="26"/>
        </w:rPr>
        <w:t>е</w:t>
      </w:r>
      <w:r w:rsidRPr="00821069">
        <w:rPr>
          <w:szCs w:val="26"/>
        </w:rPr>
        <w:t>,</w:t>
      </w:r>
      <w:r w:rsidRPr="007744DC">
        <w:rPr>
          <w:szCs w:val="26"/>
        </w:rPr>
        <w:t xml:space="preserve"> индивидуальных предпринимател</w:t>
      </w:r>
      <w:r>
        <w:rPr>
          <w:szCs w:val="26"/>
        </w:rPr>
        <w:t>ях</w:t>
      </w:r>
      <w:r w:rsidRPr="007744DC">
        <w:rPr>
          <w:szCs w:val="26"/>
        </w:rPr>
        <w:t xml:space="preserve"> (не оператор</w:t>
      </w:r>
      <w:r>
        <w:rPr>
          <w:szCs w:val="26"/>
        </w:rPr>
        <w:t>ов</w:t>
      </w:r>
      <w:r w:rsidRPr="007744DC">
        <w:rPr>
          <w:szCs w:val="26"/>
        </w:rPr>
        <w:t xml:space="preserve"> связи)</w:t>
      </w:r>
      <w:r w:rsidR="00D57AC7">
        <w:rPr>
          <w:szCs w:val="26"/>
        </w:rPr>
        <w:t xml:space="preserve"> </w:t>
      </w:r>
      <w:r w:rsidRPr="000D2B17">
        <w:rPr>
          <w:b/>
          <w:szCs w:val="26"/>
        </w:rPr>
        <w:t>вещателях</w:t>
      </w:r>
      <w:r>
        <w:rPr>
          <w:szCs w:val="26"/>
        </w:rPr>
        <w:t xml:space="preserve">, которым принадлежит </w:t>
      </w:r>
      <w:r w:rsidR="00B81123">
        <w:rPr>
          <w:szCs w:val="26"/>
        </w:rPr>
        <w:t>5</w:t>
      </w:r>
      <w:r w:rsidR="00990AA5">
        <w:rPr>
          <w:szCs w:val="26"/>
        </w:rPr>
        <w:t>88</w:t>
      </w:r>
      <w:r>
        <w:rPr>
          <w:szCs w:val="26"/>
        </w:rPr>
        <w:t xml:space="preserve"> лицензий на вещание и </w:t>
      </w:r>
      <w:r w:rsidR="00B81123">
        <w:rPr>
          <w:szCs w:val="26"/>
        </w:rPr>
        <w:t>2</w:t>
      </w:r>
      <w:r>
        <w:rPr>
          <w:szCs w:val="26"/>
        </w:rPr>
        <w:t xml:space="preserve"> РЭС;</w:t>
      </w:r>
    </w:p>
    <w:p w:rsidR="0016311D" w:rsidRDefault="0016311D" w:rsidP="0016311D">
      <w:pPr>
        <w:rPr>
          <w:szCs w:val="26"/>
        </w:rPr>
      </w:pPr>
    </w:p>
    <w:p w:rsidR="0016311D" w:rsidRPr="00FD4E11" w:rsidRDefault="0016311D" w:rsidP="0016311D">
      <w:pPr>
        <w:jc w:val="center"/>
        <w:rPr>
          <w:szCs w:val="24"/>
        </w:rPr>
      </w:pPr>
      <w:r w:rsidRPr="00FD4E11">
        <w:rPr>
          <w:b/>
          <w:szCs w:val="24"/>
        </w:rPr>
        <w:t xml:space="preserve">Всего лицензий на вещание по состоянию на </w:t>
      </w:r>
      <w:r>
        <w:rPr>
          <w:b/>
          <w:szCs w:val="24"/>
        </w:rPr>
        <w:t>01.</w:t>
      </w:r>
      <w:r w:rsidR="00D57AC7">
        <w:rPr>
          <w:b/>
          <w:szCs w:val="24"/>
        </w:rPr>
        <w:t>04</w:t>
      </w:r>
      <w:r>
        <w:rPr>
          <w:b/>
          <w:szCs w:val="24"/>
        </w:rPr>
        <w:t>.201</w:t>
      </w:r>
      <w:r w:rsidR="00D57AC7">
        <w:rPr>
          <w:b/>
          <w:szCs w:val="24"/>
        </w:rPr>
        <w:t xml:space="preserve">4 </w:t>
      </w:r>
      <w:r>
        <w:rPr>
          <w:b/>
          <w:szCs w:val="24"/>
        </w:rPr>
        <w:t>–</w:t>
      </w:r>
      <w:r w:rsidR="00D57AC7">
        <w:rPr>
          <w:b/>
          <w:szCs w:val="24"/>
        </w:rPr>
        <w:t xml:space="preserve"> </w:t>
      </w:r>
      <w:r w:rsidR="00B81123" w:rsidRPr="00736F43">
        <w:rPr>
          <w:b/>
          <w:szCs w:val="24"/>
        </w:rPr>
        <w:t>896</w:t>
      </w:r>
      <w:r w:rsidRPr="003E068E">
        <w:rPr>
          <w:szCs w:val="24"/>
        </w:rPr>
        <w:t>,</w:t>
      </w:r>
      <w:r>
        <w:rPr>
          <w:szCs w:val="24"/>
        </w:rPr>
        <w:t xml:space="preserve"> из них:</w:t>
      </w:r>
    </w:p>
    <w:p w:rsidR="0016311D" w:rsidRDefault="0016311D" w:rsidP="0016311D">
      <w:pPr>
        <w:tabs>
          <w:tab w:val="left" w:pos="0"/>
          <w:tab w:val="left" w:pos="709"/>
        </w:tabs>
        <w:rPr>
          <w:szCs w:val="26"/>
        </w:rPr>
      </w:pPr>
    </w:p>
    <w:p w:rsidR="0016311D" w:rsidRDefault="0016311D" w:rsidP="0016311D">
      <w:pPr>
        <w:jc w:val="center"/>
        <w:rPr>
          <w:szCs w:val="26"/>
        </w:rPr>
      </w:pPr>
      <w:r>
        <w:rPr>
          <w:noProof/>
          <w:szCs w:val="26"/>
        </w:rPr>
        <w:drawing>
          <wp:inline distT="0" distB="0" distL="0" distR="0">
            <wp:extent cx="4894221" cy="2266121"/>
            <wp:effectExtent l="19050" t="0" r="1629"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018E" w:rsidRDefault="00200AB0" w:rsidP="0016311D">
      <w:pPr>
        <w:jc w:val="center"/>
        <w:rPr>
          <w:szCs w:val="24"/>
        </w:rPr>
      </w:pPr>
      <w:r w:rsidRPr="00200AB0">
        <w:rPr>
          <w:noProof/>
          <w:szCs w:val="24"/>
        </w:rPr>
        <w:drawing>
          <wp:inline distT="0" distB="0" distL="0" distR="0">
            <wp:extent cx="5940425" cy="3747038"/>
            <wp:effectExtent l="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311D" w:rsidRDefault="0016311D" w:rsidP="0045748B">
      <w:pPr>
        <w:tabs>
          <w:tab w:val="left" w:pos="0"/>
          <w:tab w:val="left" w:pos="709"/>
        </w:tabs>
        <w:ind w:firstLine="709"/>
        <w:rPr>
          <w:szCs w:val="26"/>
        </w:rPr>
      </w:pPr>
      <w:r>
        <w:rPr>
          <w:szCs w:val="26"/>
        </w:rPr>
        <w:t xml:space="preserve">- об </w:t>
      </w:r>
      <w:r w:rsidRPr="002F2D7A">
        <w:rPr>
          <w:b/>
          <w:szCs w:val="26"/>
        </w:rPr>
        <w:t>1</w:t>
      </w:r>
      <w:r>
        <w:rPr>
          <w:szCs w:val="26"/>
        </w:rPr>
        <w:t xml:space="preserve"> юридическом лице, которое имеет </w:t>
      </w:r>
      <w:r w:rsidRPr="002F2D7A">
        <w:rPr>
          <w:b/>
          <w:szCs w:val="26"/>
        </w:rPr>
        <w:t>1</w:t>
      </w:r>
      <w:r>
        <w:rPr>
          <w:szCs w:val="26"/>
        </w:rPr>
        <w:t xml:space="preserve"> лицензию на осуществление деятельности </w:t>
      </w:r>
      <w:r w:rsidRPr="00EB651E">
        <w:rPr>
          <w:b/>
          <w:szCs w:val="26"/>
        </w:rPr>
        <w:t>в области воспроизведения аудиовизуальных произведений и фонограмм</w:t>
      </w:r>
      <w:r>
        <w:rPr>
          <w:szCs w:val="26"/>
        </w:rPr>
        <w:t>;</w:t>
      </w:r>
    </w:p>
    <w:p w:rsidR="0016311D" w:rsidRDefault="0016311D" w:rsidP="0045748B">
      <w:pPr>
        <w:tabs>
          <w:tab w:val="left" w:pos="0"/>
          <w:tab w:val="left" w:pos="709"/>
        </w:tabs>
        <w:ind w:firstLine="709"/>
        <w:rPr>
          <w:szCs w:val="26"/>
        </w:rPr>
      </w:pPr>
      <w:r>
        <w:rPr>
          <w:szCs w:val="26"/>
        </w:rPr>
        <w:t xml:space="preserve">- об </w:t>
      </w:r>
      <w:r w:rsidR="00252285">
        <w:rPr>
          <w:b/>
          <w:szCs w:val="26"/>
        </w:rPr>
        <w:t>115</w:t>
      </w:r>
      <w:r w:rsidR="00467B9D">
        <w:rPr>
          <w:b/>
          <w:szCs w:val="26"/>
        </w:rPr>
        <w:t>70</w:t>
      </w:r>
      <w:r w:rsidR="00584757">
        <w:rPr>
          <w:b/>
          <w:szCs w:val="26"/>
        </w:rPr>
        <w:t xml:space="preserve"> </w:t>
      </w:r>
      <w:r w:rsidRPr="00821069">
        <w:rPr>
          <w:szCs w:val="26"/>
        </w:rPr>
        <w:t>юридических лицах,</w:t>
      </w:r>
      <w:r w:rsidRPr="007744DC">
        <w:rPr>
          <w:szCs w:val="26"/>
        </w:rPr>
        <w:t xml:space="preserve"> индивидуальных предпринимател</w:t>
      </w:r>
      <w:r>
        <w:rPr>
          <w:szCs w:val="26"/>
        </w:rPr>
        <w:t>ях</w:t>
      </w:r>
      <w:r w:rsidRPr="007744DC">
        <w:rPr>
          <w:szCs w:val="26"/>
        </w:rPr>
        <w:t xml:space="preserve"> (не оператор</w:t>
      </w:r>
      <w:r>
        <w:rPr>
          <w:szCs w:val="26"/>
        </w:rPr>
        <w:t>ах</w:t>
      </w:r>
      <w:r w:rsidRPr="007744DC">
        <w:rPr>
          <w:szCs w:val="26"/>
        </w:rPr>
        <w:t xml:space="preserve"> связи) и физических лица</w:t>
      </w:r>
      <w:r>
        <w:rPr>
          <w:szCs w:val="26"/>
        </w:rPr>
        <w:t>х</w:t>
      </w:r>
      <w:r w:rsidR="001C2DB6">
        <w:rPr>
          <w:szCs w:val="26"/>
        </w:rPr>
        <w:t xml:space="preserve"> </w:t>
      </w:r>
      <w:r w:rsidRPr="00821069">
        <w:rPr>
          <w:b/>
          <w:szCs w:val="26"/>
        </w:rPr>
        <w:t>владельц</w:t>
      </w:r>
      <w:r>
        <w:rPr>
          <w:b/>
          <w:szCs w:val="26"/>
        </w:rPr>
        <w:t>ах</w:t>
      </w:r>
      <w:r w:rsidRPr="00821069">
        <w:rPr>
          <w:b/>
          <w:szCs w:val="26"/>
        </w:rPr>
        <w:t xml:space="preserve"> РЭС и ВЧУ</w:t>
      </w:r>
      <w:r w:rsidRPr="007744DC">
        <w:rPr>
          <w:szCs w:val="26"/>
        </w:rPr>
        <w:t>, которым принадлеж</w:t>
      </w:r>
      <w:r>
        <w:rPr>
          <w:szCs w:val="26"/>
        </w:rPr>
        <w:t>и</w:t>
      </w:r>
      <w:r w:rsidRPr="007744DC">
        <w:rPr>
          <w:szCs w:val="26"/>
        </w:rPr>
        <w:t xml:space="preserve">т </w:t>
      </w:r>
      <w:r w:rsidR="00467B9D">
        <w:rPr>
          <w:szCs w:val="26"/>
        </w:rPr>
        <w:t>323</w:t>
      </w:r>
      <w:r w:rsidR="00D66F8F">
        <w:rPr>
          <w:szCs w:val="26"/>
        </w:rPr>
        <w:t>91</w:t>
      </w:r>
      <w:r w:rsidRPr="007744DC">
        <w:rPr>
          <w:szCs w:val="26"/>
        </w:rPr>
        <w:t xml:space="preserve"> РЭС и ВЧУ и </w:t>
      </w:r>
      <w:r w:rsidRPr="00252285">
        <w:rPr>
          <w:szCs w:val="26"/>
        </w:rPr>
        <w:t>5</w:t>
      </w:r>
      <w:r>
        <w:rPr>
          <w:szCs w:val="26"/>
        </w:rPr>
        <w:t xml:space="preserve"> франкировальных машин;</w:t>
      </w:r>
    </w:p>
    <w:p w:rsidR="0016311D" w:rsidRDefault="0016311D" w:rsidP="0016311D">
      <w:pPr>
        <w:tabs>
          <w:tab w:val="left" w:pos="0"/>
          <w:tab w:val="left" w:pos="709"/>
        </w:tabs>
        <w:jc w:val="center"/>
        <w:rPr>
          <w:szCs w:val="26"/>
        </w:rPr>
      </w:pPr>
      <w:r w:rsidRPr="009B5D07">
        <w:rPr>
          <w:noProof/>
          <w:szCs w:val="26"/>
        </w:rPr>
        <w:lastRenderedPageBreak/>
        <w:drawing>
          <wp:inline distT="0" distB="0" distL="0" distR="0">
            <wp:extent cx="5406887" cy="3029447"/>
            <wp:effectExtent l="19050" t="0" r="3313" b="0"/>
            <wp:docPr id="3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D92" w:rsidRPr="007B322F" w:rsidRDefault="0042276A" w:rsidP="007B322F">
      <w:pPr>
        <w:tabs>
          <w:tab w:val="left" w:pos="0"/>
          <w:tab w:val="left" w:pos="709"/>
        </w:tabs>
        <w:jc w:val="left"/>
        <w:rPr>
          <w:b/>
          <w:szCs w:val="26"/>
        </w:rPr>
      </w:pPr>
      <w:r w:rsidRPr="0042276A">
        <w:rPr>
          <w:b/>
          <w:noProof/>
          <w:szCs w:val="26"/>
        </w:rPr>
        <w:drawing>
          <wp:inline distT="0" distB="0" distL="0" distR="0">
            <wp:extent cx="6177516" cy="3572540"/>
            <wp:effectExtent l="0" t="0" r="0" b="0"/>
            <wp:docPr id="23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311D" w:rsidRDefault="0016311D" w:rsidP="00B2000B">
      <w:pPr>
        <w:tabs>
          <w:tab w:val="left" w:pos="0"/>
          <w:tab w:val="left" w:pos="709"/>
        </w:tabs>
        <w:ind w:firstLine="709"/>
        <w:rPr>
          <w:szCs w:val="26"/>
        </w:rPr>
      </w:pPr>
      <w:r>
        <w:rPr>
          <w:szCs w:val="26"/>
        </w:rPr>
        <w:t xml:space="preserve">- о </w:t>
      </w:r>
      <w:r w:rsidR="00F238E5">
        <w:rPr>
          <w:b/>
          <w:szCs w:val="26"/>
        </w:rPr>
        <w:t>106</w:t>
      </w:r>
      <w:r w:rsidRPr="00821069">
        <w:rPr>
          <w:b/>
          <w:szCs w:val="26"/>
        </w:rPr>
        <w:t xml:space="preserve"> владел</w:t>
      </w:r>
      <w:r>
        <w:rPr>
          <w:b/>
          <w:szCs w:val="26"/>
        </w:rPr>
        <w:t>ьцах</w:t>
      </w:r>
      <w:r w:rsidRPr="00821069">
        <w:rPr>
          <w:b/>
          <w:szCs w:val="26"/>
        </w:rPr>
        <w:t xml:space="preserve"> франкировальн</w:t>
      </w:r>
      <w:r>
        <w:rPr>
          <w:b/>
          <w:szCs w:val="26"/>
        </w:rPr>
        <w:t>ых</w:t>
      </w:r>
      <w:r w:rsidRPr="00821069">
        <w:rPr>
          <w:b/>
          <w:szCs w:val="26"/>
        </w:rPr>
        <w:t xml:space="preserve"> машин</w:t>
      </w:r>
      <w:r w:rsidRPr="007744DC">
        <w:rPr>
          <w:szCs w:val="26"/>
        </w:rPr>
        <w:t xml:space="preserve"> (не оператор</w:t>
      </w:r>
      <w:r>
        <w:rPr>
          <w:szCs w:val="26"/>
        </w:rPr>
        <w:t>ы</w:t>
      </w:r>
      <w:r w:rsidRPr="007744DC">
        <w:rPr>
          <w:szCs w:val="26"/>
        </w:rPr>
        <w:t xml:space="preserve"> связи и не владельц</w:t>
      </w:r>
      <w:r>
        <w:rPr>
          <w:szCs w:val="26"/>
        </w:rPr>
        <w:t>ы</w:t>
      </w:r>
      <w:r w:rsidRPr="007744DC">
        <w:rPr>
          <w:szCs w:val="26"/>
        </w:rPr>
        <w:t xml:space="preserve"> РЭС и ВЧУ), которым принадлежит </w:t>
      </w:r>
      <w:r w:rsidR="00F238E5">
        <w:rPr>
          <w:szCs w:val="26"/>
        </w:rPr>
        <w:t>177</w:t>
      </w:r>
      <w:r w:rsidRPr="007744DC">
        <w:rPr>
          <w:szCs w:val="26"/>
        </w:rPr>
        <w:t xml:space="preserve"> франкировальн</w:t>
      </w:r>
      <w:r>
        <w:rPr>
          <w:szCs w:val="26"/>
        </w:rPr>
        <w:t>ы</w:t>
      </w:r>
      <w:r w:rsidR="00F238E5">
        <w:rPr>
          <w:szCs w:val="26"/>
        </w:rPr>
        <w:t>х</w:t>
      </w:r>
      <w:r w:rsidRPr="007744DC">
        <w:rPr>
          <w:szCs w:val="26"/>
        </w:rPr>
        <w:t xml:space="preserve"> машин</w:t>
      </w:r>
      <w:r>
        <w:rPr>
          <w:szCs w:val="26"/>
        </w:rPr>
        <w:t>;</w:t>
      </w:r>
    </w:p>
    <w:p w:rsidR="0016311D" w:rsidRDefault="0016311D" w:rsidP="00B2000B">
      <w:pPr>
        <w:tabs>
          <w:tab w:val="left" w:pos="0"/>
          <w:tab w:val="left" w:pos="709"/>
        </w:tabs>
        <w:ind w:firstLine="709"/>
        <w:rPr>
          <w:szCs w:val="26"/>
        </w:rPr>
      </w:pPr>
      <w:r>
        <w:rPr>
          <w:szCs w:val="26"/>
        </w:rPr>
        <w:t xml:space="preserve">- о </w:t>
      </w:r>
      <w:r w:rsidR="00F238E5" w:rsidRPr="000B4ACB">
        <w:rPr>
          <w:b/>
          <w:szCs w:val="26"/>
        </w:rPr>
        <w:t>8446</w:t>
      </w:r>
      <w:r w:rsidRPr="00484164">
        <w:rPr>
          <w:b/>
          <w:szCs w:val="26"/>
        </w:rPr>
        <w:t xml:space="preserve"> оператор</w:t>
      </w:r>
      <w:r w:rsidR="000B4ACB">
        <w:rPr>
          <w:b/>
          <w:szCs w:val="26"/>
        </w:rPr>
        <w:t>ах</w:t>
      </w:r>
      <w:r w:rsidRPr="00484164">
        <w:rPr>
          <w:b/>
          <w:szCs w:val="26"/>
        </w:rPr>
        <w:t>, осуществляющ</w:t>
      </w:r>
      <w:r w:rsidR="000B4ACB">
        <w:rPr>
          <w:b/>
          <w:szCs w:val="26"/>
        </w:rPr>
        <w:t>их</w:t>
      </w:r>
      <w:r w:rsidRPr="00484164">
        <w:rPr>
          <w:b/>
          <w:szCs w:val="26"/>
        </w:rPr>
        <w:t xml:space="preserve"> обработку персональных данных</w:t>
      </w:r>
      <w:r w:rsidRPr="007260B7">
        <w:rPr>
          <w:szCs w:val="26"/>
        </w:rPr>
        <w:t>;</w:t>
      </w:r>
    </w:p>
    <w:p w:rsidR="0016311D" w:rsidRPr="00934E83" w:rsidRDefault="0016311D" w:rsidP="00B2000B">
      <w:pPr>
        <w:ind w:firstLine="709"/>
        <w:rPr>
          <w:szCs w:val="26"/>
        </w:rPr>
      </w:pPr>
      <w:r>
        <w:rPr>
          <w:szCs w:val="26"/>
        </w:rPr>
        <w:t xml:space="preserve">- об </w:t>
      </w:r>
      <w:r w:rsidR="00F238E5">
        <w:rPr>
          <w:b/>
          <w:szCs w:val="26"/>
        </w:rPr>
        <w:t>1279</w:t>
      </w:r>
      <w:r w:rsidR="00584757">
        <w:rPr>
          <w:b/>
          <w:szCs w:val="26"/>
        </w:rPr>
        <w:t xml:space="preserve"> </w:t>
      </w:r>
      <w:r w:rsidRPr="007260B7">
        <w:rPr>
          <w:b/>
          <w:szCs w:val="26"/>
        </w:rPr>
        <w:t>средствах массовой информации</w:t>
      </w:r>
      <w:r>
        <w:rPr>
          <w:b/>
          <w:szCs w:val="26"/>
        </w:rPr>
        <w:t>,</w:t>
      </w:r>
      <w:r w:rsidR="00F238E5">
        <w:rPr>
          <w:b/>
          <w:szCs w:val="26"/>
        </w:rPr>
        <w:t xml:space="preserve"> </w:t>
      </w:r>
      <w:r w:rsidRPr="00934E83">
        <w:rPr>
          <w:szCs w:val="26"/>
        </w:rPr>
        <w:t>и</w:t>
      </w:r>
      <w:r w:rsidR="00F238E5">
        <w:rPr>
          <w:szCs w:val="26"/>
        </w:rPr>
        <w:t>з</w:t>
      </w:r>
      <w:r w:rsidRPr="00934E83">
        <w:rPr>
          <w:szCs w:val="26"/>
        </w:rPr>
        <w:t xml:space="preserve"> которых:</w:t>
      </w:r>
    </w:p>
    <w:p w:rsidR="00F238E5" w:rsidRPr="00A618AE" w:rsidRDefault="00F238E5" w:rsidP="00463198">
      <w:pPr>
        <w:ind w:firstLine="709"/>
        <w:rPr>
          <w:szCs w:val="26"/>
        </w:rPr>
      </w:pPr>
      <w:r w:rsidRPr="0089793E">
        <w:rPr>
          <w:szCs w:val="26"/>
        </w:rPr>
        <w:t xml:space="preserve">газет </w:t>
      </w:r>
      <w:r w:rsidR="00463198">
        <w:rPr>
          <w:szCs w:val="26"/>
        </w:rPr>
        <w:t>–</w:t>
      </w:r>
      <w:r w:rsidRPr="0089793E">
        <w:rPr>
          <w:szCs w:val="26"/>
        </w:rPr>
        <w:t xml:space="preserve"> 52</w:t>
      </w:r>
      <w:r w:rsidRPr="00A618AE">
        <w:rPr>
          <w:szCs w:val="26"/>
        </w:rPr>
        <w:t>6</w:t>
      </w:r>
      <w:r w:rsidR="00463198">
        <w:rPr>
          <w:szCs w:val="26"/>
        </w:rPr>
        <w:t>;</w:t>
      </w:r>
    </w:p>
    <w:p w:rsidR="00F238E5" w:rsidRPr="00A618AE" w:rsidRDefault="00F238E5" w:rsidP="00463198">
      <w:pPr>
        <w:ind w:firstLine="709"/>
        <w:rPr>
          <w:szCs w:val="26"/>
        </w:rPr>
      </w:pPr>
      <w:r w:rsidRPr="0089793E">
        <w:rPr>
          <w:szCs w:val="26"/>
        </w:rPr>
        <w:t xml:space="preserve">журналов </w:t>
      </w:r>
      <w:r w:rsidR="00463198">
        <w:rPr>
          <w:szCs w:val="26"/>
        </w:rPr>
        <w:t>–</w:t>
      </w:r>
      <w:r w:rsidRPr="0089793E">
        <w:rPr>
          <w:szCs w:val="26"/>
        </w:rPr>
        <w:t xml:space="preserve"> 26</w:t>
      </w:r>
      <w:r w:rsidRPr="00A618AE">
        <w:rPr>
          <w:szCs w:val="26"/>
        </w:rPr>
        <w:t>3</w:t>
      </w:r>
      <w:r w:rsidR="00463198">
        <w:rPr>
          <w:szCs w:val="26"/>
        </w:rPr>
        <w:t>;</w:t>
      </w:r>
    </w:p>
    <w:p w:rsidR="00F238E5" w:rsidRPr="0089793E" w:rsidRDefault="00F238E5" w:rsidP="00463198">
      <w:pPr>
        <w:ind w:firstLine="709"/>
        <w:rPr>
          <w:szCs w:val="26"/>
        </w:rPr>
      </w:pPr>
      <w:r w:rsidRPr="0089793E">
        <w:rPr>
          <w:szCs w:val="26"/>
        </w:rPr>
        <w:t xml:space="preserve">телепрограмм </w:t>
      </w:r>
      <w:r w:rsidR="00463198">
        <w:rPr>
          <w:szCs w:val="26"/>
        </w:rPr>
        <w:t>–</w:t>
      </w:r>
      <w:r w:rsidRPr="0089793E">
        <w:rPr>
          <w:szCs w:val="26"/>
        </w:rPr>
        <w:t xml:space="preserve"> </w:t>
      </w:r>
      <w:r>
        <w:rPr>
          <w:szCs w:val="26"/>
        </w:rPr>
        <w:t>128</w:t>
      </w:r>
      <w:r w:rsidR="00463198">
        <w:rPr>
          <w:szCs w:val="26"/>
        </w:rPr>
        <w:t>;</w:t>
      </w:r>
    </w:p>
    <w:p w:rsidR="00F238E5" w:rsidRPr="0089793E" w:rsidRDefault="00F238E5" w:rsidP="00463198">
      <w:pPr>
        <w:ind w:firstLine="709"/>
        <w:rPr>
          <w:szCs w:val="26"/>
        </w:rPr>
      </w:pPr>
      <w:r w:rsidRPr="0089793E">
        <w:rPr>
          <w:szCs w:val="26"/>
        </w:rPr>
        <w:t xml:space="preserve">радиопрограмм – </w:t>
      </w:r>
      <w:r>
        <w:rPr>
          <w:szCs w:val="26"/>
        </w:rPr>
        <w:t>67</w:t>
      </w:r>
      <w:r w:rsidR="00463198">
        <w:rPr>
          <w:szCs w:val="26"/>
        </w:rPr>
        <w:t>;</w:t>
      </w:r>
    </w:p>
    <w:p w:rsidR="00F238E5" w:rsidRPr="0089793E" w:rsidRDefault="00F238E5" w:rsidP="00463198">
      <w:pPr>
        <w:ind w:firstLine="709"/>
        <w:rPr>
          <w:szCs w:val="26"/>
        </w:rPr>
      </w:pPr>
      <w:r w:rsidRPr="0089793E">
        <w:rPr>
          <w:szCs w:val="26"/>
        </w:rPr>
        <w:t>радиоканалов – 1</w:t>
      </w:r>
      <w:r>
        <w:rPr>
          <w:szCs w:val="26"/>
        </w:rPr>
        <w:t>47</w:t>
      </w:r>
      <w:r w:rsidR="00463198">
        <w:rPr>
          <w:szCs w:val="26"/>
        </w:rPr>
        <w:t>;</w:t>
      </w:r>
    </w:p>
    <w:p w:rsidR="00F238E5" w:rsidRPr="0089793E" w:rsidRDefault="00F238E5" w:rsidP="00463198">
      <w:pPr>
        <w:ind w:firstLine="709"/>
        <w:rPr>
          <w:szCs w:val="26"/>
        </w:rPr>
      </w:pPr>
      <w:r w:rsidRPr="0089793E">
        <w:rPr>
          <w:szCs w:val="26"/>
        </w:rPr>
        <w:lastRenderedPageBreak/>
        <w:t>телеканалов -</w:t>
      </w:r>
      <w:r>
        <w:rPr>
          <w:szCs w:val="26"/>
        </w:rPr>
        <w:t>83</w:t>
      </w:r>
      <w:r w:rsidR="00463198">
        <w:rPr>
          <w:szCs w:val="26"/>
        </w:rPr>
        <w:t>;</w:t>
      </w:r>
    </w:p>
    <w:p w:rsidR="00F238E5" w:rsidRPr="0089793E" w:rsidRDefault="00F238E5" w:rsidP="00463198">
      <w:pPr>
        <w:ind w:firstLine="709"/>
        <w:rPr>
          <w:szCs w:val="26"/>
        </w:rPr>
      </w:pPr>
      <w:r w:rsidRPr="0089793E">
        <w:rPr>
          <w:szCs w:val="26"/>
        </w:rPr>
        <w:t xml:space="preserve">электронных периодических изданий </w:t>
      </w:r>
      <w:r w:rsidR="00463198">
        <w:rPr>
          <w:szCs w:val="26"/>
        </w:rPr>
        <w:t>–</w:t>
      </w:r>
      <w:r w:rsidRPr="0089793E">
        <w:rPr>
          <w:szCs w:val="26"/>
        </w:rPr>
        <w:t xml:space="preserve"> 11</w:t>
      </w:r>
      <w:r w:rsidR="00463198">
        <w:rPr>
          <w:szCs w:val="26"/>
        </w:rPr>
        <w:t>;</w:t>
      </w:r>
    </w:p>
    <w:p w:rsidR="00F238E5" w:rsidRPr="0089793E" w:rsidRDefault="00F238E5" w:rsidP="00463198">
      <w:pPr>
        <w:ind w:firstLine="709"/>
        <w:rPr>
          <w:szCs w:val="26"/>
        </w:rPr>
      </w:pPr>
      <w:r w:rsidRPr="0089793E">
        <w:rPr>
          <w:szCs w:val="26"/>
        </w:rPr>
        <w:t>бюллетеней – 13</w:t>
      </w:r>
      <w:r w:rsidR="00463198">
        <w:rPr>
          <w:szCs w:val="26"/>
        </w:rPr>
        <w:t>;</w:t>
      </w:r>
    </w:p>
    <w:p w:rsidR="00F238E5" w:rsidRPr="0089793E" w:rsidRDefault="00F238E5" w:rsidP="00463198">
      <w:pPr>
        <w:ind w:firstLine="709"/>
        <w:rPr>
          <w:szCs w:val="26"/>
        </w:rPr>
      </w:pPr>
      <w:r w:rsidRPr="0089793E">
        <w:rPr>
          <w:szCs w:val="26"/>
        </w:rPr>
        <w:t xml:space="preserve">каталогов </w:t>
      </w:r>
      <w:r w:rsidR="00463198">
        <w:rPr>
          <w:szCs w:val="26"/>
        </w:rPr>
        <w:t>–</w:t>
      </w:r>
      <w:r w:rsidRPr="0089793E">
        <w:rPr>
          <w:szCs w:val="26"/>
        </w:rPr>
        <w:t xml:space="preserve"> 1</w:t>
      </w:r>
      <w:r w:rsidR="00463198">
        <w:rPr>
          <w:szCs w:val="26"/>
        </w:rPr>
        <w:t>;</w:t>
      </w:r>
    </w:p>
    <w:p w:rsidR="00F238E5" w:rsidRPr="0089793E" w:rsidRDefault="00F238E5" w:rsidP="00463198">
      <w:pPr>
        <w:ind w:firstLine="709"/>
        <w:rPr>
          <w:szCs w:val="26"/>
        </w:rPr>
      </w:pPr>
      <w:r w:rsidRPr="0089793E">
        <w:rPr>
          <w:szCs w:val="26"/>
        </w:rPr>
        <w:t xml:space="preserve">альманахов </w:t>
      </w:r>
      <w:r w:rsidR="00463198">
        <w:rPr>
          <w:szCs w:val="26"/>
        </w:rPr>
        <w:t>–</w:t>
      </w:r>
      <w:r w:rsidRPr="0089793E">
        <w:rPr>
          <w:szCs w:val="26"/>
        </w:rPr>
        <w:t xml:space="preserve"> 2</w:t>
      </w:r>
      <w:r w:rsidR="00463198">
        <w:rPr>
          <w:szCs w:val="26"/>
        </w:rPr>
        <w:t>;</w:t>
      </w:r>
    </w:p>
    <w:p w:rsidR="00F238E5" w:rsidRPr="0089793E" w:rsidRDefault="00F238E5" w:rsidP="00463198">
      <w:pPr>
        <w:ind w:firstLine="709"/>
        <w:rPr>
          <w:szCs w:val="26"/>
        </w:rPr>
      </w:pPr>
      <w:r w:rsidRPr="0089793E">
        <w:rPr>
          <w:szCs w:val="26"/>
        </w:rPr>
        <w:t xml:space="preserve">сборников </w:t>
      </w:r>
      <w:r w:rsidR="00463198">
        <w:rPr>
          <w:szCs w:val="26"/>
        </w:rPr>
        <w:t>–</w:t>
      </w:r>
      <w:r w:rsidRPr="0089793E">
        <w:rPr>
          <w:szCs w:val="26"/>
        </w:rPr>
        <w:t xml:space="preserve"> 23</w:t>
      </w:r>
      <w:r w:rsidR="00463198">
        <w:rPr>
          <w:szCs w:val="26"/>
        </w:rPr>
        <w:t>;</w:t>
      </w:r>
    </w:p>
    <w:p w:rsidR="00F238E5" w:rsidRPr="0089793E" w:rsidRDefault="00F238E5" w:rsidP="00463198">
      <w:pPr>
        <w:tabs>
          <w:tab w:val="left" w:pos="6792"/>
        </w:tabs>
        <w:ind w:firstLine="709"/>
        <w:rPr>
          <w:szCs w:val="26"/>
        </w:rPr>
      </w:pPr>
      <w:r w:rsidRPr="0089793E">
        <w:rPr>
          <w:szCs w:val="26"/>
        </w:rPr>
        <w:t xml:space="preserve">информационных агентств </w:t>
      </w:r>
      <w:r w:rsidR="00463198">
        <w:rPr>
          <w:szCs w:val="26"/>
        </w:rPr>
        <w:t>–</w:t>
      </w:r>
      <w:r w:rsidRPr="0089793E">
        <w:rPr>
          <w:szCs w:val="26"/>
        </w:rPr>
        <w:t xml:space="preserve"> </w:t>
      </w:r>
      <w:r>
        <w:rPr>
          <w:szCs w:val="26"/>
        </w:rPr>
        <w:t>9</w:t>
      </w:r>
      <w:r w:rsidR="00463198">
        <w:rPr>
          <w:szCs w:val="26"/>
        </w:rPr>
        <w:t>;</w:t>
      </w:r>
      <w:r w:rsidRPr="0089793E">
        <w:rPr>
          <w:szCs w:val="26"/>
        </w:rPr>
        <w:tab/>
      </w:r>
    </w:p>
    <w:p w:rsidR="00F238E5" w:rsidRPr="0089793E" w:rsidRDefault="00F238E5" w:rsidP="00463198">
      <w:pPr>
        <w:ind w:firstLine="709"/>
        <w:rPr>
          <w:szCs w:val="26"/>
        </w:rPr>
      </w:pPr>
      <w:r w:rsidRPr="0089793E">
        <w:rPr>
          <w:szCs w:val="26"/>
        </w:rPr>
        <w:t xml:space="preserve">справочников </w:t>
      </w:r>
      <w:r w:rsidR="00463198">
        <w:rPr>
          <w:szCs w:val="26"/>
        </w:rPr>
        <w:t>–</w:t>
      </w:r>
      <w:r w:rsidRPr="0089793E">
        <w:rPr>
          <w:szCs w:val="26"/>
        </w:rPr>
        <w:t xml:space="preserve"> 4</w:t>
      </w:r>
      <w:r w:rsidR="00463198">
        <w:rPr>
          <w:szCs w:val="26"/>
        </w:rPr>
        <w:t>;</w:t>
      </w:r>
    </w:p>
    <w:p w:rsidR="00F238E5" w:rsidRPr="0089793E" w:rsidRDefault="00F238E5" w:rsidP="00463198">
      <w:pPr>
        <w:ind w:firstLine="709"/>
        <w:rPr>
          <w:szCs w:val="26"/>
        </w:rPr>
      </w:pPr>
      <w:r w:rsidRPr="0089793E">
        <w:rPr>
          <w:szCs w:val="26"/>
        </w:rPr>
        <w:t>видеопрограмм – 1</w:t>
      </w:r>
      <w:r w:rsidR="00463198">
        <w:rPr>
          <w:szCs w:val="26"/>
        </w:rPr>
        <w:t>;</w:t>
      </w:r>
    </w:p>
    <w:p w:rsidR="00F238E5" w:rsidRDefault="00F238E5" w:rsidP="00463198">
      <w:pPr>
        <w:ind w:firstLine="709"/>
        <w:rPr>
          <w:szCs w:val="26"/>
        </w:rPr>
      </w:pPr>
      <w:proofErr w:type="spellStart"/>
      <w:r w:rsidRPr="0089793E">
        <w:rPr>
          <w:szCs w:val="26"/>
        </w:rPr>
        <w:t>аудиопрограмм</w:t>
      </w:r>
      <w:proofErr w:type="spellEnd"/>
      <w:r w:rsidRPr="0089793E">
        <w:rPr>
          <w:szCs w:val="26"/>
        </w:rPr>
        <w:t xml:space="preserve"> – 1</w:t>
      </w:r>
      <w:r w:rsidR="009F4788">
        <w:rPr>
          <w:szCs w:val="26"/>
        </w:rPr>
        <w:t>.</w:t>
      </w:r>
    </w:p>
    <w:p w:rsidR="005C6211" w:rsidRDefault="005C6211" w:rsidP="0016311D">
      <w:pPr>
        <w:jc w:val="center"/>
        <w:rPr>
          <w:szCs w:val="26"/>
        </w:rPr>
      </w:pPr>
    </w:p>
    <w:p w:rsidR="00463198" w:rsidRDefault="00463198" w:rsidP="0016311D">
      <w:pPr>
        <w:jc w:val="center"/>
        <w:rPr>
          <w:szCs w:val="26"/>
        </w:rPr>
      </w:pPr>
    </w:p>
    <w:p w:rsidR="00AF3167" w:rsidRDefault="00232409" w:rsidP="0016311D">
      <w:pPr>
        <w:jc w:val="center"/>
        <w:rPr>
          <w:szCs w:val="26"/>
        </w:rPr>
      </w:pPr>
      <w:r w:rsidRPr="00232409">
        <w:rPr>
          <w:noProof/>
          <w:szCs w:val="26"/>
        </w:rPr>
        <w:drawing>
          <wp:inline distT="0" distB="0" distL="0" distR="0">
            <wp:extent cx="6032883" cy="3528204"/>
            <wp:effectExtent l="19050" t="0" r="5967" b="0"/>
            <wp:docPr id="239"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167" w:rsidRDefault="00AF3167" w:rsidP="0016311D">
      <w:pPr>
        <w:jc w:val="center"/>
        <w:rPr>
          <w:szCs w:val="26"/>
        </w:rPr>
      </w:pPr>
      <w:r w:rsidRPr="00AF3167">
        <w:rPr>
          <w:noProof/>
          <w:szCs w:val="26"/>
        </w:rPr>
        <w:lastRenderedPageBreak/>
        <w:drawing>
          <wp:inline distT="0" distB="0" distL="0" distR="0">
            <wp:extent cx="6387152" cy="4708478"/>
            <wp:effectExtent l="0" t="0" r="0" b="0"/>
            <wp:docPr id="24"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3167" w:rsidRDefault="00AF3167" w:rsidP="0016311D">
      <w:pPr>
        <w:jc w:val="center"/>
        <w:rPr>
          <w:szCs w:val="26"/>
        </w:rPr>
      </w:pPr>
    </w:p>
    <w:p w:rsidR="00491D99" w:rsidRDefault="00491D99" w:rsidP="0016311D">
      <w:pPr>
        <w:jc w:val="center"/>
        <w:rPr>
          <w:szCs w:val="26"/>
        </w:rPr>
      </w:pPr>
    </w:p>
    <w:p w:rsidR="0016311D" w:rsidRDefault="0016311D" w:rsidP="0016311D">
      <w:pPr>
        <w:rPr>
          <w:noProof/>
          <w:szCs w:val="26"/>
        </w:rPr>
      </w:pPr>
      <w:bookmarkStart w:id="1" w:name="_MON_1410945034"/>
      <w:bookmarkStart w:id="2" w:name="_MON_1418215125"/>
      <w:bookmarkStart w:id="3" w:name="_MON_1422189121"/>
      <w:bookmarkStart w:id="4" w:name="_MON_1422189157"/>
      <w:bookmarkStart w:id="5" w:name="_MON_1410173315"/>
      <w:bookmarkEnd w:id="1"/>
      <w:bookmarkEnd w:id="2"/>
      <w:bookmarkEnd w:id="3"/>
      <w:bookmarkEnd w:id="4"/>
      <w:bookmarkEnd w:id="5"/>
      <w:r w:rsidRPr="005303ED">
        <w:rPr>
          <w:noProof/>
          <w:szCs w:val="26"/>
        </w:rPr>
        <w:lastRenderedPageBreak/>
        <w:drawing>
          <wp:inline distT="0" distB="0" distL="0" distR="0">
            <wp:extent cx="6225871" cy="4929809"/>
            <wp:effectExtent l="0" t="0" r="0" b="0"/>
            <wp:docPr id="3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4EA1" w:rsidRPr="00C31F4C" w:rsidRDefault="00354EA1" w:rsidP="00EA77B6">
      <w:pPr>
        <w:ind w:firstLine="720"/>
        <w:rPr>
          <w:sz w:val="10"/>
          <w:szCs w:val="10"/>
        </w:rPr>
      </w:pPr>
    </w:p>
    <w:p w:rsidR="00D67036" w:rsidRDefault="00D67036" w:rsidP="00C44D5B">
      <w:pPr>
        <w:pStyle w:val="2"/>
      </w:pPr>
    </w:p>
    <w:p w:rsidR="00DE0789" w:rsidRPr="00F90727" w:rsidRDefault="00DE0789" w:rsidP="00DE0789">
      <w:pPr>
        <w:pStyle w:val="2e"/>
      </w:pPr>
      <w:bookmarkStart w:id="6" w:name="_Toc369087105"/>
      <w:r w:rsidRPr="00F90727">
        <w:lastRenderedPageBreak/>
        <w:t>1.</w:t>
      </w:r>
      <w:r>
        <w:t>1</w:t>
      </w:r>
      <w:r w:rsidRPr="00F90727">
        <w:t xml:space="preserve">. </w:t>
      </w:r>
      <w:r>
        <w:t xml:space="preserve">Результаты проведения плановых </w:t>
      </w:r>
      <w:r w:rsidRPr="00F90727">
        <w:t>проверок юридических лиц (их филиалов, представительств, обособленных подразделений) и индивидуальных предпринимателей</w:t>
      </w:r>
      <w:r>
        <w:t>, мероприятий по систематическому наблюдению</w:t>
      </w:r>
      <w:bookmarkEnd w:id="6"/>
    </w:p>
    <w:p w:rsidR="00354EA1" w:rsidRPr="00C31F4C" w:rsidRDefault="00354EA1" w:rsidP="009446A9">
      <w:pPr>
        <w:rPr>
          <w:sz w:val="10"/>
          <w:szCs w:val="10"/>
        </w:rPr>
      </w:pPr>
    </w:p>
    <w:p w:rsidR="00D9243D" w:rsidRPr="00D9243D" w:rsidRDefault="00D9243D" w:rsidP="00D9243D">
      <w:pPr>
        <w:spacing w:line="240" w:lineRule="auto"/>
        <w:ind w:firstLine="720"/>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9243D" w:rsidRDefault="00B0379B" w:rsidP="00D9243D">
      <w:pPr>
        <w:spacing w:line="240" w:lineRule="auto"/>
        <w:ind w:firstLine="720"/>
        <w:rPr>
          <w:sz w:val="24"/>
          <w:szCs w:val="24"/>
        </w:rPr>
      </w:pPr>
      <w:r>
        <w:rPr>
          <w:sz w:val="24"/>
          <w:szCs w:val="24"/>
        </w:rPr>
        <w:t>С начала года п</w:t>
      </w:r>
      <w:r w:rsidR="006627AA">
        <w:rPr>
          <w:sz w:val="24"/>
          <w:szCs w:val="24"/>
        </w:rPr>
        <w:t xml:space="preserve">роведено </w:t>
      </w:r>
      <w:r w:rsidR="00106403">
        <w:rPr>
          <w:b/>
          <w:sz w:val="24"/>
          <w:szCs w:val="24"/>
        </w:rPr>
        <w:t>101</w:t>
      </w:r>
      <w:r w:rsidR="00584757">
        <w:rPr>
          <w:b/>
          <w:sz w:val="24"/>
          <w:szCs w:val="24"/>
        </w:rPr>
        <w:t xml:space="preserve"> </w:t>
      </w:r>
      <w:r w:rsidR="006627AA">
        <w:rPr>
          <w:sz w:val="24"/>
          <w:szCs w:val="24"/>
        </w:rPr>
        <w:t>планов</w:t>
      </w:r>
      <w:r w:rsidR="00106403">
        <w:rPr>
          <w:sz w:val="24"/>
          <w:szCs w:val="24"/>
        </w:rPr>
        <w:t>ая</w:t>
      </w:r>
      <w:r w:rsidR="006627AA">
        <w:rPr>
          <w:sz w:val="24"/>
          <w:szCs w:val="24"/>
        </w:rPr>
        <w:t xml:space="preserve"> провер</w:t>
      </w:r>
      <w:r w:rsidR="00106403">
        <w:rPr>
          <w:sz w:val="24"/>
          <w:szCs w:val="24"/>
        </w:rPr>
        <w:t>ка</w:t>
      </w:r>
      <w:r w:rsidR="00064FE1">
        <w:rPr>
          <w:sz w:val="24"/>
          <w:szCs w:val="24"/>
        </w:rPr>
        <w:t xml:space="preserve"> и мероприяти</w:t>
      </w:r>
      <w:r w:rsidR="00DD5689">
        <w:rPr>
          <w:sz w:val="24"/>
          <w:szCs w:val="24"/>
        </w:rPr>
        <w:t>й</w:t>
      </w:r>
      <w:r w:rsidR="00064FE1">
        <w:rPr>
          <w:sz w:val="24"/>
          <w:szCs w:val="24"/>
        </w:rPr>
        <w:t xml:space="preserve"> СН</w:t>
      </w:r>
      <w:r w:rsidR="006627AA">
        <w:rPr>
          <w:sz w:val="24"/>
          <w:szCs w:val="24"/>
        </w:rPr>
        <w:t>, в том числе:</w:t>
      </w:r>
    </w:p>
    <w:p w:rsidR="00D9243D" w:rsidRDefault="00D9243D" w:rsidP="0041063B">
      <w:pPr>
        <w:spacing w:line="240" w:lineRule="auto"/>
        <w:jc w:val="center"/>
        <w:rPr>
          <w:noProof/>
          <w:sz w:val="24"/>
          <w:szCs w:val="24"/>
        </w:rPr>
      </w:pPr>
    </w:p>
    <w:p w:rsidR="009C2A90" w:rsidRDefault="00106403" w:rsidP="0041063B">
      <w:pPr>
        <w:spacing w:line="240" w:lineRule="auto"/>
        <w:jc w:val="center"/>
        <w:rPr>
          <w:noProof/>
          <w:sz w:val="24"/>
          <w:szCs w:val="24"/>
        </w:rPr>
      </w:pPr>
      <w:r w:rsidRPr="00106403">
        <w:rPr>
          <w:noProof/>
          <w:sz w:val="24"/>
          <w:szCs w:val="24"/>
        </w:rPr>
        <w:drawing>
          <wp:inline distT="0" distB="0" distL="0" distR="0">
            <wp:extent cx="4219603" cy="2003729"/>
            <wp:effectExtent l="19050" t="0" r="9497" b="0"/>
            <wp:docPr id="23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2A90" w:rsidRPr="00D9243D" w:rsidRDefault="009C2A90" w:rsidP="0041063B">
      <w:pPr>
        <w:spacing w:line="240" w:lineRule="auto"/>
        <w:jc w:val="center"/>
        <w:rPr>
          <w:sz w:val="24"/>
          <w:szCs w:val="24"/>
        </w:rPr>
      </w:pPr>
    </w:p>
    <w:p w:rsidR="00D9243D" w:rsidRDefault="00B708DD" w:rsidP="00D9243D">
      <w:pPr>
        <w:spacing w:line="240" w:lineRule="auto"/>
        <w:ind w:firstLine="720"/>
        <w:rPr>
          <w:sz w:val="24"/>
          <w:szCs w:val="24"/>
        </w:rPr>
      </w:pPr>
      <w:r>
        <w:rPr>
          <w:sz w:val="24"/>
          <w:szCs w:val="24"/>
        </w:rPr>
        <w:t xml:space="preserve">не проводились проверки </w:t>
      </w:r>
      <w:r w:rsidR="00701255">
        <w:rPr>
          <w:sz w:val="24"/>
          <w:szCs w:val="24"/>
        </w:rPr>
        <w:t xml:space="preserve">и </w:t>
      </w:r>
      <w:proofErr w:type="spellStart"/>
      <w:r w:rsidR="00701255">
        <w:rPr>
          <w:sz w:val="24"/>
          <w:szCs w:val="24"/>
        </w:rPr>
        <w:t>мероприяти</w:t>
      </w:r>
      <w:proofErr w:type="spellEnd"/>
      <w:r w:rsidR="00701255">
        <w:rPr>
          <w:sz w:val="24"/>
          <w:szCs w:val="24"/>
        </w:rPr>
        <w:t xml:space="preserve"> СН </w:t>
      </w:r>
      <w:r>
        <w:rPr>
          <w:sz w:val="24"/>
          <w:szCs w:val="24"/>
        </w:rPr>
        <w:t>в отношении:</w:t>
      </w:r>
    </w:p>
    <w:p w:rsidR="00B708DD" w:rsidRPr="00D9243D" w:rsidRDefault="00B708DD" w:rsidP="00D9243D">
      <w:pPr>
        <w:spacing w:line="240" w:lineRule="auto"/>
        <w:ind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414"/>
        <w:gridCol w:w="1878"/>
        <w:gridCol w:w="4523"/>
      </w:tblGrid>
      <w:tr w:rsidR="00B708DD" w:rsidRPr="00C9325A" w:rsidTr="00C35801">
        <w:tc>
          <w:tcPr>
            <w:tcW w:w="291" w:type="pct"/>
          </w:tcPr>
          <w:p w:rsidR="00B708DD" w:rsidRPr="00C9325A" w:rsidRDefault="00B708DD" w:rsidP="00C35801">
            <w:pPr>
              <w:pStyle w:val="12"/>
              <w:jc w:val="both"/>
              <w:rPr>
                <w:szCs w:val="24"/>
              </w:rPr>
            </w:pPr>
            <w:r w:rsidRPr="00C9325A">
              <w:rPr>
                <w:szCs w:val="24"/>
              </w:rPr>
              <w:t xml:space="preserve">№ </w:t>
            </w:r>
            <w:proofErr w:type="spellStart"/>
            <w:proofErr w:type="gramStart"/>
            <w:r w:rsidRPr="00C9325A">
              <w:rPr>
                <w:szCs w:val="24"/>
              </w:rPr>
              <w:t>п</w:t>
            </w:r>
            <w:proofErr w:type="spellEnd"/>
            <w:proofErr w:type="gramEnd"/>
            <w:r w:rsidRPr="00C9325A">
              <w:rPr>
                <w:szCs w:val="24"/>
              </w:rPr>
              <w:t>/</w:t>
            </w:r>
            <w:proofErr w:type="spellStart"/>
            <w:r w:rsidRPr="00C9325A">
              <w:rPr>
                <w:szCs w:val="24"/>
              </w:rPr>
              <w:t>п</w:t>
            </w:r>
            <w:proofErr w:type="spellEnd"/>
          </w:p>
        </w:tc>
        <w:tc>
          <w:tcPr>
            <w:tcW w:w="1638" w:type="pct"/>
          </w:tcPr>
          <w:p w:rsidR="00B708DD" w:rsidRPr="00C9325A" w:rsidRDefault="00B708DD" w:rsidP="00C35801">
            <w:pPr>
              <w:pStyle w:val="12"/>
              <w:jc w:val="both"/>
              <w:rPr>
                <w:szCs w:val="24"/>
              </w:rPr>
            </w:pPr>
            <w:r w:rsidRPr="00C9325A">
              <w:rPr>
                <w:szCs w:val="24"/>
              </w:rPr>
              <w:t>Наименование проверяемого лица</w:t>
            </w:r>
          </w:p>
        </w:tc>
        <w:tc>
          <w:tcPr>
            <w:tcW w:w="901" w:type="pct"/>
          </w:tcPr>
          <w:p w:rsidR="00B708DD" w:rsidRPr="00C9325A" w:rsidRDefault="00B708DD" w:rsidP="00C35801">
            <w:pPr>
              <w:pStyle w:val="12"/>
              <w:jc w:val="both"/>
              <w:rPr>
                <w:szCs w:val="24"/>
              </w:rPr>
            </w:pPr>
            <w:r w:rsidRPr="00C9325A">
              <w:rPr>
                <w:szCs w:val="24"/>
              </w:rPr>
              <w:t>предметы надзора</w:t>
            </w:r>
          </w:p>
        </w:tc>
        <w:tc>
          <w:tcPr>
            <w:tcW w:w="2170" w:type="pct"/>
          </w:tcPr>
          <w:p w:rsidR="00B708DD" w:rsidRPr="00C9325A" w:rsidRDefault="00B708DD" w:rsidP="00C35801">
            <w:pPr>
              <w:pStyle w:val="12"/>
              <w:jc w:val="both"/>
              <w:rPr>
                <w:szCs w:val="24"/>
              </w:rPr>
            </w:pPr>
            <w:r w:rsidRPr="00C9325A">
              <w:rPr>
                <w:szCs w:val="24"/>
              </w:rPr>
              <w:t xml:space="preserve">Причина отмены / </w:t>
            </w:r>
            <w:proofErr w:type="spellStart"/>
            <w:r w:rsidRPr="00C9325A">
              <w:rPr>
                <w:szCs w:val="24"/>
              </w:rPr>
              <w:t>непроведения</w:t>
            </w:r>
            <w:proofErr w:type="spellEnd"/>
            <w:r w:rsidRPr="00C9325A">
              <w:rPr>
                <w:szCs w:val="24"/>
              </w:rPr>
              <w:t xml:space="preserve"> проверки</w:t>
            </w:r>
          </w:p>
        </w:tc>
      </w:tr>
      <w:tr w:rsidR="00B708DD" w:rsidRPr="00C9325A" w:rsidTr="00C35801">
        <w:tc>
          <w:tcPr>
            <w:tcW w:w="5000" w:type="pct"/>
            <w:gridSpan w:val="4"/>
            <w:shd w:val="clear" w:color="auto" w:fill="FFFFFF"/>
          </w:tcPr>
          <w:p w:rsidR="00B708DD" w:rsidRPr="00C9325A" w:rsidRDefault="00B708DD" w:rsidP="00584757">
            <w:pPr>
              <w:pStyle w:val="12"/>
              <w:jc w:val="center"/>
              <w:rPr>
                <w:b/>
                <w:szCs w:val="24"/>
              </w:rPr>
            </w:pPr>
            <w:r w:rsidRPr="00C9325A">
              <w:rPr>
                <w:b/>
                <w:szCs w:val="24"/>
              </w:rPr>
              <w:t>1 квартал 201</w:t>
            </w:r>
            <w:r w:rsidR="00584757">
              <w:rPr>
                <w:b/>
                <w:szCs w:val="24"/>
              </w:rPr>
              <w:t>4</w:t>
            </w:r>
            <w:r w:rsidRPr="00C9325A">
              <w:rPr>
                <w:b/>
                <w:szCs w:val="24"/>
              </w:rPr>
              <w:t xml:space="preserve"> года</w:t>
            </w:r>
          </w:p>
        </w:tc>
      </w:tr>
      <w:tr w:rsidR="00DF3B45" w:rsidRPr="00C9325A" w:rsidTr="00825BB7">
        <w:trPr>
          <w:trHeight w:val="812"/>
        </w:trPr>
        <w:tc>
          <w:tcPr>
            <w:tcW w:w="291" w:type="pct"/>
            <w:vAlign w:val="center"/>
          </w:tcPr>
          <w:p w:rsidR="00DF3B45" w:rsidRPr="00C9325A" w:rsidRDefault="00DF3B45" w:rsidP="00DF3B45">
            <w:pPr>
              <w:pStyle w:val="12"/>
              <w:jc w:val="center"/>
              <w:rPr>
                <w:szCs w:val="24"/>
              </w:rPr>
            </w:pPr>
            <w:r w:rsidRPr="00C9325A">
              <w:rPr>
                <w:szCs w:val="24"/>
              </w:rPr>
              <w:t>1</w:t>
            </w:r>
          </w:p>
        </w:tc>
        <w:tc>
          <w:tcPr>
            <w:tcW w:w="1638" w:type="pct"/>
            <w:vAlign w:val="center"/>
          </w:tcPr>
          <w:p w:rsidR="00DF3B45" w:rsidRPr="00C9325A" w:rsidRDefault="00964256" w:rsidP="00964256">
            <w:pPr>
              <w:pStyle w:val="12"/>
              <w:jc w:val="both"/>
              <w:rPr>
                <w:szCs w:val="24"/>
              </w:rPr>
            </w:pPr>
            <w:r w:rsidRPr="00C9325A">
              <w:rPr>
                <w:szCs w:val="24"/>
              </w:rPr>
              <w:t>СМИ «</w:t>
            </w:r>
            <w:r w:rsidRPr="00020517">
              <w:rPr>
                <w:szCs w:val="24"/>
              </w:rPr>
              <w:t>Экономика устойчивого развития</w:t>
            </w:r>
            <w:r w:rsidRPr="00C9325A">
              <w:rPr>
                <w:szCs w:val="24"/>
              </w:rPr>
              <w:t>»</w:t>
            </w:r>
          </w:p>
        </w:tc>
        <w:tc>
          <w:tcPr>
            <w:tcW w:w="901" w:type="pct"/>
            <w:vAlign w:val="center"/>
          </w:tcPr>
          <w:p w:rsidR="00DF3B45" w:rsidRPr="00C9325A" w:rsidRDefault="00964256" w:rsidP="00964256">
            <w:pPr>
              <w:pStyle w:val="12"/>
              <w:jc w:val="both"/>
              <w:rPr>
                <w:szCs w:val="24"/>
              </w:rPr>
            </w:pPr>
            <w:r w:rsidRPr="00C9325A">
              <w:rPr>
                <w:szCs w:val="24"/>
              </w:rPr>
              <w:t>СМИ</w:t>
            </w:r>
          </w:p>
        </w:tc>
        <w:tc>
          <w:tcPr>
            <w:tcW w:w="2170" w:type="pct"/>
            <w:vAlign w:val="center"/>
          </w:tcPr>
          <w:p w:rsidR="00DF3B45" w:rsidRPr="00C9325A" w:rsidRDefault="00964256" w:rsidP="00964256">
            <w:pPr>
              <w:pStyle w:val="12"/>
              <w:jc w:val="both"/>
              <w:rPr>
                <w:szCs w:val="24"/>
              </w:rPr>
            </w:pPr>
            <w:r w:rsidRPr="00C9325A">
              <w:rPr>
                <w:szCs w:val="24"/>
              </w:rPr>
              <w:t xml:space="preserve">прекращение деятельности по решению учредителя (приказ руководителя от </w:t>
            </w:r>
            <w:r w:rsidRPr="00020517">
              <w:rPr>
                <w:szCs w:val="24"/>
              </w:rPr>
              <w:t xml:space="preserve">17.03.2014 </w:t>
            </w:r>
            <w:r w:rsidRPr="00C9325A">
              <w:rPr>
                <w:szCs w:val="24"/>
              </w:rPr>
              <w:t xml:space="preserve"> №</w:t>
            </w:r>
            <w:r>
              <w:rPr>
                <w:szCs w:val="24"/>
              </w:rPr>
              <w:t xml:space="preserve"> </w:t>
            </w:r>
            <w:r w:rsidRPr="00C9325A">
              <w:rPr>
                <w:szCs w:val="24"/>
              </w:rPr>
              <w:t>1</w:t>
            </w:r>
            <w:r>
              <w:rPr>
                <w:szCs w:val="24"/>
              </w:rPr>
              <w:t>71</w:t>
            </w:r>
            <w:r w:rsidRPr="00C9325A">
              <w:rPr>
                <w:szCs w:val="24"/>
              </w:rPr>
              <w:t>)</w:t>
            </w:r>
          </w:p>
        </w:tc>
      </w:tr>
    </w:tbl>
    <w:p w:rsidR="00835C12" w:rsidRDefault="00835C12"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835C12" w:rsidRDefault="00DE4A80" w:rsidP="00DE4A80">
      <w:pPr>
        <w:spacing w:line="240" w:lineRule="auto"/>
        <w:ind w:firstLine="720"/>
        <w:jc w:val="center"/>
        <w:rPr>
          <w:b/>
          <w:sz w:val="22"/>
          <w:szCs w:val="22"/>
        </w:rPr>
      </w:pPr>
      <w:proofErr w:type="gramStart"/>
      <w:r w:rsidRPr="00E96355">
        <w:rPr>
          <w:b/>
          <w:sz w:val="22"/>
          <w:szCs w:val="22"/>
        </w:rPr>
        <w:t>Доля плановых проверок</w:t>
      </w:r>
      <w:r w:rsidR="00894E1A">
        <w:rPr>
          <w:b/>
          <w:sz w:val="22"/>
          <w:szCs w:val="22"/>
        </w:rPr>
        <w:t xml:space="preserve"> и мероприятий СН</w:t>
      </w:r>
      <w:r w:rsidRPr="00E96355">
        <w:rPr>
          <w:b/>
          <w:sz w:val="22"/>
          <w:szCs w:val="22"/>
        </w:rPr>
        <w:t>,</w:t>
      </w:r>
      <w:r w:rsidRPr="00835C12">
        <w:rPr>
          <w:b/>
          <w:sz w:val="22"/>
          <w:szCs w:val="22"/>
        </w:rPr>
        <w:t xml:space="preserve"> в которых </w:t>
      </w:r>
      <w:r w:rsidR="00835C12">
        <w:rPr>
          <w:b/>
          <w:sz w:val="22"/>
          <w:szCs w:val="22"/>
        </w:rPr>
        <w:t>выявлены нарушения действующего</w:t>
      </w:r>
      <w:proofErr w:type="gramEnd"/>
    </w:p>
    <w:p w:rsidR="00DE4A80" w:rsidRDefault="00DE4A80" w:rsidP="00DE4A80">
      <w:pPr>
        <w:spacing w:line="240" w:lineRule="auto"/>
        <w:ind w:firstLine="720"/>
        <w:jc w:val="center"/>
        <w:rPr>
          <w:b/>
          <w:sz w:val="22"/>
          <w:szCs w:val="22"/>
        </w:rPr>
      </w:pPr>
      <w:r w:rsidRPr="00835C12">
        <w:rPr>
          <w:b/>
          <w:sz w:val="22"/>
          <w:szCs w:val="22"/>
        </w:rPr>
        <w:t>законодательства в 201</w:t>
      </w:r>
      <w:r w:rsidR="00584757">
        <w:rPr>
          <w:b/>
          <w:sz w:val="22"/>
          <w:szCs w:val="22"/>
        </w:rPr>
        <w:t>3</w:t>
      </w:r>
      <w:r w:rsidRPr="00835C12">
        <w:rPr>
          <w:b/>
          <w:sz w:val="22"/>
          <w:szCs w:val="22"/>
        </w:rPr>
        <w:t xml:space="preserve"> и 201</w:t>
      </w:r>
      <w:r w:rsidR="00584757">
        <w:rPr>
          <w:b/>
          <w:sz w:val="22"/>
          <w:szCs w:val="22"/>
        </w:rPr>
        <w:t>4</w:t>
      </w:r>
      <w:r w:rsidRPr="00835C12">
        <w:rPr>
          <w:b/>
          <w:sz w:val="22"/>
          <w:szCs w:val="22"/>
        </w:rPr>
        <w:t xml:space="preserve"> год</w:t>
      </w:r>
      <w:r w:rsidR="00ED111B">
        <w:rPr>
          <w:b/>
          <w:sz w:val="22"/>
          <w:szCs w:val="22"/>
        </w:rPr>
        <w:t>ах</w:t>
      </w:r>
    </w:p>
    <w:p w:rsidR="00D070BC" w:rsidRPr="00835C12" w:rsidRDefault="00D070BC" w:rsidP="00DE4A80">
      <w:pPr>
        <w:spacing w:line="240" w:lineRule="auto"/>
        <w:ind w:firstLine="720"/>
        <w:jc w:val="center"/>
        <w:rPr>
          <w:b/>
          <w:sz w:val="22"/>
          <w:szCs w:val="22"/>
        </w:rPr>
      </w:pPr>
    </w:p>
    <w:p w:rsidR="00C47345" w:rsidRDefault="00032043" w:rsidP="00C31F4C">
      <w:pPr>
        <w:keepNext/>
        <w:jc w:val="center"/>
      </w:pPr>
      <w:r w:rsidRPr="00032043">
        <w:rPr>
          <w:noProof/>
        </w:rPr>
        <w:drawing>
          <wp:inline distT="0" distB="0" distL="0" distR="0">
            <wp:extent cx="5979226" cy="3598223"/>
            <wp:effectExtent l="0" t="0" r="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634E" w:rsidRDefault="0086634E">
      <w:pPr>
        <w:spacing w:line="240" w:lineRule="auto"/>
        <w:jc w:val="left"/>
        <w:rPr>
          <w:szCs w:val="26"/>
        </w:rPr>
      </w:pPr>
      <w:r>
        <w:rPr>
          <w:szCs w:val="26"/>
        </w:rPr>
        <w:br w:type="page"/>
      </w:r>
    </w:p>
    <w:p w:rsidR="00DE4A80" w:rsidRDefault="00DE4A80" w:rsidP="00DE4A80">
      <w:pPr>
        <w:ind w:firstLine="720"/>
        <w:rPr>
          <w:szCs w:val="26"/>
        </w:rPr>
      </w:pPr>
      <w:r w:rsidRPr="00FA5A72">
        <w:rPr>
          <w:szCs w:val="26"/>
        </w:rPr>
        <w:lastRenderedPageBreak/>
        <w:t>По</w:t>
      </w:r>
      <w:r>
        <w:rPr>
          <w:szCs w:val="26"/>
        </w:rPr>
        <w:t xml:space="preserve"> результатам плановых проверок:</w:t>
      </w:r>
    </w:p>
    <w:p w:rsidR="00DE4A80" w:rsidRDefault="00DE4A80" w:rsidP="00DE4A80">
      <w:pPr>
        <w:ind w:firstLine="720"/>
        <w:rPr>
          <w:szCs w:val="26"/>
        </w:rPr>
      </w:pPr>
      <w:r>
        <w:rPr>
          <w:szCs w:val="26"/>
        </w:rPr>
        <w:t xml:space="preserve">- выявлено </w:t>
      </w:r>
      <w:r w:rsidR="00850A86">
        <w:rPr>
          <w:b/>
          <w:szCs w:val="26"/>
        </w:rPr>
        <w:t>150</w:t>
      </w:r>
      <w:r w:rsidRPr="008B3F22">
        <w:rPr>
          <w:b/>
          <w:szCs w:val="26"/>
        </w:rPr>
        <w:t xml:space="preserve"> нарушени</w:t>
      </w:r>
      <w:r w:rsidR="00701255">
        <w:rPr>
          <w:b/>
          <w:szCs w:val="26"/>
        </w:rPr>
        <w:t>й</w:t>
      </w:r>
      <w:r>
        <w:rPr>
          <w:b/>
          <w:szCs w:val="26"/>
        </w:rPr>
        <w:t xml:space="preserve"> норм</w:t>
      </w:r>
      <w:r>
        <w:rPr>
          <w:szCs w:val="26"/>
        </w:rPr>
        <w:t xml:space="preserve"> действующего законодательства</w:t>
      </w:r>
    </w:p>
    <w:p w:rsidR="00DE4A80" w:rsidRDefault="00DE4A80" w:rsidP="00C31F4C">
      <w:pPr>
        <w:jc w:val="center"/>
        <w:rPr>
          <w:szCs w:val="26"/>
        </w:rPr>
      </w:pPr>
      <w:r>
        <w:rPr>
          <w:noProof/>
          <w:szCs w:val="26"/>
        </w:rPr>
        <w:drawing>
          <wp:inline distT="0" distB="0" distL="0" distR="0">
            <wp:extent cx="5621572" cy="2854518"/>
            <wp:effectExtent l="19050" t="0" r="0" b="0"/>
            <wp:docPr id="23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4A80" w:rsidRDefault="00DE4A80" w:rsidP="00DE4A80">
      <w:pPr>
        <w:ind w:firstLine="720"/>
        <w:rPr>
          <w:szCs w:val="26"/>
        </w:rPr>
      </w:pPr>
      <w:r>
        <w:rPr>
          <w:szCs w:val="26"/>
        </w:rPr>
        <w:t xml:space="preserve">- выдано </w:t>
      </w:r>
      <w:r w:rsidR="00964ED5">
        <w:rPr>
          <w:b/>
          <w:szCs w:val="26"/>
        </w:rPr>
        <w:t>4</w:t>
      </w:r>
      <w:r w:rsidR="003550F6">
        <w:rPr>
          <w:b/>
          <w:szCs w:val="26"/>
        </w:rPr>
        <w:t xml:space="preserve"> </w:t>
      </w:r>
      <w:r w:rsidRPr="00F36351">
        <w:rPr>
          <w:b/>
          <w:szCs w:val="26"/>
        </w:rPr>
        <w:t>предписани</w:t>
      </w:r>
      <w:r w:rsidR="005E63E4">
        <w:rPr>
          <w:b/>
          <w:szCs w:val="26"/>
        </w:rPr>
        <w:t>я</w:t>
      </w:r>
      <w:r>
        <w:rPr>
          <w:szCs w:val="26"/>
        </w:rPr>
        <w:t xml:space="preserve"> об устранении выявленных нарушений:</w:t>
      </w:r>
    </w:p>
    <w:p w:rsidR="00FA0F3A" w:rsidRDefault="00FA0F3A" w:rsidP="00DE4A80">
      <w:pPr>
        <w:ind w:firstLine="720"/>
        <w:rPr>
          <w:szCs w:val="26"/>
        </w:rPr>
      </w:pPr>
    </w:p>
    <w:p w:rsidR="00FA0F3A" w:rsidRDefault="00FA0F3A" w:rsidP="00FA0F3A">
      <w:pPr>
        <w:jc w:val="center"/>
        <w:rPr>
          <w:szCs w:val="26"/>
        </w:rPr>
      </w:pPr>
      <w:r>
        <w:rPr>
          <w:noProof/>
          <w:szCs w:val="26"/>
        </w:rPr>
        <w:drawing>
          <wp:inline distT="0" distB="0" distL="0" distR="0">
            <wp:extent cx="5518205" cy="2941983"/>
            <wp:effectExtent l="19050" t="0" r="6295"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5C12" w:rsidRDefault="00835C12" w:rsidP="00C31F4C">
      <w:pPr>
        <w:ind w:firstLine="720"/>
        <w:rPr>
          <w:szCs w:val="26"/>
        </w:rPr>
      </w:pPr>
    </w:p>
    <w:p w:rsidR="00994137" w:rsidRDefault="00994137" w:rsidP="00C31F4C">
      <w:pPr>
        <w:ind w:firstLine="720"/>
        <w:rPr>
          <w:szCs w:val="26"/>
        </w:rPr>
      </w:pPr>
    </w:p>
    <w:p w:rsidR="009C19EB" w:rsidRDefault="00DE4A80" w:rsidP="00C31F4C">
      <w:pPr>
        <w:ind w:firstLine="720"/>
        <w:rPr>
          <w:b/>
          <w:szCs w:val="26"/>
        </w:rPr>
      </w:pPr>
      <w:r>
        <w:rPr>
          <w:szCs w:val="26"/>
        </w:rPr>
        <w:t xml:space="preserve">- составлено </w:t>
      </w:r>
      <w:r w:rsidR="003F55D3" w:rsidRPr="005F5ECA">
        <w:rPr>
          <w:b/>
          <w:szCs w:val="26"/>
        </w:rPr>
        <w:t>80</w:t>
      </w:r>
      <w:r w:rsidR="00431C37">
        <w:rPr>
          <w:b/>
          <w:szCs w:val="26"/>
        </w:rPr>
        <w:t xml:space="preserve"> </w:t>
      </w:r>
      <w:r w:rsidRPr="004C4F18">
        <w:rPr>
          <w:b/>
          <w:szCs w:val="26"/>
        </w:rPr>
        <w:t>протокол</w:t>
      </w:r>
      <w:r w:rsidR="00BE382A">
        <w:rPr>
          <w:b/>
          <w:szCs w:val="26"/>
        </w:rPr>
        <w:t>ов</w:t>
      </w:r>
      <w:r w:rsidRPr="004C4F18">
        <w:rPr>
          <w:b/>
          <w:szCs w:val="26"/>
        </w:rPr>
        <w:t xml:space="preserve"> об АПН</w:t>
      </w:r>
    </w:p>
    <w:p w:rsidR="004037F1" w:rsidRDefault="005F1825" w:rsidP="004037F1">
      <w:pPr>
        <w:jc w:val="center"/>
        <w:rPr>
          <w:szCs w:val="26"/>
        </w:rPr>
      </w:pPr>
      <w:r w:rsidRPr="005F1825">
        <w:rPr>
          <w:noProof/>
          <w:szCs w:val="26"/>
        </w:rPr>
        <w:lastRenderedPageBreak/>
        <w:drawing>
          <wp:inline distT="0" distB="0" distL="0" distR="0">
            <wp:extent cx="4218057" cy="2441050"/>
            <wp:effectExtent l="19050" t="0" r="0" b="0"/>
            <wp:docPr id="2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43B4" w:rsidRDefault="001343B4" w:rsidP="00313152">
      <w:pPr>
        <w:ind w:firstLine="709"/>
        <w:rPr>
          <w:szCs w:val="26"/>
        </w:rPr>
      </w:pPr>
    </w:p>
    <w:p w:rsidR="00F64802" w:rsidRPr="002D60B3" w:rsidRDefault="00F64802" w:rsidP="00F64802">
      <w:pPr>
        <w:pStyle w:val="2e"/>
        <w:rPr>
          <w:sz w:val="26"/>
          <w:szCs w:val="26"/>
        </w:rPr>
      </w:pPr>
      <w:bookmarkStart w:id="29" w:name="_Toc369087106"/>
      <w:r w:rsidRPr="002D60B3">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r w:rsidR="006F539F">
        <w:rPr>
          <w:sz w:val="26"/>
          <w:szCs w:val="26"/>
        </w:rPr>
        <w:t xml:space="preserve"> и мероприятий по систематическому наблюдению</w:t>
      </w:r>
      <w:bookmarkEnd w:id="29"/>
    </w:p>
    <w:p w:rsidR="00F64802" w:rsidRPr="00FC5B32" w:rsidRDefault="00F64802" w:rsidP="00F64802">
      <w:pPr>
        <w:spacing w:line="240" w:lineRule="auto"/>
        <w:ind w:firstLine="720"/>
        <w:rPr>
          <w:sz w:val="24"/>
          <w:szCs w:val="24"/>
        </w:rPr>
      </w:pPr>
    </w:p>
    <w:p w:rsidR="00F64802" w:rsidRDefault="00F64802" w:rsidP="00F64802">
      <w:pPr>
        <w:ind w:firstLine="720"/>
        <w:rPr>
          <w:szCs w:val="26"/>
        </w:rPr>
      </w:pPr>
      <w:r w:rsidRPr="002167EA">
        <w:rPr>
          <w:szCs w:val="26"/>
        </w:rPr>
        <w:t>Внеплановые проверки Управлением проводились по основаниям</w:t>
      </w:r>
      <w:r>
        <w:rPr>
          <w:b/>
          <w:szCs w:val="26"/>
        </w:rPr>
        <w:t xml:space="preserve">, </w:t>
      </w:r>
      <w:r w:rsidRPr="002167EA">
        <w:rPr>
          <w:szCs w:val="26"/>
        </w:rPr>
        <w:t>указанным в</w:t>
      </w:r>
      <w:r>
        <w:rPr>
          <w:szCs w:val="26"/>
        </w:rPr>
        <w:t xml:space="preserve">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F64802" w:rsidRDefault="00F64802" w:rsidP="00F64802">
      <w:pPr>
        <w:ind w:firstLine="720"/>
        <w:rPr>
          <w:szCs w:val="26"/>
        </w:rPr>
      </w:pPr>
      <w:r>
        <w:rPr>
          <w:szCs w:val="26"/>
        </w:rPr>
        <w:t>- истечение срока исполнения предписания;</w:t>
      </w:r>
    </w:p>
    <w:p w:rsidR="00F64802" w:rsidRDefault="00F64802" w:rsidP="00F64802">
      <w:pPr>
        <w:ind w:firstLine="720"/>
        <w:rPr>
          <w:szCs w:val="26"/>
        </w:rPr>
      </w:pPr>
      <w:r w:rsidRPr="00DB1DFA">
        <w:rPr>
          <w:szCs w:val="26"/>
        </w:rPr>
        <w:t>- получение информации о возникновении угрозы безопасности государства;</w:t>
      </w:r>
    </w:p>
    <w:p w:rsidR="00F64802" w:rsidRDefault="00F64802" w:rsidP="00F64802">
      <w:pPr>
        <w:ind w:firstLine="720"/>
        <w:rPr>
          <w:szCs w:val="26"/>
        </w:rPr>
      </w:pPr>
      <w:r>
        <w:rPr>
          <w:szCs w:val="26"/>
        </w:rPr>
        <w:t>- нарушение прав потребителей (граждан).</w:t>
      </w:r>
    </w:p>
    <w:p w:rsidR="00F64802" w:rsidRDefault="00F64802" w:rsidP="00F64802">
      <w:pPr>
        <w:ind w:firstLine="720"/>
        <w:rPr>
          <w:szCs w:val="26"/>
        </w:rPr>
      </w:pPr>
      <w:r>
        <w:rPr>
          <w:szCs w:val="26"/>
        </w:rPr>
        <w:t>И по основаниям, указанным в ст. 27 Федерального закона от 07.07.2003 № 126-ФЗ "О связи":</w:t>
      </w:r>
    </w:p>
    <w:p w:rsidR="00F64802" w:rsidRDefault="00F64802" w:rsidP="00F64802">
      <w:pPr>
        <w:ind w:firstLine="720"/>
        <w:rPr>
          <w:szCs w:val="26"/>
        </w:rPr>
      </w:pPr>
      <w:r>
        <w:rPr>
          <w:szCs w:val="26"/>
        </w:rPr>
        <w:t>- истечение срока исполнения предписания;</w:t>
      </w:r>
    </w:p>
    <w:p w:rsidR="00BB7352" w:rsidRDefault="00BB7352" w:rsidP="00BB7352">
      <w:pPr>
        <w:ind w:firstLine="720"/>
        <w:rPr>
          <w:szCs w:val="26"/>
        </w:rPr>
      </w:pPr>
      <w:r>
        <w:rPr>
          <w:szCs w:val="26"/>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 w:history="1">
        <w:r w:rsidRPr="00BB7352">
          <w:rPr>
            <w:szCs w:val="26"/>
          </w:rPr>
          <w:t>перечню</w:t>
        </w:r>
      </w:hyperlink>
      <w:r>
        <w:rPr>
          <w:szCs w:val="26"/>
        </w:rPr>
        <w:t xml:space="preserve"> таких нарушений, установленному Правительством Российской Федерации;</w:t>
      </w:r>
    </w:p>
    <w:p w:rsidR="00F64802" w:rsidRDefault="00F64802" w:rsidP="00F64802">
      <w:pPr>
        <w:ind w:firstLine="720"/>
        <w:rPr>
          <w:szCs w:val="26"/>
        </w:rPr>
      </w:pPr>
      <w:r>
        <w:rPr>
          <w:szCs w:val="26"/>
        </w:rPr>
        <w:t>- выявление органом государственного контроля в результате систематического наблюдения, радиоконтроля нарушений обязательных требований;</w:t>
      </w:r>
    </w:p>
    <w:p w:rsidR="00F64802" w:rsidRPr="002167EA" w:rsidRDefault="00F64802" w:rsidP="00F64802">
      <w:pPr>
        <w:ind w:firstLine="720"/>
        <w:rPr>
          <w:szCs w:val="26"/>
        </w:rPr>
      </w:pPr>
      <w:r>
        <w:rPr>
          <w:szCs w:val="26"/>
        </w:rPr>
        <w:t xml:space="preserve">-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 </w:t>
      </w:r>
    </w:p>
    <w:p w:rsidR="00F64802" w:rsidRPr="00760077" w:rsidRDefault="00F64802" w:rsidP="00F64802">
      <w:pPr>
        <w:spacing w:line="240" w:lineRule="auto"/>
        <w:ind w:firstLine="720"/>
        <w:rPr>
          <w:szCs w:val="26"/>
        </w:rPr>
      </w:pPr>
      <w:r>
        <w:rPr>
          <w:szCs w:val="26"/>
        </w:rPr>
        <w:t xml:space="preserve">За </w:t>
      </w:r>
      <w:r w:rsidR="00431C37">
        <w:rPr>
          <w:szCs w:val="26"/>
        </w:rPr>
        <w:t>1 квартал</w:t>
      </w:r>
      <w:r>
        <w:rPr>
          <w:szCs w:val="26"/>
        </w:rPr>
        <w:t xml:space="preserve"> п</w:t>
      </w:r>
      <w:r w:rsidRPr="00760077">
        <w:rPr>
          <w:szCs w:val="26"/>
        </w:rPr>
        <w:t xml:space="preserve">роведено </w:t>
      </w:r>
      <w:r w:rsidR="00AB2B8B" w:rsidRPr="005F5ECA">
        <w:rPr>
          <w:b/>
          <w:szCs w:val="26"/>
        </w:rPr>
        <w:t>4</w:t>
      </w:r>
      <w:r w:rsidR="00EB1EDA">
        <w:rPr>
          <w:b/>
          <w:szCs w:val="26"/>
        </w:rPr>
        <w:t>4</w:t>
      </w:r>
      <w:r w:rsidR="00811B4D">
        <w:rPr>
          <w:szCs w:val="26"/>
        </w:rPr>
        <w:t xml:space="preserve"> внеплановых</w:t>
      </w:r>
      <w:r w:rsidRPr="00760077">
        <w:rPr>
          <w:szCs w:val="26"/>
        </w:rPr>
        <w:t xml:space="preserve"> провер</w:t>
      </w:r>
      <w:r w:rsidR="00811B4D">
        <w:rPr>
          <w:szCs w:val="26"/>
        </w:rPr>
        <w:t>ок</w:t>
      </w:r>
      <w:r w:rsidR="006F539F">
        <w:rPr>
          <w:szCs w:val="26"/>
        </w:rPr>
        <w:t xml:space="preserve"> и мероприятий по СН</w:t>
      </w:r>
      <w:r w:rsidRPr="00760077">
        <w:rPr>
          <w:szCs w:val="26"/>
        </w:rPr>
        <w:t>, в том числе:</w:t>
      </w:r>
    </w:p>
    <w:p w:rsidR="00F64802" w:rsidRPr="00D9243D" w:rsidRDefault="00F64802" w:rsidP="00F64802">
      <w:pPr>
        <w:spacing w:line="240" w:lineRule="auto"/>
        <w:ind w:firstLine="720"/>
        <w:rPr>
          <w:sz w:val="24"/>
          <w:szCs w:val="24"/>
        </w:rPr>
      </w:pPr>
    </w:p>
    <w:p w:rsidR="00F64802" w:rsidRPr="00D9243D" w:rsidRDefault="000D790C" w:rsidP="00F64802">
      <w:pPr>
        <w:spacing w:line="240" w:lineRule="auto"/>
        <w:jc w:val="center"/>
        <w:rPr>
          <w:sz w:val="24"/>
          <w:szCs w:val="24"/>
        </w:rPr>
      </w:pPr>
      <w:r w:rsidRPr="000D790C">
        <w:rPr>
          <w:noProof/>
          <w:sz w:val="24"/>
          <w:szCs w:val="24"/>
        </w:rPr>
        <w:drawing>
          <wp:inline distT="0" distB="0" distL="0" distR="0">
            <wp:extent cx="4219603" cy="2003729"/>
            <wp:effectExtent l="19050" t="0" r="9497" b="0"/>
            <wp:docPr id="23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4802" w:rsidRDefault="00F64802" w:rsidP="00F64802">
      <w:pPr>
        <w:spacing w:line="240" w:lineRule="auto"/>
        <w:ind w:firstLine="720"/>
        <w:rPr>
          <w:sz w:val="24"/>
          <w:szCs w:val="24"/>
        </w:rPr>
      </w:pPr>
    </w:p>
    <w:p w:rsidR="00F64802" w:rsidRPr="00845D5A" w:rsidRDefault="00F64802" w:rsidP="00F64802">
      <w:pPr>
        <w:spacing w:line="240" w:lineRule="auto"/>
        <w:ind w:firstLine="720"/>
        <w:jc w:val="center"/>
        <w:rPr>
          <w:b/>
          <w:sz w:val="24"/>
          <w:szCs w:val="24"/>
        </w:rPr>
      </w:pPr>
      <w:r w:rsidRPr="00D470F8">
        <w:rPr>
          <w:b/>
          <w:sz w:val="24"/>
          <w:szCs w:val="24"/>
        </w:rPr>
        <w:lastRenderedPageBreak/>
        <w:t>Дол</w:t>
      </w:r>
      <w:r w:rsidRPr="00845D5A">
        <w:rPr>
          <w:b/>
          <w:sz w:val="24"/>
          <w:szCs w:val="24"/>
        </w:rPr>
        <w:t xml:space="preserve">я </w:t>
      </w:r>
      <w:r>
        <w:rPr>
          <w:b/>
          <w:sz w:val="24"/>
          <w:szCs w:val="24"/>
        </w:rPr>
        <w:t>внеплановых проверок</w:t>
      </w:r>
      <w:r w:rsidR="006F539F">
        <w:rPr>
          <w:b/>
          <w:sz w:val="24"/>
          <w:szCs w:val="24"/>
        </w:rPr>
        <w:t xml:space="preserve"> и мероприятий СН</w:t>
      </w:r>
      <w:r w:rsidRPr="00845D5A">
        <w:rPr>
          <w:b/>
          <w:sz w:val="24"/>
          <w:szCs w:val="24"/>
        </w:rPr>
        <w:t>, в которых выявлены нарушения действующего законодательства в 201</w:t>
      </w:r>
      <w:r w:rsidR="00431C37">
        <w:rPr>
          <w:b/>
          <w:sz w:val="24"/>
          <w:szCs w:val="24"/>
        </w:rPr>
        <w:t>3</w:t>
      </w:r>
      <w:r w:rsidRPr="00845D5A">
        <w:rPr>
          <w:b/>
          <w:sz w:val="24"/>
          <w:szCs w:val="24"/>
        </w:rPr>
        <w:t xml:space="preserve"> и 201</w:t>
      </w:r>
      <w:r w:rsidR="00431C37">
        <w:rPr>
          <w:b/>
          <w:sz w:val="24"/>
          <w:szCs w:val="24"/>
        </w:rPr>
        <w:t>4</w:t>
      </w:r>
      <w:r w:rsidRPr="00845D5A">
        <w:rPr>
          <w:b/>
          <w:sz w:val="24"/>
          <w:szCs w:val="24"/>
        </w:rPr>
        <w:t xml:space="preserve"> годах</w:t>
      </w:r>
    </w:p>
    <w:p w:rsidR="00F64802" w:rsidRDefault="00F64802" w:rsidP="00F64802">
      <w:pPr>
        <w:keepNext/>
        <w:ind w:firstLine="720"/>
      </w:pPr>
    </w:p>
    <w:p w:rsidR="00F64802" w:rsidRDefault="009B3974" w:rsidP="00AB2B8B">
      <w:pPr>
        <w:ind w:firstLine="720"/>
        <w:jc w:val="center"/>
        <w:rPr>
          <w:szCs w:val="26"/>
        </w:rPr>
      </w:pPr>
      <w:r w:rsidRPr="009B3974">
        <w:rPr>
          <w:noProof/>
          <w:szCs w:val="26"/>
        </w:rPr>
        <w:drawing>
          <wp:inline distT="0" distB="0" distL="0" distR="0">
            <wp:extent cx="5976519" cy="2845613"/>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2B8B" w:rsidRDefault="00AB2B8B" w:rsidP="00F64802">
      <w:pPr>
        <w:ind w:firstLine="720"/>
        <w:rPr>
          <w:szCs w:val="26"/>
        </w:rPr>
      </w:pPr>
    </w:p>
    <w:p w:rsidR="00F64802" w:rsidRDefault="00F64802" w:rsidP="00A45A0A">
      <w:pPr>
        <w:ind w:firstLine="709"/>
        <w:rPr>
          <w:szCs w:val="26"/>
        </w:rPr>
      </w:pPr>
      <w:r w:rsidRPr="00FA5A72">
        <w:rPr>
          <w:szCs w:val="26"/>
        </w:rPr>
        <w:t>По</w:t>
      </w:r>
      <w:r>
        <w:rPr>
          <w:szCs w:val="26"/>
        </w:rPr>
        <w:t xml:space="preserve"> результатам внеплановых проверок:</w:t>
      </w:r>
    </w:p>
    <w:p w:rsidR="00F64802" w:rsidRDefault="00F64802" w:rsidP="00F64802">
      <w:pPr>
        <w:ind w:firstLine="720"/>
        <w:rPr>
          <w:szCs w:val="26"/>
        </w:rPr>
      </w:pPr>
      <w:r>
        <w:rPr>
          <w:szCs w:val="26"/>
        </w:rPr>
        <w:t xml:space="preserve">- выявлено </w:t>
      </w:r>
      <w:r w:rsidR="009B3974" w:rsidRPr="005F5ECA">
        <w:rPr>
          <w:b/>
          <w:szCs w:val="26"/>
        </w:rPr>
        <w:t>55</w:t>
      </w:r>
      <w:r w:rsidRPr="008B3F22">
        <w:rPr>
          <w:b/>
          <w:szCs w:val="26"/>
        </w:rPr>
        <w:t xml:space="preserve"> нарушени</w:t>
      </w:r>
      <w:r w:rsidR="006F539F">
        <w:rPr>
          <w:b/>
          <w:szCs w:val="26"/>
        </w:rPr>
        <w:t>й</w:t>
      </w:r>
      <w:r>
        <w:rPr>
          <w:b/>
          <w:szCs w:val="26"/>
        </w:rPr>
        <w:t xml:space="preserve"> норм</w:t>
      </w:r>
      <w:r>
        <w:rPr>
          <w:szCs w:val="26"/>
        </w:rPr>
        <w:t xml:space="preserve"> действующего законодательства</w:t>
      </w:r>
    </w:p>
    <w:p w:rsidR="00B87F7B" w:rsidRDefault="00B87F7B" w:rsidP="00F64802">
      <w:pPr>
        <w:ind w:firstLine="720"/>
        <w:rPr>
          <w:szCs w:val="26"/>
        </w:rPr>
      </w:pPr>
    </w:p>
    <w:p w:rsidR="00F64802" w:rsidRDefault="00F64802" w:rsidP="00F64802">
      <w:pPr>
        <w:ind w:firstLine="720"/>
        <w:rPr>
          <w:szCs w:val="26"/>
        </w:rPr>
      </w:pPr>
      <w:r>
        <w:rPr>
          <w:noProof/>
          <w:szCs w:val="26"/>
        </w:rPr>
        <w:drawing>
          <wp:inline distT="0" distB="0" distL="0" distR="0">
            <wp:extent cx="5483253" cy="3307743"/>
            <wp:effectExtent l="19050" t="0" r="3147"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64802" w:rsidRDefault="00F64802" w:rsidP="00F64802">
      <w:pPr>
        <w:ind w:firstLine="720"/>
        <w:rPr>
          <w:szCs w:val="26"/>
        </w:rPr>
      </w:pPr>
      <w:r>
        <w:rPr>
          <w:szCs w:val="26"/>
        </w:rPr>
        <w:t xml:space="preserve">- выдано </w:t>
      </w:r>
      <w:r w:rsidR="00064527">
        <w:rPr>
          <w:b/>
          <w:szCs w:val="26"/>
        </w:rPr>
        <w:t>28</w:t>
      </w:r>
      <w:r w:rsidR="00251619" w:rsidRPr="00F36351">
        <w:rPr>
          <w:b/>
          <w:szCs w:val="26"/>
        </w:rPr>
        <w:t xml:space="preserve"> предписани</w:t>
      </w:r>
      <w:r w:rsidR="00064527">
        <w:rPr>
          <w:b/>
          <w:szCs w:val="26"/>
        </w:rPr>
        <w:t>й</w:t>
      </w:r>
      <w:r w:rsidR="00251619">
        <w:rPr>
          <w:szCs w:val="26"/>
        </w:rPr>
        <w:t xml:space="preserve"> </w:t>
      </w:r>
      <w:r>
        <w:rPr>
          <w:szCs w:val="26"/>
        </w:rPr>
        <w:t>об устранении выявленных нарушений:</w:t>
      </w:r>
    </w:p>
    <w:p w:rsidR="00F64802" w:rsidRDefault="00F64802" w:rsidP="00F64802">
      <w:pPr>
        <w:ind w:firstLine="720"/>
        <w:rPr>
          <w:szCs w:val="26"/>
        </w:rPr>
      </w:pPr>
    </w:p>
    <w:p w:rsidR="00F64802" w:rsidRDefault="00F64802" w:rsidP="00F64802">
      <w:pPr>
        <w:ind w:firstLine="720"/>
        <w:rPr>
          <w:szCs w:val="26"/>
        </w:rPr>
      </w:pPr>
      <w:r w:rsidRPr="004037F1">
        <w:rPr>
          <w:noProof/>
          <w:szCs w:val="26"/>
        </w:rPr>
        <w:lastRenderedPageBreak/>
        <w:drawing>
          <wp:inline distT="0" distB="0" distL="0" distR="0">
            <wp:extent cx="5284470" cy="2655736"/>
            <wp:effectExtent l="19050" t="0" r="0" b="0"/>
            <wp:docPr id="2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B4DDC" w:rsidRDefault="009B4DDC" w:rsidP="00F64802">
      <w:pPr>
        <w:ind w:firstLine="720"/>
        <w:rPr>
          <w:szCs w:val="26"/>
        </w:rPr>
      </w:pPr>
    </w:p>
    <w:p w:rsidR="009B4DDC" w:rsidRDefault="009B4DDC" w:rsidP="00F64802">
      <w:pPr>
        <w:ind w:firstLine="720"/>
        <w:rPr>
          <w:szCs w:val="26"/>
        </w:rPr>
      </w:pPr>
    </w:p>
    <w:p w:rsidR="00F64802" w:rsidRDefault="00F64802" w:rsidP="00F64802">
      <w:pPr>
        <w:ind w:firstLine="709"/>
        <w:rPr>
          <w:szCs w:val="26"/>
        </w:rPr>
      </w:pPr>
      <w:r>
        <w:rPr>
          <w:szCs w:val="26"/>
        </w:rPr>
        <w:t xml:space="preserve">- составлено </w:t>
      </w:r>
      <w:r w:rsidR="004367AE" w:rsidRPr="005F5ECA">
        <w:rPr>
          <w:b/>
          <w:szCs w:val="26"/>
        </w:rPr>
        <w:t>24</w:t>
      </w:r>
      <w:r w:rsidR="00234674">
        <w:rPr>
          <w:b/>
          <w:szCs w:val="26"/>
        </w:rPr>
        <w:t>1</w:t>
      </w:r>
      <w:r w:rsidR="004367AE" w:rsidRPr="004C4F18">
        <w:rPr>
          <w:b/>
          <w:szCs w:val="26"/>
        </w:rPr>
        <w:t xml:space="preserve"> протокол об АПН</w:t>
      </w:r>
    </w:p>
    <w:p w:rsidR="00F64802" w:rsidRDefault="00F64802" w:rsidP="00B22766">
      <w:pPr>
        <w:ind w:firstLine="709"/>
        <w:rPr>
          <w:i/>
          <w:szCs w:val="26"/>
          <w:u w:val="single"/>
        </w:rPr>
      </w:pPr>
    </w:p>
    <w:p w:rsidR="000D7594" w:rsidRPr="00057DF4" w:rsidRDefault="00806892" w:rsidP="00057DF4">
      <w:pPr>
        <w:ind w:firstLine="709"/>
        <w:jc w:val="center"/>
        <w:rPr>
          <w:szCs w:val="26"/>
        </w:rPr>
      </w:pPr>
      <w:r w:rsidRPr="00806892">
        <w:rPr>
          <w:noProof/>
          <w:szCs w:val="26"/>
        </w:rPr>
        <w:drawing>
          <wp:inline distT="0" distB="0" distL="0" distR="0">
            <wp:extent cx="4218057" cy="2441050"/>
            <wp:effectExtent l="1905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4802" w:rsidRDefault="00F64802" w:rsidP="00B22766">
      <w:pPr>
        <w:ind w:firstLine="709"/>
        <w:rPr>
          <w:i/>
          <w:szCs w:val="26"/>
          <w:u w:val="single"/>
        </w:rPr>
      </w:pPr>
    </w:p>
    <w:p w:rsidR="00F64802" w:rsidRPr="00F64802" w:rsidRDefault="00F64802" w:rsidP="00B22766">
      <w:pPr>
        <w:ind w:firstLine="709"/>
        <w:rPr>
          <w:szCs w:val="26"/>
        </w:rPr>
      </w:pPr>
    </w:p>
    <w:p w:rsidR="00F64802" w:rsidRDefault="009E5071" w:rsidP="00476880">
      <w:pPr>
        <w:pStyle w:val="2e"/>
      </w:pPr>
      <w:bookmarkStart w:id="30" w:name="_Toc369087107"/>
      <w:r>
        <w:lastRenderedPageBreak/>
        <w:t>1.3</w:t>
      </w:r>
      <w:r w:rsidR="00F64802" w:rsidRPr="00F64802">
        <w:t xml:space="preserve">. </w:t>
      </w:r>
      <w:r w:rsidR="00476880">
        <w:t>Выполнение полномочий в установленных сферах деятельности</w:t>
      </w:r>
      <w:bookmarkEnd w:id="30"/>
    </w:p>
    <w:p w:rsidR="00476880" w:rsidRDefault="00476880" w:rsidP="00D35105">
      <w:pPr>
        <w:spacing w:line="240" w:lineRule="auto"/>
        <w:ind w:firstLine="709"/>
        <w:rPr>
          <w:b/>
          <w:szCs w:val="26"/>
        </w:rPr>
      </w:pPr>
    </w:p>
    <w:p w:rsidR="00BB2999" w:rsidRDefault="004779DE" w:rsidP="00BB2999">
      <w:pPr>
        <w:pStyle w:val="2e"/>
        <w:pageBreakBefore w:val="0"/>
      </w:pPr>
      <w:bookmarkStart w:id="31" w:name="_Toc369087108"/>
      <w:r>
        <w:t xml:space="preserve">1.3.1. </w:t>
      </w:r>
      <w:r w:rsidR="00BB2999">
        <w:t>Основные функции</w:t>
      </w:r>
      <w:bookmarkEnd w:id="31"/>
    </w:p>
    <w:p w:rsidR="00603F5E" w:rsidRDefault="00603F5E" w:rsidP="00D35105">
      <w:pPr>
        <w:spacing w:line="240" w:lineRule="auto"/>
        <w:ind w:firstLine="709"/>
        <w:rPr>
          <w:b/>
          <w:szCs w:val="26"/>
        </w:rPr>
      </w:pPr>
    </w:p>
    <w:p w:rsidR="00FA7A38" w:rsidRDefault="00476880" w:rsidP="00D35105">
      <w:pPr>
        <w:spacing w:line="240" w:lineRule="auto"/>
        <w:ind w:firstLine="709"/>
        <w:rPr>
          <w:b/>
          <w:szCs w:val="26"/>
        </w:rPr>
      </w:pPr>
      <w:r>
        <w:rPr>
          <w:b/>
          <w:szCs w:val="26"/>
        </w:rPr>
        <w:t>В</w:t>
      </w:r>
      <w:r w:rsidR="002313CA" w:rsidRPr="00D35105">
        <w:rPr>
          <w:b/>
          <w:szCs w:val="26"/>
        </w:rPr>
        <w:t xml:space="preserve"> сфере </w:t>
      </w:r>
      <w:r w:rsidR="00D35105" w:rsidRPr="00D35105">
        <w:rPr>
          <w:b/>
          <w:szCs w:val="26"/>
        </w:rPr>
        <w:t>средств массовых коммуникаций (СМИ, вещатели)</w:t>
      </w:r>
    </w:p>
    <w:p w:rsidR="00603F5E" w:rsidRDefault="00603F5E" w:rsidP="00D35105">
      <w:pPr>
        <w:spacing w:line="240" w:lineRule="auto"/>
        <w:ind w:firstLine="709"/>
        <w:rPr>
          <w:b/>
          <w:szCs w:val="26"/>
        </w:rPr>
      </w:pPr>
    </w:p>
    <w:p w:rsidR="00603F5E" w:rsidRPr="00603F5E" w:rsidRDefault="00603F5E" w:rsidP="00D35105">
      <w:pPr>
        <w:spacing w:line="240" w:lineRule="auto"/>
        <w:ind w:firstLine="709"/>
        <w:rPr>
          <w:szCs w:val="26"/>
        </w:rPr>
      </w:pPr>
      <w:r w:rsidRPr="00603F5E">
        <w:rPr>
          <w:szCs w:val="26"/>
        </w:rPr>
        <w:t xml:space="preserve">Полномочия выполняют – </w:t>
      </w:r>
      <w:r w:rsidRPr="008E635F">
        <w:rPr>
          <w:szCs w:val="26"/>
        </w:rPr>
        <w:t>11</w:t>
      </w:r>
      <w:r w:rsidRPr="00603F5E">
        <w:rPr>
          <w:szCs w:val="26"/>
        </w:rPr>
        <w:t xml:space="preserve"> единиц (с учетом вакантных должностей)</w:t>
      </w:r>
    </w:p>
    <w:p w:rsidR="00603F5E" w:rsidRDefault="00603F5E" w:rsidP="00D35105">
      <w:pPr>
        <w:spacing w:line="240" w:lineRule="auto"/>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603F5E" w:rsidRPr="005B52F9" w:rsidTr="001C1B32">
        <w:tc>
          <w:tcPr>
            <w:tcW w:w="5000" w:type="pct"/>
            <w:gridSpan w:val="3"/>
            <w:tcBorders>
              <w:top w:val="single" w:sz="4" w:space="0" w:color="auto"/>
              <w:left w:val="single" w:sz="4" w:space="0" w:color="auto"/>
              <w:bottom w:val="single" w:sz="4" w:space="0" w:color="auto"/>
              <w:right w:val="single" w:sz="4" w:space="0" w:color="auto"/>
            </w:tcBorders>
          </w:tcPr>
          <w:p w:rsidR="00603F5E" w:rsidRPr="00CC1130" w:rsidRDefault="00603F5E" w:rsidP="001C1B32">
            <w:pPr>
              <w:spacing w:line="240" w:lineRule="auto"/>
              <w:jc w:val="center"/>
              <w:rPr>
                <w:b/>
                <w:i/>
                <w:color w:val="000000"/>
                <w:sz w:val="20"/>
              </w:rPr>
            </w:pPr>
            <w:r>
              <w:rPr>
                <w:b/>
                <w:i/>
                <w:color w:val="000000"/>
                <w:sz w:val="20"/>
              </w:rPr>
              <w:t>Предметы надзора</w:t>
            </w:r>
          </w:p>
        </w:tc>
      </w:tr>
      <w:tr w:rsidR="00CF548F" w:rsidRPr="005B52F9" w:rsidTr="001C1B32">
        <w:tc>
          <w:tcPr>
            <w:tcW w:w="2721" w:type="pct"/>
          </w:tcPr>
          <w:p w:rsidR="00CF548F" w:rsidRPr="00CC1130" w:rsidRDefault="00CF548F" w:rsidP="001C1B32">
            <w:pPr>
              <w:spacing w:line="240" w:lineRule="auto"/>
              <w:rPr>
                <w:color w:val="000000"/>
                <w:sz w:val="20"/>
              </w:rPr>
            </w:pPr>
          </w:p>
        </w:tc>
        <w:tc>
          <w:tcPr>
            <w:tcW w:w="1141" w:type="pct"/>
            <w:shd w:val="clear" w:color="auto" w:fill="D9D9D9" w:themeFill="background1" w:themeFillShade="D9"/>
          </w:tcPr>
          <w:p w:rsidR="00CF548F" w:rsidRPr="0034564B" w:rsidRDefault="00CF548F" w:rsidP="0039714A">
            <w:pPr>
              <w:spacing w:line="240" w:lineRule="auto"/>
              <w:jc w:val="center"/>
              <w:rPr>
                <w:color w:val="000000"/>
                <w:sz w:val="18"/>
                <w:szCs w:val="18"/>
              </w:rPr>
            </w:pPr>
            <w:r>
              <w:rPr>
                <w:color w:val="000000"/>
                <w:sz w:val="18"/>
                <w:szCs w:val="18"/>
              </w:rPr>
              <w:t xml:space="preserve">01.04.2013 </w:t>
            </w:r>
          </w:p>
        </w:tc>
        <w:tc>
          <w:tcPr>
            <w:tcW w:w="1138" w:type="pct"/>
            <w:shd w:val="clear" w:color="auto" w:fill="D9D9D9" w:themeFill="background1" w:themeFillShade="D9"/>
          </w:tcPr>
          <w:p w:rsidR="00CF548F" w:rsidRPr="0034564B" w:rsidRDefault="00CF548F" w:rsidP="0039714A">
            <w:pPr>
              <w:spacing w:line="240" w:lineRule="auto"/>
              <w:jc w:val="center"/>
              <w:rPr>
                <w:color w:val="000000"/>
                <w:sz w:val="18"/>
                <w:szCs w:val="18"/>
              </w:rPr>
            </w:pPr>
            <w:r>
              <w:rPr>
                <w:color w:val="000000"/>
                <w:sz w:val="18"/>
                <w:szCs w:val="18"/>
              </w:rPr>
              <w:t>01.04.</w:t>
            </w:r>
            <w:r w:rsidRPr="0034564B">
              <w:rPr>
                <w:color w:val="000000"/>
                <w:sz w:val="18"/>
                <w:szCs w:val="18"/>
              </w:rPr>
              <w:t>201</w:t>
            </w:r>
            <w:r>
              <w:rPr>
                <w:color w:val="000000"/>
                <w:sz w:val="18"/>
                <w:szCs w:val="18"/>
              </w:rPr>
              <w:t>4</w:t>
            </w:r>
          </w:p>
        </w:tc>
      </w:tr>
      <w:tr w:rsidR="00CF548F" w:rsidRPr="005B52F9" w:rsidTr="001C1B32">
        <w:tc>
          <w:tcPr>
            <w:tcW w:w="2721" w:type="pct"/>
          </w:tcPr>
          <w:p w:rsidR="00CF548F" w:rsidRPr="00CC1130" w:rsidRDefault="00CF548F" w:rsidP="00603F5E">
            <w:pPr>
              <w:spacing w:line="240" w:lineRule="auto"/>
              <w:rPr>
                <w:color w:val="000000"/>
                <w:sz w:val="20"/>
              </w:rPr>
            </w:pPr>
            <w:r>
              <w:rPr>
                <w:color w:val="000000"/>
                <w:sz w:val="20"/>
              </w:rPr>
              <w:t>Количество СМИ / на 1 сотрудника</w:t>
            </w:r>
          </w:p>
        </w:tc>
        <w:tc>
          <w:tcPr>
            <w:tcW w:w="1141" w:type="pct"/>
            <w:shd w:val="clear" w:color="auto" w:fill="D9D9D9" w:themeFill="background1" w:themeFillShade="D9"/>
          </w:tcPr>
          <w:p w:rsidR="00CF548F" w:rsidRPr="00824580" w:rsidRDefault="00CF548F" w:rsidP="001F017F">
            <w:pPr>
              <w:spacing w:line="240" w:lineRule="auto"/>
              <w:jc w:val="center"/>
              <w:rPr>
                <w:sz w:val="20"/>
                <w:highlight w:val="cyan"/>
                <w:lang w:val="en-US"/>
              </w:rPr>
            </w:pPr>
            <w:r w:rsidRPr="00824580">
              <w:rPr>
                <w:sz w:val="20"/>
              </w:rPr>
              <w:t>1437</w:t>
            </w:r>
            <w:r w:rsidR="00C31A4C">
              <w:rPr>
                <w:sz w:val="20"/>
              </w:rPr>
              <w:t xml:space="preserve"> </w:t>
            </w:r>
            <w:r w:rsidRPr="00824580">
              <w:rPr>
                <w:sz w:val="20"/>
              </w:rPr>
              <w:t>/</w:t>
            </w:r>
            <w:r w:rsidR="00C31A4C">
              <w:rPr>
                <w:sz w:val="20"/>
              </w:rPr>
              <w:t xml:space="preserve"> </w:t>
            </w:r>
            <w:r w:rsidR="006801A8" w:rsidRPr="00824580">
              <w:rPr>
                <w:sz w:val="20"/>
              </w:rPr>
              <w:t>130,6</w:t>
            </w:r>
          </w:p>
        </w:tc>
        <w:tc>
          <w:tcPr>
            <w:tcW w:w="1138" w:type="pct"/>
            <w:shd w:val="clear" w:color="auto" w:fill="D9D9D9" w:themeFill="background1" w:themeFillShade="D9"/>
          </w:tcPr>
          <w:p w:rsidR="00CF548F" w:rsidRPr="00CC1130" w:rsidRDefault="008E635F" w:rsidP="00441A7D">
            <w:pPr>
              <w:spacing w:line="240" w:lineRule="auto"/>
              <w:jc w:val="center"/>
              <w:rPr>
                <w:color w:val="000000"/>
                <w:sz w:val="20"/>
              </w:rPr>
            </w:pPr>
            <w:r>
              <w:rPr>
                <w:color w:val="000000"/>
                <w:sz w:val="20"/>
              </w:rPr>
              <w:t>1279</w:t>
            </w:r>
            <w:r w:rsidR="00C31A4C">
              <w:rPr>
                <w:color w:val="000000"/>
                <w:sz w:val="20"/>
              </w:rPr>
              <w:t xml:space="preserve"> </w:t>
            </w:r>
            <w:r>
              <w:rPr>
                <w:color w:val="000000"/>
                <w:sz w:val="20"/>
              </w:rPr>
              <w:t>/</w:t>
            </w:r>
            <w:r w:rsidR="00C31A4C">
              <w:rPr>
                <w:color w:val="000000"/>
                <w:sz w:val="20"/>
              </w:rPr>
              <w:t xml:space="preserve"> </w:t>
            </w:r>
            <w:r>
              <w:rPr>
                <w:color w:val="000000"/>
                <w:sz w:val="20"/>
              </w:rPr>
              <w:t>116,3</w:t>
            </w:r>
          </w:p>
        </w:tc>
      </w:tr>
      <w:tr w:rsidR="00CF548F" w:rsidRPr="005B52F9" w:rsidTr="001C1B32">
        <w:tc>
          <w:tcPr>
            <w:tcW w:w="2721" w:type="pct"/>
          </w:tcPr>
          <w:p w:rsidR="00CF548F" w:rsidRPr="0076002A" w:rsidRDefault="00CF548F" w:rsidP="00603F5E">
            <w:pPr>
              <w:spacing w:line="240" w:lineRule="auto"/>
              <w:rPr>
                <w:color w:val="000000"/>
                <w:sz w:val="20"/>
              </w:rPr>
            </w:pPr>
            <w:r>
              <w:rPr>
                <w:color w:val="000000"/>
                <w:sz w:val="20"/>
              </w:rPr>
              <w:t>Количество лицензий на вещание / на 1 сотрудника</w:t>
            </w:r>
          </w:p>
        </w:tc>
        <w:tc>
          <w:tcPr>
            <w:tcW w:w="1141" w:type="pct"/>
            <w:shd w:val="clear" w:color="auto" w:fill="D9D9D9" w:themeFill="background1" w:themeFillShade="D9"/>
          </w:tcPr>
          <w:p w:rsidR="00CF548F" w:rsidRPr="006801A8" w:rsidRDefault="006801A8" w:rsidP="00441A7D">
            <w:pPr>
              <w:spacing w:line="240" w:lineRule="auto"/>
              <w:jc w:val="center"/>
              <w:rPr>
                <w:color w:val="000000"/>
                <w:sz w:val="20"/>
                <w:highlight w:val="cyan"/>
                <w:lang w:val="en-US"/>
              </w:rPr>
            </w:pPr>
            <w:r w:rsidRPr="00824580">
              <w:rPr>
                <w:color w:val="000000"/>
                <w:sz w:val="20"/>
              </w:rPr>
              <w:t>712</w:t>
            </w:r>
            <w:r w:rsidR="00C31A4C">
              <w:rPr>
                <w:color w:val="000000"/>
                <w:sz w:val="20"/>
              </w:rPr>
              <w:t xml:space="preserve"> </w:t>
            </w:r>
            <w:r w:rsidRPr="00824580">
              <w:rPr>
                <w:color w:val="000000"/>
                <w:sz w:val="20"/>
              </w:rPr>
              <w:t>/</w:t>
            </w:r>
            <w:r w:rsidR="00C31A4C">
              <w:rPr>
                <w:color w:val="000000"/>
                <w:sz w:val="20"/>
              </w:rPr>
              <w:t xml:space="preserve"> </w:t>
            </w:r>
            <w:r w:rsidRPr="00824580">
              <w:rPr>
                <w:color w:val="000000"/>
                <w:sz w:val="20"/>
              </w:rPr>
              <w:t>64,7</w:t>
            </w:r>
          </w:p>
        </w:tc>
        <w:tc>
          <w:tcPr>
            <w:tcW w:w="1138" w:type="pct"/>
            <w:shd w:val="clear" w:color="auto" w:fill="D9D9D9" w:themeFill="background1" w:themeFillShade="D9"/>
          </w:tcPr>
          <w:p w:rsidR="00CF548F" w:rsidRPr="0076002A" w:rsidRDefault="008E635F" w:rsidP="00441A7D">
            <w:pPr>
              <w:spacing w:line="240" w:lineRule="auto"/>
              <w:jc w:val="center"/>
              <w:rPr>
                <w:color w:val="000000"/>
                <w:sz w:val="20"/>
              </w:rPr>
            </w:pPr>
            <w:r>
              <w:rPr>
                <w:color w:val="000000"/>
                <w:sz w:val="20"/>
              </w:rPr>
              <w:t>896</w:t>
            </w:r>
            <w:r w:rsidR="00C31A4C">
              <w:rPr>
                <w:color w:val="000000"/>
                <w:sz w:val="20"/>
              </w:rPr>
              <w:t xml:space="preserve"> </w:t>
            </w:r>
            <w:r>
              <w:rPr>
                <w:color w:val="000000"/>
                <w:sz w:val="20"/>
              </w:rPr>
              <w:t>/</w:t>
            </w:r>
            <w:r w:rsidR="00C31A4C">
              <w:rPr>
                <w:color w:val="000000"/>
                <w:sz w:val="20"/>
              </w:rPr>
              <w:t xml:space="preserve"> </w:t>
            </w:r>
            <w:r>
              <w:rPr>
                <w:color w:val="000000"/>
                <w:sz w:val="20"/>
              </w:rPr>
              <w:t>81,5</w:t>
            </w:r>
          </w:p>
        </w:tc>
      </w:tr>
    </w:tbl>
    <w:p w:rsidR="00603F5E" w:rsidRDefault="00603F5E" w:rsidP="00603F5E">
      <w:pPr>
        <w:ind w:firstLine="709"/>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6"/>
        <w:gridCol w:w="863"/>
        <w:gridCol w:w="850"/>
        <w:gridCol w:w="850"/>
        <w:gridCol w:w="852"/>
        <w:gridCol w:w="852"/>
        <w:gridCol w:w="852"/>
        <w:gridCol w:w="858"/>
        <w:gridCol w:w="833"/>
      </w:tblGrid>
      <w:tr w:rsidR="00603F5E" w:rsidRPr="005B52F9" w:rsidTr="00320CD2">
        <w:tc>
          <w:tcPr>
            <w:tcW w:w="5000" w:type="pct"/>
            <w:gridSpan w:val="11"/>
          </w:tcPr>
          <w:p w:rsidR="00603F5E" w:rsidRPr="00CC1130" w:rsidRDefault="00603F5E" w:rsidP="008E635F">
            <w:pPr>
              <w:spacing w:line="240" w:lineRule="auto"/>
              <w:jc w:val="center"/>
              <w:rPr>
                <w:b/>
                <w:i/>
                <w:color w:val="000000"/>
                <w:sz w:val="20"/>
              </w:rPr>
            </w:pPr>
            <w:r w:rsidRPr="00CC1130">
              <w:rPr>
                <w:b/>
                <w:i/>
                <w:color w:val="000000"/>
                <w:sz w:val="20"/>
              </w:rPr>
              <w:t>Плановые мероприятия</w:t>
            </w:r>
          </w:p>
        </w:tc>
      </w:tr>
      <w:tr w:rsidR="00320CD2" w:rsidRPr="005B52F9" w:rsidTr="00320CD2">
        <w:tc>
          <w:tcPr>
            <w:tcW w:w="932" w:type="pct"/>
          </w:tcPr>
          <w:p w:rsidR="00320CD2" w:rsidRPr="00CC1130" w:rsidRDefault="00320CD2" w:rsidP="001C1B32">
            <w:pPr>
              <w:spacing w:line="240" w:lineRule="auto"/>
              <w:rPr>
                <w:color w:val="000000"/>
                <w:sz w:val="20"/>
              </w:rPr>
            </w:pPr>
          </w:p>
        </w:tc>
        <w:tc>
          <w:tcPr>
            <w:tcW w:w="406" w:type="pct"/>
          </w:tcPr>
          <w:p w:rsidR="00320CD2" w:rsidRPr="00637F04" w:rsidRDefault="00320CD2" w:rsidP="00320CD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320CD2" w:rsidRPr="00637F04" w:rsidRDefault="00320CD2" w:rsidP="00320CD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2" w:type="pct"/>
          </w:tcPr>
          <w:p w:rsidR="00320CD2" w:rsidRPr="00637F04" w:rsidRDefault="00320CD2" w:rsidP="00320CD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320CD2" w:rsidRPr="00637F04" w:rsidRDefault="00320CD2" w:rsidP="00320CD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6" w:type="pct"/>
            <w:shd w:val="clear" w:color="auto" w:fill="D9D9D9" w:themeFill="background1" w:themeFillShade="D9"/>
          </w:tcPr>
          <w:p w:rsidR="00320CD2" w:rsidRDefault="00320CD2" w:rsidP="00320CD2">
            <w:pPr>
              <w:spacing w:line="240" w:lineRule="auto"/>
              <w:jc w:val="center"/>
              <w:rPr>
                <w:b/>
                <w:color w:val="000000"/>
                <w:sz w:val="18"/>
                <w:szCs w:val="18"/>
              </w:rPr>
            </w:pPr>
          </w:p>
          <w:p w:rsidR="00320CD2" w:rsidRPr="00637F04" w:rsidRDefault="00320CD2" w:rsidP="00320CD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320CD2" w:rsidRPr="00637F04" w:rsidRDefault="00320CD2" w:rsidP="00320CD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320CD2" w:rsidRPr="00637F04" w:rsidRDefault="00320CD2" w:rsidP="00320CD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320CD2" w:rsidRPr="00637F04" w:rsidRDefault="00320CD2" w:rsidP="00320CD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tcPr>
          <w:p w:rsidR="00320CD2" w:rsidRPr="00637F04" w:rsidRDefault="00320CD2" w:rsidP="00320CD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8" w:type="pct"/>
            <w:shd w:val="clear" w:color="auto" w:fill="D9D9D9" w:themeFill="background1" w:themeFillShade="D9"/>
          </w:tcPr>
          <w:p w:rsidR="00320CD2" w:rsidRDefault="00320CD2" w:rsidP="00320CD2">
            <w:pPr>
              <w:spacing w:line="240" w:lineRule="auto"/>
              <w:jc w:val="center"/>
              <w:rPr>
                <w:b/>
                <w:color w:val="000000"/>
                <w:sz w:val="18"/>
                <w:szCs w:val="18"/>
              </w:rPr>
            </w:pPr>
          </w:p>
          <w:p w:rsidR="00320CD2" w:rsidRPr="00637F04" w:rsidRDefault="00320CD2" w:rsidP="00320CD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C31A4C" w:rsidRPr="005B52F9" w:rsidTr="00320CD2">
        <w:tc>
          <w:tcPr>
            <w:tcW w:w="932" w:type="pct"/>
          </w:tcPr>
          <w:p w:rsidR="00C31A4C" w:rsidRPr="00E06518" w:rsidRDefault="00C31A4C" w:rsidP="001C1B32">
            <w:pPr>
              <w:spacing w:line="240" w:lineRule="auto"/>
              <w:rPr>
                <w:color w:val="000000"/>
                <w:sz w:val="18"/>
                <w:szCs w:val="18"/>
              </w:rPr>
            </w:pPr>
            <w:r w:rsidRPr="00E06518">
              <w:rPr>
                <w:color w:val="000000"/>
                <w:sz w:val="18"/>
                <w:szCs w:val="18"/>
              </w:rPr>
              <w:t>Проведено</w:t>
            </w:r>
          </w:p>
        </w:tc>
        <w:tc>
          <w:tcPr>
            <w:tcW w:w="406" w:type="pct"/>
          </w:tcPr>
          <w:p w:rsidR="00C31A4C" w:rsidRPr="00E83CA2" w:rsidRDefault="00C31A4C" w:rsidP="008E635F">
            <w:pPr>
              <w:spacing w:line="240" w:lineRule="auto"/>
              <w:jc w:val="center"/>
              <w:rPr>
                <w:color w:val="000000"/>
                <w:sz w:val="20"/>
              </w:rPr>
            </w:pPr>
            <w:r>
              <w:rPr>
                <w:color w:val="000000"/>
                <w:sz w:val="20"/>
              </w:rPr>
              <w:t>89</w:t>
            </w:r>
          </w:p>
        </w:tc>
        <w:tc>
          <w:tcPr>
            <w:tcW w:w="409" w:type="pct"/>
          </w:tcPr>
          <w:p w:rsidR="00C31A4C" w:rsidRPr="00E83CA2" w:rsidRDefault="00C31A4C" w:rsidP="008E635F">
            <w:pPr>
              <w:spacing w:line="240" w:lineRule="auto"/>
              <w:jc w:val="center"/>
              <w:rPr>
                <w:color w:val="000000"/>
                <w:sz w:val="20"/>
              </w:rPr>
            </w:pPr>
            <w:r>
              <w:rPr>
                <w:color w:val="000000"/>
                <w:sz w:val="20"/>
              </w:rPr>
              <w:t>111</w:t>
            </w:r>
          </w:p>
        </w:tc>
        <w:tc>
          <w:tcPr>
            <w:tcW w:w="412" w:type="pct"/>
          </w:tcPr>
          <w:p w:rsidR="00C31A4C" w:rsidRPr="00726E71" w:rsidRDefault="00C31A4C" w:rsidP="008E635F">
            <w:pPr>
              <w:spacing w:line="240" w:lineRule="auto"/>
              <w:jc w:val="center"/>
              <w:rPr>
                <w:color w:val="000000"/>
                <w:sz w:val="20"/>
              </w:rPr>
            </w:pPr>
            <w:r>
              <w:rPr>
                <w:color w:val="000000"/>
                <w:sz w:val="20"/>
              </w:rPr>
              <w:t>102</w:t>
            </w:r>
          </w:p>
        </w:tc>
        <w:tc>
          <w:tcPr>
            <w:tcW w:w="406" w:type="pct"/>
          </w:tcPr>
          <w:p w:rsidR="00C31A4C" w:rsidRPr="00726E71" w:rsidRDefault="00C31A4C" w:rsidP="008E635F">
            <w:pPr>
              <w:spacing w:line="240" w:lineRule="auto"/>
              <w:jc w:val="center"/>
              <w:rPr>
                <w:color w:val="000000"/>
                <w:sz w:val="20"/>
              </w:rPr>
            </w:pPr>
            <w:r>
              <w:rPr>
                <w:color w:val="000000"/>
                <w:sz w:val="20"/>
              </w:rPr>
              <w:t>55</w:t>
            </w:r>
          </w:p>
        </w:tc>
        <w:tc>
          <w:tcPr>
            <w:tcW w:w="406" w:type="pct"/>
            <w:shd w:val="clear" w:color="auto" w:fill="D9D9D9" w:themeFill="background1" w:themeFillShade="D9"/>
          </w:tcPr>
          <w:p w:rsidR="00C31A4C" w:rsidRPr="00320CD2" w:rsidRDefault="00C31A4C" w:rsidP="001C1B32">
            <w:pPr>
              <w:spacing w:line="240" w:lineRule="auto"/>
              <w:jc w:val="center"/>
              <w:rPr>
                <w:b/>
                <w:color w:val="000000"/>
                <w:sz w:val="20"/>
                <w:lang w:val="en-US"/>
              </w:rPr>
            </w:pPr>
            <w:r w:rsidRPr="00320CD2">
              <w:rPr>
                <w:b/>
                <w:color w:val="000000"/>
                <w:sz w:val="20"/>
                <w:lang w:val="en-US"/>
              </w:rPr>
              <w:t>357</w:t>
            </w:r>
          </w:p>
        </w:tc>
        <w:tc>
          <w:tcPr>
            <w:tcW w:w="407" w:type="pct"/>
          </w:tcPr>
          <w:p w:rsidR="00C31A4C" w:rsidRPr="00E5531C" w:rsidRDefault="00C31A4C" w:rsidP="008E635F">
            <w:pPr>
              <w:spacing w:line="240" w:lineRule="auto"/>
              <w:jc w:val="center"/>
              <w:rPr>
                <w:color w:val="000000"/>
                <w:sz w:val="20"/>
              </w:rPr>
            </w:pPr>
            <w:r w:rsidRPr="00E5531C">
              <w:rPr>
                <w:color w:val="000000"/>
                <w:sz w:val="20"/>
              </w:rPr>
              <w:t>8</w:t>
            </w:r>
            <w:r>
              <w:rPr>
                <w:color w:val="000000"/>
                <w:sz w:val="20"/>
              </w:rPr>
              <w:t>6</w:t>
            </w:r>
          </w:p>
        </w:tc>
        <w:tc>
          <w:tcPr>
            <w:tcW w:w="407" w:type="pct"/>
          </w:tcPr>
          <w:p w:rsidR="00C31A4C" w:rsidRPr="00CC1130" w:rsidRDefault="00C31A4C" w:rsidP="001C1B32">
            <w:pPr>
              <w:spacing w:line="240" w:lineRule="auto"/>
              <w:jc w:val="center"/>
              <w:rPr>
                <w:color w:val="000000"/>
                <w:sz w:val="20"/>
                <w:lang w:val="en-US"/>
              </w:rPr>
            </w:pPr>
          </w:p>
        </w:tc>
        <w:tc>
          <w:tcPr>
            <w:tcW w:w="407" w:type="pct"/>
          </w:tcPr>
          <w:p w:rsidR="00C31A4C" w:rsidRPr="00CC1130" w:rsidRDefault="00C31A4C" w:rsidP="001C1B32">
            <w:pPr>
              <w:spacing w:line="240" w:lineRule="auto"/>
              <w:jc w:val="center"/>
              <w:rPr>
                <w:color w:val="000000"/>
                <w:sz w:val="20"/>
                <w:lang w:val="en-US"/>
              </w:rPr>
            </w:pPr>
          </w:p>
        </w:tc>
        <w:tc>
          <w:tcPr>
            <w:tcW w:w="410" w:type="pct"/>
          </w:tcPr>
          <w:p w:rsidR="00C31A4C" w:rsidRPr="00CC1130" w:rsidRDefault="00C31A4C" w:rsidP="001C1B32">
            <w:pPr>
              <w:spacing w:line="240" w:lineRule="auto"/>
              <w:jc w:val="center"/>
              <w:rPr>
                <w:color w:val="000000"/>
                <w:sz w:val="20"/>
                <w:lang w:val="en-US"/>
              </w:rPr>
            </w:pPr>
          </w:p>
        </w:tc>
        <w:tc>
          <w:tcPr>
            <w:tcW w:w="398" w:type="pct"/>
            <w:shd w:val="clear" w:color="auto" w:fill="D9D9D9" w:themeFill="background1" w:themeFillShade="D9"/>
          </w:tcPr>
          <w:p w:rsidR="00C31A4C" w:rsidRPr="00C31A4C" w:rsidRDefault="00C31A4C" w:rsidP="00913F0B">
            <w:pPr>
              <w:spacing w:line="240" w:lineRule="auto"/>
              <w:jc w:val="center"/>
              <w:rPr>
                <w:b/>
                <w:color w:val="000000"/>
                <w:sz w:val="20"/>
              </w:rPr>
            </w:pPr>
            <w:r w:rsidRPr="00C31A4C">
              <w:rPr>
                <w:b/>
                <w:color w:val="000000"/>
                <w:sz w:val="20"/>
              </w:rPr>
              <w:t>86</w:t>
            </w:r>
          </w:p>
        </w:tc>
      </w:tr>
      <w:tr w:rsidR="00C31A4C" w:rsidRPr="005B52F9" w:rsidTr="00320CD2">
        <w:tc>
          <w:tcPr>
            <w:tcW w:w="932" w:type="pct"/>
          </w:tcPr>
          <w:p w:rsidR="00C31A4C" w:rsidRPr="00E06518" w:rsidRDefault="00C31A4C" w:rsidP="001C1B32">
            <w:pPr>
              <w:spacing w:line="240" w:lineRule="auto"/>
              <w:rPr>
                <w:color w:val="000000"/>
                <w:sz w:val="18"/>
                <w:szCs w:val="18"/>
              </w:rPr>
            </w:pPr>
            <w:r w:rsidRPr="00E06518">
              <w:rPr>
                <w:color w:val="000000"/>
                <w:sz w:val="18"/>
                <w:szCs w:val="18"/>
              </w:rPr>
              <w:t>Нагрузка на 1 сотрудника</w:t>
            </w:r>
          </w:p>
        </w:tc>
        <w:tc>
          <w:tcPr>
            <w:tcW w:w="406" w:type="pct"/>
          </w:tcPr>
          <w:p w:rsidR="00C31A4C" w:rsidRPr="00726E71" w:rsidRDefault="00C31A4C" w:rsidP="00C31A4C">
            <w:pPr>
              <w:spacing w:line="240" w:lineRule="auto"/>
              <w:jc w:val="center"/>
              <w:rPr>
                <w:color w:val="000000"/>
                <w:sz w:val="20"/>
              </w:rPr>
            </w:pPr>
            <w:r>
              <w:rPr>
                <w:color w:val="000000"/>
                <w:sz w:val="20"/>
              </w:rPr>
              <w:t>8,1</w:t>
            </w:r>
          </w:p>
        </w:tc>
        <w:tc>
          <w:tcPr>
            <w:tcW w:w="409" w:type="pct"/>
          </w:tcPr>
          <w:p w:rsidR="00C31A4C" w:rsidRPr="00E5531C" w:rsidRDefault="00C31A4C" w:rsidP="00C31A4C">
            <w:pPr>
              <w:spacing w:line="240" w:lineRule="auto"/>
              <w:jc w:val="center"/>
              <w:rPr>
                <w:color w:val="000000"/>
                <w:sz w:val="20"/>
              </w:rPr>
            </w:pPr>
            <w:r>
              <w:rPr>
                <w:color w:val="000000"/>
                <w:sz w:val="20"/>
              </w:rPr>
              <w:t>10,1</w:t>
            </w:r>
          </w:p>
        </w:tc>
        <w:tc>
          <w:tcPr>
            <w:tcW w:w="412" w:type="pct"/>
          </w:tcPr>
          <w:p w:rsidR="00C31A4C" w:rsidRPr="00726E71" w:rsidRDefault="00C31A4C" w:rsidP="00C31A4C">
            <w:pPr>
              <w:spacing w:line="240" w:lineRule="auto"/>
              <w:jc w:val="center"/>
              <w:rPr>
                <w:color w:val="000000"/>
                <w:sz w:val="20"/>
              </w:rPr>
            </w:pPr>
            <w:r>
              <w:rPr>
                <w:color w:val="000000"/>
                <w:sz w:val="20"/>
              </w:rPr>
              <w:t>9,3</w:t>
            </w:r>
          </w:p>
        </w:tc>
        <w:tc>
          <w:tcPr>
            <w:tcW w:w="406" w:type="pct"/>
          </w:tcPr>
          <w:p w:rsidR="00C31A4C" w:rsidRPr="00726E71" w:rsidRDefault="00C31A4C" w:rsidP="008E635F">
            <w:pPr>
              <w:spacing w:line="240" w:lineRule="auto"/>
              <w:jc w:val="center"/>
              <w:rPr>
                <w:color w:val="000000"/>
                <w:sz w:val="20"/>
              </w:rPr>
            </w:pPr>
            <w:r>
              <w:rPr>
                <w:color w:val="000000"/>
                <w:sz w:val="20"/>
              </w:rPr>
              <w:t>5</w:t>
            </w:r>
          </w:p>
        </w:tc>
        <w:tc>
          <w:tcPr>
            <w:tcW w:w="406" w:type="pct"/>
            <w:shd w:val="clear" w:color="auto" w:fill="D9D9D9" w:themeFill="background1" w:themeFillShade="D9"/>
          </w:tcPr>
          <w:p w:rsidR="00C31A4C" w:rsidRPr="00320CD2" w:rsidRDefault="00C31A4C" w:rsidP="001C1B32">
            <w:pPr>
              <w:spacing w:line="240" w:lineRule="auto"/>
              <w:jc w:val="center"/>
              <w:rPr>
                <w:b/>
                <w:color w:val="000000"/>
                <w:sz w:val="20"/>
                <w:lang w:val="en-US"/>
              </w:rPr>
            </w:pPr>
            <w:r w:rsidRPr="00320CD2">
              <w:rPr>
                <w:b/>
                <w:color w:val="000000"/>
                <w:sz w:val="20"/>
                <w:lang w:val="en-US"/>
              </w:rPr>
              <w:t>32,5</w:t>
            </w:r>
          </w:p>
        </w:tc>
        <w:tc>
          <w:tcPr>
            <w:tcW w:w="407" w:type="pct"/>
          </w:tcPr>
          <w:p w:rsidR="00C31A4C" w:rsidRPr="00E5531C" w:rsidRDefault="00C31A4C" w:rsidP="008E635F">
            <w:pPr>
              <w:spacing w:line="240" w:lineRule="auto"/>
              <w:jc w:val="center"/>
              <w:rPr>
                <w:color w:val="000000"/>
                <w:sz w:val="20"/>
              </w:rPr>
            </w:pPr>
            <w:r w:rsidRPr="00E5531C">
              <w:rPr>
                <w:color w:val="000000"/>
                <w:sz w:val="20"/>
              </w:rPr>
              <w:t>7,</w:t>
            </w:r>
            <w:r>
              <w:rPr>
                <w:color w:val="000000"/>
                <w:sz w:val="20"/>
              </w:rPr>
              <w:t>8</w:t>
            </w:r>
          </w:p>
        </w:tc>
        <w:tc>
          <w:tcPr>
            <w:tcW w:w="407" w:type="pct"/>
          </w:tcPr>
          <w:p w:rsidR="00C31A4C" w:rsidRPr="00CC1130" w:rsidRDefault="00C31A4C" w:rsidP="001C1B32">
            <w:pPr>
              <w:spacing w:line="240" w:lineRule="auto"/>
              <w:jc w:val="center"/>
              <w:rPr>
                <w:color w:val="000000"/>
                <w:sz w:val="20"/>
                <w:lang w:val="en-US"/>
              </w:rPr>
            </w:pPr>
          </w:p>
        </w:tc>
        <w:tc>
          <w:tcPr>
            <w:tcW w:w="407" w:type="pct"/>
          </w:tcPr>
          <w:p w:rsidR="00C31A4C" w:rsidRPr="00917AFE" w:rsidRDefault="00C31A4C" w:rsidP="001C1B32">
            <w:pPr>
              <w:spacing w:line="240" w:lineRule="auto"/>
              <w:jc w:val="center"/>
              <w:rPr>
                <w:color w:val="000000"/>
                <w:sz w:val="20"/>
              </w:rPr>
            </w:pPr>
          </w:p>
        </w:tc>
        <w:tc>
          <w:tcPr>
            <w:tcW w:w="410" w:type="pct"/>
          </w:tcPr>
          <w:p w:rsidR="00C31A4C" w:rsidRPr="00CC1130" w:rsidRDefault="00C31A4C" w:rsidP="001C1B32">
            <w:pPr>
              <w:spacing w:line="240" w:lineRule="auto"/>
              <w:jc w:val="center"/>
              <w:rPr>
                <w:color w:val="000000"/>
                <w:sz w:val="20"/>
                <w:lang w:val="en-US"/>
              </w:rPr>
            </w:pPr>
          </w:p>
        </w:tc>
        <w:tc>
          <w:tcPr>
            <w:tcW w:w="398" w:type="pct"/>
            <w:shd w:val="clear" w:color="auto" w:fill="D9D9D9" w:themeFill="background1" w:themeFillShade="D9"/>
          </w:tcPr>
          <w:p w:rsidR="00C31A4C" w:rsidRPr="00C31A4C" w:rsidRDefault="00C31A4C" w:rsidP="00913F0B">
            <w:pPr>
              <w:spacing w:line="240" w:lineRule="auto"/>
              <w:jc w:val="center"/>
              <w:rPr>
                <w:b/>
                <w:color w:val="000000"/>
                <w:sz w:val="20"/>
              </w:rPr>
            </w:pPr>
            <w:r w:rsidRPr="00C31A4C">
              <w:rPr>
                <w:b/>
                <w:color w:val="000000"/>
                <w:sz w:val="20"/>
              </w:rPr>
              <w:t>7,8</w:t>
            </w:r>
          </w:p>
        </w:tc>
      </w:tr>
      <w:tr w:rsidR="00E06518" w:rsidRPr="005B52F9" w:rsidTr="00320CD2">
        <w:tc>
          <w:tcPr>
            <w:tcW w:w="5000" w:type="pct"/>
            <w:gridSpan w:val="11"/>
          </w:tcPr>
          <w:p w:rsidR="00E06518" w:rsidRPr="0034637F" w:rsidRDefault="00E06518" w:rsidP="008E635F">
            <w:pPr>
              <w:spacing w:line="240" w:lineRule="auto"/>
              <w:jc w:val="center"/>
              <w:rPr>
                <w:b/>
                <w:i/>
                <w:color w:val="000000"/>
                <w:sz w:val="18"/>
                <w:szCs w:val="18"/>
              </w:rPr>
            </w:pPr>
            <w:r w:rsidRPr="0034637F">
              <w:rPr>
                <w:b/>
                <w:i/>
                <w:color w:val="000000"/>
                <w:sz w:val="18"/>
                <w:szCs w:val="18"/>
              </w:rPr>
              <w:t xml:space="preserve">Внеплановые мероприятия </w:t>
            </w:r>
          </w:p>
        </w:tc>
      </w:tr>
      <w:tr w:rsidR="00320CD2" w:rsidRPr="00B33E93" w:rsidTr="00320CD2">
        <w:tc>
          <w:tcPr>
            <w:tcW w:w="932" w:type="pct"/>
          </w:tcPr>
          <w:p w:rsidR="00320CD2" w:rsidRPr="00E06518" w:rsidRDefault="00320CD2" w:rsidP="001C1B32">
            <w:pPr>
              <w:spacing w:line="240" w:lineRule="auto"/>
              <w:rPr>
                <w:color w:val="000000"/>
                <w:sz w:val="18"/>
                <w:szCs w:val="18"/>
              </w:rPr>
            </w:pPr>
          </w:p>
        </w:tc>
        <w:tc>
          <w:tcPr>
            <w:tcW w:w="406" w:type="pct"/>
          </w:tcPr>
          <w:p w:rsidR="00320CD2" w:rsidRPr="00637F04" w:rsidRDefault="00320CD2" w:rsidP="00320CD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320CD2" w:rsidRPr="00637F04" w:rsidRDefault="00320CD2" w:rsidP="00320CD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2" w:type="pct"/>
          </w:tcPr>
          <w:p w:rsidR="00320CD2" w:rsidRPr="00637F04" w:rsidRDefault="00320CD2" w:rsidP="00320CD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320CD2" w:rsidRPr="00637F04" w:rsidRDefault="00320CD2" w:rsidP="00320CD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6" w:type="pct"/>
            <w:shd w:val="clear" w:color="auto" w:fill="D9D9D9" w:themeFill="background1" w:themeFillShade="D9"/>
          </w:tcPr>
          <w:p w:rsidR="00320CD2" w:rsidRDefault="00320CD2" w:rsidP="00320CD2">
            <w:pPr>
              <w:spacing w:line="240" w:lineRule="auto"/>
              <w:jc w:val="center"/>
              <w:rPr>
                <w:b/>
                <w:color w:val="000000"/>
                <w:sz w:val="18"/>
                <w:szCs w:val="18"/>
              </w:rPr>
            </w:pPr>
          </w:p>
          <w:p w:rsidR="00320CD2" w:rsidRPr="00637F04" w:rsidRDefault="00320CD2" w:rsidP="00320CD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320CD2" w:rsidRPr="00637F04" w:rsidRDefault="00320CD2" w:rsidP="00320CD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320CD2" w:rsidRPr="00637F04" w:rsidRDefault="00320CD2" w:rsidP="00320CD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320CD2" w:rsidRPr="00637F04" w:rsidRDefault="00320CD2" w:rsidP="00320CD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tcPr>
          <w:p w:rsidR="00320CD2" w:rsidRPr="00637F04" w:rsidRDefault="00320CD2" w:rsidP="00320CD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8" w:type="pct"/>
            <w:shd w:val="clear" w:color="auto" w:fill="D9D9D9" w:themeFill="background1" w:themeFillShade="D9"/>
          </w:tcPr>
          <w:p w:rsidR="00320CD2" w:rsidRDefault="00320CD2" w:rsidP="00320CD2">
            <w:pPr>
              <w:spacing w:line="240" w:lineRule="auto"/>
              <w:jc w:val="center"/>
              <w:rPr>
                <w:b/>
                <w:color w:val="000000"/>
                <w:sz w:val="18"/>
                <w:szCs w:val="18"/>
              </w:rPr>
            </w:pPr>
          </w:p>
          <w:p w:rsidR="00320CD2" w:rsidRPr="00637F04" w:rsidRDefault="00320CD2" w:rsidP="00320CD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C31A4C" w:rsidRPr="005B52F9" w:rsidTr="00320CD2">
        <w:tc>
          <w:tcPr>
            <w:tcW w:w="932" w:type="pct"/>
          </w:tcPr>
          <w:p w:rsidR="00C31A4C" w:rsidRPr="00E06518" w:rsidRDefault="00C31A4C" w:rsidP="001C1B32">
            <w:pPr>
              <w:spacing w:line="240" w:lineRule="auto"/>
              <w:rPr>
                <w:color w:val="000000"/>
                <w:sz w:val="18"/>
                <w:szCs w:val="18"/>
              </w:rPr>
            </w:pPr>
            <w:r w:rsidRPr="00E06518">
              <w:rPr>
                <w:color w:val="000000"/>
                <w:sz w:val="18"/>
                <w:szCs w:val="18"/>
              </w:rPr>
              <w:t>Проведено</w:t>
            </w:r>
          </w:p>
        </w:tc>
        <w:tc>
          <w:tcPr>
            <w:tcW w:w="406" w:type="pct"/>
          </w:tcPr>
          <w:p w:rsidR="00C31A4C" w:rsidRPr="00E83CA2" w:rsidRDefault="00C31A4C" w:rsidP="008E635F">
            <w:pPr>
              <w:spacing w:line="240" w:lineRule="auto"/>
              <w:jc w:val="center"/>
              <w:rPr>
                <w:color w:val="000000"/>
                <w:sz w:val="20"/>
              </w:rPr>
            </w:pPr>
            <w:r>
              <w:rPr>
                <w:color w:val="000000"/>
                <w:sz w:val="20"/>
              </w:rPr>
              <w:t>4</w:t>
            </w:r>
          </w:p>
        </w:tc>
        <w:tc>
          <w:tcPr>
            <w:tcW w:w="409" w:type="pct"/>
          </w:tcPr>
          <w:p w:rsidR="00C31A4C" w:rsidRPr="00E83CA2" w:rsidRDefault="00C31A4C" w:rsidP="008E635F">
            <w:pPr>
              <w:spacing w:line="240" w:lineRule="auto"/>
              <w:jc w:val="center"/>
              <w:rPr>
                <w:color w:val="000000"/>
                <w:sz w:val="20"/>
              </w:rPr>
            </w:pPr>
            <w:r>
              <w:rPr>
                <w:color w:val="000000"/>
                <w:sz w:val="20"/>
              </w:rPr>
              <w:t>9</w:t>
            </w:r>
          </w:p>
        </w:tc>
        <w:tc>
          <w:tcPr>
            <w:tcW w:w="412" w:type="pct"/>
          </w:tcPr>
          <w:p w:rsidR="00C31A4C" w:rsidRPr="00726E71" w:rsidRDefault="00C31A4C" w:rsidP="008E635F">
            <w:pPr>
              <w:spacing w:line="240" w:lineRule="auto"/>
              <w:jc w:val="center"/>
              <w:rPr>
                <w:color w:val="000000"/>
                <w:sz w:val="20"/>
              </w:rPr>
            </w:pPr>
            <w:r>
              <w:rPr>
                <w:color w:val="000000"/>
                <w:sz w:val="20"/>
              </w:rPr>
              <w:t>1</w:t>
            </w:r>
          </w:p>
        </w:tc>
        <w:tc>
          <w:tcPr>
            <w:tcW w:w="406" w:type="pct"/>
          </w:tcPr>
          <w:p w:rsidR="00C31A4C" w:rsidRPr="00726E71" w:rsidRDefault="00C31A4C" w:rsidP="008E635F">
            <w:pPr>
              <w:spacing w:line="240" w:lineRule="auto"/>
              <w:jc w:val="center"/>
              <w:rPr>
                <w:color w:val="000000"/>
                <w:sz w:val="20"/>
              </w:rPr>
            </w:pPr>
            <w:r>
              <w:rPr>
                <w:color w:val="000000"/>
                <w:sz w:val="20"/>
              </w:rPr>
              <w:t>14</w:t>
            </w:r>
          </w:p>
        </w:tc>
        <w:tc>
          <w:tcPr>
            <w:tcW w:w="406" w:type="pct"/>
            <w:shd w:val="clear" w:color="auto" w:fill="D9D9D9" w:themeFill="background1" w:themeFillShade="D9"/>
          </w:tcPr>
          <w:p w:rsidR="00C31A4C" w:rsidRPr="00320CD2" w:rsidRDefault="00C31A4C" w:rsidP="001C1B32">
            <w:pPr>
              <w:spacing w:line="240" w:lineRule="auto"/>
              <w:jc w:val="center"/>
              <w:rPr>
                <w:b/>
                <w:color w:val="000000"/>
                <w:sz w:val="20"/>
                <w:lang w:val="en-US"/>
              </w:rPr>
            </w:pPr>
            <w:r w:rsidRPr="00320CD2">
              <w:rPr>
                <w:b/>
                <w:color w:val="000000"/>
                <w:sz w:val="20"/>
                <w:lang w:val="en-US"/>
              </w:rPr>
              <w:t>28</w:t>
            </w:r>
          </w:p>
        </w:tc>
        <w:tc>
          <w:tcPr>
            <w:tcW w:w="407" w:type="pct"/>
          </w:tcPr>
          <w:p w:rsidR="00C31A4C" w:rsidRPr="00E5531C" w:rsidRDefault="00C31A4C" w:rsidP="008E635F">
            <w:pPr>
              <w:spacing w:line="240" w:lineRule="auto"/>
              <w:jc w:val="center"/>
              <w:rPr>
                <w:color w:val="000000"/>
                <w:sz w:val="20"/>
              </w:rPr>
            </w:pPr>
            <w:r w:rsidRPr="00E5531C">
              <w:rPr>
                <w:color w:val="000000"/>
                <w:sz w:val="20"/>
              </w:rPr>
              <w:t>1</w:t>
            </w:r>
          </w:p>
        </w:tc>
        <w:tc>
          <w:tcPr>
            <w:tcW w:w="407" w:type="pct"/>
          </w:tcPr>
          <w:p w:rsidR="00C31A4C" w:rsidRPr="00CC1130" w:rsidRDefault="00C31A4C" w:rsidP="001C1B32">
            <w:pPr>
              <w:spacing w:line="240" w:lineRule="auto"/>
              <w:jc w:val="center"/>
              <w:rPr>
                <w:color w:val="000000"/>
                <w:sz w:val="20"/>
                <w:lang w:val="en-US"/>
              </w:rPr>
            </w:pPr>
          </w:p>
        </w:tc>
        <w:tc>
          <w:tcPr>
            <w:tcW w:w="407" w:type="pct"/>
          </w:tcPr>
          <w:p w:rsidR="00C31A4C" w:rsidRPr="00CC1130" w:rsidRDefault="00C31A4C" w:rsidP="001C1B32">
            <w:pPr>
              <w:spacing w:line="240" w:lineRule="auto"/>
              <w:jc w:val="center"/>
              <w:rPr>
                <w:color w:val="000000"/>
                <w:sz w:val="20"/>
                <w:lang w:val="en-US"/>
              </w:rPr>
            </w:pPr>
          </w:p>
        </w:tc>
        <w:tc>
          <w:tcPr>
            <w:tcW w:w="410" w:type="pct"/>
          </w:tcPr>
          <w:p w:rsidR="00C31A4C" w:rsidRPr="00CC1130" w:rsidRDefault="00C31A4C" w:rsidP="001C1B32">
            <w:pPr>
              <w:spacing w:line="240" w:lineRule="auto"/>
              <w:jc w:val="center"/>
              <w:rPr>
                <w:color w:val="000000"/>
                <w:sz w:val="20"/>
                <w:lang w:val="en-US"/>
              </w:rPr>
            </w:pPr>
          </w:p>
        </w:tc>
        <w:tc>
          <w:tcPr>
            <w:tcW w:w="398" w:type="pct"/>
            <w:shd w:val="clear" w:color="auto" w:fill="D9D9D9" w:themeFill="background1" w:themeFillShade="D9"/>
          </w:tcPr>
          <w:p w:rsidR="00C31A4C" w:rsidRPr="00C31A4C" w:rsidRDefault="00C31A4C" w:rsidP="00913F0B">
            <w:pPr>
              <w:spacing w:line="240" w:lineRule="auto"/>
              <w:jc w:val="center"/>
              <w:rPr>
                <w:b/>
                <w:color w:val="000000"/>
                <w:sz w:val="20"/>
              </w:rPr>
            </w:pPr>
            <w:r w:rsidRPr="00C31A4C">
              <w:rPr>
                <w:b/>
                <w:color w:val="000000"/>
                <w:sz w:val="20"/>
              </w:rPr>
              <w:t>1</w:t>
            </w:r>
          </w:p>
        </w:tc>
      </w:tr>
      <w:tr w:rsidR="00C31A4C" w:rsidRPr="005B52F9" w:rsidTr="00320CD2">
        <w:tc>
          <w:tcPr>
            <w:tcW w:w="932" w:type="pct"/>
            <w:tcBorders>
              <w:top w:val="single" w:sz="4" w:space="0" w:color="auto"/>
              <w:left w:val="single" w:sz="4" w:space="0" w:color="auto"/>
              <w:bottom w:val="single" w:sz="4" w:space="0" w:color="auto"/>
              <w:right w:val="single" w:sz="4" w:space="0" w:color="auto"/>
            </w:tcBorders>
          </w:tcPr>
          <w:p w:rsidR="00C31A4C" w:rsidRPr="00E06518" w:rsidRDefault="00C31A4C" w:rsidP="001C1B32">
            <w:pPr>
              <w:spacing w:line="240" w:lineRule="auto"/>
              <w:rPr>
                <w:color w:val="000000"/>
                <w:sz w:val="18"/>
                <w:szCs w:val="18"/>
              </w:rPr>
            </w:pPr>
            <w:r w:rsidRPr="00E06518">
              <w:rPr>
                <w:color w:val="000000"/>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tcPr>
          <w:p w:rsidR="00C31A4C" w:rsidRPr="00726E71" w:rsidRDefault="00C31A4C" w:rsidP="00C31A4C">
            <w:pPr>
              <w:spacing w:line="240" w:lineRule="auto"/>
              <w:jc w:val="center"/>
              <w:rPr>
                <w:color w:val="000000"/>
                <w:sz w:val="20"/>
              </w:rPr>
            </w:pPr>
            <w:r>
              <w:rPr>
                <w:color w:val="000000"/>
                <w:sz w:val="20"/>
              </w:rPr>
              <w:t>0,4</w:t>
            </w:r>
          </w:p>
        </w:tc>
        <w:tc>
          <w:tcPr>
            <w:tcW w:w="409" w:type="pct"/>
            <w:tcBorders>
              <w:top w:val="single" w:sz="4" w:space="0" w:color="auto"/>
              <w:left w:val="single" w:sz="4" w:space="0" w:color="auto"/>
              <w:bottom w:val="single" w:sz="4" w:space="0" w:color="auto"/>
              <w:right w:val="single" w:sz="4" w:space="0" w:color="auto"/>
            </w:tcBorders>
          </w:tcPr>
          <w:p w:rsidR="00C31A4C" w:rsidRPr="00726E71" w:rsidRDefault="00C31A4C" w:rsidP="00C31A4C">
            <w:pPr>
              <w:spacing w:line="240" w:lineRule="auto"/>
              <w:jc w:val="center"/>
              <w:rPr>
                <w:color w:val="000000"/>
                <w:sz w:val="20"/>
              </w:rPr>
            </w:pPr>
            <w:r>
              <w:rPr>
                <w:color w:val="000000"/>
                <w:sz w:val="20"/>
              </w:rPr>
              <w:t>0,8</w:t>
            </w:r>
          </w:p>
        </w:tc>
        <w:tc>
          <w:tcPr>
            <w:tcW w:w="412" w:type="pct"/>
            <w:tcBorders>
              <w:top w:val="single" w:sz="4" w:space="0" w:color="auto"/>
              <w:left w:val="single" w:sz="4" w:space="0" w:color="auto"/>
              <w:bottom w:val="single" w:sz="4" w:space="0" w:color="auto"/>
              <w:right w:val="single" w:sz="4" w:space="0" w:color="auto"/>
            </w:tcBorders>
          </w:tcPr>
          <w:p w:rsidR="00C31A4C" w:rsidRPr="00726E71" w:rsidRDefault="00C31A4C" w:rsidP="00C31A4C">
            <w:pPr>
              <w:spacing w:line="240" w:lineRule="auto"/>
              <w:jc w:val="center"/>
              <w:rPr>
                <w:color w:val="000000"/>
                <w:sz w:val="20"/>
              </w:rPr>
            </w:pPr>
            <w:r>
              <w:rPr>
                <w:color w:val="000000"/>
                <w:sz w:val="20"/>
              </w:rPr>
              <w:t>0,1</w:t>
            </w:r>
          </w:p>
        </w:tc>
        <w:tc>
          <w:tcPr>
            <w:tcW w:w="406" w:type="pct"/>
            <w:tcBorders>
              <w:top w:val="single" w:sz="4" w:space="0" w:color="auto"/>
              <w:left w:val="single" w:sz="4" w:space="0" w:color="auto"/>
              <w:bottom w:val="single" w:sz="4" w:space="0" w:color="auto"/>
              <w:right w:val="single" w:sz="4" w:space="0" w:color="auto"/>
            </w:tcBorders>
          </w:tcPr>
          <w:p w:rsidR="00C31A4C" w:rsidRPr="00726E71" w:rsidRDefault="00C31A4C" w:rsidP="00C31A4C">
            <w:pPr>
              <w:spacing w:line="240" w:lineRule="auto"/>
              <w:jc w:val="center"/>
              <w:rPr>
                <w:color w:val="000000"/>
                <w:sz w:val="20"/>
              </w:rPr>
            </w:pPr>
            <w:r>
              <w:rPr>
                <w:color w:val="000000"/>
                <w:sz w:val="20"/>
              </w:rPr>
              <w:t>1,3</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1A4C" w:rsidRPr="00320CD2" w:rsidRDefault="00C31A4C" w:rsidP="001C1B32">
            <w:pPr>
              <w:spacing w:line="240" w:lineRule="auto"/>
              <w:jc w:val="center"/>
              <w:rPr>
                <w:b/>
                <w:color w:val="000000"/>
                <w:sz w:val="20"/>
                <w:lang w:val="en-US"/>
              </w:rPr>
            </w:pPr>
            <w:r w:rsidRPr="00320CD2">
              <w:rPr>
                <w:b/>
                <w:color w:val="000000"/>
                <w:sz w:val="20"/>
              </w:rPr>
              <w:t>2</w:t>
            </w:r>
            <w:r w:rsidRPr="00320CD2">
              <w:rPr>
                <w:b/>
                <w:color w:val="000000"/>
                <w:sz w:val="20"/>
                <w:lang w:val="en-US"/>
              </w:rPr>
              <w:t>,6</w:t>
            </w:r>
          </w:p>
        </w:tc>
        <w:tc>
          <w:tcPr>
            <w:tcW w:w="407" w:type="pct"/>
            <w:tcBorders>
              <w:top w:val="single" w:sz="4" w:space="0" w:color="auto"/>
              <w:left w:val="single" w:sz="4" w:space="0" w:color="auto"/>
              <w:bottom w:val="single" w:sz="4" w:space="0" w:color="auto"/>
              <w:right w:val="single" w:sz="4" w:space="0" w:color="auto"/>
            </w:tcBorders>
          </w:tcPr>
          <w:p w:rsidR="00C31A4C" w:rsidRPr="00E5531C" w:rsidRDefault="00C31A4C" w:rsidP="00C31A4C">
            <w:pPr>
              <w:spacing w:line="240" w:lineRule="auto"/>
              <w:jc w:val="center"/>
              <w:rPr>
                <w:color w:val="000000"/>
                <w:sz w:val="20"/>
              </w:rPr>
            </w:pPr>
            <w:r w:rsidRPr="00E5531C">
              <w:rPr>
                <w:color w:val="000000"/>
                <w:sz w:val="20"/>
              </w:rPr>
              <w:t>0,</w:t>
            </w:r>
            <w:r>
              <w:rPr>
                <w:color w:val="000000"/>
                <w:sz w:val="20"/>
              </w:rPr>
              <w:t>1</w:t>
            </w:r>
          </w:p>
        </w:tc>
        <w:tc>
          <w:tcPr>
            <w:tcW w:w="407" w:type="pct"/>
            <w:tcBorders>
              <w:top w:val="single" w:sz="4" w:space="0" w:color="auto"/>
              <w:left w:val="single" w:sz="4" w:space="0" w:color="auto"/>
              <w:bottom w:val="single" w:sz="4" w:space="0" w:color="auto"/>
              <w:right w:val="single" w:sz="4" w:space="0" w:color="auto"/>
            </w:tcBorders>
          </w:tcPr>
          <w:p w:rsidR="00C31A4C" w:rsidRPr="00320CD2" w:rsidRDefault="00C31A4C" w:rsidP="001C1B32">
            <w:pPr>
              <w:spacing w:line="240" w:lineRule="auto"/>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tcPr>
          <w:p w:rsidR="00C31A4C" w:rsidRPr="00320CD2" w:rsidRDefault="00C31A4C" w:rsidP="001C1B32">
            <w:pPr>
              <w:spacing w:line="240" w:lineRule="auto"/>
              <w:jc w:val="center"/>
              <w:rPr>
                <w:color w:val="000000"/>
                <w:sz w:val="20"/>
              </w:rPr>
            </w:pPr>
          </w:p>
        </w:tc>
        <w:tc>
          <w:tcPr>
            <w:tcW w:w="410" w:type="pct"/>
            <w:tcBorders>
              <w:top w:val="single" w:sz="4" w:space="0" w:color="auto"/>
              <w:left w:val="single" w:sz="4" w:space="0" w:color="auto"/>
              <w:bottom w:val="single" w:sz="4" w:space="0" w:color="auto"/>
              <w:right w:val="single" w:sz="4" w:space="0" w:color="auto"/>
            </w:tcBorders>
          </w:tcPr>
          <w:p w:rsidR="00C31A4C" w:rsidRPr="00320CD2" w:rsidRDefault="00C31A4C" w:rsidP="001C1B32">
            <w:pPr>
              <w:spacing w:line="240" w:lineRule="auto"/>
              <w:jc w:val="center"/>
              <w:rPr>
                <w:color w:val="000000"/>
                <w:sz w:val="20"/>
              </w:rPr>
            </w:pPr>
          </w:p>
        </w:tc>
        <w:tc>
          <w:tcPr>
            <w:tcW w:w="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1A4C" w:rsidRPr="00C31A4C" w:rsidRDefault="00C31A4C" w:rsidP="00913F0B">
            <w:pPr>
              <w:spacing w:line="240" w:lineRule="auto"/>
              <w:jc w:val="center"/>
              <w:rPr>
                <w:b/>
                <w:color w:val="000000"/>
                <w:sz w:val="20"/>
              </w:rPr>
            </w:pPr>
            <w:r w:rsidRPr="00C31A4C">
              <w:rPr>
                <w:b/>
                <w:color w:val="000000"/>
                <w:sz w:val="20"/>
              </w:rPr>
              <w:t>0,1</w:t>
            </w:r>
          </w:p>
        </w:tc>
      </w:tr>
    </w:tbl>
    <w:p w:rsidR="00846683" w:rsidRPr="00D35105" w:rsidRDefault="00846683" w:rsidP="00D35105">
      <w:pPr>
        <w:spacing w:line="240" w:lineRule="auto"/>
        <w:ind w:firstLine="709"/>
        <w:rPr>
          <w:b/>
          <w:szCs w:val="26"/>
        </w:rPr>
      </w:pPr>
    </w:p>
    <w:p w:rsidR="002313CA" w:rsidRDefault="002313CA" w:rsidP="00776692">
      <w:pPr>
        <w:spacing w:line="240" w:lineRule="auto"/>
        <w:ind w:firstLine="709"/>
        <w:rPr>
          <w:i/>
          <w:szCs w:val="26"/>
          <w:u w:val="single"/>
        </w:rPr>
      </w:pPr>
      <w:r w:rsidRPr="00776692">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734AFA" w:rsidRDefault="00734AFA" w:rsidP="00776692">
      <w:pPr>
        <w:spacing w:line="240" w:lineRule="auto"/>
        <w:ind w:firstLine="709"/>
        <w:rPr>
          <w:i/>
          <w:szCs w:val="26"/>
          <w:u w:val="single"/>
        </w:rPr>
      </w:pPr>
    </w:p>
    <w:p w:rsidR="00476880" w:rsidRPr="00776692" w:rsidRDefault="00476880"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3"/>
        <w:gridCol w:w="848"/>
        <w:gridCol w:w="850"/>
        <w:gridCol w:w="850"/>
        <w:gridCol w:w="823"/>
        <w:gridCol w:w="8"/>
        <w:gridCol w:w="840"/>
        <w:gridCol w:w="13"/>
        <w:gridCol w:w="857"/>
        <w:gridCol w:w="842"/>
        <w:gridCol w:w="21"/>
        <w:gridCol w:w="815"/>
        <w:gridCol w:w="17"/>
        <w:gridCol w:w="834"/>
      </w:tblGrid>
      <w:tr w:rsidR="00E06518" w:rsidRPr="00637F04" w:rsidTr="00E06518">
        <w:tc>
          <w:tcPr>
            <w:tcW w:w="5000" w:type="pct"/>
            <w:gridSpan w:val="15"/>
          </w:tcPr>
          <w:p w:rsidR="00E06518" w:rsidRPr="00637F04" w:rsidRDefault="00E06518" w:rsidP="00E06518">
            <w:pPr>
              <w:spacing w:line="240" w:lineRule="auto"/>
              <w:jc w:val="center"/>
              <w:rPr>
                <w:b/>
                <w:i/>
                <w:color w:val="000000"/>
                <w:sz w:val="18"/>
                <w:szCs w:val="18"/>
              </w:rPr>
            </w:pPr>
            <w:r w:rsidRPr="00637F04">
              <w:rPr>
                <w:b/>
                <w:i/>
                <w:color w:val="000000"/>
                <w:sz w:val="18"/>
                <w:szCs w:val="18"/>
              </w:rPr>
              <w:t>Плановые мероприятия</w:t>
            </w:r>
          </w:p>
        </w:tc>
      </w:tr>
      <w:tr w:rsidR="0034637F" w:rsidRPr="00637F04" w:rsidTr="00565BBF">
        <w:tc>
          <w:tcPr>
            <w:tcW w:w="936" w:type="pct"/>
          </w:tcPr>
          <w:p w:rsidR="0034637F" w:rsidRPr="00637F04" w:rsidRDefault="0034637F" w:rsidP="00E06518">
            <w:pPr>
              <w:spacing w:line="240" w:lineRule="auto"/>
              <w:rPr>
                <w:color w:val="000000"/>
                <w:sz w:val="18"/>
                <w:szCs w:val="18"/>
              </w:rPr>
            </w:pPr>
          </w:p>
        </w:tc>
        <w:tc>
          <w:tcPr>
            <w:tcW w:w="409" w:type="pct"/>
          </w:tcPr>
          <w:p w:rsidR="0034637F" w:rsidRPr="00637F04" w:rsidRDefault="0034637F" w:rsidP="0034637F">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34637F" w:rsidRPr="00637F04" w:rsidRDefault="0034637F" w:rsidP="0034637F">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34637F" w:rsidRPr="00637F04" w:rsidRDefault="0034637F" w:rsidP="0034637F">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34637F" w:rsidRPr="00637F04" w:rsidRDefault="0034637F" w:rsidP="0034637F">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95" w:type="pct"/>
            <w:shd w:val="clear" w:color="auto" w:fill="D9D9D9"/>
          </w:tcPr>
          <w:p w:rsidR="0034637F" w:rsidRDefault="0034637F" w:rsidP="0034637F">
            <w:pPr>
              <w:spacing w:line="240" w:lineRule="auto"/>
              <w:jc w:val="center"/>
              <w:rPr>
                <w:b/>
                <w:color w:val="000000"/>
                <w:sz w:val="18"/>
                <w:szCs w:val="18"/>
              </w:rPr>
            </w:pPr>
          </w:p>
          <w:p w:rsidR="0034637F" w:rsidRPr="00637F04" w:rsidRDefault="0034637F" w:rsidP="0034637F">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gridSpan w:val="2"/>
          </w:tcPr>
          <w:p w:rsidR="0034637F" w:rsidRPr="00637F04" w:rsidRDefault="0034637F" w:rsidP="0034637F">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7" w:type="pct"/>
            <w:gridSpan w:val="2"/>
          </w:tcPr>
          <w:p w:rsidR="0034637F" w:rsidRPr="00637F04" w:rsidRDefault="0034637F" w:rsidP="0034637F">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4" w:type="pct"/>
          </w:tcPr>
          <w:p w:rsidR="0034637F" w:rsidRPr="00637F04" w:rsidRDefault="0034637F" w:rsidP="0034637F">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gridSpan w:val="3"/>
            <w:shd w:val="clear" w:color="auto" w:fill="auto"/>
          </w:tcPr>
          <w:p w:rsidR="0034637F" w:rsidRPr="00637F04" w:rsidRDefault="0034637F" w:rsidP="0034637F">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34637F" w:rsidRDefault="0034637F" w:rsidP="0034637F">
            <w:pPr>
              <w:spacing w:line="240" w:lineRule="auto"/>
              <w:jc w:val="center"/>
              <w:rPr>
                <w:b/>
                <w:color w:val="000000"/>
                <w:sz w:val="18"/>
                <w:szCs w:val="18"/>
              </w:rPr>
            </w:pPr>
          </w:p>
          <w:p w:rsidR="0034637F" w:rsidRPr="00637F04" w:rsidRDefault="0034637F" w:rsidP="0034637F">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DA3F2D" w:rsidRPr="00637F04" w:rsidTr="00565BBF">
        <w:tc>
          <w:tcPr>
            <w:tcW w:w="936" w:type="pct"/>
          </w:tcPr>
          <w:p w:rsidR="00DA3F2D" w:rsidRPr="00637F04" w:rsidRDefault="00DA3F2D" w:rsidP="00E06518">
            <w:pPr>
              <w:spacing w:line="240" w:lineRule="auto"/>
              <w:rPr>
                <w:color w:val="000000"/>
                <w:sz w:val="18"/>
                <w:szCs w:val="18"/>
              </w:rPr>
            </w:pPr>
            <w:r w:rsidRPr="00637F04">
              <w:rPr>
                <w:color w:val="000000"/>
                <w:sz w:val="18"/>
                <w:szCs w:val="18"/>
              </w:rPr>
              <w:t>Запланировано</w:t>
            </w:r>
          </w:p>
        </w:tc>
        <w:tc>
          <w:tcPr>
            <w:tcW w:w="409"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7"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A3F2D" w:rsidRPr="00637F04" w:rsidRDefault="00DA3F2D" w:rsidP="006A290B">
            <w:pPr>
              <w:spacing w:line="240" w:lineRule="auto"/>
              <w:jc w:val="center"/>
              <w:rPr>
                <w:color w:val="000000"/>
                <w:sz w:val="18"/>
                <w:szCs w:val="18"/>
              </w:rPr>
            </w:pPr>
            <w:r w:rsidRPr="00637F04">
              <w:rPr>
                <w:color w:val="000000"/>
                <w:sz w:val="18"/>
                <w:szCs w:val="18"/>
              </w:rPr>
              <w:t>1</w:t>
            </w:r>
          </w:p>
        </w:tc>
        <w:tc>
          <w:tcPr>
            <w:tcW w:w="395" w:type="pct"/>
            <w:shd w:val="clear" w:color="auto" w:fill="D9D9D9"/>
          </w:tcPr>
          <w:p w:rsidR="00DA3F2D" w:rsidRPr="00637F04" w:rsidRDefault="00DA3F2D" w:rsidP="006A290B">
            <w:pPr>
              <w:spacing w:line="240" w:lineRule="auto"/>
              <w:jc w:val="center"/>
              <w:rPr>
                <w:b/>
                <w:color w:val="000000"/>
                <w:sz w:val="18"/>
                <w:szCs w:val="18"/>
              </w:rPr>
            </w:pPr>
            <w:r w:rsidRPr="00637F04">
              <w:rPr>
                <w:b/>
                <w:color w:val="000000"/>
                <w:sz w:val="18"/>
                <w:szCs w:val="18"/>
              </w:rPr>
              <w:t>1</w:t>
            </w:r>
          </w:p>
        </w:tc>
        <w:tc>
          <w:tcPr>
            <w:tcW w:w="407" w:type="pct"/>
            <w:gridSpan w:val="2"/>
          </w:tcPr>
          <w:p w:rsidR="00DA3F2D" w:rsidRPr="00433110" w:rsidRDefault="00DA3F2D" w:rsidP="008E635F">
            <w:pPr>
              <w:spacing w:line="240" w:lineRule="auto"/>
              <w:jc w:val="center"/>
              <w:rPr>
                <w:color w:val="000000"/>
                <w:sz w:val="18"/>
                <w:szCs w:val="18"/>
              </w:rPr>
            </w:pPr>
            <w:r w:rsidRPr="00433110">
              <w:rPr>
                <w:color w:val="000000"/>
                <w:sz w:val="18"/>
                <w:szCs w:val="18"/>
              </w:rPr>
              <w:t>0</w:t>
            </w:r>
          </w:p>
        </w:tc>
        <w:tc>
          <w:tcPr>
            <w:tcW w:w="417" w:type="pct"/>
            <w:gridSpan w:val="2"/>
          </w:tcPr>
          <w:p w:rsidR="00DA3F2D" w:rsidRPr="00637F04" w:rsidRDefault="00DA3F2D" w:rsidP="00E06518">
            <w:pPr>
              <w:spacing w:line="240" w:lineRule="auto"/>
              <w:jc w:val="center"/>
              <w:rPr>
                <w:color w:val="000000"/>
                <w:sz w:val="18"/>
                <w:szCs w:val="18"/>
              </w:rPr>
            </w:pPr>
          </w:p>
        </w:tc>
        <w:tc>
          <w:tcPr>
            <w:tcW w:w="404" w:type="pct"/>
          </w:tcPr>
          <w:p w:rsidR="00DA3F2D" w:rsidRPr="00637F04" w:rsidRDefault="00DA3F2D" w:rsidP="00E06518">
            <w:pPr>
              <w:spacing w:line="240" w:lineRule="auto"/>
              <w:jc w:val="center"/>
              <w:rPr>
                <w:color w:val="000000"/>
                <w:sz w:val="18"/>
                <w:szCs w:val="18"/>
              </w:rPr>
            </w:pPr>
          </w:p>
        </w:tc>
        <w:tc>
          <w:tcPr>
            <w:tcW w:w="409" w:type="pct"/>
            <w:gridSpan w:val="3"/>
            <w:shd w:val="clear" w:color="auto" w:fill="auto"/>
          </w:tcPr>
          <w:p w:rsidR="00DA3F2D" w:rsidRPr="00637F04" w:rsidRDefault="00DA3F2D" w:rsidP="00E06518">
            <w:pPr>
              <w:spacing w:line="240" w:lineRule="auto"/>
              <w:jc w:val="center"/>
              <w:rPr>
                <w:color w:val="000000"/>
                <w:sz w:val="18"/>
                <w:szCs w:val="18"/>
              </w:rPr>
            </w:pPr>
          </w:p>
        </w:tc>
        <w:tc>
          <w:tcPr>
            <w:tcW w:w="400" w:type="pct"/>
            <w:shd w:val="clear" w:color="auto" w:fill="D9D9D9"/>
          </w:tcPr>
          <w:p w:rsidR="00DA3F2D" w:rsidRPr="00DA3F2D" w:rsidRDefault="00DA3F2D" w:rsidP="00913F0B">
            <w:pPr>
              <w:spacing w:line="240" w:lineRule="auto"/>
              <w:jc w:val="center"/>
              <w:rPr>
                <w:b/>
                <w:color w:val="000000"/>
                <w:sz w:val="18"/>
                <w:szCs w:val="18"/>
              </w:rPr>
            </w:pPr>
            <w:r w:rsidRPr="00DA3F2D">
              <w:rPr>
                <w:b/>
                <w:color w:val="000000"/>
                <w:sz w:val="18"/>
                <w:szCs w:val="18"/>
              </w:rPr>
              <w:t>0</w:t>
            </w:r>
          </w:p>
        </w:tc>
      </w:tr>
      <w:tr w:rsidR="00DA3F2D" w:rsidRPr="00637F04" w:rsidTr="00565BBF">
        <w:tc>
          <w:tcPr>
            <w:tcW w:w="936" w:type="pct"/>
          </w:tcPr>
          <w:p w:rsidR="00DA3F2D" w:rsidRPr="00637F04" w:rsidRDefault="00DA3F2D" w:rsidP="00E06518">
            <w:pPr>
              <w:spacing w:line="240" w:lineRule="auto"/>
              <w:rPr>
                <w:color w:val="000000"/>
                <w:sz w:val="18"/>
                <w:szCs w:val="18"/>
              </w:rPr>
            </w:pPr>
            <w:r w:rsidRPr="00637F04">
              <w:rPr>
                <w:color w:val="000000"/>
                <w:sz w:val="18"/>
                <w:szCs w:val="18"/>
              </w:rPr>
              <w:t>Проведено</w:t>
            </w:r>
          </w:p>
        </w:tc>
        <w:tc>
          <w:tcPr>
            <w:tcW w:w="409"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7"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A3F2D" w:rsidRPr="00637F04" w:rsidRDefault="00DA3F2D" w:rsidP="006A290B">
            <w:pPr>
              <w:spacing w:line="240" w:lineRule="auto"/>
              <w:jc w:val="center"/>
              <w:rPr>
                <w:color w:val="000000"/>
                <w:sz w:val="18"/>
                <w:szCs w:val="18"/>
              </w:rPr>
            </w:pPr>
            <w:r w:rsidRPr="00637F04">
              <w:rPr>
                <w:color w:val="000000"/>
                <w:sz w:val="18"/>
                <w:szCs w:val="18"/>
              </w:rPr>
              <w:t>1</w:t>
            </w:r>
          </w:p>
        </w:tc>
        <w:tc>
          <w:tcPr>
            <w:tcW w:w="395" w:type="pct"/>
            <w:shd w:val="clear" w:color="auto" w:fill="D9D9D9"/>
          </w:tcPr>
          <w:p w:rsidR="00DA3F2D" w:rsidRPr="00637F04" w:rsidRDefault="00DA3F2D" w:rsidP="006A290B">
            <w:pPr>
              <w:spacing w:line="240" w:lineRule="auto"/>
              <w:jc w:val="center"/>
              <w:rPr>
                <w:b/>
                <w:color w:val="000000"/>
                <w:sz w:val="18"/>
                <w:szCs w:val="18"/>
              </w:rPr>
            </w:pPr>
            <w:r w:rsidRPr="00637F04">
              <w:rPr>
                <w:b/>
                <w:color w:val="000000"/>
                <w:sz w:val="18"/>
                <w:szCs w:val="18"/>
              </w:rPr>
              <w:t>1</w:t>
            </w:r>
          </w:p>
        </w:tc>
        <w:tc>
          <w:tcPr>
            <w:tcW w:w="407" w:type="pct"/>
            <w:gridSpan w:val="2"/>
          </w:tcPr>
          <w:p w:rsidR="00DA3F2D" w:rsidRPr="00433110" w:rsidRDefault="00DA3F2D" w:rsidP="008E635F">
            <w:pPr>
              <w:spacing w:line="240" w:lineRule="auto"/>
              <w:jc w:val="center"/>
              <w:rPr>
                <w:color w:val="000000"/>
                <w:sz w:val="18"/>
                <w:szCs w:val="18"/>
              </w:rPr>
            </w:pPr>
            <w:r w:rsidRPr="00433110">
              <w:rPr>
                <w:color w:val="000000"/>
                <w:sz w:val="18"/>
                <w:szCs w:val="18"/>
              </w:rPr>
              <w:t>0</w:t>
            </w:r>
          </w:p>
        </w:tc>
        <w:tc>
          <w:tcPr>
            <w:tcW w:w="417" w:type="pct"/>
            <w:gridSpan w:val="2"/>
          </w:tcPr>
          <w:p w:rsidR="00DA3F2D" w:rsidRPr="00637F04" w:rsidRDefault="00DA3F2D" w:rsidP="00E06518">
            <w:pPr>
              <w:spacing w:line="240" w:lineRule="auto"/>
              <w:jc w:val="center"/>
              <w:rPr>
                <w:color w:val="000000"/>
                <w:sz w:val="18"/>
                <w:szCs w:val="18"/>
              </w:rPr>
            </w:pPr>
          </w:p>
        </w:tc>
        <w:tc>
          <w:tcPr>
            <w:tcW w:w="404" w:type="pct"/>
          </w:tcPr>
          <w:p w:rsidR="00DA3F2D" w:rsidRPr="00637F04" w:rsidRDefault="00DA3F2D" w:rsidP="00E06518">
            <w:pPr>
              <w:spacing w:line="240" w:lineRule="auto"/>
              <w:jc w:val="center"/>
              <w:rPr>
                <w:color w:val="000000"/>
                <w:sz w:val="18"/>
                <w:szCs w:val="18"/>
              </w:rPr>
            </w:pPr>
          </w:p>
        </w:tc>
        <w:tc>
          <w:tcPr>
            <w:tcW w:w="409" w:type="pct"/>
            <w:gridSpan w:val="3"/>
            <w:shd w:val="clear" w:color="auto" w:fill="auto"/>
          </w:tcPr>
          <w:p w:rsidR="00DA3F2D" w:rsidRPr="00637F04" w:rsidRDefault="00DA3F2D" w:rsidP="00E06518">
            <w:pPr>
              <w:spacing w:line="240" w:lineRule="auto"/>
              <w:jc w:val="center"/>
              <w:rPr>
                <w:color w:val="000000"/>
                <w:sz w:val="18"/>
                <w:szCs w:val="18"/>
              </w:rPr>
            </w:pPr>
          </w:p>
        </w:tc>
        <w:tc>
          <w:tcPr>
            <w:tcW w:w="400" w:type="pct"/>
            <w:shd w:val="clear" w:color="auto" w:fill="D9D9D9"/>
          </w:tcPr>
          <w:p w:rsidR="00DA3F2D" w:rsidRPr="00DA3F2D" w:rsidRDefault="00DA3F2D" w:rsidP="00913F0B">
            <w:pPr>
              <w:spacing w:line="240" w:lineRule="auto"/>
              <w:jc w:val="center"/>
              <w:rPr>
                <w:b/>
                <w:color w:val="000000"/>
                <w:sz w:val="18"/>
                <w:szCs w:val="18"/>
              </w:rPr>
            </w:pPr>
            <w:r w:rsidRPr="00DA3F2D">
              <w:rPr>
                <w:b/>
                <w:color w:val="000000"/>
                <w:sz w:val="18"/>
                <w:szCs w:val="18"/>
              </w:rPr>
              <w:t>0</w:t>
            </w:r>
          </w:p>
        </w:tc>
      </w:tr>
      <w:tr w:rsidR="00DA3F2D" w:rsidRPr="00637F04" w:rsidTr="00565BBF">
        <w:tc>
          <w:tcPr>
            <w:tcW w:w="936" w:type="pct"/>
          </w:tcPr>
          <w:p w:rsidR="00DA3F2D" w:rsidRPr="00637F04" w:rsidRDefault="00DA3F2D" w:rsidP="00E06518">
            <w:pPr>
              <w:spacing w:line="240" w:lineRule="auto"/>
              <w:rPr>
                <w:color w:val="000000"/>
                <w:sz w:val="18"/>
                <w:szCs w:val="18"/>
              </w:rPr>
            </w:pPr>
            <w:r w:rsidRPr="00637F04">
              <w:rPr>
                <w:color w:val="000000"/>
                <w:sz w:val="18"/>
                <w:szCs w:val="18"/>
              </w:rPr>
              <w:t>Выявлено нарушений</w:t>
            </w:r>
          </w:p>
        </w:tc>
        <w:tc>
          <w:tcPr>
            <w:tcW w:w="409"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7"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A3F2D" w:rsidRPr="00637F04" w:rsidRDefault="00DA3F2D" w:rsidP="006A290B">
            <w:pPr>
              <w:spacing w:line="240" w:lineRule="auto"/>
              <w:jc w:val="center"/>
              <w:rPr>
                <w:color w:val="000000"/>
                <w:sz w:val="18"/>
                <w:szCs w:val="18"/>
              </w:rPr>
            </w:pPr>
            <w:r w:rsidRPr="00637F04">
              <w:rPr>
                <w:color w:val="000000"/>
                <w:sz w:val="18"/>
                <w:szCs w:val="18"/>
              </w:rPr>
              <w:t>1</w:t>
            </w:r>
          </w:p>
        </w:tc>
        <w:tc>
          <w:tcPr>
            <w:tcW w:w="395" w:type="pct"/>
            <w:shd w:val="clear" w:color="auto" w:fill="D9D9D9"/>
          </w:tcPr>
          <w:p w:rsidR="00DA3F2D" w:rsidRPr="00637F04" w:rsidRDefault="00DA3F2D" w:rsidP="006A290B">
            <w:pPr>
              <w:spacing w:line="240" w:lineRule="auto"/>
              <w:jc w:val="center"/>
              <w:rPr>
                <w:b/>
                <w:color w:val="000000"/>
                <w:sz w:val="18"/>
                <w:szCs w:val="18"/>
              </w:rPr>
            </w:pPr>
            <w:r w:rsidRPr="00637F04">
              <w:rPr>
                <w:b/>
                <w:color w:val="000000"/>
                <w:sz w:val="18"/>
                <w:szCs w:val="18"/>
              </w:rPr>
              <w:t>1</w:t>
            </w:r>
          </w:p>
        </w:tc>
        <w:tc>
          <w:tcPr>
            <w:tcW w:w="407" w:type="pct"/>
            <w:gridSpan w:val="2"/>
          </w:tcPr>
          <w:p w:rsidR="00DA3F2D" w:rsidRPr="00433110" w:rsidRDefault="00DA3F2D" w:rsidP="008E635F">
            <w:pPr>
              <w:spacing w:line="240" w:lineRule="auto"/>
              <w:jc w:val="center"/>
              <w:rPr>
                <w:color w:val="000000"/>
                <w:sz w:val="18"/>
                <w:szCs w:val="18"/>
              </w:rPr>
            </w:pPr>
            <w:r w:rsidRPr="00433110">
              <w:rPr>
                <w:color w:val="000000"/>
                <w:sz w:val="18"/>
                <w:szCs w:val="18"/>
              </w:rPr>
              <w:t>0</w:t>
            </w:r>
          </w:p>
        </w:tc>
        <w:tc>
          <w:tcPr>
            <w:tcW w:w="417" w:type="pct"/>
            <w:gridSpan w:val="2"/>
          </w:tcPr>
          <w:p w:rsidR="00DA3F2D" w:rsidRPr="00637F04" w:rsidRDefault="00DA3F2D" w:rsidP="00E06518">
            <w:pPr>
              <w:spacing w:line="240" w:lineRule="auto"/>
              <w:jc w:val="center"/>
              <w:rPr>
                <w:color w:val="000000"/>
                <w:sz w:val="18"/>
                <w:szCs w:val="18"/>
              </w:rPr>
            </w:pPr>
          </w:p>
        </w:tc>
        <w:tc>
          <w:tcPr>
            <w:tcW w:w="404" w:type="pct"/>
          </w:tcPr>
          <w:p w:rsidR="00DA3F2D" w:rsidRPr="00637F04" w:rsidRDefault="00DA3F2D" w:rsidP="00E06518">
            <w:pPr>
              <w:spacing w:line="240" w:lineRule="auto"/>
              <w:jc w:val="center"/>
              <w:rPr>
                <w:color w:val="000000"/>
                <w:sz w:val="18"/>
                <w:szCs w:val="18"/>
              </w:rPr>
            </w:pPr>
          </w:p>
        </w:tc>
        <w:tc>
          <w:tcPr>
            <w:tcW w:w="409" w:type="pct"/>
            <w:gridSpan w:val="3"/>
            <w:shd w:val="clear" w:color="auto" w:fill="auto"/>
          </w:tcPr>
          <w:p w:rsidR="00DA3F2D" w:rsidRPr="00637F04" w:rsidRDefault="00DA3F2D" w:rsidP="00E06518">
            <w:pPr>
              <w:spacing w:line="240" w:lineRule="auto"/>
              <w:jc w:val="center"/>
              <w:rPr>
                <w:color w:val="000000"/>
                <w:sz w:val="18"/>
                <w:szCs w:val="18"/>
              </w:rPr>
            </w:pPr>
          </w:p>
        </w:tc>
        <w:tc>
          <w:tcPr>
            <w:tcW w:w="400" w:type="pct"/>
            <w:shd w:val="clear" w:color="auto" w:fill="D9D9D9"/>
          </w:tcPr>
          <w:p w:rsidR="00DA3F2D" w:rsidRPr="00DA3F2D" w:rsidRDefault="00DA3F2D" w:rsidP="00913F0B">
            <w:pPr>
              <w:spacing w:line="240" w:lineRule="auto"/>
              <w:jc w:val="center"/>
              <w:rPr>
                <w:b/>
                <w:color w:val="000000"/>
                <w:sz w:val="18"/>
                <w:szCs w:val="18"/>
              </w:rPr>
            </w:pPr>
            <w:r w:rsidRPr="00DA3F2D">
              <w:rPr>
                <w:b/>
                <w:color w:val="000000"/>
                <w:sz w:val="18"/>
                <w:szCs w:val="18"/>
              </w:rPr>
              <w:t>0</w:t>
            </w:r>
          </w:p>
        </w:tc>
      </w:tr>
      <w:tr w:rsidR="00DA3F2D" w:rsidRPr="00637F04" w:rsidTr="00565BBF">
        <w:tc>
          <w:tcPr>
            <w:tcW w:w="936" w:type="pct"/>
          </w:tcPr>
          <w:p w:rsidR="00DA3F2D" w:rsidRPr="00637F04" w:rsidRDefault="00DA3F2D" w:rsidP="00E06518">
            <w:pPr>
              <w:spacing w:line="240" w:lineRule="auto"/>
              <w:rPr>
                <w:color w:val="000000"/>
                <w:sz w:val="18"/>
                <w:szCs w:val="18"/>
              </w:rPr>
            </w:pPr>
            <w:r w:rsidRPr="00637F04">
              <w:rPr>
                <w:color w:val="000000"/>
                <w:sz w:val="18"/>
                <w:szCs w:val="18"/>
              </w:rPr>
              <w:t>Выдано предписаний</w:t>
            </w:r>
          </w:p>
        </w:tc>
        <w:tc>
          <w:tcPr>
            <w:tcW w:w="409"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7"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395" w:type="pct"/>
            <w:shd w:val="clear" w:color="auto" w:fill="D9D9D9"/>
          </w:tcPr>
          <w:p w:rsidR="00DA3F2D" w:rsidRPr="00637F04" w:rsidRDefault="00DA3F2D" w:rsidP="006A290B">
            <w:pPr>
              <w:spacing w:line="240" w:lineRule="auto"/>
              <w:jc w:val="center"/>
              <w:rPr>
                <w:b/>
                <w:color w:val="000000"/>
                <w:sz w:val="18"/>
                <w:szCs w:val="18"/>
              </w:rPr>
            </w:pPr>
            <w:r w:rsidRPr="00637F04">
              <w:rPr>
                <w:b/>
                <w:color w:val="000000"/>
                <w:sz w:val="18"/>
                <w:szCs w:val="18"/>
              </w:rPr>
              <w:t>0</w:t>
            </w:r>
          </w:p>
        </w:tc>
        <w:tc>
          <w:tcPr>
            <w:tcW w:w="407" w:type="pct"/>
            <w:gridSpan w:val="2"/>
          </w:tcPr>
          <w:p w:rsidR="00DA3F2D" w:rsidRPr="00433110" w:rsidRDefault="00DA3F2D" w:rsidP="008E635F">
            <w:pPr>
              <w:spacing w:line="240" w:lineRule="auto"/>
              <w:jc w:val="center"/>
              <w:rPr>
                <w:color w:val="000000"/>
                <w:sz w:val="18"/>
                <w:szCs w:val="18"/>
              </w:rPr>
            </w:pPr>
            <w:r w:rsidRPr="00433110">
              <w:rPr>
                <w:color w:val="000000"/>
                <w:sz w:val="18"/>
                <w:szCs w:val="18"/>
              </w:rPr>
              <w:t>0</w:t>
            </w:r>
          </w:p>
        </w:tc>
        <w:tc>
          <w:tcPr>
            <w:tcW w:w="417" w:type="pct"/>
            <w:gridSpan w:val="2"/>
          </w:tcPr>
          <w:p w:rsidR="00DA3F2D" w:rsidRPr="00637F04" w:rsidRDefault="00DA3F2D" w:rsidP="00E06518">
            <w:pPr>
              <w:spacing w:line="240" w:lineRule="auto"/>
              <w:jc w:val="center"/>
              <w:rPr>
                <w:color w:val="000000"/>
                <w:sz w:val="18"/>
                <w:szCs w:val="18"/>
              </w:rPr>
            </w:pPr>
          </w:p>
        </w:tc>
        <w:tc>
          <w:tcPr>
            <w:tcW w:w="404" w:type="pct"/>
          </w:tcPr>
          <w:p w:rsidR="00DA3F2D" w:rsidRPr="00637F04" w:rsidRDefault="00DA3F2D" w:rsidP="00E06518">
            <w:pPr>
              <w:spacing w:line="240" w:lineRule="auto"/>
              <w:jc w:val="center"/>
              <w:rPr>
                <w:color w:val="000000"/>
                <w:sz w:val="18"/>
                <w:szCs w:val="18"/>
              </w:rPr>
            </w:pPr>
          </w:p>
        </w:tc>
        <w:tc>
          <w:tcPr>
            <w:tcW w:w="409" w:type="pct"/>
            <w:gridSpan w:val="3"/>
            <w:shd w:val="clear" w:color="auto" w:fill="auto"/>
          </w:tcPr>
          <w:p w:rsidR="00DA3F2D" w:rsidRPr="00637F04" w:rsidRDefault="00DA3F2D" w:rsidP="00E06518">
            <w:pPr>
              <w:spacing w:line="240" w:lineRule="auto"/>
              <w:jc w:val="center"/>
              <w:rPr>
                <w:color w:val="000000"/>
                <w:sz w:val="18"/>
                <w:szCs w:val="18"/>
              </w:rPr>
            </w:pPr>
          </w:p>
        </w:tc>
        <w:tc>
          <w:tcPr>
            <w:tcW w:w="400" w:type="pct"/>
            <w:shd w:val="clear" w:color="auto" w:fill="D9D9D9"/>
          </w:tcPr>
          <w:p w:rsidR="00DA3F2D" w:rsidRPr="00DA3F2D" w:rsidRDefault="00DA3F2D" w:rsidP="00913F0B">
            <w:pPr>
              <w:spacing w:line="240" w:lineRule="auto"/>
              <w:jc w:val="center"/>
              <w:rPr>
                <w:b/>
                <w:color w:val="000000"/>
                <w:sz w:val="18"/>
                <w:szCs w:val="18"/>
              </w:rPr>
            </w:pPr>
            <w:r w:rsidRPr="00DA3F2D">
              <w:rPr>
                <w:b/>
                <w:color w:val="000000"/>
                <w:sz w:val="18"/>
                <w:szCs w:val="18"/>
              </w:rPr>
              <w:t>0</w:t>
            </w:r>
          </w:p>
        </w:tc>
      </w:tr>
      <w:tr w:rsidR="00DA3F2D" w:rsidRPr="00637F04" w:rsidTr="00565BBF">
        <w:tc>
          <w:tcPr>
            <w:tcW w:w="936" w:type="pct"/>
          </w:tcPr>
          <w:p w:rsidR="00DA3F2D" w:rsidRPr="00637F04" w:rsidRDefault="00DA3F2D" w:rsidP="00E06518">
            <w:pPr>
              <w:spacing w:line="240" w:lineRule="auto"/>
              <w:rPr>
                <w:color w:val="000000"/>
                <w:sz w:val="18"/>
                <w:szCs w:val="18"/>
              </w:rPr>
            </w:pPr>
            <w:r w:rsidRPr="00637F04">
              <w:rPr>
                <w:color w:val="000000"/>
                <w:sz w:val="18"/>
                <w:szCs w:val="18"/>
              </w:rPr>
              <w:t>Составлено протоколов об АПН</w:t>
            </w:r>
          </w:p>
        </w:tc>
        <w:tc>
          <w:tcPr>
            <w:tcW w:w="409"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7"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395" w:type="pct"/>
            <w:shd w:val="clear" w:color="auto" w:fill="D9D9D9"/>
          </w:tcPr>
          <w:p w:rsidR="00DA3F2D" w:rsidRPr="00637F04" w:rsidRDefault="00DA3F2D" w:rsidP="006A290B">
            <w:pPr>
              <w:spacing w:line="240" w:lineRule="auto"/>
              <w:jc w:val="center"/>
              <w:rPr>
                <w:b/>
                <w:color w:val="000000"/>
                <w:sz w:val="18"/>
                <w:szCs w:val="18"/>
              </w:rPr>
            </w:pPr>
            <w:r w:rsidRPr="00637F04">
              <w:rPr>
                <w:b/>
                <w:color w:val="000000"/>
                <w:sz w:val="18"/>
                <w:szCs w:val="18"/>
              </w:rPr>
              <w:t>0</w:t>
            </w:r>
          </w:p>
        </w:tc>
        <w:tc>
          <w:tcPr>
            <w:tcW w:w="407" w:type="pct"/>
            <w:gridSpan w:val="2"/>
          </w:tcPr>
          <w:p w:rsidR="00DA3F2D" w:rsidRPr="00433110" w:rsidRDefault="00DA3F2D" w:rsidP="008E635F">
            <w:pPr>
              <w:spacing w:line="240" w:lineRule="auto"/>
              <w:jc w:val="center"/>
              <w:rPr>
                <w:color w:val="000000"/>
                <w:sz w:val="18"/>
                <w:szCs w:val="18"/>
              </w:rPr>
            </w:pPr>
            <w:r w:rsidRPr="00433110">
              <w:rPr>
                <w:color w:val="000000"/>
                <w:sz w:val="18"/>
                <w:szCs w:val="18"/>
              </w:rPr>
              <w:t>0</w:t>
            </w:r>
          </w:p>
        </w:tc>
        <w:tc>
          <w:tcPr>
            <w:tcW w:w="417" w:type="pct"/>
            <w:gridSpan w:val="2"/>
          </w:tcPr>
          <w:p w:rsidR="00DA3F2D" w:rsidRPr="00637F04" w:rsidRDefault="00DA3F2D" w:rsidP="00E06518">
            <w:pPr>
              <w:spacing w:line="240" w:lineRule="auto"/>
              <w:jc w:val="center"/>
              <w:rPr>
                <w:color w:val="000000"/>
                <w:sz w:val="18"/>
                <w:szCs w:val="18"/>
              </w:rPr>
            </w:pPr>
          </w:p>
        </w:tc>
        <w:tc>
          <w:tcPr>
            <w:tcW w:w="404" w:type="pct"/>
          </w:tcPr>
          <w:p w:rsidR="00DA3F2D" w:rsidRPr="00637F04" w:rsidRDefault="00DA3F2D" w:rsidP="00E06518">
            <w:pPr>
              <w:spacing w:line="240" w:lineRule="auto"/>
              <w:jc w:val="center"/>
              <w:rPr>
                <w:color w:val="000000"/>
                <w:sz w:val="18"/>
                <w:szCs w:val="18"/>
              </w:rPr>
            </w:pPr>
          </w:p>
        </w:tc>
        <w:tc>
          <w:tcPr>
            <w:tcW w:w="409" w:type="pct"/>
            <w:gridSpan w:val="3"/>
            <w:shd w:val="clear" w:color="auto" w:fill="auto"/>
          </w:tcPr>
          <w:p w:rsidR="00DA3F2D" w:rsidRPr="00637F04" w:rsidRDefault="00DA3F2D" w:rsidP="00E06518">
            <w:pPr>
              <w:spacing w:line="240" w:lineRule="auto"/>
              <w:jc w:val="center"/>
              <w:rPr>
                <w:color w:val="000000"/>
                <w:sz w:val="18"/>
                <w:szCs w:val="18"/>
              </w:rPr>
            </w:pPr>
          </w:p>
        </w:tc>
        <w:tc>
          <w:tcPr>
            <w:tcW w:w="400" w:type="pct"/>
            <w:shd w:val="clear" w:color="auto" w:fill="D9D9D9"/>
          </w:tcPr>
          <w:p w:rsidR="00DA3F2D" w:rsidRPr="00DA3F2D" w:rsidRDefault="00DA3F2D" w:rsidP="00913F0B">
            <w:pPr>
              <w:spacing w:line="240" w:lineRule="auto"/>
              <w:jc w:val="center"/>
              <w:rPr>
                <w:b/>
                <w:color w:val="000000"/>
                <w:sz w:val="18"/>
                <w:szCs w:val="18"/>
              </w:rPr>
            </w:pPr>
            <w:r w:rsidRPr="00DA3F2D">
              <w:rPr>
                <w:b/>
                <w:color w:val="000000"/>
                <w:sz w:val="18"/>
                <w:szCs w:val="18"/>
              </w:rPr>
              <w:t>0</w:t>
            </w:r>
          </w:p>
        </w:tc>
      </w:tr>
      <w:tr w:rsidR="00E06518" w:rsidRPr="00637F04" w:rsidTr="00E06518">
        <w:tc>
          <w:tcPr>
            <w:tcW w:w="5000" w:type="pct"/>
            <w:gridSpan w:val="15"/>
          </w:tcPr>
          <w:p w:rsidR="00E06518" w:rsidRPr="00637F04" w:rsidRDefault="00E06518" w:rsidP="00E06518">
            <w:pPr>
              <w:spacing w:line="240" w:lineRule="auto"/>
              <w:jc w:val="center"/>
              <w:rPr>
                <w:b/>
                <w:i/>
                <w:color w:val="000000"/>
                <w:sz w:val="18"/>
                <w:szCs w:val="18"/>
              </w:rPr>
            </w:pPr>
            <w:r w:rsidRPr="00637F04">
              <w:rPr>
                <w:b/>
                <w:i/>
                <w:color w:val="000000"/>
                <w:sz w:val="18"/>
                <w:szCs w:val="18"/>
              </w:rPr>
              <w:t>Внеплановые мероприятия</w:t>
            </w:r>
          </w:p>
        </w:tc>
      </w:tr>
      <w:tr w:rsidR="0034637F" w:rsidRPr="00637F04" w:rsidTr="00565BBF">
        <w:tc>
          <w:tcPr>
            <w:tcW w:w="936" w:type="pct"/>
          </w:tcPr>
          <w:p w:rsidR="0034637F" w:rsidRPr="00637F04" w:rsidRDefault="0034637F" w:rsidP="00E06518">
            <w:pPr>
              <w:spacing w:line="240" w:lineRule="auto"/>
              <w:rPr>
                <w:color w:val="000000"/>
                <w:sz w:val="18"/>
                <w:szCs w:val="18"/>
              </w:rPr>
            </w:pPr>
          </w:p>
        </w:tc>
        <w:tc>
          <w:tcPr>
            <w:tcW w:w="409" w:type="pct"/>
          </w:tcPr>
          <w:p w:rsidR="0034637F" w:rsidRPr="00637F04" w:rsidRDefault="0034637F" w:rsidP="0034637F">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34637F" w:rsidRPr="00637F04" w:rsidRDefault="0034637F" w:rsidP="0034637F">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34637F" w:rsidRPr="00637F04" w:rsidRDefault="0034637F" w:rsidP="0034637F">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34637F" w:rsidRPr="00637F04" w:rsidRDefault="0034637F" w:rsidP="0034637F">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99" w:type="pct"/>
            <w:gridSpan w:val="2"/>
            <w:shd w:val="clear" w:color="auto" w:fill="D9D9D9"/>
          </w:tcPr>
          <w:p w:rsidR="0034637F" w:rsidRDefault="0034637F" w:rsidP="0034637F">
            <w:pPr>
              <w:spacing w:line="240" w:lineRule="auto"/>
              <w:jc w:val="center"/>
              <w:rPr>
                <w:b/>
                <w:color w:val="000000"/>
                <w:sz w:val="18"/>
                <w:szCs w:val="18"/>
              </w:rPr>
            </w:pPr>
          </w:p>
          <w:p w:rsidR="0034637F" w:rsidRPr="00637F04" w:rsidRDefault="0034637F" w:rsidP="0034637F">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9" w:type="pct"/>
            <w:gridSpan w:val="2"/>
          </w:tcPr>
          <w:p w:rsidR="0034637F" w:rsidRPr="00637F04" w:rsidRDefault="0034637F" w:rsidP="0034637F">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1" w:type="pct"/>
          </w:tcPr>
          <w:p w:rsidR="0034637F" w:rsidRPr="00637F04" w:rsidRDefault="0034637F" w:rsidP="0034637F">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4" w:type="pct"/>
            <w:gridSpan w:val="2"/>
          </w:tcPr>
          <w:p w:rsidR="0034637F" w:rsidRPr="00637F04" w:rsidRDefault="0034637F" w:rsidP="0034637F">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91" w:type="pct"/>
            <w:shd w:val="clear" w:color="auto" w:fill="auto"/>
          </w:tcPr>
          <w:p w:rsidR="0034637F" w:rsidRPr="00637F04" w:rsidRDefault="0034637F" w:rsidP="0034637F">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8" w:type="pct"/>
            <w:gridSpan w:val="2"/>
            <w:shd w:val="clear" w:color="auto" w:fill="D9D9D9"/>
          </w:tcPr>
          <w:p w:rsidR="0034637F" w:rsidRDefault="0034637F" w:rsidP="0034637F">
            <w:pPr>
              <w:spacing w:line="240" w:lineRule="auto"/>
              <w:jc w:val="center"/>
              <w:rPr>
                <w:b/>
                <w:color w:val="000000"/>
                <w:sz w:val="18"/>
                <w:szCs w:val="18"/>
              </w:rPr>
            </w:pPr>
          </w:p>
          <w:p w:rsidR="0034637F" w:rsidRPr="00637F04" w:rsidRDefault="0034637F" w:rsidP="0034637F">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DA3F2D" w:rsidRPr="00637F04" w:rsidTr="00565BBF">
        <w:tc>
          <w:tcPr>
            <w:tcW w:w="936" w:type="pct"/>
          </w:tcPr>
          <w:p w:rsidR="00DA3F2D" w:rsidRPr="00637F04" w:rsidRDefault="00DA3F2D" w:rsidP="00E06518">
            <w:pPr>
              <w:spacing w:line="240" w:lineRule="auto"/>
              <w:rPr>
                <w:color w:val="000000"/>
                <w:sz w:val="18"/>
                <w:szCs w:val="18"/>
              </w:rPr>
            </w:pPr>
            <w:r w:rsidRPr="00637F04">
              <w:rPr>
                <w:color w:val="000000"/>
                <w:sz w:val="18"/>
                <w:szCs w:val="18"/>
              </w:rPr>
              <w:t>Проведено</w:t>
            </w:r>
          </w:p>
        </w:tc>
        <w:tc>
          <w:tcPr>
            <w:tcW w:w="409" w:type="pct"/>
          </w:tcPr>
          <w:p w:rsidR="00DA3F2D" w:rsidRPr="00637F04" w:rsidRDefault="00DA3F2D" w:rsidP="006A290B">
            <w:pPr>
              <w:spacing w:line="240" w:lineRule="auto"/>
              <w:jc w:val="center"/>
              <w:rPr>
                <w:color w:val="000000"/>
                <w:sz w:val="18"/>
                <w:szCs w:val="18"/>
              </w:rPr>
            </w:pPr>
            <w:r w:rsidRPr="00637F04">
              <w:rPr>
                <w:color w:val="000000"/>
                <w:sz w:val="18"/>
                <w:szCs w:val="18"/>
              </w:rPr>
              <w:t>1</w:t>
            </w:r>
          </w:p>
        </w:tc>
        <w:tc>
          <w:tcPr>
            <w:tcW w:w="407" w:type="pct"/>
          </w:tcPr>
          <w:p w:rsidR="00DA3F2D" w:rsidRPr="00637F04" w:rsidRDefault="00DA3F2D" w:rsidP="006A290B">
            <w:pPr>
              <w:spacing w:line="240" w:lineRule="auto"/>
              <w:jc w:val="center"/>
              <w:rPr>
                <w:color w:val="000000"/>
                <w:sz w:val="18"/>
                <w:szCs w:val="18"/>
              </w:rPr>
            </w:pPr>
            <w:r w:rsidRPr="00637F04">
              <w:rPr>
                <w:color w:val="000000"/>
                <w:sz w:val="18"/>
                <w:szCs w:val="18"/>
              </w:rPr>
              <w:t>1</w:t>
            </w:r>
          </w:p>
        </w:tc>
        <w:tc>
          <w:tcPr>
            <w:tcW w:w="408"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399" w:type="pct"/>
            <w:gridSpan w:val="2"/>
            <w:shd w:val="clear" w:color="auto" w:fill="D9D9D9"/>
          </w:tcPr>
          <w:p w:rsidR="00DA3F2D" w:rsidRPr="00637F04" w:rsidRDefault="00DA3F2D" w:rsidP="006A290B">
            <w:pPr>
              <w:spacing w:line="240" w:lineRule="auto"/>
              <w:jc w:val="center"/>
              <w:rPr>
                <w:b/>
                <w:color w:val="000000"/>
                <w:sz w:val="18"/>
                <w:szCs w:val="18"/>
              </w:rPr>
            </w:pPr>
            <w:r w:rsidRPr="00637F04">
              <w:rPr>
                <w:b/>
                <w:color w:val="000000"/>
                <w:sz w:val="18"/>
                <w:szCs w:val="18"/>
              </w:rPr>
              <w:t>2</w:t>
            </w:r>
          </w:p>
        </w:tc>
        <w:tc>
          <w:tcPr>
            <w:tcW w:w="409" w:type="pct"/>
            <w:gridSpan w:val="2"/>
          </w:tcPr>
          <w:p w:rsidR="00DA3F2D" w:rsidRPr="00433110" w:rsidRDefault="00DA3F2D" w:rsidP="008E635F">
            <w:pPr>
              <w:spacing w:line="240" w:lineRule="auto"/>
              <w:jc w:val="center"/>
              <w:rPr>
                <w:color w:val="000000"/>
                <w:sz w:val="18"/>
                <w:szCs w:val="18"/>
              </w:rPr>
            </w:pPr>
            <w:r w:rsidRPr="00433110">
              <w:rPr>
                <w:color w:val="000000"/>
                <w:sz w:val="18"/>
                <w:szCs w:val="18"/>
              </w:rPr>
              <w:t>0</w:t>
            </w:r>
          </w:p>
        </w:tc>
        <w:tc>
          <w:tcPr>
            <w:tcW w:w="411" w:type="pct"/>
          </w:tcPr>
          <w:p w:rsidR="00DA3F2D" w:rsidRPr="00637F04" w:rsidRDefault="00DA3F2D" w:rsidP="00E06518">
            <w:pPr>
              <w:spacing w:line="240" w:lineRule="auto"/>
              <w:jc w:val="center"/>
              <w:rPr>
                <w:color w:val="000000"/>
                <w:sz w:val="18"/>
                <w:szCs w:val="18"/>
              </w:rPr>
            </w:pPr>
          </w:p>
        </w:tc>
        <w:tc>
          <w:tcPr>
            <w:tcW w:w="414" w:type="pct"/>
            <w:gridSpan w:val="2"/>
          </w:tcPr>
          <w:p w:rsidR="00DA3F2D" w:rsidRPr="00637F04" w:rsidRDefault="00DA3F2D" w:rsidP="00E06518">
            <w:pPr>
              <w:spacing w:line="240" w:lineRule="auto"/>
              <w:jc w:val="center"/>
              <w:rPr>
                <w:color w:val="000000"/>
                <w:sz w:val="18"/>
                <w:szCs w:val="18"/>
              </w:rPr>
            </w:pPr>
          </w:p>
        </w:tc>
        <w:tc>
          <w:tcPr>
            <w:tcW w:w="391" w:type="pct"/>
            <w:shd w:val="clear" w:color="auto" w:fill="auto"/>
          </w:tcPr>
          <w:p w:rsidR="00DA3F2D" w:rsidRPr="00637F04" w:rsidRDefault="00DA3F2D" w:rsidP="00E06518">
            <w:pPr>
              <w:spacing w:line="240" w:lineRule="auto"/>
              <w:jc w:val="center"/>
              <w:rPr>
                <w:color w:val="000000"/>
                <w:sz w:val="18"/>
                <w:szCs w:val="18"/>
              </w:rPr>
            </w:pPr>
          </w:p>
        </w:tc>
        <w:tc>
          <w:tcPr>
            <w:tcW w:w="408" w:type="pct"/>
            <w:gridSpan w:val="2"/>
            <w:shd w:val="clear" w:color="auto" w:fill="D9D9D9"/>
          </w:tcPr>
          <w:p w:rsidR="00DA3F2D" w:rsidRPr="00DA3F2D" w:rsidRDefault="00DA3F2D" w:rsidP="00913F0B">
            <w:pPr>
              <w:spacing w:line="240" w:lineRule="auto"/>
              <w:jc w:val="center"/>
              <w:rPr>
                <w:b/>
                <w:color w:val="000000"/>
                <w:sz w:val="18"/>
                <w:szCs w:val="18"/>
              </w:rPr>
            </w:pPr>
            <w:r w:rsidRPr="00DA3F2D">
              <w:rPr>
                <w:b/>
                <w:color w:val="000000"/>
                <w:sz w:val="18"/>
                <w:szCs w:val="18"/>
              </w:rPr>
              <w:t>0</w:t>
            </w:r>
          </w:p>
        </w:tc>
      </w:tr>
      <w:tr w:rsidR="00DA3F2D" w:rsidRPr="00637F04" w:rsidTr="00565BBF">
        <w:tc>
          <w:tcPr>
            <w:tcW w:w="936" w:type="pct"/>
          </w:tcPr>
          <w:p w:rsidR="00DA3F2D" w:rsidRPr="00637F04" w:rsidRDefault="00DA3F2D" w:rsidP="00E06518">
            <w:pPr>
              <w:spacing w:line="240" w:lineRule="auto"/>
              <w:rPr>
                <w:color w:val="000000"/>
                <w:sz w:val="18"/>
                <w:szCs w:val="18"/>
              </w:rPr>
            </w:pPr>
            <w:r w:rsidRPr="00637F04">
              <w:rPr>
                <w:color w:val="000000"/>
                <w:sz w:val="18"/>
                <w:szCs w:val="18"/>
              </w:rPr>
              <w:t>Выявлено нарушений</w:t>
            </w:r>
          </w:p>
        </w:tc>
        <w:tc>
          <w:tcPr>
            <w:tcW w:w="409" w:type="pct"/>
          </w:tcPr>
          <w:p w:rsidR="00DA3F2D" w:rsidRPr="00637F04" w:rsidRDefault="00DA3F2D" w:rsidP="006A290B">
            <w:pPr>
              <w:spacing w:line="240" w:lineRule="auto"/>
              <w:jc w:val="center"/>
              <w:rPr>
                <w:color w:val="000000"/>
                <w:sz w:val="18"/>
                <w:szCs w:val="18"/>
              </w:rPr>
            </w:pPr>
            <w:r w:rsidRPr="00637F04">
              <w:rPr>
                <w:color w:val="000000"/>
                <w:sz w:val="18"/>
                <w:szCs w:val="18"/>
              </w:rPr>
              <w:t>1</w:t>
            </w:r>
          </w:p>
        </w:tc>
        <w:tc>
          <w:tcPr>
            <w:tcW w:w="407" w:type="pct"/>
          </w:tcPr>
          <w:p w:rsidR="00DA3F2D" w:rsidRPr="00637F04" w:rsidRDefault="00DA3F2D" w:rsidP="006A290B">
            <w:pPr>
              <w:spacing w:line="240" w:lineRule="auto"/>
              <w:jc w:val="center"/>
              <w:rPr>
                <w:color w:val="000000"/>
                <w:sz w:val="18"/>
                <w:szCs w:val="18"/>
              </w:rPr>
            </w:pPr>
            <w:r w:rsidRPr="00637F04">
              <w:rPr>
                <w:color w:val="000000"/>
                <w:sz w:val="18"/>
                <w:szCs w:val="18"/>
              </w:rPr>
              <w:t>1</w:t>
            </w:r>
          </w:p>
        </w:tc>
        <w:tc>
          <w:tcPr>
            <w:tcW w:w="408"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399" w:type="pct"/>
            <w:gridSpan w:val="2"/>
            <w:shd w:val="clear" w:color="auto" w:fill="D9D9D9"/>
          </w:tcPr>
          <w:p w:rsidR="00DA3F2D" w:rsidRPr="00637F04" w:rsidRDefault="00DA3F2D" w:rsidP="006A290B">
            <w:pPr>
              <w:spacing w:line="240" w:lineRule="auto"/>
              <w:jc w:val="center"/>
              <w:rPr>
                <w:b/>
                <w:color w:val="000000"/>
                <w:sz w:val="18"/>
                <w:szCs w:val="18"/>
              </w:rPr>
            </w:pPr>
            <w:r w:rsidRPr="00637F04">
              <w:rPr>
                <w:b/>
                <w:color w:val="000000"/>
                <w:sz w:val="18"/>
                <w:szCs w:val="18"/>
              </w:rPr>
              <w:t>2</w:t>
            </w:r>
          </w:p>
        </w:tc>
        <w:tc>
          <w:tcPr>
            <w:tcW w:w="409" w:type="pct"/>
            <w:gridSpan w:val="2"/>
          </w:tcPr>
          <w:p w:rsidR="00DA3F2D" w:rsidRPr="00433110" w:rsidRDefault="00DA3F2D" w:rsidP="008E635F">
            <w:pPr>
              <w:spacing w:line="240" w:lineRule="auto"/>
              <w:jc w:val="center"/>
              <w:rPr>
                <w:color w:val="000000"/>
                <w:sz w:val="18"/>
                <w:szCs w:val="18"/>
              </w:rPr>
            </w:pPr>
            <w:r w:rsidRPr="00433110">
              <w:rPr>
                <w:color w:val="000000"/>
                <w:sz w:val="18"/>
                <w:szCs w:val="18"/>
              </w:rPr>
              <w:t>0</w:t>
            </w:r>
          </w:p>
        </w:tc>
        <w:tc>
          <w:tcPr>
            <w:tcW w:w="411" w:type="pct"/>
          </w:tcPr>
          <w:p w:rsidR="00DA3F2D" w:rsidRPr="00637F04" w:rsidRDefault="00DA3F2D" w:rsidP="00E06518">
            <w:pPr>
              <w:spacing w:line="240" w:lineRule="auto"/>
              <w:jc w:val="center"/>
              <w:rPr>
                <w:color w:val="000000"/>
                <w:sz w:val="18"/>
                <w:szCs w:val="18"/>
              </w:rPr>
            </w:pPr>
          </w:p>
        </w:tc>
        <w:tc>
          <w:tcPr>
            <w:tcW w:w="414" w:type="pct"/>
            <w:gridSpan w:val="2"/>
          </w:tcPr>
          <w:p w:rsidR="00DA3F2D" w:rsidRPr="00637F04" w:rsidRDefault="00DA3F2D" w:rsidP="00E06518">
            <w:pPr>
              <w:spacing w:line="240" w:lineRule="auto"/>
              <w:jc w:val="center"/>
              <w:rPr>
                <w:color w:val="000000"/>
                <w:sz w:val="18"/>
                <w:szCs w:val="18"/>
              </w:rPr>
            </w:pPr>
          </w:p>
        </w:tc>
        <w:tc>
          <w:tcPr>
            <w:tcW w:w="391" w:type="pct"/>
            <w:shd w:val="clear" w:color="auto" w:fill="auto"/>
          </w:tcPr>
          <w:p w:rsidR="00DA3F2D" w:rsidRPr="00637F04" w:rsidRDefault="00DA3F2D" w:rsidP="00E06518">
            <w:pPr>
              <w:spacing w:line="240" w:lineRule="auto"/>
              <w:jc w:val="center"/>
              <w:rPr>
                <w:color w:val="000000"/>
                <w:sz w:val="18"/>
                <w:szCs w:val="18"/>
              </w:rPr>
            </w:pPr>
          </w:p>
        </w:tc>
        <w:tc>
          <w:tcPr>
            <w:tcW w:w="408" w:type="pct"/>
            <w:gridSpan w:val="2"/>
            <w:shd w:val="clear" w:color="auto" w:fill="D9D9D9"/>
          </w:tcPr>
          <w:p w:rsidR="00DA3F2D" w:rsidRPr="00DA3F2D" w:rsidRDefault="00DA3F2D" w:rsidP="00913F0B">
            <w:pPr>
              <w:spacing w:line="240" w:lineRule="auto"/>
              <w:jc w:val="center"/>
              <w:rPr>
                <w:b/>
                <w:color w:val="000000"/>
                <w:sz w:val="18"/>
                <w:szCs w:val="18"/>
              </w:rPr>
            </w:pPr>
            <w:r w:rsidRPr="00DA3F2D">
              <w:rPr>
                <w:b/>
                <w:color w:val="000000"/>
                <w:sz w:val="18"/>
                <w:szCs w:val="18"/>
              </w:rPr>
              <w:t>0</w:t>
            </w:r>
          </w:p>
        </w:tc>
      </w:tr>
      <w:tr w:rsidR="00DA3F2D" w:rsidRPr="00637F04" w:rsidTr="00565BBF">
        <w:tc>
          <w:tcPr>
            <w:tcW w:w="936" w:type="pct"/>
          </w:tcPr>
          <w:p w:rsidR="00DA3F2D" w:rsidRPr="00637F04" w:rsidRDefault="00DA3F2D" w:rsidP="00E06518">
            <w:pPr>
              <w:spacing w:line="240" w:lineRule="auto"/>
              <w:rPr>
                <w:color w:val="000000"/>
                <w:sz w:val="18"/>
                <w:szCs w:val="18"/>
              </w:rPr>
            </w:pPr>
            <w:r w:rsidRPr="00637F04">
              <w:rPr>
                <w:color w:val="000000"/>
                <w:sz w:val="18"/>
                <w:szCs w:val="18"/>
              </w:rPr>
              <w:t>Выдано предписаний</w:t>
            </w:r>
          </w:p>
        </w:tc>
        <w:tc>
          <w:tcPr>
            <w:tcW w:w="409"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7"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399" w:type="pct"/>
            <w:gridSpan w:val="2"/>
            <w:shd w:val="clear" w:color="auto" w:fill="D9D9D9"/>
          </w:tcPr>
          <w:p w:rsidR="00DA3F2D" w:rsidRPr="00637F04" w:rsidRDefault="00DA3F2D" w:rsidP="006A290B">
            <w:pPr>
              <w:spacing w:line="240" w:lineRule="auto"/>
              <w:jc w:val="center"/>
              <w:rPr>
                <w:b/>
                <w:color w:val="000000"/>
                <w:sz w:val="18"/>
                <w:szCs w:val="18"/>
              </w:rPr>
            </w:pPr>
            <w:r w:rsidRPr="00637F04">
              <w:rPr>
                <w:b/>
                <w:color w:val="000000"/>
                <w:sz w:val="18"/>
                <w:szCs w:val="18"/>
              </w:rPr>
              <w:t>0</w:t>
            </w:r>
          </w:p>
        </w:tc>
        <w:tc>
          <w:tcPr>
            <w:tcW w:w="409" w:type="pct"/>
            <w:gridSpan w:val="2"/>
          </w:tcPr>
          <w:p w:rsidR="00DA3F2D" w:rsidRPr="00433110" w:rsidRDefault="00DA3F2D" w:rsidP="008E635F">
            <w:pPr>
              <w:spacing w:line="240" w:lineRule="auto"/>
              <w:jc w:val="center"/>
              <w:rPr>
                <w:color w:val="000000"/>
                <w:sz w:val="18"/>
                <w:szCs w:val="18"/>
              </w:rPr>
            </w:pPr>
            <w:r w:rsidRPr="00433110">
              <w:rPr>
                <w:color w:val="000000"/>
                <w:sz w:val="18"/>
                <w:szCs w:val="18"/>
              </w:rPr>
              <w:t>0</w:t>
            </w:r>
          </w:p>
        </w:tc>
        <w:tc>
          <w:tcPr>
            <w:tcW w:w="411" w:type="pct"/>
          </w:tcPr>
          <w:p w:rsidR="00DA3F2D" w:rsidRPr="00637F04" w:rsidRDefault="00DA3F2D" w:rsidP="00E06518">
            <w:pPr>
              <w:spacing w:line="240" w:lineRule="auto"/>
              <w:jc w:val="center"/>
              <w:rPr>
                <w:color w:val="000000"/>
                <w:sz w:val="18"/>
                <w:szCs w:val="18"/>
              </w:rPr>
            </w:pPr>
          </w:p>
        </w:tc>
        <w:tc>
          <w:tcPr>
            <w:tcW w:w="414" w:type="pct"/>
            <w:gridSpan w:val="2"/>
          </w:tcPr>
          <w:p w:rsidR="00DA3F2D" w:rsidRPr="00637F04" w:rsidRDefault="00DA3F2D" w:rsidP="00E06518">
            <w:pPr>
              <w:spacing w:line="240" w:lineRule="auto"/>
              <w:jc w:val="center"/>
              <w:rPr>
                <w:color w:val="000000"/>
                <w:sz w:val="18"/>
                <w:szCs w:val="18"/>
              </w:rPr>
            </w:pPr>
          </w:p>
        </w:tc>
        <w:tc>
          <w:tcPr>
            <w:tcW w:w="391" w:type="pct"/>
            <w:shd w:val="clear" w:color="auto" w:fill="auto"/>
          </w:tcPr>
          <w:p w:rsidR="00DA3F2D" w:rsidRPr="00637F04" w:rsidRDefault="00DA3F2D" w:rsidP="00E06518">
            <w:pPr>
              <w:spacing w:line="240" w:lineRule="auto"/>
              <w:jc w:val="center"/>
              <w:rPr>
                <w:color w:val="000000"/>
                <w:sz w:val="18"/>
                <w:szCs w:val="18"/>
              </w:rPr>
            </w:pPr>
          </w:p>
        </w:tc>
        <w:tc>
          <w:tcPr>
            <w:tcW w:w="408" w:type="pct"/>
            <w:gridSpan w:val="2"/>
            <w:shd w:val="clear" w:color="auto" w:fill="D9D9D9"/>
          </w:tcPr>
          <w:p w:rsidR="00DA3F2D" w:rsidRPr="00DA3F2D" w:rsidRDefault="00DA3F2D" w:rsidP="00913F0B">
            <w:pPr>
              <w:spacing w:line="240" w:lineRule="auto"/>
              <w:jc w:val="center"/>
              <w:rPr>
                <w:b/>
                <w:color w:val="000000"/>
                <w:sz w:val="18"/>
                <w:szCs w:val="18"/>
              </w:rPr>
            </w:pPr>
            <w:r w:rsidRPr="00DA3F2D">
              <w:rPr>
                <w:b/>
                <w:color w:val="000000"/>
                <w:sz w:val="18"/>
                <w:szCs w:val="18"/>
              </w:rPr>
              <w:t>0</w:t>
            </w:r>
          </w:p>
        </w:tc>
      </w:tr>
      <w:tr w:rsidR="00DA3F2D" w:rsidRPr="00637F04" w:rsidTr="00565BBF">
        <w:tc>
          <w:tcPr>
            <w:tcW w:w="936" w:type="pct"/>
          </w:tcPr>
          <w:p w:rsidR="00DA3F2D" w:rsidRPr="00637F04" w:rsidRDefault="00DA3F2D" w:rsidP="00E06518">
            <w:pPr>
              <w:spacing w:line="240" w:lineRule="auto"/>
              <w:rPr>
                <w:color w:val="000000"/>
                <w:sz w:val="18"/>
                <w:szCs w:val="18"/>
              </w:rPr>
            </w:pPr>
            <w:r w:rsidRPr="00637F04">
              <w:rPr>
                <w:color w:val="000000"/>
                <w:sz w:val="18"/>
                <w:szCs w:val="18"/>
              </w:rPr>
              <w:t>Составлено протоколов об АПН</w:t>
            </w:r>
          </w:p>
        </w:tc>
        <w:tc>
          <w:tcPr>
            <w:tcW w:w="409"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7" w:type="pct"/>
          </w:tcPr>
          <w:p w:rsidR="00DA3F2D" w:rsidRPr="00637F04" w:rsidRDefault="00DA3F2D" w:rsidP="006A290B">
            <w:pPr>
              <w:spacing w:line="240" w:lineRule="auto"/>
              <w:jc w:val="center"/>
              <w:rPr>
                <w:color w:val="000000"/>
                <w:sz w:val="18"/>
                <w:szCs w:val="18"/>
              </w:rPr>
            </w:pPr>
            <w:r w:rsidRPr="00637F04">
              <w:rPr>
                <w:color w:val="000000"/>
                <w:sz w:val="18"/>
                <w:szCs w:val="18"/>
              </w:rPr>
              <w:t>1</w:t>
            </w:r>
          </w:p>
        </w:tc>
        <w:tc>
          <w:tcPr>
            <w:tcW w:w="408" w:type="pct"/>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A3F2D" w:rsidRPr="00637F04" w:rsidRDefault="00DA3F2D" w:rsidP="006A290B">
            <w:pPr>
              <w:spacing w:line="240" w:lineRule="auto"/>
              <w:jc w:val="center"/>
              <w:rPr>
                <w:color w:val="000000"/>
                <w:sz w:val="18"/>
                <w:szCs w:val="18"/>
              </w:rPr>
            </w:pPr>
            <w:r w:rsidRPr="00637F04">
              <w:rPr>
                <w:color w:val="000000"/>
                <w:sz w:val="18"/>
                <w:szCs w:val="18"/>
              </w:rPr>
              <w:t>0</w:t>
            </w:r>
          </w:p>
        </w:tc>
        <w:tc>
          <w:tcPr>
            <w:tcW w:w="399" w:type="pct"/>
            <w:gridSpan w:val="2"/>
            <w:shd w:val="clear" w:color="auto" w:fill="D9D9D9"/>
          </w:tcPr>
          <w:p w:rsidR="00DA3F2D" w:rsidRPr="00637F04" w:rsidRDefault="00DA3F2D" w:rsidP="006A290B">
            <w:pPr>
              <w:spacing w:line="240" w:lineRule="auto"/>
              <w:jc w:val="center"/>
              <w:rPr>
                <w:b/>
                <w:color w:val="000000"/>
                <w:sz w:val="18"/>
                <w:szCs w:val="18"/>
              </w:rPr>
            </w:pPr>
            <w:r w:rsidRPr="00637F04">
              <w:rPr>
                <w:b/>
                <w:color w:val="000000"/>
                <w:sz w:val="18"/>
                <w:szCs w:val="18"/>
              </w:rPr>
              <w:t>0</w:t>
            </w:r>
          </w:p>
        </w:tc>
        <w:tc>
          <w:tcPr>
            <w:tcW w:w="409" w:type="pct"/>
            <w:gridSpan w:val="2"/>
          </w:tcPr>
          <w:p w:rsidR="00DA3F2D" w:rsidRPr="00433110" w:rsidRDefault="00DA3F2D" w:rsidP="008E635F">
            <w:pPr>
              <w:spacing w:line="240" w:lineRule="auto"/>
              <w:jc w:val="center"/>
              <w:rPr>
                <w:color w:val="000000"/>
                <w:sz w:val="18"/>
                <w:szCs w:val="18"/>
              </w:rPr>
            </w:pPr>
            <w:r w:rsidRPr="00433110">
              <w:rPr>
                <w:color w:val="000000"/>
                <w:sz w:val="18"/>
                <w:szCs w:val="18"/>
              </w:rPr>
              <w:t>0</w:t>
            </w:r>
          </w:p>
        </w:tc>
        <w:tc>
          <w:tcPr>
            <w:tcW w:w="411" w:type="pct"/>
          </w:tcPr>
          <w:p w:rsidR="00DA3F2D" w:rsidRPr="00637F04" w:rsidRDefault="00DA3F2D" w:rsidP="00E06518">
            <w:pPr>
              <w:spacing w:line="240" w:lineRule="auto"/>
              <w:jc w:val="center"/>
              <w:rPr>
                <w:color w:val="000000"/>
                <w:sz w:val="18"/>
                <w:szCs w:val="18"/>
              </w:rPr>
            </w:pPr>
          </w:p>
        </w:tc>
        <w:tc>
          <w:tcPr>
            <w:tcW w:w="414" w:type="pct"/>
            <w:gridSpan w:val="2"/>
          </w:tcPr>
          <w:p w:rsidR="00DA3F2D" w:rsidRPr="00637F04" w:rsidRDefault="00DA3F2D" w:rsidP="00E06518">
            <w:pPr>
              <w:spacing w:line="240" w:lineRule="auto"/>
              <w:jc w:val="center"/>
              <w:rPr>
                <w:color w:val="000000"/>
                <w:sz w:val="18"/>
                <w:szCs w:val="18"/>
              </w:rPr>
            </w:pPr>
          </w:p>
        </w:tc>
        <w:tc>
          <w:tcPr>
            <w:tcW w:w="391" w:type="pct"/>
            <w:shd w:val="clear" w:color="auto" w:fill="auto"/>
          </w:tcPr>
          <w:p w:rsidR="00DA3F2D" w:rsidRPr="00637F04" w:rsidRDefault="00DA3F2D" w:rsidP="00E06518">
            <w:pPr>
              <w:spacing w:line="240" w:lineRule="auto"/>
              <w:jc w:val="center"/>
              <w:rPr>
                <w:color w:val="000000"/>
                <w:sz w:val="18"/>
                <w:szCs w:val="18"/>
              </w:rPr>
            </w:pPr>
          </w:p>
        </w:tc>
        <w:tc>
          <w:tcPr>
            <w:tcW w:w="408" w:type="pct"/>
            <w:gridSpan w:val="2"/>
            <w:shd w:val="clear" w:color="auto" w:fill="D9D9D9"/>
          </w:tcPr>
          <w:p w:rsidR="00DA3F2D" w:rsidRPr="00DA3F2D" w:rsidRDefault="00DA3F2D" w:rsidP="00913F0B">
            <w:pPr>
              <w:spacing w:line="240" w:lineRule="auto"/>
              <w:jc w:val="center"/>
              <w:rPr>
                <w:b/>
                <w:color w:val="000000"/>
                <w:sz w:val="18"/>
                <w:szCs w:val="18"/>
              </w:rPr>
            </w:pPr>
            <w:r w:rsidRPr="00DA3F2D">
              <w:rPr>
                <w:b/>
                <w:color w:val="000000"/>
                <w:sz w:val="18"/>
                <w:szCs w:val="18"/>
              </w:rPr>
              <w:t>0</w:t>
            </w:r>
          </w:p>
        </w:tc>
      </w:tr>
    </w:tbl>
    <w:p w:rsidR="00E06518" w:rsidRPr="0010461E" w:rsidRDefault="00E06518" w:rsidP="00E06518">
      <w:pPr>
        <w:ind w:firstLine="709"/>
        <w:rPr>
          <w:i/>
          <w:szCs w:val="26"/>
          <w:u w:val="single"/>
          <w:lang w:val="en-US"/>
        </w:rPr>
      </w:pPr>
    </w:p>
    <w:p w:rsidR="00FA7A38" w:rsidRDefault="002313CA" w:rsidP="00776692">
      <w:pPr>
        <w:spacing w:line="240" w:lineRule="auto"/>
        <w:ind w:firstLine="709"/>
        <w:rPr>
          <w:i/>
          <w:szCs w:val="26"/>
          <w:u w:val="single"/>
        </w:rPr>
      </w:pPr>
      <w:r w:rsidRPr="002313CA">
        <w:rPr>
          <w:i/>
          <w:szCs w:val="26"/>
          <w:u w:val="single"/>
        </w:rPr>
        <w:t>Государственный контроль и надзор за соблюдением законодательства российской федерации в сфере печатных СМИ</w:t>
      </w:r>
    </w:p>
    <w:p w:rsidR="00734AFA"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637F04" w:rsidTr="00565BBF">
        <w:tc>
          <w:tcPr>
            <w:tcW w:w="5000" w:type="pct"/>
            <w:gridSpan w:val="11"/>
          </w:tcPr>
          <w:p w:rsidR="0034637F" w:rsidRPr="00637F04" w:rsidRDefault="0034637F" w:rsidP="007F33A2">
            <w:pPr>
              <w:spacing w:line="240" w:lineRule="auto"/>
              <w:jc w:val="center"/>
              <w:rPr>
                <w:b/>
                <w:i/>
                <w:color w:val="000000"/>
                <w:sz w:val="18"/>
                <w:szCs w:val="18"/>
              </w:rPr>
            </w:pPr>
            <w:r w:rsidRPr="00637F04">
              <w:rPr>
                <w:b/>
                <w:i/>
                <w:color w:val="000000"/>
                <w:sz w:val="18"/>
                <w:szCs w:val="18"/>
              </w:rPr>
              <w:t>Плановые мероприятия</w:t>
            </w:r>
          </w:p>
        </w:tc>
      </w:tr>
      <w:tr w:rsidR="00565BBF" w:rsidRPr="00637F04" w:rsidTr="006A290B">
        <w:tc>
          <w:tcPr>
            <w:tcW w:w="936" w:type="pct"/>
          </w:tcPr>
          <w:p w:rsidR="0034637F" w:rsidRPr="00637F04" w:rsidRDefault="0034637F" w:rsidP="007F33A2">
            <w:pPr>
              <w:spacing w:line="240" w:lineRule="auto"/>
              <w:rPr>
                <w:color w:val="000000"/>
                <w:sz w:val="18"/>
                <w:szCs w:val="18"/>
              </w:rPr>
            </w:pPr>
          </w:p>
        </w:tc>
        <w:tc>
          <w:tcPr>
            <w:tcW w:w="411" w:type="pct"/>
          </w:tcPr>
          <w:p w:rsidR="0034637F" w:rsidRPr="00637F04" w:rsidRDefault="0034637F" w:rsidP="007F33A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34637F" w:rsidRPr="00637F04" w:rsidRDefault="0034637F" w:rsidP="007F33A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9" w:type="pct"/>
          </w:tcPr>
          <w:p w:rsidR="0034637F" w:rsidRPr="00637F04" w:rsidRDefault="0034637F" w:rsidP="007F33A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34637F" w:rsidRPr="00637F04" w:rsidRDefault="0034637F" w:rsidP="007F33A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cPr>
          <w:p w:rsidR="0034637F" w:rsidRDefault="0034637F" w:rsidP="007F33A2">
            <w:pPr>
              <w:spacing w:line="240" w:lineRule="auto"/>
              <w:jc w:val="center"/>
              <w:rPr>
                <w:b/>
                <w:color w:val="000000"/>
                <w:sz w:val="18"/>
                <w:szCs w:val="18"/>
              </w:rPr>
            </w:pPr>
          </w:p>
          <w:p w:rsidR="0034637F" w:rsidRPr="00637F04" w:rsidRDefault="0034637F" w:rsidP="007F33A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34637F" w:rsidRPr="00637F04" w:rsidRDefault="0034637F" w:rsidP="007F33A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34637F" w:rsidRPr="00637F04" w:rsidRDefault="0034637F" w:rsidP="007F33A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34637F" w:rsidRPr="00637F04" w:rsidRDefault="0034637F" w:rsidP="007F33A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shd w:val="clear" w:color="auto" w:fill="auto"/>
          </w:tcPr>
          <w:p w:rsidR="0034637F" w:rsidRPr="00637F04" w:rsidRDefault="0034637F" w:rsidP="007F33A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8" w:type="pct"/>
            <w:shd w:val="clear" w:color="auto" w:fill="D9D9D9"/>
          </w:tcPr>
          <w:p w:rsidR="0034637F" w:rsidRDefault="0034637F" w:rsidP="007F33A2">
            <w:pPr>
              <w:spacing w:line="240" w:lineRule="auto"/>
              <w:jc w:val="center"/>
              <w:rPr>
                <w:b/>
                <w:color w:val="000000"/>
                <w:sz w:val="18"/>
                <w:szCs w:val="18"/>
              </w:rPr>
            </w:pPr>
          </w:p>
          <w:p w:rsidR="0034637F" w:rsidRPr="00637F04" w:rsidRDefault="0034637F" w:rsidP="007F33A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8E635F" w:rsidRPr="00637F04" w:rsidTr="006A290B">
        <w:tc>
          <w:tcPr>
            <w:tcW w:w="936" w:type="pct"/>
          </w:tcPr>
          <w:p w:rsidR="008E635F" w:rsidRPr="00637F04" w:rsidRDefault="008E635F" w:rsidP="007F33A2">
            <w:pPr>
              <w:spacing w:line="240" w:lineRule="auto"/>
              <w:rPr>
                <w:color w:val="000000"/>
                <w:sz w:val="18"/>
                <w:szCs w:val="18"/>
              </w:rPr>
            </w:pPr>
            <w:r w:rsidRPr="00637F04">
              <w:rPr>
                <w:color w:val="000000"/>
                <w:sz w:val="18"/>
                <w:szCs w:val="18"/>
              </w:rPr>
              <w:t>Запланировано</w:t>
            </w:r>
          </w:p>
        </w:tc>
        <w:tc>
          <w:tcPr>
            <w:tcW w:w="411" w:type="pct"/>
          </w:tcPr>
          <w:p w:rsidR="008E635F" w:rsidRPr="00637F04" w:rsidRDefault="008E635F" w:rsidP="006A290B">
            <w:pPr>
              <w:spacing w:line="240" w:lineRule="auto"/>
              <w:jc w:val="center"/>
              <w:rPr>
                <w:color w:val="000000"/>
                <w:sz w:val="18"/>
                <w:szCs w:val="18"/>
              </w:rPr>
            </w:pPr>
            <w:r w:rsidRPr="00637F04">
              <w:rPr>
                <w:color w:val="000000"/>
                <w:sz w:val="18"/>
                <w:szCs w:val="18"/>
              </w:rPr>
              <w:t>75</w:t>
            </w:r>
          </w:p>
        </w:tc>
        <w:tc>
          <w:tcPr>
            <w:tcW w:w="408" w:type="pct"/>
          </w:tcPr>
          <w:p w:rsidR="008E635F" w:rsidRPr="00637F04" w:rsidRDefault="008E635F" w:rsidP="006A290B">
            <w:pPr>
              <w:spacing w:line="240" w:lineRule="auto"/>
              <w:jc w:val="center"/>
              <w:rPr>
                <w:color w:val="000000"/>
                <w:sz w:val="18"/>
                <w:szCs w:val="18"/>
              </w:rPr>
            </w:pPr>
            <w:r w:rsidRPr="00637F04">
              <w:rPr>
                <w:color w:val="000000"/>
                <w:sz w:val="18"/>
                <w:szCs w:val="18"/>
              </w:rPr>
              <w:t>75</w:t>
            </w:r>
          </w:p>
        </w:tc>
        <w:tc>
          <w:tcPr>
            <w:tcW w:w="409" w:type="pct"/>
          </w:tcPr>
          <w:p w:rsidR="008E635F" w:rsidRPr="00637F04" w:rsidRDefault="008E635F" w:rsidP="006A290B">
            <w:pPr>
              <w:spacing w:line="240" w:lineRule="auto"/>
              <w:jc w:val="center"/>
              <w:rPr>
                <w:color w:val="000000"/>
                <w:sz w:val="18"/>
                <w:szCs w:val="18"/>
              </w:rPr>
            </w:pPr>
            <w:r w:rsidRPr="00637F04">
              <w:rPr>
                <w:color w:val="000000"/>
                <w:sz w:val="18"/>
                <w:szCs w:val="18"/>
              </w:rPr>
              <w:t>75</w:t>
            </w:r>
          </w:p>
        </w:tc>
        <w:tc>
          <w:tcPr>
            <w:tcW w:w="408" w:type="pct"/>
            <w:shd w:val="clear" w:color="auto" w:fill="auto"/>
          </w:tcPr>
          <w:p w:rsidR="008E635F" w:rsidRPr="00637F04" w:rsidRDefault="008E635F" w:rsidP="006A290B">
            <w:pPr>
              <w:spacing w:line="240" w:lineRule="auto"/>
              <w:jc w:val="center"/>
              <w:rPr>
                <w:color w:val="000000"/>
                <w:sz w:val="18"/>
                <w:szCs w:val="18"/>
              </w:rPr>
            </w:pPr>
            <w:r w:rsidRPr="00637F04">
              <w:rPr>
                <w:color w:val="000000"/>
                <w:sz w:val="18"/>
                <w:szCs w:val="18"/>
              </w:rPr>
              <w:t>76</w:t>
            </w:r>
          </w:p>
        </w:tc>
        <w:tc>
          <w:tcPr>
            <w:tcW w:w="408" w:type="pct"/>
            <w:shd w:val="clear" w:color="auto" w:fill="D9D9D9"/>
          </w:tcPr>
          <w:p w:rsidR="008E635F" w:rsidRPr="00637F04" w:rsidRDefault="008E635F" w:rsidP="006A290B">
            <w:pPr>
              <w:spacing w:line="240" w:lineRule="auto"/>
              <w:jc w:val="center"/>
              <w:rPr>
                <w:b/>
                <w:color w:val="000000"/>
                <w:sz w:val="18"/>
                <w:szCs w:val="18"/>
              </w:rPr>
            </w:pPr>
            <w:r w:rsidRPr="00637F04">
              <w:rPr>
                <w:b/>
                <w:color w:val="000000"/>
                <w:sz w:val="18"/>
                <w:szCs w:val="18"/>
              </w:rPr>
              <w:t>301</w:t>
            </w:r>
          </w:p>
        </w:tc>
        <w:tc>
          <w:tcPr>
            <w:tcW w:w="408" w:type="pct"/>
          </w:tcPr>
          <w:p w:rsidR="008E635F" w:rsidRPr="00433110" w:rsidRDefault="008E635F" w:rsidP="008E635F">
            <w:pPr>
              <w:spacing w:line="240" w:lineRule="auto"/>
              <w:jc w:val="center"/>
              <w:rPr>
                <w:color w:val="000000"/>
                <w:sz w:val="18"/>
                <w:szCs w:val="18"/>
              </w:rPr>
            </w:pPr>
            <w:r w:rsidRPr="00433110">
              <w:rPr>
                <w:color w:val="000000"/>
                <w:sz w:val="18"/>
                <w:szCs w:val="18"/>
              </w:rPr>
              <w:t>62</w:t>
            </w:r>
          </w:p>
        </w:tc>
        <w:tc>
          <w:tcPr>
            <w:tcW w:w="408" w:type="pct"/>
          </w:tcPr>
          <w:p w:rsidR="008E635F" w:rsidRPr="00637F04" w:rsidRDefault="008E635F" w:rsidP="007F33A2">
            <w:pPr>
              <w:spacing w:line="240" w:lineRule="auto"/>
              <w:jc w:val="center"/>
              <w:rPr>
                <w:color w:val="000000"/>
                <w:sz w:val="18"/>
                <w:szCs w:val="18"/>
              </w:rPr>
            </w:pPr>
          </w:p>
        </w:tc>
        <w:tc>
          <w:tcPr>
            <w:tcW w:w="407" w:type="pct"/>
          </w:tcPr>
          <w:p w:rsidR="008E635F" w:rsidRPr="00637F04" w:rsidRDefault="008E635F" w:rsidP="007F33A2">
            <w:pPr>
              <w:spacing w:line="240" w:lineRule="auto"/>
              <w:jc w:val="center"/>
              <w:rPr>
                <w:color w:val="000000"/>
                <w:sz w:val="18"/>
                <w:szCs w:val="18"/>
              </w:rPr>
            </w:pPr>
          </w:p>
        </w:tc>
        <w:tc>
          <w:tcPr>
            <w:tcW w:w="409" w:type="pct"/>
            <w:shd w:val="clear" w:color="auto" w:fill="auto"/>
          </w:tcPr>
          <w:p w:rsidR="008E635F" w:rsidRPr="00637F04" w:rsidRDefault="008E635F" w:rsidP="007F33A2">
            <w:pPr>
              <w:spacing w:line="240" w:lineRule="auto"/>
              <w:jc w:val="center"/>
              <w:rPr>
                <w:color w:val="000000"/>
                <w:sz w:val="18"/>
                <w:szCs w:val="18"/>
              </w:rPr>
            </w:pPr>
          </w:p>
        </w:tc>
        <w:tc>
          <w:tcPr>
            <w:tcW w:w="388" w:type="pct"/>
            <w:shd w:val="clear" w:color="auto" w:fill="D9D9D9"/>
          </w:tcPr>
          <w:p w:rsidR="008E635F" w:rsidRPr="005A1951" w:rsidRDefault="007165C8" w:rsidP="007F33A2">
            <w:pPr>
              <w:spacing w:line="240" w:lineRule="auto"/>
              <w:jc w:val="center"/>
              <w:rPr>
                <w:b/>
                <w:color w:val="000000"/>
                <w:sz w:val="18"/>
                <w:szCs w:val="18"/>
              </w:rPr>
            </w:pPr>
            <w:r w:rsidRPr="005A1951">
              <w:rPr>
                <w:b/>
                <w:color w:val="000000"/>
                <w:sz w:val="18"/>
                <w:szCs w:val="18"/>
              </w:rPr>
              <w:t>62</w:t>
            </w:r>
          </w:p>
        </w:tc>
      </w:tr>
      <w:tr w:rsidR="00AB631F" w:rsidRPr="00637F04" w:rsidTr="006A290B">
        <w:tc>
          <w:tcPr>
            <w:tcW w:w="936" w:type="pct"/>
          </w:tcPr>
          <w:p w:rsidR="00AB631F" w:rsidRPr="00637F04" w:rsidRDefault="00AB631F" w:rsidP="007F33A2">
            <w:pPr>
              <w:spacing w:line="240" w:lineRule="auto"/>
              <w:rPr>
                <w:color w:val="000000"/>
                <w:sz w:val="18"/>
                <w:szCs w:val="18"/>
              </w:rPr>
            </w:pPr>
            <w:r w:rsidRPr="00637F04">
              <w:rPr>
                <w:color w:val="000000"/>
                <w:sz w:val="18"/>
                <w:szCs w:val="18"/>
              </w:rPr>
              <w:lastRenderedPageBreak/>
              <w:t>Проведено</w:t>
            </w:r>
          </w:p>
        </w:tc>
        <w:tc>
          <w:tcPr>
            <w:tcW w:w="411" w:type="pct"/>
          </w:tcPr>
          <w:p w:rsidR="00AB631F" w:rsidRPr="00637F04" w:rsidRDefault="00AB631F" w:rsidP="006A290B">
            <w:pPr>
              <w:spacing w:line="240" w:lineRule="auto"/>
              <w:jc w:val="center"/>
              <w:rPr>
                <w:color w:val="000000"/>
                <w:sz w:val="18"/>
                <w:szCs w:val="18"/>
              </w:rPr>
            </w:pPr>
            <w:r w:rsidRPr="00637F04">
              <w:rPr>
                <w:color w:val="000000"/>
                <w:sz w:val="18"/>
                <w:szCs w:val="18"/>
              </w:rPr>
              <w:t>74</w:t>
            </w:r>
          </w:p>
        </w:tc>
        <w:tc>
          <w:tcPr>
            <w:tcW w:w="408" w:type="pct"/>
          </w:tcPr>
          <w:p w:rsidR="00AB631F" w:rsidRPr="00637F04" w:rsidRDefault="00AB631F" w:rsidP="006A290B">
            <w:pPr>
              <w:spacing w:line="240" w:lineRule="auto"/>
              <w:jc w:val="center"/>
              <w:rPr>
                <w:color w:val="000000"/>
                <w:sz w:val="18"/>
                <w:szCs w:val="18"/>
              </w:rPr>
            </w:pPr>
            <w:r w:rsidRPr="00637F04">
              <w:rPr>
                <w:color w:val="000000"/>
                <w:sz w:val="18"/>
                <w:szCs w:val="18"/>
              </w:rPr>
              <w:t>75</w:t>
            </w:r>
          </w:p>
        </w:tc>
        <w:tc>
          <w:tcPr>
            <w:tcW w:w="409" w:type="pct"/>
          </w:tcPr>
          <w:p w:rsidR="00AB631F" w:rsidRPr="00637F04" w:rsidRDefault="00AB631F" w:rsidP="006A290B">
            <w:pPr>
              <w:spacing w:line="240" w:lineRule="auto"/>
              <w:jc w:val="center"/>
              <w:rPr>
                <w:color w:val="000000"/>
                <w:sz w:val="18"/>
                <w:szCs w:val="18"/>
              </w:rPr>
            </w:pPr>
            <w:r w:rsidRPr="00637F04">
              <w:rPr>
                <w:color w:val="000000"/>
                <w:sz w:val="18"/>
                <w:szCs w:val="18"/>
              </w:rPr>
              <w:t>75</w:t>
            </w:r>
          </w:p>
        </w:tc>
        <w:tc>
          <w:tcPr>
            <w:tcW w:w="408" w:type="pct"/>
            <w:shd w:val="clear" w:color="auto" w:fill="auto"/>
          </w:tcPr>
          <w:p w:rsidR="00AB631F" w:rsidRPr="00637F04" w:rsidRDefault="00AB631F" w:rsidP="006A290B">
            <w:pPr>
              <w:spacing w:line="240" w:lineRule="auto"/>
              <w:jc w:val="center"/>
              <w:rPr>
                <w:color w:val="000000"/>
                <w:sz w:val="18"/>
                <w:szCs w:val="18"/>
              </w:rPr>
            </w:pPr>
            <w:r w:rsidRPr="00637F04">
              <w:rPr>
                <w:color w:val="000000"/>
                <w:sz w:val="18"/>
                <w:szCs w:val="18"/>
              </w:rPr>
              <w:t>74</w:t>
            </w:r>
          </w:p>
        </w:tc>
        <w:tc>
          <w:tcPr>
            <w:tcW w:w="408" w:type="pct"/>
            <w:shd w:val="clear" w:color="auto" w:fill="D9D9D9"/>
          </w:tcPr>
          <w:p w:rsidR="00AB631F" w:rsidRPr="00637F04" w:rsidRDefault="00AB631F" w:rsidP="006A290B">
            <w:pPr>
              <w:spacing w:line="240" w:lineRule="auto"/>
              <w:jc w:val="center"/>
              <w:rPr>
                <w:b/>
                <w:color w:val="000000"/>
                <w:sz w:val="18"/>
                <w:szCs w:val="18"/>
              </w:rPr>
            </w:pPr>
            <w:r w:rsidRPr="00637F04">
              <w:rPr>
                <w:b/>
                <w:color w:val="000000"/>
                <w:sz w:val="18"/>
                <w:szCs w:val="18"/>
              </w:rPr>
              <w:t>298</w:t>
            </w:r>
          </w:p>
        </w:tc>
        <w:tc>
          <w:tcPr>
            <w:tcW w:w="408" w:type="pct"/>
          </w:tcPr>
          <w:p w:rsidR="00AB631F" w:rsidRPr="00433110" w:rsidRDefault="00EE23A6" w:rsidP="008E635F">
            <w:pPr>
              <w:spacing w:line="240" w:lineRule="auto"/>
              <w:jc w:val="center"/>
              <w:rPr>
                <w:color w:val="000000"/>
                <w:sz w:val="18"/>
                <w:szCs w:val="18"/>
              </w:rPr>
            </w:pPr>
            <w:r>
              <w:rPr>
                <w:color w:val="000000"/>
                <w:sz w:val="18"/>
                <w:szCs w:val="18"/>
              </w:rPr>
              <w:t>61</w:t>
            </w:r>
          </w:p>
        </w:tc>
        <w:tc>
          <w:tcPr>
            <w:tcW w:w="408" w:type="pct"/>
          </w:tcPr>
          <w:p w:rsidR="00AB631F" w:rsidRPr="00637F04" w:rsidRDefault="00AB631F" w:rsidP="007F33A2">
            <w:pPr>
              <w:spacing w:line="240" w:lineRule="auto"/>
              <w:jc w:val="center"/>
              <w:rPr>
                <w:color w:val="000000"/>
                <w:sz w:val="18"/>
                <w:szCs w:val="18"/>
              </w:rPr>
            </w:pPr>
          </w:p>
        </w:tc>
        <w:tc>
          <w:tcPr>
            <w:tcW w:w="407" w:type="pct"/>
          </w:tcPr>
          <w:p w:rsidR="00AB631F" w:rsidRPr="00637F04" w:rsidRDefault="00AB631F" w:rsidP="007F33A2">
            <w:pPr>
              <w:spacing w:line="240" w:lineRule="auto"/>
              <w:jc w:val="center"/>
              <w:rPr>
                <w:color w:val="000000"/>
                <w:sz w:val="18"/>
                <w:szCs w:val="18"/>
              </w:rPr>
            </w:pPr>
          </w:p>
        </w:tc>
        <w:tc>
          <w:tcPr>
            <w:tcW w:w="409" w:type="pct"/>
            <w:shd w:val="clear" w:color="auto" w:fill="auto"/>
          </w:tcPr>
          <w:p w:rsidR="00AB631F" w:rsidRPr="00637F04" w:rsidRDefault="00AB631F" w:rsidP="007F33A2">
            <w:pPr>
              <w:spacing w:line="240" w:lineRule="auto"/>
              <w:jc w:val="center"/>
              <w:rPr>
                <w:color w:val="000000"/>
                <w:sz w:val="18"/>
                <w:szCs w:val="18"/>
              </w:rPr>
            </w:pPr>
          </w:p>
        </w:tc>
        <w:tc>
          <w:tcPr>
            <w:tcW w:w="388" w:type="pct"/>
            <w:shd w:val="clear" w:color="auto" w:fill="D9D9D9"/>
          </w:tcPr>
          <w:p w:rsidR="00AB631F" w:rsidRPr="00AB631F" w:rsidRDefault="00AB631F" w:rsidP="00913F0B">
            <w:pPr>
              <w:spacing w:line="240" w:lineRule="auto"/>
              <w:jc w:val="center"/>
              <w:rPr>
                <w:b/>
                <w:color w:val="000000"/>
                <w:sz w:val="18"/>
                <w:szCs w:val="18"/>
              </w:rPr>
            </w:pPr>
            <w:r w:rsidRPr="00AB631F">
              <w:rPr>
                <w:b/>
                <w:color w:val="000000"/>
                <w:sz w:val="18"/>
                <w:szCs w:val="18"/>
              </w:rPr>
              <w:t>61</w:t>
            </w:r>
          </w:p>
        </w:tc>
      </w:tr>
      <w:tr w:rsidR="00AB631F" w:rsidRPr="00637F04" w:rsidTr="006A290B">
        <w:tc>
          <w:tcPr>
            <w:tcW w:w="936" w:type="pct"/>
          </w:tcPr>
          <w:p w:rsidR="00AB631F" w:rsidRPr="00637F04" w:rsidRDefault="00AB631F" w:rsidP="007F33A2">
            <w:pPr>
              <w:spacing w:line="240" w:lineRule="auto"/>
              <w:rPr>
                <w:color w:val="000000"/>
                <w:sz w:val="18"/>
                <w:szCs w:val="18"/>
              </w:rPr>
            </w:pPr>
            <w:r w:rsidRPr="00637F04">
              <w:rPr>
                <w:color w:val="000000"/>
                <w:sz w:val="18"/>
                <w:szCs w:val="18"/>
              </w:rPr>
              <w:t>Выявлено нарушений</w:t>
            </w:r>
          </w:p>
        </w:tc>
        <w:tc>
          <w:tcPr>
            <w:tcW w:w="411" w:type="pct"/>
          </w:tcPr>
          <w:p w:rsidR="00AB631F" w:rsidRPr="00637F04" w:rsidRDefault="00AB631F" w:rsidP="006A290B">
            <w:pPr>
              <w:spacing w:line="240" w:lineRule="auto"/>
              <w:jc w:val="center"/>
              <w:rPr>
                <w:color w:val="000000"/>
                <w:sz w:val="18"/>
                <w:szCs w:val="18"/>
              </w:rPr>
            </w:pPr>
            <w:r w:rsidRPr="00637F04">
              <w:rPr>
                <w:color w:val="000000"/>
                <w:sz w:val="18"/>
                <w:szCs w:val="18"/>
              </w:rPr>
              <w:t>101</w:t>
            </w:r>
          </w:p>
        </w:tc>
        <w:tc>
          <w:tcPr>
            <w:tcW w:w="408" w:type="pct"/>
          </w:tcPr>
          <w:p w:rsidR="00AB631F" w:rsidRPr="00637F04" w:rsidRDefault="00AB631F" w:rsidP="006A290B">
            <w:pPr>
              <w:spacing w:line="240" w:lineRule="auto"/>
              <w:jc w:val="center"/>
              <w:rPr>
                <w:color w:val="000000"/>
                <w:sz w:val="18"/>
                <w:szCs w:val="18"/>
              </w:rPr>
            </w:pPr>
            <w:r w:rsidRPr="00637F04">
              <w:rPr>
                <w:color w:val="000000"/>
                <w:sz w:val="18"/>
                <w:szCs w:val="18"/>
              </w:rPr>
              <w:t>108</w:t>
            </w:r>
          </w:p>
        </w:tc>
        <w:tc>
          <w:tcPr>
            <w:tcW w:w="409" w:type="pct"/>
          </w:tcPr>
          <w:p w:rsidR="00AB631F" w:rsidRPr="00637F04" w:rsidRDefault="00AB631F" w:rsidP="006A290B">
            <w:pPr>
              <w:spacing w:line="240" w:lineRule="auto"/>
              <w:jc w:val="center"/>
              <w:rPr>
                <w:color w:val="000000"/>
                <w:sz w:val="18"/>
                <w:szCs w:val="18"/>
              </w:rPr>
            </w:pPr>
            <w:r w:rsidRPr="00637F04">
              <w:rPr>
                <w:color w:val="000000"/>
                <w:sz w:val="18"/>
                <w:szCs w:val="18"/>
              </w:rPr>
              <w:t>112</w:t>
            </w:r>
          </w:p>
        </w:tc>
        <w:tc>
          <w:tcPr>
            <w:tcW w:w="408" w:type="pct"/>
            <w:shd w:val="clear" w:color="auto" w:fill="auto"/>
          </w:tcPr>
          <w:p w:rsidR="00AB631F" w:rsidRPr="00637F04" w:rsidRDefault="00AB631F" w:rsidP="006A290B">
            <w:pPr>
              <w:spacing w:line="240" w:lineRule="auto"/>
              <w:jc w:val="center"/>
              <w:rPr>
                <w:color w:val="000000"/>
                <w:sz w:val="18"/>
                <w:szCs w:val="18"/>
              </w:rPr>
            </w:pPr>
            <w:r w:rsidRPr="00637F04">
              <w:rPr>
                <w:color w:val="000000"/>
                <w:sz w:val="18"/>
                <w:szCs w:val="18"/>
              </w:rPr>
              <w:t>86</w:t>
            </w:r>
          </w:p>
        </w:tc>
        <w:tc>
          <w:tcPr>
            <w:tcW w:w="408" w:type="pct"/>
            <w:shd w:val="clear" w:color="auto" w:fill="D9D9D9"/>
          </w:tcPr>
          <w:p w:rsidR="00AB631F" w:rsidRPr="00637F04" w:rsidRDefault="00AB631F" w:rsidP="006A290B">
            <w:pPr>
              <w:spacing w:line="240" w:lineRule="auto"/>
              <w:jc w:val="center"/>
              <w:rPr>
                <w:b/>
                <w:color w:val="000000"/>
                <w:sz w:val="18"/>
                <w:szCs w:val="18"/>
              </w:rPr>
            </w:pPr>
            <w:r w:rsidRPr="00637F04">
              <w:rPr>
                <w:b/>
                <w:color w:val="000000"/>
                <w:sz w:val="18"/>
                <w:szCs w:val="18"/>
              </w:rPr>
              <w:t>407</w:t>
            </w:r>
          </w:p>
        </w:tc>
        <w:tc>
          <w:tcPr>
            <w:tcW w:w="408" w:type="pct"/>
          </w:tcPr>
          <w:p w:rsidR="00AB631F" w:rsidRPr="00433110" w:rsidRDefault="00AB631F" w:rsidP="008E635F">
            <w:pPr>
              <w:spacing w:line="240" w:lineRule="auto"/>
              <w:jc w:val="center"/>
              <w:rPr>
                <w:color w:val="000000"/>
                <w:sz w:val="18"/>
                <w:szCs w:val="18"/>
              </w:rPr>
            </w:pPr>
            <w:r w:rsidRPr="00433110">
              <w:rPr>
                <w:color w:val="000000"/>
                <w:sz w:val="18"/>
                <w:szCs w:val="18"/>
              </w:rPr>
              <w:t>84</w:t>
            </w:r>
          </w:p>
        </w:tc>
        <w:tc>
          <w:tcPr>
            <w:tcW w:w="408" w:type="pct"/>
          </w:tcPr>
          <w:p w:rsidR="00AB631F" w:rsidRPr="00637F04" w:rsidRDefault="00AB631F" w:rsidP="007F33A2">
            <w:pPr>
              <w:spacing w:line="240" w:lineRule="auto"/>
              <w:jc w:val="center"/>
              <w:rPr>
                <w:color w:val="000000"/>
                <w:sz w:val="18"/>
                <w:szCs w:val="18"/>
              </w:rPr>
            </w:pPr>
          </w:p>
        </w:tc>
        <w:tc>
          <w:tcPr>
            <w:tcW w:w="407" w:type="pct"/>
          </w:tcPr>
          <w:p w:rsidR="00AB631F" w:rsidRPr="00637F04" w:rsidRDefault="00AB631F" w:rsidP="007F33A2">
            <w:pPr>
              <w:spacing w:line="240" w:lineRule="auto"/>
              <w:jc w:val="center"/>
              <w:rPr>
                <w:color w:val="000000"/>
                <w:sz w:val="18"/>
                <w:szCs w:val="18"/>
              </w:rPr>
            </w:pPr>
          </w:p>
        </w:tc>
        <w:tc>
          <w:tcPr>
            <w:tcW w:w="409" w:type="pct"/>
            <w:shd w:val="clear" w:color="auto" w:fill="auto"/>
          </w:tcPr>
          <w:p w:rsidR="00AB631F" w:rsidRPr="00637F04" w:rsidRDefault="00AB631F" w:rsidP="007F33A2">
            <w:pPr>
              <w:spacing w:line="240" w:lineRule="auto"/>
              <w:jc w:val="center"/>
              <w:rPr>
                <w:color w:val="000000"/>
                <w:sz w:val="18"/>
                <w:szCs w:val="18"/>
              </w:rPr>
            </w:pPr>
          </w:p>
        </w:tc>
        <w:tc>
          <w:tcPr>
            <w:tcW w:w="388" w:type="pct"/>
            <w:shd w:val="clear" w:color="auto" w:fill="D9D9D9"/>
          </w:tcPr>
          <w:p w:rsidR="00AB631F" w:rsidRPr="00AB631F" w:rsidRDefault="00AB631F" w:rsidP="00913F0B">
            <w:pPr>
              <w:spacing w:line="240" w:lineRule="auto"/>
              <w:jc w:val="center"/>
              <w:rPr>
                <w:b/>
                <w:color w:val="000000"/>
                <w:sz w:val="18"/>
                <w:szCs w:val="18"/>
              </w:rPr>
            </w:pPr>
            <w:r w:rsidRPr="00AB631F">
              <w:rPr>
                <w:b/>
                <w:color w:val="000000"/>
                <w:sz w:val="18"/>
                <w:szCs w:val="18"/>
              </w:rPr>
              <w:t>84</w:t>
            </w:r>
          </w:p>
        </w:tc>
      </w:tr>
      <w:tr w:rsidR="00AB631F" w:rsidRPr="00637F04" w:rsidTr="006A290B">
        <w:tc>
          <w:tcPr>
            <w:tcW w:w="936" w:type="pct"/>
          </w:tcPr>
          <w:p w:rsidR="00AB631F" w:rsidRPr="00637F04" w:rsidRDefault="00AB631F" w:rsidP="007F33A2">
            <w:pPr>
              <w:spacing w:line="240" w:lineRule="auto"/>
              <w:rPr>
                <w:color w:val="000000"/>
                <w:sz w:val="18"/>
                <w:szCs w:val="18"/>
              </w:rPr>
            </w:pPr>
            <w:r w:rsidRPr="00637F04">
              <w:rPr>
                <w:color w:val="000000"/>
                <w:sz w:val="18"/>
                <w:szCs w:val="18"/>
              </w:rPr>
              <w:t>Выдано предписаний</w:t>
            </w:r>
          </w:p>
        </w:tc>
        <w:tc>
          <w:tcPr>
            <w:tcW w:w="411" w:type="pct"/>
          </w:tcPr>
          <w:p w:rsidR="00AB631F" w:rsidRPr="00637F04" w:rsidRDefault="00AB631F" w:rsidP="006A290B">
            <w:pPr>
              <w:spacing w:line="240" w:lineRule="auto"/>
              <w:jc w:val="center"/>
              <w:rPr>
                <w:color w:val="000000"/>
                <w:sz w:val="18"/>
                <w:szCs w:val="18"/>
              </w:rPr>
            </w:pPr>
            <w:r w:rsidRPr="00637F04">
              <w:rPr>
                <w:color w:val="000000"/>
                <w:sz w:val="18"/>
                <w:szCs w:val="18"/>
              </w:rPr>
              <w:t>0</w:t>
            </w:r>
          </w:p>
        </w:tc>
        <w:tc>
          <w:tcPr>
            <w:tcW w:w="408" w:type="pct"/>
          </w:tcPr>
          <w:p w:rsidR="00AB631F" w:rsidRPr="00637F04" w:rsidRDefault="00AB631F" w:rsidP="006A290B">
            <w:pPr>
              <w:spacing w:line="240" w:lineRule="auto"/>
              <w:jc w:val="center"/>
              <w:rPr>
                <w:color w:val="000000"/>
                <w:sz w:val="18"/>
                <w:szCs w:val="18"/>
              </w:rPr>
            </w:pPr>
            <w:r w:rsidRPr="00637F04">
              <w:rPr>
                <w:color w:val="000000"/>
                <w:sz w:val="18"/>
                <w:szCs w:val="18"/>
              </w:rPr>
              <w:t>0</w:t>
            </w:r>
          </w:p>
        </w:tc>
        <w:tc>
          <w:tcPr>
            <w:tcW w:w="409" w:type="pct"/>
          </w:tcPr>
          <w:p w:rsidR="00AB631F" w:rsidRPr="00637F04" w:rsidRDefault="00AB631F"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AB631F" w:rsidRPr="00637F04" w:rsidRDefault="00AB631F" w:rsidP="006A290B">
            <w:pPr>
              <w:spacing w:line="240" w:lineRule="auto"/>
              <w:jc w:val="center"/>
              <w:rPr>
                <w:color w:val="000000"/>
                <w:sz w:val="18"/>
                <w:szCs w:val="18"/>
              </w:rPr>
            </w:pPr>
            <w:r w:rsidRPr="00637F04">
              <w:rPr>
                <w:color w:val="000000"/>
                <w:sz w:val="18"/>
                <w:szCs w:val="18"/>
              </w:rPr>
              <w:t>0</w:t>
            </w:r>
          </w:p>
        </w:tc>
        <w:tc>
          <w:tcPr>
            <w:tcW w:w="408" w:type="pct"/>
            <w:shd w:val="clear" w:color="auto" w:fill="D9D9D9"/>
          </w:tcPr>
          <w:p w:rsidR="00AB631F" w:rsidRPr="00637F04" w:rsidRDefault="00AB631F" w:rsidP="006A290B">
            <w:pPr>
              <w:spacing w:line="240" w:lineRule="auto"/>
              <w:jc w:val="center"/>
              <w:rPr>
                <w:b/>
                <w:color w:val="000000"/>
                <w:sz w:val="18"/>
                <w:szCs w:val="18"/>
              </w:rPr>
            </w:pPr>
            <w:r w:rsidRPr="00637F04">
              <w:rPr>
                <w:b/>
                <w:color w:val="000000"/>
                <w:sz w:val="18"/>
                <w:szCs w:val="18"/>
              </w:rPr>
              <w:t>0</w:t>
            </w:r>
          </w:p>
        </w:tc>
        <w:tc>
          <w:tcPr>
            <w:tcW w:w="408" w:type="pct"/>
          </w:tcPr>
          <w:p w:rsidR="00AB631F" w:rsidRPr="00433110" w:rsidRDefault="00AB631F" w:rsidP="008E635F">
            <w:pPr>
              <w:spacing w:line="240" w:lineRule="auto"/>
              <w:jc w:val="center"/>
              <w:rPr>
                <w:color w:val="000000"/>
                <w:sz w:val="18"/>
                <w:szCs w:val="18"/>
              </w:rPr>
            </w:pPr>
            <w:r w:rsidRPr="00433110">
              <w:rPr>
                <w:color w:val="000000"/>
                <w:sz w:val="18"/>
                <w:szCs w:val="18"/>
              </w:rPr>
              <w:t>0</w:t>
            </w:r>
          </w:p>
        </w:tc>
        <w:tc>
          <w:tcPr>
            <w:tcW w:w="408" w:type="pct"/>
          </w:tcPr>
          <w:p w:rsidR="00AB631F" w:rsidRPr="00637F04" w:rsidRDefault="00AB631F" w:rsidP="007F33A2">
            <w:pPr>
              <w:spacing w:line="240" w:lineRule="auto"/>
              <w:jc w:val="center"/>
              <w:rPr>
                <w:color w:val="000000"/>
                <w:sz w:val="18"/>
                <w:szCs w:val="18"/>
              </w:rPr>
            </w:pPr>
          </w:p>
        </w:tc>
        <w:tc>
          <w:tcPr>
            <w:tcW w:w="407" w:type="pct"/>
          </w:tcPr>
          <w:p w:rsidR="00AB631F" w:rsidRPr="00637F04" w:rsidRDefault="00AB631F" w:rsidP="007F33A2">
            <w:pPr>
              <w:spacing w:line="240" w:lineRule="auto"/>
              <w:jc w:val="center"/>
              <w:rPr>
                <w:color w:val="000000"/>
                <w:sz w:val="18"/>
                <w:szCs w:val="18"/>
              </w:rPr>
            </w:pPr>
          </w:p>
        </w:tc>
        <w:tc>
          <w:tcPr>
            <w:tcW w:w="409" w:type="pct"/>
            <w:shd w:val="clear" w:color="auto" w:fill="auto"/>
          </w:tcPr>
          <w:p w:rsidR="00AB631F" w:rsidRPr="00637F04" w:rsidRDefault="00AB631F" w:rsidP="007F33A2">
            <w:pPr>
              <w:spacing w:line="240" w:lineRule="auto"/>
              <w:jc w:val="center"/>
              <w:rPr>
                <w:color w:val="000000"/>
                <w:sz w:val="18"/>
                <w:szCs w:val="18"/>
              </w:rPr>
            </w:pPr>
          </w:p>
        </w:tc>
        <w:tc>
          <w:tcPr>
            <w:tcW w:w="388" w:type="pct"/>
            <w:shd w:val="clear" w:color="auto" w:fill="D9D9D9"/>
          </w:tcPr>
          <w:p w:rsidR="00AB631F" w:rsidRPr="00AB631F" w:rsidRDefault="00AB631F" w:rsidP="00913F0B">
            <w:pPr>
              <w:spacing w:line="240" w:lineRule="auto"/>
              <w:jc w:val="center"/>
              <w:rPr>
                <w:b/>
                <w:color w:val="000000"/>
                <w:sz w:val="18"/>
                <w:szCs w:val="18"/>
              </w:rPr>
            </w:pPr>
            <w:r w:rsidRPr="00AB631F">
              <w:rPr>
                <w:b/>
                <w:color w:val="000000"/>
                <w:sz w:val="18"/>
                <w:szCs w:val="18"/>
              </w:rPr>
              <w:t>0</w:t>
            </w:r>
          </w:p>
        </w:tc>
      </w:tr>
      <w:tr w:rsidR="00AB631F" w:rsidRPr="00637F04" w:rsidTr="006A290B">
        <w:tc>
          <w:tcPr>
            <w:tcW w:w="936" w:type="pct"/>
          </w:tcPr>
          <w:p w:rsidR="00AB631F" w:rsidRPr="00637F04" w:rsidRDefault="00AB631F" w:rsidP="007F33A2">
            <w:pPr>
              <w:spacing w:line="240" w:lineRule="auto"/>
              <w:rPr>
                <w:color w:val="000000"/>
                <w:sz w:val="18"/>
                <w:szCs w:val="18"/>
              </w:rPr>
            </w:pPr>
            <w:r w:rsidRPr="00637F04">
              <w:rPr>
                <w:color w:val="000000"/>
                <w:sz w:val="18"/>
                <w:szCs w:val="18"/>
              </w:rPr>
              <w:t>Составлено протоколов об АПН</w:t>
            </w:r>
          </w:p>
        </w:tc>
        <w:tc>
          <w:tcPr>
            <w:tcW w:w="411" w:type="pct"/>
          </w:tcPr>
          <w:p w:rsidR="00AB631F" w:rsidRPr="00637F04" w:rsidRDefault="00AB631F" w:rsidP="006A290B">
            <w:pPr>
              <w:spacing w:line="240" w:lineRule="auto"/>
              <w:jc w:val="center"/>
              <w:rPr>
                <w:color w:val="000000"/>
                <w:sz w:val="18"/>
                <w:szCs w:val="18"/>
              </w:rPr>
            </w:pPr>
            <w:r w:rsidRPr="00637F04">
              <w:rPr>
                <w:color w:val="000000"/>
                <w:sz w:val="18"/>
                <w:szCs w:val="18"/>
              </w:rPr>
              <w:t>20</w:t>
            </w:r>
          </w:p>
        </w:tc>
        <w:tc>
          <w:tcPr>
            <w:tcW w:w="408" w:type="pct"/>
          </w:tcPr>
          <w:p w:rsidR="00AB631F" w:rsidRPr="00637F04" w:rsidRDefault="00AB631F" w:rsidP="006A290B">
            <w:pPr>
              <w:spacing w:line="240" w:lineRule="auto"/>
              <w:jc w:val="center"/>
              <w:rPr>
                <w:color w:val="000000"/>
                <w:sz w:val="18"/>
                <w:szCs w:val="18"/>
              </w:rPr>
            </w:pPr>
            <w:r w:rsidRPr="00637F04">
              <w:rPr>
                <w:color w:val="000000"/>
                <w:sz w:val="18"/>
                <w:szCs w:val="18"/>
              </w:rPr>
              <w:t>27</w:t>
            </w:r>
          </w:p>
        </w:tc>
        <w:tc>
          <w:tcPr>
            <w:tcW w:w="409" w:type="pct"/>
          </w:tcPr>
          <w:p w:rsidR="00AB631F" w:rsidRPr="00637F04" w:rsidRDefault="00AB631F" w:rsidP="006A290B">
            <w:pPr>
              <w:spacing w:line="240" w:lineRule="auto"/>
              <w:jc w:val="center"/>
              <w:rPr>
                <w:color w:val="000000"/>
                <w:sz w:val="18"/>
                <w:szCs w:val="18"/>
              </w:rPr>
            </w:pPr>
            <w:r w:rsidRPr="00637F04">
              <w:rPr>
                <w:color w:val="000000"/>
                <w:sz w:val="18"/>
                <w:szCs w:val="18"/>
              </w:rPr>
              <w:t>15</w:t>
            </w:r>
          </w:p>
        </w:tc>
        <w:tc>
          <w:tcPr>
            <w:tcW w:w="408" w:type="pct"/>
            <w:shd w:val="clear" w:color="auto" w:fill="auto"/>
          </w:tcPr>
          <w:p w:rsidR="00AB631F" w:rsidRPr="00637F04" w:rsidRDefault="00AB631F" w:rsidP="006A290B">
            <w:pPr>
              <w:spacing w:line="240" w:lineRule="auto"/>
              <w:jc w:val="center"/>
              <w:rPr>
                <w:color w:val="000000"/>
                <w:sz w:val="18"/>
                <w:szCs w:val="18"/>
              </w:rPr>
            </w:pPr>
            <w:r w:rsidRPr="00637F04">
              <w:rPr>
                <w:color w:val="000000"/>
                <w:sz w:val="18"/>
                <w:szCs w:val="18"/>
              </w:rPr>
              <w:t>20</w:t>
            </w:r>
          </w:p>
        </w:tc>
        <w:tc>
          <w:tcPr>
            <w:tcW w:w="408" w:type="pct"/>
            <w:shd w:val="clear" w:color="auto" w:fill="D9D9D9"/>
          </w:tcPr>
          <w:p w:rsidR="00AB631F" w:rsidRPr="00637F04" w:rsidRDefault="00AB631F" w:rsidP="006A290B">
            <w:pPr>
              <w:spacing w:line="240" w:lineRule="auto"/>
              <w:jc w:val="center"/>
              <w:rPr>
                <w:b/>
                <w:color w:val="000000"/>
                <w:sz w:val="18"/>
                <w:szCs w:val="18"/>
              </w:rPr>
            </w:pPr>
            <w:r w:rsidRPr="00637F04">
              <w:rPr>
                <w:b/>
                <w:color w:val="000000"/>
                <w:sz w:val="18"/>
                <w:szCs w:val="18"/>
              </w:rPr>
              <w:t>82</w:t>
            </w:r>
          </w:p>
        </w:tc>
        <w:tc>
          <w:tcPr>
            <w:tcW w:w="408" w:type="pct"/>
          </w:tcPr>
          <w:p w:rsidR="00AB631F" w:rsidRPr="00433110" w:rsidRDefault="00AB631F" w:rsidP="008E635F">
            <w:pPr>
              <w:spacing w:line="240" w:lineRule="auto"/>
              <w:jc w:val="center"/>
              <w:rPr>
                <w:color w:val="000000"/>
                <w:sz w:val="18"/>
                <w:szCs w:val="18"/>
              </w:rPr>
            </w:pPr>
            <w:r w:rsidRPr="00433110">
              <w:rPr>
                <w:color w:val="000000"/>
                <w:sz w:val="18"/>
                <w:szCs w:val="18"/>
              </w:rPr>
              <w:t>24</w:t>
            </w:r>
          </w:p>
        </w:tc>
        <w:tc>
          <w:tcPr>
            <w:tcW w:w="408" w:type="pct"/>
          </w:tcPr>
          <w:p w:rsidR="00AB631F" w:rsidRPr="00637F04" w:rsidRDefault="00AB631F" w:rsidP="007F33A2">
            <w:pPr>
              <w:spacing w:line="240" w:lineRule="auto"/>
              <w:jc w:val="center"/>
              <w:rPr>
                <w:color w:val="000000"/>
                <w:sz w:val="18"/>
                <w:szCs w:val="18"/>
              </w:rPr>
            </w:pPr>
          </w:p>
        </w:tc>
        <w:tc>
          <w:tcPr>
            <w:tcW w:w="407" w:type="pct"/>
          </w:tcPr>
          <w:p w:rsidR="00AB631F" w:rsidRPr="00637F04" w:rsidRDefault="00AB631F" w:rsidP="007F33A2">
            <w:pPr>
              <w:spacing w:line="240" w:lineRule="auto"/>
              <w:jc w:val="center"/>
              <w:rPr>
                <w:color w:val="000000"/>
                <w:sz w:val="18"/>
                <w:szCs w:val="18"/>
              </w:rPr>
            </w:pPr>
          </w:p>
        </w:tc>
        <w:tc>
          <w:tcPr>
            <w:tcW w:w="409" w:type="pct"/>
            <w:shd w:val="clear" w:color="auto" w:fill="auto"/>
          </w:tcPr>
          <w:p w:rsidR="00AB631F" w:rsidRPr="00637F04" w:rsidRDefault="00AB631F" w:rsidP="007F33A2">
            <w:pPr>
              <w:spacing w:line="240" w:lineRule="auto"/>
              <w:jc w:val="center"/>
              <w:rPr>
                <w:color w:val="000000"/>
                <w:sz w:val="18"/>
                <w:szCs w:val="18"/>
              </w:rPr>
            </w:pPr>
          </w:p>
        </w:tc>
        <w:tc>
          <w:tcPr>
            <w:tcW w:w="388" w:type="pct"/>
            <w:shd w:val="clear" w:color="auto" w:fill="D9D9D9"/>
          </w:tcPr>
          <w:p w:rsidR="00AB631F" w:rsidRPr="00AB631F" w:rsidRDefault="00AB631F" w:rsidP="00913F0B">
            <w:pPr>
              <w:spacing w:line="240" w:lineRule="auto"/>
              <w:jc w:val="center"/>
              <w:rPr>
                <w:b/>
                <w:color w:val="000000"/>
                <w:sz w:val="18"/>
                <w:szCs w:val="18"/>
              </w:rPr>
            </w:pPr>
            <w:r w:rsidRPr="00AB631F">
              <w:rPr>
                <w:b/>
                <w:color w:val="000000"/>
                <w:sz w:val="18"/>
                <w:szCs w:val="18"/>
              </w:rPr>
              <w:t>24</w:t>
            </w:r>
          </w:p>
        </w:tc>
      </w:tr>
      <w:tr w:rsidR="0034637F" w:rsidRPr="00637F04" w:rsidTr="00565BBF">
        <w:tc>
          <w:tcPr>
            <w:tcW w:w="5000" w:type="pct"/>
            <w:gridSpan w:val="11"/>
          </w:tcPr>
          <w:p w:rsidR="0034637F" w:rsidRPr="00637F04" w:rsidRDefault="0034637F" w:rsidP="007F33A2">
            <w:pPr>
              <w:spacing w:line="240" w:lineRule="auto"/>
              <w:jc w:val="center"/>
              <w:rPr>
                <w:b/>
                <w:i/>
                <w:color w:val="000000"/>
                <w:sz w:val="18"/>
                <w:szCs w:val="18"/>
              </w:rPr>
            </w:pPr>
            <w:r w:rsidRPr="00637F04">
              <w:rPr>
                <w:b/>
                <w:i/>
                <w:color w:val="000000"/>
                <w:sz w:val="18"/>
                <w:szCs w:val="18"/>
              </w:rPr>
              <w:t>Внеплановые мероприятия</w:t>
            </w:r>
          </w:p>
        </w:tc>
      </w:tr>
      <w:tr w:rsidR="00565BBF" w:rsidRPr="00637F04" w:rsidTr="006A290B">
        <w:tc>
          <w:tcPr>
            <w:tcW w:w="936" w:type="pct"/>
          </w:tcPr>
          <w:p w:rsidR="0034637F" w:rsidRPr="00637F04" w:rsidRDefault="0034637F" w:rsidP="007F33A2">
            <w:pPr>
              <w:spacing w:line="240" w:lineRule="auto"/>
              <w:rPr>
                <w:color w:val="000000"/>
                <w:sz w:val="18"/>
                <w:szCs w:val="18"/>
              </w:rPr>
            </w:pPr>
          </w:p>
        </w:tc>
        <w:tc>
          <w:tcPr>
            <w:tcW w:w="411" w:type="pct"/>
          </w:tcPr>
          <w:p w:rsidR="0034637F" w:rsidRPr="00637F04" w:rsidRDefault="0034637F" w:rsidP="007F33A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34637F" w:rsidRPr="00637F04" w:rsidRDefault="0034637F" w:rsidP="007F33A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9" w:type="pct"/>
          </w:tcPr>
          <w:p w:rsidR="0034637F" w:rsidRPr="00637F04" w:rsidRDefault="0034637F" w:rsidP="007F33A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34637F" w:rsidRPr="00637F04" w:rsidRDefault="0034637F" w:rsidP="007F33A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cPr>
          <w:p w:rsidR="0034637F" w:rsidRDefault="0034637F" w:rsidP="007F33A2">
            <w:pPr>
              <w:spacing w:line="240" w:lineRule="auto"/>
              <w:jc w:val="center"/>
              <w:rPr>
                <w:b/>
                <w:color w:val="000000"/>
                <w:sz w:val="18"/>
                <w:szCs w:val="18"/>
              </w:rPr>
            </w:pPr>
          </w:p>
          <w:p w:rsidR="0034637F" w:rsidRPr="00637F04" w:rsidRDefault="0034637F" w:rsidP="007F33A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34637F" w:rsidRPr="00637F04" w:rsidRDefault="0034637F" w:rsidP="007F33A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34637F" w:rsidRPr="00637F04" w:rsidRDefault="0034637F" w:rsidP="007F33A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34637F" w:rsidRPr="00637F04" w:rsidRDefault="0034637F" w:rsidP="007F33A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shd w:val="clear" w:color="auto" w:fill="auto"/>
          </w:tcPr>
          <w:p w:rsidR="0034637F" w:rsidRPr="00637F04" w:rsidRDefault="0034637F" w:rsidP="007F33A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8" w:type="pct"/>
            <w:shd w:val="clear" w:color="auto" w:fill="D9D9D9"/>
          </w:tcPr>
          <w:p w:rsidR="0034637F" w:rsidRDefault="0034637F" w:rsidP="007F33A2">
            <w:pPr>
              <w:spacing w:line="240" w:lineRule="auto"/>
              <w:jc w:val="center"/>
              <w:rPr>
                <w:b/>
                <w:color w:val="000000"/>
                <w:sz w:val="18"/>
                <w:szCs w:val="18"/>
              </w:rPr>
            </w:pPr>
          </w:p>
          <w:p w:rsidR="0034637F" w:rsidRPr="00637F04" w:rsidRDefault="0034637F" w:rsidP="007F33A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D61A61" w:rsidRPr="00637F04" w:rsidTr="006A290B">
        <w:tc>
          <w:tcPr>
            <w:tcW w:w="936" w:type="pct"/>
          </w:tcPr>
          <w:p w:rsidR="00D61A61" w:rsidRPr="00637F04" w:rsidRDefault="00D61A61" w:rsidP="007F33A2">
            <w:pPr>
              <w:spacing w:line="240" w:lineRule="auto"/>
              <w:rPr>
                <w:color w:val="000000"/>
                <w:sz w:val="18"/>
                <w:szCs w:val="18"/>
              </w:rPr>
            </w:pPr>
            <w:r w:rsidRPr="00637F04">
              <w:rPr>
                <w:color w:val="000000"/>
                <w:sz w:val="18"/>
                <w:szCs w:val="18"/>
              </w:rPr>
              <w:t>Проведено</w:t>
            </w:r>
          </w:p>
        </w:tc>
        <w:tc>
          <w:tcPr>
            <w:tcW w:w="411" w:type="pct"/>
          </w:tcPr>
          <w:p w:rsidR="00D61A61" w:rsidRPr="00637F04" w:rsidRDefault="00D61A61" w:rsidP="006A290B">
            <w:pPr>
              <w:spacing w:line="240" w:lineRule="auto"/>
              <w:jc w:val="center"/>
              <w:rPr>
                <w:color w:val="000000"/>
                <w:sz w:val="18"/>
                <w:szCs w:val="18"/>
              </w:rPr>
            </w:pPr>
            <w:r w:rsidRPr="00637F04">
              <w:rPr>
                <w:color w:val="000000"/>
                <w:sz w:val="18"/>
                <w:szCs w:val="18"/>
              </w:rPr>
              <w:t>3</w:t>
            </w:r>
          </w:p>
        </w:tc>
        <w:tc>
          <w:tcPr>
            <w:tcW w:w="408" w:type="pct"/>
          </w:tcPr>
          <w:p w:rsidR="00D61A61" w:rsidRPr="00637F04" w:rsidRDefault="00D61A61" w:rsidP="006A290B">
            <w:pPr>
              <w:spacing w:line="240" w:lineRule="auto"/>
              <w:jc w:val="center"/>
              <w:rPr>
                <w:color w:val="000000"/>
                <w:sz w:val="18"/>
                <w:szCs w:val="18"/>
              </w:rPr>
            </w:pPr>
            <w:r w:rsidRPr="00637F04">
              <w:rPr>
                <w:color w:val="000000"/>
                <w:sz w:val="18"/>
                <w:szCs w:val="18"/>
              </w:rPr>
              <w:t>3</w:t>
            </w:r>
          </w:p>
        </w:tc>
        <w:tc>
          <w:tcPr>
            <w:tcW w:w="409" w:type="pct"/>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6</w:t>
            </w:r>
          </w:p>
        </w:tc>
        <w:tc>
          <w:tcPr>
            <w:tcW w:w="408" w:type="pct"/>
          </w:tcPr>
          <w:p w:rsidR="00D61A61" w:rsidRPr="00433110" w:rsidRDefault="00D61A61" w:rsidP="008E635F">
            <w:pPr>
              <w:spacing w:line="240" w:lineRule="auto"/>
              <w:jc w:val="center"/>
              <w:rPr>
                <w:color w:val="000000"/>
                <w:sz w:val="18"/>
                <w:szCs w:val="18"/>
              </w:rPr>
            </w:pPr>
            <w:r w:rsidRPr="00433110">
              <w:rPr>
                <w:color w:val="000000"/>
                <w:sz w:val="18"/>
                <w:szCs w:val="18"/>
              </w:rPr>
              <w:t>0</w:t>
            </w:r>
          </w:p>
        </w:tc>
        <w:tc>
          <w:tcPr>
            <w:tcW w:w="408" w:type="pct"/>
          </w:tcPr>
          <w:p w:rsidR="00D61A61" w:rsidRPr="00637F04" w:rsidRDefault="00D61A61" w:rsidP="007F33A2">
            <w:pPr>
              <w:spacing w:line="240" w:lineRule="auto"/>
              <w:jc w:val="center"/>
              <w:rPr>
                <w:color w:val="000000"/>
                <w:sz w:val="18"/>
                <w:szCs w:val="18"/>
              </w:rPr>
            </w:pPr>
          </w:p>
        </w:tc>
        <w:tc>
          <w:tcPr>
            <w:tcW w:w="407" w:type="pct"/>
          </w:tcPr>
          <w:p w:rsidR="00D61A61" w:rsidRPr="00637F04" w:rsidRDefault="00D61A61" w:rsidP="007F33A2">
            <w:pPr>
              <w:spacing w:line="240" w:lineRule="auto"/>
              <w:jc w:val="center"/>
              <w:rPr>
                <w:color w:val="000000"/>
                <w:sz w:val="18"/>
                <w:szCs w:val="18"/>
              </w:rPr>
            </w:pPr>
          </w:p>
        </w:tc>
        <w:tc>
          <w:tcPr>
            <w:tcW w:w="409" w:type="pct"/>
            <w:shd w:val="clear" w:color="auto" w:fill="auto"/>
          </w:tcPr>
          <w:p w:rsidR="00D61A61" w:rsidRPr="00637F04" w:rsidRDefault="00D61A61" w:rsidP="007F33A2">
            <w:pPr>
              <w:spacing w:line="240" w:lineRule="auto"/>
              <w:jc w:val="center"/>
              <w:rPr>
                <w:color w:val="000000"/>
                <w:sz w:val="18"/>
                <w:szCs w:val="18"/>
              </w:rPr>
            </w:pPr>
          </w:p>
        </w:tc>
        <w:tc>
          <w:tcPr>
            <w:tcW w:w="388"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0</w:t>
            </w:r>
          </w:p>
        </w:tc>
      </w:tr>
      <w:tr w:rsidR="00D61A61" w:rsidRPr="00637F04" w:rsidTr="006A290B">
        <w:tc>
          <w:tcPr>
            <w:tcW w:w="936" w:type="pct"/>
          </w:tcPr>
          <w:p w:rsidR="00D61A61" w:rsidRPr="00637F04" w:rsidRDefault="00D61A61" w:rsidP="007F33A2">
            <w:pPr>
              <w:spacing w:line="240" w:lineRule="auto"/>
              <w:rPr>
                <w:color w:val="000000"/>
                <w:sz w:val="18"/>
                <w:szCs w:val="18"/>
              </w:rPr>
            </w:pPr>
            <w:r w:rsidRPr="00637F04">
              <w:rPr>
                <w:color w:val="000000"/>
                <w:sz w:val="18"/>
                <w:szCs w:val="18"/>
              </w:rPr>
              <w:t>Выявлено нарушений</w:t>
            </w:r>
          </w:p>
        </w:tc>
        <w:tc>
          <w:tcPr>
            <w:tcW w:w="411" w:type="pct"/>
          </w:tcPr>
          <w:p w:rsidR="00D61A61" w:rsidRPr="00637F04" w:rsidRDefault="00D61A61" w:rsidP="006A290B">
            <w:pPr>
              <w:spacing w:line="240" w:lineRule="auto"/>
              <w:jc w:val="center"/>
              <w:rPr>
                <w:color w:val="000000"/>
                <w:sz w:val="18"/>
                <w:szCs w:val="18"/>
              </w:rPr>
            </w:pPr>
            <w:r w:rsidRPr="00637F04">
              <w:rPr>
                <w:color w:val="000000"/>
                <w:sz w:val="18"/>
                <w:szCs w:val="18"/>
              </w:rPr>
              <w:t>3</w:t>
            </w:r>
          </w:p>
        </w:tc>
        <w:tc>
          <w:tcPr>
            <w:tcW w:w="408" w:type="pct"/>
          </w:tcPr>
          <w:p w:rsidR="00D61A61" w:rsidRPr="00637F04" w:rsidRDefault="00D61A61" w:rsidP="006A290B">
            <w:pPr>
              <w:spacing w:line="240" w:lineRule="auto"/>
              <w:jc w:val="center"/>
              <w:rPr>
                <w:color w:val="000000"/>
                <w:sz w:val="18"/>
                <w:szCs w:val="18"/>
              </w:rPr>
            </w:pPr>
            <w:r w:rsidRPr="00637F04">
              <w:rPr>
                <w:color w:val="000000"/>
                <w:sz w:val="18"/>
                <w:szCs w:val="18"/>
              </w:rPr>
              <w:t>3</w:t>
            </w:r>
          </w:p>
        </w:tc>
        <w:tc>
          <w:tcPr>
            <w:tcW w:w="409" w:type="pct"/>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6</w:t>
            </w:r>
          </w:p>
        </w:tc>
        <w:tc>
          <w:tcPr>
            <w:tcW w:w="408" w:type="pct"/>
          </w:tcPr>
          <w:p w:rsidR="00D61A61" w:rsidRPr="00433110" w:rsidRDefault="00D61A61" w:rsidP="008E635F">
            <w:pPr>
              <w:spacing w:line="240" w:lineRule="auto"/>
              <w:jc w:val="center"/>
              <w:rPr>
                <w:color w:val="000000"/>
                <w:sz w:val="18"/>
                <w:szCs w:val="18"/>
              </w:rPr>
            </w:pPr>
            <w:r w:rsidRPr="00433110">
              <w:rPr>
                <w:color w:val="000000"/>
                <w:sz w:val="18"/>
                <w:szCs w:val="18"/>
              </w:rPr>
              <w:t>0</w:t>
            </w:r>
          </w:p>
        </w:tc>
        <w:tc>
          <w:tcPr>
            <w:tcW w:w="408" w:type="pct"/>
          </w:tcPr>
          <w:p w:rsidR="00D61A61" w:rsidRPr="00637F04" w:rsidRDefault="00D61A61" w:rsidP="007F33A2">
            <w:pPr>
              <w:spacing w:line="240" w:lineRule="auto"/>
              <w:jc w:val="center"/>
              <w:rPr>
                <w:color w:val="000000"/>
                <w:sz w:val="18"/>
                <w:szCs w:val="18"/>
              </w:rPr>
            </w:pPr>
          </w:p>
        </w:tc>
        <w:tc>
          <w:tcPr>
            <w:tcW w:w="407" w:type="pct"/>
          </w:tcPr>
          <w:p w:rsidR="00D61A61" w:rsidRPr="00637F04" w:rsidRDefault="00D61A61" w:rsidP="007F33A2">
            <w:pPr>
              <w:spacing w:line="240" w:lineRule="auto"/>
              <w:jc w:val="center"/>
              <w:rPr>
                <w:color w:val="000000"/>
                <w:sz w:val="18"/>
                <w:szCs w:val="18"/>
              </w:rPr>
            </w:pPr>
          </w:p>
        </w:tc>
        <w:tc>
          <w:tcPr>
            <w:tcW w:w="409" w:type="pct"/>
            <w:shd w:val="clear" w:color="auto" w:fill="auto"/>
          </w:tcPr>
          <w:p w:rsidR="00D61A61" w:rsidRPr="00637F04" w:rsidRDefault="00D61A61" w:rsidP="007F33A2">
            <w:pPr>
              <w:spacing w:line="240" w:lineRule="auto"/>
              <w:jc w:val="center"/>
              <w:rPr>
                <w:color w:val="000000"/>
                <w:sz w:val="18"/>
                <w:szCs w:val="18"/>
              </w:rPr>
            </w:pPr>
          </w:p>
        </w:tc>
        <w:tc>
          <w:tcPr>
            <w:tcW w:w="388"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0</w:t>
            </w:r>
          </w:p>
        </w:tc>
      </w:tr>
      <w:tr w:rsidR="00D61A61" w:rsidRPr="00637F04" w:rsidTr="006A290B">
        <w:tc>
          <w:tcPr>
            <w:tcW w:w="936" w:type="pct"/>
          </w:tcPr>
          <w:p w:rsidR="00D61A61" w:rsidRPr="00637F04" w:rsidRDefault="00D61A61" w:rsidP="007F33A2">
            <w:pPr>
              <w:spacing w:line="240" w:lineRule="auto"/>
              <w:rPr>
                <w:color w:val="000000"/>
                <w:sz w:val="18"/>
                <w:szCs w:val="18"/>
              </w:rPr>
            </w:pPr>
            <w:r w:rsidRPr="00637F04">
              <w:rPr>
                <w:color w:val="000000"/>
                <w:sz w:val="18"/>
                <w:szCs w:val="18"/>
              </w:rPr>
              <w:t>Выдано предписаний</w:t>
            </w:r>
          </w:p>
        </w:tc>
        <w:tc>
          <w:tcPr>
            <w:tcW w:w="411" w:type="pct"/>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8" w:type="pct"/>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9" w:type="pct"/>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0</w:t>
            </w:r>
          </w:p>
        </w:tc>
        <w:tc>
          <w:tcPr>
            <w:tcW w:w="408" w:type="pct"/>
          </w:tcPr>
          <w:p w:rsidR="00D61A61" w:rsidRPr="00433110" w:rsidRDefault="00D61A61" w:rsidP="008E635F">
            <w:pPr>
              <w:spacing w:line="240" w:lineRule="auto"/>
              <w:jc w:val="center"/>
              <w:rPr>
                <w:color w:val="000000"/>
                <w:sz w:val="18"/>
                <w:szCs w:val="18"/>
              </w:rPr>
            </w:pPr>
            <w:r w:rsidRPr="00433110">
              <w:rPr>
                <w:color w:val="000000"/>
                <w:sz w:val="18"/>
                <w:szCs w:val="18"/>
              </w:rPr>
              <w:t>0</w:t>
            </w:r>
          </w:p>
        </w:tc>
        <w:tc>
          <w:tcPr>
            <w:tcW w:w="408" w:type="pct"/>
          </w:tcPr>
          <w:p w:rsidR="00D61A61" w:rsidRPr="00637F04" w:rsidRDefault="00D61A61" w:rsidP="007F33A2">
            <w:pPr>
              <w:spacing w:line="240" w:lineRule="auto"/>
              <w:jc w:val="center"/>
              <w:rPr>
                <w:color w:val="000000"/>
                <w:sz w:val="18"/>
                <w:szCs w:val="18"/>
              </w:rPr>
            </w:pPr>
          </w:p>
        </w:tc>
        <w:tc>
          <w:tcPr>
            <w:tcW w:w="407" w:type="pct"/>
          </w:tcPr>
          <w:p w:rsidR="00D61A61" w:rsidRPr="00637F04" w:rsidRDefault="00D61A61" w:rsidP="007F33A2">
            <w:pPr>
              <w:spacing w:line="240" w:lineRule="auto"/>
              <w:jc w:val="center"/>
              <w:rPr>
                <w:color w:val="000000"/>
                <w:sz w:val="18"/>
                <w:szCs w:val="18"/>
              </w:rPr>
            </w:pPr>
          </w:p>
        </w:tc>
        <w:tc>
          <w:tcPr>
            <w:tcW w:w="409" w:type="pct"/>
            <w:shd w:val="clear" w:color="auto" w:fill="auto"/>
          </w:tcPr>
          <w:p w:rsidR="00D61A61" w:rsidRPr="00637F04" w:rsidRDefault="00D61A61" w:rsidP="007F33A2">
            <w:pPr>
              <w:spacing w:line="240" w:lineRule="auto"/>
              <w:jc w:val="center"/>
              <w:rPr>
                <w:color w:val="000000"/>
                <w:sz w:val="18"/>
                <w:szCs w:val="18"/>
              </w:rPr>
            </w:pPr>
          </w:p>
        </w:tc>
        <w:tc>
          <w:tcPr>
            <w:tcW w:w="388"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0</w:t>
            </w:r>
          </w:p>
        </w:tc>
      </w:tr>
      <w:tr w:rsidR="00D61A61" w:rsidRPr="00637F04" w:rsidTr="006A290B">
        <w:tc>
          <w:tcPr>
            <w:tcW w:w="936" w:type="pct"/>
          </w:tcPr>
          <w:p w:rsidR="00D61A61" w:rsidRPr="00637F04" w:rsidRDefault="00D61A61" w:rsidP="007F33A2">
            <w:pPr>
              <w:spacing w:line="240" w:lineRule="auto"/>
              <w:rPr>
                <w:color w:val="000000"/>
                <w:sz w:val="18"/>
                <w:szCs w:val="18"/>
              </w:rPr>
            </w:pPr>
            <w:r w:rsidRPr="00637F04">
              <w:rPr>
                <w:color w:val="000000"/>
                <w:sz w:val="18"/>
                <w:szCs w:val="18"/>
              </w:rPr>
              <w:t>Составлено протоколов об АПН</w:t>
            </w:r>
          </w:p>
        </w:tc>
        <w:tc>
          <w:tcPr>
            <w:tcW w:w="411" w:type="pct"/>
          </w:tcPr>
          <w:p w:rsidR="00D61A61" w:rsidRPr="00637F04" w:rsidRDefault="00D61A61" w:rsidP="006A290B">
            <w:pPr>
              <w:spacing w:line="240" w:lineRule="auto"/>
              <w:jc w:val="center"/>
              <w:rPr>
                <w:color w:val="000000"/>
                <w:sz w:val="18"/>
                <w:szCs w:val="18"/>
              </w:rPr>
            </w:pPr>
            <w:r w:rsidRPr="00637F04">
              <w:rPr>
                <w:color w:val="000000"/>
                <w:sz w:val="18"/>
                <w:szCs w:val="18"/>
              </w:rPr>
              <w:t>3</w:t>
            </w:r>
          </w:p>
        </w:tc>
        <w:tc>
          <w:tcPr>
            <w:tcW w:w="408" w:type="pct"/>
          </w:tcPr>
          <w:p w:rsidR="00D61A61" w:rsidRPr="00637F04" w:rsidRDefault="00D61A61" w:rsidP="006A290B">
            <w:pPr>
              <w:spacing w:line="240" w:lineRule="auto"/>
              <w:jc w:val="center"/>
              <w:rPr>
                <w:color w:val="000000"/>
                <w:sz w:val="18"/>
                <w:szCs w:val="18"/>
              </w:rPr>
            </w:pPr>
            <w:r w:rsidRPr="00637F04">
              <w:rPr>
                <w:color w:val="000000"/>
                <w:sz w:val="18"/>
                <w:szCs w:val="18"/>
              </w:rPr>
              <w:t>2</w:t>
            </w:r>
          </w:p>
        </w:tc>
        <w:tc>
          <w:tcPr>
            <w:tcW w:w="409" w:type="pct"/>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8"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5</w:t>
            </w:r>
          </w:p>
        </w:tc>
        <w:tc>
          <w:tcPr>
            <w:tcW w:w="408" w:type="pct"/>
          </w:tcPr>
          <w:p w:rsidR="00D61A61" w:rsidRPr="00433110" w:rsidRDefault="00D61A61" w:rsidP="008E635F">
            <w:pPr>
              <w:spacing w:line="240" w:lineRule="auto"/>
              <w:jc w:val="center"/>
              <w:rPr>
                <w:color w:val="000000"/>
                <w:sz w:val="18"/>
                <w:szCs w:val="18"/>
              </w:rPr>
            </w:pPr>
            <w:r w:rsidRPr="00433110">
              <w:rPr>
                <w:color w:val="000000"/>
                <w:sz w:val="18"/>
                <w:szCs w:val="18"/>
              </w:rPr>
              <w:t>0</w:t>
            </w:r>
          </w:p>
        </w:tc>
        <w:tc>
          <w:tcPr>
            <w:tcW w:w="408" w:type="pct"/>
          </w:tcPr>
          <w:p w:rsidR="00D61A61" w:rsidRPr="00637F04" w:rsidRDefault="00D61A61" w:rsidP="007F33A2">
            <w:pPr>
              <w:spacing w:line="240" w:lineRule="auto"/>
              <w:jc w:val="center"/>
              <w:rPr>
                <w:color w:val="000000"/>
                <w:sz w:val="18"/>
                <w:szCs w:val="18"/>
              </w:rPr>
            </w:pPr>
          </w:p>
        </w:tc>
        <w:tc>
          <w:tcPr>
            <w:tcW w:w="407" w:type="pct"/>
          </w:tcPr>
          <w:p w:rsidR="00D61A61" w:rsidRPr="00637F04" w:rsidRDefault="00D61A61" w:rsidP="007F33A2">
            <w:pPr>
              <w:spacing w:line="240" w:lineRule="auto"/>
              <w:jc w:val="center"/>
              <w:rPr>
                <w:color w:val="000000"/>
                <w:sz w:val="18"/>
                <w:szCs w:val="18"/>
              </w:rPr>
            </w:pPr>
          </w:p>
        </w:tc>
        <w:tc>
          <w:tcPr>
            <w:tcW w:w="409" w:type="pct"/>
            <w:shd w:val="clear" w:color="auto" w:fill="auto"/>
          </w:tcPr>
          <w:p w:rsidR="00D61A61" w:rsidRPr="00637F04" w:rsidRDefault="00D61A61" w:rsidP="007F33A2">
            <w:pPr>
              <w:spacing w:line="240" w:lineRule="auto"/>
              <w:jc w:val="center"/>
              <w:rPr>
                <w:color w:val="000000"/>
                <w:sz w:val="18"/>
                <w:szCs w:val="18"/>
              </w:rPr>
            </w:pPr>
          </w:p>
        </w:tc>
        <w:tc>
          <w:tcPr>
            <w:tcW w:w="388"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0</w:t>
            </w:r>
          </w:p>
        </w:tc>
      </w:tr>
    </w:tbl>
    <w:p w:rsidR="0034637F" w:rsidRDefault="0034637F" w:rsidP="0034637F">
      <w:pPr>
        <w:ind w:firstLine="709"/>
        <w:rPr>
          <w:i/>
          <w:szCs w:val="26"/>
          <w:u w:val="single"/>
        </w:rPr>
      </w:pPr>
    </w:p>
    <w:p w:rsidR="00FA7A38" w:rsidRDefault="002313CA" w:rsidP="00776692">
      <w:pPr>
        <w:spacing w:line="240" w:lineRule="auto"/>
        <w:ind w:firstLine="709"/>
        <w:rPr>
          <w:i/>
          <w:szCs w:val="26"/>
          <w:u w:val="single"/>
        </w:rPr>
      </w:pPr>
      <w:r w:rsidRPr="002313CA">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637F04" w:rsidTr="0008771B">
        <w:tc>
          <w:tcPr>
            <w:tcW w:w="5000" w:type="pct"/>
            <w:gridSpan w:val="16"/>
          </w:tcPr>
          <w:p w:rsidR="0008771B" w:rsidRPr="00637F04" w:rsidRDefault="0008771B" w:rsidP="0008771B">
            <w:pPr>
              <w:spacing w:line="240" w:lineRule="auto"/>
              <w:jc w:val="center"/>
              <w:rPr>
                <w:b/>
                <w:i/>
                <w:color w:val="000000"/>
                <w:sz w:val="18"/>
                <w:szCs w:val="18"/>
              </w:rPr>
            </w:pPr>
            <w:r w:rsidRPr="00637F04">
              <w:rPr>
                <w:b/>
                <w:i/>
                <w:color w:val="000000"/>
                <w:sz w:val="18"/>
                <w:szCs w:val="18"/>
              </w:rPr>
              <w:t>Плановые мероприятия</w:t>
            </w:r>
          </w:p>
        </w:tc>
      </w:tr>
      <w:tr w:rsidR="006A290B" w:rsidRPr="00637F04" w:rsidTr="006A290B">
        <w:tc>
          <w:tcPr>
            <w:tcW w:w="875" w:type="pct"/>
            <w:gridSpan w:val="2"/>
          </w:tcPr>
          <w:p w:rsidR="006A290B" w:rsidRPr="00637F04" w:rsidRDefault="006A290B" w:rsidP="0008771B">
            <w:pPr>
              <w:spacing w:line="240" w:lineRule="auto"/>
              <w:rPr>
                <w:color w:val="000000"/>
                <w:sz w:val="18"/>
                <w:szCs w:val="18"/>
              </w:rPr>
            </w:pPr>
          </w:p>
        </w:tc>
        <w:tc>
          <w:tcPr>
            <w:tcW w:w="408" w:type="pct"/>
            <w:gridSpan w:val="2"/>
          </w:tcPr>
          <w:p w:rsidR="006A290B" w:rsidRPr="00637F04" w:rsidRDefault="006A290B" w:rsidP="006A290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6A290B" w:rsidRPr="00637F04" w:rsidRDefault="006A290B" w:rsidP="006A290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0" w:type="pct"/>
          </w:tcPr>
          <w:p w:rsidR="006A290B" w:rsidRPr="00637F04" w:rsidRDefault="006A290B" w:rsidP="006A290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9" w:type="pct"/>
            <w:shd w:val="clear" w:color="auto" w:fill="auto"/>
          </w:tcPr>
          <w:p w:rsidR="006A290B" w:rsidRPr="00637F04" w:rsidRDefault="006A290B" w:rsidP="006A290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78" w:type="pct"/>
            <w:shd w:val="clear" w:color="auto" w:fill="D9D9D9"/>
          </w:tcPr>
          <w:p w:rsidR="006A290B" w:rsidRDefault="006A290B" w:rsidP="006A290B">
            <w:pPr>
              <w:spacing w:line="240" w:lineRule="auto"/>
              <w:jc w:val="center"/>
              <w:rPr>
                <w:b/>
                <w:color w:val="000000"/>
                <w:sz w:val="18"/>
                <w:szCs w:val="18"/>
              </w:rPr>
            </w:pPr>
          </w:p>
          <w:p w:rsidR="006A290B" w:rsidRPr="00637F04" w:rsidRDefault="006A290B" w:rsidP="006A290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6A290B" w:rsidRPr="00637F04" w:rsidRDefault="006A290B" w:rsidP="006A290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gridSpan w:val="2"/>
          </w:tcPr>
          <w:p w:rsidR="006A290B" w:rsidRPr="00637F04" w:rsidRDefault="006A290B" w:rsidP="006A290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gridSpan w:val="2"/>
          </w:tcPr>
          <w:p w:rsidR="006A290B" w:rsidRPr="00637F04" w:rsidRDefault="006A290B" w:rsidP="006A290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3" w:type="pct"/>
            <w:gridSpan w:val="2"/>
            <w:shd w:val="clear" w:color="auto" w:fill="auto"/>
          </w:tcPr>
          <w:p w:rsidR="006A290B" w:rsidRPr="00637F04" w:rsidRDefault="006A290B" w:rsidP="006A290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6" w:type="pct"/>
            <w:shd w:val="clear" w:color="auto" w:fill="D9D9D9"/>
          </w:tcPr>
          <w:p w:rsidR="006A290B" w:rsidRDefault="006A290B" w:rsidP="006A290B">
            <w:pPr>
              <w:spacing w:line="240" w:lineRule="auto"/>
              <w:jc w:val="center"/>
              <w:rPr>
                <w:b/>
                <w:color w:val="000000"/>
                <w:sz w:val="18"/>
                <w:szCs w:val="18"/>
              </w:rPr>
            </w:pPr>
          </w:p>
          <w:p w:rsidR="006A290B" w:rsidRPr="00637F04" w:rsidRDefault="006A290B" w:rsidP="006A290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D61A61" w:rsidRPr="00637F04" w:rsidTr="006A290B">
        <w:tc>
          <w:tcPr>
            <w:tcW w:w="875" w:type="pct"/>
            <w:gridSpan w:val="2"/>
          </w:tcPr>
          <w:p w:rsidR="00D61A61" w:rsidRPr="00637F04" w:rsidRDefault="00D61A61" w:rsidP="0008771B">
            <w:pPr>
              <w:spacing w:line="240" w:lineRule="auto"/>
              <w:rPr>
                <w:color w:val="000000"/>
                <w:sz w:val="18"/>
                <w:szCs w:val="18"/>
              </w:rPr>
            </w:pPr>
            <w:r w:rsidRPr="00637F04">
              <w:rPr>
                <w:color w:val="000000"/>
                <w:sz w:val="18"/>
                <w:szCs w:val="18"/>
              </w:rPr>
              <w:t>Запланировано</w:t>
            </w:r>
          </w:p>
        </w:tc>
        <w:tc>
          <w:tcPr>
            <w:tcW w:w="408"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11</w:t>
            </w:r>
          </w:p>
        </w:tc>
        <w:tc>
          <w:tcPr>
            <w:tcW w:w="407" w:type="pct"/>
          </w:tcPr>
          <w:p w:rsidR="00D61A61" w:rsidRPr="00637F04" w:rsidRDefault="00D61A61" w:rsidP="006A290B">
            <w:pPr>
              <w:spacing w:line="240" w:lineRule="auto"/>
              <w:jc w:val="center"/>
              <w:rPr>
                <w:color w:val="000000"/>
                <w:sz w:val="18"/>
                <w:szCs w:val="18"/>
              </w:rPr>
            </w:pPr>
            <w:r w:rsidRPr="00637F04">
              <w:rPr>
                <w:color w:val="000000"/>
                <w:sz w:val="18"/>
                <w:szCs w:val="18"/>
              </w:rPr>
              <w:t>18</w:t>
            </w:r>
          </w:p>
        </w:tc>
        <w:tc>
          <w:tcPr>
            <w:tcW w:w="410" w:type="pct"/>
          </w:tcPr>
          <w:p w:rsidR="00D61A61" w:rsidRPr="00637F04" w:rsidRDefault="00D61A61" w:rsidP="006A290B">
            <w:pPr>
              <w:spacing w:line="240" w:lineRule="auto"/>
              <w:jc w:val="center"/>
              <w:rPr>
                <w:color w:val="000000"/>
                <w:sz w:val="18"/>
                <w:szCs w:val="18"/>
              </w:rPr>
            </w:pPr>
            <w:r w:rsidRPr="00637F04">
              <w:rPr>
                <w:color w:val="000000"/>
                <w:sz w:val="18"/>
                <w:szCs w:val="18"/>
              </w:rPr>
              <w:t>13</w:t>
            </w:r>
          </w:p>
        </w:tc>
        <w:tc>
          <w:tcPr>
            <w:tcW w:w="409"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17</w:t>
            </w:r>
          </w:p>
        </w:tc>
        <w:tc>
          <w:tcPr>
            <w:tcW w:w="47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59</w:t>
            </w:r>
          </w:p>
        </w:tc>
        <w:tc>
          <w:tcPr>
            <w:tcW w:w="407" w:type="pct"/>
          </w:tcPr>
          <w:p w:rsidR="00D61A61" w:rsidRPr="00433110" w:rsidRDefault="00D61A61" w:rsidP="00720376">
            <w:pPr>
              <w:spacing w:line="240" w:lineRule="auto"/>
              <w:jc w:val="center"/>
              <w:rPr>
                <w:color w:val="000000"/>
                <w:sz w:val="18"/>
                <w:szCs w:val="18"/>
              </w:rPr>
            </w:pPr>
            <w:r w:rsidRPr="00433110">
              <w:rPr>
                <w:color w:val="000000"/>
                <w:sz w:val="18"/>
                <w:szCs w:val="18"/>
              </w:rPr>
              <w:t>8</w:t>
            </w:r>
          </w:p>
        </w:tc>
        <w:tc>
          <w:tcPr>
            <w:tcW w:w="409" w:type="pct"/>
            <w:gridSpan w:val="2"/>
          </w:tcPr>
          <w:p w:rsidR="00D61A61" w:rsidRPr="00637F04" w:rsidRDefault="00D61A61" w:rsidP="0008771B">
            <w:pPr>
              <w:spacing w:line="240" w:lineRule="auto"/>
              <w:jc w:val="center"/>
              <w:rPr>
                <w:color w:val="000000"/>
                <w:sz w:val="18"/>
                <w:szCs w:val="18"/>
              </w:rPr>
            </w:pPr>
          </w:p>
        </w:tc>
        <w:tc>
          <w:tcPr>
            <w:tcW w:w="408" w:type="pct"/>
            <w:gridSpan w:val="2"/>
          </w:tcPr>
          <w:p w:rsidR="00D61A61" w:rsidRPr="00637F04" w:rsidRDefault="00D61A61" w:rsidP="0008771B">
            <w:pPr>
              <w:spacing w:line="240" w:lineRule="auto"/>
              <w:jc w:val="center"/>
              <w:rPr>
                <w:color w:val="000000"/>
                <w:sz w:val="18"/>
                <w:szCs w:val="18"/>
              </w:rPr>
            </w:pPr>
          </w:p>
        </w:tc>
        <w:tc>
          <w:tcPr>
            <w:tcW w:w="413" w:type="pct"/>
            <w:gridSpan w:val="2"/>
            <w:shd w:val="clear" w:color="auto" w:fill="auto"/>
          </w:tcPr>
          <w:p w:rsidR="00D61A61" w:rsidRPr="00637F04" w:rsidRDefault="00D61A61" w:rsidP="0008771B">
            <w:pPr>
              <w:spacing w:line="240" w:lineRule="auto"/>
              <w:jc w:val="center"/>
              <w:rPr>
                <w:color w:val="000000"/>
                <w:sz w:val="18"/>
                <w:szCs w:val="18"/>
              </w:rPr>
            </w:pPr>
          </w:p>
        </w:tc>
        <w:tc>
          <w:tcPr>
            <w:tcW w:w="376"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8</w:t>
            </w:r>
          </w:p>
        </w:tc>
      </w:tr>
      <w:tr w:rsidR="00D61A61" w:rsidRPr="00637F04" w:rsidTr="006A290B">
        <w:tc>
          <w:tcPr>
            <w:tcW w:w="875" w:type="pct"/>
            <w:gridSpan w:val="2"/>
          </w:tcPr>
          <w:p w:rsidR="00D61A61" w:rsidRPr="00637F04" w:rsidRDefault="00D61A61" w:rsidP="0008771B">
            <w:pPr>
              <w:spacing w:line="240" w:lineRule="auto"/>
              <w:rPr>
                <w:color w:val="000000"/>
                <w:sz w:val="18"/>
                <w:szCs w:val="18"/>
              </w:rPr>
            </w:pPr>
            <w:r w:rsidRPr="00637F04">
              <w:rPr>
                <w:color w:val="000000"/>
                <w:sz w:val="18"/>
                <w:szCs w:val="18"/>
              </w:rPr>
              <w:t>Проведено</w:t>
            </w:r>
          </w:p>
        </w:tc>
        <w:tc>
          <w:tcPr>
            <w:tcW w:w="408"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11</w:t>
            </w:r>
          </w:p>
        </w:tc>
        <w:tc>
          <w:tcPr>
            <w:tcW w:w="407" w:type="pct"/>
          </w:tcPr>
          <w:p w:rsidR="00D61A61" w:rsidRPr="00637F04" w:rsidRDefault="00D61A61" w:rsidP="006A290B">
            <w:pPr>
              <w:spacing w:line="240" w:lineRule="auto"/>
              <w:jc w:val="center"/>
              <w:rPr>
                <w:color w:val="000000"/>
                <w:sz w:val="18"/>
                <w:szCs w:val="18"/>
              </w:rPr>
            </w:pPr>
            <w:r w:rsidRPr="00637F04">
              <w:rPr>
                <w:color w:val="000000"/>
                <w:sz w:val="18"/>
                <w:szCs w:val="18"/>
              </w:rPr>
              <w:t>18</w:t>
            </w:r>
          </w:p>
        </w:tc>
        <w:tc>
          <w:tcPr>
            <w:tcW w:w="410" w:type="pct"/>
          </w:tcPr>
          <w:p w:rsidR="00D61A61" w:rsidRPr="00637F04" w:rsidRDefault="00D61A61" w:rsidP="006A290B">
            <w:pPr>
              <w:spacing w:line="240" w:lineRule="auto"/>
              <w:jc w:val="center"/>
              <w:rPr>
                <w:color w:val="000000"/>
                <w:sz w:val="18"/>
                <w:szCs w:val="18"/>
              </w:rPr>
            </w:pPr>
            <w:r w:rsidRPr="00637F04">
              <w:rPr>
                <w:color w:val="000000"/>
                <w:sz w:val="18"/>
                <w:szCs w:val="18"/>
              </w:rPr>
              <w:t>13</w:t>
            </w:r>
          </w:p>
        </w:tc>
        <w:tc>
          <w:tcPr>
            <w:tcW w:w="409"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16</w:t>
            </w:r>
          </w:p>
        </w:tc>
        <w:tc>
          <w:tcPr>
            <w:tcW w:w="47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58</w:t>
            </w:r>
          </w:p>
        </w:tc>
        <w:tc>
          <w:tcPr>
            <w:tcW w:w="407" w:type="pct"/>
          </w:tcPr>
          <w:p w:rsidR="00D61A61" w:rsidRPr="00433110" w:rsidRDefault="00D61A61" w:rsidP="00720376">
            <w:pPr>
              <w:spacing w:line="240" w:lineRule="auto"/>
              <w:jc w:val="center"/>
              <w:rPr>
                <w:color w:val="000000"/>
                <w:sz w:val="18"/>
                <w:szCs w:val="18"/>
              </w:rPr>
            </w:pPr>
            <w:r w:rsidRPr="00433110">
              <w:rPr>
                <w:color w:val="000000"/>
                <w:sz w:val="18"/>
                <w:szCs w:val="18"/>
              </w:rPr>
              <w:t>8</w:t>
            </w:r>
          </w:p>
        </w:tc>
        <w:tc>
          <w:tcPr>
            <w:tcW w:w="409" w:type="pct"/>
            <w:gridSpan w:val="2"/>
          </w:tcPr>
          <w:p w:rsidR="00D61A61" w:rsidRPr="00637F04" w:rsidRDefault="00D61A61" w:rsidP="0008771B">
            <w:pPr>
              <w:spacing w:line="240" w:lineRule="auto"/>
              <w:jc w:val="center"/>
              <w:rPr>
                <w:color w:val="000000"/>
                <w:sz w:val="18"/>
                <w:szCs w:val="18"/>
              </w:rPr>
            </w:pPr>
          </w:p>
        </w:tc>
        <w:tc>
          <w:tcPr>
            <w:tcW w:w="408" w:type="pct"/>
            <w:gridSpan w:val="2"/>
          </w:tcPr>
          <w:p w:rsidR="00D61A61" w:rsidRPr="00637F04" w:rsidRDefault="00D61A61" w:rsidP="0008771B">
            <w:pPr>
              <w:spacing w:line="240" w:lineRule="auto"/>
              <w:jc w:val="center"/>
              <w:rPr>
                <w:color w:val="000000"/>
                <w:sz w:val="18"/>
                <w:szCs w:val="18"/>
              </w:rPr>
            </w:pPr>
          </w:p>
        </w:tc>
        <w:tc>
          <w:tcPr>
            <w:tcW w:w="413" w:type="pct"/>
            <w:gridSpan w:val="2"/>
            <w:shd w:val="clear" w:color="auto" w:fill="auto"/>
          </w:tcPr>
          <w:p w:rsidR="00D61A61" w:rsidRPr="00637F04" w:rsidRDefault="00D61A61" w:rsidP="0008771B">
            <w:pPr>
              <w:spacing w:line="240" w:lineRule="auto"/>
              <w:jc w:val="center"/>
              <w:rPr>
                <w:color w:val="000000"/>
                <w:sz w:val="18"/>
                <w:szCs w:val="18"/>
              </w:rPr>
            </w:pPr>
          </w:p>
        </w:tc>
        <w:tc>
          <w:tcPr>
            <w:tcW w:w="376"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8</w:t>
            </w:r>
          </w:p>
        </w:tc>
      </w:tr>
      <w:tr w:rsidR="00D61A61" w:rsidRPr="00637F04" w:rsidTr="006A290B">
        <w:tc>
          <w:tcPr>
            <w:tcW w:w="875" w:type="pct"/>
            <w:gridSpan w:val="2"/>
          </w:tcPr>
          <w:p w:rsidR="00D61A61" w:rsidRPr="00637F04" w:rsidRDefault="00D61A61" w:rsidP="0008771B">
            <w:pPr>
              <w:spacing w:line="240" w:lineRule="auto"/>
              <w:rPr>
                <w:color w:val="000000"/>
                <w:sz w:val="18"/>
                <w:szCs w:val="18"/>
              </w:rPr>
            </w:pPr>
            <w:r w:rsidRPr="00637F04">
              <w:rPr>
                <w:color w:val="000000"/>
                <w:sz w:val="18"/>
                <w:szCs w:val="18"/>
              </w:rPr>
              <w:t>Выявлено нарушений</w:t>
            </w:r>
          </w:p>
        </w:tc>
        <w:tc>
          <w:tcPr>
            <w:tcW w:w="408"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5</w:t>
            </w:r>
          </w:p>
        </w:tc>
        <w:tc>
          <w:tcPr>
            <w:tcW w:w="407" w:type="pct"/>
          </w:tcPr>
          <w:p w:rsidR="00D61A61" w:rsidRPr="00637F04" w:rsidRDefault="00D61A61" w:rsidP="006A290B">
            <w:pPr>
              <w:spacing w:line="240" w:lineRule="auto"/>
              <w:jc w:val="center"/>
              <w:rPr>
                <w:color w:val="000000"/>
                <w:sz w:val="18"/>
                <w:szCs w:val="18"/>
              </w:rPr>
            </w:pPr>
            <w:r w:rsidRPr="00637F04">
              <w:rPr>
                <w:color w:val="000000"/>
                <w:sz w:val="18"/>
                <w:szCs w:val="18"/>
              </w:rPr>
              <w:t>9</w:t>
            </w:r>
          </w:p>
        </w:tc>
        <w:tc>
          <w:tcPr>
            <w:tcW w:w="410" w:type="pct"/>
          </w:tcPr>
          <w:p w:rsidR="00D61A61" w:rsidRPr="00637F04" w:rsidRDefault="00D61A61" w:rsidP="006A290B">
            <w:pPr>
              <w:spacing w:line="240" w:lineRule="auto"/>
              <w:jc w:val="center"/>
              <w:rPr>
                <w:color w:val="000000"/>
                <w:sz w:val="18"/>
                <w:szCs w:val="18"/>
              </w:rPr>
            </w:pPr>
            <w:r w:rsidRPr="00637F04">
              <w:rPr>
                <w:color w:val="000000"/>
                <w:sz w:val="18"/>
                <w:szCs w:val="18"/>
              </w:rPr>
              <w:t>7</w:t>
            </w:r>
          </w:p>
        </w:tc>
        <w:tc>
          <w:tcPr>
            <w:tcW w:w="409"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8</w:t>
            </w:r>
          </w:p>
        </w:tc>
        <w:tc>
          <w:tcPr>
            <w:tcW w:w="47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29</w:t>
            </w:r>
          </w:p>
        </w:tc>
        <w:tc>
          <w:tcPr>
            <w:tcW w:w="407" w:type="pct"/>
          </w:tcPr>
          <w:p w:rsidR="00D61A61" w:rsidRPr="00433110" w:rsidRDefault="00D61A61" w:rsidP="00720376">
            <w:pPr>
              <w:spacing w:line="240" w:lineRule="auto"/>
              <w:jc w:val="center"/>
              <w:rPr>
                <w:color w:val="000000"/>
                <w:sz w:val="18"/>
                <w:szCs w:val="18"/>
              </w:rPr>
            </w:pPr>
            <w:r w:rsidRPr="00433110">
              <w:rPr>
                <w:color w:val="000000"/>
                <w:sz w:val="18"/>
                <w:szCs w:val="18"/>
              </w:rPr>
              <w:t>2</w:t>
            </w:r>
          </w:p>
        </w:tc>
        <w:tc>
          <w:tcPr>
            <w:tcW w:w="409" w:type="pct"/>
            <w:gridSpan w:val="2"/>
          </w:tcPr>
          <w:p w:rsidR="00D61A61" w:rsidRPr="00637F04" w:rsidRDefault="00D61A61" w:rsidP="0008771B">
            <w:pPr>
              <w:spacing w:line="240" w:lineRule="auto"/>
              <w:jc w:val="center"/>
              <w:rPr>
                <w:color w:val="000000"/>
                <w:sz w:val="18"/>
                <w:szCs w:val="18"/>
              </w:rPr>
            </w:pPr>
          </w:p>
        </w:tc>
        <w:tc>
          <w:tcPr>
            <w:tcW w:w="408" w:type="pct"/>
            <w:gridSpan w:val="2"/>
          </w:tcPr>
          <w:p w:rsidR="00D61A61" w:rsidRPr="00637F04" w:rsidRDefault="00D61A61" w:rsidP="0008771B">
            <w:pPr>
              <w:spacing w:line="240" w:lineRule="auto"/>
              <w:jc w:val="center"/>
              <w:rPr>
                <w:color w:val="000000"/>
                <w:sz w:val="18"/>
                <w:szCs w:val="18"/>
              </w:rPr>
            </w:pPr>
          </w:p>
        </w:tc>
        <w:tc>
          <w:tcPr>
            <w:tcW w:w="413" w:type="pct"/>
            <w:gridSpan w:val="2"/>
            <w:shd w:val="clear" w:color="auto" w:fill="auto"/>
          </w:tcPr>
          <w:p w:rsidR="00D61A61" w:rsidRPr="00637F04" w:rsidRDefault="00D61A61" w:rsidP="0008771B">
            <w:pPr>
              <w:spacing w:line="240" w:lineRule="auto"/>
              <w:jc w:val="center"/>
              <w:rPr>
                <w:color w:val="000000"/>
                <w:sz w:val="18"/>
                <w:szCs w:val="18"/>
              </w:rPr>
            </w:pPr>
          </w:p>
        </w:tc>
        <w:tc>
          <w:tcPr>
            <w:tcW w:w="376"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2</w:t>
            </w:r>
          </w:p>
        </w:tc>
      </w:tr>
      <w:tr w:rsidR="00D61A61" w:rsidRPr="00637F04" w:rsidTr="006A290B">
        <w:tc>
          <w:tcPr>
            <w:tcW w:w="875" w:type="pct"/>
            <w:gridSpan w:val="2"/>
          </w:tcPr>
          <w:p w:rsidR="00D61A61" w:rsidRPr="00637F04" w:rsidRDefault="00D61A61" w:rsidP="0008771B">
            <w:pPr>
              <w:spacing w:line="240" w:lineRule="auto"/>
              <w:rPr>
                <w:color w:val="000000"/>
                <w:sz w:val="18"/>
                <w:szCs w:val="18"/>
              </w:rPr>
            </w:pPr>
            <w:r w:rsidRPr="00637F04">
              <w:rPr>
                <w:color w:val="000000"/>
                <w:sz w:val="18"/>
                <w:szCs w:val="18"/>
              </w:rPr>
              <w:t>Выдано предписаний</w:t>
            </w:r>
          </w:p>
        </w:tc>
        <w:tc>
          <w:tcPr>
            <w:tcW w:w="408"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2</w:t>
            </w:r>
          </w:p>
        </w:tc>
        <w:tc>
          <w:tcPr>
            <w:tcW w:w="407" w:type="pct"/>
          </w:tcPr>
          <w:p w:rsidR="00D61A61" w:rsidRPr="00637F04" w:rsidRDefault="00D61A61" w:rsidP="006A290B">
            <w:pPr>
              <w:spacing w:line="240" w:lineRule="auto"/>
              <w:jc w:val="center"/>
              <w:rPr>
                <w:color w:val="000000"/>
                <w:sz w:val="18"/>
                <w:szCs w:val="18"/>
              </w:rPr>
            </w:pPr>
            <w:r w:rsidRPr="00637F04">
              <w:rPr>
                <w:color w:val="000000"/>
                <w:sz w:val="18"/>
                <w:szCs w:val="18"/>
              </w:rPr>
              <w:t>4</w:t>
            </w:r>
          </w:p>
        </w:tc>
        <w:tc>
          <w:tcPr>
            <w:tcW w:w="410" w:type="pct"/>
          </w:tcPr>
          <w:p w:rsidR="00D61A61" w:rsidRPr="00637F04" w:rsidRDefault="00D61A61" w:rsidP="006A290B">
            <w:pPr>
              <w:spacing w:line="240" w:lineRule="auto"/>
              <w:jc w:val="center"/>
              <w:rPr>
                <w:color w:val="000000"/>
                <w:sz w:val="18"/>
                <w:szCs w:val="18"/>
              </w:rPr>
            </w:pPr>
            <w:r w:rsidRPr="00637F04">
              <w:rPr>
                <w:color w:val="000000"/>
                <w:sz w:val="18"/>
                <w:szCs w:val="18"/>
              </w:rPr>
              <w:t>2</w:t>
            </w:r>
          </w:p>
        </w:tc>
        <w:tc>
          <w:tcPr>
            <w:tcW w:w="409"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1</w:t>
            </w:r>
          </w:p>
        </w:tc>
        <w:tc>
          <w:tcPr>
            <w:tcW w:w="47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9</w:t>
            </w:r>
          </w:p>
        </w:tc>
        <w:tc>
          <w:tcPr>
            <w:tcW w:w="407" w:type="pct"/>
          </w:tcPr>
          <w:p w:rsidR="00D61A61" w:rsidRPr="00433110" w:rsidRDefault="00D61A61" w:rsidP="00720376">
            <w:pPr>
              <w:spacing w:line="240" w:lineRule="auto"/>
              <w:jc w:val="center"/>
              <w:rPr>
                <w:color w:val="000000"/>
                <w:sz w:val="18"/>
                <w:szCs w:val="18"/>
              </w:rPr>
            </w:pPr>
            <w:r w:rsidRPr="00433110">
              <w:rPr>
                <w:color w:val="000000"/>
                <w:sz w:val="18"/>
                <w:szCs w:val="18"/>
              </w:rPr>
              <w:t>0</w:t>
            </w:r>
          </w:p>
        </w:tc>
        <w:tc>
          <w:tcPr>
            <w:tcW w:w="409" w:type="pct"/>
            <w:gridSpan w:val="2"/>
          </w:tcPr>
          <w:p w:rsidR="00D61A61" w:rsidRPr="00637F04" w:rsidRDefault="00D61A61" w:rsidP="0008771B">
            <w:pPr>
              <w:spacing w:line="240" w:lineRule="auto"/>
              <w:jc w:val="center"/>
              <w:rPr>
                <w:color w:val="000000"/>
                <w:sz w:val="18"/>
                <w:szCs w:val="18"/>
              </w:rPr>
            </w:pPr>
          </w:p>
        </w:tc>
        <w:tc>
          <w:tcPr>
            <w:tcW w:w="408" w:type="pct"/>
            <w:gridSpan w:val="2"/>
          </w:tcPr>
          <w:p w:rsidR="00D61A61" w:rsidRPr="00637F04" w:rsidRDefault="00D61A61" w:rsidP="0008771B">
            <w:pPr>
              <w:spacing w:line="240" w:lineRule="auto"/>
              <w:jc w:val="center"/>
              <w:rPr>
                <w:color w:val="000000"/>
                <w:sz w:val="18"/>
                <w:szCs w:val="18"/>
              </w:rPr>
            </w:pPr>
          </w:p>
        </w:tc>
        <w:tc>
          <w:tcPr>
            <w:tcW w:w="413" w:type="pct"/>
            <w:gridSpan w:val="2"/>
            <w:shd w:val="clear" w:color="auto" w:fill="auto"/>
          </w:tcPr>
          <w:p w:rsidR="00D61A61" w:rsidRPr="00637F04" w:rsidRDefault="00D61A61" w:rsidP="0008771B">
            <w:pPr>
              <w:spacing w:line="240" w:lineRule="auto"/>
              <w:jc w:val="center"/>
              <w:rPr>
                <w:color w:val="000000"/>
                <w:sz w:val="18"/>
                <w:szCs w:val="18"/>
              </w:rPr>
            </w:pPr>
          </w:p>
        </w:tc>
        <w:tc>
          <w:tcPr>
            <w:tcW w:w="376"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0</w:t>
            </w:r>
          </w:p>
        </w:tc>
      </w:tr>
      <w:tr w:rsidR="00D61A61" w:rsidRPr="00637F04" w:rsidTr="006A290B">
        <w:tc>
          <w:tcPr>
            <w:tcW w:w="875" w:type="pct"/>
            <w:gridSpan w:val="2"/>
          </w:tcPr>
          <w:p w:rsidR="00D61A61" w:rsidRPr="00637F04" w:rsidRDefault="00D61A61" w:rsidP="0008771B">
            <w:pPr>
              <w:spacing w:line="240" w:lineRule="auto"/>
              <w:rPr>
                <w:color w:val="000000"/>
                <w:sz w:val="18"/>
                <w:szCs w:val="18"/>
              </w:rPr>
            </w:pPr>
            <w:r w:rsidRPr="00637F04">
              <w:rPr>
                <w:color w:val="000000"/>
                <w:sz w:val="18"/>
                <w:szCs w:val="18"/>
              </w:rPr>
              <w:t>Составлено протоколов об АПН</w:t>
            </w:r>
          </w:p>
        </w:tc>
        <w:tc>
          <w:tcPr>
            <w:tcW w:w="408"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10</w:t>
            </w:r>
          </w:p>
        </w:tc>
        <w:tc>
          <w:tcPr>
            <w:tcW w:w="407" w:type="pct"/>
          </w:tcPr>
          <w:p w:rsidR="00D61A61" w:rsidRPr="00637F04" w:rsidRDefault="00D61A61" w:rsidP="006A290B">
            <w:pPr>
              <w:spacing w:line="240" w:lineRule="auto"/>
              <w:jc w:val="center"/>
              <w:rPr>
                <w:color w:val="000000"/>
                <w:sz w:val="18"/>
                <w:szCs w:val="18"/>
              </w:rPr>
            </w:pPr>
            <w:r w:rsidRPr="00637F04">
              <w:rPr>
                <w:color w:val="000000"/>
                <w:sz w:val="18"/>
                <w:szCs w:val="18"/>
              </w:rPr>
              <w:t>19</w:t>
            </w:r>
          </w:p>
        </w:tc>
        <w:tc>
          <w:tcPr>
            <w:tcW w:w="410" w:type="pct"/>
          </w:tcPr>
          <w:p w:rsidR="00D61A61" w:rsidRPr="00637F04" w:rsidRDefault="00D61A61" w:rsidP="006A290B">
            <w:pPr>
              <w:spacing w:line="240" w:lineRule="auto"/>
              <w:jc w:val="center"/>
              <w:rPr>
                <w:color w:val="000000"/>
                <w:sz w:val="18"/>
                <w:szCs w:val="18"/>
              </w:rPr>
            </w:pPr>
            <w:r w:rsidRPr="00637F04">
              <w:rPr>
                <w:color w:val="000000"/>
                <w:sz w:val="18"/>
                <w:szCs w:val="18"/>
              </w:rPr>
              <w:t>12</w:t>
            </w:r>
          </w:p>
        </w:tc>
        <w:tc>
          <w:tcPr>
            <w:tcW w:w="409"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16</w:t>
            </w:r>
          </w:p>
        </w:tc>
        <w:tc>
          <w:tcPr>
            <w:tcW w:w="47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57</w:t>
            </w:r>
          </w:p>
        </w:tc>
        <w:tc>
          <w:tcPr>
            <w:tcW w:w="407" w:type="pct"/>
          </w:tcPr>
          <w:p w:rsidR="00D61A61" w:rsidRPr="00433110" w:rsidRDefault="00D61A61" w:rsidP="00720376">
            <w:pPr>
              <w:spacing w:line="240" w:lineRule="auto"/>
              <w:jc w:val="center"/>
              <w:rPr>
                <w:color w:val="000000"/>
                <w:sz w:val="18"/>
                <w:szCs w:val="18"/>
              </w:rPr>
            </w:pPr>
            <w:r w:rsidRPr="00433110">
              <w:rPr>
                <w:color w:val="000000"/>
                <w:sz w:val="18"/>
                <w:szCs w:val="18"/>
              </w:rPr>
              <w:t>5</w:t>
            </w:r>
          </w:p>
        </w:tc>
        <w:tc>
          <w:tcPr>
            <w:tcW w:w="409" w:type="pct"/>
            <w:gridSpan w:val="2"/>
          </w:tcPr>
          <w:p w:rsidR="00D61A61" w:rsidRPr="00637F04" w:rsidRDefault="00D61A61" w:rsidP="0008771B">
            <w:pPr>
              <w:spacing w:line="240" w:lineRule="auto"/>
              <w:jc w:val="center"/>
              <w:rPr>
                <w:color w:val="000000"/>
                <w:sz w:val="18"/>
                <w:szCs w:val="18"/>
              </w:rPr>
            </w:pPr>
          </w:p>
        </w:tc>
        <w:tc>
          <w:tcPr>
            <w:tcW w:w="408" w:type="pct"/>
            <w:gridSpan w:val="2"/>
          </w:tcPr>
          <w:p w:rsidR="00D61A61" w:rsidRPr="00637F04" w:rsidRDefault="00D61A61" w:rsidP="0008771B">
            <w:pPr>
              <w:spacing w:line="240" w:lineRule="auto"/>
              <w:jc w:val="center"/>
              <w:rPr>
                <w:color w:val="000000"/>
                <w:sz w:val="18"/>
                <w:szCs w:val="18"/>
              </w:rPr>
            </w:pPr>
          </w:p>
        </w:tc>
        <w:tc>
          <w:tcPr>
            <w:tcW w:w="413" w:type="pct"/>
            <w:gridSpan w:val="2"/>
            <w:shd w:val="clear" w:color="auto" w:fill="auto"/>
          </w:tcPr>
          <w:p w:rsidR="00D61A61" w:rsidRPr="00637F04" w:rsidRDefault="00D61A61" w:rsidP="0008771B">
            <w:pPr>
              <w:spacing w:line="240" w:lineRule="auto"/>
              <w:jc w:val="center"/>
              <w:rPr>
                <w:color w:val="000000"/>
                <w:sz w:val="18"/>
                <w:szCs w:val="18"/>
              </w:rPr>
            </w:pPr>
          </w:p>
        </w:tc>
        <w:tc>
          <w:tcPr>
            <w:tcW w:w="376"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5</w:t>
            </w:r>
          </w:p>
        </w:tc>
      </w:tr>
      <w:tr w:rsidR="0008771B" w:rsidRPr="00637F04" w:rsidTr="0008771B">
        <w:tc>
          <w:tcPr>
            <w:tcW w:w="5000" w:type="pct"/>
            <w:gridSpan w:val="16"/>
          </w:tcPr>
          <w:p w:rsidR="0008771B" w:rsidRPr="00637F04" w:rsidRDefault="00FC1894" w:rsidP="0008771B">
            <w:pPr>
              <w:spacing w:line="240" w:lineRule="auto"/>
              <w:jc w:val="center"/>
              <w:rPr>
                <w:b/>
                <w:i/>
                <w:color w:val="000000"/>
                <w:sz w:val="18"/>
                <w:szCs w:val="18"/>
              </w:rPr>
            </w:pPr>
            <w:r w:rsidRPr="00637F04">
              <w:rPr>
                <w:b/>
                <w:i/>
                <w:color w:val="000000"/>
                <w:sz w:val="18"/>
                <w:szCs w:val="18"/>
              </w:rPr>
              <w:t>Внеплановые мероприятия</w:t>
            </w:r>
          </w:p>
        </w:tc>
      </w:tr>
      <w:tr w:rsidR="006A290B" w:rsidRPr="00637F04" w:rsidTr="006A290B">
        <w:tc>
          <w:tcPr>
            <w:tcW w:w="868" w:type="pct"/>
          </w:tcPr>
          <w:p w:rsidR="006A290B" w:rsidRPr="00637F04" w:rsidRDefault="006A290B" w:rsidP="0008771B">
            <w:pPr>
              <w:spacing w:line="240" w:lineRule="auto"/>
              <w:rPr>
                <w:color w:val="000000"/>
                <w:sz w:val="18"/>
                <w:szCs w:val="18"/>
              </w:rPr>
            </w:pPr>
          </w:p>
        </w:tc>
        <w:tc>
          <w:tcPr>
            <w:tcW w:w="409" w:type="pct"/>
            <w:gridSpan w:val="2"/>
          </w:tcPr>
          <w:p w:rsidR="006A290B" w:rsidRPr="00637F04" w:rsidRDefault="006A290B" w:rsidP="006A290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3" w:type="pct"/>
            <w:gridSpan w:val="2"/>
          </w:tcPr>
          <w:p w:rsidR="006A290B" w:rsidRPr="00637F04" w:rsidRDefault="006A290B" w:rsidP="006A290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0" w:type="pct"/>
          </w:tcPr>
          <w:p w:rsidR="006A290B" w:rsidRPr="00637F04" w:rsidRDefault="006A290B" w:rsidP="006A290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9" w:type="pct"/>
            <w:shd w:val="clear" w:color="auto" w:fill="auto"/>
          </w:tcPr>
          <w:p w:rsidR="006A290B" w:rsidRPr="00637F04" w:rsidRDefault="006A290B" w:rsidP="006A290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78" w:type="pct"/>
            <w:shd w:val="clear" w:color="auto" w:fill="D9D9D9"/>
          </w:tcPr>
          <w:p w:rsidR="006A290B" w:rsidRDefault="006A290B" w:rsidP="006A290B">
            <w:pPr>
              <w:spacing w:line="240" w:lineRule="auto"/>
              <w:jc w:val="center"/>
              <w:rPr>
                <w:b/>
                <w:color w:val="000000"/>
                <w:sz w:val="18"/>
                <w:szCs w:val="18"/>
              </w:rPr>
            </w:pPr>
          </w:p>
          <w:p w:rsidR="006A290B" w:rsidRPr="00637F04" w:rsidRDefault="006A290B" w:rsidP="006A290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0" w:type="pct"/>
            <w:gridSpan w:val="2"/>
          </w:tcPr>
          <w:p w:rsidR="006A290B" w:rsidRPr="00637F04" w:rsidRDefault="006A290B" w:rsidP="006A290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gridSpan w:val="2"/>
          </w:tcPr>
          <w:p w:rsidR="006A290B" w:rsidRPr="00637F04" w:rsidRDefault="006A290B" w:rsidP="006A290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gridSpan w:val="2"/>
          </w:tcPr>
          <w:p w:rsidR="006A290B" w:rsidRPr="00637F04" w:rsidRDefault="006A290B" w:rsidP="006A290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shd w:val="clear" w:color="auto" w:fill="auto"/>
          </w:tcPr>
          <w:p w:rsidR="006A290B" w:rsidRPr="00637F04" w:rsidRDefault="006A290B" w:rsidP="006A290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6" w:type="pct"/>
            <w:shd w:val="clear" w:color="auto" w:fill="D9D9D9"/>
          </w:tcPr>
          <w:p w:rsidR="006A290B" w:rsidRDefault="006A290B" w:rsidP="006A290B">
            <w:pPr>
              <w:spacing w:line="240" w:lineRule="auto"/>
              <w:jc w:val="center"/>
              <w:rPr>
                <w:b/>
                <w:color w:val="000000"/>
                <w:sz w:val="18"/>
                <w:szCs w:val="18"/>
              </w:rPr>
            </w:pPr>
          </w:p>
          <w:p w:rsidR="006A290B" w:rsidRPr="00637F04" w:rsidRDefault="006A290B" w:rsidP="006A290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D61A61" w:rsidRPr="00637F04" w:rsidTr="006A290B">
        <w:tc>
          <w:tcPr>
            <w:tcW w:w="868" w:type="pct"/>
          </w:tcPr>
          <w:p w:rsidR="00D61A61" w:rsidRPr="00637F04" w:rsidRDefault="00D61A61" w:rsidP="0008771B">
            <w:pPr>
              <w:spacing w:line="240" w:lineRule="auto"/>
              <w:rPr>
                <w:color w:val="000000"/>
                <w:sz w:val="18"/>
                <w:szCs w:val="18"/>
              </w:rPr>
            </w:pPr>
            <w:r w:rsidRPr="00637F04">
              <w:rPr>
                <w:color w:val="000000"/>
                <w:sz w:val="18"/>
                <w:szCs w:val="18"/>
              </w:rPr>
              <w:t>Проведено</w:t>
            </w:r>
          </w:p>
        </w:tc>
        <w:tc>
          <w:tcPr>
            <w:tcW w:w="409"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3</w:t>
            </w:r>
          </w:p>
        </w:tc>
        <w:tc>
          <w:tcPr>
            <w:tcW w:w="413"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5</w:t>
            </w:r>
          </w:p>
        </w:tc>
        <w:tc>
          <w:tcPr>
            <w:tcW w:w="410" w:type="pct"/>
          </w:tcPr>
          <w:p w:rsidR="00D61A61" w:rsidRPr="00637F04" w:rsidRDefault="00D61A61" w:rsidP="006A290B">
            <w:pPr>
              <w:spacing w:line="240" w:lineRule="auto"/>
              <w:jc w:val="center"/>
              <w:rPr>
                <w:color w:val="000000"/>
                <w:sz w:val="18"/>
                <w:szCs w:val="18"/>
              </w:rPr>
            </w:pPr>
            <w:r w:rsidRPr="00637F04">
              <w:rPr>
                <w:color w:val="000000"/>
                <w:sz w:val="18"/>
                <w:szCs w:val="18"/>
              </w:rPr>
              <w:t>1</w:t>
            </w:r>
          </w:p>
        </w:tc>
        <w:tc>
          <w:tcPr>
            <w:tcW w:w="409"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1</w:t>
            </w:r>
          </w:p>
        </w:tc>
        <w:tc>
          <w:tcPr>
            <w:tcW w:w="47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10</w:t>
            </w:r>
          </w:p>
        </w:tc>
        <w:tc>
          <w:tcPr>
            <w:tcW w:w="410" w:type="pct"/>
            <w:gridSpan w:val="2"/>
          </w:tcPr>
          <w:p w:rsidR="00D61A61" w:rsidRPr="00433110" w:rsidRDefault="00D61A61" w:rsidP="00720376">
            <w:pPr>
              <w:spacing w:line="240" w:lineRule="auto"/>
              <w:jc w:val="center"/>
              <w:rPr>
                <w:color w:val="000000"/>
                <w:sz w:val="18"/>
                <w:szCs w:val="18"/>
              </w:rPr>
            </w:pPr>
            <w:r w:rsidRPr="00433110">
              <w:rPr>
                <w:color w:val="000000"/>
                <w:sz w:val="18"/>
                <w:szCs w:val="18"/>
              </w:rPr>
              <w:t>1</w:t>
            </w:r>
          </w:p>
        </w:tc>
        <w:tc>
          <w:tcPr>
            <w:tcW w:w="409" w:type="pct"/>
            <w:gridSpan w:val="2"/>
          </w:tcPr>
          <w:p w:rsidR="00D61A61" w:rsidRPr="00637F04" w:rsidRDefault="00D61A61" w:rsidP="0008771B">
            <w:pPr>
              <w:spacing w:line="240" w:lineRule="auto"/>
              <w:jc w:val="center"/>
              <w:rPr>
                <w:color w:val="000000"/>
                <w:sz w:val="18"/>
                <w:szCs w:val="18"/>
              </w:rPr>
            </w:pPr>
          </w:p>
        </w:tc>
        <w:tc>
          <w:tcPr>
            <w:tcW w:w="408" w:type="pct"/>
            <w:gridSpan w:val="2"/>
          </w:tcPr>
          <w:p w:rsidR="00D61A61" w:rsidRPr="00637F04" w:rsidRDefault="00D61A61" w:rsidP="0008771B">
            <w:pPr>
              <w:spacing w:line="240" w:lineRule="auto"/>
              <w:jc w:val="center"/>
              <w:rPr>
                <w:color w:val="000000"/>
                <w:sz w:val="18"/>
                <w:szCs w:val="18"/>
              </w:rPr>
            </w:pPr>
          </w:p>
        </w:tc>
        <w:tc>
          <w:tcPr>
            <w:tcW w:w="410" w:type="pct"/>
            <w:shd w:val="clear" w:color="auto" w:fill="auto"/>
          </w:tcPr>
          <w:p w:rsidR="00D61A61" w:rsidRPr="00637F04" w:rsidRDefault="00D61A61" w:rsidP="0008771B">
            <w:pPr>
              <w:spacing w:line="240" w:lineRule="auto"/>
              <w:jc w:val="center"/>
              <w:rPr>
                <w:color w:val="000000"/>
                <w:sz w:val="18"/>
                <w:szCs w:val="18"/>
              </w:rPr>
            </w:pPr>
          </w:p>
        </w:tc>
        <w:tc>
          <w:tcPr>
            <w:tcW w:w="376"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1</w:t>
            </w:r>
          </w:p>
        </w:tc>
      </w:tr>
      <w:tr w:rsidR="00D61A61" w:rsidRPr="00637F04" w:rsidTr="006A290B">
        <w:tc>
          <w:tcPr>
            <w:tcW w:w="868" w:type="pct"/>
          </w:tcPr>
          <w:p w:rsidR="00D61A61" w:rsidRPr="00637F04" w:rsidRDefault="00D61A61" w:rsidP="0008771B">
            <w:pPr>
              <w:spacing w:line="240" w:lineRule="auto"/>
              <w:rPr>
                <w:color w:val="000000"/>
                <w:sz w:val="18"/>
                <w:szCs w:val="18"/>
              </w:rPr>
            </w:pPr>
            <w:r w:rsidRPr="00637F04">
              <w:rPr>
                <w:color w:val="000000"/>
                <w:sz w:val="18"/>
                <w:szCs w:val="18"/>
              </w:rPr>
              <w:t>Выявлено нарушений</w:t>
            </w:r>
          </w:p>
        </w:tc>
        <w:tc>
          <w:tcPr>
            <w:tcW w:w="409"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2</w:t>
            </w:r>
          </w:p>
        </w:tc>
        <w:tc>
          <w:tcPr>
            <w:tcW w:w="413"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4</w:t>
            </w:r>
          </w:p>
        </w:tc>
        <w:tc>
          <w:tcPr>
            <w:tcW w:w="410" w:type="pct"/>
          </w:tcPr>
          <w:p w:rsidR="00D61A61" w:rsidRPr="00637F04" w:rsidRDefault="00D61A61" w:rsidP="006A290B">
            <w:pPr>
              <w:spacing w:line="240" w:lineRule="auto"/>
              <w:jc w:val="center"/>
              <w:rPr>
                <w:color w:val="000000"/>
                <w:sz w:val="18"/>
                <w:szCs w:val="18"/>
              </w:rPr>
            </w:pPr>
            <w:r w:rsidRPr="00637F04">
              <w:rPr>
                <w:color w:val="000000"/>
                <w:sz w:val="18"/>
                <w:szCs w:val="18"/>
              </w:rPr>
              <w:t>2</w:t>
            </w:r>
          </w:p>
        </w:tc>
        <w:tc>
          <w:tcPr>
            <w:tcW w:w="409"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2</w:t>
            </w:r>
          </w:p>
        </w:tc>
        <w:tc>
          <w:tcPr>
            <w:tcW w:w="47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10</w:t>
            </w:r>
          </w:p>
        </w:tc>
        <w:tc>
          <w:tcPr>
            <w:tcW w:w="410" w:type="pct"/>
            <w:gridSpan w:val="2"/>
          </w:tcPr>
          <w:p w:rsidR="00D61A61" w:rsidRPr="00433110" w:rsidRDefault="00D61A61" w:rsidP="00720376">
            <w:pPr>
              <w:spacing w:line="240" w:lineRule="auto"/>
              <w:jc w:val="center"/>
              <w:rPr>
                <w:color w:val="000000"/>
                <w:sz w:val="18"/>
                <w:szCs w:val="18"/>
              </w:rPr>
            </w:pPr>
            <w:r w:rsidRPr="00433110">
              <w:rPr>
                <w:color w:val="000000"/>
                <w:sz w:val="18"/>
                <w:szCs w:val="18"/>
              </w:rPr>
              <w:t>1</w:t>
            </w:r>
          </w:p>
        </w:tc>
        <w:tc>
          <w:tcPr>
            <w:tcW w:w="409" w:type="pct"/>
            <w:gridSpan w:val="2"/>
          </w:tcPr>
          <w:p w:rsidR="00D61A61" w:rsidRPr="00637F04" w:rsidRDefault="00D61A61" w:rsidP="0008771B">
            <w:pPr>
              <w:spacing w:line="240" w:lineRule="auto"/>
              <w:jc w:val="center"/>
              <w:rPr>
                <w:color w:val="000000"/>
                <w:sz w:val="18"/>
                <w:szCs w:val="18"/>
              </w:rPr>
            </w:pPr>
          </w:p>
        </w:tc>
        <w:tc>
          <w:tcPr>
            <w:tcW w:w="408" w:type="pct"/>
            <w:gridSpan w:val="2"/>
          </w:tcPr>
          <w:p w:rsidR="00D61A61" w:rsidRPr="00637F04" w:rsidRDefault="00D61A61" w:rsidP="0008771B">
            <w:pPr>
              <w:spacing w:line="240" w:lineRule="auto"/>
              <w:jc w:val="center"/>
              <w:rPr>
                <w:color w:val="000000"/>
                <w:sz w:val="18"/>
                <w:szCs w:val="18"/>
              </w:rPr>
            </w:pPr>
          </w:p>
        </w:tc>
        <w:tc>
          <w:tcPr>
            <w:tcW w:w="410" w:type="pct"/>
            <w:shd w:val="clear" w:color="auto" w:fill="auto"/>
          </w:tcPr>
          <w:p w:rsidR="00D61A61" w:rsidRPr="00637F04" w:rsidRDefault="00D61A61" w:rsidP="0008771B">
            <w:pPr>
              <w:spacing w:line="240" w:lineRule="auto"/>
              <w:jc w:val="center"/>
              <w:rPr>
                <w:color w:val="000000"/>
                <w:sz w:val="18"/>
                <w:szCs w:val="18"/>
              </w:rPr>
            </w:pPr>
          </w:p>
        </w:tc>
        <w:tc>
          <w:tcPr>
            <w:tcW w:w="376"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1</w:t>
            </w:r>
          </w:p>
        </w:tc>
      </w:tr>
      <w:tr w:rsidR="00D61A61" w:rsidRPr="00637F04" w:rsidTr="006A290B">
        <w:tc>
          <w:tcPr>
            <w:tcW w:w="868" w:type="pct"/>
          </w:tcPr>
          <w:p w:rsidR="00D61A61" w:rsidRPr="00637F04" w:rsidRDefault="00D61A61" w:rsidP="0008771B">
            <w:pPr>
              <w:spacing w:line="240" w:lineRule="auto"/>
              <w:rPr>
                <w:color w:val="000000"/>
                <w:sz w:val="18"/>
                <w:szCs w:val="18"/>
              </w:rPr>
            </w:pPr>
            <w:r w:rsidRPr="00637F04">
              <w:rPr>
                <w:color w:val="000000"/>
                <w:sz w:val="18"/>
                <w:szCs w:val="18"/>
              </w:rPr>
              <w:t>Выдано предписаний</w:t>
            </w:r>
          </w:p>
        </w:tc>
        <w:tc>
          <w:tcPr>
            <w:tcW w:w="409"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13"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10" w:type="pct"/>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09"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0</w:t>
            </w:r>
          </w:p>
        </w:tc>
        <w:tc>
          <w:tcPr>
            <w:tcW w:w="47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0</w:t>
            </w:r>
          </w:p>
        </w:tc>
        <w:tc>
          <w:tcPr>
            <w:tcW w:w="410" w:type="pct"/>
            <w:gridSpan w:val="2"/>
          </w:tcPr>
          <w:p w:rsidR="00D61A61" w:rsidRPr="00433110" w:rsidRDefault="00D61A61" w:rsidP="00720376">
            <w:pPr>
              <w:spacing w:line="240" w:lineRule="auto"/>
              <w:jc w:val="center"/>
              <w:rPr>
                <w:color w:val="000000"/>
                <w:sz w:val="18"/>
                <w:szCs w:val="18"/>
              </w:rPr>
            </w:pPr>
            <w:r w:rsidRPr="00433110">
              <w:rPr>
                <w:color w:val="000000"/>
                <w:sz w:val="18"/>
                <w:szCs w:val="18"/>
              </w:rPr>
              <w:t>0</w:t>
            </w:r>
          </w:p>
        </w:tc>
        <w:tc>
          <w:tcPr>
            <w:tcW w:w="409" w:type="pct"/>
            <w:gridSpan w:val="2"/>
          </w:tcPr>
          <w:p w:rsidR="00D61A61" w:rsidRPr="00637F04" w:rsidRDefault="00D61A61" w:rsidP="0008771B">
            <w:pPr>
              <w:spacing w:line="240" w:lineRule="auto"/>
              <w:jc w:val="center"/>
              <w:rPr>
                <w:color w:val="000000"/>
                <w:sz w:val="18"/>
                <w:szCs w:val="18"/>
              </w:rPr>
            </w:pPr>
          </w:p>
        </w:tc>
        <w:tc>
          <w:tcPr>
            <w:tcW w:w="408" w:type="pct"/>
            <w:gridSpan w:val="2"/>
          </w:tcPr>
          <w:p w:rsidR="00D61A61" w:rsidRPr="00637F04" w:rsidRDefault="00D61A61" w:rsidP="0008771B">
            <w:pPr>
              <w:spacing w:line="240" w:lineRule="auto"/>
              <w:jc w:val="center"/>
              <w:rPr>
                <w:color w:val="000000"/>
                <w:sz w:val="18"/>
                <w:szCs w:val="18"/>
              </w:rPr>
            </w:pPr>
          </w:p>
        </w:tc>
        <w:tc>
          <w:tcPr>
            <w:tcW w:w="410" w:type="pct"/>
            <w:shd w:val="clear" w:color="auto" w:fill="auto"/>
          </w:tcPr>
          <w:p w:rsidR="00D61A61" w:rsidRPr="00637F04" w:rsidRDefault="00D61A61" w:rsidP="0008771B">
            <w:pPr>
              <w:spacing w:line="240" w:lineRule="auto"/>
              <w:jc w:val="center"/>
              <w:rPr>
                <w:color w:val="000000"/>
                <w:sz w:val="18"/>
                <w:szCs w:val="18"/>
              </w:rPr>
            </w:pPr>
          </w:p>
        </w:tc>
        <w:tc>
          <w:tcPr>
            <w:tcW w:w="376"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0</w:t>
            </w:r>
          </w:p>
        </w:tc>
      </w:tr>
      <w:tr w:rsidR="00D61A61" w:rsidRPr="00637F04" w:rsidTr="006A290B">
        <w:tc>
          <w:tcPr>
            <w:tcW w:w="868" w:type="pct"/>
          </w:tcPr>
          <w:p w:rsidR="00D61A61" w:rsidRPr="00637F04" w:rsidRDefault="00D61A61" w:rsidP="0008771B">
            <w:pPr>
              <w:spacing w:line="240" w:lineRule="auto"/>
              <w:rPr>
                <w:color w:val="000000"/>
                <w:sz w:val="18"/>
                <w:szCs w:val="18"/>
              </w:rPr>
            </w:pPr>
            <w:r w:rsidRPr="00637F04">
              <w:rPr>
                <w:color w:val="000000"/>
                <w:sz w:val="18"/>
                <w:szCs w:val="18"/>
              </w:rPr>
              <w:t>Составлено протоколов об АПН</w:t>
            </w:r>
          </w:p>
        </w:tc>
        <w:tc>
          <w:tcPr>
            <w:tcW w:w="409"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4</w:t>
            </w:r>
          </w:p>
        </w:tc>
        <w:tc>
          <w:tcPr>
            <w:tcW w:w="413" w:type="pct"/>
            <w:gridSpan w:val="2"/>
          </w:tcPr>
          <w:p w:rsidR="00D61A61" w:rsidRPr="00637F04" w:rsidRDefault="00D61A61" w:rsidP="006A290B">
            <w:pPr>
              <w:spacing w:line="240" w:lineRule="auto"/>
              <w:jc w:val="center"/>
              <w:rPr>
                <w:color w:val="000000"/>
                <w:sz w:val="18"/>
                <w:szCs w:val="18"/>
              </w:rPr>
            </w:pPr>
            <w:r w:rsidRPr="00637F04">
              <w:rPr>
                <w:color w:val="000000"/>
                <w:sz w:val="18"/>
                <w:szCs w:val="18"/>
              </w:rPr>
              <w:t>7</w:t>
            </w:r>
          </w:p>
        </w:tc>
        <w:tc>
          <w:tcPr>
            <w:tcW w:w="410" w:type="pct"/>
          </w:tcPr>
          <w:p w:rsidR="00D61A61" w:rsidRPr="00637F04" w:rsidRDefault="00D61A61" w:rsidP="006A290B">
            <w:pPr>
              <w:spacing w:line="240" w:lineRule="auto"/>
              <w:jc w:val="center"/>
              <w:rPr>
                <w:color w:val="000000"/>
                <w:sz w:val="18"/>
                <w:szCs w:val="18"/>
              </w:rPr>
            </w:pPr>
            <w:r w:rsidRPr="00637F04">
              <w:rPr>
                <w:color w:val="000000"/>
                <w:sz w:val="18"/>
                <w:szCs w:val="18"/>
              </w:rPr>
              <w:t>3</w:t>
            </w:r>
          </w:p>
        </w:tc>
        <w:tc>
          <w:tcPr>
            <w:tcW w:w="409" w:type="pct"/>
            <w:shd w:val="clear" w:color="auto" w:fill="auto"/>
          </w:tcPr>
          <w:p w:rsidR="00D61A61" w:rsidRPr="00637F04" w:rsidRDefault="00D61A61" w:rsidP="006A290B">
            <w:pPr>
              <w:spacing w:line="240" w:lineRule="auto"/>
              <w:jc w:val="center"/>
              <w:rPr>
                <w:color w:val="000000"/>
                <w:sz w:val="18"/>
                <w:szCs w:val="18"/>
              </w:rPr>
            </w:pPr>
            <w:r w:rsidRPr="00637F04">
              <w:rPr>
                <w:color w:val="000000"/>
                <w:sz w:val="18"/>
                <w:szCs w:val="18"/>
              </w:rPr>
              <w:t>3</w:t>
            </w:r>
          </w:p>
        </w:tc>
        <w:tc>
          <w:tcPr>
            <w:tcW w:w="478" w:type="pct"/>
            <w:shd w:val="clear" w:color="auto" w:fill="D9D9D9"/>
          </w:tcPr>
          <w:p w:rsidR="00D61A61" w:rsidRPr="00637F04" w:rsidRDefault="00D61A61" w:rsidP="006A290B">
            <w:pPr>
              <w:spacing w:line="240" w:lineRule="auto"/>
              <w:jc w:val="center"/>
              <w:rPr>
                <w:b/>
                <w:color w:val="000000"/>
                <w:sz w:val="18"/>
                <w:szCs w:val="18"/>
              </w:rPr>
            </w:pPr>
            <w:r w:rsidRPr="00637F04">
              <w:rPr>
                <w:b/>
                <w:color w:val="000000"/>
                <w:sz w:val="18"/>
                <w:szCs w:val="18"/>
              </w:rPr>
              <w:t>17</w:t>
            </w:r>
          </w:p>
        </w:tc>
        <w:tc>
          <w:tcPr>
            <w:tcW w:w="410" w:type="pct"/>
            <w:gridSpan w:val="2"/>
          </w:tcPr>
          <w:p w:rsidR="00D61A61" w:rsidRPr="00433110" w:rsidRDefault="00D61A61" w:rsidP="00720376">
            <w:pPr>
              <w:spacing w:line="240" w:lineRule="auto"/>
              <w:jc w:val="center"/>
              <w:rPr>
                <w:color w:val="000000"/>
                <w:sz w:val="18"/>
                <w:szCs w:val="18"/>
              </w:rPr>
            </w:pPr>
            <w:r w:rsidRPr="00433110">
              <w:rPr>
                <w:color w:val="000000"/>
                <w:sz w:val="18"/>
                <w:szCs w:val="18"/>
              </w:rPr>
              <w:t>0</w:t>
            </w:r>
          </w:p>
        </w:tc>
        <w:tc>
          <w:tcPr>
            <w:tcW w:w="409" w:type="pct"/>
            <w:gridSpan w:val="2"/>
          </w:tcPr>
          <w:p w:rsidR="00D61A61" w:rsidRPr="00637F04" w:rsidRDefault="00D61A61" w:rsidP="0008771B">
            <w:pPr>
              <w:spacing w:line="240" w:lineRule="auto"/>
              <w:jc w:val="center"/>
              <w:rPr>
                <w:color w:val="000000"/>
                <w:sz w:val="18"/>
                <w:szCs w:val="18"/>
              </w:rPr>
            </w:pPr>
          </w:p>
        </w:tc>
        <w:tc>
          <w:tcPr>
            <w:tcW w:w="408" w:type="pct"/>
            <w:gridSpan w:val="2"/>
          </w:tcPr>
          <w:p w:rsidR="00D61A61" w:rsidRPr="00637F04" w:rsidRDefault="00D61A61" w:rsidP="0008771B">
            <w:pPr>
              <w:spacing w:line="240" w:lineRule="auto"/>
              <w:jc w:val="center"/>
              <w:rPr>
                <w:color w:val="000000"/>
                <w:sz w:val="18"/>
                <w:szCs w:val="18"/>
              </w:rPr>
            </w:pPr>
          </w:p>
        </w:tc>
        <w:tc>
          <w:tcPr>
            <w:tcW w:w="410" w:type="pct"/>
            <w:shd w:val="clear" w:color="auto" w:fill="auto"/>
          </w:tcPr>
          <w:p w:rsidR="00D61A61" w:rsidRPr="00637F04" w:rsidRDefault="00D61A61" w:rsidP="0008771B">
            <w:pPr>
              <w:spacing w:line="240" w:lineRule="auto"/>
              <w:jc w:val="center"/>
              <w:rPr>
                <w:color w:val="000000"/>
                <w:sz w:val="18"/>
                <w:szCs w:val="18"/>
              </w:rPr>
            </w:pPr>
          </w:p>
        </w:tc>
        <w:tc>
          <w:tcPr>
            <w:tcW w:w="376" w:type="pct"/>
            <w:shd w:val="clear" w:color="auto" w:fill="D9D9D9"/>
          </w:tcPr>
          <w:p w:rsidR="00D61A61" w:rsidRPr="00D61A61" w:rsidRDefault="00D61A61" w:rsidP="00913F0B">
            <w:pPr>
              <w:spacing w:line="240" w:lineRule="auto"/>
              <w:jc w:val="center"/>
              <w:rPr>
                <w:b/>
                <w:color w:val="000000"/>
                <w:sz w:val="18"/>
                <w:szCs w:val="18"/>
              </w:rPr>
            </w:pPr>
            <w:r w:rsidRPr="00D61A61">
              <w:rPr>
                <w:b/>
                <w:color w:val="000000"/>
                <w:sz w:val="18"/>
                <w:szCs w:val="18"/>
              </w:rPr>
              <w:t>0</w:t>
            </w:r>
          </w:p>
        </w:tc>
      </w:tr>
    </w:tbl>
    <w:p w:rsidR="0008771B" w:rsidRDefault="0008771B" w:rsidP="0008771B">
      <w:pPr>
        <w:spacing w:line="240" w:lineRule="auto"/>
        <w:ind w:firstLine="709"/>
        <w:rPr>
          <w:i/>
          <w:szCs w:val="26"/>
          <w:u w:val="single"/>
        </w:rPr>
      </w:pPr>
    </w:p>
    <w:p w:rsidR="00565BBF" w:rsidRDefault="00565BBF" w:rsidP="00776692">
      <w:pPr>
        <w:spacing w:line="240" w:lineRule="auto"/>
        <w:ind w:firstLine="709"/>
        <w:rPr>
          <w:i/>
          <w:szCs w:val="26"/>
          <w:u w:val="single"/>
          <w:lang w:val="en-US"/>
        </w:rPr>
      </w:pPr>
    </w:p>
    <w:p w:rsidR="00FA7A38" w:rsidRDefault="002313CA" w:rsidP="00776692">
      <w:pPr>
        <w:spacing w:line="240" w:lineRule="auto"/>
        <w:ind w:firstLine="709"/>
        <w:rPr>
          <w:i/>
          <w:szCs w:val="26"/>
          <w:u w:val="single"/>
        </w:rPr>
      </w:pPr>
      <w:r w:rsidRPr="002313CA">
        <w:rPr>
          <w:i/>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734AFA"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637F04" w:rsidTr="0008771B">
        <w:tc>
          <w:tcPr>
            <w:tcW w:w="5000" w:type="pct"/>
            <w:gridSpan w:val="11"/>
          </w:tcPr>
          <w:p w:rsidR="00B14ECF" w:rsidRPr="00637F04" w:rsidRDefault="00B14ECF" w:rsidP="0008771B">
            <w:pPr>
              <w:spacing w:line="240" w:lineRule="auto"/>
              <w:jc w:val="center"/>
              <w:rPr>
                <w:b/>
                <w:i/>
                <w:color w:val="000000"/>
                <w:sz w:val="18"/>
                <w:szCs w:val="18"/>
              </w:rPr>
            </w:pPr>
            <w:r w:rsidRPr="00637F04">
              <w:rPr>
                <w:b/>
                <w:i/>
                <w:color w:val="000000"/>
                <w:sz w:val="18"/>
                <w:szCs w:val="18"/>
              </w:rPr>
              <w:t>Плановые мероприятия</w:t>
            </w:r>
          </w:p>
        </w:tc>
      </w:tr>
      <w:tr w:rsidR="00B14ECF" w:rsidRPr="00637F04" w:rsidTr="00B14ECF">
        <w:tc>
          <w:tcPr>
            <w:tcW w:w="936" w:type="pct"/>
          </w:tcPr>
          <w:p w:rsidR="00B14ECF" w:rsidRPr="00637F04" w:rsidRDefault="00B14ECF" w:rsidP="0008771B">
            <w:pPr>
              <w:spacing w:line="240" w:lineRule="auto"/>
              <w:rPr>
                <w:color w:val="000000"/>
                <w:sz w:val="18"/>
                <w:szCs w:val="18"/>
              </w:rPr>
            </w:pPr>
          </w:p>
        </w:tc>
        <w:tc>
          <w:tcPr>
            <w:tcW w:w="409" w:type="pct"/>
          </w:tcPr>
          <w:p w:rsidR="00B14ECF" w:rsidRPr="00637F04" w:rsidRDefault="00B14ECF" w:rsidP="0008771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14ECF" w:rsidRPr="00637F04" w:rsidRDefault="00B14ECF" w:rsidP="0008771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9" w:type="pct"/>
          </w:tcPr>
          <w:p w:rsidR="00B14ECF" w:rsidRPr="00637F04" w:rsidRDefault="00B14ECF" w:rsidP="0008771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7" w:type="pct"/>
            <w:shd w:val="clear" w:color="auto" w:fill="auto"/>
          </w:tcPr>
          <w:p w:rsidR="00B14ECF" w:rsidRPr="00637F04" w:rsidRDefault="00B14ECF" w:rsidP="0008771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9" w:type="pct"/>
            <w:shd w:val="clear" w:color="auto" w:fill="D9D9D9"/>
          </w:tcPr>
          <w:p w:rsidR="00B14ECF" w:rsidRDefault="00B14ECF" w:rsidP="0008771B">
            <w:pPr>
              <w:spacing w:line="240" w:lineRule="auto"/>
              <w:rPr>
                <w:b/>
                <w:color w:val="000000"/>
                <w:sz w:val="18"/>
                <w:szCs w:val="18"/>
              </w:rPr>
            </w:pPr>
          </w:p>
          <w:p w:rsidR="00B14ECF" w:rsidRPr="00637F04" w:rsidRDefault="00B14ECF" w:rsidP="0008771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14ECF" w:rsidRPr="00637F04" w:rsidRDefault="00B14ECF" w:rsidP="0008771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14ECF" w:rsidRPr="00637F04" w:rsidRDefault="00B14ECF" w:rsidP="0008771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tcPr>
          <w:p w:rsidR="00B14ECF" w:rsidRPr="00637F04" w:rsidRDefault="00B14ECF" w:rsidP="0008771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6" w:type="pct"/>
            <w:shd w:val="clear" w:color="auto" w:fill="auto"/>
          </w:tcPr>
          <w:p w:rsidR="00B14ECF" w:rsidRPr="00637F04" w:rsidRDefault="00B14ECF" w:rsidP="0008771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5" w:type="pct"/>
            <w:shd w:val="clear" w:color="auto" w:fill="D9D9D9"/>
          </w:tcPr>
          <w:p w:rsidR="00B14ECF" w:rsidRDefault="00B14ECF" w:rsidP="0008771B">
            <w:pPr>
              <w:spacing w:line="240" w:lineRule="auto"/>
              <w:jc w:val="center"/>
              <w:rPr>
                <w:b/>
                <w:color w:val="000000"/>
                <w:sz w:val="18"/>
                <w:szCs w:val="18"/>
              </w:rPr>
            </w:pPr>
          </w:p>
          <w:p w:rsidR="00B14ECF" w:rsidRPr="00637F04" w:rsidRDefault="00B14ECF" w:rsidP="0008771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095E26" w:rsidRPr="00637F04" w:rsidTr="00B14ECF">
        <w:tc>
          <w:tcPr>
            <w:tcW w:w="936" w:type="pct"/>
          </w:tcPr>
          <w:p w:rsidR="00095E26" w:rsidRPr="00637F04" w:rsidRDefault="00095E26" w:rsidP="0008771B">
            <w:pPr>
              <w:spacing w:line="240" w:lineRule="auto"/>
              <w:rPr>
                <w:color w:val="000000"/>
                <w:sz w:val="18"/>
                <w:szCs w:val="18"/>
              </w:rPr>
            </w:pPr>
            <w:r w:rsidRPr="00637F04">
              <w:rPr>
                <w:color w:val="000000"/>
                <w:sz w:val="18"/>
                <w:szCs w:val="18"/>
              </w:rPr>
              <w:t>Запланировано</w:t>
            </w:r>
          </w:p>
        </w:tc>
        <w:tc>
          <w:tcPr>
            <w:tcW w:w="409" w:type="pct"/>
          </w:tcPr>
          <w:p w:rsidR="00095E26" w:rsidRPr="00637F04" w:rsidRDefault="00095E26" w:rsidP="006A290B">
            <w:pPr>
              <w:spacing w:line="240" w:lineRule="auto"/>
              <w:jc w:val="center"/>
              <w:rPr>
                <w:color w:val="000000"/>
                <w:sz w:val="18"/>
                <w:szCs w:val="18"/>
              </w:rPr>
            </w:pPr>
            <w:r w:rsidRPr="00637F04">
              <w:rPr>
                <w:color w:val="000000"/>
                <w:sz w:val="18"/>
                <w:szCs w:val="18"/>
              </w:rPr>
              <w:t>86</w:t>
            </w:r>
          </w:p>
        </w:tc>
        <w:tc>
          <w:tcPr>
            <w:tcW w:w="407" w:type="pct"/>
          </w:tcPr>
          <w:p w:rsidR="00095E26" w:rsidRPr="00637F04" w:rsidRDefault="00095E26" w:rsidP="006A290B">
            <w:pPr>
              <w:spacing w:line="240" w:lineRule="auto"/>
              <w:jc w:val="center"/>
              <w:rPr>
                <w:color w:val="000000"/>
                <w:sz w:val="18"/>
                <w:szCs w:val="18"/>
              </w:rPr>
            </w:pPr>
            <w:r w:rsidRPr="00637F04">
              <w:rPr>
                <w:color w:val="000000"/>
                <w:sz w:val="18"/>
                <w:szCs w:val="18"/>
              </w:rPr>
              <w:t>93</w:t>
            </w:r>
          </w:p>
        </w:tc>
        <w:tc>
          <w:tcPr>
            <w:tcW w:w="409" w:type="pct"/>
          </w:tcPr>
          <w:p w:rsidR="00095E26" w:rsidRPr="00637F04" w:rsidRDefault="00095E26" w:rsidP="006A290B">
            <w:pPr>
              <w:spacing w:line="240" w:lineRule="auto"/>
              <w:jc w:val="center"/>
              <w:rPr>
                <w:color w:val="000000"/>
                <w:sz w:val="18"/>
                <w:szCs w:val="18"/>
              </w:rPr>
            </w:pPr>
            <w:r w:rsidRPr="00637F04">
              <w:rPr>
                <w:color w:val="000000"/>
                <w:sz w:val="18"/>
                <w:szCs w:val="18"/>
              </w:rPr>
              <w:t>88</w:t>
            </w:r>
          </w:p>
        </w:tc>
        <w:tc>
          <w:tcPr>
            <w:tcW w:w="407" w:type="pct"/>
            <w:shd w:val="clear" w:color="auto" w:fill="auto"/>
          </w:tcPr>
          <w:p w:rsidR="00095E26" w:rsidRPr="00637F04" w:rsidRDefault="00095E26" w:rsidP="006A290B">
            <w:pPr>
              <w:spacing w:line="240" w:lineRule="auto"/>
              <w:jc w:val="center"/>
              <w:rPr>
                <w:color w:val="000000"/>
                <w:sz w:val="18"/>
                <w:szCs w:val="18"/>
              </w:rPr>
            </w:pPr>
            <w:r w:rsidRPr="00637F04">
              <w:rPr>
                <w:color w:val="000000"/>
                <w:sz w:val="18"/>
                <w:szCs w:val="18"/>
              </w:rPr>
              <w:t>90</w:t>
            </w:r>
          </w:p>
        </w:tc>
        <w:tc>
          <w:tcPr>
            <w:tcW w:w="409" w:type="pct"/>
            <w:shd w:val="clear" w:color="auto" w:fill="D9D9D9"/>
          </w:tcPr>
          <w:p w:rsidR="00095E26" w:rsidRPr="00637F04" w:rsidRDefault="00095E26" w:rsidP="006A290B">
            <w:pPr>
              <w:spacing w:line="240" w:lineRule="auto"/>
              <w:jc w:val="center"/>
              <w:rPr>
                <w:b/>
                <w:color w:val="000000"/>
                <w:sz w:val="18"/>
                <w:szCs w:val="18"/>
              </w:rPr>
            </w:pPr>
            <w:r w:rsidRPr="00637F04">
              <w:rPr>
                <w:b/>
                <w:color w:val="000000"/>
                <w:sz w:val="18"/>
                <w:szCs w:val="18"/>
              </w:rPr>
              <w:t>357</w:t>
            </w:r>
          </w:p>
        </w:tc>
        <w:tc>
          <w:tcPr>
            <w:tcW w:w="408" w:type="pct"/>
          </w:tcPr>
          <w:p w:rsidR="00095E26" w:rsidRPr="00433110" w:rsidRDefault="00095E26" w:rsidP="00720376">
            <w:pPr>
              <w:spacing w:line="240" w:lineRule="auto"/>
              <w:jc w:val="center"/>
              <w:rPr>
                <w:color w:val="000000"/>
                <w:sz w:val="18"/>
                <w:szCs w:val="18"/>
              </w:rPr>
            </w:pPr>
            <w:r w:rsidRPr="00433110">
              <w:rPr>
                <w:color w:val="000000"/>
                <w:sz w:val="18"/>
                <w:szCs w:val="18"/>
              </w:rPr>
              <w:t>87</w:t>
            </w:r>
          </w:p>
        </w:tc>
        <w:tc>
          <w:tcPr>
            <w:tcW w:w="408" w:type="pct"/>
          </w:tcPr>
          <w:p w:rsidR="00095E26" w:rsidRPr="00637F04" w:rsidRDefault="00095E26" w:rsidP="0008771B">
            <w:pPr>
              <w:spacing w:line="240" w:lineRule="auto"/>
              <w:jc w:val="center"/>
              <w:rPr>
                <w:color w:val="000000"/>
                <w:sz w:val="18"/>
                <w:szCs w:val="18"/>
              </w:rPr>
            </w:pPr>
          </w:p>
        </w:tc>
        <w:tc>
          <w:tcPr>
            <w:tcW w:w="406" w:type="pct"/>
          </w:tcPr>
          <w:p w:rsidR="00095E26" w:rsidRPr="00637F04" w:rsidRDefault="00095E26" w:rsidP="0008771B">
            <w:pPr>
              <w:spacing w:line="240" w:lineRule="auto"/>
              <w:jc w:val="center"/>
              <w:rPr>
                <w:color w:val="000000"/>
                <w:sz w:val="18"/>
                <w:szCs w:val="18"/>
              </w:rPr>
            </w:pPr>
          </w:p>
        </w:tc>
        <w:tc>
          <w:tcPr>
            <w:tcW w:w="406" w:type="pct"/>
            <w:shd w:val="clear" w:color="auto" w:fill="auto"/>
          </w:tcPr>
          <w:p w:rsidR="00095E26" w:rsidRPr="00637F04" w:rsidRDefault="00095E26" w:rsidP="0008771B">
            <w:pPr>
              <w:spacing w:line="240" w:lineRule="auto"/>
              <w:jc w:val="center"/>
              <w:rPr>
                <w:color w:val="000000"/>
                <w:sz w:val="18"/>
                <w:szCs w:val="18"/>
              </w:rPr>
            </w:pPr>
          </w:p>
        </w:tc>
        <w:tc>
          <w:tcPr>
            <w:tcW w:w="395" w:type="pct"/>
            <w:shd w:val="clear" w:color="auto" w:fill="D9D9D9"/>
          </w:tcPr>
          <w:p w:rsidR="00095E26" w:rsidRPr="00095E26" w:rsidRDefault="00095E26" w:rsidP="00913F0B">
            <w:pPr>
              <w:spacing w:line="240" w:lineRule="auto"/>
              <w:jc w:val="center"/>
              <w:rPr>
                <w:b/>
                <w:color w:val="000000"/>
                <w:sz w:val="18"/>
                <w:szCs w:val="18"/>
              </w:rPr>
            </w:pPr>
            <w:r w:rsidRPr="00095E26">
              <w:rPr>
                <w:b/>
                <w:color w:val="000000"/>
                <w:sz w:val="18"/>
                <w:szCs w:val="18"/>
              </w:rPr>
              <w:t>87</w:t>
            </w:r>
          </w:p>
        </w:tc>
      </w:tr>
      <w:tr w:rsidR="00095E26" w:rsidRPr="00637F04" w:rsidTr="00B14ECF">
        <w:tc>
          <w:tcPr>
            <w:tcW w:w="936" w:type="pct"/>
          </w:tcPr>
          <w:p w:rsidR="00095E26" w:rsidRPr="00637F04" w:rsidRDefault="00095E26" w:rsidP="0008771B">
            <w:pPr>
              <w:spacing w:line="240" w:lineRule="auto"/>
              <w:rPr>
                <w:color w:val="000000"/>
                <w:sz w:val="18"/>
                <w:szCs w:val="18"/>
              </w:rPr>
            </w:pPr>
            <w:r w:rsidRPr="00637F04">
              <w:rPr>
                <w:color w:val="000000"/>
                <w:sz w:val="18"/>
                <w:szCs w:val="18"/>
              </w:rPr>
              <w:t>Проведено</w:t>
            </w:r>
          </w:p>
        </w:tc>
        <w:tc>
          <w:tcPr>
            <w:tcW w:w="409" w:type="pct"/>
          </w:tcPr>
          <w:p w:rsidR="00095E26" w:rsidRPr="00637F04" w:rsidRDefault="00095E26" w:rsidP="006A290B">
            <w:pPr>
              <w:spacing w:line="240" w:lineRule="auto"/>
              <w:jc w:val="center"/>
              <w:rPr>
                <w:color w:val="000000"/>
                <w:sz w:val="18"/>
                <w:szCs w:val="18"/>
              </w:rPr>
            </w:pPr>
            <w:r w:rsidRPr="00637F04">
              <w:rPr>
                <w:color w:val="000000"/>
                <w:sz w:val="18"/>
                <w:szCs w:val="18"/>
              </w:rPr>
              <w:t>86</w:t>
            </w:r>
          </w:p>
        </w:tc>
        <w:tc>
          <w:tcPr>
            <w:tcW w:w="407" w:type="pct"/>
          </w:tcPr>
          <w:p w:rsidR="00095E26" w:rsidRPr="00637F04" w:rsidRDefault="00095E26" w:rsidP="006A290B">
            <w:pPr>
              <w:spacing w:line="240" w:lineRule="auto"/>
              <w:jc w:val="center"/>
              <w:rPr>
                <w:color w:val="000000"/>
                <w:sz w:val="18"/>
                <w:szCs w:val="18"/>
              </w:rPr>
            </w:pPr>
            <w:r w:rsidRPr="00637F04">
              <w:rPr>
                <w:color w:val="000000"/>
                <w:sz w:val="18"/>
                <w:szCs w:val="18"/>
              </w:rPr>
              <w:t>93</w:t>
            </w:r>
          </w:p>
        </w:tc>
        <w:tc>
          <w:tcPr>
            <w:tcW w:w="409" w:type="pct"/>
          </w:tcPr>
          <w:p w:rsidR="00095E26" w:rsidRPr="00637F04" w:rsidRDefault="00095E26" w:rsidP="006A290B">
            <w:pPr>
              <w:spacing w:line="240" w:lineRule="auto"/>
              <w:jc w:val="center"/>
              <w:rPr>
                <w:color w:val="000000"/>
                <w:sz w:val="18"/>
                <w:szCs w:val="18"/>
              </w:rPr>
            </w:pPr>
            <w:r w:rsidRPr="00637F04">
              <w:rPr>
                <w:color w:val="000000"/>
                <w:sz w:val="18"/>
                <w:szCs w:val="18"/>
              </w:rPr>
              <w:t>88</w:t>
            </w:r>
          </w:p>
        </w:tc>
        <w:tc>
          <w:tcPr>
            <w:tcW w:w="407" w:type="pct"/>
            <w:shd w:val="clear" w:color="auto" w:fill="auto"/>
          </w:tcPr>
          <w:p w:rsidR="00095E26" w:rsidRPr="00637F04" w:rsidRDefault="00095E26" w:rsidP="006A290B">
            <w:pPr>
              <w:spacing w:line="240" w:lineRule="auto"/>
              <w:jc w:val="center"/>
              <w:rPr>
                <w:color w:val="000000"/>
                <w:sz w:val="18"/>
                <w:szCs w:val="18"/>
              </w:rPr>
            </w:pPr>
            <w:r w:rsidRPr="00637F04">
              <w:rPr>
                <w:color w:val="000000"/>
                <w:sz w:val="18"/>
                <w:szCs w:val="18"/>
              </w:rPr>
              <w:t>88</w:t>
            </w:r>
          </w:p>
        </w:tc>
        <w:tc>
          <w:tcPr>
            <w:tcW w:w="409" w:type="pct"/>
            <w:shd w:val="clear" w:color="auto" w:fill="D9D9D9"/>
          </w:tcPr>
          <w:p w:rsidR="00095E26" w:rsidRPr="00637F04" w:rsidRDefault="00095E26" w:rsidP="006A290B">
            <w:pPr>
              <w:spacing w:line="240" w:lineRule="auto"/>
              <w:jc w:val="center"/>
              <w:rPr>
                <w:b/>
                <w:color w:val="000000"/>
                <w:sz w:val="18"/>
                <w:szCs w:val="18"/>
              </w:rPr>
            </w:pPr>
            <w:r w:rsidRPr="00637F04">
              <w:rPr>
                <w:b/>
                <w:color w:val="000000"/>
                <w:sz w:val="18"/>
                <w:szCs w:val="18"/>
              </w:rPr>
              <w:t>355</w:t>
            </w:r>
          </w:p>
        </w:tc>
        <w:tc>
          <w:tcPr>
            <w:tcW w:w="408" w:type="pct"/>
          </w:tcPr>
          <w:p w:rsidR="00095E26" w:rsidRPr="0076006B" w:rsidRDefault="00095E26" w:rsidP="00720376">
            <w:pPr>
              <w:spacing w:line="240" w:lineRule="auto"/>
              <w:jc w:val="center"/>
              <w:rPr>
                <w:color w:val="000000"/>
                <w:sz w:val="18"/>
                <w:szCs w:val="18"/>
                <w:lang w:val="en-US"/>
              </w:rPr>
            </w:pPr>
            <w:r w:rsidRPr="00433110">
              <w:rPr>
                <w:color w:val="000000"/>
                <w:sz w:val="18"/>
                <w:szCs w:val="18"/>
              </w:rPr>
              <w:t>8</w:t>
            </w:r>
            <w:r>
              <w:rPr>
                <w:color w:val="000000"/>
                <w:sz w:val="18"/>
                <w:szCs w:val="18"/>
                <w:lang w:val="en-US"/>
              </w:rPr>
              <w:t>6</w:t>
            </w:r>
          </w:p>
        </w:tc>
        <w:tc>
          <w:tcPr>
            <w:tcW w:w="408" w:type="pct"/>
          </w:tcPr>
          <w:p w:rsidR="00095E26" w:rsidRPr="00637F04" w:rsidRDefault="00095E26" w:rsidP="0008771B">
            <w:pPr>
              <w:spacing w:line="240" w:lineRule="auto"/>
              <w:jc w:val="center"/>
              <w:rPr>
                <w:color w:val="000000"/>
                <w:sz w:val="18"/>
                <w:szCs w:val="18"/>
              </w:rPr>
            </w:pPr>
          </w:p>
        </w:tc>
        <w:tc>
          <w:tcPr>
            <w:tcW w:w="406" w:type="pct"/>
          </w:tcPr>
          <w:p w:rsidR="00095E26" w:rsidRPr="00637F04" w:rsidRDefault="00095E26" w:rsidP="0008771B">
            <w:pPr>
              <w:spacing w:line="240" w:lineRule="auto"/>
              <w:jc w:val="center"/>
              <w:rPr>
                <w:color w:val="000000"/>
                <w:sz w:val="18"/>
                <w:szCs w:val="18"/>
              </w:rPr>
            </w:pPr>
          </w:p>
        </w:tc>
        <w:tc>
          <w:tcPr>
            <w:tcW w:w="406" w:type="pct"/>
            <w:shd w:val="clear" w:color="auto" w:fill="auto"/>
          </w:tcPr>
          <w:p w:rsidR="00095E26" w:rsidRPr="00637F04" w:rsidRDefault="00095E26" w:rsidP="0008771B">
            <w:pPr>
              <w:spacing w:line="240" w:lineRule="auto"/>
              <w:jc w:val="center"/>
              <w:rPr>
                <w:color w:val="000000"/>
                <w:sz w:val="18"/>
                <w:szCs w:val="18"/>
              </w:rPr>
            </w:pPr>
          </w:p>
        </w:tc>
        <w:tc>
          <w:tcPr>
            <w:tcW w:w="395" w:type="pct"/>
            <w:shd w:val="clear" w:color="auto" w:fill="D9D9D9"/>
          </w:tcPr>
          <w:p w:rsidR="00095E26" w:rsidRPr="00095E26" w:rsidRDefault="00095E26" w:rsidP="00913F0B">
            <w:pPr>
              <w:spacing w:line="240" w:lineRule="auto"/>
              <w:jc w:val="center"/>
              <w:rPr>
                <w:b/>
                <w:color w:val="000000"/>
                <w:sz w:val="18"/>
                <w:szCs w:val="18"/>
                <w:lang w:val="en-US"/>
              </w:rPr>
            </w:pPr>
            <w:r w:rsidRPr="00095E26">
              <w:rPr>
                <w:b/>
                <w:color w:val="000000"/>
                <w:sz w:val="18"/>
                <w:szCs w:val="18"/>
              </w:rPr>
              <w:t>8</w:t>
            </w:r>
            <w:r w:rsidRPr="00095E26">
              <w:rPr>
                <w:b/>
                <w:color w:val="000000"/>
                <w:sz w:val="18"/>
                <w:szCs w:val="18"/>
                <w:lang w:val="en-US"/>
              </w:rPr>
              <w:t>6</w:t>
            </w:r>
          </w:p>
        </w:tc>
      </w:tr>
      <w:tr w:rsidR="00095E26" w:rsidRPr="00637F04" w:rsidTr="00B14ECF">
        <w:tc>
          <w:tcPr>
            <w:tcW w:w="936" w:type="pct"/>
          </w:tcPr>
          <w:p w:rsidR="00095E26" w:rsidRPr="00637F04" w:rsidRDefault="00095E26" w:rsidP="0008771B">
            <w:pPr>
              <w:spacing w:line="240" w:lineRule="auto"/>
              <w:rPr>
                <w:color w:val="000000"/>
                <w:sz w:val="18"/>
                <w:szCs w:val="18"/>
              </w:rPr>
            </w:pPr>
            <w:r w:rsidRPr="00637F04">
              <w:rPr>
                <w:color w:val="000000"/>
                <w:sz w:val="18"/>
                <w:szCs w:val="18"/>
              </w:rPr>
              <w:t>Выявлено нарушений</w:t>
            </w:r>
          </w:p>
        </w:tc>
        <w:tc>
          <w:tcPr>
            <w:tcW w:w="409" w:type="pct"/>
          </w:tcPr>
          <w:p w:rsidR="00095E26" w:rsidRPr="00637F04" w:rsidRDefault="00095E26" w:rsidP="006A290B">
            <w:pPr>
              <w:spacing w:line="240" w:lineRule="auto"/>
              <w:jc w:val="center"/>
              <w:rPr>
                <w:color w:val="000000"/>
                <w:sz w:val="18"/>
                <w:szCs w:val="18"/>
              </w:rPr>
            </w:pPr>
            <w:r w:rsidRPr="00637F04">
              <w:rPr>
                <w:color w:val="000000"/>
                <w:sz w:val="18"/>
                <w:szCs w:val="18"/>
              </w:rPr>
              <w:t>16</w:t>
            </w:r>
          </w:p>
        </w:tc>
        <w:tc>
          <w:tcPr>
            <w:tcW w:w="407" w:type="pct"/>
          </w:tcPr>
          <w:p w:rsidR="00095E26" w:rsidRPr="00637F04" w:rsidRDefault="00095E26" w:rsidP="006A290B">
            <w:pPr>
              <w:spacing w:line="240" w:lineRule="auto"/>
              <w:jc w:val="center"/>
              <w:rPr>
                <w:color w:val="000000"/>
                <w:sz w:val="18"/>
                <w:szCs w:val="18"/>
              </w:rPr>
            </w:pPr>
            <w:r w:rsidRPr="00637F04">
              <w:rPr>
                <w:color w:val="000000"/>
                <w:sz w:val="18"/>
                <w:szCs w:val="18"/>
              </w:rPr>
              <w:t>15</w:t>
            </w:r>
          </w:p>
        </w:tc>
        <w:tc>
          <w:tcPr>
            <w:tcW w:w="409" w:type="pct"/>
          </w:tcPr>
          <w:p w:rsidR="00095E26" w:rsidRPr="00637F04" w:rsidRDefault="00095E26" w:rsidP="006A290B">
            <w:pPr>
              <w:spacing w:line="240" w:lineRule="auto"/>
              <w:jc w:val="center"/>
              <w:rPr>
                <w:color w:val="000000"/>
                <w:sz w:val="18"/>
                <w:szCs w:val="18"/>
              </w:rPr>
            </w:pPr>
            <w:r w:rsidRPr="00637F04">
              <w:rPr>
                <w:color w:val="000000"/>
                <w:sz w:val="18"/>
                <w:szCs w:val="18"/>
              </w:rPr>
              <w:t>14</w:t>
            </w:r>
          </w:p>
        </w:tc>
        <w:tc>
          <w:tcPr>
            <w:tcW w:w="407" w:type="pct"/>
            <w:shd w:val="clear" w:color="auto" w:fill="auto"/>
          </w:tcPr>
          <w:p w:rsidR="00095E26" w:rsidRPr="00637F04" w:rsidRDefault="00095E26" w:rsidP="006A290B">
            <w:pPr>
              <w:spacing w:line="240" w:lineRule="auto"/>
              <w:jc w:val="center"/>
              <w:rPr>
                <w:color w:val="000000"/>
                <w:sz w:val="18"/>
                <w:szCs w:val="18"/>
              </w:rPr>
            </w:pPr>
            <w:r w:rsidRPr="00637F04">
              <w:rPr>
                <w:color w:val="000000"/>
                <w:sz w:val="18"/>
                <w:szCs w:val="18"/>
              </w:rPr>
              <w:t>12</w:t>
            </w:r>
          </w:p>
        </w:tc>
        <w:tc>
          <w:tcPr>
            <w:tcW w:w="409" w:type="pct"/>
            <w:shd w:val="clear" w:color="auto" w:fill="D9D9D9"/>
          </w:tcPr>
          <w:p w:rsidR="00095E26" w:rsidRPr="00637F04" w:rsidRDefault="00095E26" w:rsidP="006A290B">
            <w:pPr>
              <w:spacing w:line="240" w:lineRule="auto"/>
              <w:jc w:val="center"/>
              <w:rPr>
                <w:b/>
                <w:color w:val="000000"/>
                <w:sz w:val="18"/>
                <w:szCs w:val="18"/>
              </w:rPr>
            </w:pPr>
            <w:r w:rsidRPr="00637F04">
              <w:rPr>
                <w:b/>
                <w:color w:val="000000"/>
                <w:sz w:val="18"/>
                <w:szCs w:val="18"/>
              </w:rPr>
              <w:t>57</w:t>
            </w:r>
          </w:p>
        </w:tc>
        <w:tc>
          <w:tcPr>
            <w:tcW w:w="408" w:type="pct"/>
          </w:tcPr>
          <w:p w:rsidR="00095E26" w:rsidRPr="00433110" w:rsidRDefault="00095E26" w:rsidP="00720376">
            <w:pPr>
              <w:spacing w:line="240" w:lineRule="auto"/>
              <w:jc w:val="center"/>
              <w:rPr>
                <w:color w:val="000000"/>
                <w:sz w:val="18"/>
                <w:szCs w:val="18"/>
              </w:rPr>
            </w:pPr>
            <w:r w:rsidRPr="00433110">
              <w:rPr>
                <w:color w:val="000000"/>
                <w:sz w:val="18"/>
                <w:szCs w:val="18"/>
              </w:rPr>
              <w:t>19</w:t>
            </w:r>
          </w:p>
        </w:tc>
        <w:tc>
          <w:tcPr>
            <w:tcW w:w="408" w:type="pct"/>
          </w:tcPr>
          <w:p w:rsidR="00095E26" w:rsidRPr="00637F04" w:rsidRDefault="00095E26" w:rsidP="0008771B">
            <w:pPr>
              <w:spacing w:line="240" w:lineRule="auto"/>
              <w:jc w:val="center"/>
              <w:rPr>
                <w:color w:val="000000"/>
                <w:sz w:val="18"/>
                <w:szCs w:val="18"/>
              </w:rPr>
            </w:pPr>
          </w:p>
        </w:tc>
        <w:tc>
          <w:tcPr>
            <w:tcW w:w="406" w:type="pct"/>
          </w:tcPr>
          <w:p w:rsidR="00095E26" w:rsidRPr="00637F04" w:rsidRDefault="00095E26" w:rsidP="0008771B">
            <w:pPr>
              <w:spacing w:line="240" w:lineRule="auto"/>
              <w:jc w:val="center"/>
              <w:rPr>
                <w:color w:val="000000"/>
                <w:sz w:val="18"/>
                <w:szCs w:val="18"/>
              </w:rPr>
            </w:pPr>
          </w:p>
        </w:tc>
        <w:tc>
          <w:tcPr>
            <w:tcW w:w="406" w:type="pct"/>
            <w:shd w:val="clear" w:color="auto" w:fill="auto"/>
          </w:tcPr>
          <w:p w:rsidR="00095E26" w:rsidRPr="00637F04" w:rsidRDefault="00095E26" w:rsidP="0008771B">
            <w:pPr>
              <w:spacing w:line="240" w:lineRule="auto"/>
              <w:jc w:val="center"/>
              <w:rPr>
                <w:color w:val="000000"/>
                <w:sz w:val="18"/>
                <w:szCs w:val="18"/>
              </w:rPr>
            </w:pPr>
          </w:p>
        </w:tc>
        <w:tc>
          <w:tcPr>
            <w:tcW w:w="395" w:type="pct"/>
            <w:shd w:val="clear" w:color="auto" w:fill="D9D9D9"/>
          </w:tcPr>
          <w:p w:rsidR="00095E26" w:rsidRPr="00095E26" w:rsidRDefault="00095E26" w:rsidP="00913F0B">
            <w:pPr>
              <w:spacing w:line="240" w:lineRule="auto"/>
              <w:jc w:val="center"/>
              <w:rPr>
                <w:b/>
                <w:color w:val="000000"/>
                <w:sz w:val="18"/>
                <w:szCs w:val="18"/>
              </w:rPr>
            </w:pPr>
            <w:r w:rsidRPr="00095E26">
              <w:rPr>
                <w:b/>
                <w:color w:val="000000"/>
                <w:sz w:val="18"/>
                <w:szCs w:val="18"/>
              </w:rPr>
              <w:t>19</w:t>
            </w:r>
          </w:p>
        </w:tc>
      </w:tr>
      <w:tr w:rsidR="00095E26" w:rsidRPr="00637F04" w:rsidTr="00B14ECF">
        <w:tc>
          <w:tcPr>
            <w:tcW w:w="936" w:type="pct"/>
          </w:tcPr>
          <w:p w:rsidR="00095E26" w:rsidRPr="00637F04" w:rsidRDefault="00095E26" w:rsidP="0008771B">
            <w:pPr>
              <w:spacing w:line="240" w:lineRule="auto"/>
              <w:rPr>
                <w:color w:val="000000"/>
                <w:sz w:val="18"/>
                <w:szCs w:val="18"/>
              </w:rPr>
            </w:pPr>
            <w:r w:rsidRPr="00637F04">
              <w:rPr>
                <w:color w:val="000000"/>
                <w:sz w:val="18"/>
                <w:szCs w:val="18"/>
              </w:rPr>
              <w:t>Выдано предписаний</w:t>
            </w:r>
          </w:p>
        </w:tc>
        <w:tc>
          <w:tcPr>
            <w:tcW w:w="409" w:type="pct"/>
          </w:tcPr>
          <w:p w:rsidR="00095E26" w:rsidRPr="00637F04" w:rsidRDefault="00095E26" w:rsidP="006A290B">
            <w:pPr>
              <w:spacing w:line="240" w:lineRule="auto"/>
              <w:jc w:val="center"/>
              <w:rPr>
                <w:color w:val="000000"/>
                <w:sz w:val="18"/>
                <w:szCs w:val="18"/>
              </w:rPr>
            </w:pPr>
            <w:r w:rsidRPr="00637F04">
              <w:rPr>
                <w:color w:val="000000"/>
                <w:sz w:val="18"/>
                <w:szCs w:val="18"/>
              </w:rPr>
              <w:t>0</w:t>
            </w:r>
          </w:p>
        </w:tc>
        <w:tc>
          <w:tcPr>
            <w:tcW w:w="407" w:type="pct"/>
          </w:tcPr>
          <w:p w:rsidR="00095E26" w:rsidRPr="00637F04" w:rsidRDefault="00095E26" w:rsidP="006A290B">
            <w:pPr>
              <w:spacing w:line="240" w:lineRule="auto"/>
              <w:jc w:val="center"/>
              <w:rPr>
                <w:color w:val="000000"/>
                <w:sz w:val="18"/>
                <w:szCs w:val="18"/>
              </w:rPr>
            </w:pPr>
            <w:r w:rsidRPr="00637F04">
              <w:rPr>
                <w:color w:val="000000"/>
                <w:sz w:val="18"/>
                <w:szCs w:val="18"/>
              </w:rPr>
              <w:t>0</w:t>
            </w:r>
          </w:p>
        </w:tc>
        <w:tc>
          <w:tcPr>
            <w:tcW w:w="409" w:type="pct"/>
          </w:tcPr>
          <w:p w:rsidR="00095E26" w:rsidRPr="00637F04" w:rsidRDefault="00095E26" w:rsidP="006A290B">
            <w:pPr>
              <w:spacing w:line="240" w:lineRule="auto"/>
              <w:jc w:val="center"/>
              <w:rPr>
                <w:color w:val="000000"/>
                <w:sz w:val="18"/>
                <w:szCs w:val="18"/>
              </w:rPr>
            </w:pPr>
            <w:r w:rsidRPr="00637F04">
              <w:rPr>
                <w:color w:val="000000"/>
                <w:sz w:val="18"/>
                <w:szCs w:val="18"/>
              </w:rPr>
              <w:t>0</w:t>
            </w:r>
          </w:p>
        </w:tc>
        <w:tc>
          <w:tcPr>
            <w:tcW w:w="407" w:type="pct"/>
            <w:shd w:val="clear" w:color="auto" w:fill="auto"/>
          </w:tcPr>
          <w:p w:rsidR="00095E26" w:rsidRPr="00637F04" w:rsidRDefault="00095E26" w:rsidP="006A290B">
            <w:pPr>
              <w:spacing w:line="240" w:lineRule="auto"/>
              <w:jc w:val="center"/>
              <w:rPr>
                <w:color w:val="000000"/>
                <w:sz w:val="18"/>
                <w:szCs w:val="18"/>
              </w:rPr>
            </w:pPr>
            <w:r w:rsidRPr="00637F04">
              <w:rPr>
                <w:color w:val="000000"/>
                <w:sz w:val="18"/>
                <w:szCs w:val="18"/>
              </w:rPr>
              <w:t>0</w:t>
            </w:r>
          </w:p>
        </w:tc>
        <w:tc>
          <w:tcPr>
            <w:tcW w:w="409" w:type="pct"/>
            <w:shd w:val="clear" w:color="auto" w:fill="D9D9D9"/>
          </w:tcPr>
          <w:p w:rsidR="00095E26" w:rsidRPr="00637F04" w:rsidRDefault="00095E26" w:rsidP="006A290B">
            <w:pPr>
              <w:spacing w:line="240" w:lineRule="auto"/>
              <w:jc w:val="center"/>
              <w:rPr>
                <w:b/>
                <w:color w:val="000000"/>
                <w:sz w:val="18"/>
                <w:szCs w:val="18"/>
              </w:rPr>
            </w:pPr>
            <w:r w:rsidRPr="00637F04">
              <w:rPr>
                <w:b/>
                <w:color w:val="000000"/>
                <w:sz w:val="18"/>
                <w:szCs w:val="18"/>
              </w:rPr>
              <w:t>0</w:t>
            </w:r>
          </w:p>
        </w:tc>
        <w:tc>
          <w:tcPr>
            <w:tcW w:w="408" w:type="pct"/>
          </w:tcPr>
          <w:p w:rsidR="00095E26" w:rsidRPr="00433110" w:rsidRDefault="00095E26" w:rsidP="00720376">
            <w:pPr>
              <w:spacing w:line="240" w:lineRule="auto"/>
              <w:jc w:val="center"/>
              <w:rPr>
                <w:color w:val="000000"/>
                <w:sz w:val="18"/>
                <w:szCs w:val="18"/>
              </w:rPr>
            </w:pPr>
            <w:r w:rsidRPr="00433110">
              <w:rPr>
                <w:color w:val="000000"/>
                <w:sz w:val="18"/>
                <w:szCs w:val="18"/>
              </w:rPr>
              <w:t>0</w:t>
            </w:r>
          </w:p>
        </w:tc>
        <w:tc>
          <w:tcPr>
            <w:tcW w:w="408" w:type="pct"/>
          </w:tcPr>
          <w:p w:rsidR="00095E26" w:rsidRPr="00637F04" w:rsidRDefault="00095E26" w:rsidP="0008771B">
            <w:pPr>
              <w:spacing w:line="240" w:lineRule="auto"/>
              <w:jc w:val="center"/>
              <w:rPr>
                <w:color w:val="000000"/>
                <w:sz w:val="18"/>
                <w:szCs w:val="18"/>
              </w:rPr>
            </w:pPr>
          </w:p>
        </w:tc>
        <w:tc>
          <w:tcPr>
            <w:tcW w:w="406" w:type="pct"/>
          </w:tcPr>
          <w:p w:rsidR="00095E26" w:rsidRPr="00637F04" w:rsidRDefault="00095E26" w:rsidP="0008771B">
            <w:pPr>
              <w:spacing w:line="240" w:lineRule="auto"/>
              <w:jc w:val="center"/>
              <w:rPr>
                <w:color w:val="000000"/>
                <w:sz w:val="18"/>
                <w:szCs w:val="18"/>
              </w:rPr>
            </w:pPr>
          </w:p>
        </w:tc>
        <w:tc>
          <w:tcPr>
            <w:tcW w:w="406" w:type="pct"/>
            <w:shd w:val="clear" w:color="auto" w:fill="auto"/>
          </w:tcPr>
          <w:p w:rsidR="00095E26" w:rsidRPr="00637F04" w:rsidRDefault="00095E26" w:rsidP="0008771B">
            <w:pPr>
              <w:spacing w:line="240" w:lineRule="auto"/>
              <w:jc w:val="center"/>
              <w:rPr>
                <w:color w:val="000000"/>
                <w:sz w:val="18"/>
                <w:szCs w:val="18"/>
              </w:rPr>
            </w:pPr>
          </w:p>
        </w:tc>
        <w:tc>
          <w:tcPr>
            <w:tcW w:w="395" w:type="pct"/>
            <w:shd w:val="clear" w:color="auto" w:fill="D9D9D9"/>
          </w:tcPr>
          <w:p w:rsidR="00095E26" w:rsidRPr="00095E26" w:rsidRDefault="00095E26" w:rsidP="00913F0B">
            <w:pPr>
              <w:spacing w:line="240" w:lineRule="auto"/>
              <w:jc w:val="center"/>
              <w:rPr>
                <w:b/>
                <w:color w:val="000000"/>
                <w:sz w:val="18"/>
                <w:szCs w:val="18"/>
              </w:rPr>
            </w:pPr>
            <w:r w:rsidRPr="00095E26">
              <w:rPr>
                <w:b/>
                <w:color w:val="000000"/>
                <w:sz w:val="18"/>
                <w:szCs w:val="18"/>
              </w:rPr>
              <w:t>0</w:t>
            </w:r>
          </w:p>
        </w:tc>
      </w:tr>
      <w:tr w:rsidR="00095E26" w:rsidRPr="00637F04" w:rsidTr="00B14ECF">
        <w:tc>
          <w:tcPr>
            <w:tcW w:w="936" w:type="pct"/>
          </w:tcPr>
          <w:p w:rsidR="00095E26" w:rsidRPr="00637F04" w:rsidRDefault="00095E26" w:rsidP="0008771B">
            <w:pPr>
              <w:spacing w:line="240" w:lineRule="auto"/>
              <w:rPr>
                <w:color w:val="000000"/>
                <w:sz w:val="18"/>
                <w:szCs w:val="18"/>
              </w:rPr>
            </w:pPr>
            <w:r w:rsidRPr="00637F04">
              <w:rPr>
                <w:color w:val="000000"/>
                <w:sz w:val="18"/>
                <w:szCs w:val="18"/>
              </w:rPr>
              <w:t>Составлено протоколов об АПН</w:t>
            </w:r>
          </w:p>
        </w:tc>
        <w:tc>
          <w:tcPr>
            <w:tcW w:w="409" w:type="pct"/>
          </w:tcPr>
          <w:p w:rsidR="00095E26" w:rsidRPr="00637F04" w:rsidRDefault="00095E26" w:rsidP="006A290B">
            <w:pPr>
              <w:spacing w:line="240" w:lineRule="auto"/>
              <w:jc w:val="center"/>
              <w:rPr>
                <w:color w:val="000000"/>
                <w:sz w:val="18"/>
                <w:szCs w:val="18"/>
              </w:rPr>
            </w:pPr>
            <w:r w:rsidRPr="00637F04">
              <w:rPr>
                <w:color w:val="000000"/>
                <w:sz w:val="18"/>
                <w:szCs w:val="18"/>
              </w:rPr>
              <w:t>32</w:t>
            </w:r>
          </w:p>
        </w:tc>
        <w:tc>
          <w:tcPr>
            <w:tcW w:w="407" w:type="pct"/>
          </w:tcPr>
          <w:p w:rsidR="00095E26" w:rsidRPr="00637F04" w:rsidRDefault="00095E26" w:rsidP="006A290B">
            <w:pPr>
              <w:spacing w:line="240" w:lineRule="auto"/>
              <w:jc w:val="center"/>
              <w:rPr>
                <w:color w:val="000000"/>
                <w:sz w:val="18"/>
                <w:szCs w:val="18"/>
              </w:rPr>
            </w:pPr>
            <w:r w:rsidRPr="00637F04">
              <w:rPr>
                <w:color w:val="000000"/>
                <w:sz w:val="18"/>
                <w:szCs w:val="18"/>
              </w:rPr>
              <w:t>30</w:t>
            </w:r>
          </w:p>
        </w:tc>
        <w:tc>
          <w:tcPr>
            <w:tcW w:w="409" w:type="pct"/>
          </w:tcPr>
          <w:p w:rsidR="00095E26" w:rsidRPr="00637F04" w:rsidRDefault="00095E26" w:rsidP="006A290B">
            <w:pPr>
              <w:spacing w:line="240" w:lineRule="auto"/>
              <w:jc w:val="center"/>
              <w:rPr>
                <w:color w:val="000000"/>
                <w:sz w:val="18"/>
                <w:szCs w:val="18"/>
              </w:rPr>
            </w:pPr>
            <w:r w:rsidRPr="00637F04">
              <w:rPr>
                <w:color w:val="000000"/>
                <w:sz w:val="18"/>
                <w:szCs w:val="18"/>
              </w:rPr>
              <w:t>28</w:t>
            </w:r>
          </w:p>
        </w:tc>
        <w:tc>
          <w:tcPr>
            <w:tcW w:w="407" w:type="pct"/>
            <w:shd w:val="clear" w:color="auto" w:fill="auto"/>
          </w:tcPr>
          <w:p w:rsidR="00095E26" w:rsidRPr="00637F04" w:rsidRDefault="00095E26" w:rsidP="006A290B">
            <w:pPr>
              <w:spacing w:line="240" w:lineRule="auto"/>
              <w:jc w:val="center"/>
              <w:rPr>
                <w:color w:val="000000"/>
                <w:sz w:val="18"/>
                <w:szCs w:val="18"/>
              </w:rPr>
            </w:pPr>
            <w:r w:rsidRPr="00637F04">
              <w:rPr>
                <w:color w:val="000000"/>
                <w:sz w:val="18"/>
                <w:szCs w:val="18"/>
              </w:rPr>
              <w:t>9</w:t>
            </w:r>
          </w:p>
        </w:tc>
        <w:tc>
          <w:tcPr>
            <w:tcW w:w="409" w:type="pct"/>
            <w:shd w:val="clear" w:color="auto" w:fill="D9D9D9"/>
          </w:tcPr>
          <w:p w:rsidR="00095E26" w:rsidRPr="00637F04" w:rsidRDefault="00095E26" w:rsidP="006A290B">
            <w:pPr>
              <w:spacing w:line="240" w:lineRule="auto"/>
              <w:jc w:val="center"/>
              <w:rPr>
                <w:b/>
                <w:color w:val="000000"/>
                <w:sz w:val="18"/>
                <w:szCs w:val="18"/>
              </w:rPr>
            </w:pPr>
            <w:r w:rsidRPr="00637F04">
              <w:rPr>
                <w:b/>
                <w:color w:val="000000"/>
                <w:sz w:val="18"/>
                <w:szCs w:val="18"/>
              </w:rPr>
              <w:t>99</w:t>
            </w:r>
          </w:p>
        </w:tc>
        <w:tc>
          <w:tcPr>
            <w:tcW w:w="408" w:type="pct"/>
          </w:tcPr>
          <w:p w:rsidR="00095E26" w:rsidRPr="00433110" w:rsidRDefault="00095E26" w:rsidP="00720376">
            <w:pPr>
              <w:spacing w:line="240" w:lineRule="auto"/>
              <w:jc w:val="center"/>
              <w:rPr>
                <w:color w:val="000000"/>
                <w:sz w:val="18"/>
                <w:szCs w:val="18"/>
              </w:rPr>
            </w:pPr>
            <w:r w:rsidRPr="00433110">
              <w:rPr>
                <w:color w:val="000000"/>
                <w:sz w:val="18"/>
                <w:szCs w:val="18"/>
              </w:rPr>
              <w:t>14</w:t>
            </w:r>
          </w:p>
        </w:tc>
        <w:tc>
          <w:tcPr>
            <w:tcW w:w="408" w:type="pct"/>
          </w:tcPr>
          <w:p w:rsidR="00095E26" w:rsidRPr="00637F04" w:rsidRDefault="00095E26" w:rsidP="0008771B">
            <w:pPr>
              <w:spacing w:line="240" w:lineRule="auto"/>
              <w:jc w:val="center"/>
              <w:rPr>
                <w:color w:val="000000"/>
                <w:sz w:val="18"/>
                <w:szCs w:val="18"/>
              </w:rPr>
            </w:pPr>
          </w:p>
        </w:tc>
        <w:tc>
          <w:tcPr>
            <w:tcW w:w="406" w:type="pct"/>
          </w:tcPr>
          <w:p w:rsidR="00095E26" w:rsidRPr="00637F04" w:rsidRDefault="00095E26" w:rsidP="0008771B">
            <w:pPr>
              <w:spacing w:line="240" w:lineRule="auto"/>
              <w:jc w:val="center"/>
              <w:rPr>
                <w:color w:val="000000"/>
                <w:sz w:val="18"/>
                <w:szCs w:val="18"/>
              </w:rPr>
            </w:pPr>
          </w:p>
        </w:tc>
        <w:tc>
          <w:tcPr>
            <w:tcW w:w="406" w:type="pct"/>
            <w:shd w:val="clear" w:color="auto" w:fill="auto"/>
          </w:tcPr>
          <w:p w:rsidR="00095E26" w:rsidRPr="00637F04" w:rsidRDefault="00095E26" w:rsidP="0008771B">
            <w:pPr>
              <w:spacing w:line="240" w:lineRule="auto"/>
              <w:jc w:val="center"/>
              <w:rPr>
                <w:color w:val="000000"/>
                <w:sz w:val="18"/>
                <w:szCs w:val="18"/>
              </w:rPr>
            </w:pPr>
          </w:p>
        </w:tc>
        <w:tc>
          <w:tcPr>
            <w:tcW w:w="395" w:type="pct"/>
            <w:shd w:val="clear" w:color="auto" w:fill="D9D9D9"/>
          </w:tcPr>
          <w:p w:rsidR="00095E26" w:rsidRPr="00095E26" w:rsidRDefault="00095E26" w:rsidP="00913F0B">
            <w:pPr>
              <w:spacing w:line="240" w:lineRule="auto"/>
              <w:jc w:val="center"/>
              <w:rPr>
                <w:b/>
                <w:color w:val="000000"/>
                <w:sz w:val="18"/>
                <w:szCs w:val="18"/>
              </w:rPr>
            </w:pPr>
            <w:r w:rsidRPr="00095E26">
              <w:rPr>
                <w:b/>
                <w:color w:val="000000"/>
                <w:sz w:val="18"/>
                <w:szCs w:val="18"/>
              </w:rPr>
              <w:t>14</w:t>
            </w:r>
          </w:p>
        </w:tc>
      </w:tr>
      <w:tr w:rsidR="00B14ECF" w:rsidRPr="00637F04" w:rsidTr="0008771B">
        <w:tc>
          <w:tcPr>
            <w:tcW w:w="5000" w:type="pct"/>
            <w:gridSpan w:val="11"/>
          </w:tcPr>
          <w:p w:rsidR="00B14ECF" w:rsidRPr="00637F04" w:rsidRDefault="00B14ECF" w:rsidP="0008771B">
            <w:pPr>
              <w:spacing w:line="240" w:lineRule="auto"/>
              <w:jc w:val="center"/>
              <w:rPr>
                <w:b/>
                <w:i/>
                <w:color w:val="000000"/>
                <w:sz w:val="18"/>
                <w:szCs w:val="18"/>
              </w:rPr>
            </w:pPr>
            <w:r w:rsidRPr="00637F04">
              <w:rPr>
                <w:b/>
                <w:i/>
                <w:color w:val="000000"/>
                <w:sz w:val="18"/>
                <w:szCs w:val="18"/>
              </w:rPr>
              <w:t>Внеплановые мероприятия</w:t>
            </w:r>
          </w:p>
        </w:tc>
      </w:tr>
      <w:tr w:rsidR="00B14ECF" w:rsidRPr="00637F04" w:rsidTr="00B14ECF">
        <w:tc>
          <w:tcPr>
            <w:tcW w:w="936" w:type="pct"/>
          </w:tcPr>
          <w:p w:rsidR="00B14ECF" w:rsidRPr="00637F04" w:rsidRDefault="00B14ECF" w:rsidP="0008771B">
            <w:pPr>
              <w:spacing w:line="240" w:lineRule="auto"/>
              <w:rPr>
                <w:color w:val="000000"/>
                <w:sz w:val="18"/>
                <w:szCs w:val="18"/>
              </w:rPr>
            </w:pPr>
          </w:p>
        </w:tc>
        <w:tc>
          <w:tcPr>
            <w:tcW w:w="409" w:type="pct"/>
          </w:tcPr>
          <w:p w:rsidR="00B14ECF" w:rsidRPr="00637F04" w:rsidRDefault="00B14ECF" w:rsidP="0008771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14ECF" w:rsidRPr="00637F04" w:rsidRDefault="00B14ECF" w:rsidP="0008771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9" w:type="pct"/>
          </w:tcPr>
          <w:p w:rsidR="00B14ECF" w:rsidRPr="00637F04" w:rsidRDefault="00B14ECF" w:rsidP="0008771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7" w:type="pct"/>
            <w:shd w:val="clear" w:color="auto" w:fill="auto"/>
          </w:tcPr>
          <w:p w:rsidR="00B14ECF" w:rsidRPr="00637F04" w:rsidRDefault="00B14ECF" w:rsidP="0008771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9" w:type="pct"/>
            <w:shd w:val="clear" w:color="auto" w:fill="D9D9D9"/>
          </w:tcPr>
          <w:p w:rsidR="00B14ECF" w:rsidRDefault="00B14ECF" w:rsidP="0008771B">
            <w:pPr>
              <w:spacing w:line="240" w:lineRule="auto"/>
              <w:rPr>
                <w:b/>
                <w:color w:val="000000"/>
                <w:sz w:val="18"/>
                <w:szCs w:val="18"/>
              </w:rPr>
            </w:pPr>
          </w:p>
          <w:p w:rsidR="00B14ECF" w:rsidRPr="00637F04" w:rsidRDefault="00B14ECF" w:rsidP="0008771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14ECF" w:rsidRPr="00637F04" w:rsidRDefault="00B14ECF" w:rsidP="0008771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14ECF" w:rsidRPr="00637F04" w:rsidRDefault="00B14ECF" w:rsidP="0008771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tcPr>
          <w:p w:rsidR="00B14ECF" w:rsidRPr="00637F04" w:rsidRDefault="00B14ECF" w:rsidP="0008771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6" w:type="pct"/>
            <w:shd w:val="clear" w:color="auto" w:fill="auto"/>
          </w:tcPr>
          <w:p w:rsidR="00B14ECF" w:rsidRPr="00637F04" w:rsidRDefault="00B14ECF" w:rsidP="0008771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5" w:type="pct"/>
            <w:shd w:val="clear" w:color="auto" w:fill="D9D9D9"/>
          </w:tcPr>
          <w:p w:rsidR="00B14ECF" w:rsidRDefault="00B14ECF" w:rsidP="0008771B">
            <w:pPr>
              <w:spacing w:line="240" w:lineRule="auto"/>
              <w:jc w:val="center"/>
              <w:rPr>
                <w:b/>
                <w:color w:val="000000"/>
                <w:sz w:val="18"/>
                <w:szCs w:val="18"/>
              </w:rPr>
            </w:pPr>
          </w:p>
          <w:p w:rsidR="00B14ECF" w:rsidRPr="00637F04" w:rsidRDefault="00B14ECF" w:rsidP="0008771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095E26" w:rsidRPr="00637F04" w:rsidTr="00B14ECF">
        <w:tc>
          <w:tcPr>
            <w:tcW w:w="936" w:type="pct"/>
          </w:tcPr>
          <w:p w:rsidR="00095E26" w:rsidRPr="00637F04" w:rsidRDefault="00095E26" w:rsidP="0008771B">
            <w:pPr>
              <w:spacing w:line="240" w:lineRule="auto"/>
              <w:rPr>
                <w:color w:val="000000"/>
                <w:sz w:val="18"/>
                <w:szCs w:val="18"/>
              </w:rPr>
            </w:pPr>
            <w:r w:rsidRPr="00637F04">
              <w:rPr>
                <w:color w:val="000000"/>
                <w:sz w:val="18"/>
                <w:szCs w:val="18"/>
              </w:rPr>
              <w:t>Проведено</w:t>
            </w:r>
          </w:p>
        </w:tc>
        <w:tc>
          <w:tcPr>
            <w:tcW w:w="409" w:type="pct"/>
          </w:tcPr>
          <w:p w:rsidR="00095E26" w:rsidRPr="00637F04" w:rsidRDefault="00095E26" w:rsidP="006A290B">
            <w:pPr>
              <w:jc w:val="center"/>
              <w:rPr>
                <w:sz w:val="18"/>
                <w:szCs w:val="18"/>
              </w:rPr>
            </w:pPr>
            <w:r w:rsidRPr="00637F04">
              <w:rPr>
                <w:color w:val="000000"/>
                <w:sz w:val="18"/>
                <w:szCs w:val="18"/>
              </w:rPr>
              <w:t>0</w:t>
            </w:r>
          </w:p>
        </w:tc>
        <w:tc>
          <w:tcPr>
            <w:tcW w:w="407" w:type="pct"/>
          </w:tcPr>
          <w:p w:rsidR="00095E26" w:rsidRPr="00637F04" w:rsidRDefault="00095E26" w:rsidP="006A290B">
            <w:pPr>
              <w:jc w:val="center"/>
              <w:rPr>
                <w:sz w:val="18"/>
                <w:szCs w:val="18"/>
              </w:rPr>
            </w:pPr>
            <w:r w:rsidRPr="00637F04">
              <w:rPr>
                <w:color w:val="000000"/>
                <w:sz w:val="18"/>
                <w:szCs w:val="18"/>
              </w:rPr>
              <w:t>0</w:t>
            </w:r>
          </w:p>
        </w:tc>
        <w:tc>
          <w:tcPr>
            <w:tcW w:w="409" w:type="pct"/>
          </w:tcPr>
          <w:p w:rsidR="00095E26" w:rsidRPr="00637F04" w:rsidRDefault="00095E26" w:rsidP="006A290B">
            <w:pPr>
              <w:jc w:val="center"/>
              <w:rPr>
                <w:sz w:val="18"/>
                <w:szCs w:val="18"/>
              </w:rPr>
            </w:pPr>
            <w:r w:rsidRPr="00637F04">
              <w:rPr>
                <w:color w:val="000000"/>
                <w:sz w:val="18"/>
                <w:szCs w:val="18"/>
              </w:rPr>
              <w:t>0</w:t>
            </w:r>
          </w:p>
        </w:tc>
        <w:tc>
          <w:tcPr>
            <w:tcW w:w="407" w:type="pct"/>
            <w:shd w:val="clear" w:color="auto" w:fill="auto"/>
          </w:tcPr>
          <w:p w:rsidR="00095E26" w:rsidRPr="00637F04" w:rsidRDefault="00095E26" w:rsidP="006A290B">
            <w:pPr>
              <w:jc w:val="center"/>
              <w:rPr>
                <w:sz w:val="18"/>
                <w:szCs w:val="18"/>
              </w:rPr>
            </w:pPr>
            <w:r w:rsidRPr="00637F04">
              <w:rPr>
                <w:color w:val="000000"/>
                <w:sz w:val="18"/>
                <w:szCs w:val="18"/>
              </w:rPr>
              <w:t>0</w:t>
            </w:r>
          </w:p>
        </w:tc>
        <w:tc>
          <w:tcPr>
            <w:tcW w:w="409" w:type="pct"/>
            <w:shd w:val="clear" w:color="auto" w:fill="D9D9D9"/>
          </w:tcPr>
          <w:p w:rsidR="00095E26" w:rsidRPr="00637F04" w:rsidRDefault="00095E26" w:rsidP="006A290B">
            <w:pPr>
              <w:jc w:val="center"/>
              <w:rPr>
                <w:b/>
                <w:sz w:val="18"/>
                <w:szCs w:val="18"/>
              </w:rPr>
            </w:pPr>
            <w:r w:rsidRPr="00637F04">
              <w:rPr>
                <w:b/>
                <w:sz w:val="18"/>
                <w:szCs w:val="18"/>
              </w:rPr>
              <w:t>0</w:t>
            </w:r>
          </w:p>
        </w:tc>
        <w:tc>
          <w:tcPr>
            <w:tcW w:w="408" w:type="pct"/>
          </w:tcPr>
          <w:p w:rsidR="00095E26" w:rsidRPr="00433110" w:rsidRDefault="00095E26" w:rsidP="00720376">
            <w:pPr>
              <w:jc w:val="center"/>
              <w:rPr>
                <w:sz w:val="18"/>
                <w:szCs w:val="18"/>
              </w:rPr>
            </w:pPr>
            <w:r w:rsidRPr="00433110">
              <w:rPr>
                <w:color w:val="000000"/>
                <w:sz w:val="18"/>
                <w:szCs w:val="18"/>
              </w:rPr>
              <w:t>1</w:t>
            </w:r>
          </w:p>
        </w:tc>
        <w:tc>
          <w:tcPr>
            <w:tcW w:w="408" w:type="pct"/>
          </w:tcPr>
          <w:p w:rsidR="00095E26" w:rsidRPr="00637F04" w:rsidRDefault="00095E26" w:rsidP="0008771B">
            <w:pPr>
              <w:jc w:val="center"/>
              <w:rPr>
                <w:sz w:val="18"/>
                <w:szCs w:val="18"/>
              </w:rPr>
            </w:pPr>
          </w:p>
        </w:tc>
        <w:tc>
          <w:tcPr>
            <w:tcW w:w="406" w:type="pct"/>
          </w:tcPr>
          <w:p w:rsidR="00095E26" w:rsidRPr="00637F04" w:rsidRDefault="00095E26" w:rsidP="0008771B">
            <w:pPr>
              <w:jc w:val="center"/>
              <w:rPr>
                <w:sz w:val="18"/>
                <w:szCs w:val="18"/>
              </w:rPr>
            </w:pPr>
          </w:p>
        </w:tc>
        <w:tc>
          <w:tcPr>
            <w:tcW w:w="406" w:type="pct"/>
            <w:shd w:val="clear" w:color="auto" w:fill="auto"/>
          </w:tcPr>
          <w:p w:rsidR="00095E26" w:rsidRPr="00637F04" w:rsidRDefault="00095E26" w:rsidP="0008771B">
            <w:pPr>
              <w:jc w:val="center"/>
              <w:rPr>
                <w:sz w:val="18"/>
                <w:szCs w:val="18"/>
              </w:rPr>
            </w:pPr>
          </w:p>
        </w:tc>
        <w:tc>
          <w:tcPr>
            <w:tcW w:w="395" w:type="pct"/>
            <w:shd w:val="clear" w:color="auto" w:fill="D9D9D9"/>
          </w:tcPr>
          <w:p w:rsidR="00095E26" w:rsidRPr="00095E26" w:rsidRDefault="00095E26" w:rsidP="00913F0B">
            <w:pPr>
              <w:jc w:val="center"/>
              <w:rPr>
                <w:b/>
                <w:sz w:val="18"/>
                <w:szCs w:val="18"/>
              </w:rPr>
            </w:pPr>
            <w:r w:rsidRPr="00095E26">
              <w:rPr>
                <w:b/>
                <w:color w:val="000000"/>
                <w:sz w:val="18"/>
                <w:szCs w:val="18"/>
              </w:rPr>
              <w:t>1</w:t>
            </w:r>
          </w:p>
        </w:tc>
      </w:tr>
      <w:tr w:rsidR="00095E26" w:rsidRPr="00637F04" w:rsidTr="00B14ECF">
        <w:tc>
          <w:tcPr>
            <w:tcW w:w="936" w:type="pct"/>
          </w:tcPr>
          <w:p w:rsidR="00095E26" w:rsidRPr="00637F04" w:rsidRDefault="00095E26" w:rsidP="0008771B">
            <w:pPr>
              <w:spacing w:line="240" w:lineRule="auto"/>
              <w:rPr>
                <w:color w:val="000000"/>
                <w:sz w:val="18"/>
                <w:szCs w:val="18"/>
              </w:rPr>
            </w:pPr>
            <w:r w:rsidRPr="00637F04">
              <w:rPr>
                <w:color w:val="000000"/>
                <w:sz w:val="18"/>
                <w:szCs w:val="18"/>
              </w:rPr>
              <w:t>Выявлено нарушений</w:t>
            </w:r>
          </w:p>
        </w:tc>
        <w:tc>
          <w:tcPr>
            <w:tcW w:w="409" w:type="pct"/>
          </w:tcPr>
          <w:p w:rsidR="00095E26" w:rsidRPr="00637F04" w:rsidRDefault="00095E26" w:rsidP="006A290B">
            <w:pPr>
              <w:jc w:val="center"/>
              <w:rPr>
                <w:sz w:val="18"/>
                <w:szCs w:val="18"/>
              </w:rPr>
            </w:pPr>
            <w:r w:rsidRPr="00637F04">
              <w:rPr>
                <w:color w:val="000000"/>
                <w:sz w:val="18"/>
                <w:szCs w:val="18"/>
              </w:rPr>
              <w:t>0</w:t>
            </w:r>
          </w:p>
        </w:tc>
        <w:tc>
          <w:tcPr>
            <w:tcW w:w="407" w:type="pct"/>
          </w:tcPr>
          <w:p w:rsidR="00095E26" w:rsidRPr="00637F04" w:rsidRDefault="00095E26" w:rsidP="006A290B">
            <w:pPr>
              <w:jc w:val="center"/>
              <w:rPr>
                <w:sz w:val="18"/>
                <w:szCs w:val="18"/>
              </w:rPr>
            </w:pPr>
            <w:r w:rsidRPr="00637F04">
              <w:rPr>
                <w:color w:val="000000"/>
                <w:sz w:val="18"/>
                <w:szCs w:val="18"/>
              </w:rPr>
              <w:t>0</w:t>
            </w:r>
          </w:p>
        </w:tc>
        <w:tc>
          <w:tcPr>
            <w:tcW w:w="409" w:type="pct"/>
          </w:tcPr>
          <w:p w:rsidR="00095E26" w:rsidRPr="00637F04" w:rsidRDefault="00095E26" w:rsidP="006A290B">
            <w:pPr>
              <w:jc w:val="center"/>
              <w:rPr>
                <w:sz w:val="18"/>
                <w:szCs w:val="18"/>
              </w:rPr>
            </w:pPr>
            <w:r w:rsidRPr="00637F04">
              <w:rPr>
                <w:color w:val="000000"/>
                <w:sz w:val="18"/>
                <w:szCs w:val="18"/>
              </w:rPr>
              <w:t>0</w:t>
            </w:r>
          </w:p>
        </w:tc>
        <w:tc>
          <w:tcPr>
            <w:tcW w:w="407" w:type="pct"/>
            <w:shd w:val="clear" w:color="auto" w:fill="auto"/>
          </w:tcPr>
          <w:p w:rsidR="00095E26" w:rsidRPr="00637F04" w:rsidRDefault="00095E26" w:rsidP="006A290B">
            <w:pPr>
              <w:jc w:val="center"/>
              <w:rPr>
                <w:sz w:val="18"/>
                <w:szCs w:val="18"/>
              </w:rPr>
            </w:pPr>
            <w:r w:rsidRPr="00637F04">
              <w:rPr>
                <w:color w:val="000000"/>
                <w:sz w:val="18"/>
                <w:szCs w:val="18"/>
              </w:rPr>
              <w:t>0</w:t>
            </w:r>
          </w:p>
        </w:tc>
        <w:tc>
          <w:tcPr>
            <w:tcW w:w="409" w:type="pct"/>
            <w:shd w:val="clear" w:color="auto" w:fill="D9D9D9"/>
          </w:tcPr>
          <w:p w:rsidR="00095E26" w:rsidRPr="00637F04" w:rsidRDefault="00095E26" w:rsidP="006A290B">
            <w:pPr>
              <w:jc w:val="center"/>
              <w:rPr>
                <w:b/>
                <w:sz w:val="18"/>
                <w:szCs w:val="18"/>
              </w:rPr>
            </w:pPr>
            <w:r w:rsidRPr="00637F04">
              <w:rPr>
                <w:b/>
                <w:sz w:val="18"/>
                <w:szCs w:val="18"/>
              </w:rPr>
              <w:t>0</w:t>
            </w:r>
          </w:p>
        </w:tc>
        <w:tc>
          <w:tcPr>
            <w:tcW w:w="408" w:type="pct"/>
          </w:tcPr>
          <w:p w:rsidR="00095E26" w:rsidRPr="00433110" w:rsidRDefault="00095E26" w:rsidP="00720376">
            <w:pPr>
              <w:jc w:val="center"/>
              <w:rPr>
                <w:sz w:val="18"/>
                <w:szCs w:val="18"/>
              </w:rPr>
            </w:pPr>
            <w:r w:rsidRPr="00433110">
              <w:rPr>
                <w:color w:val="000000"/>
                <w:sz w:val="18"/>
                <w:szCs w:val="18"/>
              </w:rPr>
              <w:t>1</w:t>
            </w:r>
          </w:p>
        </w:tc>
        <w:tc>
          <w:tcPr>
            <w:tcW w:w="408" w:type="pct"/>
          </w:tcPr>
          <w:p w:rsidR="00095E26" w:rsidRPr="00637F04" w:rsidRDefault="00095E26" w:rsidP="0008771B">
            <w:pPr>
              <w:jc w:val="center"/>
              <w:rPr>
                <w:sz w:val="18"/>
                <w:szCs w:val="18"/>
              </w:rPr>
            </w:pPr>
          </w:p>
        </w:tc>
        <w:tc>
          <w:tcPr>
            <w:tcW w:w="406" w:type="pct"/>
          </w:tcPr>
          <w:p w:rsidR="00095E26" w:rsidRPr="00637F04" w:rsidRDefault="00095E26" w:rsidP="0008771B">
            <w:pPr>
              <w:jc w:val="center"/>
              <w:rPr>
                <w:sz w:val="18"/>
                <w:szCs w:val="18"/>
              </w:rPr>
            </w:pPr>
          </w:p>
        </w:tc>
        <w:tc>
          <w:tcPr>
            <w:tcW w:w="406" w:type="pct"/>
            <w:shd w:val="clear" w:color="auto" w:fill="auto"/>
          </w:tcPr>
          <w:p w:rsidR="00095E26" w:rsidRPr="00637F04" w:rsidRDefault="00095E26" w:rsidP="0008771B">
            <w:pPr>
              <w:jc w:val="center"/>
              <w:rPr>
                <w:sz w:val="18"/>
                <w:szCs w:val="18"/>
              </w:rPr>
            </w:pPr>
          </w:p>
        </w:tc>
        <w:tc>
          <w:tcPr>
            <w:tcW w:w="395" w:type="pct"/>
            <w:shd w:val="clear" w:color="auto" w:fill="D9D9D9"/>
          </w:tcPr>
          <w:p w:rsidR="00095E26" w:rsidRPr="00095E26" w:rsidRDefault="00095E26" w:rsidP="00913F0B">
            <w:pPr>
              <w:jc w:val="center"/>
              <w:rPr>
                <w:b/>
                <w:sz w:val="18"/>
                <w:szCs w:val="18"/>
              </w:rPr>
            </w:pPr>
            <w:r w:rsidRPr="00095E26">
              <w:rPr>
                <w:b/>
                <w:color w:val="000000"/>
                <w:sz w:val="18"/>
                <w:szCs w:val="18"/>
              </w:rPr>
              <w:t>1</w:t>
            </w:r>
          </w:p>
        </w:tc>
      </w:tr>
      <w:tr w:rsidR="00095E26" w:rsidRPr="00637F04" w:rsidTr="00B14ECF">
        <w:tc>
          <w:tcPr>
            <w:tcW w:w="936" w:type="pct"/>
          </w:tcPr>
          <w:p w:rsidR="00095E26" w:rsidRPr="00637F04" w:rsidRDefault="00095E26" w:rsidP="0008771B">
            <w:pPr>
              <w:spacing w:line="240" w:lineRule="auto"/>
              <w:rPr>
                <w:color w:val="000000"/>
                <w:sz w:val="18"/>
                <w:szCs w:val="18"/>
              </w:rPr>
            </w:pPr>
            <w:r w:rsidRPr="00637F04">
              <w:rPr>
                <w:color w:val="000000"/>
                <w:sz w:val="18"/>
                <w:szCs w:val="18"/>
              </w:rPr>
              <w:lastRenderedPageBreak/>
              <w:t>Выдано предписаний</w:t>
            </w:r>
          </w:p>
        </w:tc>
        <w:tc>
          <w:tcPr>
            <w:tcW w:w="409" w:type="pct"/>
          </w:tcPr>
          <w:p w:rsidR="00095E26" w:rsidRPr="00637F04" w:rsidRDefault="00095E26" w:rsidP="006A290B">
            <w:pPr>
              <w:jc w:val="center"/>
              <w:rPr>
                <w:sz w:val="18"/>
                <w:szCs w:val="18"/>
              </w:rPr>
            </w:pPr>
            <w:r w:rsidRPr="00637F04">
              <w:rPr>
                <w:color w:val="000000"/>
                <w:sz w:val="18"/>
                <w:szCs w:val="18"/>
              </w:rPr>
              <w:t>0</w:t>
            </w:r>
          </w:p>
        </w:tc>
        <w:tc>
          <w:tcPr>
            <w:tcW w:w="407" w:type="pct"/>
          </w:tcPr>
          <w:p w:rsidR="00095E26" w:rsidRPr="00637F04" w:rsidRDefault="00095E26" w:rsidP="006A290B">
            <w:pPr>
              <w:jc w:val="center"/>
              <w:rPr>
                <w:sz w:val="18"/>
                <w:szCs w:val="18"/>
              </w:rPr>
            </w:pPr>
            <w:r w:rsidRPr="00637F04">
              <w:rPr>
                <w:color w:val="000000"/>
                <w:sz w:val="18"/>
                <w:szCs w:val="18"/>
              </w:rPr>
              <w:t>0</w:t>
            </w:r>
          </w:p>
        </w:tc>
        <w:tc>
          <w:tcPr>
            <w:tcW w:w="409" w:type="pct"/>
          </w:tcPr>
          <w:p w:rsidR="00095E26" w:rsidRPr="00637F04" w:rsidRDefault="00095E26" w:rsidP="006A290B">
            <w:pPr>
              <w:jc w:val="center"/>
              <w:rPr>
                <w:sz w:val="18"/>
                <w:szCs w:val="18"/>
              </w:rPr>
            </w:pPr>
            <w:r w:rsidRPr="00637F04">
              <w:rPr>
                <w:color w:val="000000"/>
                <w:sz w:val="18"/>
                <w:szCs w:val="18"/>
              </w:rPr>
              <w:t>0</w:t>
            </w:r>
          </w:p>
        </w:tc>
        <w:tc>
          <w:tcPr>
            <w:tcW w:w="407" w:type="pct"/>
            <w:shd w:val="clear" w:color="auto" w:fill="auto"/>
          </w:tcPr>
          <w:p w:rsidR="00095E26" w:rsidRPr="00637F04" w:rsidRDefault="00095E26" w:rsidP="006A290B">
            <w:pPr>
              <w:jc w:val="center"/>
              <w:rPr>
                <w:sz w:val="18"/>
                <w:szCs w:val="18"/>
              </w:rPr>
            </w:pPr>
            <w:r w:rsidRPr="00637F04">
              <w:rPr>
                <w:color w:val="000000"/>
                <w:sz w:val="18"/>
                <w:szCs w:val="18"/>
              </w:rPr>
              <w:t>0</w:t>
            </w:r>
          </w:p>
        </w:tc>
        <w:tc>
          <w:tcPr>
            <w:tcW w:w="409" w:type="pct"/>
            <w:shd w:val="clear" w:color="auto" w:fill="D9D9D9"/>
          </w:tcPr>
          <w:p w:rsidR="00095E26" w:rsidRPr="00637F04" w:rsidRDefault="00095E26" w:rsidP="006A290B">
            <w:pPr>
              <w:jc w:val="center"/>
              <w:rPr>
                <w:b/>
                <w:sz w:val="18"/>
                <w:szCs w:val="18"/>
              </w:rPr>
            </w:pPr>
            <w:r w:rsidRPr="00637F04">
              <w:rPr>
                <w:b/>
                <w:sz w:val="18"/>
                <w:szCs w:val="18"/>
              </w:rPr>
              <w:t>0</w:t>
            </w:r>
          </w:p>
        </w:tc>
        <w:tc>
          <w:tcPr>
            <w:tcW w:w="408" w:type="pct"/>
          </w:tcPr>
          <w:p w:rsidR="00095E26" w:rsidRPr="00433110" w:rsidRDefault="00095E26" w:rsidP="00720376">
            <w:pPr>
              <w:jc w:val="center"/>
              <w:rPr>
                <w:sz w:val="18"/>
                <w:szCs w:val="18"/>
              </w:rPr>
            </w:pPr>
            <w:r w:rsidRPr="00433110">
              <w:rPr>
                <w:color w:val="000000"/>
                <w:sz w:val="18"/>
                <w:szCs w:val="18"/>
              </w:rPr>
              <w:t>0</w:t>
            </w:r>
          </w:p>
        </w:tc>
        <w:tc>
          <w:tcPr>
            <w:tcW w:w="408" w:type="pct"/>
          </w:tcPr>
          <w:p w:rsidR="00095E26" w:rsidRPr="00637F04" w:rsidRDefault="00095E26" w:rsidP="0008771B">
            <w:pPr>
              <w:jc w:val="center"/>
              <w:rPr>
                <w:sz w:val="18"/>
                <w:szCs w:val="18"/>
              </w:rPr>
            </w:pPr>
          </w:p>
        </w:tc>
        <w:tc>
          <w:tcPr>
            <w:tcW w:w="406" w:type="pct"/>
          </w:tcPr>
          <w:p w:rsidR="00095E26" w:rsidRPr="00637F04" w:rsidRDefault="00095E26" w:rsidP="0008771B">
            <w:pPr>
              <w:jc w:val="center"/>
              <w:rPr>
                <w:sz w:val="18"/>
                <w:szCs w:val="18"/>
              </w:rPr>
            </w:pPr>
          </w:p>
        </w:tc>
        <w:tc>
          <w:tcPr>
            <w:tcW w:w="406" w:type="pct"/>
            <w:shd w:val="clear" w:color="auto" w:fill="auto"/>
          </w:tcPr>
          <w:p w:rsidR="00095E26" w:rsidRPr="00637F04" w:rsidRDefault="00095E26" w:rsidP="0008771B">
            <w:pPr>
              <w:jc w:val="center"/>
              <w:rPr>
                <w:sz w:val="18"/>
                <w:szCs w:val="18"/>
              </w:rPr>
            </w:pPr>
          </w:p>
        </w:tc>
        <w:tc>
          <w:tcPr>
            <w:tcW w:w="395" w:type="pct"/>
            <w:shd w:val="clear" w:color="auto" w:fill="D9D9D9"/>
          </w:tcPr>
          <w:p w:rsidR="00095E26" w:rsidRPr="00095E26" w:rsidRDefault="00095E26" w:rsidP="00913F0B">
            <w:pPr>
              <w:jc w:val="center"/>
              <w:rPr>
                <w:b/>
                <w:sz w:val="18"/>
                <w:szCs w:val="18"/>
              </w:rPr>
            </w:pPr>
            <w:r w:rsidRPr="00095E26">
              <w:rPr>
                <w:b/>
                <w:color w:val="000000"/>
                <w:sz w:val="18"/>
                <w:szCs w:val="18"/>
              </w:rPr>
              <w:t>0</w:t>
            </w:r>
          </w:p>
        </w:tc>
      </w:tr>
      <w:tr w:rsidR="00095E26" w:rsidRPr="00637F04" w:rsidTr="00B14ECF">
        <w:tc>
          <w:tcPr>
            <w:tcW w:w="936" w:type="pct"/>
          </w:tcPr>
          <w:p w:rsidR="00095E26" w:rsidRPr="00637F04" w:rsidRDefault="00095E26" w:rsidP="0008771B">
            <w:pPr>
              <w:spacing w:line="240" w:lineRule="auto"/>
              <w:rPr>
                <w:color w:val="000000"/>
                <w:sz w:val="18"/>
                <w:szCs w:val="18"/>
              </w:rPr>
            </w:pPr>
            <w:r w:rsidRPr="00637F04">
              <w:rPr>
                <w:color w:val="000000"/>
                <w:sz w:val="18"/>
                <w:szCs w:val="18"/>
              </w:rPr>
              <w:t>Составлено протоколов об АПН</w:t>
            </w:r>
          </w:p>
        </w:tc>
        <w:tc>
          <w:tcPr>
            <w:tcW w:w="409" w:type="pct"/>
          </w:tcPr>
          <w:p w:rsidR="00095E26" w:rsidRPr="00637F04" w:rsidRDefault="00095E26" w:rsidP="006A290B">
            <w:pPr>
              <w:jc w:val="center"/>
              <w:rPr>
                <w:sz w:val="18"/>
                <w:szCs w:val="18"/>
              </w:rPr>
            </w:pPr>
            <w:r w:rsidRPr="00637F04">
              <w:rPr>
                <w:color w:val="000000"/>
                <w:sz w:val="18"/>
                <w:szCs w:val="18"/>
              </w:rPr>
              <w:t>0</w:t>
            </w:r>
          </w:p>
        </w:tc>
        <w:tc>
          <w:tcPr>
            <w:tcW w:w="407" w:type="pct"/>
          </w:tcPr>
          <w:p w:rsidR="00095E26" w:rsidRPr="00637F04" w:rsidRDefault="00095E26" w:rsidP="006A290B">
            <w:pPr>
              <w:jc w:val="center"/>
              <w:rPr>
                <w:sz w:val="18"/>
                <w:szCs w:val="18"/>
              </w:rPr>
            </w:pPr>
            <w:r w:rsidRPr="00637F04">
              <w:rPr>
                <w:color w:val="000000"/>
                <w:sz w:val="18"/>
                <w:szCs w:val="18"/>
              </w:rPr>
              <w:t>0</w:t>
            </w:r>
          </w:p>
        </w:tc>
        <w:tc>
          <w:tcPr>
            <w:tcW w:w="409" w:type="pct"/>
          </w:tcPr>
          <w:p w:rsidR="00095E26" w:rsidRPr="00637F04" w:rsidRDefault="00095E26" w:rsidP="006A290B">
            <w:pPr>
              <w:jc w:val="center"/>
              <w:rPr>
                <w:sz w:val="18"/>
                <w:szCs w:val="18"/>
              </w:rPr>
            </w:pPr>
            <w:r w:rsidRPr="00637F04">
              <w:rPr>
                <w:color w:val="000000"/>
                <w:sz w:val="18"/>
                <w:szCs w:val="18"/>
              </w:rPr>
              <w:t>0</w:t>
            </w:r>
          </w:p>
        </w:tc>
        <w:tc>
          <w:tcPr>
            <w:tcW w:w="407" w:type="pct"/>
            <w:shd w:val="clear" w:color="auto" w:fill="auto"/>
          </w:tcPr>
          <w:p w:rsidR="00095E26" w:rsidRPr="00637F04" w:rsidRDefault="00095E26" w:rsidP="006A290B">
            <w:pPr>
              <w:jc w:val="center"/>
              <w:rPr>
                <w:sz w:val="18"/>
                <w:szCs w:val="18"/>
              </w:rPr>
            </w:pPr>
            <w:r w:rsidRPr="00637F04">
              <w:rPr>
                <w:color w:val="000000"/>
                <w:sz w:val="18"/>
                <w:szCs w:val="18"/>
              </w:rPr>
              <w:t>0</w:t>
            </w:r>
          </w:p>
        </w:tc>
        <w:tc>
          <w:tcPr>
            <w:tcW w:w="409" w:type="pct"/>
            <w:shd w:val="clear" w:color="auto" w:fill="D9D9D9"/>
          </w:tcPr>
          <w:p w:rsidR="00095E26" w:rsidRPr="00637F04" w:rsidRDefault="00095E26" w:rsidP="006A290B">
            <w:pPr>
              <w:jc w:val="center"/>
              <w:rPr>
                <w:b/>
                <w:sz w:val="18"/>
                <w:szCs w:val="18"/>
              </w:rPr>
            </w:pPr>
            <w:r w:rsidRPr="00637F04">
              <w:rPr>
                <w:b/>
                <w:sz w:val="18"/>
                <w:szCs w:val="18"/>
              </w:rPr>
              <w:t>0</w:t>
            </w:r>
          </w:p>
        </w:tc>
        <w:tc>
          <w:tcPr>
            <w:tcW w:w="408" w:type="pct"/>
          </w:tcPr>
          <w:p w:rsidR="00095E26" w:rsidRPr="00433110" w:rsidRDefault="00095E26" w:rsidP="00720376">
            <w:pPr>
              <w:jc w:val="center"/>
              <w:rPr>
                <w:sz w:val="18"/>
                <w:szCs w:val="18"/>
              </w:rPr>
            </w:pPr>
            <w:r w:rsidRPr="00433110">
              <w:rPr>
                <w:color w:val="000000"/>
                <w:sz w:val="18"/>
                <w:szCs w:val="18"/>
              </w:rPr>
              <w:t>0</w:t>
            </w:r>
          </w:p>
        </w:tc>
        <w:tc>
          <w:tcPr>
            <w:tcW w:w="408" w:type="pct"/>
          </w:tcPr>
          <w:p w:rsidR="00095E26" w:rsidRPr="00637F04" w:rsidRDefault="00095E26" w:rsidP="0008771B">
            <w:pPr>
              <w:jc w:val="center"/>
              <w:rPr>
                <w:sz w:val="18"/>
                <w:szCs w:val="18"/>
              </w:rPr>
            </w:pPr>
          </w:p>
        </w:tc>
        <w:tc>
          <w:tcPr>
            <w:tcW w:w="406" w:type="pct"/>
          </w:tcPr>
          <w:p w:rsidR="00095E26" w:rsidRPr="00637F04" w:rsidRDefault="00095E26" w:rsidP="0008771B">
            <w:pPr>
              <w:jc w:val="center"/>
              <w:rPr>
                <w:sz w:val="18"/>
                <w:szCs w:val="18"/>
              </w:rPr>
            </w:pPr>
          </w:p>
        </w:tc>
        <w:tc>
          <w:tcPr>
            <w:tcW w:w="406" w:type="pct"/>
            <w:shd w:val="clear" w:color="auto" w:fill="auto"/>
          </w:tcPr>
          <w:p w:rsidR="00095E26" w:rsidRPr="00637F04" w:rsidRDefault="00095E26" w:rsidP="0008771B">
            <w:pPr>
              <w:jc w:val="center"/>
              <w:rPr>
                <w:sz w:val="18"/>
                <w:szCs w:val="18"/>
              </w:rPr>
            </w:pPr>
          </w:p>
        </w:tc>
        <w:tc>
          <w:tcPr>
            <w:tcW w:w="395" w:type="pct"/>
            <w:shd w:val="clear" w:color="auto" w:fill="D9D9D9"/>
          </w:tcPr>
          <w:p w:rsidR="00095E26" w:rsidRPr="00095E26" w:rsidRDefault="00095E26" w:rsidP="00913F0B">
            <w:pPr>
              <w:jc w:val="center"/>
              <w:rPr>
                <w:b/>
                <w:sz w:val="18"/>
                <w:szCs w:val="18"/>
              </w:rPr>
            </w:pPr>
            <w:r w:rsidRPr="00095E26">
              <w:rPr>
                <w:b/>
                <w:color w:val="000000"/>
                <w:sz w:val="18"/>
                <w:szCs w:val="18"/>
              </w:rPr>
              <w:t>0</w:t>
            </w:r>
          </w:p>
        </w:tc>
      </w:tr>
    </w:tbl>
    <w:p w:rsidR="007F33A2" w:rsidRDefault="007F33A2" w:rsidP="00776692">
      <w:pPr>
        <w:spacing w:line="240" w:lineRule="auto"/>
        <w:ind w:firstLine="709"/>
        <w:rPr>
          <w:i/>
          <w:szCs w:val="26"/>
          <w:u w:val="single"/>
          <w:lang w:val="en-US"/>
        </w:rPr>
      </w:pPr>
    </w:p>
    <w:p w:rsidR="00FA7A38" w:rsidRPr="00320CD2" w:rsidRDefault="002313CA" w:rsidP="00776692">
      <w:pPr>
        <w:spacing w:line="240" w:lineRule="auto"/>
        <w:ind w:firstLine="709"/>
        <w:rPr>
          <w:i/>
          <w:szCs w:val="26"/>
          <w:u w:val="single"/>
        </w:rPr>
      </w:pPr>
      <w:r w:rsidRPr="002313CA">
        <w:rPr>
          <w:i/>
          <w:szCs w:val="26"/>
          <w:u w:val="single"/>
        </w:rPr>
        <w:t xml:space="preserve">Государственный контроль и надзор за соблюдением лицензионных требований владельцами лицензий на </w:t>
      </w:r>
      <w:r w:rsidR="00734AFA">
        <w:rPr>
          <w:i/>
          <w:szCs w:val="26"/>
          <w:u w:val="single"/>
        </w:rPr>
        <w:t>телерадиовещани</w:t>
      </w:r>
      <w:r w:rsidR="005C2B11">
        <w:rPr>
          <w:i/>
          <w:szCs w:val="26"/>
          <w:u w:val="single"/>
        </w:rPr>
        <w:t>е</w:t>
      </w:r>
    </w:p>
    <w:p w:rsidR="0008771B" w:rsidRPr="00320CD2" w:rsidRDefault="0008771B"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637F04" w:rsidTr="0008771B">
        <w:tc>
          <w:tcPr>
            <w:tcW w:w="5000" w:type="pct"/>
            <w:gridSpan w:val="14"/>
          </w:tcPr>
          <w:p w:rsidR="0008771B" w:rsidRPr="00637F04" w:rsidRDefault="0008771B" w:rsidP="0008771B">
            <w:pPr>
              <w:spacing w:line="240" w:lineRule="auto"/>
              <w:jc w:val="center"/>
              <w:rPr>
                <w:b/>
                <w:i/>
                <w:color w:val="000000"/>
                <w:sz w:val="18"/>
                <w:szCs w:val="18"/>
              </w:rPr>
            </w:pPr>
            <w:r w:rsidRPr="00637F04">
              <w:rPr>
                <w:b/>
                <w:i/>
                <w:color w:val="000000"/>
                <w:sz w:val="18"/>
                <w:szCs w:val="18"/>
              </w:rPr>
              <w:t>Плановые мероприятия</w:t>
            </w:r>
          </w:p>
        </w:tc>
      </w:tr>
      <w:tr w:rsidR="0008771B" w:rsidRPr="00637F04" w:rsidTr="0008771B">
        <w:tc>
          <w:tcPr>
            <w:tcW w:w="936" w:type="pct"/>
          </w:tcPr>
          <w:p w:rsidR="0008771B" w:rsidRPr="00637F04" w:rsidRDefault="0008771B" w:rsidP="0008771B">
            <w:pPr>
              <w:spacing w:line="240" w:lineRule="auto"/>
              <w:rPr>
                <w:color w:val="000000"/>
                <w:sz w:val="18"/>
                <w:szCs w:val="18"/>
              </w:rPr>
            </w:pPr>
          </w:p>
        </w:tc>
        <w:tc>
          <w:tcPr>
            <w:tcW w:w="408" w:type="pct"/>
          </w:tcPr>
          <w:p w:rsidR="0008771B" w:rsidRPr="00637F04" w:rsidRDefault="0008771B" w:rsidP="0008771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08771B" w:rsidRPr="00637F04" w:rsidRDefault="0008771B" w:rsidP="0008771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08771B" w:rsidRPr="00637F04" w:rsidRDefault="0008771B" w:rsidP="0008771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10" w:type="pct"/>
            <w:shd w:val="clear" w:color="auto" w:fill="auto"/>
          </w:tcPr>
          <w:p w:rsidR="0008771B" w:rsidRPr="00637F04" w:rsidRDefault="0008771B" w:rsidP="0008771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8" w:type="pct"/>
            <w:shd w:val="clear" w:color="auto" w:fill="D9D9D9"/>
          </w:tcPr>
          <w:p w:rsidR="0008771B" w:rsidRDefault="0008771B" w:rsidP="0008771B">
            <w:pPr>
              <w:spacing w:line="240" w:lineRule="auto"/>
              <w:rPr>
                <w:b/>
                <w:color w:val="000000"/>
                <w:sz w:val="18"/>
                <w:szCs w:val="18"/>
              </w:rPr>
            </w:pPr>
          </w:p>
          <w:p w:rsidR="0008771B" w:rsidRPr="00637F04" w:rsidRDefault="0008771B" w:rsidP="0008771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08771B" w:rsidRPr="00637F04" w:rsidRDefault="0008771B" w:rsidP="0008771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gridSpan w:val="2"/>
          </w:tcPr>
          <w:p w:rsidR="0008771B" w:rsidRPr="00637F04" w:rsidRDefault="0008771B" w:rsidP="0008771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gridSpan w:val="2"/>
          </w:tcPr>
          <w:p w:rsidR="0008771B" w:rsidRPr="00637F04" w:rsidRDefault="0008771B" w:rsidP="0008771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3" w:type="pct"/>
            <w:gridSpan w:val="2"/>
            <w:shd w:val="clear" w:color="auto" w:fill="auto"/>
          </w:tcPr>
          <w:p w:rsidR="0008771B" w:rsidRPr="00637F04" w:rsidRDefault="0008771B" w:rsidP="0008771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4" w:type="pct"/>
            <w:shd w:val="clear" w:color="auto" w:fill="D9D9D9"/>
          </w:tcPr>
          <w:p w:rsidR="0008771B" w:rsidRDefault="0008771B" w:rsidP="0008771B">
            <w:pPr>
              <w:spacing w:line="240" w:lineRule="auto"/>
              <w:jc w:val="center"/>
              <w:rPr>
                <w:b/>
                <w:color w:val="000000"/>
                <w:sz w:val="18"/>
                <w:szCs w:val="18"/>
              </w:rPr>
            </w:pPr>
          </w:p>
          <w:p w:rsidR="0008771B" w:rsidRPr="00637F04" w:rsidRDefault="0008771B" w:rsidP="0008771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EF3385" w:rsidRPr="00637F04" w:rsidTr="0008771B">
        <w:tc>
          <w:tcPr>
            <w:tcW w:w="936" w:type="pct"/>
          </w:tcPr>
          <w:p w:rsidR="00EF3385" w:rsidRPr="00637F04" w:rsidRDefault="00EF3385" w:rsidP="0008771B">
            <w:pPr>
              <w:spacing w:line="240" w:lineRule="auto"/>
              <w:rPr>
                <w:color w:val="000000"/>
                <w:sz w:val="18"/>
                <w:szCs w:val="18"/>
              </w:rPr>
            </w:pPr>
            <w:r w:rsidRPr="00637F04">
              <w:rPr>
                <w:color w:val="000000"/>
                <w:sz w:val="18"/>
                <w:szCs w:val="18"/>
              </w:rPr>
              <w:t>Запланировано</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11</w:t>
            </w:r>
          </w:p>
        </w:tc>
        <w:tc>
          <w:tcPr>
            <w:tcW w:w="409" w:type="pct"/>
          </w:tcPr>
          <w:p w:rsidR="00EF3385" w:rsidRPr="00637F04" w:rsidRDefault="00EF3385" w:rsidP="006A290B">
            <w:pPr>
              <w:spacing w:line="240" w:lineRule="auto"/>
              <w:jc w:val="center"/>
              <w:rPr>
                <w:color w:val="000000"/>
                <w:sz w:val="18"/>
                <w:szCs w:val="18"/>
              </w:rPr>
            </w:pPr>
            <w:r w:rsidRPr="00637F04">
              <w:rPr>
                <w:color w:val="000000"/>
                <w:sz w:val="18"/>
                <w:szCs w:val="18"/>
              </w:rPr>
              <w:t>18</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13</w:t>
            </w:r>
          </w:p>
        </w:tc>
        <w:tc>
          <w:tcPr>
            <w:tcW w:w="410" w:type="pct"/>
            <w:shd w:val="clear" w:color="auto" w:fill="auto"/>
          </w:tcPr>
          <w:p w:rsidR="00EF3385" w:rsidRPr="00637F04" w:rsidRDefault="00EF3385" w:rsidP="006A290B">
            <w:pPr>
              <w:spacing w:line="240" w:lineRule="auto"/>
              <w:jc w:val="center"/>
              <w:rPr>
                <w:color w:val="000000"/>
                <w:sz w:val="18"/>
                <w:szCs w:val="18"/>
              </w:rPr>
            </w:pPr>
            <w:r w:rsidRPr="00637F04">
              <w:rPr>
                <w:color w:val="000000"/>
                <w:sz w:val="18"/>
                <w:szCs w:val="18"/>
              </w:rPr>
              <w:t>17</w:t>
            </w:r>
          </w:p>
        </w:tc>
        <w:tc>
          <w:tcPr>
            <w:tcW w:w="418" w:type="pct"/>
            <w:shd w:val="clear" w:color="auto" w:fill="D9D9D9"/>
          </w:tcPr>
          <w:p w:rsidR="00EF3385" w:rsidRPr="00637F04" w:rsidRDefault="00EF3385" w:rsidP="006A290B">
            <w:pPr>
              <w:spacing w:line="240" w:lineRule="auto"/>
              <w:jc w:val="center"/>
              <w:rPr>
                <w:b/>
                <w:color w:val="000000"/>
                <w:sz w:val="18"/>
                <w:szCs w:val="18"/>
              </w:rPr>
            </w:pPr>
            <w:r w:rsidRPr="00637F04">
              <w:rPr>
                <w:b/>
                <w:color w:val="000000"/>
                <w:sz w:val="18"/>
                <w:szCs w:val="18"/>
              </w:rPr>
              <w:t>59</w:t>
            </w:r>
          </w:p>
        </w:tc>
        <w:tc>
          <w:tcPr>
            <w:tcW w:w="407" w:type="pct"/>
          </w:tcPr>
          <w:p w:rsidR="00EF3385" w:rsidRPr="00433110" w:rsidRDefault="00EF3385" w:rsidP="00720376">
            <w:pPr>
              <w:spacing w:line="240" w:lineRule="auto"/>
              <w:jc w:val="center"/>
              <w:rPr>
                <w:color w:val="000000"/>
                <w:sz w:val="18"/>
                <w:szCs w:val="18"/>
              </w:rPr>
            </w:pPr>
            <w:r w:rsidRPr="00433110">
              <w:rPr>
                <w:color w:val="000000"/>
                <w:sz w:val="18"/>
                <w:szCs w:val="18"/>
              </w:rPr>
              <w:t>8</w:t>
            </w:r>
          </w:p>
        </w:tc>
        <w:tc>
          <w:tcPr>
            <w:tcW w:w="409" w:type="pct"/>
            <w:gridSpan w:val="2"/>
          </w:tcPr>
          <w:p w:rsidR="00EF3385" w:rsidRPr="00637F04" w:rsidRDefault="00EF3385" w:rsidP="0008771B">
            <w:pPr>
              <w:spacing w:line="240" w:lineRule="auto"/>
              <w:jc w:val="center"/>
              <w:rPr>
                <w:color w:val="000000"/>
                <w:sz w:val="18"/>
                <w:szCs w:val="18"/>
              </w:rPr>
            </w:pPr>
          </w:p>
        </w:tc>
        <w:tc>
          <w:tcPr>
            <w:tcW w:w="408" w:type="pct"/>
            <w:gridSpan w:val="2"/>
          </w:tcPr>
          <w:p w:rsidR="00EF3385" w:rsidRPr="00637F04" w:rsidRDefault="00EF3385" w:rsidP="0008771B">
            <w:pPr>
              <w:spacing w:line="240" w:lineRule="auto"/>
              <w:jc w:val="center"/>
              <w:rPr>
                <w:color w:val="000000"/>
                <w:sz w:val="18"/>
                <w:szCs w:val="18"/>
              </w:rPr>
            </w:pPr>
          </w:p>
        </w:tc>
        <w:tc>
          <w:tcPr>
            <w:tcW w:w="413" w:type="pct"/>
            <w:gridSpan w:val="2"/>
            <w:shd w:val="clear" w:color="auto" w:fill="auto"/>
          </w:tcPr>
          <w:p w:rsidR="00EF3385" w:rsidRPr="00637F04" w:rsidRDefault="00EF3385" w:rsidP="0008771B">
            <w:pPr>
              <w:spacing w:line="240" w:lineRule="auto"/>
              <w:jc w:val="center"/>
              <w:rPr>
                <w:color w:val="000000"/>
                <w:sz w:val="18"/>
                <w:szCs w:val="18"/>
              </w:rPr>
            </w:pPr>
          </w:p>
        </w:tc>
        <w:tc>
          <w:tcPr>
            <w:tcW w:w="374" w:type="pct"/>
            <w:shd w:val="clear" w:color="auto" w:fill="D9D9D9"/>
          </w:tcPr>
          <w:p w:rsidR="00EF3385" w:rsidRPr="00EF3385" w:rsidRDefault="00EF3385" w:rsidP="00913F0B">
            <w:pPr>
              <w:spacing w:line="240" w:lineRule="auto"/>
              <w:jc w:val="center"/>
              <w:rPr>
                <w:b/>
                <w:color w:val="000000"/>
                <w:sz w:val="18"/>
                <w:szCs w:val="18"/>
              </w:rPr>
            </w:pPr>
            <w:r w:rsidRPr="00EF3385">
              <w:rPr>
                <w:b/>
                <w:color w:val="000000"/>
                <w:sz w:val="18"/>
                <w:szCs w:val="18"/>
              </w:rPr>
              <w:t>8</w:t>
            </w:r>
          </w:p>
        </w:tc>
      </w:tr>
      <w:tr w:rsidR="00EF3385" w:rsidRPr="00637F04" w:rsidTr="0008771B">
        <w:tc>
          <w:tcPr>
            <w:tcW w:w="936" w:type="pct"/>
          </w:tcPr>
          <w:p w:rsidR="00EF3385" w:rsidRPr="00637F04" w:rsidRDefault="00EF3385" w:rsidP="0008771B">
            <w:pPr>
              <w:spacing w:line="240" w:lineRule="auto"/>
              <w:rPr>
                <w:color w:val="000000"/>
                <w:sz w:val="18"/>
                <w:szCs w:val="18"/>
              </w:rPr>
            </w:pPr>
            <w:r w:rsidRPr="00637F04">
              <w:rPr>
                <w:color w:val="000000"/>
                <w:sz w:val="18"/>
                <w:szCs w:val="18"/>
              </w:rPr>
              <w:t>Проведено</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11</w:t>
            </w:r>
          </w:p>
        </w:tc>
        <w:tc>
          <w:tcPr>
            <w:tcW w:w="409" w:type="pct"/>
          </w:tcPr>
          <w:p w:rsidR="00EF3385" w:rsidRPr="00637F04" w:rsidRDefault="00EF3385" w:rsidP="006A290B">
            <w:pPr>
              <w:spacing w:line="240" w:lineRule="auto"/>
              <w:jc w:val="center"/>
              <w:rPr>
                <w:color w:val="000000"/>
                <w:sz w:val="18"/>
                <w:szCs w:val="18"/>
              </w:rPr>
            </w:pPr>
            <w:r w:rsidRPr="00637F04">
              <w:rPr>
                <w:color w:val="000000"/>
                <w:sz w:val="18"/>
                <w:szCs w:val="18"/>
              </w:rPr>
              <w:t>18</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13</w:t>
            </w:r>
          </w:p>
        </w:tc>
        <w:tc>
          <w:tcPr>
            <w:tcW w:w="410" w:type="pct"/>
            <w:shd w:val="clear" w:color="auto" w:fill="auto"/>
          </w:tcPr>
          <w:p w:rsidR="00EF3385" w:rsidRPr="00637F04" w:rsidRDefault="00EF3385" w:rsidP="006A290B">
            <w:pPr>
              <w:spacing w:line="240" w:lineRule="auto"/>
              <w:jc w:val="center"/>
              <w:rPr>
                <w:color w:val="000000"/>
                <w:sz w:val="18"/>
                <w:szCs w:val="18"/>
              </w:rPr>
            </w:pPr>
            <w:r w:rsidRPr="00637F04">
              <w:rPr>
                <w:color w:val="000000"/>
                <w:sz w:val="18"/>
                <w:szCs w:val="18"/>
              </w:rPr>
              <w:t>16</w:t>
            </w:r>
          </w:p>
        </w:tc>
        <w:tc>
          <w:tcPr>
            <w:tcW w:w="418" w:type="pct"/>
            <w:shd w:val="clear" w:color="auto" w:fill="D9D9D9"/>
          </w:tcPr>
          <w:p w:rsidR="00EF3385" w:rsidRPr="00637F04" w:rsidRDefault="00EF3385" w:rsidP="006A290B">
            <w:pPr>
              <w:spacing w:line="240" w:lineRule="auto"/>
              <w:jc w:val="center"/>
              <w:rPr>
                <w:b/>
                <w:color w:val="000000"/>
                <w:sz w:val="18"/>
                <w:szCs w:val="18"/>
              </w:rPr>
            </w:pPr>
            <w:r w:rsidRPr="00637F04">
              <w:rPr>
                <w:b/>
                <w:color w:val="000000"/>
                <w:sz w:val="18"/>
                <w:szCs w:val="18"/>
              </w:rPr>
              <w:t>58</w:t>
            </w:r>
          </w:p>
        </w:tc>
        <w:tc>
          <w:tcPr>
            <w:tcW w:w="407" w:type="pct"/>
          </w:tcPr>
          <w:p w:rsidR="00EF3385" w:rsidRPr="00433110" w:rsidRDefault="00EF3385" w:rsidP="00720376">
            <w:pPr>
              <w:spacing w:line="240" w:lineRule="auto"/>
              <w:jc w:val="center"/>
              <w:rPr>
                <w:color w:val="000000"/>
                <w:sz w:val="18"/>
                <w:szCs w:val="18"/>
              </w:rPr>
            </w:pPr>
            <w:r w:rsidRPr="00433110">
              <w:rPr>
                <w:color w:val="000000"/>
                <w:sz w:val="18"/>
                <w:szCs w:val="18"/>
              </w:rPr>
              <w:t>8</w:t>
            </w:r>
          </w:p>
        </w:tc>
        <w:tc>
          <w:tcPr>
            <w:tcW w:w="409" w:type="pct"/>
            <w:gridSpan w:val="2"/>
          </w:tcPr>
          <w:p w:rsidR="00EF3385" w:rsidRPr="00637F04" w:rsidRDefault="00EF3385" w:rsidP="0008771B">
            <w:pPr>
              <w:spacing w:line="240" w:lineRule="auto"/>
              <w:jc w:val="center"/>
              <w:rPr>
                <w:color w:val="000000"/>
                <w:sz w:val="18"/>
                <w:szCs w:val="18"/>
              </w:rPr>
            </w:pPr>
          </w:p>
        </w:tc>
        <w:tc>
          <w:tcPr>
            <w:tcW w:w="408" w:type="pct"/>
            <w:gridSpan w:val="2"/>
          </w:tcPr>
          <w:p w:rsidR="00EF3385" w:rsidRPr="00637F04" w:rsidRDefault="00EF3385" w:rsidP="0008771B">
            <w:pPr>
              <w:spacing w:line="240" w:lineRule="auto"/>
              <w:jc w:val="center"/>
              <w:rPr>
                <w:color w:val="000000"/>
                <w:sz w:val="18"/>
                <w:szCs w:val="18"/>
              </w:rPr>
            </w:pPr>
          </w:p>
        </w:tc>
        <w:tc>
          <w:tcPr>
            <w:tcW w:w="413" w:type="pct"/>
            <w:gridSpan w:val="2"/>
            <w:shd w:val="clear" w:color="auto" w:fill="auto"/>
          </w:tcPr>
          <w:p w:rsidR="00EF3385" w:rsidRPr="00637F04" w:rsidRDefault="00EF3385" w:rsidP="0008771B">
            <w:pPr>
              <w:spacing w:line="240" w:lineRule="auto"/>
              <w:jc w:val="center"/>
              <w:rPr>
                <w:color w:val="000000"/>
                <w:sz w:val="18"/>
                <w:szCs w:val="18"/>
              </w:rPr>
            </w:pPr>
          </w:p>
        </w:tc>
        <w:tc>
          <w:tcPr>
            <w:tcW w:w="374" w:type="pct"/>
            <w:shd w:val="clear" w:color="auto" w:fill="D9D9D9"/>
          </w:tcPr>
          <w:p w:rsidR="00EF3385" w:rsidRPr="00EF3385" w:rsidRDefault="00EF3385" w:rsidP="00913F0B">
            <w:pPr>
              <w:spacing w:line="240" w:lineRule="auto"/>
              <w:jc w:val="center"/>
              <w:rPr>
                <w:b/>
                <w:color w:val="000000"/>
                <w:sz w:val="18"/>
                <w:szCs w:val="18"/>
              </w:rPr>
            </w:pPr>
            <w:r w:rsidRPr="00EF3385">
              <w:rPr>
                <w:b/>
                <w:color w:val="000000"/>
                <w:sz w:val="18"/>
                <w:szCs w:val="18"/>
              </w:rPr>
              <w:t>8</w:t>
            </w:r>
          </w:p>
        </w:tc>
      </w:tr>
      <w:tr w:rsidR="00EF3385" w:rsidRPr="00637F04" w:rsidTr="0008771B">
        <w:tc>
          <w:tcPr>
            <w:tcW w:w="936" w:type="pct"/>
          </w:tcPr>
          <w:p w:rsidR="00EF3385" w:rsidRPr="00637F04" w:rsidRDefault="00EF3385" w:rsidP="0008771B">
            <w:pPr>
              <w:spacing w:line="240" w:lineRule="auto"/>
              <w:rPr>
                <w:color w:val="000000"/>
                <w:sz w:val="18"/>
                <w:szCs w:val="18"/>
              </w:rPr>
            </w:pPr>
            <w:r w:rsidRPr="00637F04">
              <w:rPr>
                <w:color w:val="000000"/>
                <w:sz w:val="18"/>
                <w:szCs w:val="18"/>
              </w:rPr>
              <w:t>Выявлено нарушений</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5</w:t>
            </w:r>
          </w:p>
        </w:tc>
        <w:tc>
          <w:tcPr>
            <w:tcW w:w="409" w:type="pct"/>
          </w:tcPr>
          <w:p w:rsidR="00EF3385" w:rsidRPr="00637F04" w:rsidRDefault="00EF3385" w:rsidP="006A290B">
            <w:pPr>
              <w:spacing w:line="240" w:lineRule="auto"/>
              <w:jc w:val="center"/>
              <w:rPr>
                <w:color w:val="000000"/>
                <w:sz w:val="18"/>
                <w:szCs w:val="18"/>
              </w:rPr>
            </w:pPr>
            <w:r w:rsidRPr="00637F04">
              <w:rPr>
                <w:color w:val="000000"/>
                <w:sz w:val="18"/>
                <w:szCs w:val="18"/>
              </w:rPr>
              <w:t>9</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7</w:t>
            </w:r>
          </w:p>
        </w:tc>
        <w:tc>
          <w:tcPr>
            <w:tcW w:w="410" w:type="pct"/>
            <w:shd w:val="clear" w:color="auto" w:fill="auto"/>
          </w:tcPr>
          <w:p w:rsidR="00EF3385" w:rsidRPr="00637F04" w:rsidRDefault="00EF3385" w:rsidP="006A290B">
            <w:pPr>
              <w:spacing w:line="240" w:lineRule="auto"/>
              <w:jc w:val="center"/>
              <w:rPr>
                <w:color w:val="000000"/>
                <w:sz w:val="18"/>
                <w:szCs w:val="18"/>
              </w:rPr>
            </w:pPr>
            <w:r w:rsidRPr="00637F04">
              <w:rPr>
                <w:color w:val="000000"/>
                <w:sz w:val="18"/>
                <w:szCs w:val="18"/>
              </w:rPr>
              <w:t>8</w:t>
            </w:r>
          </w:p>
        </w:tc>
        <w:tc>
          <w:tcPr>
            <w:tcW w:w="418" w:type="pct"/>
            <w:shd w:val="clear" w:color="auto" w:fill="D9D9D9"/>
          </w:tcPr>
          <w:p w:rsidR="00EF3385" w:rsidRPr="00637F04" w:rsidRDefault="00EF3385" w:rsidP="006A290B">
            <w:pPr>
              <w:spacing w:line="240" w:lineRule="auto"/>
              <w:jc w:val="center"/>
              <w:rPr>
                <w:b/>
                <w:color w:val="000000"/>
                <w:sz w:val="18"/>
                <w:szCs w:val="18"/>
              </w:rPr>
            </w:pPr>
            <w:r w:rsidRPr="00637F04">
              <w:rPr>
                <w:b/>
                <w:color w:val="000000"/>
                <w:sz w:val="18"/>
                <w:szCs w:val="18"/>
              </w:rPr>
              <w:t>29</w:t>
            </w:r>
          </w:p>
        </w:tc>
        <w:tc>
          <w:tcPr>
            <w:tcW w:w="407" w:type="pct"/>
          </w:tcPr>
          <w:p w:rsidR="00EF3385" w:rsidRPr="00433110" w:rsidRDefault="00EF3385" w:rsidP="00720376">
            <w:pPr>
              <w:spacing w:line="240" w:lineRule="auto"/>
              <w:jc w:val="center"/>
              <w:rPr>
                <w:color w:val="000000"/>
                <w:sz w:val="18"/>
                <w:szCs w:val="18"/>
              </w:rPr>
            </w:pPr>
            <w:r w:rsidRPr="00433110">
              <w:rPr>
                <w:color w:val="000000"/>
                <w:sz w:val="18"/>
                <w:szCs w:val="18"/>
              </w:rPr>
              <w:t>2</w:t>
            </w:r>
          </w:p>
        </w:tc>
        <w:tc>
          <w:tcPr>
            <w:tcW w:w="409" w:type="pct"/>
            <w:gridSpan w:val="2"/>
          </w:tcPr>
          <w:p w:rsidR="00EF3385" w:rsidRPr="00637F04" w:rsidRDefault="00EF3385" w:rsidP="0008771B">
            <w:pPr>
              <w:spacing w:line="240" w:lineRule="auto"/>
              <w:jc w:val="center"/>
              <w:rPr>
                <w:color w:val="000000"/>
                <w:sz w:val="18"/>
                <w:szCs w:val="18"/>
              </w:rPr>
            </w:pPr>
          </w:p>
        </w:tc>
        <w:tc>
          <w:tcPr>
            <w:tcW w:w="408" w:type="pct"/>
            <w:gridSpan w:val="2"/>
          </w:tcPr>
          <w:p w:rsidR="00EF3385" w:rsidRPr="00637F04" w:rsidRDefault="00EF3385" w:rsidP="0008771B">
            <w:pPr>
              <w:spacing w:line="240" w:lineRule="auto"/>
              <w:jc w:val="center"/>
              <w:rPr>
                <w:color w:val="000000"/>
                <w:sz w:val="18"/>
                <w:szCs w:val="18"/>
              </w:rPr>
            </w:pPr>
          </w:p>
        </w:tc>
        <w:tc>
          <w:tcPr>
            <w:tcW w:w="413" w:type="pct"/>
            <w:gridSpan w:val="2"/>
            <w:shd w:val="clear" w:color="auto" w:fill="auto"/>
          </w:tcPr>
          <w:p w:rsidR="00EF3385" w:rsidRPr="00637F04" w:rsidRDefault="00EF3385" w:rsidP="0008771B">
            <w:pPr>
              <w:spacing w:line="240" w:lineRule="auto"/>
              <w:jc w:val="center"/>
              <w:rPr>
                <w:color w:val="000000"/>
                <w:sz w:val="18"/>
                <w:szCs w:val="18"/>
              </w:rPr>
            </w:pPr>
          </w:p>
        </w:tc>
        <w:tc>
          <w:tcPr>
            <w:tcW w:w="374" w:type="pct"/>
            <w:shd w:val="clear" w:color="auto" w:fill="D9D9D9"/>
          </w:tcPr>
          <w:p w:rsidR="00EF3385" w:rsidRPr="00EF3385" w:rsidRDefault="00EF3385" w:rsidP="00913F0B">
            <w:pPr>
              <w:spacing w:line="240" w:lineRule="auto"/>
              <w:jc w:val="center"/>
              <w:rPr>
                <w:b/>
                <w:color w:val="000000"/>
                <w:sz w:val="18"/>
                <w:szCs w:val="18"/>
              </w:rPr>
            </w:pPr>
            <w:r w:rsidRPr="00EF3385">
              <w:rPr>
                <w:b/>
                <w:color w:val="000000"/>
                <w:sz w:val="18"/>
                <w:szCs w:val="18"/>
              </w:rPr>
              <w:t>2</w:t>
            </w:r>
          </w:p>
        </w:tc>
      </w:tr>
      <w:tr w:rsidR="00EF3385" w:rsidRPr="00637F04" w:rsidTr="0008771B">
        <w:tc>
          <w:tcPr>
            <w:tcW w:w="936" w:type="pct"/>
          </w:tcPr>
          <w:p w:rsidR="00EF3385" w:rsidRPr="00637F04" w:rsidRDefault="00EF3385" w:rsidP="0008771B">
            <w:pPr>
              <w:spacing w:line="240" w:lineRule="auto"/>
              <w:rPr>
                <w:color w:val="000000"/>
                <w:sz w:val="18"/>
                <w:szCs w:val="18"/>
              </w:rPr>
            </w:pPr>
            <w:r w:rsidRPr="00637F04">
              <w:rPr>
                <w:color w:val="000000"/>
                <w:sz w:val="18"/>
                <w:szCs w:val="18"/>
              </w:rPr>
              <w:t>Выдано предписаний</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2</w:t>
            </w:r>
          </w:p>
        </w:tc>
        <w:tc>
          <w:tcPr>
            <w:tcW w:w="409" w:type="pct"/>
          </w:tcPr>
          <w:p w:rsidR="00EF3385" w:rsidRPr="00637F04" w:rsidRDefault="00EF3385" w:rsidP="006A290B">
            <w:pPr>
              <w:spacing w:line="240" w:lineRule="auto"/>
              <w:jc w:val="center"/>
              <w:rPr>
                <w:color w:val="000000"/>
                <w:sz w:val="18"/>
                <w:szCs w:val="18"/>
              </w:rPr>
            </w:pPr>
            <w:r w:rsidRPr="00637F04">
              <w:rPr>
                <w:color w:val="000000"/>
                <w:sz w:val="18"/>
                <w:szCs w:val="18"/>
              </w:rPr>
              <w:t>4</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2</w:t>
            </w:r>
          </w:p>
        </w:tc>
        <w:tc>
          <w:tcPr>
            <w:tcW w:w="410" w:type="pct"/>
            <w:shd w:val="clear" w:color="auto" w:fill="auto"/>
          </w:tcPr>
          <w:p w:rsidR="00EF3385" w:rsidRPr="00637F04" w:rsidRDefault="00EF3385" w:rsidP="006A290B">
            <w:pPr>
              <w:spacing w:line="240" w:lineRule="auto"/>
              <w:jc w:val="center"/>
              <w:rPr>
                <w:color w:val="000000"/>
                <w:sz w:val="18"/>
                <w:szCs w:val="18"/>
              </w:rPr>
            </w:pPr>
            <w:r w:rsidRPr="00637F04">
              <w:rPr>
                <w:color w:val="000000"/>
                <w:sz w:val="18"/>
                <w:szCs w:val="18"/>
              </w:rPr>
              <w:t>1</w:t>
            </w:r>
          </w:p>
        </w:tc>
        <w:tc>
          <w:tcPr>
            <w:tcW w:w="418" w:type="pct"/>
            <w:shd w:val="clear" w:color="auto" w:fill="D9D9D9"/>
          </w:tcPr>
          <w:p w:rsidR="00EF3385" w:rsidRPr="00637F04" w:rsidRDefault="00EF3385" w:rsidP="006A290B">
            <w:pPr>
              <w:spacing w:line="240" w:lineRule="auto"/>
              <w:jc w:val="center"/>
              <w:rPr>
                <w:b/>
                <w:color w:val="000000"/>
                <w:sz w:val="18"/>
                <w:szCs w:val="18"/>
              </w:rPr>
            </w:pPr>
            <w:r w:rsidRPr="00637F04">
              <w:rPr>
                <w:b/>
                <w:color w:val="000000"/>
                <w:sz w:val="18"/>
                <w:szCs w:val="18"/>
              </w:rPr>
              <w:t>9</w:t>
            </w:r>
          </w:p>
        </w:tc>
        <w:tc>
          <w:tcPr>
            <w:tcW w:w="407" w:type="pct"/>
          </w:tcPr>
          <w:p w:rsidR="00EF3385" w:rsidRPr="00433110" w:rsidRDefault="00EF3385" w:rsidP="00720376">
            <w:pPr>
              <w:spacing w:line="240" w:lineRule="auto"/>
              <w:jc w:val="center"/>
              <w:rPr>
                <w:color w:val="000000"/>
                <w:sz w:val="18"/>
                <w:szCs w:val="18"/>
              </w:rPr>
            </w:pPr>
            <w:r w:rsidRPr="00433110">
              <w:rPr>
                <w:color w:val="000000"/>
                <w:sz w:val="18"/>
                <w:szCs w:val="18"/>
              </w:rPr>
              <w:t>0</w:t>
            </w:r>
          </w:p>
        </w:tc>
        <w:tc>
          <w:tcPr>
            <w:tcW w:w="409" w:type="pct"/>
            <w:gridSpan w:val="2"/>
          </w:tcPr>
          <w:p w:rsidR="00EF3385" w:rsidRPr="00637F04" w:rsidRDefault="00EF3385" w:rsidP="0008771B">
            <w:pPr>
              <w:spacing w:line="240" w:lineRule="auto"/>
              <w:jc w:val="center"/>
              <w:rPr>
                <w:color w:val="000000"/>
                <w:sz w:val="18"/>
                <w:szCs w:val="18"/>
              </w:rPr>
            </w:pPr>
          </w:p>
        </w:tc>
        <w:tc>
          <w:tcPr>
            <w:tcW w:w="408" w:type="pct"/>
            <w:gridSpan w:val="2"/>
          </w:tcPr>
          <w:p w:rsidR="00EF3385" w:rsidRPr="00637F04" w:rsidRDefault="00EF3385" w:rsidP="0008771B">
            <w:pPr>
              <w:spacing w:line="240" w:lineRule="auto"/>
              <w:jc w:val="center"/>
              <w:rPr>
                <w:color w:val="000000"/>
                <w:sz w:val="18"/>
                <w:szCs w:val="18"/>
              </w:rPr>
            </w:pPr>
          </w:p>
        </w:tc>
        <w:tc>
          <w:tcPr>
            <w:tcW w:w="413" w:type="pct"/>
            <w:gridSpan w:val="2"/>
            <w:shd w:val="clear" w:color="auto" w:fill="auto"/>
          </w:tcPr>
          <w:p w:rsidR="00EF3385" w:rsidRPr="00637F04" w:rsidRDefault="00EF3385" w:rsidP="0008771B">
            <w:pPr>
              <w:spacing w:line="240" w:lineRule="auto"/>
              <w:jc w:val="center"/>
              <w:rPr>
                <w:color w:val="000000"/>
                <w:sz w:val="18"/>
                <w:szCs w:val="18"/>
              </w:rPr>
            </w:pPr>
          </w:p>
        </w:tc>
        <w:tc>
          <w:tcPr>
            <w:tcW w:w="374" w:type="pct"/>
            <w:shd w:val="clear" w:color="auto" w:fill="D9D9D9"/>
          </w:tcPr>
          <w:p w:rsidR="00EF3385" w:rsidRPr="00EF3385" w:rsidRDefault="00EF3385" w:rsidP="00913F0B">
            <w:pPr>
              <w:spacing w:line="240" w:lineRule="auto"/>
              <w:jc w:val="center"/>
              <w:rPr>
                <w:b/>
                <w:color w:val="000000"/>
                <w:sz w:val="18"/>
                <w:szCs w:val="18"/>
              </w:rPr>
            </w:pPr>
            <w:r w:rsidRPr="00EF3385">
              <w:rPr>
                <w:b/>
                <w:color w:val="000000"/>
                <w:sz w:val="18"/>
                <w:szCs w:val="18"/>
              </w:rPr>
              <w:t>0</w:t>
            </w:r>
          </w:p>
        </w:tc>
      </w:tr>
      <w:tr w:rsidR="00EF3385" w:rsidRPr="00637F04" w:rsidTr="0008771B">
        <w:tc>
          <w:tcPr>
            <w:tcW w:w="936" w:type="pct"/>
          </w:tcPr>
          <w:p w:rsidR="00EF3385" w:rsidRPr="00637F04" w:rsidRDefault="00EF3385" w:rsidP="0008771B">
            <w:pPr>
              <w:spacing w:line="240" w:lineRule="auto"/>
              <w:rPr>
                <w:color w:val="000000"/>
                <w:sz w:val="18"/>
                <w:szCs w:val="18"/>
              </w:rPr>
            </w:pPr>
            <w:r w:rsidRPr="00637F04">
              <w:rPr>
                <w:color w:val="000000"/>
                <w:sz w:val="18"/>
                <w:szCs w:val="18"/>
              </w:rPr>
              <w:t>Составлено протоколов об АПН</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10</w:t>
            </w:r>
          </w:p>
        </w:tc>
        <w:tc>
          <w:tcPr>
            <w:tcW w:w="409" w:type="pct"/>
          </w:tcPr>
          <w:p w:rsidR="00EF3385" w:rsidRPr="00637F04" w:rsidRDefault="00EF3385" w:rsidP="006A290B">
            <w:pPr>
              <w:spacing w:line="240" w:lineRule="auto"/>
              <w:jc w:val="center"/>
              <w:rPr>
                <w:color w:val="000000"/>
                <w:sz w:val="18"/>
                <w:szCs w:val="18"/>
              </w:rPr>
            </w:pPr>
            <w:r w:rsidRPr="00637F04">
              <w:rPr>
                <w:color w:val="000000"/>
                <w:sz w:val="18"/>
                <w:szCs w:val="18"/>
              </w:rPr>
              <w:t>19</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12</w:t>
            </w:r>
          </w:p>
        </w:tc>
        <w:tc>
          <w:tcPr>
            <w:tcW w:w="410" w:type="pct"/>
            <w:shd w:val="clear" w:color="auto" w:fill="auto"/>
          </w:tcPr>
          <w:p w:rsidR="00EF3385" w:rsidRPr="00637F04" w:rsidRDefault="00EF3385" w:rsidP="006A290B">
            <w:pPr>
              <w:spacing w:line="240" w:lineRule="auto"/>
              <w:jc w:val="center"/>
              <w:rPr>
                <w:color w:val="000000"/>
                <w:sz w:val="18"/>
                <w:szCs w:val="18"/>
              </w:rPr>
            </w:pPr>
            <w:r w:rsidRPr="00637F04">
              <w:rPr>
                <w:color w:val="000000"/>
                <w:sz w:val="18"/>
                <w:szCs w:val="18"/>
              </w:rPr>
              <w:t>16</w:t>
            </w:r>
          </w:p>
        </w:tc>
        <w:tc>
          <w:tcPr>
            <w:tcW w:w="418" w:type="pct"/>
            <w:shd w:val="clear" w:color="auto" w:fill="D9D9D9"/>
          </w:tcPr>
          <w:p w:rsidR="00EF3385" w:rsidRPr="00637F04" w:rsidRDefault="00EF3385" w:rsidP="006A290B">
            <w:pPr>
              <w:spacing w:line="240" w:lineRule="auto"/>
              <w:jc w:val="center"/>
              <w:rPr>
                <w:b/>
                <w:color w:val="000000"/>
                <w:sz w:val="18"/>
                <w:szCs w:val="18"/>
              </w:rPr>
            </w:pPr>
            <w:r w:rsidRPr="00637F04">
              <w:rPr>
                <w:b/>
                <w:color w:val="000000"/>
                <w:sz w:val="18"/>
                <w:szCs w:val="18"/>
              </w:rPr>
              <w:t>57</w:t>
            </w:r>
          </w:p>
        </w:tc>
        <w:tc>
          <w:tcPr>
            <w:tcW w:w="407" w:type="pct"/>
          </w:tcPr>
          <w:p w:rsidR="00EF3385" w:rsidRPr="00433110" w:rsidRDefault="00EF3385" w:rsidP="00720376">
            <w:pPr>
              <w:spacing w:line="240" w:lineRule="auto"/>
              <w:jc w:val="center"/>
              <w:rPr>
                <w:color w:val="000000"/>
                <w:sz w:val="18"/>
                <w:szCs w:val="18"/>
              </w:rPr>
            </w:pPr>
            <w:r w:rsidRPr="00433110">
              <w:rPr>
                <w:color w:val="000000"/>
                <w:sz w:val="18"/>
                <w:szCs w:val="18"/>
              </w:rPr>
              <w:t>5</w:t>
            </w:r>
          </w:p>
        </w:tc>
        <w:tc>
          <w:tcPr>
            <w:tcW w:w="409" w:type="pct"/>
            <w:gridSpan w:val="2"/>
          </w:tcPr>
          <w:p w:rsidR="00EF3385" w:rsidRPr="00637F04" w:rsidRDefault="00EF3385" w:rsidP="0008771B">
            <w:pPr>
              <w:spacing w:line="240" w:lineRule="auto"/>
              <w:jc w:val="center"/>
              <w:rPr>
                <w:color w:val="000000"/>
                <w:sz w:val="18"/>
                <w:szCs w:val="18"/>
              </w:rPr>
            </w:pPr>
          </w:p>
        </w:tc>
        <w:tc>
          <w:tcPr>
            <w:tcW w:w="408" w:type="pct"/>
            <w:gridSpan w:val="2"/>
          </w:tcPr>
          <w:p w:rsidR="00EF3385" w:rsidRPr="00637F04" w:rsidRDefault="00EF3385" w:rsidP="0008771B">
            <w:pPr>
              <w:spacing w:line="240" w:lineRule="auto"/>
              <w:jc w:val="center"/>
              <w:rPr>
                <w:color w:val="000000"/>
                <w:sz w:val="18"/>
                <w:szCs w:val="18"/>
              </w:rPr>
            </w:pPr>
          </w:p>
        </w:tc>
        <w:tc>
          <w:tcPr>
            <w:tcW w:w="413" w:type="pct"/>
            <w:gridSpan w:val="2"/>
            <w:shd w:val="clear" w:color="auto" w:fill="auto"/>
          </w:tcPr>
          <w:p w:rsidR="00EF3385" w:rsidRPr="00637F04" w:rsidRDefault="00EF3385" w:rsidP="0008771B">
            <w:pPr>
              <w:spacing w:line="240" w:lineRule="auto"/>
              <w:jc w:val="center"/>
              <w:rPr>
                <w:color w:val="000000"/>
                <w:sz w:val="18"/>
                <w:szCs w:val="18"/>
              </w:rPr>
            </w:pPr>
          </w:p>
        </w:tc>
        <w:tc>
          <w:tcPr>
            <w:tcW w:w="374" w:type="pct"/>
            <w:shd w:val="clear" w:color="auto" w:fill="D9D9D9"/>
          </w:tcPr>
          <w:p w:rsidR="00EF3385" w:rsidRPr="00EF3385" w:rsidRDefault="00EF3385" w:rsidP="00913F0B">
            <w:pPr>
              <w:spacing w:line="240" w:lineRule="auto"/>
              <w:jc w:val="center"/>
              <w:rPr>
                <w:b/>
                <w:color w:val="000000"/>
                <w:sz w:val="18"/>
                <w:szCs w:val="18"/>
              </w:rPr>
            </w:pPr>
            <w:r w:rsidRPr="00EF3385">
              <w:rPr>
                <w:b/>
                <w:color w:val="000000"/>
                <w:sz w:val="18"/>
                <w:szCs w:val="18"/>
              </w:rPr>
              <w:t>5</w:t>
            </w:r>
          </w:p>
        </w:tc>
      </w:tr>
      <w:tr w:rsidR="0008771B" w:rsidRPr="00637F04" w:rsidTr="0008771B">
        <w:tc>
          <w:tcPr>
            <w:tcW w:w="5000" w:type="pct"/>
            <w:gridSpan w:val="14"/>
          </w:tcPr>
          <w:p w:rsidR="0008771B" w:rsidRPr="00637F04" w:rsidRDefault="0008771B" w:rsidP="0008771B">
            <w:pPr>
              <w:spacing w:line="240" w:lineRule="auto"/>
              <w:jc w:val="center"/>
              <w:rPr>
                <w:b/>
                <w:i/>
                <w:color w:val="000000"/>
                <w:sz w:val="18"/>
                <w:szCs w:val="18"/>
              </w:rPr>
            </w:pPr>
            <w:r w:rsidRPr="00637F04">
              <w:rPr>
                <w:b/>
                <w:i/>
                <w:color w:val="000000"/>
                <w:sz w:val="18"/>
                <w:szCs w:val="18"/>
              </w:rPr>
              <w:t>Внеплановые мероприятия</w:t>
            </w:r>
          </w:p>
        </w:tc>
      </w:tr>
      <w:tr w:rsidR="0008771B" w:rsidRPr="00637F04" w:rsidTr="0008771B">
        <w:tc>
          <w:tcPr>
            <w:tcW w:w="936" w:type="pct"/>
          </w:tcPr>
          <w:p w:rsidR="0008771B" w:rsidRPr="00637F04" w:rsidRDefault="0008771B" w:rsidP="0008771B">
            <w:pPr>
              <w:spacing w:line="240" w:lineRule="auto"/>
              <w:rPr>
                <w:color w:val="000000"/>
                <w:sz w:val="18"/>
                <w:szCs w:val="18"/>
              </w:rPr>
            </w:pPr>
          </w:p>
        </w:tc>
        <w:tc>
          <w:tcPr>
            <w:tcW w:w="408" w:type="pct"/>
          </w:tcPr>
          <w:p w:rsidR="0008771B" w:rsidRPr="00637F04" w:rsidRDefault="0008771B" w:rsidP="0008771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08771B" w:rsidRPr="00637F04" w:rsidRDefault="0008771B" w:rsidP="0008771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08771B" w:rsidRPr="00637F04" w:rsidRDefault="0008771B" w:rsidP="0008771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10" w:type="pct"/>
            <w:shd w:val="clear" w:color="auto" w:fill="auto"/>
          </w:tcPr>
          <w:p w:rsidR="0008771B" w:rsidRPr="00637F04" w:rsidRDefault="0008771B" w:rsidP="0008771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8" w:type="pct"/>
            <w:shd w:val="clear" w:color="auto" w:fill="D9D9D9"/>
          </w:tcPr>
          <w:p w:rsidR="0008771B" w:rsidRDefault="0008771B" w:rsidP="0008771B">
            <w:pPr>
              <w:spacing w:line="240" w:lineRule="auto"/>
              <w:rPr>
                <w:b/>
                <w:color w:val="000000"/>
                <w:sz w:val="18"/>
                <w:szCs w:val="18"/>
              </w:rPr>
            </w:pPr>
          </w:p>
          <w:p w:rsidR="0008771B" w:rsidRPr="00637F04" w:rsidRDefault="0008771B" w:rsidP="0008771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0" w:type="pct"/>
            <w:gridSpan w:val="2"/>
          </w:tcPr>
          <w:p w:rsidR="0008771B" w:rsidRPr="00637F04" w:rsidRDefault="0008771B" w:rsidP="0008771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gridSpan w:val="2"/>
          </w:tcPr>
          <w:p w:rsidR="0008771B" w:rsidRPr="00637F04" w:rsidRDefault="0008771B" w:rsidP="0008771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gridSpan w:val="2"/>
          </w:tcPr>
          <w:p w:rsidR="0008771B" w:rsidRPr="00637F04" w:rsidRDefault="0008771B" w:rsidP="0008771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shd w:val="clear" w:color="auto" w:fill="auto"/>
          </w:tcPr>
          <w:p w:rsidR="0008771B" w:rsidRPr="00637F04" w:rsidRDefault="0008771B" w:rsidP="0008771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4" w:type="pct"/>
            <w:shd w:val="clear" w:color="auto" w:fill="D9D9D9"/>
          </w:tcPr>
          <w:p w:rsidR="0008771B" w:rsidRDefault="0008771B" w:rsidP="0008771B">
            <w:pPr>
              <w:spacing w:line="240" w:lineRule="auto"/>
              <w:jc w:val="center"/>
              <w:rPr>
                <w:b/>
                <w:color w:val="000000"/>
                <w:sz w:val="18"/>
                <w:szCs w:val="18"/>
              </w:rPr>
            </w:pPr>
          </w:p>
          <w:p w:rsidR="0008771B" w:rsidRPr="00637F04" w:rsidRDefault="0008771B" w:rsidP="0008771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EF3385" w:rsidRPr="00637F04" w:rsidTr="0008771B">
        <w:tc>
          <w:tcPr>
            <w:tcW w:w="936" w:type="pct"/>
          </w:tcPr>
          <w:p w:rsidR="00EF3385" w:rsidRPr="00637F04" w:rsidRDefault="00EF3385" w:rsidP="0008771B">
            <w:pPr>
              <w:spacing w:line="240" w:lineRule="auto"/>
              <w:rPr>
                <w:color w:val="000000"/>
                <w:sz w:val="18"/>
                <w:szCs w:val="18"/>
              </w:rPr>
            </w:pPr>
            <w:r w:rsidRPr="00637F04">
              <w:rPr>
                <w:color w:val="000000"/>
                <w:sz w:val="18"/>
                <w:szCs w:val="18"/>
              </w:rPr>
              <w:t>Проведено</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3</w:t>
            </w:r>
          </w:p>
        </w:tc>
        <w:tc>
          <w:tcPr>
            <w:tcW w:w="409" w:type="pct"/>
          </w:tcPr>
          <w:p w:rsidR="00EF3385" w:rsidRPr="00637F04" w:rsidRDefault="00EF3385" w:rsidP="006A290B">
            <w:pPr>
              <w:spacing w:line="240" w:lineRule="auto"/>
              <w:jc w:val="center"/>
              <w:rPr>
                <w:color w:val="000000"/>
                <w:sz w:val="18"/>
                <w:szCs w:val="18"/>
              </w:rPr>
            </w:pPr>
            <w:r w:rsidRPr="00637F04">
              <w:rPr>
                <w:color w:val="000000"/>
                <w:sz w:val="18"/>
                <w:szCs w:val="18"/>
              </w:rPr>
              <w:t>5</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1</w:t>
            </w:r>
          </w:p>
        </w:tc>
        <w:tc>
          <w:tcPr>
            <w:tcW w:w="410" w:type="pct"/>
            <w:shd w:val="clear" w:color="auto" w:fill="auto"/>
          </w:tcPr>
          <w:p w:rsidR="00EF3385" w:rsidRPr="00637F04" w:rsidRDefault="00EF3385" w:rsidP="006A290B">
            <w:pPr>
              <w:spacing w:line="240" w:lineRule="auto"/>
              <w:jc w:val="center"/>
              <w:rPr>
                <w:color w:val="000000"/>
                <w:sz w:val="18"/>
                <w:szCs w:val="18"/>
              </w:rPr>
            </w:pPr>
            <w:r w:rsidRPr="00637F04">
              <w:rPr>
                <w:color w:val="000000"/>
                <w:sz w:val="18"/>
                <w:szCs w:val="18"/>
              </w:rPr>
              <w:t>1</w:t>
            </w:r>
          </w:p>
        </w:tc>
        <w:tc>
          <w:tcPr>
            <w:tcW w:w="418" w:type="pct"/>
            <w:shd w:val="clear" w:color="auto" w:fill="D9D9D9"/>
          </w:tcPr>
          <w:p w:rsidR="00EF3385" w:rsidRPr="00637F04" w:rsidRDefault="00EF3385" w:rsidP="006A290B">
            <w:pPr>
              <w:spacing w:line="240" w:lineRule="auto"/>
              <w:jc w:val="center"/>
              <w:rPr>
                <w:b/>
                <w:color w:val="000000"/>
                <w:sz w:val="18"/>
                <w:szCs w:val="18"/>
              </w:rPr>
            </w:pPr>
            <w:r w:rsidRPr="00637F04">
              <w:rPr>
                <w:b/>
                <w:color w:val="000000"/>
                <w:sz w:val="18"/>
                <w:szCs w:val="18"/>
              </w:rPr>
              <w:t>10</w:t>
            </w:r>
          </w:p>
        </w:tc>
        <w:tc>
          <w:tcPr>
            <w:tcW w:w="410" w:type="pct"/>
            <w:gridSpan w:val="2"/>
          </w:tcPr>
          <w:p w:rsidR="00EF3385" w:rsidRPr="00433110" w:rsidRDefault="00EF3385" w:rsidP="00720376">
            <w:pPr>
              <w:spacing w:line="240" w:lineRule="auto"/>
              <w:jc w:val="center"/>
              <w:rPr>
                <w:color w:val="000000"/>
                <w:sz w:val="18"/>
                <w:szCs w:val="18"/>
              </w:rPr>
            </w:pPr>
            <w:r w:rsidRPr="00433110">
              <w:rPr>
                <w:color w:val="000000"/>
                <w:sz w:val="18"/>
                <w:szCs w:val="18"/>
              </w:rPr>
              <w:t>1</w:t>
            </w:r>
          </w:p>
        </w:tc>
        <w:tc>
          <w:tcPr>
            <w:tcW w:w="409" w:type="pct"/>
            <w:gridSpan w:val="2"/>
          </w:tcPr>
          <w:p w:rsidR="00EF3385" w:rsidRPr="00637F04" w:rsidRDefault="00EF3385" w:rsidP="0008771B">
            <w:pPr>
              <w:spacing w:line="240" w:lineRule="auto"/>
              <w:jc w:val="center"/>
              <w:rPr>
                <w:color w:val="000000"/>
                <w:sz w:val="18"/>
                <w:szCs w:val="18"/>
              </w:rPr>
            </w:pPr>
          </w:p>
        </w:tc>
        <w:tc>
          <w:tcPr>
            <w:tcW w:w="408" w:type="pct"/>
            <w:gridSpan w:val="2"/>
          </w:tcPr>
          <w:p w:rsidR="00EF3385" w:rsidRPr="00637F04" w:rsidRDefault="00EF3385" w:rsidP="0008771B">
            <w:pPr>
              <w:spacing w:line="240" w:lineRule="auto"/>
              <w:jc w:val="center"/>
              <w:rPr>
                <w:color w:val="000000"/>
                <w:sz w:val="18"/>
                <w:szCs w:val="18"/>
              </w:rPr>
            </w:pPr>
          </w:p>
        </w:tc>
        <w:tc>
          <w:tcPr>
            <w:tcW w:w="410" w:type="pct"/>
            <w:shd w:val="clear" w:color="auto" w:fill="auto"/>
          </w:tcPr>
          <w:p w:rsidR="00EF3385" w:rsidRPr="00637F04" w:rsidRDefault="00EF3385" w:rsidP="0008771B">
            <w:pPr>
              <w:spacing w:line="240" w:lineRule="auto"/>
              <w:jc w:val="center"/>
              <w:rPr>
                <w:color w:val="000000"/>
                <w:sz w:val="18"/>
                <w:szCs w:val="18"/>
              </w:rPr>
            </w:pPr>
          </w:p>
        </w:tc>
        <w:tc>
          <w:tcPr>
            <w:tcW w:w="374" w:type="pct"/>
            <w:shd w:val="clear" w:color="auto" w:fill="D9D9D9"/>
          </w:tcPr>
          <w:p w:rsidR="00EF3385" w:rsidRPr="00EF3385" w:rsidRDefault="00EF3385" w:rsidP="00913F0B">
            <w:pPr>
              <w:spacing w:line="240" w:lineRule="auto"/>
              <w:jc w:val="center"/>
              <w:rPr>
                <w:b/>
                <w:color w:val="000000"/>
                <w:sz w:val="18"/>
                <w:szCs w:val="18"/>
              </w:rPr>
            </w:pPr>
            <w:r w:rsidRPr="00EF3385">
              <w:rPr>
                <w:b/>
                <w:color w:val="000000"/>
                <w:sz w:val="18"/>
                <w:szCs w:val="18"/>
              </w:rPr>
              <w:t>1</w:t>
            </w:r>
          </w:p>
        </w:tc>
      </w:tr>
      <w:tr w:rsidR="00EF3385" w:rsidRPr="00637F04" w:rsidTr="0008771B">
        <w:tc>
          <w:tcPr>
            <w:tcW w:w="936" w:type="pct"/>
          </w:tcPr>
          <w:p w:rsidR="00EF3385" w:rsidRPr="00637F04" w:rsidRDefault="00EF3385" w:rsidP="0008771B">
            <w:pPr>
              <w:spacing w:line="240" w:lineRule="auto"/>
              <w:rPr>
                <w:color w:val="000000"/>
                <w:sz w:val="18"/>
                <w:szCs w:val="18"/>
              </w:rPr>
            </w:pPr>
            <w:r w:rsidRPr="00637F04">
              <w:rPr>
                <w:color w:val="000000"/>
                <w:sz w:val="18"/>
                <w:szCs w:val="18"/>
              </w:rPr>
              <w:t>Выявлено нарушений</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2</w:t>
            </w:r>
          </w:p>
        </w:tc>
        <w:tc>
          <w:tcPr>
            <w:tcW w:w="409" w:type="pct"/>
          </w:tcPr>
          <w:p w:rsidR="00EF3385" w:rsidRPr="00637F04" w:rsidRDefault="00EF3385" w:rsidP="006A290B">
            <w:pPr>
              <w:spacing w:line="240" w:lineRule="auto"/>
              <w:jc w:val="center"/>
              <w:rPr>
                <w:color w:val="000000"/>
                <w:sz w:val="18"/>
                <w:szCs w:val="18"/>
              </w:rPr>
            </w:pPr>
            <w:r w:rsidRPr="00637F04">
              <w:rPr>
                <w:color w:val="000000"/>
                <w:sz w:val="18"/>
                <w:szCs w:val="18"/>
              </w:rPr>
              <w:t>4</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2</w:t>
            </w:r>
          </w:p>
        </w:tc>
        <w:tc>
          <w:tcPr>
            <w:tcW w:w="410" w:type="pct"/>
            <w:shd w:val="clear" w:color="auto" w:fill="auto"/>
          </w:tcPr>
          <w:p w:rsidR="00EF3385" w:rsidRPr="00637F04" w:rsidRDefault="00EF3385" w:rsidP="006A290B">
            <w:pPr>
              <w:spacing w:line="240" w:lineRule="auto"/>
              <w:jc w:val="center"/>
              <w:rPr>
                <w:color w:val="000000"/>
                <w:sz w:val="18"/>
                <w:szCs w:val="18"/>
              </w:rPr>
            </w:pPr>
            <w:r w:rsidRPr="00637F04">
              <w:rPr>
                <w:color w:val="000000"/>
                <w:sz w:val="18"/>
                <w:szCs w:val="18"/>
              </w:rPr>
              <w:t>2</w:t>
            </w:r>
          </w:p>
        </w:tc>
        <w:tc>
          <w:tcPr>
            <w:tcW w:w="418" w:type="pct"/>
            <w:shd w:val="clear" w:color="auto" w:fill="D9D9D9"/>
          </w:tcPr>
          <w:p w:rsidR="00EF3385" w:rsidRPr="00637F04" w:rsidRDefault="00EF3385" w:rsidP="006A290B">
            <w:pPr>
              <w:spacing w:line="240" w:lineRule="auto"/>
              <w:jc w:val="center"/>
              <w:rPr>
                <w:b/>
                <w:color w:val="000000"/>
                <w:sz w:val="18"/>
                <w:szCs w:val="18"/>
              </w:rPr>
            </w:pPr>
            <w:r w:rsidRPr="00637F04">
              <w:rPr>
                <w:b/>
                <w:color w:val="000000"/>
                <w:sz w:val="18"/>
                <w:szCs w:val="18"/>
              </w:rPr>
              <w:t>10</w:t>
            </w:r>
          </w:p>
        </w:tc>
        <w:tc>
          <w:tcPr>
            <w:tcW w:w="410" w:type="pct"/>
            <w:gridSpan w:val="2"/>
          </w:tcPr>
          <w:p w:rsidR="00EF3385" w:rsidRPr="00433110" w:rsidRDefault="00EF3385" w:rsidP="00720376">
            <w:pPr>
              <w:spacing w:line="240" w:lineRule="auto"/>
              <w:jc w:val="center"/>
              <w:rPr>
                <w:color w:val="000000"/>
                <w:sz w:val="18"/>
                <w:szCs w:val="18"/>
              </w:rPr>
            </w:pPr>
            <w:r w:rsidRPr="00433110">
              <w:rPr>
                <w:color w:val="000000"/>
                <w:sz w:val="18"/>
                <w:szCs w:val="18"/>
              </w:rPr>
              <w:t>1</w:t>
            </w:r>
          </w:p>
        </w:tc>
        <w:tc>
          <w:tcPr>
            <w:tcW w:w="409" w:type="pct"/>
            <w:gridSpan w:val="2"/>
          </w:tcPr>
          <w:p w:rsidR="00EF3385" w:rsidRPr="00637F04" w:rsidRDefault="00EF3385" w:rsidP="0008771B">
            <w:pPr>
              <w:spacing w:line="240" w:lineRule="auto"/>
              <w:jc w:val="center"/>
              <w:rPr>
                <w:color w:val="000000"/>
                <w:sz w:val="18"/>
                <w:szCs w:val="18"/>
              </w:rPr>
            </w:pPr>
          </w:p>
        </w:tc>
        <w:tc>
          <w:tcPr>
            <w:tcW w:w="408" w:type="pct"/>
            <w:gridSpan w:val="2"/>
          </w:tcPr>
          <w:p w:rsidR="00EF3385" w:rsidRPr="00637F04" w:rsidRDefault="00EF3385" w:rsidP="0008771B">
            <w:pPr>
              <w:spacing w:line="240" w:lineRule="auto"/>
              <w:jc w:val="center"/>
              <w:rPr>
                <w:color w:val="000000"/>
                <w:sz w:val="18"/>
                <w:szCs w:val="18"/>
              </w:rPr>
            </w:pPr>
          </w:p>
        </w:tc>
        <w:tc>
          <w:tcPr>
            <w:tcW w:w="410" w:type="pct"/>
            <w:shd w:val="clear" w:color="auto" w:fill="auto"/>
          </w:tcPr>
          <w:p w:rsidR="00EF3385" w:rsidRPr="00637F04" w:rsidRDefault="00EF3385" w:rsidP="0008771B">
            <w:pPr>
              <w:spacing w:line="240" w:lineRule="auto"/>
              <w:jc w:val="center"/>
              <w:rPr>
                <w:color w:val="000000"/>
                <w:sz w:val="18"/>
                <w:szCs w:val="18"/>
              </w:rPr>
            </w:pPr>
          </w:p>
        </w:tc>
        <w:tc>
          <w:tcPr>
            <w:tcW w:w="374" w:type="pct"/>
            <w:shd w:val="clear" w:color="auto" w:fill="D9D9D9"/>
          </w:tcPr>
          <w:p w:rsidR="00EF3385" w:rsidRPr="00EF3385" w:rsidRDefault="00EF3385" w:rsidP="00913F0B">
            <w:pPr>
              <w:spacing w:line="240" w:lineRule="auto"/>
              <w:jc w:val="center"/>
              <w:rPr>
                <w:b/>
                <w:color w:val="000000"/>
                <w:sz w:val="18"/>
                <w:szCs w:val="18"/>
              </w:rPr>
            </w:pPr>
            <w:r w:rsidRPr="00EF3385">
              <w:rPr>
                <w:b/>
                <w:color w:val="000000"/>
                <w:sz w:val="18"/>
                <w:szCs w:val="18"/>
              </w:rPr>
              <w:t>1</w:t>
            </w:r>
          </w:p>
        </w:tc>
      </w:tr>
      <w:tr w:rsidR="00EF3385" w:rsidRPr="00637F04" w:rsidTr="0008771B">
        <w:tc>
          <w:tcPr>
            <w:tcW w:w="936" w:type="pct"/>
          </w:tcPr>
          <w:p w:rsidR="00EF3385" w:rsidRPr="00637F04" w:rsidRDefault="00EF3385" w:rsidP="0008771B">
            <w:pPr>
              <w:spacing w:line="240" w:lineRule="auto"/>
              <w:rPr>
                <w:color w:val="000000"/>
                <w:sz w:val="18"/>
                <w:szCs w:val="18"/>
              </w:rPr>
            </w:pPr>
            <w:r w:rsidRPr="00637F04">
              <w:rPr>
                <w:color w:val="000000"/>
                <w:sz w:val="18"/>
                <w:szCs w:val="18"/>
              </w:rPr>
              <w:t>Выдано предписаний</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0</w:t>
            </w:r>
          </w:p>
        </w:tc>
        <w:tc>
          <w:tcPr>
            <w:tcW w:w="409" w:type="pct"/>
          </w:tcPr>
          <w:p w:rsidR="00EF3385" w:rsidRPr="00637F04" w:rsidRDefault="00EF3385" w:rsidP="006A290B">
            <w:pPr>
              <w:spacing w:line="240" w:lineRule="auto"/>
              <w:jc w:val="center"/>
              <w:rPr>
                <w:color w:val="000000"/>
                <w:sz w:val="18"/>
                <w:szCs w:val="18"/>
              </w:rPr>
            </w:pPr>
            <w:r w:rsidRPr="00637F04">
              <w:rPr>
                <w:color w:val="000000"/>
                <w:sz w:val="18"/>
                <w:szCs w:val="18"/>
              </w:rPr>
              <w:t>0</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0</w:t>
            </w:r>
          </w:p>
        </w:tc>
        <w:tc>
          <w:tcPr>
            <w:tcW w:w="410" w:type="pct"/>
            <w:shd w:val="clear" w:color="auto" w:fill="auto"/>
          </w:tcPr>
          <w:p w:rsidR="00EF3385" w:rsidRPr="00637F04" w:rsidRDefault="00EF3385" w:rsidP="006A290B">
            <w:pPr>
              <w:spacing w:line="240" w:lineRule="auto"/>
              <w:jc w:val="center"/>
              <w:rPr>
                <w:color w:val="000000"/>
                <w:sz w:val="18"/>
                <w:szCs w:val="18"/>
              </w:rPr>
            </w:pPr>
            <w:r w:rsidRPr="00637F04">
              <w:rPr>
                <w:color w:val="000000"/>
                <w:sz w:val="18"/>
                <w:szCs w:val="18"/>
              </w:rPr>
              <w:t>0</w:t>
            </w:r>
          </w:p>
        </w:tc>
        <w:tc>
          <w:tcPr>
            <w:tcW w:w="418" w:type="pct"/>
            <w:shd w:val="clear" w:color="auto" w:fill="D9D9D9"/>
          </w:tcPr>
          <w:p w:rsidR="00EF3385" w:rsidRPr="00637F04" w:rsidRDefault="00EF3385" w:rsidP="006A290B">
            <w:pPr>
              <w:spacing w:line="240" w:lineRule="auto"/>
              <w:jc w:val="center"/>
              <w:rPr>
                <w:b/>
                <w:color w:val="000000"/>
                <w:sz w:val="18"/>
                <w:szCs w:val="18"/>
              </w:rPr>
            </w:pPr>
            <w:r w:rsidRPr="00637F04">
              <w:rPr>
                <w:b/>
                <w:color w:val="000000"/>
                <w:sz w:val="18"/>
                <w:szCs w:val="18"/>
              </w:rPr>
              <w:t>0</w:t>
            </w:r>
          </w:p>
        </w:tc>
        <w:tc>
          <w:tcPr>
            <w:tcW w:w="410" w:type="pct"/>
            <w:gridSpan w:val="2"/>
          </w:tcPr>
          <w:p w:rsidR="00EF3385" w:rsidRPr="00433110" w:rsidRDefault="00EF3385" w:rsidP="00720376">
            <w:pPr>
              <w:spacing w:line="240" w:lineRule="auto"/>
              <w:jc w:val="center"/>
              <w:rPr>
                <w:color w:val="000000"/>
                <w:sz w:val="18"/>
                <w:szCs w:val="18"/>
              </w:rPr>
            </w:pPr>
            <w:r w:rsidRPr="00433110">
              <w:rPr>
                <w:color w:val="000000"/>
                <w:sz w:val="18"/>
                <w:szCs w:val="18"/>
              </w:rPr>
              <w:t>0</w:t>
            </w:r>
          </w:p>
        </w:tc>
        <w:tc>
          <w:tcPr>
            <w:tcW w:w="409" w:type="pct"/>
            <w:gridSpan w:val="2"/>
          </w:tcPr>
          <w:p w:rsidR="00EF3385" w:rsidRPr="00637F04" w:rsidRDefault="00EF3385" w:rsidP="0008771B">
            <w:pPr>
              <w:spacing w:line="240" w:lineRule="auto"/>
              <w:jc w:val="center"/>
              <w:rPr>
                <w:color w:val="000000"/>
                <w:sz w:val="18"/>
                <w:szCs w:val="18"/>
              </w:rPr>
            </w:pPr>
          </w:p>
        </w:tc>
        <w:tc>
          <w:tcPr>
            <w:tcW w:w="408" w:type="pct"/>
            <w:gridSpan w:val="2"/>
          </w:tcPr>
          <w:p w:rsidR="00EF3385" w:rsidRPr="00637F04" w:rsidRDefault="00EF3385" w:rsidP="0008771B">
            <w:pPr>
              <w:spacing w:line="240" w:lineRule="auto"/>
              <w:jc w:val="center"/>
              <w:rPr>
                <w:color w:val="000000"/>
                <w:sz w:val="18"/>
                <w:szCs w:val="18"/>
              </w:rPr>
            </w:pPr>
          </w:p>
        </w:tc>
        <w:tc>
          <w:tcPr>
            <w:tcW w:w="410" w:type="pct"/>
            <w:shd w:val="clear" w:color="auto" w:fill="auto"/>
          </w:tcPr>
          <w:p w:rsidR="00EF3385" w:rsidRPr="00637F04" w:rsidRDefault="00EF3385" w:rsidP="0008771B">
            <w:pPr>
              <w:spacing w:line="240" w:lineRule="auto"/>
              <w:jc w:val="center"/>
              <w:rPr>
                <w:color w:val="000000"/>
                <w:sz w:val="18"/>
                <w:szCs w:val="18"/>
              </w:rPr>
            </w:pPr>
          </w:p>
        </w:tc>
        <w:tc>
          <w:tcPr>
            <w:tcW w:w="374" w:type="pct"/>
            <w:shd w:val="clear" w:color="auto" w:fill="D9D9D9"/>
          </w:tcPr>
          <w:p w:rsidR="00EF3385" w:rsidRPr="00EF3385" w:rsidRDefault="00EF3385" w:rsidP="00913F0B">
            <w:pPr>
              <w:spacing w:line="240" w:lineRule="auto"/>
              <w:jc w:val="center"/>
              <w:rPr>
                <w:b/>
                <w:color w:val="000000"/>
                <w:sz w:val="18"/>
                <w:szCs w:val="18"/>
              </w:rPr>
            </w:pPr>
            <w:r w:rsidRPr="00EF3385">
              <w:rPr>
                <w:b/>
                <w:color w:val="000000"/>
                <w:sz w:val="18"/>
                <w:szCs w:val="18"/>
              </w:rPr>
              <w:t>0</w:t>
            </w:r>
          </w:p>
        </w:tc>
      </w:tr>
      <w:tr w:rsidR="00EF3385" w:rsidRPr="00637F04" w:rsidTr="0008771B">
        <w:tc>
          <w:tcPr>
            <w:tcW w:w="936" w:type="pct"/>
          </w:tcPr>
          <w:p w:rsidR="00EF3385" w:rsidRPr="00637F04" w:rsidRDefault="00EF3385" w:rsidP="0008771B">
            <w:pPr>
              <w:spacing w:line="240" w:lineRule="auto"/>
              <w:rPr>
                <w:color w:val="000000"/>
                <w:sz w:val="18"/>
                <w:szCs w:val="18"/>
              </w:rPr>
            </w:pPr>
            <w:r w:rsidRPr="00637F04">
              <w:rPr>
                <w:color w:val="000000"/>
                <w:sz w:val="18"/>
                <w:szCs w:val="18"/>
              </w:rPr>
              <w:t>Составлено протоколов об АПН</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4</w:t>
            </w:r>
          </w:p>
        </w:tc>
        <w:tc>
          <w:tcPr>
            <w:tcW w:w="409" w:type="pct"/>
          </w:tcPr>
          <w:p w:rsidR="00EF3385" w:rsidRPr="00637F04" w:rsidRDefault="00EF3385" w:rsidP="006A290B">
            <w:pPr>
              <w:spacing w:line="240" w:lineRule="auto"/>
              <w:jc w:val="center"/>
              <w:rPr>
                <w:color w:val="000000"/>
                <w:sz w:val="18"/>
                <w:szCs w:val="18"/>
              </w:rPr>
            </w:pPr>
            <w:r w:rsidRPr="00637F04">
              <w:rPr>
                <w:color w:val="000000"/>
                <w:sz w:val="18"/>
                <w:szCs w:val="18"/>
              </w:rPr>
              <w:t>7</w:t>
            </w:r>
          </w:p>
        </w:tc>
        <w:tc>
          <w:tcPr>
            <w:tcW w:w="408" w:type="pct"/>
          </w:tcPr>
          <w:p w:rsidR="00EF3385" w:rsidRPr="00637F04" w:rsidRDefault="00EF3385" w:rsidP="006A290B">
            <w:pPr>
              <w:spacing w:line="240" w:lineRule="auto"/>
              <w:jc w:val="center"/>
              <w:rPr>
                <w:color w:val="000000"/>
                <w:sz w:val="18"/>
                <w:szCs w:val="18"/>
              </w:rPr>
            </w:pPr>
            <w:r w:rsidRPr="00637F04">
              <w:rPr>
                <w:color w:val="000000"/>
                <w:sz w:val="18"/>
                <w:szCs w:val="18"/>
              </w:rPr>
              <w:t>3</w:t>
            </w:r>
          </w:p>
        </w:tc>
        <w:tc>
          <w:tcPr>
            <w:tcW w:w="410" w:type="pct"/>
            <w:shd w:val="clear" w:color="auto" w:fill="auto"/>
          </w:tcPr>
          <w:p w:rsidR="00EF3385" w:rsidRPr="00637F04" w:rsidRDefault="00EF3385" w:rsidP="006A290B">
            <w:pPr>
              <w:spacing w:line="240" w:lineRule="auto"/>
              <w:jc w:val="center"/>
              <w:rPr>
                <w:color w:val="000000"/>
                <w:sz w:val="18"/>
                <w:szCs w:val="18"/>
              </w:rPr>
            </w:pPr>
            <w:r w:rsidRPr="00637F04">
              <w:rPr>
                <w:color w:val="000000"/>
                <w:sz w:val="18"/>
                <w:szCs w:val="18"/>
              </w:rPr>
              <w:t>3</w:t>
            </w:r>
          </w:p>
        </w:tc>
        <w:tc>
          <w:tcPr>
            <w:tcW w:w="418" w:type="pct"/>
            <w:shd w:val="clear" w:color="auto" w:fill="D9D9D9"/>
          </w:tcPr>
          <w:p w:rsidR="00EF3385" w:rsidRPr="00637F04" w:rsidRDefault="00EF3385" w:rsidP="006A290B">
            <w:pPr>
              <w:spacing w:line="240" w:lineRule="auto"/>
              <w:jc w:val="center"/>
              <w:rPr>
                <w:b/>
                <w:color w:val="000000"/>
                <w:sz w:val="18"/>
                <w:szCs w:val="18"/>
              </w:rPr>
            </w:pPr>
            <w:r w:rsidRPr="00637F04">
              <w:rPr>
                <w:b/>
                <w:color w:val="000000"/>
                <w:sz w:val="18"/>
                <w:szCs w:val="18"/>
              </w:rPr>
              <w:t>17</w:t>
            </w:r>
          </w:p>
        </w:tc>
        <w:tc>
          <w:tcPr>
            <w:tcW w:w="410" w:type="pct"/>
            <w:gridSpan w:val="2"/>
          </w:tcPr>
          <w:p w:rsidR="00EF3385" w:rsidRPr="00433110" w:rsidRDefault="00EF3385" w:rsidP="00720376">
            <w:pPr>
              <w:spacing w:line="240" w:lineRule="auto"/>
              <w:jc w:val="center"/>
              <w:rPr>
                <w:color w:val="000000"/>
                <w:sz w:val="18"/>
                <w:szCs w:val="18"/>
              </w:rPr>
            </w:pPr>
            <w:r w:rsidRPr="00433110">
              <w:rPr>
                <w:color w:val="000000"/>
                <w:sz w:val="18"/>
                <w:szCs w:val="18"/>
              </w:rPr>
              <w:t>0</w:t>
            </w:r>
          </w:p>
        </w:tc>
        <w:tc>
          <w:tcPr>
            <w:tcW w:w="409" w:type="pct"/>
            <w:gridSpan w:val="2"/>
          </w:tcPr>
          <w:p w:rsidR="00EF3385" w:rsidRPr="00637F04" w:rsidRDefault="00EF3385" w:rsidP="0008771B">
            <w:pPr>
              <w:spacing w:line="240" w:lineRule="auto"/>
              <w:jc w:val="center"/>
              <w:rPr>
                <w:color w:val="000000"/>
                <w:sz w:val="18"/>
                <w:szCs w:val="18"/>
              </w:rPr>
            </w:pPr>
          </w:p>
        </w:tc>
        <w:tc>
          <w:tcPr>
            <w:tcW w:w="408" w:type="pct"/>
            <w:gridSpan w:val="2"/>
          </w:tcPr>
          <w:p w:rsidR="00EF3385" w:rsidRPr="00637F04" w:rsidRDefault="00EF3385" w:rsidP="0008771B">
            <w:pPr>
              <w:spacing w:line="240" w:lineRule="auto"/>
              <w:jc w:val="center"/>
              <w:rPr>
                <w:color w:val="000000"/>
                <w:sz w:val="18"/>
                <w:szCs w:val="18"/>
              </w:rPr>
            </w:pPr>
          </w:p>
        </w:tc>
        <w:tc>
          <w:tcPr>
            <w:tcW w:w="410" w:type="pct"/>
            <w:shd w:val="clear" w:color="auto" w:fill="auto"/>
          </w:tcPr>
          <w:p w:rsidR="00EF3385" w:rsidRPr="00637F04" w:rsidRDefault="00EF3385" w:rsidP="0008771B">
            <w:pPr>
              <w:spacing w:line="240" w:lineRule="auto"/>
              <w:jc w:val="center"/>
              <w:rPr>
                <w:color w:val="000000"/>
                <w:sz w:val="18"/>
                <w:szCs w:val="18"/>
              </w:rPr>
            </w:pPr>
          </w:p>
        </w:tc>
        <w:tc>
          <w:tcPr>
            <w:tcW w:w="374" w:type="pct"/>
            <w:shd w:val="clear" w:color="auto" w:fill="D9D9D9"/>
          </w:tcPr>
          <w:p w:rsidR="00EF3385" w:rsidRPr="00EF3385" w:rsidRDefault="00EF3385" w:rsidP="00913F0B">
            <w:pPr>
              <w:spacing w:line="240" w:lineRule="auto"/>
              <w:jc w:val="center"/>
              <w:rPr>
                <w:b/>
                <w:color w:val="000000"/>
                <w:sz w:val="18"/>
                <w:szCs w:val="18"/>
              </w:rPr>
            </w:pPr>
            <w:r w:rsidRPr="00EF3385">
              <w:rPr>
                <w:b/>
                <w:color w:val="000000"/>
                <w:sz w:val="18"/>
                <w:szCs w:val="18"/>
              </w:rPr>
              <w:t>0</w:t>
            </w:r>
          </w:p>
        </w:tc>
      </w:tr>
    </w:tbl>
    <w:p w:rsidR="0008771B" w:rsidRDefault="0008771B" w:rsidP="0008771B">
      <w:pPr>
        <w:spacing w:line="240" w:lineRule="auto"/>
        <w:ind w:firstLine="709"/>
        <w:rPr>
          <w:i/>
          <w:szCs w:val="26"/>
          <w:u w:val="single"/>
        </w:rPr>
      </w:pPr>
    </w:p>
    <w:p w:rsidR="00734AFA" w:rsidRDefault="00734AFA" w:rsidP="00776692">
      <w:pPr>
        <w:spacing w:line="240" w:lineRule="auto"/>
        <w:ind w:firstLine="709"/>
        <w:rPr>
          <w:i/>
          <w:szCs w:val="26"/>
          <w:u w:val="single"/>
        </w:rPr>
      </w:pPr>
    </w:p>
    <w:p w:rsidR="00476880" w:rsidRDefault="00476880" w:rsidP="00476880">
      <w:pPr>
        <w:spacing w:line="240" w:lineRule="auto"/>
        <w:ind w:firstLine="709"/>
        <w:rPr>
          <w:i/>
          <w:szCs w:val="26"/>
          <w:u w:val="single"/>
        </w:rPr>
      </w:pPr>
      <w:proofErr w:type="gramStart"/>
      <w:r w:rsidRPr="002313CA">
        <w:rPr>
          <w:i/>
          <w:szCs w:val="26"/>
          <w:u w:val="single"/>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w:t>
      </w:r>
      <w:r>
        <w:rPr>
          <w:i/>
          <w:szCs w:val="26"/>
          <w:u w:val="single"/>
        </w:rPr>
        <w:t>Р</w:t>
      </w:r>
      <w:r w:rsidRPr="002313CA">
        <w:rPr>
          <w:i/>
          <w:szCs w:val="26"/>
          <w:u w:val="single"/>
        </w:rPr>
        <w:t xml:space="preserve">оссийской </w:t>
      </w:r>
      <w:r>
        <w:rPr>
          <w:i/>
          <w:szCs w:val="26"/>
          <w:u w:val="single"/>
        </w:rPr>
        <w:t>Ф</w:t>
      </w:r>
      <w:r w:rsidRPr="002313CA">
        <w:rPr>
          <w:i/>
          <w:szCs w:val="26"/>
          <w:u w:val="single"/>
        </w:rPr>
        <w:t>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2313CA">
        <w:rPr>
          <w:i/>
          <w:szCs w:val="26"/>
          <w:u w:val="single"/>
        </w:rPr>
        <w:t xml:space="preserve"> сети интернет) и сетей подвижной радиотелефонной связи</w:t>
      </w:r>
    </w:p>
    <w:p w:rsidR="0008771B" w:rsidRDefault="0008771B" w:rsidP="0008771B">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5B52F9" w:rsidTr="0008771B">
        <w:tc>
          <w:tcPr>
            <w:tcW w:w="5000" w:type="pct"/>
            <w:gridSpan w:val="11"/>
          </w:tcPr>
          <w:p w:rsidR="0008771B" w:rsidRPr="00C54A59" w:rsidRDefault="0008771B" w:rsidP="0008771B">
            <w:pPr>
              <w:spacing w:line="240" w:lineRule="auto"/>
              <w:jc w:val="center"/>
              <w:rPr>
                <w:b/>
                <w:i/>
                <w:color w:val="000000"/>
                <w:sz w:val="22"/>
                <w:szCs w:val="22"/>
                <w:highlight w:val="yellow"/>
              </w:rPr>
            </w:pPr>
            <w:r w:rsidRPr="00FC06C2">
              <w:rPr>
                <w:b/>
                <w:i/>
                <w:color w:val="000000"/>
                <w:sz w:val="22"/>
                <w:szCs w:val="22"/>
              </w:rPr>
              <w:t>Плановые мероприятия</w:t>
            </w:r>
          </w:p>
        </w:tc>
      </w:tr>
      <w:tr w:rsidR="00255002" w:rsidRPr="00637F04" w:rsidTr="00255002">
        <w:tc>
          <w:tcPr>
            <w:tcW w:w="936" w:type="pct"/>
          </w:tcPr>
          <w:p w:rsidR="00255002" w:rsidRPr="00637F04" w:rsidRDefault="00255002" w:rsidP="0008771B">
            <w:pPr>
              <w:spacing w:line="240" w:lineRule="auto"/>
              <w:rPr>
                <w:color w:val="000000"/>
                <w:sz w:val="18"/>
                <w:szCs w:val="18"/>
              </w:rPr>
            </w:pPr>
          </w:p>
        </w:tc>
        <w:tc>
          <w:tcPr>
            <w:tcW w:w="408"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9" w:type="pct"/>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9" w:type="pct"/>
            <w:shd w:val="clear" w:color="auto" w:fill="D9D9D9"/>
          </w:tcPr>
          <w:p w:rsidR="00255002" w:rsidRDefault="00255002" w:rsidP="00255002">
            <w:pPr>
              <w:spacing w:line="240" w:lineRule="auto"/>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0"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8" w:type="pct"/>
            <w:shd w:val="clear" w:color="auto" w:fill="D9D9D9"/>
          </w:tcPr>
          <w:p w:rsidR="00255002" w:rsidRDefault="00255002" w:rsidP="00255002">
            <w:pPr>
              <w:spacing w:line="240" w:lineRule="auto"/>
              <w:jc w:val="center"/>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804312" w:rsidRPr="00637F04" w:rsidTr="00255002">
        <w:tc>
          <w:tcPr>
            <w:tcW w:w="936" w:type="pct"/>
          </w:tcPr>
          <w:p w:rsidR="00804312" w:rsidRPr="00637F04" w:rsidRDefault="00804312" w:rsidP="0008771B">
            <w:pPr>
              <w:spacing w:line="240" w:lineRule="auto"/>
              <w:rPr>
                <w:color w:val="000000"/>
                <w:sz w:val="18"/>
                <w:szCs w:val="18"/>
              </w:rPr>
            </w:pPr>
            <w:r w:rsidRPr="00637F04">
              <w:rPr>
                <w:color w:val="000000"/>
                <w:sz w:val="18"/>
                <w:szCs w:val="18"/>
              </w:rPr>
              <w:t>Запланировано</w:t>
            </w:r>
          </w:p>
        </w:tc>
        <w:tc>
          <w:tcPr>
            <w:tcW w:w="408" w:type="pct"/>
          </w:tcPr>
          <w:p w:rsidR="00804312" w:rsidRPr="00637F04" w:rsidRDefault="00804312" w:rsidP="006A290B">
            <w:pPr>
              <w:spacing w:line="240" w:lineRule="auto"/>
              <w:jc w:val="center"/>
              <w:rPr>
                <w:color w:val="000000"/>
                <w:sz w:val="18"/>
                <w:szCs w:val="18"/>
              </w:rPr>
            </w:pPr>
            <w:r>
              <w:rPr>
                <w:color w:val="000000"/>
                <w:sz w:val="18"/>
                <w:szCs w:val="18"/>
              </w:rPr>
              <w:t>91</w:t>
            </w:r>
          </w:p>
        </w:tc>
        <w:tc>
          <w:tcPr>
            <w:tcW w:w="408" w:type="pct"/>
          </w:tcPr>
          <w:p w:rsidR="00804312" w:rsidRPr="001D5DF9" w:rsidRDefault="00804312" w:rsidP="006A290B">
            <w:pPr>
              <w:spacing w:line="240" w:lineRule="auto"/>
              <w:jc w:val="center"/>
              <w:rPr>
                <w:color w:val="000000"/>
                <w:sz w:val="18"/>
                <w:szCs w:val="18"/>
              </w:rPr>
            </w:pPr>
            <w:r w:rsidRPr="001D5DF9">
              <w:rPr>
                <w:color w:val="000000"/>
                <w:sz w:val="18"/>
                <w:szCs w:val="18"/>
              </w:rPr>
              <w:t>95</w:t>
            </w:r>
          </w:p>
        </w:tc>
        <w:tc>
          <w:tcPr>
            <w:tcW w:w="408" w:type="pct"/>
          </w:tcPr>
          <w:p w:rsidR="00804312" w:rsidRPr="001D5DF9" w:rsidRDefault="00804312" w:rsidP="006A290B">
            <w:pPr>
              <w:spacing w:line="240" w:lineRule="auto"/>
              <w:jc w:val="center"/>
              <w:rPr>
                <w:color w:val="000000"/>
                <w:sz w:val="18"/>
                <w:szCs w:val="18"/>
              </w:rPr>
            </w:pPr>
            <w:r w:rsidRPr="001D5DF9">
              <w:rPr>
                <w:color w:val="000000"/>
                <w:sz w:val="18"/>
                <w:szCs w:val="18"/>
              </w:rPr>
              <w:t>91</w:t>
            </w:r>
          </w:p>
        </w:tc>
        <w:tc>
          <w:tcPr>
            <w:tcW w:w="409" w:type="pct"/>
            <w:shd w:val="clear" w:color="auto" w:fill="auto"/>
          </w:tcPr>
          <w:p w:rsidR="00804312" w:rsidRPr="001D5DF9" w:rsidRDefault="00804312" w:rsidP="006A290B">
            <w:pPr>
              <w:spacing w:line="240" w:lineRule="auto"/>
              <w:jc w:val="center"/>
              <w:rPr>
                <w:color w:val="000000"/>
                <w:sz w:val="18"/>
                <w:szCs w:val="18"/>
              </w:rPr>
            </w:pPr>
            <w:r w:rsidRPr="001D5DF9">
              <w:rPr>
                <w:color w:val="000000"/>
                <w:sz w:val="18"/>
                <w:szCs w:val="18"/>
              </w:rPr>
              <w:t>97</w:t>
            </w:r>
          </w:p>
        </w:tc>
        <w:tc>
          <w:tcPr>
            <w:tcW w:w="409" w:type="pct"/>
            <w:shd w:val="clear" w:color="auto" w:fill="D9D9D9"/>
          </w:tcPr>
          <w:p w:rsidR="00804312" w:rsidRPr="00637F04" w:rsidRDefault="00804312" w:rsidP="006A290B">
            <w:pPr>
              <w:spacing w:line="240" w:lineRule="auto"/>
              <w:jc w:val="center"/>
              <w:rPr>
                <w:b/>
                <w:color w:val="000000"/>
                <w:sz w:val="18"/>
                <w:szCs w:val="18"/>
              </w:rPr>
            </w:pPr>
            <w:r w:rsidRPr="00637F04">
              <w:rPr>
                <w:b/>
                <w:color w:val="000000"/>
                <w:sz w:val="18"/>
                <w:szCs w:val="18"/>
              </w:rPr>
              <w:t>3</w:t>
            </w:r>
            <w:r>
              <w:rPr>
                <w:b/>
                <w:color w:val="000000"/>
                <w:sz w:val="18"/>
                <w:szCs w:val="18"/>
              </w:rPr>
              <w:t>74</w:t>
            </w:r>
          </w:p>
        </w:tc>
        <w:tc>
          <w:tcPr>
            <w:tcW w:w="410" w:type="pct"/>
          </w:tcPr>
          <w:p w:rsidR="00804312" w:rsidRPr="00637F04" w:rsidRDefault="00804312" w:rsidP="0008771B">
            <w:pPr>
              <w:spacing w:line="240" w:lineRule="auto"/>
              <w:jc w:val="center"/>
              <w:rPr>
                <w:color w:val="000000"/>
                <w:sz w:val="18"/>
                <w:szCs w:val="18"/>
              </w:rPr>
            </w:pPr>
            <w:r>
              <w:rPr>
                <w:color w:val="000000"/>
                <w:sz w:val="18"/>
                <w:szCs w:val="18"/>
              </w:rPr>
              <w:t>87</w:t>
            </w:r>
          </w:p>
        </w:tc>
        <w:tc>
          <w:tcPr>
            <w:tcW w:w="408" w:type="pct"/>
          </w:tcPr>
          <w:p w:rsidR="00804312" w:rsidRPr="001D5DF9" w:rsidRDefault="00804312" w:rsidP="0008771B">
            <w:pPr>
              <w:spacing w:line="240" w:lineRule="auto"/>
              <w:jc w:val="center"/>
              <w:rPr>
                <w:color w:val="000000"/>
                <w:sz w:val="18"/>
                <w:szCs w:val="18"/>
              </w:rPr>
            </w:pPr>
          </w:p>
        </w:tc>
        <w:tc>
          <w:tcPr>
            <w:tcW w:w="408" w:type="pct"/>
          </w:tcPr>
          <w:p w:rsidR="00804312" w:rsidRPr="001D5DF9" w:rsidRDefault="00804312" w:rsidP="0008771B">
            <w:pPr>
              <w:spacing w:line="240" w:lineRule="auto"/>
              <w:jc w:val="center"/>
              <w:rPr>
                <w:color w:val="000000"/>
                <w:sz w:val="18"/>
                <w:szCs w:val="18"/>
              </w:rPr>
            </w:pPr>
          </w:p>
        </w:tc>
        <w:tc>
          <w:tcPr>
            <w:tcW w:w="408" w:type="pct"/>
            <w:shd w:val="clear" w:color="auto" w:fill="auto"/>
          </w:tcPr>
          <w:p w:rsidR="00804312" w:rsidRPr="001D5DF9" w:rsidRDefault="00804312" w:rsidP="0008771B">
            <w:pPr>
              <w:spacing w:line="240" w:lineRule="auto"/>
              <w:jc w:val="center"/>
              <w:rPr>
                <w:color w:val="000000"/>
                <w:sz w:val="18"/>
                <w:szCs w:val="18"/>
              </w:rPr>
            </w:pPr>
          </w:p>
        </w:tc>
        <w:tc>
          <w:tcPr>
            <w:tcW w:w="388" w:type="pct"/>
            <w:shd w:val="clear" w:color="auto" w:fill="D9D9D9"/>
          </w:tcPr>
          <w:p w:rsidR="00804312" w:rsidRPr="00804312" w:rsidRDefault="00804312" w:rsidP="00913F0B">
            <w:pPr>
              <w:spacing w:line="240" w:lineRule="auto"/>
              <w:jc w:val="center"/>
              <w:rPr>
                <w:b/>
                <w:color w:val="000000"/>
                <w:sz w:val="18"/>
                <w:szCs w:val="18"/>
              </w:rPr>
            </w:pPr>
            <w:r w:rsidRPr="00804312">
              <w:rPr>
                <w:b/>
                <w:color w:val="000000"/>
                <w:sz w:val="18"/>
                <w:szCs w:val="18"/>
              </w:rPr>
              <w:t>87</w:t>
            </w:r>
          </w:p>
        </w:tc>
      </w:tr>
      <w:tr w:rsidR="00804312" w:rsidRPr="00637F04" w:rsidTr="00255002">
        <w:tc>
          <w:tcPr>
            <w:tcW w:w="936" w:type="pct"/>
          </w:tcPr>
          <w:p w:rsidR="00804312" w:rsidRPr="00637F04" w:rsidRDefault="00804312" w:rsidP="0008771B">
            <w:pPr>
              <w:spacing w:line="240" w:lineRule="auto"/>
              <w:rPr>
                <w:color w:val="000000"/>
                <w:sz w:val="18"/>
                <w:szCs w:val="18"/>
              </w:rPr>
            </w:pPr>
            <w:r w:rsidRPr="00637F04">
              <w:rPr>
                <w:color w:val="000000"/>
                <w:sz w:val="18"/>
                <w:szCs w:val="18"/>
              </w:rPr>
              <w:t>Проведено</w:t>
            </w:r>
          </w:p>
        </w:tc>
        <w:tc>
          <w:tcPr>
            <w:tcW w:w="408" w:type="pct"/>
          </w:tcPr>
          <w:p w:rsidR="00804312" w:rsidRPr="00637F04" w:rsidRDefault="00804312" w:rsidP="006A290B">
            <w:pPr>
              <w:spacing w:line="240" w:lineRule="auto"/>
              <w:jc w:val="center"/>
              <w:rPr>
                <w:color w:val="000000"/>
                <w:sz w:val="18"/>
                <w:szCs w:val="18"/>
              </w:rPr>
            </w:pPr>
            <w:r>
              <w:rPr>
                <w:color w:val="000000"/>
                <w:sz w:val="18"/>
                <w:szCs w:val="18"/>
              </w:rPr>
              <w:t>91</w:t>
            </w:r>
          </w:p>
        </w:tc>
        <w:tc>
          <w:tcPr>
            <w:tcW w:w="408" w:type="pct"/>
          </w:tcPr>
          <w:p w:rsidR="00804312" w:rsidRPr="001D5DF9" w:rsidRDefault="00804312" w:rsidP="006A290B">
            <w:pPr>
              <w:spacing w:line="240" w:lineRule="auto"/>
              <w:jc w:val="center"/>
              <w:rPr>
                <w:color w:val="000000"/>
                <w:sz w:val="18"/>
                <w:szCs w:val="18"/>
              </w:rPr>
            </w:pPr>
            <w:r w:rsidRPr="001D5DF9">
              <w:rPr>
                <w:color w:val="000000"/>
                <w:sz w:val="18"/>
                <w:szCs w:val="18"/>
              </w:rPr>
              <w:t>95</w:t>
            </w:r>
          </w:p>
        </w:tc>
        <w:tc>
          <w:tcPr>
            <w:tcW w:w="408" w:type="pct"/>
          </w:tcPr>
          <w:p w:rsidR="00804312" w:rsidRPr="001D5DF9" w:rsidRDefault="00804312" w:rsidP="006A290B">
            <w:pPr>
              <w:spacing w:line="240" w:lineRule="auto"/>
              <w:jc w:val="center"/>
              <w:rPr>
                <w:color w:val="000000"/>
                <w:sz w:val="18"/>
                <w:szCs w:val="18"/>
              </w:rPr>
            </w:pPr>
            <w:r w:rsidRPr="001D5DF9">
              <w:rPr>
                <w:color w:val="000000"/>
                <w:sz w:val="18"/>
                <w:szCs w:val="18"/>
              </w:rPr>
              <w:t>91</w:t>
            </w:r>
          </w:p>
        </w:tc>
        <w:tc>
          <w:tcPr>
            <w:tcW w:w="409" w:type="pct"/>
            <w:shd w:val="clear" w:color="auto" w:fill="auto"/>
          </w:tcPr>
          <w:p w:rsidR="00804312" w:rsidRPr="001D5DF9" w:rsidRDefault="00804312" w:rsidP="006A290B">
            <w:pPr>
              <w:spacing w:line="240" w:lineRule="auto"/>
              <w:jc w:val="center"/>
              <w:rPr>
                <w:color w:val="000000"/>
                <w:sz w:val="18"/>
                <w:szCs w:val="18"/>
              </w:rPr>
            </w:pPr>
            <w:r w:rsidRPr="001D5DF9">
              <w:rPr>
                <w:color w:val="000000"/>
                <w:sz w:val="18"/>
                <w:szCs w:val="18"/>
              </w:rPr>
              <w:t>97</w:t>
            </w:r>
          </w:p>
        </w:tc>
        <w:tc>
          <w:tcPr>
            <w:tcW w:w="409" w:type="pct"/>
            <w:shd w:val="clear" w:color="auto" w:fill="D9D9D9"/>
          </w:tcPr>
          <w:p w:rsidR="00804312" w:rsidRPr="00637F04" w:rsidRDefault="00804312" w:rsidP="006A290B">
            <w:pPr>
              <w:spacing w:line="240" w:lineRule="auto"/>
              <w:jc w:val="center"/>
              <w:rPr>
                <w:b/>
                <w:color w:val="000000"/>
                <w:sz w:val="18"/>
                <w:szCs w:val="18"/>
              </w:rPr>
            </w:pPr>
            <w:r w:rsidRPr="00637F04">
              <w:rPr>
                <w:b/>
                <w:color w:val="000000"/>
                <w:sz w:val="18"/>
                <w:szCs w:val="18"/>
              </w:rPr>
              <w:t>3</w:t>
            </w:r>
            <w:r>
              <w:rPr>
                <w:b/>
                <w:color w:val="000000"/>
                <w:sz w:val="18"/>
                <w:szCs w:val="18"/>
              </w:rPr>
              <w:t>74</w:t>
            </w:r>
          </w:p>
        </w:tc>
        <w:tc>
          <w:tcPr>
            <w:tcW w:w="410" w:type="pct"/>
          </w:tcPr>
          <w:p w:rsidR="00804312" w:rsidRPr="00637F04" w:rsidRDefault="00804312" w:rsidP="0008771B">
            <w:pPr>
              <w:spacing w:line="240" w:lineRule="auto"/>
              <w:jc w:val="center"/>
              <w:rPr>
                <w:color w:val="000000"/>
                <w:sz w:val="18"/>
                <w:szCs w:val="18"/>
              </w:rPr>
            </w:pPr>
            <w:r>
              <w:rPr>
                <w:color w:val="000000"/>
                <w:sz w:val="18"/>
                <w:szCs w:val="18"/>
              </w:rPr>
              <w:t>86</w:t>
            </w:r>
          </w:p>
        </w:tc>
        <w:tc>
          <w:tcPr>
            <w:tcW w:w="408" w:type="pct"/>
          </w:tcPr>
          <w:p w:rsidR="00804312" w:rsidRPr="001D5DF9" w:rsidRDefault="00804312" w:rsidP="0008771B">
            <w:pPr>
              <w:spacing w:line="240" w:lineRule="auto"/>
              <w:jc w:val="center"/>
              <w:rPr>
                <w:color w:val="000000"/>
                <w:sz w:val="18"/>
                <w:szCs w:val="18"/>
              </w:rPr>
            </w:pPr>
          </w:p>
        </w:tc>
        <w:tc>
          <w:tcPr>
            <w:tcW w:w="408" w:type="pct"/>
          </w:tcPr>
          <w:p w:rsidR="00804312" w:rsidRPr="001D5DF9" w:rsidRDefault="00804312" w:rsidP="0008771B">
            <w:pPr>
              <w:spacing w:line="240" w:lineRule="auto"/>
              <w:jc w:val="center"/>
              <w:rPr>
                <w:color w:val="000000"/>
                <w:sz w:val="18"/>
                <w:szCs w:val="18"/>
              </w:rPr>
            </w:pPr>
          </w:p>
        </w:tc>
        <w:tc>
          <w:tcPr>
            <w:tcW w:w="408" w:type="pct"/>
            <w:shd w:val="clear" w:color="auto" w:fill="auto"/>
          </w:tcPr>
          <w:p w:rsidR="00804312" w:rsidRPr="001D5DF9" w:rsidRDefault="00804312" w:rsidP="0008771B">
            <w:pPr>
              <w:spacing w:line="240" w:lineRule="auto"/>
              <w:jc w:val="center"/>
              <w:rPr>
                <w:color w:val="000000"/>
                <w:sz w:val="18"/>
                <w:szCs w:val="18"/>
              </w:rPr>
            </w:pPr>
          </w:p>
        </w:tc>
        <w:tc>
          <w:tcPr>
            <w:tcW w:w="388" w:type="pct"/>
            <w:shd w:val="clear" w:color="auto" w:fill="D9D9D9"/>
          </w:tcPr>
          <w:p w:rsidR="00804312" w:rsidRPr="00804312" w:rsidRDefault="00804312" w:rsidP="00913F0B">
            <w:pPr>
              <w:spacing w:line="240" w:lineRule="auto"/>
              <w:jc w:val="center"/>
              <w:rPr>
                <w:b/>
                <w:color w:val="000000"/>
                <w:sz w:val="18"/>
                <w:szCs w:val="18"/>
              </w:rPr>
            </w:pPr>
            <w:r w:rsidRPr="00804312">
              <w:rPr>
                <w:b/>
                <w:color w:val="000000"/>
                <w:sz w:val="18"/>
                <w:szCs w:val="18"/>
              </w:rPr>
              <w:t>86</w:t>
            </w:r>
          </w:p>
        </w:tc>
      </w:tr>
      <w:tr w:rsidR="00804312" w:rsidRPr="00637F04" w:rsidTr="00255002">
        <w:tc>
          <w:tcPr>
            <w:tcW w:w="936" w:type="pct"/>
          </w:tcPr>
          <w:p w:rsidR="00804312" w:rsidRPr="00637F04" w:rsidRDefault="00804312" w:rsidP="0008771B">
            <w:pPr>
              <w:spacing w:line="240" w:lineRule="auto"/>
              <w:rPr>
                <w:color w:val="000000"/>
                <w:sz w:val="18"/>
                <w:szCs w:val="18"/>
              </w:rPr>
            </w:pPr>
            <w:r w:rsidRPr="00637F04">
              <w:rPr>
                <w:color w:val="000000"/>
                <w:sz w:val="18"/>
                <w:szCs w:val="18"/>
              </w:rPr>
              <w:t>Выявлено нарушений</w:t>
            </w:r>
          </w:p>
        </w:tc>
        <w:tc>
          <w:tcPr>
            <w:tcW w:w="408" w:type="pct"/>
          </w:tcPr>
          <w:p w:rsidR="00804312" w:rsidRPr="00637F04" w:rsidRDefault="00804312" w:rsidP="006A290B">
            <w:pPr>
              <w:jc w:val="center"/>
              <w:rPr>
                <w:sz w:val="18"/>
                <w:szCs w:val="18"/>
              </w:rPr>
            </w:pPr>
            <w:r>
              <w:rPr>
                <w:color w:val="000000"/>
                <w:sz w:val="18"/>
                <w:szCs w:val="18"/>
              </w:rPr>
              <w:t>1</w:t>
            </w:r>
          </w:p>
        </w:tc>
        <w:tc>
          <w:tcPr>
            <w:tcW w:w="408" w:type="pct"/>
          </w:tcPr>
          <w:p w:rsidR="00804312" w:rsidRPr="001D5DF9" w:rsidRDefault="00804312" w:rsidP="006A290B">
            <w:pPr>
              <w:jc w:val="center"/>
              <w:rPr>
                <w:sz w:val="18"/>
                <w:szCs w:val="18"/>
              </w:rPr>
            </w:pPr>
            <w:r w:rsidRPr="001D5DF9">
              <w:rPr>
                <w:color w:val="000000"/>
                <w:sz w:val="18"/>
                <w:szCs w:val="18"/>
              </w:rPr>
              <w:t>0</w:t>
            </w:r>
          </w:p>
        </w:tc>
        <w:tc>
          <w:tcPr>
            <w:tcW w:w="408" w:type="pct"/>
          </w:tcPr>
          <w:p w:rsidR="00804312" w:rsidRPr="001D5DF9" w:rsidRDefault="00804312" w:rsidP="006A290B">
            <w:pPr>
              <w:jc w:val="center"/>
              <w:rPr>
                <w:sz w:val="18"/>
                <w:szCs w:val="18"/>
              </w:rPr>
            </w:pPr>
            <w:r w:rsidRPr="001D5DF9">
              <w:rPr>
                <w:color w:val="000000"/>
                <w:sz w:val="18"/>
                <w:szCs w:val="18"/>
              </w:rPr>
              <w:t>0</w:t>
            </w:r>
          </w:p>
        </w:tc>
        <w:tc>
          <w:tcPr>
            <w:tcW w:w="409" w:type="pct"/>
            <w:shd w:val="clear" w:color="auto" w:fill="auto"/>
          </w:tcPr>
          <w:p w:rsidR="00804312" w:rsidRPr="001D5DF9" w:rsidRDefault="00804312" w:rsidP="006A290B">
            <w:pPr>
              <w:jc w:val="center"/>
              <w:rPr>
                <w:sz w:val="18"/>
                <w:szCs w:val="18"/>
              </w:rPr>
            </w:pPr>
            <w:r w:rsidRPr="001D5DF9">
              <w:rPr>
                <w:sz w:val="18"/>
                <w:szCs w:val="18"/>
              </w:rPr>
              <w:t>1</w:t>
            </w:r>
          </w:p>
        </w:tc>
        <w:tc>
          <w:tcPr>
            <w:tcW w:w="409" w:type="pct"/>
            <w:shd w:val="clear" w:color="auto" w:fill="D9D9D9"/>
          </w:tcPr>
          <w:p w:rsidR="00804312" w:rsidRPr="00637F04" w:rsidRDefault="00804312" w:rsidP="006A290B">
            <w:pPr>
              <w:jc w:val="center"/>
              <w:rPr>
                <w:b/>
                <w:sz w:val="18"/>
                <w:szCs w:val="18"/>
              </w:rPr>
            </w:pPr>
            <w:r>
              <w:rPr>
                <w:b/>
                <w:sz w:val="18"/>
                <w:szCs w:val="18"/>
              </w:rPr>
              <w:t>2</w:t>
            </w:r>
          </w:p>
        </w:tc>
        <w:tc>
          <w:tcPr>
            <w:tcW w:w="410" w:type="pct"/>
          </w:tcPr>
          <w:p w:rsidR="00804312" w:rsidRPr="00637F04" w:rsidRDefault="00804312" w:rsidP="0008771B">
            <w:pPr>
              <w:jc w:val="center"/>
              <w:rPr>
                <w:sz w:val="18"/>
                <w:szCs w:val="18"/>
              </w:rPr>
            </w:pPr>
            <w:r>
              <w:rPr>
                <w:sz w:val="18"/>
                <w:szCs w:val="18"/>
              </w:rPr>
              <w:t>3</w:t>
            </w:r>
          </w:p>
        </w:tc>
        <w:tc>
          <w:tcPr>
            <w:tcW w:w="408" w:type="pct"/>
          </w:tcPr>
          <w:p w:rsidR="00804312" w:rsidRPr="001D5DF9" w:rsidRDefault="00804312" w:rsidP="0008771B">
            <w:pPr>
              <w:jc w:val="center"/>
              <w:rPr>
                <w:sz w:val="18"/>
                <w:szCs w:val="18"/>
              </w:rPr>
            </w:pPr>
          </w:p>
        </w:tc>
        <w:tc>
          <w:tcPr>
            <w:tcW w:w="408" w:type="pct"/>
          </w:tcPr>
          <w:p w:rsidR="00804312" w:rsidRPr="001D5DF9" w:rsidRDefault="00804312" w:rsidP="0008771B">
            <w:pPr>
              <w:jc w:val="center"/>
              <w:rPr>
                <w:sz w:val="18"/>
                <w:szCs w:val="18"/>
              </w:rPr>
            </w:pPr>
          </w:p>
        </w:tc>
        <w:tc>
          <w:tcPr>
            <w:tcW w:w="408" w:type="pct"/>
            <w:shd w:val="clear" w:color="auto" w:fill="auto"/>
          </w:tcPr>
          <w:p w:rsidR="00804312" w:rsidRPr="001D5DF9" w:rsidRDefault="00804312" w:rsidP="0008771B">
            <w:pPr>
              <w:jc w:val="center"/>
              <w:rPr>
                <w:sz w:val="18"/>
                <w:szCs w:val="18"/>
              </w:rPr>
            </w:pPr>
          </w:p>
        </w:tc>
        <w:tc>
          <w:tcPr>
            <w:tcW w:w="388" w:type="pct"/>
            <w:shd w:val="clear" w:color="auto" w:fill="D9D9D9"/>
          </w:tcPr>
          <w:p w:rsidR="00804312" w:rsidRPr="00804312" w:rsidRDefault="00804312" w:rsidP="00913F0B">
            <w:pPr>
              <w:jc w:val="center"/>
              <w:rPr>
                <w:b/>
                <w:sz w:val="18"/>
                <w:szCs w:val="18"/>
              </w:rPr>
            </w:pPr>
            <w:r w:rsidRPr="00804312">
              <w:rPr>
                <w:b/>
                <w:sz w:val="18"/>
                <w:szCs w:val="18"/>
              </w:rPr>
              <w:t>3</w:t>
            </w:r>
          </w:p>
        </w:tc>
      </w:tr>
      <w:tr w:rsidR="00804312" w:rsidRPr="00637F04" w:rsidTr="00255002">
        <w:tc>
          <w:tcPr>
            <w:tcW w:w="936" w:type="pct"/>
          </w:tcPr>
          <w:p w:rsidR="00804312" w:rsidRPr="00637F04" w:rsidRDefault="00804312" w:rsidP="0008771B">
            <w:pPr>
              <w:spacing w:line="240" w:lineRule="auto"/>
              <w:rPr>
                <w:color w:val="000000"/>
                <w:sz w:val="18"/>
                <w:szCs w:val="18"/>
              </w:rPr>
            </w:pPr>
            <w:r w:rsidRPr="00637F04">
              <w:rPr>
                <w:color w:val="000000"/>
                <w:sz w:val="18"/>
                <w:szCs w:val="18"/>
              </w:rPr>
              <w:t>Выдано предписаний</w:t>
            </w:r>
          </w:p>
        </w:tc>
        <w:tc>
          <w:tcPr>
            <w:tcW w:w="408" w:type="pct"/>
          </w:tcPr>
          <w:p w:rsidR="00804312" w:rsidRPr="00637F04" w:rsidRDefault="00804312" w:rsidP="006A290B">
            <w:pPr>
              <w:jc w:val="center"/>
              <w:rPr>
                <w:sz w:val="18"/>
                <w:szCs w:val="18"/>
              </w:rPr>
            </w:pPr>
            <w:r>
              <w:rPr>
                <w:color w:val="000000"/>
                <w:sz w:val="18"/>
                <w:szCs w:val="18"/>
              </w:rPr>
              <w:t>1</w:t>
            </w:r>
          </w:p>
        </w:tc>
        <w:tc>
          <w:tcPr>
            <w:tcW w:w="408" w:type="pct"/>
          </w:tcPr>
          <w:p w:rsidR="00804312" w:rsidRPr="00637F04" w:rsidRDefault="00804312" w:rsidP="006A290B">
            <w:pPr>
              <w:jc w:val="center"/>
              <w:rPr>
                <w:sz w:val="18"/>
                <w:szCs w:val="18"/>
              </w:rPr>
            </w:pPr>
            <w:r w:rsidRPr="00637F04">
              <w:rPr>
                <w:color w:val="000000"/>
                <w:sz w:val="18"/>
                <w:szCs w:val="18"/>
              </w:rPr>
              <w:t>0</w:t>
            </w:r>
          </w:p>
        </w:tc>
        <w:tc>
          <w:tcPr>
            <w:tcW w:w="408" w:type="pct"/>
          </w:tcPr>
          <w:p w:rsidR="00804312" w:rsidRPr="00637F04" w:rsidRDefault="00804312" w:rsidP="006A290B">
            <w:pPr>
              <w:jc w:val="center"/>
              <w:rPr>
                <w:sz w:val="18"/>
                <w:szCs w:val="18"/>
              </w:rPr>
            </w:pPr>
            <w:r w:rsidRPr="00637F04">
              <w:rPr>
                <w:color w:val="000000"/>
                <w:sz w:val="18"/>
                <w:szCs w:val="18"/>
              </w:rPr>
              <w:t>0</w:t>
            </w:r>
          </w:p>
        </w:tc>
        <w:tc>
          <w:tcPr>
            <w:tcW w:w="409" w:type="pct"/>
            <w:shd w:val="clear" w:color="auto" w:fill="auto"/>
          </w:tcPr>
          <w:p w:rsidR="00804312" w:rsidRPr="00637F04" w:rsidRDefault="00804312" w:rsidP="006A290B">
            <w:pPr>
              <w:jc w:val="center"/>
              <w:rPr>
                <w:sz w:val="18"/>
                <w:szCs w:val="18"/>
              </w:rPr>
            </w:pPr>
            <w:r>
              <w:rPr>
                <w:sz w:val="18"/>
                <w:szCs w:val="18"/>
              </w:rPr>
              <w:t>1</w:t>
            </w:r>
          </w:p>
        </w:tc>
        <w:tc>
          <w:tcPr>
            <w:tcW w:w="409" w:type="pct"/>
            <w:shd w:val="clear" w:color="auto" w:fill="D9D9D9"/>
          </w:tcPr>
          <w:p w:rsidR="00804312" w:rsidRPr="00637F04" w:rsidRDefault="00804312" w:rsidP="006A290B">
            <w:pPr>
              <w:jc w:val="center"/>
              <w:rPr>
                <w:b/>
                <w:sz w:val="18"/>
                <w:szCs w:val="18"/>
              </w:rPr>
            </w:pPr>
            <w:r>
              <w:rPr>
                <w:b/>
                <w:sz w:val="18"/>
                <w:szCs w:val="18"/>
              </w:rPr>
              <w:t>2</w:t>
            </w:r>
          </w:p>
        </w:tc>
        <w:tc>
          <w:tcPr>
            <w:tcW w:w="410" w:type="pct"/>
          </w:tcPr>
          <w:p w:rsidR="00804312" w:rsidRPr="00637F04" w:rsidRDefault="00804312" w:rsidP="0008771B">
            <w:pPr>
              <w:jc w:val="center"/>
              <w:rPr>
                <w:sz w:val="18"/>
                <w:szCs w:val="18"/>
              </w:rPr>
            </w:pPr>
            <w:r>
              <w:rPr>
                <w:sz w:val="18"/>
                <w:szCs w:val="18"/>
              </w:rPr>
              <w:t>0</w:t>
            </w:r>
          </w:p>
        </w:tc>
        <w:tc>
          <w:tcPr>
            <w:tcW w:w="408" w:type="pct"/>
          </w:tcPr>
          <w:p w:rsidR="00804312" w:rsidRPr="00637F04" w:rsidRDefault="00804312" w:rsidP="0008771B">
            <w:pPr>
              <w:jc w:val="center"/>
              <w:rPr>
                <w:sz w:val="18"/>
                <w:szCs w:val="18"/>
              </w:rPr>
            </w:pPr>
          </w:p>
        </w:tc>
        <w:tc>
          <w:tcPr>
            <w:tcW w:w="408" w:type="pct"/>
          </w:tcPr>
          <w:p w:rsidR="00804312" w:rsidRPr="00637F04" w:rsidRDefault="00804312" w:rsidP="0008771B">
            <w:pPr>
              <w:jc w:val="center"/>
              <w:rPr>
                <w:sz w:val="18"/>
                <w:szCs w:val="18"/>
              </w:rPr>
            </w:pPr>
          </w:p>
        </w:tc>
        <w:tc>
          <w:tcPr>
            <w:tcW w:w="408" w:type="pct"/>
            <w:shd w:val="clear" w:color="auto" w:fill="auto"/>
          </w:tcPr>
          <w:p w:rsidR="00804312" w:rsidRPr="00637F04" w:rsidRDefault="00804312" w:rsidP="0008771B">
            <w:pPr>
              <w:jc w:val="center"/>
              <w:rPr>
                <w:sz w:val="18"/>
                <w:szCs w:val="18"/>
              </w:rPr>
            </w:pPr>
          </w:p>
        </w:tc>
        <w:tc>
          <w:tcPr>
            <w:tcW w:w="388" w:type="pct"/>
            <w:shd w:val="clear" w:color="auto" w:fill="D9D9D9"/>
          </w:tcPr>
          <w:p w:rsidR="00804312" w:rsidRPr="00804312" w:rsidRDefault="00804312" w:rsidP="00913F0B">
            <w:pPr>
              <w:jc w:val="center"/>
              <w:rPr>
                <w:b/>
                <w:sz w:val="18"/>
                <w:szCs w:val="18"/>
              </w:rPr>
            </w:pPr>
            <w:r w:rsidRPr="00804312">
              <w:rPr>
                <w:b/>
                <w:sz w:val="18"/>
                <w:szCs w:val="18"/>
              </w:rPr>
              <w:t>0</w:t>
            </w:r>
          </w:p>
        </w:tc>
      </w:tr>
      <w:tr w:rsidR="00804312" w:rsidRPr="00637F04" w:rsidTr="00255002">
        <w:tc>
          <w:tcPr>
            <w:tcW w:w="936" w:type="pct"/>
          </w:tcPr>
          <w:p w:rsidR="00804312" w:rsidRPr="00637F04" w:rsidRDefault="00804312" w:rsidP="0008771B">
            <w:pPr>
              <w:spacing w:line="240" w:lineRule="auto"/>
              <w:rPr>
                <w:color w:val="000000"/>
                <w:sz w:val="18"/>
                <w:szCs w:val="18"/>
              </w:rPr>
            </w:pPr>
            <w:r w:rsidRPr="00637F04">
              <w:rPr>
                <w:color w:val="000000"/>
                <w:sz w:val="18"/>
                <w:szCs w:val="18"/>
              </w:rPr>
              <w:t>Составлено протоколов об АПН</w:t>
            </w:r>
          </w:p>
        </w:tc>
        <w:tc>
          <w:tcPr>
            <w:tcW w:w="408" w:type="pct"/>
          </w:tcPr>
          <w:p w:rsidR="00804312" w:rsidRPr="00637F04" w:rsidRDefault="00804312" w:rsidP="006A290B">
            <w:pPr>
              <w:jc w:val="center"/>
              <w:rPr>
                <w:sz w:val="18"/>
                <w:szCs w:val="18"/>
              </w:rPr>
            </w:pPr>
            <w:r>
              <w:rPr>
                <w:color w:val="000000"/>
                <w:sz w:val="18"/>
                <w:szCs w:val="18"/>
              </w:rPr>
              <w:t>2</w:t>
            </w:r>
          </w:p>
        </w:tc>
        <w:tc>
          <w:tcPr>
            <w:tcW w:w="408" w:type="pct"/>
          </w:tcPr>
          <w:p w:rsidR="00804312" w:rsidRPr="00637F04" w:rsidRDefault="00804312" w:rsidP="006A290B">
            <w:pPr>
              <w:jc w:val="center"/>
              <w:rPr>
                <w:sz w:val="18"/>
                <w:szCs w:val="18"/>
              </w:rPr>
            </w:pPr>
            <w:r w:rsidRPr="00637F04">
              <w:rPr>
                <w:color w:val="000000"/>
                <w:sz w:val="18"/>
                <w:szCs w:val="18"/>
              </w:rPr>
              <w:t>0</w:t>
            </w:r>
          </w:p>
        </w:tc>
        <w:tc>
          <w:tcPr>
            <w:tcW w:w="408" w:type="pct"/>
          </w:tcPr>
          <w:p w:rsidR="00804312" w:rsidRPr="00637F04" w:rsidRDefault="00804312" w:rsidP="006A290B">
            <w:pPr>
              <w:jc w:val="center"/>
              <w:rPr>
                <w:sz w:val="18"/>
                <w:szCs w:val="18"/>
              </w:rPr>
            </w:pPr>
            <w:r w:rsidRPr="00637F04">
              <w:rPr>
                <w:color w:val="000000"/>
                <w:sz w:val="18"/>
                <w:szCs w:val="18"/>
              </w:rPr>
              <w:t>0</w:t>
            </w:r>
          </w:p>
        </w:tc>
        <w:tc>
          <w:tcPr>
            <w:tcW w:w="409" w:type="pct"/>
            <w:shd w:val="clear" w:color="auto" w:fill="auto"/>
          </w:tcPr>
          <w:p w:rsidR="00804312" w:rsidRPr="00637F04" w:rsidRDefault="00804312" w:rsidP="006A290B">
            <w:pPr>
              <w:jc w:val="center"/>
              <w:rPr>
                <w:sz w:val="18"/>
                <w:szCs w:val="18"/>
              </w:rPr>
            </w:pPr>
            <w:r>
              <w:rPr>
                <w:sz w:val="18"/>
                <w:szCs w:val="18"/>
              </w:rPr>
              <w:t>2</w:t>
            </w:r>
          </w:p>
        </w:tc>
        <w:tc>
          <w:tcPr>
            <w:tcW w:w="409" w:type="pct"/>
            <w:shd w:val="clear" w:color="auto" w:fill="D9D9D9"/>
          </w:tcPr>
          <w:p w:rsidR="00804312" w:rsidRPr="00637F04" w:rsidRDefault="00804312" w:rsidP="006A290B">
            <w:pPr>
              <w:jc w:val="center"/>
              <w:rPr>
                <w:b/>
                <w:sz w:val="18"/>
                <w:szCs w:val="18"/>
              </w:rPr>
            </w:pPr>
            <w:r>
              <w:rPr>
                <w:b/>
                <w:sz w:val="18"/>
                <w:szCs w:val="18"/>
              </w:rPr>
              <w:t>4</w:t>
            </w:r>
          </w:p>
        </w:tc>
        <w:tc>
          <w:tcPr>
            <w:tcW w:w="410" w:type="pct"/>
          </w:tcPr>
          <w:p w:rsidR="00804312" w:rsidRPr="00637F04" w:rsidRDefault="00804312" w:rsidP="0008771B">
            <w:pPr>
              <w:jc w:val="center"/>
              <w:rPr>
                <w:sz w:val="18"/>
                <w:szCs w:val="18"/>
              </w:rPr>
            </w:pPr>
            <w:r>
              <w:rPr>
                <w:sz w:val="18"/>
                <w:szCs w:val="18"/>
              </w:rPr>
              <w:t>2</w:t>
            </w:r>
          </w:p>
        </w:tc>
        <w:tc>
          <w:tcPr>
            <w:tcW w:w="408" w:type="pct"/>
          </w:tcPr>
          <w:p w:rsidR="00804312" w:rsidRPr="00637F04" w:rsidRDefault="00804312" w:rsidP="0008771B">
            <w:pPr>
              <w:jc w:val="center"/>
              <w:rPr>
                <w:sz w:val="18"/>
                <w:szCs w:val="18"/>
              </w:rPr>
            </w:pPr>
          </w:p>
        </w:tc>
        <w:tc>
          <w:tcPr>
            <w:tcW w:w="408" w:type="pct"/>
          </w:tcPr>
          <w:p w:rsidR="00804312" w:rsidRPr="00637F04" w:rsidRDefault="00804312" w:rsidP="0008771B">
            <w:pPr>
              <w:jc w:val="center"/>
              <w:rPr>
                <w:sz w:val="18"/>
                <w:szCs w:val="18"/>
              </w:rPr>
            </w:pPr>
          </w:p>
        </w:tc>
        <w:tc>
          <w:tcPr>
            <w:tcW w:w="408" w:type="pct"/>
            <w:shd w:val="clear" w:color="auto" w:fill="auto"/>
          </w:tcPr>
          <w:p w:rsidR="00804312" w:rsidRPr="00637F04" w:rsidRDefault="00804312" w:rsidP="0008771B">
            <w:pPr>
              <w:jc w:val="center"/>
              <w:rPr>
                <w:sz w:val="18"/>
                <w:szCs w:val="18"/>
              </w:rPr>
            </w:pPr>
          </w:p>
        </w:tc>
        <w:tc>
          <w:tcPr>
            <w:tcW w:w="388" w:type="pct"/>
            <w:shd w:val="clear" w:color="auto" w:fill="D9D9D9"/>
          </w:tcPr>
          <w:p w:rsidR="00804312" w:rsidRPr="00804312" w:rsidRDefault="00804312" w:rsidP="00913F0B">
            <w:pPr>
              <w:jc w:val="center"/>
              <w:rPr>
                <w:b/>
                <w:sz w:val="18"/>
                <w:szCs w:val="18"/>
              </w:rPr>
            </w:pPr>
            <w:r w:rsidRPr="00804312">
              <w:rPr>
                <w:b/>
                <w:sz w:val="18"/>
                <w:szCs w:val="18"/>
              </w:rPr>
              <w:t>2</w:t>
            </w:r>
          </w:p>
        </w:tc>
      </w:tr>
      <w:tr w:rsidR="0008771B" w:rsidRPr="00637F04" w:rsidTr="0008771B">
        <w:tc>
          <w:tcPr>
            <w:tcW w:w="5000" w:type="pct"/>
            <w:gridSpan w:val="11"/>
          </w:tcPr>
          <w:p w:rsidR="0008771B" w:rsidRPr="00637F04" w:rsidRDefault="0008771B" w:rsidP="0008771B">
            <w:pPr>
              <w:spacing w:line="240" w:lineRule="auto"/>
              <w:jc w:val="center"/>
              <w:rPr>
                <w:b/>
                <w:i/>
                <w:color w:val="000000"/>
                <w:sz w:val="18"/>
                <w:szCs w:val="18"/>
              </w:rPr>
            </w:pPr>
            <w:r w:rsidRPr="00637F04">
              <w:rPr>
                <w:b/>
                <w:i/>
                <w:color w:val="000000"/>
                <w:sz w:val="18"/>
                <w:szCs w:val="18"/>
              </w:rPr>
              <w:t>Внеплановые мероприятия</w:t>
            </w:r>
          </w:p>
        </w:tc>
      </w:tr>
      <w:tr w:rsidR="00255002" w:rsidRPr="00637F04" w:rsidTr="00255002">
        <w:tc>
          <w:tcPr>
            <w:tcW w:w="936" w:type="pct"/>
          </w:tcPr>
          <w:p w:rsidR="00255002" w:rsidRPr="00637F04" w:rsidRDefault="00255002" w:rsidP="0008771B">
            <w:pPr>
              <w:spacing w:line="240" w:lineRule="auto"/>
              <w:rPr>
                <w:color w:val="000000"/>
                <w:sz w:val="18"/>
                <w:szCs w:val="18"/>
              </w:rPr>
            </w:pPr>
          </w:p>
        </w:tc>
        <w:tc>
          <w:tcPr>
            <w:tcW w:w="408"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9" w:type="pct"/>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9" w:type="pct"/>
            <w:shd w:val="clear" w:color="auto" w:fill="D9D9D9"/>
          </w:tcPr>
          <w:p w:rsidR="00255002" w:rsidRDefault="00255002" w:rsidP="00255002">
            <w:pPr>
              <w:spacing w:line="240" w:lineRule="auto"/>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0"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8" w:type="pct"/>
            <w:shd w:val="clear" w:color="auto" w:fill="D9D9D9"/>
          </w:tcPr>
          <w:p w:rsidR="00255002" w:rsidRDefault="00255002" w:rsidP="00255002">
            <w:pPr>
              <w:spacing w:line="240" w:lineRule="auto"/>
              <w:jc w:val="center"/>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35739A" w:rsidRPr="00637F04" w:rsidTr="00255002">
        <w:tc>
          <w:tcPr>
            <w:tcW w:w="936" w:type="pct"/>
          </w:tcPr>
          <w:p w:rsidR="0035739A" w:rsidRPr="00637F04" w:rsidRDefault="0035739A" w:rsidP="0008771B">
            <w:pPr>
              <w:spacing w:line="240" w:lineRule="auto"/>
              <w:rPr>
                <w:color w:val="000000"/>
                <w:sz w:val="18"/>
                <w:szCs w:val="18"/>
              </w:rPr>
            </w:pPr>
            <w:r w:rsidRPr="00637F04">
              <w:rPr>
                <w:color w:val="000000"/>
                <w:sz w:val="18"/>
                <w:szCs w:val="18"/>
              </w:rPr>
              <w:t>Проведено</w:t>
            </w:r>
          </w:p>
        </w:tc>
        <w:tc>
          <w:tcPr>
            <w:tcW w:w="408" w:type="pct"/>
          </w:tcPr>
          <w:p w:rsidR="0035739A" w:rsidRPr="00637F04" w:rsidRDefault="0035739A" w:rsidP="006A290B">
            <w:pPr>
              <w:spacing w:line="240" w:lineRule="auto"/>
              <w:jc w:val="center"/>
              <w:rPr>
                <w:color w:val="000000"/>
                <w:sz w:val="18"/>
                <w:szCs w:val="18"/>
              </w:rPr>
            </w:pPr>
            <w:r>
              <w:rPr>
                <w:color w:val="000000"/>
                <w:sz w:val="18"/>
                <w:szCs w:val="18"/>
              </w:rPr>
              <w:t>91</w:t>
            </w:r>
          </w:p>
        </w:tc>
        <w:tc>
          <w:tcPr>
            <w:tcW w:w="408" w:type="pct"/>
          </w:tcPr>
          <w:p w:rsidR="0035739A" w:rsidRPr="001D5DF9" w:rsidRDefault="0035739A" w:rsidP="006A290B">
            <w:pPr>
              <w:spacing w:line="240" w:lineRule="auto"/>
              <w:jc w:val="center"/>
              <w:rPr>
                <w:color w:val="000000"/>
                <w:sz w:val="18"/>
                <w:szCs w:val="18"/>
              </w:rPr>
            </w:pPr>
            <w:r w:rsidRPr="001D5DF9">
              <w:rPr>
                <w:color w:val="000000"/>
                <w:sz w:val="18"/>
                <w:szCs w:val="18"/>
              </w:rPr>
              <w:t>95</w:t>
            </w:r>
          </w:p>
        </w:tc>
        <w:tc>
          <w:tcPr>
            <w:tcW w:w="408" w:type="pct"/>
          </w:tcPr>
          <w:p w:rsidR="0035739A" w:rsidRPr="001D5DF9" w:rsidRDefault="0035739A" w:rsidP="006A290B">
            <w:pPr>
              <w:spacing w:line="240" w:lineRule="auto"/>
              <w:jc w:val="center"/>
              <w:rPr>
                <w:color w:val="000000"/>
                <w:sz w:val="18"/>
                <w:szCs w:val="18"/>
              </w:rPr>
            </w:pPr>
            <w:r w:rsidRPr="001D5DF9">
              <w:rPr>
                <w:color w:val="000000"/>
                <w:sz w:val="18"/>
                <w:szCs w:val="18"/>
              </w:rPr>
              <w:t>91</w:t>
            </w:r>
          </w:p>
        </w:tc>
        <w:tc>
          <w:tcPr>
            <w:tcW w:w="409" w:type="pct"/>
            <w:shd w:val="clear" w:color="auto" w:fill="auto"/>
          </w:tcPr>
          <w:p w:rsidR="0035739A" w:rsidRPr="001D5DF9" w:rsidRDefault="0035739A" w:rsidP="006A290B">
            <w:pPr>
              <w:spacing w:line="240" w:lineRule="auto"/>
              <w:jc w:val="center"/>
              <w:rPr>
                <w:color w:val="000000"/>
                <w:sz w:val="18"/>
                <w:szCs w:val="18"/>
              </w:rPr>
            </w:pPr>
            <w:r w:rsidRPr="001D5DF9">
              <w:rPr>
                <w:color w:val="000000"/>
                <w:sz w:val="18"/>
                <w:szCs w:val="18"/>
              </w:rPr>
              <w:t>97</w:t>
            </w:r>
          </w:p>
        </w:tc>
        <w:tc>
          <w:tcPr>
            <w:tcW w:w="409" w:type="pct"/>
            <w:shd w:val="clear" w:color="auto" w:fill="D9D9D9"/>
          </w:tcPr>
          <w:p w:rsidR="0035739A" w:rsidRPr="00637F04" w:rsidRDefault="0035739A" w:rsidP="006A290B">
            <w:pPr>
              <w:spacing w:line="240" w:lineRule="auto"/>
              <w:jc w:val="center"/>
              <w:rPr>
                <w:b/>
                <w:color w:val="000000"/>
                <w:sz w:val="18"/>
                <w:szCs w:val="18"/>
              </w:rPr>
            </w:pPr>
            <w:r w:rsidRPr="00637F04">
              <w:rPr>
                <w:b/>
                <w:color w:val="000000"/>
                <w:sz w:val="18"/>
                <w:szCs w:val="18"/>
              </w:rPr>
              <w:t>3</w:t>
            </w:r>
            <w:r>
              <w:rPr>
                <w:b/>
                <w:color w:val="000000"/>
                <w:sz w:val="18"/>
                <w:szCs w:val="18"/>
              </w:rPr>
              <w:t>74</w:t>
            </w:r>
          </w:p>
        </w:tc>
        <w:tc>
          <w:tcPr>
            <w:tcW w:w="410" w:type="pct"/>
          </w:tcPr>
          <w:p w:rsidR="0035739A" w:rsidRPr="00637F04" w:rsidRDefault="0035739A" w:rsidP="0008771B">
            <w:pPr>
              <w:jc w:val="center"/>
              <w:rPr>
                <w:sz w:val="18"/>
                <w:szCs w:val="18"/>
              </w:rPr>
            </w:pPr>
            <w:r>
              <w:rPr>
                <w:sz w:val="18"/>
                <w:szCs w:val="18"/>
              </w:rPr>
              <w:t>1</w:t>
            </w:r>
          </w:p>
        </w:tc>
        <w:tc>
          <w:tcPr>
            <w:tcW w:w="408" w:type="pct"/>
          </w:tcPr>
          <w:p w:rsidR="0035739A" w:rsidRPr="00637F04" w:rsidRDefault="0035739A" w:rsidP="0008771B">
            <w:pPr>
              <w:jc w:val="center"/>
              <w:rPr>
                <w:sz w:val="18"/>
                <w:szCs w:val="18"/>
              </w:rPr>
            </w:pPr>
          </w:p>
        </w:tc>
        <w:tc>
          <w:tcPr>
            <w:tcW w:w="408" w:type="pct"/>
          </w:tcPr>
          <w:p w:rsidR="0035739A" w:rsidRPr="00637F04" w:rsidRDefault="0035739A" w:rsidP="0008771B">
            <w:pPr>
              <w:jc w:val="center"/>
              <w:rPr>
                <w:sz w:val="18"/>
                <w:szCs w:val="18"/>
              </w:rPr>
            </w:pPr>
          </w:p>
        </w:tc>
        <w:tc>
          <w:tcPr>
            <w:tcW w:w="408" w:type="pct"/>
            <w:shd w:val="clear" w:color="auto" w:fill="auto"/>
          </w:tcPr>
          <w:p w:rsidR="0035739A" w:rsidRPr="00637F04" w:rsidRDefault="0035739A" w:rsidP="0008771B">
            <w:pPr>
              <w:jc w:val="center"/>
              <w:rPr>
                <w:sz w:val="18"/>
                <w:szCs w:val="18"/>
              </w:rPr>
            </w:pPr>
          </w:p>
        </w:tc>
        <w:tc>
          <w:tcPr>
            <w:tcW w:w="388" w:type="pct"/>
            <w:shd w:val="clear" w:color="auto" w:fill="D9D9D9"/>
          </w:tcPr>
          <w:p w:rsidR="0035739A" w:rsidRPr="0035739A" w:rsidRDefault="0035739A" w:rsidP="00913F0B">
            <w:pPr>
              <w:jc w:val="center"/>
              <w:rPr>
                <w:b/>
                <w:sz w:val="18"/>
                <w:szCs w:val="18"/>
              </w:rPr>
            </w:pPr>
            <w:r w:rsidRPr="0035739A">
              <w:rPr>
                <w:b/>
                <w:sz w:val="18"/>
                <w:szCs w:val="18"/>
              </w:rPr>
              <w:t>1</w:t>
            </w:r>
          </w:p>
        </w:tc>
      </w:tr>
      <w:tr w:rsidR="0035739A" w:rsidRPr="00637F04" w:rsidTr="00255002">
        <w:tc>
          <w:tcPr>
            <w:tcW w:w="936" w:type="pct"/>
          </w:tcPr>
          <w:p w:rsidR="0035739A" w:rsidRPr="00637F04" w:rsidRDefault="0035739A" w:rsidP="0008771B">
            <w:pPr>
              <w:spacing w:line="240" w:lineRule="auto"/>
              <w:rPr>
                <w:color w:val="000000"/>
                <w:sz w:val="18"/>
                <w:szCs w:val="18"/>
              </w:rPr>
            </w:pPr>
            <w:r w:rsidRPr="00637F04">
              <w:rPr>
                <w:color w:val="000000"/>
                <w:sz w:val="18"/>
                <w:szCs w:val="18"/>
              </w:rPr>
              <w:t>Выявлено нарушений</w:t>
            </w:r>
          </w:p>
        </w:tc>
        <w:tc>
          <w:tcPr>
            <w:tcW w:w="408" w:type="pct"/>
          </w:tcPr>
          <w:p w:rsidR="0035739A" w:rsidRPr="00637F04" w:rsidRDefault="0035739A" w:rsidP="006A290B">
            <w:pPr>
              <w:spacing w:line="240" w:lineRule="auto"/>
              <w:jc w:val="center"/>
              <w:rPr>
                <w:color w:val="000000"/>
                <w:sz w:val="18"/>
                <w:szCs w:val="18"/>
              </w:rPr>
            </w:pPr>
            <w:r>
              <w:rPr>
                <w:color w:val="000000"/>
                <w:sz w:val="18"/>
                <w:szCs w:val="18"/>
              </w:rPr>
              <w:t>91</w:t>
            </w:r>
          </w:p>
        </w:tc>
        <w:tc>
          <w:tcPr>
            <w:tcW w:w="408" w:type="pct"/>
          </w:tcPr>
          <w:p w:rsidR="0035739A" w:rsidRPr="001D5DF9" w:rsidRDefault="0035739A" w:rsidP="006A290B">
            <w:pPr>
              <w:spacing w:line="240" w:lineRule="auto"/>
              <w:jc w:val="center"/>
              <w:rPr>
                <w:color w:val="000000"/>
                <w:sz w:val="18"/>
                <w:szCs w:val="18"/>
              </w:rPr>
            </w:pPr>
            <w:r w:rsidRPr="001D5DF9">
              <w:rPr>
                <w:color w:val="000000"/>
                <w:sz w:val="18"/>
                <w:szCs w:val="18"/>
              </w:rPr>
              <w:t>95</w:t>
            </w:r>
          </w:p>
        </w:tc>
        <w:tc>
          <w:tcPr>
            <w:tcW w:w="408" w:type="pct"/>
          </w:tcPr>
          <w:p w:rsidR="0035739A" w:rsidRPr="001D5DF9" w:rsidRDefault="0035739A" w:rsidP="006A290B">
            <w:pPr>
              <w:spacing w:line="240" w:lineRule="auto"/>
              <w:jc w:val="center"/>
              <w:rPr>
                <w:color w:val="000000"/>
                <w:sz w:val="18"/>
                <w:szCs w:val="18"/>
              </w:rPr>
            </w:pPr>
            <w:r w:rsidRPr="001D5DF9">
              <w:rPr>
                <w:color w:val="000000"/>
                <w:sz w:val="18"/>
                <w:szCs w:val="18"/>
              </w:rPr>
              <w:t>91</w:t>
            </w:r>
          </w:p>
        </w:tc>
        <w:tc>
          <w:tcPr>
            <w:tcW w:w="409" w:type="pct"/>
            <w:shd w:val="clear" w:color="auto" w:fill="auto"/>
          </w:tcPr>
          <w:p w:rsidR="0035739A" w:rsidRPr="001D5DF9" w:rsidRDefault="0035739A" w:rsidP="006A290B">
            <w:pPr>
              <w:spacing w:line="240" w:lineRule="auto"/>
              <w:jc w:val="center"/>
              <w:rPr>
                <w:color w:val="000000"/>
                <w:sz w:val="18"/>
                <w:szCs w:val="18"/>
              </w:rPr>
            </w:pPr>
            <w:r w:rsidRPr="001D5DF9">
              <w:rPr>
                <w:color w:val="000000"/>
                <w:sz w:val="18"/>
                <w:szCs w:val="18"/>
              </w:rPr>
              <w:t>97</w:t>
            </w:r>
          </w:p>
        </w:tc>
        <w:tc>
          <w:tcPr>
            <w:tcW w:w="409" w:type="pct"/>
            <w:shd w:val="clear" w:color="auto" w:fill="D9D9D9"/>
          </w:tcPr>
          <w:p w:rsidR="0035739A" w:rsidRPr="00637F04" w:rsidRDefault="0035739A" w:rsidP="006A290B">
            <w:pPr>
              <w:spacing w:line="240" w:lineRule="auto"/>
              <w:jc w:val="center"/>
              <w:rPr>
                <w:b/>
                <w:color w:val="000000"/>
                <w:sz w:val="18"/>
                <w:szCs w:val="18"/>
              </w:rPr>
            </w:pPr>
            <w:r w:rsidRPr="00637F04">
              <w:rPr>
                <w:b/>
                <w:color w:val="000000"/>
                <w:sz w:val="18"/>
                <w:szCs w:val="18"/>
              </w:rPr>
              <w:t>3</w:t>
            </w:r>
            <w:r>
              <w:rPr>
                <w:b/>
                <w:color w:val="000000"/>
                <w:sz w:val="18"/>
                <w:szCs w:val="18"/>
              </w:rPr>
              <w:t>74</w:t>
            </w:r>
          </w:p>
        </w:tc>
        <w:tc>
          <w:tcPr>
            <w:tcW w:w="410" w:type="pct"/>
          </w:tcPr>
          <w:p w:rsidR="0035739A" w:rsidRPr="00637F04" w:rsidRDefault="0035739A" w:rsidP="0008771B">
            <w:pPr>
              <w:jc w:val="center"/>
              <w:rPr>
                <w:sz w:val="18"/>
                <w:szCs w:val="18"/>
              </w:rPr>
            </w:pPr>
            <w:r>
              <w:rPr>
                <w:sz w:val="18"/>
                <w:szCs w:val="18"/>
              </w:rPr>
              <w:t>0</w:t>
            </w:r>
          </w:p>
        </w:tc>
        <w:tc>
          <w:tcPr>
            <w:tcW w:w="408" w:type="pct"/>
          </w:tcPr>
          <w:p w:rsidR="0035739A" w:rsidRPr="00637F04" w:rsidRDefault="0035739A" w:rsidP="0008771B">
            <w:pPr>
              <w:jc w:val="center"/>
              <w:rPr>
                <w:sz w:val="18"/>
                <w:szCs w:val="18"/>
              </w:rPr>
            </w:pPr>
          </w:p>
        </w:tc>
        <w:tc>
          <w:tcPr>
            <w:tcW w:w="408" w:type="pct"/>
          </w:tcPr>
          <w:p w:rsidR="0035739A" w:rsidRPr="00637F04" w:rsidRDefault="0035739A" w:rsidP="0008771B">
            <w:pPr>
              <w:jc w:val="center"/>
              <w:rPr>
                <w:sz w:val="18"/>
                <w:szCs w:val="18"/>
              </w:rPr>
            </w:pPr>
          </w:p>
        </w:tc>
        <w:tc>
          <w:tcPr>
            <w:tcW w:w="408" w:type="pct"/>
            <w:shd w:val="clear" w:color="auto" w:fill="auto"/>
          </w:tcPr>
          <w:p w:rsidR="0035739A" w:rsidRPr="00637F04" w:rsidRDefault="0035739A" w:rsidP="0008771B">
            <w:pPr>
              <w:jc w:val="center"/>
              <w:rPr>
                <w:sz w:val="18"/>
                <w:szCs w:val="18"/>
              </w:rPr>
            </w:pPr>
          </w:p>
        </w:tc>
        <w:tc>
          <w:tcPr>
            <w:tcW w:w="388" w:type="pct"/>
            <w:shd w:val="clear" w:color="auto" w:fill="D9D9D9"/>
          </w:tcPr>
          <w:p w:rsidR="0035739A" w:rsidRPr="0035739A" w:rsidRDefault="0035739A" w:rsidP="00913F0B">
            <w:pPr>
              <w:jc w:val="center"/>
              <w:rPr>
                <w:b/>
                <w:sz w:val="18"/>
                <w:szCs w:val="18"/>
              </w:rPr>
            </w:pPr>
            <w:r w:rsidRPr="0035739A">
              <w:rPr>
                <w:b/>
                <w:sz w:val="18"/>
                <w:szCs w:val="18"/>
              </w:rPr>
              <w:t>0</w:t>
            </w:r>
          </w:p>
        </w:tc>
      </w:tr>
      <w:tr w:rsidR="0035739A" w:rsidRPr="00637F04" w:rsidTr="00255002">
        <w:tc>
          <w:tcPr>
            <w:tcW w:w="936" w:type="pct"/>
          </w:tcPr>
          <w:p w:rsidR="0035739A" w:rsidRPr="00637F04" w:rsidRDefault="0035739A" w:rsidP="0008771B">
            <w:pPr>
              <w:spacing w:line="240" w:lineRule="auto"/>
              <w:rPr>
                <w:color w:val="000000"/>
                <w:sz w:val="18"/>
                <w:szCs w:val="18"/>
              </w:rPr>
            </w:pPr>
            <w:r w:rsidRPr="00637F04">
              <w:rPr>
                <w:color w:val="000000"/>
                <w:sz w:val="18"/>
                <w:szCs w:val="18"/>
              </w:rPr>
              <w:t>Выдано предписаний</w:t>
            </w:r>
          </w:p>
        </w:tc>
        <w:tc>
          <w:tcPr>
            <w:tcW w:w="408" w:type="pct"/>
          </w:tcPr>
          <w:p w:rsidR="0035739A" w:rsidRPr="00637F04" w:rsidRDefault="0035739A" w:rsidP="006A290B">
            <w:pPr>
              <w:jc w:val="center"/>
              <w:rPr>
                <w:sz w:val="18"/>
                <w:szCs w:val="18"/>
              </w:rPr>
            </w:pPr>
            <w:r>
              <w:rPr>
                <w:color w:val="000000"/>
                <w:sz w:val="18"/>
                <w:szCs w:val="18"/>
              </w:rPr>
              <w:t>1</w:t>
            </w:r>
          </w:p>
        </w:tc>
        <w:tc>
          <w:tcPr>
            <w:tcW w:w="408" w:type="pct"/>
          </w:tcPr>
          <w:p w:rsidR="0035739A" w:rsidRPr="001D5DF9" w:rsidRDefault="0035739A" w:rsidP="006A290B">
            <w:pPr>
              <w:jc w:val="center"/>
              <w:rPr>
                <w:sz w:val="18"/>
                <w:szCs w:val="18"/>
              </w:rPr>
            </w:pPr>
            <w:r w:rsidRPr="001D5DF9">
              <w:rPr>
                <w:color w:val="000000"/>
                <w:sz w:val="18"/>
                <w:szCs w:val="18"/>
              </w:rPr>
              <w:t>0</w:t>
            </w:r>
          </w:p>
        </w:tc>
        <w:tc>
          <w:tcPr>
            <w:tcW w:w="408" w:type="pct"/>
          </w:tcPr>
          <w:p w:rsidR="0035739A" w:rsidRPr="001D5DF9" w:rsidRDefault="0035739A" w:rsidP="006A290B">
            <w:pPr>
              <w:jc w:val="center"/>
              <w:rPr>
                <w:sz w:val="18"/>
                <w:szCs w:val="18"/>
              </w:rPr>
            </w:pPr>
            <w:r w:rsidRPr="001D5DF9">
              <w:rPr>
                <w:color w:val="000000"/>
                <w:sz w:val="18"/>
                <w:szCs w:val="18"/>
              </w:rPr>
              <w:t>0</w:t>
            </w:r>
          </w:p>
        </w:tc>
        <w:tc>
          <w:tcPr>
            <w:tcW w:w="409" w:type="pct"/>
            <w:shd w:val="clear" w:color="auto" w:fill="auto"/>
          </w:tcPr>
          <w:p w:rsidR="0035739A" w:rsidRPr="001D5DF9" w:rsidRDefault="0035739A" w:rsidP="006A290B">
            <w:pPr>
              <w:jc w:val="center"/>
              <w:rPr>
                <w:sz w:val="18"/>
                <w:szCs w:val="18"/>
              </w:rPr>
            </w:pPr>
            <w:r w:rsidRPr="001D5DF9">
              <w:rPr>
                <w:sz w:val="18"/>
                <w:szCs w:val="18"/>
              </w:rPr>
              <w:t>1</w:t>
            </w:r>
          </w:p>
        </w:tc>
        <w:tc>
          <w:tcPr>
            <w:tcW w:w="409" w:type="pct"/>
            <w:shd w:val="clear" w:color="auto" w:fill="D9D9D9"/>
          </w:tcPr>
          <w:p w:rsidR="0035739A" w:rsidRPr="00637F04" w:rsidRDefault="0035739A" w:rsidP="006A290B">
            <w:pPr>
              <w:jc w:val="center"/>
              <w:rPr>
                <w:b/>
                <w:sz w:val="18"/>
                <w:szCs w:val="18"/>
              </w:rPr>
            </w:pPr>
            <w:r>
              <w:rPr>
                <w:b/>
                <w:sz w:val="18"/>
                <w:szCs w:val="18"/>
              </w:rPr>
              <w:t>2</w:t>
            </w:r>
          </w:p>
        </w:tc>
        <w:tc>
          <w:tcPr>
            <w:tcW w:w="410" w:type="pct"/>
          </w:tcPr>
          <w:p w:rsidR="0035739A" w:rsidRPr="00637F04" w:rsidRDefault="0035739A" w:rsidP="0008771B">
            <w:pPr>
              <w:jc w:val="center"/>
              <w:rPr>
                <w:sz w:val="18"/>
                <w:szCs w:val="18"/>
              </w:rPr>
            </w:pPr>
            <w:r>
              <w:rPr>
                <w:sz w:val="18"/>
                <w:szCs w:val="18"/>
              </w:rPr>
              <w:t>0</w:t>
            </w:r>
          </w:p>
        </w:tc>
        <w:tc>
          <w:tcPr>
            <w:tcW w:w="408" w:type="pct"/>
          </w:tcPr>
          <w:p w:rsidR="0035739A" w:rsidRPr="00637F04" w:rsidRDefault="0035739A" w:rsidP="0008771B">
            <w:pPr>
              <w:jc w:val="center"/>
              <w:rPr>
                <w:sz w:val="18"/>
                <w:szCs w:val="18"/>
              </w:rPr>
            </w:pPr>
          </w:p>
        </w:tc>
        <w:tc>
          <w:tcPr>
            <w:tcW w:w="408" w:type="pct"/>
          </w:tcPr>
          <w:p w:rsidR="0035739A" w:rsidRPr="00637F04" w:rsidRDefault="0035739A" w:rsidP="0008771B">
            <w:pPr>
              <w:jc w:val="center"/>
              <w:rPr>
                <w:sz w:val="18"/>
                <w:szCs w:val="18"/>
              </w:rPr>
            </w:pPr>
          </w:p>
        </w:tc>
        <w:tc>
          <w:tcPr>
            <w:tcW w:w="408" w:type="pct"/>
            <w:shd w:val="clear" w:color="auto" w:fill="auto"/>
          </w:tcPr>
          <w:p w:rsidR="0035739A" w:rsidRPr="00637F04" w:rsidRDefault="0035739A" w:rsidP="0008771B">
            <w:pPr>
              <w:jc w:val="center"/>
              <w:rPr>
                <w:sz w:val="18"/>
                <w:szCs w:val="18"/>
              </w:rPr>
            </w:pPr>
          </w:p>
        </w:tc>
        <w:tc>
          <w:tcPr>
            <w:tcW w:w="388" w:type="pct"/>
            <w:shd w:val="clear" w:color="auto" w:fill="D9D9D9"/>
          </w:tcPr>
          <w:p w:rsidR="0035739A" w:rsidRPr="0035739A" w:rsidRDefault="0035739A" w:rsidP="00913F0B">
            <w:pPr>
              <w:jc w:val="center"/>
              <w:rPr>
                <w:b/>
                <w:sz w:val="18"/>
                <w:szCs w:val="18"/>
              </w:rPr>
            </w:pPr>
            <w:r w:rsidRPr="0035739A">
              <w:rPr>
                <w:b/>
                <w:sz w:val="18"/>
                <w:szCs w:val="18"/>
              </w:rPr>
              <w:t>0</w:t>
            </w:r>
          </w:p>
        </w:tc>
      </w:tr>
      <w:tr w:rsidR="0035739A" w:rsidRPr="00637F04" w:rsidTr="00255002">
        <w:tc>
          <w:tcPr>
            <w:tcW w:w="936" w:type="pct"/>
          </w:tcPr>
          <w:p w:rsidR="0035739A" w:rsidRPr="00637F04" w:rsidRDefault="0035739A" w:rsidP="0008771B">
            <w:pPr>
              <w:spacing w:line="240" w:lineRule="auto"/>
              <w:rPr>
                <w:color w:val="000000"/>
                <w:sz w:val="18"/>
                <w:szCs w:val="18"/>
              </w:rPr>
            </w:pPr>
            <w:r w:rsidRPr="00637F04">
              <w:rPr>
                <w:color w:val="000000"/>
                <w:sz w:val="18"/>
                <w:szCs w:val="18"/>
              </w:rPr>
              <w:t>Составлено протоколов об АПН</w:t>
            </w:r>
          </w:p>
        </w:tc>
        <w:tc>
          <w:tcPr>
            <w:tcW w:w="408" w:type="pct"/>
          </w:tcPr>
          <w:p w:rsidR="0035739A" w:rsidRPr="00637F04" w:rsidRDefault="0035739A" w:rsidP="006A290B">
            <w:pPr>
              <w:jc w:val="center"/>
              <w:rPr>
                <w:sz w:val="18"/>
                <w:szCs w:val="18"/>
              </w:rPr>
            </w:pPr>
            <w:r>
              <w:rPr>
                <w:color w:val="000000"/>
                <w:sz w:val="18"/>
                <w:szCs w:val="18"/>
              </w:rPr>
              <w:t>1</w:t>
            </w:r>
          </w:p>
        </w:tc>
        <w:tc>
          <w:tcPr>
            <w:tcW w:w="408" w:type="pct"/>
          </w:tcPr>
          <w:p w:rsidR="0035739A" w:rsidRPr="00637F04" w:rsidRDefault="0035739A" w:rsidP="006A290B">
            <w:pPr>
              <w:jc w:val="center"/>
              <w:rPr>
                <w:sz w:val="18"/>
                <w:szCs w:val="18"/>
              </w:rPr>
            </w:pPr>
            <w:r w:rsidRPr="00637F04">
              <w:rPr>
                <w:color w:val="000000"/>
                <w:sz w:val="18"/>
                <w:szCs w:val="18"/>
              </w:rPr>
              <w:t>0</w:t>
            </w:r>
          </w:p>
        </w:tc>
        <w:tc>
          <w:tcPr>
            <w:tcW w:w="408" w:type="pct"/>
          </w:tcPr>
          <w:p w:rsidR="0035739A" w:rsidRPr="00637F04" w:rsidRDefault="0035739A" w:rsidP="006A290B">
            <w:pPr>
              <w:jc w:val="center"/>
              <w:rPr>
                <w:sz w:val="18"/>
                <w:szCs w:val="18"/>
              </w:rPr>
            </w:pPr>
            <w:r w:rsidRPr="00637F04">
              <w:rPr>
                <w:color w:val="000000"/>
                <w:sz w:val="18"/>
                <w:szCs w:val="18"/>
              </w:rPr>
              <w:t>0</w:t>
            </w:r>
          </w:p>
        </w:tc>
        <w:tc>
          <w:tcPr>
            <w:tcW w:w="409" w:type="pct"/>
            <w:shd w:val="clear" w:color="auto" w:fill="auto"/>
          </w:tcPr>
          <w:p w:rsidR="0035739A" w:rsidRPr="00637F04" w:rsidRDefault="0035739A" w:rsidP="006A290B">
            <w:pPr>
              <w:jc w:val="center"/>
              <w:rPr>
                <w:sz w:val="18"/>
                <w:szCs w:val="18"/>
              </w:rPr>
            </w:pPr>
            <w:r>
              <w:rPr>
                <w:sz w:val="18"/>
                <w:szCs w:val="18"/>
              </w:rPr>
              <w:t>1</w:t>
            </w:r>
          </w:p>
        </w:tc>
        <w:tc>
          <w:tcPr>
            <w:tcW w:w="409" w:type="pct"/>
            <w:shd w:val="clear" w:color="auto" w:fill="D9D9D9"/>
          </w:tcPr>
          <w:p w:rsidR="0035739A" w:rsidRPr="00637F04" w:rsidRDefault="0035739A" w:rsidP="006A290B">
            <w:pPr>
              <w:jc w:val="center"/>
              <w:rPr>
                <w:b/>
                <w:sz w:val="18"/>
                <w:szCs w:val="18"/>
              </w:rPr>
            </w:pPr>
            <w:r>
              <w:rPr>
                <w:b/>
                <w:sz w:val="18"/>
                <w:szCs w:val="18"/>
              </w:rPr>
              <w:t>2</w:t>
            </w:r>
          </w:p>
        </w:tc>
        <w:tc>
          <w:tcPr>
            <w:tcW w:w="410" w:type="pct"/>
          </w:tcPr>
          <w:p w:rsidR="0035739A" w:rsidRPr="00637F04" w:rsidRDefault="0035739A" w:rsidP="0008771B">
            <w:pPr>
              <w:jc w:val="center"/>
              <w:rPr>
                <w:sz w:val="18"/>
                <w:szCs w:val="18"/>
              </w:rPr>
            </w:pPr>
            <w:r>
              <w:rPr>
                <w:sz w:val="18"/>
                <w:szCs w:val="18"/>
              </w:rPr>
              <w:t>0</w:t>
            </w:r>
          </w:p>
        </w:tc>
        <w:tc>
          <w:tcPr>
            <w:tcW w:w="408" w:type="pct"/>
          </w:tcPr>
          <w:p w:rsidR="0035739A" w:rsidRPr="00637F04" w:rsidRDefault="0035739A" w:rsidP="0008771B">
            <w:pPr>
              <w:jc w:val="center"/>
              <w:rPr>
                <w:sz w:val="18"/>
                <w:szCs w:val="18"/>
              </w:rPr>
            </w:pPr>
          </w:p>
        </w:tc>
        <w:tc>
          <w:tcPr>
            <w:tcW w:w="408" w:type="pct"/>
          </w:tcPr>
          <w:p w:rsidR="0035739A" w:rsidRPr="00637F04" w:rsidRDefault="0035739A" w:rsidP="0008771B">
            <w:pPr>
              <w:jc w:val="center"/>
              <w:rPr>
                <w:sz w:val="18"/>
                <w:szCs w:val="18"/>
              </w:rPr>
            </w:pPr>
          </w:p>
        </w:tc>
        <w:tc>
          <w:tcPr>
            <w:tcW w:w="408" w:type="pct"/>
            <w:shd w:val="clear" w:color="auto" w:fill="auto"/>
          </w:tcPr>
          <w:p w:rsidR="0035739A" w:rsidRPr="00637F04" w:rsidRDefault="0035739A" w:rsidP="0008771B">
            <w:pPr>
              <w:jc w:val="center"/>
              <w:rPr>
                <w:sz w:val="18"/>
                <w:szCs w:val="18"/>
              </w:rPr>
            </w:pPr>
          </w:p>
        </w:tc>
        <w:tc>
          <w:tcPr>
            <w:tcW w:w="388" w:type="pct"/>
            <w:shd w:val="clear" w:color="auto" w:fill="D9D9D9"/>
          </w:tcPr>
          <w:p w:rsidR="0035739A" w:rsidRPr="0035739A" w:rsidRDefault="0035739A" w:rsidP="00913F0B">
            <w:pPr>
              <w:jc w:val="center"/>
              <w:rPr>
                <w:b/>
                <w:sz w:val="18"/>
                <w:szCs w:val="18"/>
              </w:rPr>
            </w:pPr>
            <w:r w:rsidRPr="0035739A">
              <w:rPr>
                <w:b/>
                <w:sz w:val="18"/>
                <w:szCs w:val="18"/>
              </w:rPr>
              <w:t>0</w:t>
            </w:r>
          </w:p>
        </w:tc>
      </w:tr>
    </w:tbl>
    <w:p w:rsidR="0008771B" w:rsidRDefault="0008771B" w:rsidP="0008771B">
      <w:pPr>
        <w:ind w:firstLine="709"/>
        <w:rPr>
          <w:i/>
          <w:szCs w:val="26"/>
          <w:u w:val="single"/>
        </w:rPr>
      </w:pPr>
    </w:p>
    <w:p w:rsidR="00476880" w:rsidRDefault="00476880" w:rsidP="00476880">
      <w:pPr>
        <w:spacing w:line="240" w:lineRule="auto"/>
        <w:ind w:firstLine="709"/>
        <w:rPr>
          <w:i/>
          <w:szCs w:val="26"/>
          <w:u w:val="single"/>
        </w:rPr>
      </w:pPr>
    </w:p>
    <w:p w:rsidR="00AB2DAD" w:rsidRDefault="00AB2DAD" w:rsidP="00AB2DAD">
      <w:pPr>
        <w:ind w:firstLine="720"/>
        <w:rPr>
          <w:szCs w:val="26"/>
        </w:rPr>
      </w:pPr>
      <w:r w:rsidRPr="00CD26C7">
        <w:rPr>
          <w:szCs w:val="26"/>
        </w:rPr>
        <w:lastRenderedPageBreak/>
        <w:t xml:space="preserve">За </w:t>
      </w:r>
      <w:r w:rsidR="00431C37">
        <w:rPr>
          <w:b/>
          <w:szCs w:val="26"/>
        </w:rPr>
        <w:t>1</w:t>
      </w:r>
      <w:r w:rsidRPr="00CD26C7">
        <w:rPr>
          <w:b/>
          <w:szCs w:val="26"/>
        </w:rPr>
        <w:t xml:space="preserve"> квартал</w:t>
      </w:r>
      <w:r w:rsidRPr="00CD26C7">
        <w:rPr>
          <w:szCs w:val="26"/>
        </w:rPr>
        <w:t xml:space="preserve"> проведен </w:t>
      </w:r>
      <w:r w:rsidRPr="00CD26C7">
        <w:rPr>
          <w:b/>
          <w:szCs w:val="26"/>
          <w:u w:val="single"/>
        </w:rPr>
        <w:t>мониторинг</w:t>
      </w:r>
      <w:bookmarkStart w:id="32" w:name="_MON_1410177983"/>
      <w:bookmarkStart w:id="33" w:name="_MON_1410178126"/>
      <w:bookmarkEnd w:id="32"/>
      <w:bookmarkEnd w:id="33"/>
      <w:r w:rsidR="00431C37" w:rsidRPr="00431C37">
        <w:rPr>
          <w:b/>
          <w:szCs w:val="26"/>
        </w:rPr>
        <w:t xml:space="preserve"> </w:t>
      </w:r>
      <w:r w:rsidRPr="00CD26C7">
        <w:rPr>
          <w:szCs w:val="26"/>
        </w:rPr>
        <w:t>информации</w:t>
      </w:r>
      <w:r>
        <w:rPr>
          <w:szCs w:val="26"/>
        </w:rPr>
        <w:t xml:space="preserve"> (</w:t>
      </w:r>
      <w:r w:rsidRPr="00C73846">
        <w:rPr>
          <w:szCs w:val="26"/>
        </w:rPr>
        <w:t>оператор</w:t>
      </w:r>
      <w:r>
        <w:rPr>
          <w:szCs w:val="26"/>
        </w:rPr>
        <w:t>ы</w:t>
      </w:r>
      <w:r w:rsidRPr="00C73846">
        <w:rPr>
          <w:szCs w:val="26"/>
        </w:rPr>
        <w:t xml:space="preserve"> связи</w:t>
      </w:r>
      <w:r>
        <w:rPr>
          <w:szCs w:val="26"/>
        </w:rPr>
        <w:t>, предоставляющи</w:t>
      </w:r>
      <w:r w:rsidR="00CE6072">
        <w:rPr>
          <w:szCs w:val="26"/>
        </w:rPr>
        <w:t>е</w:t>
      </w:r>
      <w:r>
        <w:rPr>
          <w:szCs w:val="26"/>
        </w:rPr>
        <w:t xml:space="preserve"> </w:t>
      </w:r>
      <w:proofErr w:type="spellStart"/>
      <w:r>
        <w:rPr>
          <w:szCs w:val="26"/>
        </w:rPr>
        <w:t>телематические</w:t>
      </w:r>
      <w:proofErr w:type="spellEnd"/>
      <w:r>
        <w:rPr>
          <w:szCs w:val="26"/>
        </w:rPr>
        <w:t xml:space="preserve"> услуги связи)</w:t>
      </w:r>
      <w:r w:rsidRPr="00CD26C7">
        <w:rPr>
          <w:szCs w:val="26"/>
        </w:rPr>
        <w:t xml:space="preserve">, содержащейся в ЕИС Роскомнадзора («Факты авторизации ОС для получения выгрузки из реестра </w:t>
      </w:r>
      <w:proofErr w:type="gramStart"/>
      <w:r w:rsidRPr="00CD26C7">
        <w:rPr>
          <w:szCs w:val="26"/>
        </w:rPr>
        <w:t>для</w:t>
      </w:r>
      <w:proofErr w:type="gramEnd"/>
      <w:r w:rsidRPr="00CD26C7">
        <w:rPr>
          <w:szCs w:val="26"/>
        </w:rPr>
        <w:t xml:space="preserve"> ТО»)</w:t>
      </w:r>
      <w:r>
        <w:rPr>
          <w:szCs w:val="26"/>
        </w:rPr>
        <w:t>.</w:t>
      </w:r>
    </w:p>
    <w:p w:rsidR="00AB2DAD" w:rsidRDefault="00AB2DAD" w:rsidP="00AB2DAD">
      <w:pPr>
        <w:ind w:firstLine="720"/>
        <w:rPr>
          <w:szCs w:val="26"/>
        </w:rPr>
      </w:pPr>
      <w:r>
        <w:rPr>
          <w:szCs w:val="26"/>
        </w:rPr>
        <w:t>Сведения об авторизации операторов связи:</w:t>
      </w:r>
    </w:p>
    <w:p w:rsidR="00AB2DAD" w:rsidRPr="00A02B1A" w:rsidRDefault="00AB2DAD" w:rsidP="00AB2DAD">
      <w:pPr>
        <w:ind w:firstLine="720"/>
        <w:rPr>
          <w:szCs w:val="26"/>
        </w:rPr>
      </w:pPr>
      <w:r w:rsidRPr="00C73846">
        <w:rPr>
          <w:szCs w:val="26"/>
        </w:rPr>
        <w:t>- многотерриториальных операторов связи</w:t>
      </w:r>
      <w:r>
        <w:rPr>
          <w:szCs w:val="26"/>
        </w:rPr>
        <w:tab/>
      </w:r>
      <w:r>
        <w:rPr>
          <w:szCs w:val="26"/>
        </w:rPr>
        <w:tab/>
      </w:r>
      <w:r>
        <w:rPr>
          <w:szCs w:val="26"/>
        </w:rPr>
        <w:tab/>
        <w:t xml:space="preserve"> </w:t>
      </w:r>
      <w:r>
        <w:rPr>
          <w:szCs w:val="26"/>
        </w:rPr>
        <w:tab/>
      </w:r>
      <w:r>
        <w:rPr>
          <w:szCs w:val="26"/>
        </w:rPr>
        <w:tab/>
      </w:r>
      <w:r w:rsidRPr="009A2BD8">
        <w:rPr>
          <w:szCs w:val="26"/>
        </w:rPr>
        <w:t>- 28</w:t>
      </w:r>
    </w:p>
    <w:p w:rsidR="00AB2DAD" w:rsidRDefault="00AB2DAD" w:rsidP="00AB2DAD">
      <w:pPr>
        <w:ind w:firstLine="698"/>
        <w:rPr>
          <w:b/>
          <w:szCs w:val="26"/>
        </w:rPr>
      </w:pPr>
      <w:r>
        <w:rPr>
          <w:szCs w:val="26"/>
        </w:rPr>
        <w:t>- однотерриториальных операторов в</w:t>
      </w:r>
      <w:r w:rsidR="005C2B11">
        <w:rPr>
          <w:szCs w:val="26"/>
        </w:rPr>
        <w:t xml:space="preserve"> </w:t>
      </w:r>
      <w:r>
        <w:rPr>
          <w:b/>
          <w:szCs w:val="26"/>
        </w:rPr>
        <w:t xml:space="preserve">Краснодарском крае </w:t>
      </w:r>
      <w:r>
        <w:rPr>
          <w:b/>
          <w:szCs w:val="26"/>
        </w:rPr>
        <w:tab/>
      </w:r>
      <w:r>
        <w:rPr>
          <w:b/>
          <w:szCs w:val="26"/>
        </w:rPr>
        <w:tab/>
      </w:r>
      <w:r w:rsidRPr="00A02B1A">
        <w:rPr>
          <w:szCs w:val="26"/>
        </w:rPr>
        <w:t xml:space="preserve">- </w:t>
      </w:r>
      <w:r w:rsidR="009A2BD8">
        <w:rPr>
          <w:szCs w:val="26"/>
        </w:rPr>
        <w:t>90</w:t>
      </w:r>
    </w:p>
    <w:p w:rsidR="00AB2DAD" w:rsidRDefault="00AB2DAD" w:rsidP="00AB2DAD">
      <w:pPr>
        <w:ind w:firstLine="698"/>
        <w:rPr>
          <w:szCs w:val="26"/>
        </w:rPr>
      </w:pPr>
      <w:r>
        <w:rPr>
          <w:szCs w:val="26"/>
        </w:rPr>
        <w:t xml:space="preserve">- </w:t>
      </w:r>
      <w:r w:rsidRPr="00BC129A">
        <w:rPr>
          <w:szCs w:val="26"/>
        </w:rPr>
        <w:t xml:space="preserve">однотерриториальных операторов связи </w:t>
      </w:r>
      <w:r>
        <w:rPr>
          <w:szCs w:val="26"/>
        </w:rPr>
        <w:t xml:space="preserve">в </w:t>
      </w:r>
      <w:r w:rsidRPr="00070876">
        <w:rPr>
          <w:b/>
          <w:szCs w:val="26"/>
        </w:rPr>
        <w:t>Республике Адыгея</w:t>
      </w:r>
      <w:r>
        <w:rPr>
          <w:b/>
          <w:szCs w:val="26"/>
        </w:rPr>
        <w:tab/>
      </w:r>
      <w:r w:rsidRPr="00A02B1A">
        <w:rPr>
          <w:szCs w:val="26"/>
        </w:rPr>
        <w:t xml:space="preserve">- </w:t>
      </w:r>
      <w:r w:rsidR="009A2BD8">
        <w:rPr>
          <w:szCs w:val="26"/>
        </w:rPr>
        <w:t>5</w:t>
      </w:r>
    </w:p>
    <w:p w:rsidR="00AB2DAD" w:rsidRDefault="00AB2DAD" w:rsidP="00AB2DAD">
      <w:pPr>
        <w:jc w:val="center"/>
        <w:rPr>
          <w:b/>
          <w:sz w:val="24"/>
          <w:szCs w:val="24"/>
        </w:rPr>
      </w:pPr>
    </w:p>
    <w:p w:rsidR="00AB2DAD" w:rsidRDefault="00AB2DAD" w:rsidP="00AB2DAD">
      <w:pPr>
        <w:jc w:val="center"/>
        <w:rPr>
          <w:b/>
          <w:sz w:val="24"/>
          <w:szCs w:val="24"/>
        </w:rPr>
      </w:pPr>
      <w:r w:rsidRPr="00A02B1A">
        <w:rPr>
          <w:b/>
          <w:sz w:val="24"/>
          <w:szCs w:val="24"/>
        </w:rPr>
        <w:t>Сведения о ре</w:t>
      </w:r>
      <w:r>
        <w:rPr>
          <w:b/>
          <w:sz w:val="24"/>
          <w:szCs w:val="24"/>
        </w:rPr>
        <w:t xml:space="preserve">гистрации ОС в Едином реестре </w:t>
      </w:r>
    </w:p>
    <w:p w:rsidR="00AB2DAD" w:rsidRPr="007E2872" w:rsidRDefault="00AB2DAD" w:rsidP="00AB2DAD">
      <w:pPr>
        <w:jc w:val="center"/>
        <w:rPr>
          <w:i/>
          <w:sz w:val="24"/>
          <w:szCs w:val="24"/>
        </w:rPr>
      </w:pPr>
      <w:r w:rsidRPr="007E2872">
        <w:rPr>
          <w:i/>
          <w:sz w:val="24"/>
          <w:szCs w:val="24"/>
        </w:rPr>
        <w:t>Краснодарский край</w:t>
      </w:r>
    </w:p>
    <w:p w:rsidR="00AB2DAD" w:rsidRDefault="00AB2DAD" w:rsidP="00AB2DAD">
      <w:pPr>
        <w:jc w:val="center"/>
        <w:rPr>
          <w:b/>
          <w:sz w:val="24"/>
          <w:szCs w:val="24"/>
        </w:rPr>
      </w:pPr>
      <w:r w:rsidRPr="008D15C6">
        <w:rPr>
          <w:b/>
          <w:noProof/>
          <w:sz w:val="24"/>
          <w:szCs w:val="24"/>
        </w:rPr>
        <w:drawing>
          <wp:inline distT="0" distB="0" distL="0" distR="0">
            <wp:extent cx="5506701" cy="3125337"/>
            <wp:effectExtent l="19050" t="0" r="17799"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B2DAD" w:rsidRPr="007E2872" w:rsidRDefault="00AB2DAD" w:rsidP="00AB2DAD">
      <w:pPr>
        <w:jc w:val="center"/>
        <w:rPr>
          <w:i/>
          <w:sz w:val="24"/>
          <w:szCs w:val="24"/>
        </w:rPr>
      </w:pPr>
      <w:r w:rsidRPr="007E2872">
        <w:rPr>
          <w:i/>
          <w:sz w:val="24"/>
          <w:szCs w:val="24"/>
        </w:rPr>
        <w:t>Республика Адыгея</w:t>
      </w:r>
    </w:p>
    <w:p w:rsidR="00AB2DAD" w:rsidRDefault="006418EF" w:rsidP="00AB2DAD">
      <w:pPr>
        <w:keepNext/>
        <w:ind w:firstLine="709"/>
      </w:pPr>
      <w:bookmarkStart w:id="34" w:name="_GoBack"/>
      <w:r w:rsidRPr="006418EF">
        <w:rPr>
          <w:noProof/>
        </w:rPr>
        <w:drawing>
          <wp:inline distT="0" distB="0" distL="0" distR="0">
            <wp:extent cx="5476456" cy="2855344"/>
            <wp:effectExtent l="19050" t="0" r="9944" b="2156"/>
            <wp:docPr id="2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34"/>
    </w:p>
    <w:p w:rsidR="00AB2DAD" w:rsidRDefault="00AB2DAD" w:rsidP="00AB2DAD">
      <w:pPr>
        <w:ind w:firstLine="720"/>
        <w:rPr>
          <w:sz w:val="22"/>
          <w:szCs w:val="22"/>
        </w:rPr>
      </w:pPr>
    </w:p>
    <w:p w:rsidR="000166BD" w:rsidRDefault="00230C03" w:rsidP="00230C03">
      <w:pPr>
        <w:ind w:firstLine="720"/>
        <w:rPr>
          <w:szCs w:val="26"/>
        </w:rPr>
      </w:pPr>
      <w:r w:rsidRPr="00D665F1">
        <w:rPr>
          <w:szCs w:val="26"/>
        </w:rPr>
        <w:lastRenderedPageBreak/>
        <w:t xml:space="preserve">- из </w:t>
      </w:r>
      <w:r w:rsidRPr="00D665F1">
        <w:rPr>
          <w:b/>
          <w:szCs w:val="26"/>
        </w:rPr>
        <w:t>95</w:t>
      </w:r>
      <w:r w:rsidRPr="00D665F1">
        <w:rPr>
          <w:szCs w:val="26"/>
        </w:rPr>
        <w:t xml:space="preserve"> прошедших регистрацию операторов связи</w:t>
      </w:r>
      <w:r w:rsidR="000166BD">
        <w:rPr>
          <w:szCs w:val="26"/>
        </w:rPr>
        <w:t>:</w:t>
      </w:r>
    </w:p>
    <w:p w:rsidR="00230C03" w:rsidRPr="00D665F1" w:rsidRDefault="00230C03" w:rsidP="00230C03">
      <w:pPr>
        <w:ind w:firstLine="720"/>
        <w:rPr>
          <w:szCs w:val="26"/>
        </w:rPr>
      </w:pPr>
      <w:proofErr w:type="gramStart"/>
      <w:r w:rsidRPr="00D665F1">
        <w:rPr>
          <w:szCs w:val="26"/>
        </w:rPr>
        <w:t xml:space="preserve">- </w:t>
      </w:r>
      <w:r w:rsidRPr="00D665F1">
        <w:rPr>
          <w:b/>
          <w:szCs w:val="26"/>
        </w:rPr>
        <w:t>17</w:t>
      </w:r>
      <w:r w:rsidRPr="00D665F1">
        <w:rPr>
          <w:szCs w:val="26"/>
        </w:rPr>
        <w:t xml:space="preserve"> получают выгрузки из Единого реестра через зарегистрированных в Едином реестре операторов связи (ООО </w:t>
      </w:r>
      <w:proofErr w:type="spellStart"/>
      <w:r w:rsidRPr="00D665F1">
        <w:rPr>
          <w:szCs w:val="26"/>
        </w:rPr>
        <w:t>СкайНэт</w:t>
      </w:r>
      <w:proofErr w:type="spellEnd"/>
      <w:r w:rsidRPr="00D665F1">
        <w:rPr>
          <w:szCs w:val="26"/>
        </w:rPr>
        <w:t xml:space="preserve">» через ООО «Центр Квант», </w:t>
      </w:r>
      <w:r w:rsidR="000166BD">
        <w:rPr>
          <w:szCs w:val="26"/>
        </w:rPr>
        <w:t xml:space="preserve">ЗАО «Телеком Евразия» через ЗАО </w:t>
      </w:r>
      <w:r w:rsidRPr="00D665F1">
        <w:rPr>
          <w:szCs w:val="26"/>
        </w:rPr>
        <w:t xml:space="preserve">«РОСС», ООО «Ирбис </w:t>
      </w:r>
      <w:proofErr w:type="spellStart"/>
      <w:r w:rsidRPr="00D665F1">
        <w:rPr>
          <w:szCs w:val="26"/>
        </w:rPr>
        <w:t>Телекоммуникейшнс</w:t>
      </w:r>
      <w:proofErr w:type="spellEnd"/>
      <w:r w:rsidRPr="00D665F1">
        <w:rPr>
          <w:szCs w:val="26"/>
        </w:rPr>
        <w:t>»</w:t>
      </w:r>
      <w:r w:rsidR="000166BD">
        <w:rPr>
          <w:szCs w:val="26"/>
        </w:rPr>
        <w:t xml:space="preserve"> через ЗАО «Афина Телеком», ООО </w:t>
      </w:r>
      <w:r w:rsidRPr="00D665F1">
        <w:rPr>
          <w:szCs w:val="26"/>
        </w:rPr>
        <w:t>«</w:t>
      </w:r>
      <w:proofErr w:type="spellStart"/>
      <w:r w:rsidRPr="00D665F1">
        <w:rPr>
          <w:szCs w:val="26"/>
        </w:rPr>
        <w:t>Кубаш</w:t>
      </w:r>
      <w:proofErr w:type="spellEnd"/>
      <w:r w:rsidRPr="00D665F1">
        <w:rPr>
          <w:szCs w:val="26"/>
        </w:rPr>
        <w:t xml:space="preserve">» через ООО «ММП </w:t>
      </w:r>
      <w:proofErr w:type="spellStart"/>
      <w:r w:rsidRPr="00D665F1">
        <w:rPr>
          <w:szCs w:val="26"/>
        </w:rPr>
        <w:t>Коммуникейшнз</w:t>
      </w:r>
      <w:proofErr w:type="spellEnd"/>
      <w:r w:rsidRPr="00D665F1">
        <w:rPr>
          <w:szCs w:val="26"/>
        </w:rPr>
        <w:t>», ООО «МИР Телеком» через О</w:t>
      </w:r>
      <w:r w:rsidR="000166BD">
        <w:rPr>
          <w:szCs w:val="26"/>
        </w:rPr>
        <w:t xml:space="preserve">ОО </w:t>
      </w:r>
      <w:r w:rsidRPr="00D665F1">
        <w:rPr>
          <w:szCs w:val="26"/>
        </w:rPr>
        <w:t xml:space="preserve">«ММП </w:t>
      </w:r>
      <w:proofErr w:type="spellStart"/>
      <w:r w:rsidRPr="00D665F1">
        <w:rPr>
          <w:szCs w:val="26"/>
        </w:rPr>
        <w:t>Коммуникейшнз</w:t>
      </w:r>
      <w:proofErr w:type="spellEnd"/>
      <w:r w:rsidRPr="00D665F1">
        <w:rPr>
          <w:szCs w:val="26"/>
        </w:rPr>
        <w:t>», ЗАО «</w:t>
      </w:r>
      <w:proofErr w:type="spellStart"/>
      <w:r w:rsidRPr="00D665F1">
        <w:rPr>
          <w:szCs w:val="26"/>
        </w:rPr>
        <w:t>Новтелеком</w:t>
      </w:r>
      <w:proofErr w:type="spellEnd"/>
      <w:r w:rsidRPr="00D665F1">
        <w:rPr>
          <w:szCs w:val="26"/>
        </w:rPr>
        <w:t xml:space="preserve">» через ЗАО «Компания </w:t>
      </w:r>
      <w:proofErr w:type="spellStart"/>
      <w:r w:rsidRPr="00D665F1">
        <w:rPr>
          <w:szCs w:val="26"/>
        </w:rPr>
        <w:t>ТрансТелеКом</w:t>
      </w:r>
      <w:proofErr w:type="spellEnd"/>
      <w:r w:rsidRPr="00D665F1">
        <w:rPr>
          <w:szCs w:val="26"/>
        </w:rPr>
        <w:t>», ООО «Телекоммуникационные Технологии»</w:t>
      </w:r>
      <w:r w:rsidR="000166BD">
        <w:rPr>
          <w:szCs w:val="26"/>
        </w:rPr>
        <w:t xml:space="preserve">, ООО </w:t>
      </w:r>
      <w:r w:rsidRPr="00D665F1">
        <w:rPr>
          <w:szCs w:val="26"/>
        </w:rPr>
        <w:t>«Телекоммуникационные сети Кубани», ООО «</w:t>
      </w:r>
      <w:proofErr w:type="spellStart"/>
      <w:r w:rsidRPr="00D665F1">
        <w:rPr>
          <w:szCs w:val="26"/>
        </w:rPr>
        <w:t>ТелеПирс</w:t>
      </w:r>
      <w:proofErr w:type="spellEnd"/>
      <w:proofErr w:type="gramEnd"/>
      <w:r w:rsidRPr="00D665F1">
        <w:rPr>
          <w:szCs w:val="26"/>
        </w:rPr>
        <w:t xml:space="preserve">», </w:t>
      </w:r>
      <w:proofErr w:type="gramStart"/>
      <w:r w:rsidRPr="00D665F1">
        <w:rPr>
          <w:szCs w:val="26"/>
        </w:rPr>
        <w:t>ООО «Домашние сети», ООО «Артеком» через ООО «</w:t>
      </w:r>
      <w:proofErr w:type="spellStart"/>
      <w:r w:rsidRPr="00D665F1">
        <w:rPr>
          <w:szCs w:val="26"/>
        </w:rPr>
        <w:t>ТелеБум</w:t>
      </w:r>
      <w:proofErr w:type="spellEnd"/>
      <w:r w:rsidRPr="00D665F1">
        <w:rPr>
          <w:szCs w:val="26"/>
        </w:rPr>
        <w:t>», ООО «</w:t>
      </w:r>
      <w:proofErr w:type="spellStart"/>
      <w:r w:rsidRPr="00D665F1">
        <w:rPr>
          <w:szCs w:val="26"/>
        </w:rPr>
        <w:t>Кубинтерсвязь</w:t>
      </w:r>
      <w:proofErr w:type="spellEnd"/>
      <w:r w:rsidRPr="00D665F1">
        <w:rPr>
          <w:szCs w:val="26"/>
        </w:rPr>
        <w:t>» через ОАО «</w:t>
      </w:r>
      <w:proofErr w:type="spellStart"/>
      <w:r w:rsidRPr="00D665F1">
        <w:rPr>
          <w:szCs w:val="26"/>
        </w:rPr>
        <w:t>ВымпелКом</w:t>
      </w:r>
      <w:proofErr w:type="spellEnd"/>
      <w:r w:rsidRPr="00D665F1">
        <w:rPr>
          <w:szCs w:val="26"/>
        </w:rPr>
        <w:t>», ООО «</w:t>
      </w:r>
      <w:proofErr w:type="spellStart"/>
      <w:r w:rsidRPr="00D665F1">
        <w:rPr>
          <w:szCs w:val="26"/>
        </w:rPr>
        <w:t>Кубтелеком</w:t>
      </w:r>
      <w:proofErr w:type="spellEnd"/>
      <w:r w:rsidRPr="00D665F1">
        <w:rPr>
          <w:szCs w:val="26"/>
        </w:rPr>
        <w:t>» через ОАО «</w:t>
      </w:r>
      <w:proofErr w:type="spellStart"/>
      <w:r w:rsidRPr="00D665F1">
        <w:rPr>
          <w:szCs w:val="26"/>
        </w:rPr>
        <w:t>ВымпелКом</w:t>
      </w:r>
      <w:proofErr w:type="spellEnd"/>
      <w:r w:rsidRPr="00D665F1">
        <w:rPr>
          <w:szCs w:val="26"/>
        </w:rPr>
        <w:t>», ИП Прищеп А.П. через ООО «</w:t>
      </w:r>
      <w:proofErr w:type="spellStart"/>
      <w:r w:rsidRPr="00D665F1">
        <w:rPr>
          <w:szCs w:val="26"/>
        </w:rPr>
        <w:t>ТелеМакс</w:t>
      </w:r>
      <w:proofErr w:type="spellEnd"/>
      <w:r w:rsidRPr="00D665F1">
        <w:rPr>
          <w:szCs w:val="26"/>
        </w:rPr>
        <w:t>», ООО «Кубанская Речная Связь», ООО «ЛАБИНСК-ТЕЛЕКОМ», ООО «Туапсе-Связь» через ОАО «</w:t>
      </w:r>
      <w:proofErr w:type="spellStart"/>
      <w:r w:rsidRPr="00D665F1">
        <w:rPr>
          <w:szCs w:val="26"/>
        </w:rPr>
        <w:t>Ростелеком</w:t>
      </w:r>
      <w:proofErr w:type="spellEnd"/>
      <w:r w:rsidRPr="00D665F1">
        <w:rPr>
          <w:szCs w:val="26"/>
        </w:rPr>
        <w:t>»,);</w:t>
      </w:r>
      <w:proofErr w:type="gramEnd"/>
    </w:p>
    <w:p w:rsidR="00230C03" w:rsidRPr="005272B8" w:rsidRDefault="00230C03" w:rsidP="00230C03">
      <w:pPr>
        <w:ind w:firstLine="720"/>
        <w:rPr>
          <w:szCs w:val="26"/>
          <w:highlight w:val="yellow"/>
        </w:rPr>
      </w:pPr>
      <w:proofErr w:type="gramStart"/>
      <w:r w:rsidRPr="00B70211">
        <w:rPr>
          <w:szCs w:val="26"/>
        </w:rPr>
        <w:t xml:space="preserve">- </w:t>
      </w:r>
      <w:r w:rsidRPr="00B70211">
        <w:rPr>
          <w:b/>
          <w:szCs w:val="26"/>
        </w:rPr>
        <w:t>5</w:t>
      </w:r>
      <w:r w:rsidRPr="00B70211">
        <w:rPr>
          <w:szCs w:val="26"/>
        </w:rPr>
        <w:t xml:space="preserve"> (ООО «Микрофон», ООО «</w:t>
      </w:r>
      <w:proofErr w:type="spellStart"/>
      <w:r w:rsidRPr="00B70211">
        <w:rPr>
          <w:szCs w:val="26"/>
        </w:rPr>
        <w:t>Новаг-Сервис</w:t>
      </w:r>
      <w:proofErr w:type="spellEnd"/>
      <w:r w:rsidRPr="00B70211">
        <w:rPr>
          <w:szCs w:val="26"/>
        </w:rPr>
        <w:t>», ООО «</w:t>
      </w:r>
      <w:proofErr w:type="spellStart"/>
      <w:r w:rsidRPr="00B70211">
        <w:rPr>
          <w:szCs w:val="26"/>
        </w:rPr>
        <w:t>Мобидо</w:t>
      </w:r>
      <w:proofErr w:type="spellEnd"/>
      <w:r w:rsidRPr="00B70211">
        <w:rPr>
          <w:szCs w:val="26"/>
        </w:rPr>
        <w:t>», О</w:t>
      </w:r>
      <w:r w:rsidR="000166BD">
        <w:rPr>
          <w:szCs w:val="26"/>
        </w:rPr>
        <w:t xml:space="preserve">ОО </w:t>
      </w:r>
      <w:r w:rsidRPr="00B70211">
        <w:rPr>
          <w:szCs w:val="26"/>
        </w:rPr>
        <w:t xml:space="preserve">«Паскаль», ООО «Центр бухгалтерских услуг») оказывают </w:t>
      </w:r>
      <w:proofErr w:type="spellStart"/>
      <w:r w:rsidRPr="00B70211">
        <w:rPr>
          <w:szCs w:val="26"/>
        </w:rPr>
        <w:t>телематические</w:t>
      </w:r>
      <w:proofErr w:type="spellEnd"/>
      <w:r w:rsidRPr="00B70211">
        <w:rPr>
          <w:szCs w:val="26"/>
        </w:rPr>
        <w:t xml:space="preserve"> услуги связи, за исключением доступа к сети Интернет.</w:t>
      </w:r>
      <w:proofErr w:type="gramEnd"/>
    </w:p>
    <w:p w:rsidR="00230C03" w:rsidRPr="005272B8" w:rsidRDefault="00230C03" w:rsidP="00230C03">
      <w:pPr>
        <w:ind w:firstLine="720"/>
        <w:rPr>
          <w:szCs w:val="26"/>
          <w:highlight w:val="yellow"/>
        </w:rPr>
      </w:pPr>
      <w:r w:rsidRPr="00DB02E3">
        <w:rPr>
          <w:szCs w:val="26"/>
        </w:rPr>
        <w:t xml:space="preserve">В ходе мониторинга установлено, что операторами связи </w:t>
      </w:r>
      <w:r w:rsidR="000166BD">
        <w:rPr>
          <w:szCs w:val="26"/>
        </w:rPr>
        <w:t>ООО «</w:t>
      </w:r>
      <w:proofErr w:type="spellStart"/>
      <w:r w:rsidR="000166BD">
        <w:rPr>
          <w:szCs w:val="26"/>
        </w:rPr>
        <w:t>Новтек</w:t>
      </w:r>
      <w:proofErr w:type="spellEnd"/>
      <w:r w:rsidR="000166BD">
        <w:rPr>
          <w:szCs w:val="26"/>
        </w:rPr>
        <w:t xml:space="preserve">», ООО </w:t>
      </w:r>
      <w:r>
        <w:rPr>
          <w:szCs w:val="26"/>
        </w:rPr>
        <w:t>«Цифровой город»,</w:t>
      </w:r>
      <w:r w:rsidRPr="00DB02E3">
        <w:rPr>
          <w:szCs w:val="26"/>
        </w:rPr>
        <w:t xml:space="preserve"> </w:t>
      </w:r>
      <w:r>
        <w:rPr>
          <w:szCs w:val="26"/>
        </w:rPr>
        <w:t>ООО «</w:t>
      </w:r>
      <w:proofErr w:type="spellStart"/>
      <w:r>
        <w:rPr>
          <w:szCs w:val="26"/>
        </w:rPr>
        <w:t>Стартел.РУ</w:t>
      </w:r>
      <w:proofErr w:type="gramStart"/>
      <w:r>
        <w:rPr>
          <w:szCs w:val="26"/>
        </w:rPr>
        <w:t>.К</w:t>
      </w:r>
      <w:proofErr w:type="gramEnd"/>
      <w:r>
        <w:rPr>
          <w:szCs w:val="26"/>
        </w:rPr>
        <w:t>убань</w:t>
      </w:r>
      <w:proofErr w:type="spellEnd"/>
      <w:r>
        <w:rPr>
          <w:szCs w:val="26"/>
        </w:rPr>
        <w:t>», ООО «Кубань Тел</w:t>
      </w:r>
      <w:r w:rsidR="000166BD">
        <w:rPr>
          <w:szCs w:val="26"/>
        </w:rPr>
        <w:t xml:space="preserve">еком», ООО </w:t>
      </w:r>
      <w:r>
        <w:rPr>
          <w:szCs w:val="26"/>
        </w:rPr>
        <w:t>«Фирма «</w:t>
      </w:r>
      <w:proofErr w:type="spellStart"/>
      <w:r>
        <w:rPr>
          <w:szCs w:val="26"/>
        </w:rPr>
        <w:t>Джей</w:t>
      </w:r>
      <w:proofErr w:type="spellEnd"/>
      <w:r>
        <w:rPr>
          <w:szCs w:val="26"/>
        </w:rPr>
        <w:t xml:space="preserve"> </w:t>
      </w:r>
      <w:proofErr w:type="spellStart"/>
      <w:r>
        <w:rPr>
          <w:szCs w:val="26"/>
        </w:rPr>
        <w:t>Эн</w:t>
      </w:r>
      <w:proofErr w:type="spellEnd"/>
      <w:r>
        <w:rPr>
          <w:szCs w:val="26"/>
        </w:rPr>
        <w:t xml:space="preserve"> </w:t>
      </w:r>
      <w:proofErr w:type="spellStart"/>
      <w:r>
        <w:rPr>
          <w:szCs w:val="26"/>
        </w:rPr>
        <w:t>ЭН</w:t>
      </w:r>
      <w:proofErr w:type="spellEnd"/>
      <w:r>
        <w:rPr>
          <w:szCs w:val="26"/>
        </w:rPr>
        <w:t xml:space="preserve">», ООО «Сити-Телеком», ООО «Инновационные </w:t>
      </w:r>
      <w:proofErr w:type="spellStart"/>
      <w:r>
        <w:rPr>
          <w:szCs w:val="26"/>
        </w:rPr>
        <w:t>тезнологии</w:t>
      </w:r>
      <w:proofErr w:type="spellEnd"/>
      <w:r>
        <w:rPr>
          <w:szCs w:val="26"/>
        </w:rPr>
        <w:t xml:space="preserve">», ООО «Высокие технологии», ООО «Протон» </w:t>
      </w:r>
      <w:r w:rsidRPr="00DB02E3">
        <w:rPr>
          <w:szCs w:val="26"/>
        </w:rPr>
        <w:t xml:space="preserve">нарушены лицензионные условия и обязательные требования в сфере связи – операторы связи не авторизованы для использования </w:t>
      </w:r>
      <w:r w:rsidRPr="00DB02E3">
        <w:rPr>
          <w:szCs w:val="26"/>
          <w:lang w:val="en-US"/>
        </w:rPr>
        <w:t>web</w:t>
      </w:r>
      <w:r w:rsidRPr="00DB02E3">
        <w:rPr>
          <w:szCs w:val="26"/>
        </w:rPr>
        <w:t>-сервиса (</w:t>
      </w:r>
      <w:proofErr w:type="spellStart"/>
      <w:r w:rsidRPr="00DB02E3">
        <w:rPr>
          <w:szCs w:val="26"/>
          <w:lang w:val="en-US"/>
        </w:rPr>
        <w:t>vigruzki</w:t>
      </w:r>
      <w:proofErr w:type="spellEnd"/>
      <w:r w:rsidRPr="00DB02E3">
        <w:rPr>
          <w:szCs w:val="26"/>
        </w:rPr>
        <w:t>.</w:t>
      </w:r>
      <w:proofErr w:type="spellStart"/>
      <w:r w:rsidRPr="00DB02E3">
        <w:rPr>
          <w:szCs w:val="26"/>
          <w:lang w:val="en-US"/>
        </w:rPr>
        <w:t>rkn</w:t>
      </w:r>
      <w:proofErr w:type="spellEnd"/>
      <w:r w:rsidRPr="00DB02E3">
        <w:rPr>
          <w:szCs w:val="26"/>
        </w:rPr>
        <w:t>.</w:t>
      </w:r>
      <w:proofErr w:type="spellStart"/>
      <w:r w:rsidRPr="00DB02E3">
        <w:rPr>
          <w:szCs w:val="26"/>
          <w:lang w:val="en-US"/>
        </w:rPr>
        <w:t>gov</w:t>
      </w:r>
      <w:proofErr w:type="spellEnd"/>
      <w:r w:rsidRPr="00DB02E3">
        <w:rPr>
          <w:szCs w:val="26"/>
        </w:rPr>
        <w:t>.</w:t>
      </w:r>
      <w:proofErr w:type="spellStart"/>
      <w:r w:rsidRPr="00DB02E3">
        <w:rPr>
          <w:szCs w:val="26"/>
          <w:lang w:val="en-US"/>
        </w:rPr>
        <w:t>ru</w:t>
      </w:r>
      <w:proofErr w:type="spellEnd"/>
      <w:r w:rsidRPr="00DB02E3">
        <w:rPr>
          <w:szCs w:val="26"/>
        </w:rPr>
        <w:t>), а в случае авторизации - не осуществляют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230C03" w:rsidRPr="005272B8" w:rsidRDefault="00230C03" w:rsidP="00230C03">
      <w:pPr>
        <w:ind w:firstLine="720"/>
        <w:rPr>
          <w:highlight w:val="yellow"/>
        </w:rPr>
      </w:pPr>
      <w:r w:rsidRPr="00DB02E3">
        <w:rPr>
          <w:b/>
        </w:rPr>
        <w:t xml:space="preserve">В </w:t>
      </w:r>
      <w:r>
        <w:rPr>
          <w:b/>
        </w:rPr>
        <w:t xml:space="preserve">1 квартале </w:t>
      </w:r>
      <w:r w:rsidRPr="00DB02E3">
        <w:rPr>
          <w:b/>
        </w:rPr>
        <w:t>201</w:t>
      </w:r>
      <w:r>
        <w:rPr>
          <w:b/>
        </w:rPr>
        <w:t>4</w:t>
      </w:r>
      <w:r w:rsidRPr="00DB02E3">
        <w:rPr>
          <w:b/>
        </w:rPr>
        <w:t xml:space="preserve"> год</w:t>
      </w:r>
      <w:r>
        <w:rPr>
          <w:b/>
        </w:rPr>
        <w:t>а</w:t>
      </w:r>
      <w:r w:rsidRPr="00DB02E3">
        <w:rPr>
          <w:b/>
        </w:rPr>
        <w:t xml:space="preserve"> </w:t>
      </w:r>
      <w:r w:rsidRPr="00DB02E3">
        <w:t xml:space="preserve">в отношении виновных лиц </w:t>
      </w:r>
      <w:r w:rsidRPr="00DB02E3">
        <w:rPr>
          <w:b/>
        </w:rPr>
        <w:t xml:space="preserve">составлено </w:t>
      </w:r>
      <w:r>
        <w:rPr>
          <w:b/>
        </w:rPr>
        <w:t>18</w:t>
      </w:r>
      <w:r w:rsidRPr="00DB02E3">
        <w:rPr>
          <w:b/>
        </w:rPr>
        <w:t xml:space="preserve"> протоколов</w:t>
      </w:r>
      <w:r w:rsidRPr="00DB02E3">
        <w:t xml:space="preserve"> об административных правонарушениях по </w:t>
      </w:r>
      <w:proofErr w:type="gramStart"/>
      <w:r w:rsidRPr="00DB02E3">
        <w:t>ч</w:t>
      </w:r>
      <w:proofErr w:type="gramEnd"/>
      <w:r w:rsidRPr="00DB02E3">
        <w:t xml:space="preserve">. 3 ст. 14.1 </w:t>
      </w:r>
      <w:proofErr w:type="spellStart"/>
      <w:r w:rsidRPr="00DB02E3">
        <w:t>КоАП</w:t>
      </w:r>
      <w:proofErr w:type="spellEnd"/>
      <w:r w:rsidRPr="00DB02E3">
        <w:t xml:space="preserve"> РФ.</w:t>
      </w:r>
    </w:p>
    <w:p w:rsidR="00AB2DAD" w:rsidRDefault="00AB2DAD" w:rsidP="00AB2DAD">
      <w:pPr>
        <w:jc w:val="center"/>
        <w:rPr>
          <w:b/>
        </w:rPr>
      </w:pPr>
    </w:p>
    <w:p w:rsidR="00FE38F0" w:rsidRDefault="00FE38F0" w:rsidP="00AB2DAD">
      <w:pPr>
        <w:spacing w:line="240" w:lineRule="auto"/>
        <w:jc w:val="center"/>
        <w:rPr>
          <w:b/>
        </w:rPr>
      </w:pPr>
    </w:p>
    <w:p w:rsidR="00FE38F0" w:rsidRDefault="00FE38F0" w:rsidP="00AB2DAD">
      <w:pPr>
        <w:spacing w:line="240" w:lineRule="auto"/>
        <w:jc w:val="center"/>
        <w:rPr>
          <w:b/>
        </w:rPr>
      </w:pPr>
    </w:p>
    <w:p w:rsidR="00FE38F0" w:rsidRDefault="00FE38F0" w:rsidP="00AB2DAD">
      <w:pPr>
        <w:spacing w:line="240" w:lineRule="auto"/>
        <w:jc w:val="center"/>
        <w:rPr>
          <w:b/>
        </w:rPr>
      </w:pPr>
    </w:p>
    <w:p w:rsidR="00FE38F0" w:rsidRDefault="00FE38F0" w:rsidP="00AB2DAD">
      <w:pPr>
        <w:spacing w:line="240" w:lineRule="auto"/>
        <w:jc w:val="center"/>
        <w:rPr>
          <w:b/>
        </w:rPr>
      </w:pPr>
    </w:p>
    <w:p w:rsidR="00FE38F0" w:rsidRDefault="00FE38F0" w:rsidP="00AB2DAD">
      <w:pPr>
        <w:spacing w:line="240" w:lineRule="auto"/>
        <w:jc w:val="center"/>
        <w:rPr>
          <w:b/>
        </w:rPr>
      </w:pPr>
    </w:p>
    <w:p w:rsidR="00AB2DAD" w:rsidRDefault="00AB2DAD" w:rsidP="00AB2DAD">
      <w:pPr>
        <w:spacing w:line="240" w:lineRule="auto"/>
        <w:jc w:val="center"/>
        <w:rPr>
          <w:b/>
        </w:rPr>
      </w:pPr>
      <w:r>
        <w:rPr>
          <w:b/>
        </w:rPr>
        <w:lastRenderedPageBreak/>
        <w:t xml:space="preserve">Количество составленных протоколов </w:t>
      </w:r>
    </w:p>
    <w:p w:rsidR="00AB2DAD" w:rsidRPr="001450D2" w:rsidRDefault="00AB2DAD" w:rsidP="00AB2DAD">
      <w:pPr>
        <w:jc w:val="center"/>
        <w:rPr>
          <w:b/>
        </w:rPr>
      </w:pPr>
      <w:r>
        <w:rPr>
          <w:b/>
        </w:rPr>
        <w:t>об административных правонарушениях в 201</w:t>
      </w:r>
      <w:r w:rsidR="00FE38F0">
        <w:rPr>
          <w:b/>
        </w:rPr>
        <w:t>4</w:t>
      </w:r>
      <w:r>
        <w:rPr>
          <w:b/>
        </w:rPr>
        <w:t xml:space="preserve"> году</w:t>
      </w:r>
    </w:p>
    <w:p w:rsidR="00AB2DAD" w:rsidRDefault="00AB2DAD" w:rsidP="00AB2DAD">
      <w:pPr>
        <w:ind w:firstLine="720"/>
      </w:pPr>
      <w:r w:rsidRPr="00B36EEE">
        <w:rPr>
          <w:noProof/>
        </w:rPr>
        <w:drawing>
          <wp:inline distT="0" distB="0" distL="0" distR="0">
            <wp:extent cx="5486400" cy="241935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B2DAD" w:rsidRDefault="00AB2DAD" w:rsidP="00B22766">
      <w:pPr>
        <w:ind w:firstLine="709"/>
        <w:rPr>
          <w:i/>
          <w:szCs w:val="26"/>
          <w:u w:val="single"/>
        </w:rPr>
      </w:pPr>
    </w:p>
    <w:p w:rsidR="00FA7A38" w:rsidRDefault="002313CA" w:rsidP="00776692">
      <w:pPr>
        <w:spacing w:line="240" w:lineRule="auto"/>
        <w:ind w:firstLine="709"/>
        <w:rPr>
          <w:i/>
          <w:szCs w:val="26"/>
          <w:u w:val="single"/>
        </w:rPr>
      </w:pPr>
      <w:r w:rsidRPr="002313CA">
        <w:rPr>
          <w:i/>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4D489A" w:rsidRDefault="004D489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862"/>
        <w:gridCol w:w="869"/>
        <w:gridCol w:w="869"/>
        <w:gridCol w:w="842"/>
        <w:gridCol w:w="13"/>
        <w:gridCol w:w="832"/>
        <w:gridCol w:w="857"/>
        <w:gridCol w:w="857"/>
        <w:gridCol w:w="857"/>
        <w:gridCol w:w="859"/>
        <w:gridCol w:w="928"/>
      </w:tblGrid>
      <w:tr w:rsidR="00255002" w:rsidRPr="00637F04" w:rsidTr="00255002">
        <w:tc>
          <w:tcPr>
            <w:tcW w:w="5000" w:type="pct"/>
            <w:gridSpan w:val="12"/>
          </w:tcPr>
          <w:p w:rsidR="00255002" w:rsidRPr="00637F04" w:rsidRDefault="00255002" w:rsidP="00255002">
            <w:pPr>
              <w:spacing w:line="240" w:lineRule="auto"/>
              <w:jc w:val="center"/>
              <w:rPr>
                <w:b/>
                <w:i/>
                <w:color w:val="000000"/>
                <w:sz w:val="18"/>
                <w:szCs w:val="18"/>
                <w:highlight w:val="yellow"/>
              </w:rPr>
            </w:pPr>
            <w:r w:rsidRPr="00637F04">
              <w:rPr>
                <w:b/>
                <w:i/>
                <w:color w:val="000000"/>
                <w:sz w:val="18"/>
                <w:szCs w:val="18"/>
              </w:rPr>
              <w:t>Плановые мероприятия</w:t>
            </w:r>
          </w:p>
        </w:tc>
      </w:tr>
      <w:tr w:rsidR="00255002" w:rsidRPr="00637F04" w:rsidTr="00255002">
        <w:tc>
          <w:tcPr>
            <w:tcW w:w="853" w:type="pct"/>
          </w:tcPr>
          <w:p w:rsidR="00255002" w:rsidRPr="00637F04" w:rsidRDefault="00255002" w:rsidP="00255002">
            <w:pPr>
              <w:spacing w:line="240" w:lineRule="auto"/>
              <w:rPr>
                <w:color w:val="000000"/>
                <w:sz w:val="18"/>
                <w:szCs w:val="18"/>
              </w:rPr>
            </w:pPr>
          </w:p>
        </w:tc>
        <w:tc>
          <w:tcPr>
            <w:tcW w:w="414"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7"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7"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10" w:type="pct"/>
            <w:gridSpan w:val="2"/>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99" w:type="pct"/>
            <w:shd w:val="clear" w:color="auto" w:fill="D9D9D9"/>
          </w:tcPr>
          <w:p w:rsidR="00255002" w:rsidRDefault="00255002" w:rsidP="00255002">
            <w:pPr>
              <w:spacing w:line="240" w:lineRule="auto"/>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1"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1"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1"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2" w:type="pct"/>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44" w:type="pct"/>
            <w:shd w:val="clear" w:color="auto" w:fill="D9D9D9"/>
          </w:tcPr>
          <w:p w:rsidR="00255002" w:rsidRDefault="00255002" w:rsidP="00255002">
            <w:pPr>
              <w:spacing w:line="240" w:lineRule="auto"/>
              <w:jc w:val="center"/>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255002" w:rsidRPr="00637F04" w:rsidTr="00255002">
        <w:tc>
          <w:tcPr>
            <w:tcW w:w="853" w:type="pct"/>
          </w:tcPr>
          <w:p w:rsidR="00255002" w:rsidRPr="00637F04" w:rsidRDefault="00255002" w:rsidP="00255002">
            <w:pPr>
              <w:spacing w:line="240" w:lineRule="auto"/>
              <w:rPr>
                <w:color w:val="000000"/>
                <w:sz w:val="18"/>
                <w:szCs w:val="18"/>
              </w:rPr>
            </w:pPr>
            <w:r w:rsidRPr="00637F04">
              <w:rPr>
                <w:color w:val="000000"/>
                <w:sz w:val="18"/>
                <w:szCs w:val="18"/>
              </w:rPr>
              <w:t>Запланировано</w:t>
            </w:r>
          </w:p>
        </w:tc>
        <w:tc>
          <w:tcPr>
            <w:tcW w:w="4147" w:type="pct"/>
            <w:gridSpan w:val="11"/>
            <w:shd w:val="clear" w:color="auto" w:fill="auto"/>
          </w:tcPr>
          <w:p w:rsidR="00255002" w:rsidRPr="00637F04" w:rsidRDefault="00255002" w:rsidP="00255002">
            <w:pPr>
              <w:spacing w:line="240" w:lineRule="auto"/>
              <w:jc w:val="center"/>
              <w:rPr>
                <w:color w:val="000000"/>
                <w:sz w:val="18"/>
                <w:szCs w:val="18"/>
                <w:highlight w:val="yellow"/>
              </w:rPr>
            </w:pPr>
            <w:r w:rsidRPr="00637F04">
              <w:rPr>
                <w:color w:val="000000"/>
                <w:sz w:val="18"/>
                <w:szCs w:val="18"/>
              </w:rPr>
              <w:t>не планировались</w:t>
            </w:r>
          </w:p>
        </w:tc>
      </w:tr>
      <w:tr w:rsidR="00255002" w:rsidRPr="00637F04" w:rsidTr="00255002">
        <w:tc>
          <w:tcPr>
            <w:tcW w:w="853" w:type="pct"/>
          </w:tcPr>
          <w:p w:rsidR="00255002" w:rsidRPr="00637F04" w:rsidRDefault="00255002" w:rsidP="00255002">
            <w:pPr>
              <w:spacing w:line="240" w:lineRule="auto"/>
              <w:rPr>
                <w:color w:val="000000"/>
                <w:sz w:val="18"/>
                <w:szCs w:val="18"/>
              </w:rPr>
            </w:pPr>
            <w:r w:rsidRPr="00637F04">
              <w:rPr>
                <w:color w:val="000000"/>
                <w:sz w:val="18"/>
                <w:szCs w:val="18"/>
              </w:rPr>
              <w:t>Проведено</w:t>
            </w:r>
          </w:p>
        </w:tc>
        <w:tc>
          <w:tcPr>
            <w:tcW w:w="414"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lang w:val="en-US"/>
              </w:rPr>
            </w:pPr>
          </w:p>
        </w:tc>
        <w:tc>
          <w:tcPr>
            <w:tcW w:w="417" w:type="pct"/>
          </w:tcPr>
          <w:p w:rsidR="00255002" w:rsidRPr="00637F04" w:rsidRDefault="00255002" w:rsidP="00255002">
            <w:pPr>
              <w:spacing w:line="240" w:lineRule="auto"/>
              <w:jc w:val="center"/>
              <w:rPr>
                <w:color w:val="000000"/>
                <w:sz w:val="18"/>
                <w:szCs w:val="18"/>
                <w:lang w:val="en-US"/>
              </w:rPr>
            </w:pPr>
          </w:p>
        </w:tc>
        <w:tc>
          <w:tcPr>
            <w:tcW w:w="410" w:type="pct"/>
            <w:gridSpan w:val="2"/>
            <w:shd w:val="clear" w:color="auto" w:fill="auto"/>
          </w:tcPr>
          <w:p w:rsidR="00255002" w:rsidRPr="00637F04" w:rsidRDefault="00255002" w:rsidP="00255002">
            <w:pPr>
              <w:spacing w:line="240" w:lineRule="auto"/>
              <w:jc w:val="center"/>
              <w:rPr>
                <w:b/>
                <w:color w:val="000000"/>
                <w:sz w:val="18"/>
                <w:szCs w:val="18"/>
                <w:lang w:val="en-US"/>
              </w:rPr>
            </w:pPr>
          </w:p>
        </w:tc>
        <w:tc>
          <w:tcPr>
            <w:tcW w:w="399" w:type="pct"/>
            <w:shd w:val="clear" w:color="auto" w:fill="D9D9D9"/>
          </w:tcPr>
          <w:p w:rsidR="00255002" w:rsidRPr="00637F04" w:rsidRDefault="00255002" w:rsidP="00255002">
            <w:pPr>
              <w:spacing w:line="240" w:lineRule="auto"/>
              <w:jc w:val="center"/>
              <w:rPr>
                <w:b/>
                <w:color w:val="000000"/>
                <w:sz w:val="18"/>
                <w:szCs w:val="18"/>
                <w:highlight w:val="yellow"/>
                <w:lang w:val="en-US"/>
              </w:rPr>
            </w:pPr>
          </w:p>
        </w:tc>
        <w:tc>
          <w:tcPr>
            <w:tcW w:w="411" w:type="pct"/>
          </w:tcPr>
          <w:p w:rsidR="00255002" w:rsidRPr="00637F04" w:rsidRDefault="00255002" w:rsidP="00255002">
            <w:pPr>
              <w:spacing w:line="240" w:lineRule="auto"/>
              <w:jc w:val="center"/>
              <w:rPr>
                <w:color w:val="000000"/>
                <w:sz w:val="18"/>
                <w:szCs w:val="18"/>
                <w:highlight w:val="yellow"/>
                <w:lang w:val="en-US"/>
              </w:rPr>
            </w:pPr>
          </w:p>
        </w:tc>
        <w:tc>
          <w:tcPr>
            <w:tcW w:w="411" w:type="pct"/>
          </w:tcPr>
          <w:p w:rsidR="00255002" w:rsidRPr="00637F04" w:rsidRDefault="00255002" w:rsidP="00255002">
            <w:pPr>
              <w:spacing w:line="240" w:lineRule="auto"/>
              <w:jc w:val="center"/>
              <w:rPr>
                <w:color w:val="000000"/>
                <w:sz w:val="18"/>
                <w:szCs w:val="18"/>
                <w:highlight w:val="yellow"/>
                <w:lang w:val="en-US"/>
              </w:rPr>
            </w:pPr>
          </w:p>
        </w:tc>
        <w:tc>
          <w:tcPr>
            <w:tcW w:w="411" w:type="pct"/>
          </w:tcPr>
          <w:p w:rsidR="00255002" w:rsidRPr="00637F04" w:rsidRDefault="00255002" w:rsidP="00255002">
            <w:pPr>
              <w:spacing w:line="240" w:lineRule="auto"/>
              <w:jc w:val="center"/>
              <w:rPr>
                <w:color w:val="000000"/>
                <w:sz w:val="18"/>
                <w:szCs w:val="18"/>
                <w:highlight w:val="yellow"/>
                <w:lang w:val="en-US"/>
              </w:rPr>
            </w:pPr>
          </w:p>
        </w:tc>
        <w:tc>
          <w:tcPr>
            <w:tcW w:w="412" w:type="pct"/>
            <w:shd w:val="clear" w:color="auto" w:fill="auto"/>
          </w:tcPr>
          <w:p w:rsidR="00255002" w:rsidRPr="00637F04" w:rsidRDefault="00255002" w:rsidP="00255002">
            <w:pPr>
              <w:spacing w:line="240" w:lineRule="auto"/>
              <w:jc w:val="center"/>
              <w:rPr>
                <w:b/>
                <w:color w:val="000000"/>
                <w:sz w:val="18"/>
                <w:szCs w:val="18"/>
                <w:highlight w:val="yellow"/>
                <w:lang w:val="en-US"/>
              </w:rPr>
            </w:pPr>
          </w:p>
        </w:tc>
        <w:tc>
          <w:tcPr>
            <w:tcW w:w="444" w:type="pct"/>
            <w:shd w:val="clear" w:color="auto" w:fill="D9D9D9"/>
          </w:tcPr>
          <w:p w:rsidR="00255002" w:rsidRPr="00637F04" w:rsidRDefault="00255002" w:rsidP="00255002">
            <w:pPr>
              <w:spacing w:line="240" w:lineRule="auto"/>
              <w:jc w:val="center"/>
              <w:rPr>
                <w:b/>
                <w:color w:val="000000"/>
                <w:sz w:val="18"/>
                <w:szCs w:val="18"/>
                <w:highlight w:val="yellow"/>
                <w:lang w:val="en-US"/>
              </w:rPr>
            </w:pPr>
          </w:p>
        </w:tc>
      </w:tr>
      <w:tr w:rsidR="00255002" w:rsidRPr="00637F04" w:rsidTr="00255002">
        <w:tc>
          <w:tcPr>
            <w:tcW w:w="853" w:type="pct"/>
          </w:tcPr>
          <w:p w:rsidR="00255002" w:rsidRPr="00637F04" w:rsidRDefault="00255002" w:rsidP="00255002">
            <w:pPr>
              <w:spacing w:line="240" w:lineRule="auto"/>
              <w:rPr>
                <w:color w:val="000000"/>
                <w:sz w:val="18"/>
                <w:szCs w:val="18"/>
              </w:rPr>
            </w:pPr>
            <w:r w:rsidRPr="00637F04">
              <w:rPr>
                <w:color w:val="000000"/>
                <w:sz w:val="18"/>
                <w:szCs w:val="18"/>
              </w:rPr>
              <w:t>Выявлено нарушений</w:t>
            </w:r>
          </w:p>
        </w:tc>
        <w:tc>
          <w:tcPr>
            <w:tcW w:w="414"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0" w:type="pct"/>
            <w:gridSpan w:val="2"/>
            <w:shd w:val="clear" w:color="auto" w:fill="auto"/>
          </w:tcPr>
          <w:p w:rsidR="00255002" w:rsidRPr="00637F04" w:rsidRDefault="00255002" w:rsidP="00255002">
            <w:pPr>
              <w:spacing w:line="240" w:lineRule="auto"/>
              <w:jc w:val="center"/>
              <w:rPr>
                <w:b/>
                <w:color w:val="000000"/>
                <w:sz w:val="18"/>
                <w:szCs w:val="18"/>
              </w:rPr>
            </w:pPr>
          </w:p>
        </w:tc>
        <w:tc>
          <w:tcPr>
            <w:tcW w:w="399"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2"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44" w:type="pct"/>
            <w:shd w:val="clear" w:color="auto" w:fill="D9D9D9"/>
          </w:tcPr>
          <w:p w:rsidR="00255002" w:rsidRPr="00637F04" w:rsidRDefault="00255002" w:rsidP="00255002">
            <w:pPr>
              <w:spacing w:line="240" w:lineRule="auto"/>
              <w:jc w:val="center"/>
              <w:rPr>
                <w:b/>
                <w:color w:val="000000"/>
                <w:sz w:val="18"/>
                <w:szCs w:val="18"/>
                <w:highlight w:val="yellow"/>
              </w:rPr>
            </w:pPr>
          </w:p>
        </w:tc>
      </w:tr>
      <w:tr w:rsidR="00255002" w:rsidRPr="00637F04" w:rsidTr="00255002">
        <w:tc>
          <w:tcPr>
            <w:tcW w:w="853" w:type="pct"/>
          </w:tcPr>
          <w:p w:rsidR="00255002" w:rsidRPr="00637F04" w:rsidRDefault="00255002" w:rsidP="00255002">
            <w:pPr>
              <w:spacing w:line="240" w:lineRule="auto"/>
              <w:rPr>
                <w:color w:val="000000"/>
                <w:sz w:val="18"/>
                <w:szCs w:val="18"/>
              </w:rPr>
            </w:pPr>
            <w:r w:rsidRPr="00637F04">
              <w:rPr>
                <w:color w:val="000000"/>
                <w:sz w:val="18"/>
                <w:szCs w:val="18"/>
              </w:rPr>
              <w:t>Выдано предписаний</w:t>
            </w:r>
          </w:p>
        </w:tc>
        <w:tc>
          <w:tcPr>
            <w:tcW w:w="414"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0" w:type="pct"/>
            <w:gridSpan w:val="2"/>
            <w:shd w:val="clear" w:color="auto" w:fill="auto"/>
          </w:tcPr>
          <w:p w:rsidR="00255002" w:rsidRPr="00637F04" w:rsidRDefault="00255002" w:rsidP="00255002">
            <w:pPr>
              <w:spacing w:line="240" w:lineRule="auto"/>
              <w:jc w:val="center"/>
              <w:rPr>
                <w:b/>
                <w:color w:val="000000"/>
                <w:sz w:val="18"/>
                <w:szCs w:val="18"/>
              </w:rPr>
            </w:pPr>
          </w:p>
        </w:tc>
        <w:tc>
          <w:tcPr>
            <w:tcW w:w="399"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2"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44" w:type="pct"/>
            <w:shd w:val="clear" w:color="auto" w:fill="D9D9D9"/>
          </w:tcPr>
          <w:p w:rsidR="00255002" w:rsidRPr="00637F04" w:rsidRDefault="00255002" w:rsidP="00255002">
            <w:pPr>
              <w:spacing w:line="240" w:lineRule="auto"/>
              <w:jc w:val="center"/>
              <w:rPr>
                <w:b/>
                <w:color w:val="000000"/>
                <w:sz w:val="18"/>
                <w:szCs w:val="18"/>
                <w:highlight w:val="yellow"/>
              </w:rPr>
            </w:pPr>
          </w:p>
        </w:tc>
      </w:tr>
      <w:tr w:rsidR="00255002" w:rsidRPr="00637F04" w:rsidTr="00255002">
        <w:tc>
          <w:tcPr>
            <w:tcW w:w="853" w:type="pct"/>
          </w:tcPr>
          <w:p w:rsidR="00255002" w:rsidRPr="00637F04" w:rsidRDefault="00255002" w:rsidP="00255002">
            <w:pPr>
              <w:spacing w:line="240" w:lineRule="auto"/>
              <w:rPr>
                <w:color w:val="000000"/>
                <w:sz w:val="18"/>
                <w:szCs w:val="18"/>
              </w:rPr>
            </w:pPr>
            <w:r w:rsidRPr="00637F04">
              <w:rPr>
                <w:color w:val="000000"/>
                <w:sz w:val="18"/>
                <w:szCs w:val="18"/>
              </w:rPr>
              <w:t>Составлено протоколов об АПН</w:t>
            </w:r>
          </w:p>
        </w:tc>
        <w:tc>
          <w:tcPr>
            <w:tcW w:w="414"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0" w:type="pct"/>
            <w:gridSpan w:val="2"/>
            <w:shd w:val="clear" w:color="auto" w:fill="auto"/>
          </w:tcPr>
          <w:p w:rsidR="00255002" w:rsidRPr="00637F04" w:rsidRDefault="00255002" w:rsidP="00255002">
            <w:pPr>
              <w:spacing w:line="240" w:lineRule="auto"/>
              <w:jc w:val="center"/>
              <w:rPr>
                <w:b/>
                <w:color w:val="000000"/>
                <w:sz w:val="18"/>
                <w:szCs w:val="18"/>
              </w:rPr>
            </w:pPr>
          </w:p>
        </w:tc>
        <w:tc>
          <w:tcPr>
            <w:tcW w:w="399"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2"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44" w:type="pct"/>
            <w:shd w:val="clear" w:color="auto" w:fill="D9D9D9"/>
          </w:tcPr>
          <w:p w:rsidR="00255002" w:rsidRPr="00637F04" w:rsidRDefault="00255002" w:rsidP="00255002">
            <w:pPr>
              <w:spacing w:line="240" w:lineRule="auto"/>
              <w:jc w:val="center"/>
              <w:rPr>
                <w:b/>
                <w:color w:val="000000"/>
                <w:sz w:val="18"/>
                <w:szCs w:val="18"/>
                <w:highlight w:val="yellow"/>
              </w:rPr>
            </w:pPr>
          </w:p>
        </w:tc>
      </w:tr>
      <w:tr w:rsidR="00255002" w:rsidRPr="00637F04" w:rsidTr="00255002">
        <w:tc>
          <w:tcPr>
            <w:tcW w:w="5000" w:type="pct"/>
            <w:gridSpan w:val="12"/>
          </w:tcPr>
          <w:p w:rsidR="00255002" w:rsidRPr="00637F04" w:rsidRDefault="00255002" w:rsidP="00255002">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255002" w:rsidRPr="00637F04" w:rsidTr="00255002">
        <w:tc>
          <w:tcPr>
            <w:tcW w:w="853" w:type="pct"/>
          </w:tcPr>
          <w:p w:rsidR="00255002" w:rsidRPr="00637F04" w:rsidRDefault="00255002" w:rsidP="00255002">
            <w:pPr>
              <w:spacing w:line="240" w:lineRule="auto"/>
              <w:rPr>
                <w:color w:val="000000"/>
                <w:sz w:val="18"/>
                <w:szCs w:val="18"/>
              </w:rPr>
            </w:pPr>
          </w:p>
        </w:tc>
        <w:tc>
          <w:tcPr>
            <w:tcW w:w="414"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7"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7"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4" w:type="pct"/>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5" w:type="pct"/>
            <w:gridSpan w:val="2"/>
            <w:shd w:val="clear" w:color="auto" w:fill="D9D9D9"/>
          </w:tcPr>
          <w:p w:rsidR="00255002" w:rsidRDefault="00255002" w:rsidP="00255002">
            <w:pPr>
              <w:spacing w:line="240" w:lineRule="auto"/>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1"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1"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1"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2" w:type="pct"/>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44" w:type="pct"/>
            <w:shd w:val="clear" w:color="auto" w:fill="D9D9D9"/>
          </w:tcPr>
          <w:p w:rsidR="00255002" w:rsidRDefault="00255002" w:rsidP="00255002">
            <w:pPr>
              <w:spacing w:line="240" w:lineRule="auto"/>
              <w:jc w:val="center"/>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255002" w:rsidRPr="00637F04" w:rsidTr="00255002">
        <w:tc>
          <w:tcPr>
            <w:tcW w:w="853" w:type="pct"/>
          </w:tcPr>
          <w:p w:rsidR="00255002" w:rsidRPr="00637F04" w:rsidRDefault="00255002" w:rsidP="00255002">
            <w:pPr>
              <w:spacing w:line="240" w:lineRule="auto"/>
              <w:rPr>
                <w:color w:val="000000"/>
                <w:sz w:val="18"/>
                <w:szCs w:val="18"/>
              </w:rPr>
            </w:pPr>
            <w:r w:rsidRPr="00637F04">
              <w:rPr>
                <w:color w:val="000000"/>
                <w:sz w:val="18"/>
                <w:szCs w:val="18"/>
              </w:rPr>
              <w:t>Проведено</w:t>
            </w:r>
          </w:p>
        </w:tc>
        <w:tc>
          <w:tcPr>
            <w:tcW w:w="4147" w:type="pct"/>
            <w:gridSpan w:val="11"/>
            <w:shd w:val="clear" w:color="auto" w:fill="auto"/>
          </w:tcPr>
          <w:p w:rsidR="00255002" w:rsidRPr="00637F04" w:rsidRDefault="00255002" w:rsidP="00255002">
            <w:pPr>
              <w:spacing w:line="240" w:lineRule="auto"/>
              <w:jc w:val="center"/>
              <w:rPr>
                <w:b/>
                <w:color w:val="000000"/>
                <w:sz w:val="18"/>
                <w:szCs w:val="18"/>
                <w:lang w:val="en-US"/>
              </w:rPr>
            </w:pPr>
            <w:r w:rsidRPr="00637F04">
              <w:rPr>
                <w:color w:val="000000"/>
                <w:sz w:val="18"/>
                <w:szCs w:val="18"/>
              </w:rPr>
              <w:t>не проводились</w:t>
            </w:r>
          </w:p>
        </w:tc>
      </w:tr>
      <w:tr w:rsidR="00255002" w:rsidRPr="00637F04" w:rsidTr="00255002">
        <w:tc>
          <w:tcPr>
            <w:tcW w:w="853" w:type="pct"/>
          </w:tcPr>
          <w:p w:rsidR="00255002" w:rsidRPr="00637F04" w:rsidRDefault="00255002" w:rsidP="00255002">
            <w:pPr>
              <w:spacing w:line="240" w:lineRule="auto"/>
              <w:rPr>
                <w:color w:val="000000"/>
                <w:sz w:val="18"/>
                <w:szCs w:val="18"/>
              </w:rPr>
            </w:pPr>
            <w:r w:rsidRPr="00637F04">
              <w:rPr>
                <w:color w:val="000000"/>
                <w:sz w:val="18"/>
                <w:szCs w:val="18"/>
              </w:rPr>
              <w:t>Выявлено нарушений</w:t>
            </w:r>
          </w:p>
        </w:tc>
        <w:tc>
          <w:tcPr>
            <w:tcW w:w="414"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0" w:type="pct"/>
            <w:gridSpan w:val="2"/>
            <w:shd w:val="clear" w:color="auto" w:fill="auto"/>
          </w:tcPr>
          <w:p w:rsidR="00255002" w:rsidRPr="00637F04" w:rsidRDefault="00255002" w:rsidP="00255002">
            <w:pPr>
              <w:spacing w:line="240" w:lineRule="auto"/>
              <w:jc w:val="center"/>
              <w:rPr>
                <w:b/>
                <w:color w:val="000000"/>
                <w:sz w:val="18"/>
                <w:szCs w:val="18"/>
              </w:rPr>
            </w:pPr>
          </w:p>
        </w:tc>
        <w:tc>
          <w:tcPr>
            <w:tcW w:w="399"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2"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44" w:type="pct"/>
            <w:shd w:val="clear" w:color="auto" w:fill="D9D9D9"/>
          </w:tcPr>
          <w:p w:rsidR="00255002" w:rsidRPr="00637F04" w:rsidRDefault="00255002" w:rsidP="00255002">
            <w:pPr>
              <w:spacing w:line="240" w:lineRule="auto"/>
              <w:jc w:val="center"/>
              <w:rPr>
                <w:b/>
                <w:color w:val="000000"/>
                <w:sz w:val="18"/>
                <w:szCs w:val="18"/>
                <w:highlight w:val="yellow"/>
              </w:rPr>
            </w:pPr>
          </w:p>
        </w:tc>
      </w:tr>
      <w:tr w:rsidR="00255002" w:rsidRPr="00637F04" w:rsidTr="00255002">
        <w:tc>
          <w:tcPr>
            <w:tcW w:w="853" w:type="pct"/>
          </w:tcPr>
          <w:p w:rsidR="00255002" w:rsidRPr="00637F04" w:rsidRDefault="00255002" w:rsidP="00255002">
            <w:pPr>
              <w:spacing w:line="240" w:lineRule="auto"/>
              <w:rPr>
                <w:color w:val="000000"/>
                <w:sz w:val="18"/>
                <w:szCs w:val="18"/>
              </w:rPr>
            </w:pPr>
            <w:r w:rsidRPr="00637F04">
              <w:rPr>
                <w:color w:val="000000"/>
                <w:sz w:val="18"/>
                <w:szCs w:val="18"/>
              </w:rPr>
              <w:t>Выдано предписаний</w:t>
            </w:r>
          </w:p>
        </w:tc>
        <w:tc>
          <w:tcPr>
            <w:tcW w:w="414"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0" w:type="pct"/>
            <w:gridSpan w:val="2"/>
            <w:shd w:val="clear" w:color="auto" w:fill="auto"/>
          </w:tcPr>
          <w:p w:rsidR="00255002" w:rsidRPr="00637F04" w:rsidRDefault="00255002" w:rsidP="00255002">
            <w:pPr>
              <w:spacing w:line="240" w:lineRule="auto"/>
              <w:jc w:val="center"/>
              <w:rPr>
                <w:b/>
                <w:color w:val="000000"/>
                <w:sz w:val="18"/>
                <w:szCs w:val="18"/>
              </w:rPr>
            </w:pPr>
          </w:p>
        </w:tc>
        <w:tc>
          <w:tcPr>
            <w:tcW w:w="399"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2"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44" w:type="pct"/>
            <w:shd w:val="clear" w:color="auto" w:fill="D9D9D9"/>
          </w:tcPr>
          <w:p w:rsidR="00255002" w:rsidRPr="00637F04" w:rsidRDefault="00255002" w:rsidP="00255002">
            <w:pPr>
              <w:spacing w:line="240" w:lineRule="auto"/>
              <w:jc w:val="center"/>
              <w:rPr>
                <w:b/>
                <w:color w:val="000000"/>
                <w:sz w:val="18"/>
                <w:szCs w:val="18"/>
                <w:highlight w:val="yellow"/>
              </w:rPr>
            </w:pPr>
          </w:p>
        </w:tc>
      </w:tr>
      <w:tr w:rsidR="00255002" w:rsidRPr="00637F04" w:rsidTr="00255002">
        <w:tc>
          <w:tcPr>
            <w:tcW w:w="853" w:type="pct"/>
          </w:tcPr>
          <w:p w:rsidR="00255002" w:rsidRPr="00637F04" w:rsidRDefault="00255002" w:rsidP="00255002">
            <w:pPr>
              <w:spacing w:line="240" w:lineRule="auto"/>
              <w:rPr>
                <w:color w:val="000000"/>
                <w:sz w:val="18"/>
                <w:szCs w:val="18"/>
              </w:rPr>
            </w:pPr>
            <w:r w:rsidRPr="00637F04">
              <w:rPr>
                <w:color w:val="000000"/>
                <w:sz w:val="18"/>
                <w:szCs w:val="18"/>
              </w:rPr>
              <w:t>Составлено протоколов об АПН</w:t>
            </w:r>
          </w:p>
        </w:tc>
        <w:tc>
          <w:tcPr>
            <w:tcW w:w="414"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7" w:type="pct"/>
          </w:tcPr>
          <w:p w:rsidR="00255002" w:rsidRPr="00637F04" w:rsidRDefault="00255002" w:rsidP="00255002">
            <w:pPr>
              <w:spacing w:line="240" w:lineRule="auto"/>
              <w:jc w:val="center"/>
              <w:rPr>
                <w:color w:val="000000"/>
                <w:sz w:val="18"/>
                <w:szCs w:val="18"/>
              </w:rPr>
            </w:pPr>
          </w:p>
        </w:tc>
        <w:tc>
          <w:tcPr>
            <w:tcW w:w="410" w:type="pct"/>
            <w:gridSpan w:val="2"/>
            <w:shd w:val="clear" w:color="auto" w:fill="auto"/>
          </w:tcPr>
          <w:p w:rsidR="00255002" w:rsidRPr="00637F04" w:rsidRDefault="00255002" w:rsidP="00255002">
            <w:pPr>
              <w:spacing w:line="240" w:lineRule="auto"/>
              <w:jc w:val="center"/>
              <w:rPr>
                <w:b/>
                <w:color w:val="000000"/>
                <w:sz w:val="18"/>
                <w:szCs w:val="18"/>
              </w:rPr>
            </w:pPr>
          </w:p>
        </w:tc>
        <w:tc>
          <w:tcPr>
            <w:tcW w:w="399"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1" w:type="pct"/>
          </w:tcPr>
          <w:p w:rsidR="00255002" w:rsidRPr="00637F04" w:rsidRDefault="00255002" w:rsidP="00255002">
            <w:pPr>
              <w:spacing w:line="240" w:lineRule="auto"/>
              <w:jc w:val="center"/>
              <w:rPr>
                <w:color w:val="000000"/>
                <w:sz w:val="18"/>
                <w:szCs w:val="18"/>
                <w:highlight w:val="yellow"/>
              </w:rPr>
            </w:pPr>
          </w:p>
        </w:tc>
        <w:tc>
          <w:tcPr>
            <w:tcW w:w="412"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44" w:type="pct"/>
            <w:shd w:val="clear" w:color="auto" w:fill="D9D9D9"/>
          </w:tcPr>
          <w:p w:rsidR="00255002" w:rsidRPr="00637F04" w:rsidRDefault="00255002" w:rsidP="00255002">
            <w:pPr>
              <w:spacing w:line="240" w:lineRule="auto"/>
              <w:jc w:val="center"/>
              <w:rPr>
                <w:b/>
                <w:color w:val="000000"/>
                <w:sz w:val="18"/>
                <w:szCs w:val="18"/>
                <w:highlight w:val="yellow"/>
              </w:rPr>
            </w:pPr>
          </w:p>
        </w:tc>
      </w:tr>
    </w:tbl>
    <w:p w:rsidR="00FA7A38" w:rsidRDefault="00FA7A38" w:rsidP="00B22766">
      <w:pPr>
        <w:ind w:firstLine="709"/>
        <w:rPr>
          <w:i/>
          <w:szCs w:val="26"/>
          <w:u w:val="single"/>
        </w:rPr>
      </w:pPr>
    </w:p>
    <w:p w:rsidR="00FA7A38" w:rsidRPr="00320CD2" w:rsidRDefault="002313CA" w:rsidP="00776692">
      <w:pPr>
        <w:spacing w:line="240" w:lineRule="auto"/>
        <w:ind w:firstLine="709"/>
        <w:rPr>
          <w:i/>
          <w:szCs w:val="26"/>
          <w:u w:val="single"/>
        </w:rPr>
      </w:pPr>
      <w:r w:rsidRPr="002313CA">
        <w:rPr>
          <w:i/>
          <w:szCs w:val="26"/>
          <w:u w:val="single"/>
        </w:rPr>
        <w:t>Организация проведения экспертизы информационной продукции в целях обеспечения информационной безопасности детей</w:t>
      </w:r>
    </w:p>
    <w:p w:rsidR="00255002" w:rsidRPr="00320CD2" w:rsidRDefault="0025500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858"/>
        <w:gridCol w:w="865"/>
        <w:gridCol w:w="865"/>
        <w:gridCol w:w="896"/>
        <w:gridCol w:w="8"/>
        <w:gridCol w:w="828"/>
        <w:gridCol w:w="853"/>
        <w:gridCol w:w="853"/>
        <w:gridCol w:w="853"/>
        <w:gridCol w:w="855"/>
        <w:gridCol w:w="913"/>
      </w:tblGrid>
      <w:tr w:rsidR="00255002" w:rsidRPr="005B52F9" w:rsidTr="00255002">
        <w:tc>
          <w:tcPr>
            <w:tcW w:w="5000" w:type="pct"/>
            <w:gridSpan w:val="12"/>
          </w:tcPr>
          <w:p w:rsidR="00255002" w:rsidRPr="004B3E83" w:rsidRDefault="00255002" w:rsidP="00255002">
            <w:pPr>
              <w:spacing w:line="240" w:lineRule="auto"/>
              <w:jc w:val="center"/>
              <w:rPr>
                <w:b/>
                <w:i/>
                <w:color w:val="000000"/>
                <w:sz w:val="22"/>
                <w:szCs w:val="22"/>
                <w:highlight w:val="yellow"/>
              </w:rPr>
            </w:pPr>
            <w:r w:rsidRPr="00202B2A">
              <w:rPr>
                <w:b/>
                <w:i/>
                <w:color w:val="000000"/>
                <w:sz w:val="22"/>
                <w:szCs w:val="22"/>
              </w:rPr>
              <w:t>Плановые мероприятия</w:t>
            </w:r>
          </w:p>
        </w:tc>
      </w:tr>
      <w:tr w:rsidR="00255002" w:rsidRPr="005B52F9" w:rsidTr="00255002">
        <w:tc>
          <w:tcPr>
            <w:tcW w:w="852" w:type="pct"/>
          </w:tcPr>
          <w:p w:rsidR="00255002" w:rsidRPr="004D489A" w:rsidRDefault="00255002" w:rsidP="00255002">
            <w:pPr>
              <w:spacing w:line="240" w:lineRule="auto"/>
              <w:rPr>
                <w:color w:val="000000"/>
                <w:sz w:val="22"/>
                <w:szCs w:val="22"/>
              </w:rPr>
            </w:pPr>
          </w:p>
        </w:tc>
        <w:tc>
          <w:tcPr>
            <w:tcW w:w="412"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5"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5"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4" w:type="pct"/>
            <w:gridSpan w:val="2"/>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97" w:type="pct"/>
            <w:shd w:val="clear" w:color="auto" w:fill="D9D9D9"/>
          </w:tcPr>
          <w:p w:rsidR="00255002" w:rsidRDefault="00255002" w:rsidP="00255002">
            <w:pPr>
              <w:spacing w:line="240" w:lineRule="auto"/>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9"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38" w:type="pct"/>
            <w:shd w:val="clear" w:color="auto" w:fill="D9D9D9"/>
          </w:tcPr>
          <w:p w:rsidR="00255002" w:rsidRDefault="00255002" w:rsidP="00255002">
            <w:pPr>
              <w:spacing w:line="240" w:lineRule="auto"/>
              <w:jc w:val="center"/>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255002" w:rsidRPr="005B52F9" w:rsidTr="00255002">
        <w:tc>
          <w:tcPr>
            <w:tcW w:w="852" w:type="pct"/>
          </w:tcPr>
          <w:p w:rsidR="00255002" w:rsidRPr="0089182D" w:rsidRDefault="00255002" w:rsidP="00255002">
            <w:pPr>
              <w:spacing w:line="240" w:lineRule="auto"/>
              <w:rPr>
                <w:color w:val="000000"/>
                <w:sz w:val="18"/>
                <w:szCs w:val="18"/>
              </w:rPr>
            </w:pPr>
            <w:r w:rsidRPr="0089182D">
              <w:rPr>
                <w:color w:val="000000"/>
                <w:sz w:val="18"/>
                <w:szCs w:val="18"/>
              </w:rPr>
              <w:t>Запланировано</w:t>
            </w:r>
          </w:p>
        </w:tc>
        <w:tc>
          <w:tcPr>
            <w:tcW w:w="4148" w:type="pct"/>
            <w:gridSpan w:val="11"/>
            <w:shd w:val="clear" w:color="auto" w:fill="auto"/>
          </w:tcPr>
          <w:p w:rsidR="00255002" w:rsidRPr="00637F04" w:rsidRDefault="00255002" w:rsidP="00255002">
            <w:pPr>
              <w:spacing w:line="240" w:lineRule="auto"/>
              <w:jc w:val="center"/>
              <w:rPr>
                <w:color w:val="000000"/>
                <w:sz w:val="18"/>
                <w:szCs w:val="18"/>
                <w:highlight w:val="yellow"/>
              </w:rPr>
            </w:pPr>
            <w:r w:rsidRPr="00637F04">
              <w:rPr>
                <w:color w:val="000000"/>
                <w:sz w:val="18"/>
                <w:szCs w:val="18"/>
              </w:rPr>
              <w:t>не планировались</w:t>
            </w:r>
          </w:p>
        </w:tc>
      </w:tr>
      <w:tr w:rsidR="00255002" w:rsidRPr="005B52F9" w:rsidTr="00255002">
        <w:tc>
          <w:tcPr>
            <w:tcW w:w="852" w:type="pct"/>
          </w:tcPr>
          <w:p w:rsidR="00255002" w:rsidRPr="0089182D" w:rsidRDefault="00255002" w:rsidP="00255002">
            <w:pPr>
              <w:spacing w:line="240" w:lineRule="auto"/>
              <w:rPr>
                <w:color w:val="000000"/>
                <w:sz w:val="18"/>
                <w:szCs w:val="18"/>
              </w:rPr>
            </w:pPr>
            <w:r w:rsidRPr="0089182D">
              <w:rPr>
                <w:color w:val="000000"/>
                <w:sz w:val="18"/>
                <w:szCs w:val="18"/>
              </w:rPr>
              <w:t>Проведено</w:t>
            </w:r>
          </w:p>
        </w:tc>
        <w:tc>
          <w:tcPr>
            <w:tcW w:w="412" w:type="pct"/>
          </w:tcPr>
          <w:p w:rsidR="00255002" w:rsidRPr="004D489A" w:rsidRDefault="00255002" w:rsidP="00255002">
            <w:pPr>
              <w:spacing w:line="240" w:lineRule="auto"/>
              <w:jc w:val="center"/>
              <w:rPr>
                <w:color w:val="000000"/>
                <w:sz w:val="22"/>
                <w:szCs w:val="22"/>
              </w:rPr>
            </w:pPr>
          </w:p>
        </w:tc>
        <w:tc>
          <w:tcPr>
            <w:tcW w:w="415" w:type="pct"/>
          </w:tcPr>
          <w:p w:rsidR="00255002" w:rsidRPr="004D489A" w:rsidRDefault="00255002" w:rsidP="00255002">
            <w:pPr>
              <w:spacing w:line="240" w:lineRule="auto"/>
              <w:jc w:val="center"/>
              <w:rPr>
                <w:color w:val="000000"/>
                <w:sz w:val="22"/>
                <w:szCs w:val="22"/>
                <w:lang w:val="en-US"/>
              </w:rPr>
            </w:pPr>
          </w:p>
        </w:tc>
        <w:tc>
          <w:tcPr>
            <w:tcW w:w="415" w:type="pct"/>
          </w:tcPr>
          <w:p w:rsidR="00255002" w:rsidRPr="004D489A" w:rsidRDefault="00255002" w:rsidP="00255002">
            <w:pPr>
              <w:spacing w:line="240" w:lineRule="auto"/>
              <w:jc w:val="center"/>
              <w:rPr>
                <w:color w:val="000000"/>
                <w:sz w:val="22"/>
                <w:szCs w:val="22"/>
                <w:lang w:val="en-US"/>
              </w:rPr>
            </w:pPr>
          </w:p>
        </w:tc>
        <w:tc>
          <w:tcPr>
            <w:tcW w:w="434" w:type="pct"/>
            <w:gridSpan w:val="2"/>
            <w:shd w:val="clear" w:color="auto" w:fill="auto"/>
          </w:tcPr>
          <w:p w:rsidR="00255002" w:rsidRPr="00846683" w:rsidRDefault="00255002" w:rsidP="00255002">
            <w:pPr>
              <w:spacing w:line="240" w:lineRule="auto"/>
              <w:jc w:val="center"/>
              <w:rPr>
                <w:b/>
                <w:color w:val="000000"/>
                <w:sz w:val="22"/>
                <w:szCs w:val="22"/>
                <w:lang w:val="en-US"/>
              </w:rPr>
            </w:pPr>
          </w:p>
        </w:tc>
        <w:tc>
          <w:tcPr>
            <w:tcW w:w="397" w:type="pct"/>
            <w:shd w:val="clear" w:color="auto" w:fill="D9D9D9"/>
          </w:tcPr>
          <w:p w:rsidR="00255002" w:rsidRPr="00637F04" w:rsidRDefault="00255002" w:rsidP="00255002">
            <w:pPr>
              <w:spacing w:line="240" w:lineRule="auto"/>
              <w:jc w:val="center"/>
              <w:rPr>
                <w:b/>
                <w:color w:val="000000"/>
                <w:sz w:val="18"/>
                <w:szCs w:val="18"/>
                <w:highlight w:val="yellow"/>
                <w:lang w:val="en-US"/>
              </w:rPr>
            </w:pPr>
          </w:p>
        </w:tc>
        <w:tc>
          <w:tcPr>
            <w:tcW w:w="409" w:type="pct"/>
          </w:tcPr>
          <w:p w:rsidR="00255002" w:rsidRPr="00637F04" w:rsidRDefault="00255002" w:rsidP="00255002">
            <w:pPr>
              <w:spacing w:line="240" w:lineRule="auto"/>
              <w:jc w:val="center"/>
              <w:rPr>
                <w:color w:val="000000"/>
                <w:sz w:val="18"/>
                <w:szCs w:val="18"/>
                <w:highlight w:val="yellow"/>
                <w:lang w:val="en-US"/>
              </w:rPr>
            </w:pPr>
          </w:p>
        </w:tc>
        <w:tc>
          <w:tcPr>
            <w:tcW w:w="409" w:type="pct"/>
          </w:tcPr>
          <w:p w:rsidR="00255002" w:rsidRPr="00637F04" w:rsidRDefault="00255002" w:rsidP="00255002">
            <w:pPr>
              <w:spacing w:line="240" w:lineRule="auto"/>
              <w:jc w:val="center"/>
              <w:rPr>
                <w:color w:val="000000"/>
                <w:sz w:val="18"/>
                <w:szCs w:val="18"/>
                <w:highlight w:val="yellow"/>
                <w:lang w:val="en-US"/>
              </w:rPr>
            </w:pPr>
          </w:p>
        </w:tc>
        <w:tc>
          <w:tcPr>
            <w:tcW w:w="409" w:type="pct"/>
          </w:tcPr>
          <w:p w:rsidR="00255002" w:rsidRPr="00637F04" w:rsidRDefault="00255002" w:rsidP="00255002">
            <w:pPr>
              <w:spacing w:line="240" w:lineRule="auto"/>
              <w:jc w:val="center"/>
              <w:rPr>
                <w:color w:val="000000"/>
                <w:sz w:val="18"/>
                <w:szCs w:val="18"/>
                <w:highlight w:val="yellow"/>
                <w:lang w:val="en-US"/>
              </w:rPr>
            </w:pPr>
          </w:p>
        </w:tc>
        <w:tc>
          <w:tcPr>
            <w:tcW w:w="410" w:type="pct"/>
            <w:shd w:val="clear" w:color="auto" w:fill="auto"/>
          </w:tcPr>
          <w:p w:rsidR="00255002" w:rsidRPr="00637F04" w:rsidRDefault="00255002" w:rsidP="00255002">
            <w:pPr>
              <w:spacing w:line="240" w:lineRule="auto"/>
              <w:jc w:val="center"/>
              <w:rPr>
                <w:b/>
                <w:color w:val="000000"/>
                <w:sz w:val="18"/>
                <w:szCs w:val="18"/>
                <w:highlight w:val="yellow"/>
                <w:lang w:val="en-US"/>
              </w:rPr>
            </w:pPr>
          </w:p>
        </w:tc>
        <w:tc>
          <w:tcPr>
            <w:tcW w:w="438" w:type="pct"/>
            <w:shd w:val="clear" w:color="auto" w:fill="D9D9D9"/>
          </w:tcPr>
          <w:p w:rsidR="00255002" w:rsidRPr="00637F04" w:rsidRDefault="00255002" w:rsidP="00255002">
            <w:pPr>
              <w:spacing w:line="240" w:lineRule="auto"/>
              <w:jc w:val="center"/>
              <w:rPr>
                <w:b/>
                <w:color w:val="000000"/>
                <w:sz w:val="18"/>
                <w:szCs w:val="18"/>
                <w:highlight w:val="yellow"/>
                <w:lang w:val="en-US"/>
              </w:rPr>
            </w:pPr>
          </w:p>
        </w:tc>
      </w:tr>
      <w:tr w:rsidR="00255002" w:rsidRPr="005B52F9" w:rsidTr="00255002">
        <w:tc>
          <w:tcPr>
            <w:tcW w:w="852" w:type="pct"/>
          </w:tcPr>
          <w:p w:rsidR="00255002" w:rsidRPr="0089182D" w:rsidRDefault="00255002" w:rsidP="00255002">
            <w:pPr>
              <w:spacing w:line="240" w:lineRule="auto"/>
              <w:rPr>
                <w:color w:val="000000"/>
                <w:sz w:val="18"/>
                <w:szCs w:val="18"/>
              </w:rPr>
            </w:pPr>
            <w:r w:rsidRPr="0089182D">
              <w:rPr>
                <w:color w:val="000000"/>
                <w:sz w:val="18"/>
                <w:szCs w:val="18"/>
              </w:rPr>
              <w:t>Выявлено нарушений</w:t>
            </w:r>
          </w:p>
        </w:tc>
        <w:tc>
          <w:tcPr>
            <w:tcW w:w="412" w:type="pct"/>
          </w:tcPr>
          <w:p w:rsidR="00255002" w:rsidRPr="004D489A" w:rsidRDefault="00255002" w:rsidP="00255002">
            <w:pPr>
              <w:spacing w:line="240" w:lineRule="auto"/>
              <w:jc w:val="center"/>
              <w:rPr>
                <w:color w:val="000000"/>
                <w:sz w:val="22"/>
                <w:szCs w:val="22"/>
              </w:rPr>
            </w:pPr>
          </w:p>
        </w:tc>
        <w:tc>
          <w:tcPr>
            <w:tcW w:w="415" w:type="pct"/>
          </w:tcPr>
          <w:p w:rsidR="00255002" w:rsidRPr="004D489A" w:rsidRDefault="00255002" w:rsidP="00255002">
            <w:pPr>
              <w:spacing w:line="240" w:lineRule="auto"/>
              <w:jc w:val="center"/>
              <w:rPr>
                <w:color w:val="000000"/>
                <w:sz w:val="22"/>
                <w:szCs w:val="22"/>
              </w:rPr>
            </w:pPr>
          </w:p>
        </w:tc>
        <w:tc>
          <w:tcPr>
            <w:tcW w:w="415" w:type="pct"/>
          </w:tcPr>
          <w:p w:rsidR="00255002" w:rsidRPr="004D489A" w:rsidRDefault="00255002" w:rsidP="00255002">
            <w:pPr>
              <w:spacing w:line="240" w:lineRule="auto"/>
              <w:jc w:val="center"/>
              <w:rPr>
                <w:color w:val="000000"/>
                <w:sz w:val="22"/>
                <w:szCs w:val="22"/>
              </w:rPr>
            </w:pPr>
          </w:p>
        </w:tc>
        <w:tc>
          <w:tcPr>
            <w:tcW w:w="434" w:type="pct"/>
            <w:gridSpan w:val="2"/>
            <w:shd w:val="clear" w:color="auto" w:fill="auto"/>
          </w:tcPr>
          <w:p w:rsidR="00255002" w:rsidRPr="00846683" w:rsidRDefault="00255002" w:rsidP="00255002">
            <w:pPr>
              <w:spacing w:line="240" w:lineRule="auto"/>
              <w:jc w:val="center"/>
              <w:rPr>
                <w:b/>
                <w:color w:val="000000"/>
                <w:sz w:val="22"/>
                <w:szCs w:val="22"/>
              </w:rPr>
            </w:pPr>
          </w:p>
        </w:tc>
        <w:tc>
          <w:tcPr>
            <w:tcW w:w="397"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10"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38" w:type="pct"/>
            <w:shd w:val="clear" w:color="auto" w:fill="D9D9D9"/>
          </w:tcPr>
          <w:p w:rsidR="00255002" w:rsidRPr="00637F04" w:rsidRDefault="00255002" w:rsidP="00255002">
            <w:pPr>
              <w:spacing w:line="240" w:lineRule="auto"/>
              <w:jc w:val="center"/>
              <w:rPr>
                <w:b/>
                <w:color w:val="000000"/>
                <w:sz w:val="18"/>
                <w:szCs w:val="18"/>
                <w:highlight w:val="yellow"/>
              </w:rPr>
            </w:pPr>
          </w:p>
        </w:tc>
      </w:tr>
      <w:tr w:rsidR="00255002" w:rsidRPr="005B52F9" w:rsidTr="00255002">
        <w:tc>
          <w:tcPr>
            <w:tcW w:w="852" w:type="pct"/>
          </w:tcPr>
          <w:p w:rsidR="00255002" w:rsidRPr="0089182D" w:rsidRDefault="00255002" w:rsidP="00255002">
            <w:pPr>
              <w:spacing w:line="240" w:lineRule="auto"/>
              <w:rPr>
                <w:color w:val="000000"/>
                <w:sz w:val="18"/>
                <w:szCs w:val="18"/>
              </w:rPr>
            </w:pPr>
            <w:r w:rsidRPr="0089182D">
              <w:rPr>
                <w:color w:val="000000"/>
                <w:sz w:val="18"/>
                <w:szCs w:val="18"/>
              </w:rPr>
              <w:t>Выдано предписаний</w:t>
            </w:r>
          </w:p>
        </w:tc>
        <w:tc>
          <w:tcPr>
            <w:tcW w:w="412" w:type="pct"/>
          </w:tcPr>
          <w:p w:rsidR="00255002" w:rsidRPr="004D489A" w:rsidRDefault="00255002" w:rsidP="00255002">
            <w:pPr>
              <w:spacing w:line="240" w:lineRule="auto"/>
              <w:jc w:val="center"/>
              <w:rPr>
                <w:color w:val="000000"/>
                <w:sz w:val="22"/>
                <w:szCs w:val="22"/>
              </w:rPr>
            </w:pPr>
          </w:p>
        </w:tc>
        <w:tc>
          <w:tcPr>
            <w:tcW w:w="415" w:type="pct"/>
          </w:tcPr>
          <w:p w:rsidR="00255002" w:rsidRPr="004D489A" w:rsidRDefault="00255002" w:rsidP="00255002">
            <w:pPr>
              <w:spacing w:line="240" w:lineRule="auto"/>
              <w:jc w:val="center"/>
              <w:rPr>
                <w:color w:val="000000"/>
                <w:sz w:val="22"/>
                <w:szCs w:val="22"/>
              </w:rPr>
            </w:pPr>
          </w:p>
        </w:tc>
        <w:tc>
          <w:tcPr>
            <w:tcW w:w="415" w:type="pct"/>
          </w:tcPr>
          <w:p w:rsidR="00255002" w:rsidRPr="004D489A" w:rsidRDefault="00255002" w:rsidP="00255002">
            <w:pPr>
              <w:spacing w:line="240" w:lineRule="auto"/>
              <w:jc w:val="center"/>
              <w:rPr>
                <w:color w:val="000000"/>
                <w:sz w:val="22"/>
                <w:szCs w:val="22"/>
              </w:rPr>
            </w:pPr>
          </w:p>
        </w:tc>
        <w:tc>
          <w:tcPr>
            <w:tcW w:w="434" w:type="pct"/>
            <w:gridSpan w:val="2"/>
            <w:shd w:val="clear" w:color="auto" w:fill="auto"/>
          </w:tcPr>
          <w:p w:rsidR="00255002" w:rsidRPr="00846683" w:rsidRDefault="00255002" w:rsidP="00255002">
            <w:pPr>
              <w:spacing w:line="240" w:lineRule="auto"/>
              <w:jc w:val="center"/>
              <w:rPr>
                <w:b/>
                <w:color w:val="000000"/>
                <w:sz w:val="22"/>
                <w:szCs w:val="22"/>
              </w:rPr>
            </w:pPr>
          </w:p>
        </w:tc>
        <w:tc>
          <w:tcPr>
            <w:tcW w:w="397"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10"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38" w:type="pct"/>
            <w:shd w:val="clear" w:color="auto" w:fill="D9D9D9"/>
          </w:tcPr>
          <w:p w:rsidR="00255002" w:rsidRPr="00637F04" w:rsidRDefault="00255002" w:rsidP="00255002">
            <w:pPr>
              <w:spacing w:line="240" w:lineRule="auto"/>
              <w:jc w:val="center"/>
              <w:rPr>
                <w:b/>
                <w:color w:val="000000"/>
                <w:sz w:val="18"/>
                <w:szCs w:val="18"/>
                <w:highlight w:val="yellow"/>
              </w:rPr>
            </w:pPr>
          </w:p>
        </w:tc>
      </w:tr>
      <w:tr w:rsidR="00255002" w:rsidRPr="005B52F9" w:rsidTr="00255002">
        <w:tc>
          <w:tcPr>
            <w:tcW w:w="852" w:type="pct"/>
          </w:tcPr>
          <w:p w:rsidR="00255002" w:rsidRPr="0089182D" w:rsidRDefault="00255002" w:rsidP="00255002">
            <w:pPr>
              <w:spacing w:line="240" w:lineRule="auto"/>
              <w:rPr>
                <w:color w:val="000000"/>
                <w:sz w:val="18"/>
                <w:szCs w:val="18"/>
              </w:rPr>
            </w:pPr>
            <w:r w:rsidRPr="0089182D">
              <w:rPr>
                <w:color w:val="000000"/>
                <w:sz w:val="18"/>
                <w:szCs w:val="18"/>
              </w:rPr>
              <w:lastRenderedPageBreak/>
              <w:t>Составлено протоколов об АПН</w:t>
            </w:r>
          </w:p>
        </w:tc>
        <w:tc>
          <w:tcPr>
            <w:tcW w:w="412" w:type="pct"/>
          </w:tcPr>
          <w:p w:rsidR="00255002" w:rsidRPr="004D489A" w:rsidRDefault="00255002" w:rsidP="00255002">
            <w:pPr>
              <w:spacing w:line="240" w:lineRule="auto"/>
              <w:jc w:val="center"/>
              <w:rPr>
                <w:color w:val="000000"/>
                <w:sz w:val="22"/>
                <w:szCs w:val="22"/>
              </w:rPr>
            </w:pPr>
          </w:p>
        </w:tc>
        <w:tc>
          <w:tcPr>
            <w:tcW w:w="415" w:type="pct"/>
          </w:tcPr>
          <w:p w:rsidR="00255002" w:rsidRPr="004D489A" w:rsidRDefault="00255002" w:rsidP="00255002">
            <w:pPr>
              <w:spacing w:line="240" w:lineRule="auto"/>
              <w:jc w:val="center"/>
              <w:rPr>
                <w:color w:val="000000"/>
                <w:sz w:val="22"/>
                <w:szCs w:val="22"/>
              </w:rPr>
            </w:pPr>
          </w:p>
        </w:tc>
        <w:tc>
          <w:tcPr>
            <w:tcW w:w="415" w:type="pct"/>
          </w:tcPr>
          <w:p w:rsidR="00255002" w:rsidRPr="004D489A" w:rsidRDefault="00255002" w:rsidP="00255002">
            <w:pPr>
              <w:spacing w:line="240" w:lineRule="auto"/>
              <w:jc w:val="center"/>
              <w:rPr>
                <w:color w:val="000000"/>
                <w:sz w:val="22"/>
                <w:szCs w:val="22"/>
              </w:rPr>
            </w:pPr>
          </w:p>
        </w:tc>
        <w:tc>
          <w:tcPr>
            <w:tcW w:w="434" w:type="pct"/>
            <w:gridSpan w:val="2"/>
            <w:shd w:val="clear" w:color="auto" w:fill="auto"/>
          </w:tcPr>
          <w:p w:rsidR="00255002" w:rsidRPr="00846683" w:rsidRDefault="00255002" w:rsidP="00255002">
            <w:pPr>
              <w:spacing w:line="240" w:lineRule="auto"/>
              <w:jc w:val="center"/>
              <w:rPr>
                <w:b/>
                <w:color w:val="000000"/>
                <w:sz w:val="22"/>
                <w:szCs w:val="22"/>
              </w:rPr>
            </w:pPr>
          </w:p>
        </w:tc>
        <w:tc>
          <w:tcPr>
            <w:tcW w:w="397"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10"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38" w:type="pct"/>
            <w:shd w:val="clear" w:color="auto" w:fill="D9D9D9"/>
          </w:tcPr>
          <w:p w:rsidR="00255002" w:rsidRPr="00637F04" w:rsidRDefault="00255002" w:rsidP="00255002">
            <w:pPr>
              <w:spacing w:line="240" w:lineRule="auto"/>
              <w:jc w:val="center"/>
              <w:rPr>
                <w:b/>
                <w:color w:val="000000"/>
                <w:sz w:val="18"/>
                <w:szCs w:val="18"/>
                <w:highlight w:val="yellow"/>
              </w:rPr>
            </w:pPr>
          </w:p>
        </w:tc>
      </w:tr>
      <w:tr w:rsidR="00255002" w:rsidRPr="005B52F9" w:rsidTr="00255002">
        <w:tc>
          <w:tcPr>
            <w:tcW w:w="5000" w:type="pct"/>
            <w:gridSpan w:val="12"/>
          </w:tcPr>
          <w:p w:rsidR="00255002" w:rsidRPr="00637F04" w:rsidRDefault="00255002" w:rsidP="00255002">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255002" w:rsidRPr="00B33E93" w:rsidTr="00255002">
        <w:tc>
          <w:tcPr>
            <w:tcW w:w="852" w:type="pct"/>
          </w:tcPr>
          <w:p w:rsidR="00255002" w:rsidRPr="004D489A" w:rsidRDefault="00255002" w:rsidP="00255002">
            <w:pPr>
              <w:spacing w:line="240" w:lineRule="auto"/>
              <w:rPr>
                <w:color w:val="000000"/>
                <w:sz w:val="22"/>
                <w:szCs w:val="22"/>
              </w:rPr>
            </w:pPr>
          </w:p>
        </w:tc>
        <w:tc>
          <w:tcPr>
            <w:tcW w:w="412"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5"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5"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1" w:type="pct"/>
            <w:gridSpan w:val="2"/>
            <w:shd w:val="clear" w:color="auto" w:fill="D9D9D9"/>
          </w:tcPr>
          <w:p w:rsidR="00255002" w:rsidRDefault="00255002" w:rsidP="00255002">
            <w:pPr>
              <w:spacing w:line="240" w:lineRule="auto"/>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9" w:type="pct"/>
          </w:tcPr>
          <w:p w:rsidR="00255002" w:rsidRPr="00637F04" w:rsidRDefault="00255002" w:rsidP="0025500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255002" w:rsidRPr="00637F04" w:rsidRDefault="00255002" w:rsidP="0025500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255002" w:rsidRPr="00637F04" w:rsidRDefault="00255002" w:rsidP="0025500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shd w:val="clear" w:color="auto" w:fill="auto"/>
          </w:tcPr>
          <w:p w:rsidR="00255002" w:rsidRPr="00637F04" w:rsidRDefault="00255002" w:rsidP="0025500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38" w:type="pct"/>
            <w:shd w:val="clear" w:color="auto" w:fill="D9D9D9"/>
          </w:tcPr>
          <w:p w:rsidR="00255002" w:rsidRDefault="00255002" w:rsidP="00255002">
            <w:pPr>
              <w:spacing w:line="240" w:lineRule="auto"/>
              <w:jc w:val="center"/>
              <w:rPr>
                <w:b/>
                <w:color w:val="000000"/>
                <w:sz w:val="18"/>
                <w:szCs w:val="18"/>
              </w:rPr>
            </w:pPr>
          </w:p>
          <w:p w:rsidR="00255002" w:rsidRPr="00637F04" w:rsidRDefault="00255002" w:rsidP="0025500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255002" w:rsidRPr="00637F04" w:rsidTr="00255002">
        <w:tc>
          <w:tcPr>
            <w:tcW w:w="852" w:type="pct"/>
          </w:tcPr>
          <w:p w:rsidR="00255002" w:rsidRPr="00637F04" w:rsidRDefault="00255002" w:rsidP="00255002">
            <w:pPr>
              <w:spacing w:line="240" w:lineRule="auto"/>
              <w:rPr>
                <w:color w:val="000000"/>
                <w:sz w:val="18"/>
                <w:szCs w:val="18"/>
              </w:rPr>
            </w:pPr>
            <w:r w:rsidRPr="00637F04">
              <w:rPr>
                <w:color w:val="000000"/>
                <w:sz w:val="18"/>
                <w:szCs w:val="18"/>
              </w:rPr>
              <w:t>Проведено</w:t>
            </w:r>
          </w:p>
        </w:tc>
        <w:tc>
          <w:tcPr>
            <w:tcW w:w="4148" w:type="pct"/>
            <w:gridSpan w:val="11"/>
            <w:shd w:val="clear" w:color="auto" w:fill="auto"/>
          </w:tcPr>
          <w:p w:rsidR="00255002" w:rsidRPr="00637F04" w:rsidRDefault="00255002" w:rsidP="00255002">
            <w:pPr>
              <w:spacing w:line="240" w:lineRule="auto"/>
              <w:jc w:val="center"/>
              <w:rPr>
                <w:b/>
                <w:color w:val="000000"/>
                <w:sz w:val="18"/>
                <w:szCs w:val="18"/>
                <w:lang w:val="en-US"/>
              </w:rPr>
            </w:pPr>
            <w:r w:rsidRPr="00637F04">
              <w:rPr>
                <w:color w:val="000000"/>
                <w:sz w:val="18"/>
                <w:szCs w:val="18"/>
              </w:rPr>
              <w:t>не проводились</w:t>
            </w:r>
          </w:p>
        </w:tc>
      </w:tr>
      <w:tr w:rsidR="00255002" w:rsidRPr="00637F04" w:rsidTr="00255002">
        <w:tc>
          <w:tcPr>
            <w:tcW w:w="852" w:type="pct"/>
          </w:tcPr>
          <w:p w:rsidR="00255002" w:rsidRPr="00637F04" w:rsidRDefault="00255002" w:rsidP="00255002">
            <w:pPr>
              <w:spacing w:line="240" w:lineRule="auto"/>
              <w:rPr>
                <w:color w:val="000000"/>
                <w:sz w:val="18"/>
                <w:szCs w:val="18"/>
              </w:rPr>
            </w:pPr>
            <w:r w:rsidRPr="00637F04">
              <w:rPr>
                <w:color w:val="000000"/>
                <w:sz w:val="18"/>
                <w:szCs w:val="18"/>
              </w:rPr>
              <w:t>Выявлено нарушений</w:t>
            </w:r>
          </w:p>
        </w:tc>
        <w:tc>
          <w:tcPr>
            <w:tcW w:w="412" w:type="pct"/>
          </w:tcPr>
          <w:p w:rsidR="00255002" w:rsidRPr="00637F04" w:rsidRDefault="00255002" w:rsidP="00255002">
            <w:pPr>
              <w:spacing w:line="240" w:lineRule="auto"/>
              <w:jc w:val="center"/>
              <w:rPr>
                <w:color w:val="000000"/>
                <w:sz w:val="18"/>
                <w:szCs w:val="18"/>
              </w:rPr>
            </w:pPr>
          </w:p>
        </w:tc>
        <w:tc>
          <w:tcPr>
            <w:tcW w:w="415" w:type="pct"/>
          </w:tcPr>
          <w:p w:rsidR="00255002" w:rsidRPr="00637F04" w:rsidRDefault="00255002" w:rsidP="00255002">
            <w:pPr>
              <w:spacing w:line="240" w:lineRule="auto"/>
              <w:jc w:val="center"/>
              <w:rPr>
                <w:color w:val="000000"/>
                <w:sz w:val="18"/>
                <w:szCs w:val="18"/>
              </w:rPr>
            </w:pPr>
          </w:p>
        </w:tc>
        <w:tc>
          <w:tcPr>
            <w:tcW w:w="415" w:type="pct"/>
          </w:tcPr>
          <w:p w:rsidR="00255002" w:rsidRPr="00637F04" w:rsidRDefault="00255002" w:rsidP="00255002">
            <w:pPr>
              <w:spacing w:line="240" w:lineRule="auto"/>
              <w:jc w:val="center"/>
              <w:rPr>
                <w:color w:val="000000"/>
                <w:sz w:val="18"/>
                <w:szCs w:val="18"/>
              </w:rPr>
            </w:pPr>
          </w:p>
        </w:tc>
        <w:tc>
          <w:tcPr>
            <w:tcW w:w="434" w:type="pct"/>
            <w:gridSpan w:val="2"/>
            <w:shd w:val="clear" w:color="auto" w:fill="auto"/>
          </w:tcPr>
          <w:p w:rsidR="00255002" w:rsidRPr="00637F04" w:rsidRDefault="00255002" w:rsidP="00255002">
            <w:pPr>
              <w:spacing w:line="240" w:lineRule="auto"/>
              <w:jc w:val="center"/>
              <w:rPr>
                <w:b/>
                <w:color w:val="000000"/>
                <w:sz w:val="18"/>
                <w:szCs w:val="18"/>
              </w:rPr>
            </w:pPr>
          </w:p>
        </w:tc>
        <w:tc>
          <w:tcPr>
            <w:tcW w:w="397"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10"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38" w:type="pct"/>
            <w:shd w:val="clear" w:color="auto" w:fill="D9D9D9"/>
          </w:tcPr>
          <w:p w:rsidR="00255002" w:rsidRPr="00637F04" w:rsidRDefault="00255002" w:rsidP="00255002">
            <w:pPr>
              <w:spacing w:line="240" w:lineRule="auto"/>
              <w:jc w:val="center"/>
              <w:rPr>
                <w:b/>
                <w:color w:val="000000"/>
                <w:sz w:val="18"/>
                <w:szCs w:val="18"/>
                <w:highlight w:val="yellow"/>
              </w:rPr>
            </w:pPr>
          </w:p>
        </w:tc>
      </w:tr>
      <w:tr w:rsidR="00255002" w:rsidRPr="00637F04" w:rsidTr="00255002">
        <w:tc>
          <w:tcPr>
            <w:tcW w:w="852" w:type="pct"/>
          </w:tcPr>
          <w:p w:rsidR="00255002" w:rsidRPr="00637F04" w:rsidRDefault="00255002" w:rsidP="00255002">
            <w:pPr>
              <w:spacing w:line="240" w:lineRule="auto"/>
              <w:rPr>
                <w:color w:val="000000"/>
                <w:sz w:val="18"/>
                <w:szCs w:val="18"/>
              </w:rPr>
            </w:pPr>
            <w:r w:rsidRPr="00637F04">
              <w:rPr>
                <w:color w:val="000000"/>
                <w:sz w:val="18"/>
                <w:szCs w:val="18"/>
              </w:rPr>
              <w:t>Выдано предписаний</w:t>
            </w:r>
          </w:p>
        </w:tc>
        <w:tc>
          <w:tcPr>
            <w:tcW w:w="412" w:type="pct"/>
          </w:tcPr>
          <w:p w:rsidR="00255002" w:rsidRPr="00637F04" w:rsidRDefault="00255002" w:rsidP="00255002">
            <w:pPr>
              <w:spacing w:line="240" w:lineRule="auto"/>
              <w:jc w:val="center"/>
              <w:rPr>
                <w:color w:val="000000"/>
                <w:sz w:val="18"/>
                <w:szCs w:val="18"/>
              </w:rPr>
            </w:pPr>
          </w:p>
        </w:tc>
        <w:tc>
          <w:tcPr>
            <w:tcW w:w="415" w:type="pct"/>
          </w:tcPr>
          <w:p w:rsidR="00255002" w:rsidRPr="00637F04" w:rsidRDefault="00255002" w:rsidP="00255002">
            <w:pPr>
              <w:spacing w:line="240" w:lineRule="auto"/>
              <w:jc w:val="center"/>
              <w:rPr>
                <w:color w:val="000000"/>
                <w:sz w:val="18"/>
                <w:szCs w:val="18"/>
              </w:rPr>
            </w:pPr>
          </w:p>
        </w:tc>
        <w:tc>
          <w:tcPr>
            <w:tcW w:w="415" w:type="pct"/>
          </w:tcPr>
          <w:p w:rsidR="00255002" w:rsidRPr="00637F04" w:rsidRDefault="00255002" w:rsidP="00255002">
            <w:pPr>
              <w:spacing w:line="240" w:lineRule="auto"/>
              <w:jc w:val="center"/>
              <w:rPr>
                <w:color w:val="000000"/>
                <w:sz w:val="18"/>
                <w:szCs w:val="18"/>
              </w:rPr>
            </w:pPr>
          </w:p>
        </w:tc>
        <w:tc>
          <w:tcPr>
            <w:tcW w:w="434" w:type="pct"/>
            <w:gridSpan w:val="2"/>
            <w:shd w:val="clear" w:color="auto" w:fill="auto"/>
          </w:tcPr>
          <w:p w:rsidR="00255002" w:rsidRPr="00637F04" w:rsidRDefault="00255002" w:rsidP="00255002">
            <w:pPr>
              <w:spacing w:line="240" w:lineRule="auto"/>
              <w:jc w:val="center"/>
              <w:rPr>
                <w:b/>
                <w:color w:val="000000"/>
                <w:sz w:val="18"/>
                <w:szCs w:val="18"/>
              </w:rPr>
            </w:pPr>
          </w:p>
        </w:tc>
        <w:tc>
          <w:tcPr>
            <w:tcW w:w="397"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10"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38" w:type="pct"/>
            <w:shd w:val="clear" w:color="auto" w:fill="D9D9D9"/>
          </w:tcPr>
          <w:p w:rsidR="00255002" w:rsidRPr="00637F04" w:rsidRDefault="00255002" w:rsidP="00255002">
            <w:pPr>
              <w:spacing w:line="240" w:lineRule="auto"/>
              <w:jc w:val="center"/>
              <w:rPr>
                <w:b/>
                <w:color w:val="000000"/>
                <w:sz w:val="18"/>
                <w:szCs w:val="18"/>
                <w:highlight w:val="yellow"/>
              </w:rPr>
            </w:pPr>
          </w:p>
        </w:tc>
      </w:tr>
      <w:tr w:rsidR="00255002" w:rsidRPr="00637F04" w:rsidTr="00255002">
        <w:tc>
          <w:tcPr>
            <w:tcW w:w="852" w:type="pct"/>
          </w:tcPr>
          <w:p w:rsidR="00255002" w:rsidRPr="00637F04" w:rsidRDefault="00255002" w:rsidP="00255002">
            <w:pPr>
              <w:spacing w:line="240" w:lineRule="auto"/>
              <w:rPr>
                <w:color w:val="000000"/>
                <w:sz w:val="18"/>
                <w:szCs w:val="18"/>
              </w:rPr>
            </w:pPr>
            <w:r w:rsidRPr="00637F04">
              <w:rPr>
                <w:color w:val="000000"/>
                <w:sz w:val="18"/>
                <w:szCs w:val="18"/>
              </w:rPr>
              <w:t>Составлено протоколов об АПН</w:t>
            </w:r>
          </w:p>
        </w:tc>
        <w:tc>
          <w:tcPr>
            <w:tcW w:w="412" w:type="pct"/>
          </w:tcPr>
          <w:p w:rsidR="00255002" w:rsidRPr="00637F04" w:rsidRDefault="00255002" w:rsidP="00255002">
            <w:pPr>
              <w:spacing w:line="240" w:lineRule="auto"/>
              <w:jc w:val="center"/>
              <w:rPr>
                <w:color w:val="000000"/>
                <w:sz w:val="18"/>
                <w:szCs w:val="18"/>
              </w:rPr>
            </w:pPr>
          </w:p>
        </w:tc>
        <w:tc>
          <w:tcPr>
            <w:tcW w:w="415" w:type="pct"/>
          </w:tcPr>
          <w:p w:rsidR="00255002" w:rsidRPr="00637F04" w:rsidRDefault="00255002" w:rsidP="00255002">
            <w:pPr>
              <w:spacing w:line="240" w:lineRule="auto"/>
              <w:jc w:val="center"/>
              <w:rPr>
                <w:color w:val="000000"/>
                <w:sz w:val="18"/>
                <w:szCs w:val="18"/>
              </w:rPr>
            </w:pPr>
          </w:p>
        </w:tc>
        <w:tc>
          <w:tcPr>
            <w:tcW w:w="415" w:type="pct"/>
          </w:tcPr>
          <w:p w:rsidR="00255002" w:rsidRPr="00637F04" w:rsidRDefault="00255002" w:rsidP="00255002">
            <w:pPr>
              <w:spacing w:line="240" w:lineRule="auto"/>
              <w:jc w:val="center"/>
              <w:rPr>
                <w:color w:val="000000"/>
                <w:sz w:val="18"/>
                <w:szCs w:val="18"/>
              </w:rPr>
            </w:pPr>
          </w:p>
        </w:tc>
        <w:tc>
          <w:tcPr>
            <w:tcW w:w="434" w:type="pct"/>
            <w:gridSpan w:val="2"/>
            <w:shd w:val="clear" w:color="auto" w:fill="auto"/>
          </w:tcPr>
          <w:p w:rsidR="00255002" w:rsidRPr="00637F04" w:rsidRDefault="00255002" w:rsidP="00255002">
            <w:pPr>
              <w:spacing w:line="240" w:lineRule="auto"/>
              <w:jc w:val="center"/>
              <w:rPr>
                <w:b/>
                <w:color w:val="000000"/>
                <w:sz w:val="18"/>
                <w:szCs w:val="18"/>
              </w:rPr>
            </w:pPr>
          </w:p>
        </w:tc>
        <w:tc>
          <w:tcPr>
            <w:tcW w:w="397" w:type="pct"/>
            <w:shd w:val="clear" w:color="auto" w:fill="D9D9D9"/>
          </w:tcPr>
          <w:p w:rsidR="00255002" w:rsidRPr="00637F04" w:rsidRDefault="00255002" w:rsidP="00255002">
            <w:pPr>
              <w:spacing w:line="240" w:lineRule="auto"/>
              <w:jc w:val="center"/>
              <w:rPr>
                <w:b/>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09" w:type="pct"/>
          </w:tcPr>
          <w:p w:rsidR="00255002" w:rsidRPr="00637F04" w:rsidRDefault="00255002" w:rsidP="00255002">
            <w:pPr>
              <w:spacing w:line="240" w:lineRule="auto"/>
              <w:jc w:val="center"/>
              <w:rPr>
                <w:color w:val="000000"/>
                <w:sz w:val="18"/>
                <w:szCs w:val="18"/>
                <w:highlight w:val="yellow"/>
              </w:rPr>
            </w:pPr>
          </w:p>
        </w:tc>
        <w:tc>
          <w:tcPr>
            <w:tcW w:w="410" w:type="pct"/>
            <w:shd w:val="clear" w:color="auto" w:fill="auto"/>
          </w:tcPr>
          <w:p w:rsidR="00255002" w:rsidRPr="00637F04" w:rsidRDefault="00255002" w:rsidP="00255002">
            <w:pPr>
              <w:spacing w:line="240" w:lineRule="auto"/>
              <w:jc w:val="center"/>
              <w:rPr>
                <w:b/>
                <w:color w:val="000000"/>
                <w:sz w:val="18"/>
                <w:szCs w:val="18"/>
                <w:highlight w:val="yellow"/>
              </w:rPr>
            </w:pPr>
          </w:p>
        </w:tc>
        <w:tc>
          <w:tcPr>
            <w:tcW w:w="438" w:type="pct"/>
            <w:shd w:val="clear" w:color="auto" w:fill="D9D9D9"/>
          </w:tcPr>
          <w:p w:rsidR="00255002" w:rsidRPr="00637F04" w:rsidRDefault="00255002" w:rsidP="00255002">
            <w:pPr>
              <w:spacing w:line="240" w:lineRule="auto"/>
              <w:jc w:val="center"/>
              <w:rPr>
                <w:b/>
                <w:color w:val="000000"/>
                <w:sz w:val="18"/>
                <w:szCs w:val="18"/>
                <w:highlight w:val="yellow"/>
              </w:rPr>
            </w:pPr>
          </w:p>
        </w:tc>
      </w:tr>
    </w:tbl>
    <w:p w:rsidR="00255002" w:rsidRPr="00637F04" w:rsidRDefault="00255002" w:rsidP="00255002">
      <w:pPr>
        <w:spacing w:line="240" w:lineRule="auto"/>
        <w:ind w:firstLine="709"/>
        <w:rPr>
          <w:i/>
          <w:sz w:val="18"/>
          <w:szCs w:val="18"/>
          <w:u w:val="single"/>
        </w:rPr>
      </w:pPr>
    </w:p>
    <w:p w:rsidR="00F359A5" w:rsidRDefault="00F359A5" w:rsidP="00776692">
      <w:pPr>
        <w:spacing w:line="240" w:lineRule="auto"/>
        <w:ind w:firstLine="709"/>
        <w:rPr>
          <w:i/>
          <w:szCs w:val="26"/>
          <w:u w:val="single"/>
        </w:rPr>
      </w:pPr>
    </w:p>
    <w:p w:rsidR="00720376" w:rsidRDefault="00720376" w:rsidP="00720376">
      <w:pPr>
        <w:ind w:firstLine="709"/>
        <w:rPr>
          <w:szCs w:val="26"/>
        </w:rPr>
      </w:pPr>
      <w:r w:rsidRPr="00433110">
        <w:rPr>
          <w:szCs w:val="26"/>
        </w:rPr>
        <w:t>При проведении систематиче</w:t>
      </w:r>
      <w:r>
        <w:rPr>
          <w:szCs w:val="26"/>
        </w:rPr>
        <w:t>ского наблюдения</w:t>
      </w:r>
      <w:r w:rsidRPr="006D60AD">
        <w:rPr>
          <w:szCs w:val="26"/>
        </w:rPr>
        <w:t xml:space="preserve"> в </w:t>
      </w:r>
      <w:r w:rsidRPr="006D60AD">
        <w:rPr>
          <w:b/>
          <w:szCs w:val="26"/>
        </w:rPr>
        <w:t>отношении</w:t>
      </w:r>
      <w:r w:rsidRPr="00720631">
        <w:rPr>
          <w:b/>
          <w:szCs w:val="26"/>
        </w:rPr>
        <w:t xml:space="preserve"> вещателей </w:t>
      </w:r>
      <w:r w:rsidRPr="006D60AD">
        <w:rPr>
          <w:szCs w:val="26"/>
        </w:rPr>
        <w:t xml:space="preserve">в </w:t>
      </w:r>
      <w:r>
        <w:rPr>
          <w:szCs w:val="26"/>
        </w:rPr>
        <w:t>1</w:t>
      </w:r>
      <w:r w:rsidRPr="006D60AD">
        <w:rPr>
          <w:szCs w:val="26"/>
        </w:rPr>
        <w:t xml:space="preserve"> квартале </w:t>
      </w:r>
      <w:r>
        <w:rPr>
          <w:szCs w:val="26"/>
        </w:rPr>
        <w:t>2014 года</w:t>
      </w:r>
      <w:r w:rsidRPr="006D60AD">
        <w:rPr>
          <w:szCs w:val="26"/>
        </w:rPr>
        <w:t xml:space="preserve"> </w:t>
      </w:r>
      <w:r w:rsidRPr="00720631">
        <w:rPr>
          <w:szCs w:val="26"/>
        </w:rPr>
        <w:t>был</w:t>
      </w:r>
      <w:r>
        <w:rPr>
          <w:szCs w:val="26"/>
        </w:rPr>
        <w:t>о</w:t>
      </w:r>
      <w:r w:rsidRPr="00720631">
        <w:rPr>
          <w:szCs w:val="26"/>
        </w:rPr>
        <w:t xml:space="preserve"> выявлен</w:t>
      </w:r>
      <w:r>
        <w:rPr>
          <w:szCs w:val="26"/>
        </w:rPr>
        <w:t>о</w:t>
      </w:r>
      <w:r w:rsidRPr="00720631">
        <w:rPr>
          <w:szCs w:val="26"/>
        </w:rPr>
        <w:t>:</w:t>
      </w:r>
    </w:p>
    <w:p w:rsidR="00720376" w:rsidRDefault="00720376" w:rsidP="00720376">
      <w:pPr>
        <w:ind w:firstLine="709"/>
        <w:rPr>
          <w:color w:val="000000"/>
          <w:szCs w:val="26"/>
        </w:rPr>
      </w:pPr>
      <w:proofErr w:type="gramStart"/>
      <w:r>
        <w:rPr>
          <w:szCs w:val="26"/>
        </w:rPr>
        <w:t xml:space="preserve">- </w:t>
      </w:r>
      <w:r w:rsidRPr="00655AF3">
        <w:rPr>
          <w:szCs w:val="26"/>
        </w:rPr>
        <w:t xml:space="preserve">ООО </w:t>
      </w:r>
      <w:r>
        <w:rPr>
          <w:szCs w:val="26"/>
        </w:rPr>
        <w:t>«</w:t>
      </w:r>
      <w:proofErr w:type="spellStart"/>
      <w:r w:rsidRPr="00151421">
        <w:rPr>
          <w:color w:val="000000"/>
          <w:szCs w:val="26"/>
        </w:rPr>
        <w:t>Югмедиаком</w:t>
      </w:r>
      <w:proofErr w:type="spellEnd"/>
      <w:r>
        <w:rPr>
          <w:szCs w:val="26"/>
        </w:rPr>
        <w:t>»</w:t>
      </w:r>
      <w:r w:rsidR="007A32E2">
        <w:rPr>
          <w:szCs w:val="26"/>
        </w:rPr>
        <w:t xml:space="preserve"> </w:t>
      </w:r>
      <w:r w:rsidRPr="00655AF3">
        <w:rPr>
          <w:szCs w:val="26"/>
        </w:rPr>
        <w:t xml:space="preserve">- </w:t>
      </w:r>
      <w:r>
        <w:rPr>
          <w:szCs w:val="26"/>
        </w:rPr>
        <w:t>не</w:t>
      </w:r>
      <w:r w:rsidRPr="004C633E">
        <w:rPr>
          <w:szCs w:val="26"/>
        </w:rPr>
        <w:t>представление</w:t>
      </w:r>
      <w:r w:rsidRPr="004C633E">
        <w:rPr>
          <w:color w:val="000000"/>
          <w:szCs w:val="26"/>
        </w:rPr>
        <w:t xml:space="preserve"> обязательного экземпляра в </w:t>
      </w:r>
      <w:r w:rsidRPr="004C633E">
        <w:rPr>
          <w:szCs w:val="26"/>
        </w:rPr>
        <w:t>ФГБУ «Государственный фонд телевизионных и радиопрограмм» (составлены протоколы об административном правонарушении по ст.13.23.</w:t>
      </w:r>
      <w:proofErr w:type="gramEnd"/>
      <w:r w:rsidRPr="004C633E">
        <w:rPr>
          <w:szCs w:val="26"/>
        </w:rPr>
        <w:t xml:space="preserve"> </w:t>
      </w:r>
      <w:proofErr w:type="spellStart"/>
      <w:proofErr w:type="gramStart"/>
      <w:r w:rsidRPr="004C633E">
        <w:rPr>
          <w:szCs w:val="26"/>
        </w:rPr>
        <w:t>КоАП</w:t>
      </w:r>
      <w:proofErr w:type="spellEnd"/>
      <w:r w:rsidRPr="004C633E">
        <w:rPr>
          <w:szCs w:val="26"/>
        </w:rPr>
        <w:t xml:space="preserve"> РФ, </w:t>
      </w:r>
      <w:r w:rsidRPr="004C633E">
        <w:rPr>
          <w:color w:val="000000"/>
          <w:szCs w:val="26"/>
        </w:rPr>
        <w:t>направлены в суд по подведомственности)</w:t>
      </w:r>
      <w:r w:rsidRPr="004C633E">
        <w:rPr>
          <w:szCs w:val="26"/>
        </w:rPr>
        <w:t>;</w:t>
      </w:r>
      <w:proofErr w:type="gramEnd"/>
    </w:p>
    <w:p w:rsidR="00720376" w:rsidRDefault="00720376" w:rsidP="00720376">
      <w:pPr>
        <w:ind w:firstLine="709"/>
        <w:rPr>
          <w:color w:val="000000"/>
          <w:szCs w:val="26"/>
        </w:rPr>
      </w:pPr>
      <w:r w:rsidRPr="0033671A">
        <w:rPr>
          <w:color w:val="000000"/>
          <w:szCs w:val="26"/>
        </w:rPr>
        <w:t xml:space="preserve">- </w:t>
      </w:r>
      <w:r>
        <w:rPr>
          <w:szCs w:val="26"/>
        </w:rPr>
        <w:t xml:space="preserve">ЗАО </w:t>
      </w:r>
      <w:r w:rsidRPr="00151421">
        <w:rPr>
          <w:color w:val="000000"/>
          <w:szCs w:val="26"/>
        </w:rPr>
        <w:t xml:space="preserve">"Телерадиокомпания "Новая Россия" - </w:t>
      </w:r>
      <w:r w:rsidRPr="00655AF3">
        <w:rPr>
          <w:color w:val="000000"/>
          <w:szCs w:val="26"/>
        </w:rPr>
        <w:t xml:space="preserve">нарушение лицензионных условий в части </w:t>
      </w:r>
      <w:r w:rsidRPr="00151421">
        <w:rPr>
          <w:color w:val="000000"/>
          <w:szCs w:val="26"/>
        </w:rPr>
        <w:t>порядка объявления выходных данных</w:t>
      </w:r>
      <w:r w:rsidRPr="005E43C1">
        <w:rPr>
          <w:color w:val="000000"/>
          <w:szCs w:val="26"/>
        </w:rPr>
        <w:t xml:space="preserve"> </w:t>
      </w:r>
      <w:r w:rsidRPr="00655AF3">
        <w:rPr>
          <w:color w:val="000000"/>
          <w:szCs w:val="26"/>
        </w:rPr>
        <w:t>(составлены протоколы</w:t>
      </w:r>
      <w:r w:rsidRPr="009E3E77">
        <w:rPr>
          <w:color w:val="000000"/>
          <w:szCs w:val="26"/>
        </w:rPr>
        <w:t xml:space="preserve"> об административно</w:t>
      </w:r>
      <w:r>
        <w:rPr>
          <w:color w:val="000000"/>
          <w:szCs w:val="26"/>
        </w:rPr>
        <w:t xml:space="preserve">м правонарушении по </w:t>
      </w:r>
      <w:proofErr w:type="gramStart"/>
      <w:r>
        <w:rPr>
          <w:color w:val="000000"/>
          <w:szCs w:val="26"/>
        </w:rPr>
        <w:t>ч</w:t>
      </w:r>
      <w:proofErr w:type="gramEnd"/>
      <w:r>
        <w:rPr>
          <w:color w:val="000000"/>
          <w:szCs w:val="26"/>
        </w:rPr>
        <w:t xml:space="preserve">.3 ст.14.1 </w:t>
      </w:r>
      <w:proofErr w:type="spellStart"/>
      <w:r>
        <w:rPr>
          <w:color w:val="000000"/>
          <w:szCs w:val="26"/>
        </w:rPr>
        <w:t>КоАП</w:t>
      </w:r>
      <w:proofErr w:type="spellEnd"/>
      <w:r>
        <w:rPr>
          <w:color w:val="000000"/>
          <w:szCs w:val="26"/>
        </w:rPr>
        <w:t xml:space="preserve"> РФ, направлены в суд по подведомственности). В отношении главного редактора составлен протокол</w:t>
      </w:r>
      <w:r w:rsidRPr="009E3E77">
        <w:rPr>
          <w:color w:val="000000"/>
          <w:szCs w:val="26"/>
        </w:rPr>
        <w:t xml:space="preserve"> об административно</w:t>
      </w:r>
      <w:r>
        <w:rPr>
          <w:color w:val="000000"/>
          <w:szCs w:val="26"/>
        </w:rPr>
        <w:t xml:space="preserve">м правонарушении по ст.13.22 </w:t>
      </w:r>
      <w:proofErr w:type="spellStart"/>
      <w:r>
        <w:rPr>
          <w:color w:val="000000"/>
          <w:szCs w:val="26"/>
        </w:rPr>
        <w:t>КоАП</w:t>
      </w:r>
      <w:proofErr w:type="spellEnd"/>
      <w:r>
        <w:rPr>
          <w:color w:val="000000"/>
          <w:szCs w:val="26"/>
        </w:rPr>
        <w:t xml:space="preserve"> РФ;</w:t>
      </w:r>
    </w:p>
    <w:p w:rsidR="00720376" w:rsidRDefault="00720376" w:rsidP="00720376">
      <w:pPr>
        <w:ind w:firstLine="709"/>
        <w:rPr>
          <w:szCs w:val="26"/>
        </w:rPr>
      </w:pPr>
      <w:r>
        <w:rPr>
          <w:szCs w:val="26"/>
        </w:rPr>
        <w:t xml:space="preserve">- </w:t>
      </w:r>
      <w:r w:rsidRPr="0033671A">
        <w:rPr>
          <w:color w:val="000000"/>
          <w:szCs w:val="26"/>
        </w:rPr>
        <w:t>ООО "</w:t>
      </w:r>
      <w:proofErr w:type="spellStart"/>
      <w:r w:rsidRPr="0033671A">
        <w:rPr>
          <w:color w:val="000000"/>
          <w:szCs w:val="26"/>
        </w:rPr>
        <w:t>ЮГ-медиа</w:t>
      </w:r>
      <w:proofErr w:type="spellEnd"/>
      <w:r w:rsidRPr="0033671A">
        <w:rPr>
          <w:color w:val="000000"/>
          <w:szCs w:val="26"/>
        </w:rPr>
        <w:t xml:space="preserve">" - </w:t>
      </w:r>
      <w:r>
        <w:rPr>
          <w:szCs w:val="26"/>
        </w:rPr>
        <w:t>не</w:t>
      </w:r>
      <w:r w:rsidRPr="004C633E">
        <w:rPr>
          <w:szCs w:val="26"/>
        </w:rPr>
        <w:t>представление</w:t>
      </w:r>
      <w:r w:rsidRPr="004C633E">
        <w:rPr>
          <w:color w:val="000000"/>
          <w:szCs w:val="26"/>
        </w:rPr>
        <w:t xml:space="preserve"> обязательного экземпляра в </w:t>
      </w:r>
      <w:r w:rsidRPr="004C633E">
        <w:rPr>
          <w:szCs w:val="26"/>
        </w:rPr>
        <w:t>ФГБУ «Государственный фонд телевизионных и радиопрограмм»</w:t>
      </w:r>
      <w:r>
        <w:rPr>
          <w:szCs w:val="26"/>
        </w:rPr>
        <w:t>. После вызова на составление протоколов ООО "</w:t>
      </w:r>
      <w:proofErr w:type="spellStart"/>
      <w:r w:rsidRPr="004F4E83">
        <w:rPr>
          <w:szCs w:val="26"/>
        </w:rPr>
        <w:t>ЮГ-медиа</w:t>
      </w:r>
      <w:proofErr w:type="spellEnd"/>
      <w:r>
        <w:rPr>
          <w:szCs w:val="26"/>
        </w:rPr>
        <w:t>" представило подтверждающие документы об отправке обязательного экземпляра средства массовой информации</w:t>
      </w:r>
      <w:r w:rsidRPr="001236CC">
        <w:rPr>
          <w:szCs w:val="26"/>
        </w:rPr>
        <w:t xml:space="preserve"> </w:t>
      </w:r>
      <w:r>
        <w:rPr>
          <w:szCs w:val="26"/>
        </w:rPr>
        <w:t xml:space="preserve">радиопрограмма </w:t>
      </w:r>
      <w:r w:rsidRPr="00133EBF">
        <w:rPr>
          <w:szCs w:val="26"/>
        </w:rPr>
        <w:t>"</w:t>
      </w:r>
      <w:r>
        <w:rPr>
          <w:szCs w:val="26"/>
        </w:rPr>
        <w:t>Радио 88 FM - Курганинск</w:t>
      </w:r>
      <w:r w:rsidRPr="00135168">
        <w:rPr>
          <w:szCs w:val="26"/>
        </w:rPr>
        <w:t>"</w:t>
      </w:r>
      <w:r w:rsidRPr="001236CC">
        <w:rPr>
          <w:szCs w:val="26"/>
        </w:rPr>
        <w:t xml:space="preserve"> в ФГ</w:t>
      </w:r>
      <w:r>
        <w:rPr>
          <w:szCs w:val="26"/>
        </w:rPr>
        <w:t>Б</w:t>
      </w:r>
      <w:r w:rsidRPr="001236CC">
        <w:rPr>
          <w:szCs w:val="26"/>
        </w:rPr>
        <w:t xml:space="preserve">У </w:t>
      </w:r>
      <w:r w:rsidRPr="00133EBF">
        <w:rPr>
          <w:szCs w:val="26"/>
        </w:rPr>
        <w:t>"</w:t>
      </w:r>
      <w:r w:rsidRPr="001236CC">
        <w:rPr>
          <w:szCs w:val="26"/>
        </w:rPr>
        <w:t>Государственный фонд телевизионных и радиопрограмм</w:t>
      </w:r>
      <w:r w:rsidRPr="00133EBF">
        <w:rPr>
          <w:szCs w:val="26"/>
        </w:rPr>
        <w:t>"</w:t>
      </w:r>
      <w:r>
        <w:rPr>
          <w:szCs w:val="26"/>
        </w:rPr>
        <w:t xml:space="preserve">. В связи с этим протоколы об АПН по ст. 13.23 </w:t>
      </w:r>
      <w:proofErr w:type="spellStart"/>
      <w:r>
        <w:rPr>
          <w:szCs w:val="26"/>
        </w:rPr>
        <w:t>КоАП</w:t>
      </w:r>
      <w:proofErr w:type="spellEnd"/>
      <w:r>
        <w:rPr>
          <w:szCs w:val="26"/>
        </w:rPr>
        <w:t xml:space="preserve"> не составлялись.</w:t>
      </w:r>
    </w:p>
    <w:p w:rsidR="00720376" w:rsidRDefault="00720376" w:rsidP="00720376">
      <w:pPr>
        <w:shd w:val="clear" w:color="auto" w:fill="FFFFFF"/>
        <w:ind w:firstLine="709"/>
        <w:rPr>
          <w:szCs w:val="26"/>
        </w:rPr>
      </w:pPr>
    </w:p>
    <w:p w:rsidR="00720376" w:rsidRPr="000E1911" w:rsidRDefault="00720376" w:rsidP="00720376">
      <w:pPr>
        <w:ind w:firstLine="709"/>
        <w:rPr>
          <w:szCs w:val="26"/>
        </w:rPr>
      </w:pPr>
      <w:r w:rsidRPr="000E1911">
        <w:rPr>
          <w:szCs w:val="26"/>
        </w:rPr>
        <w:t xml:space="preserve">В ходе проведения мероприятий по систематическому наблюдению </w:t>
      </w:r>
      <w:r w:rsidRPr="000E1911">
        <w:rPr>
          <w:b/>
          <w:szCs w:val="26"/>
        </w:rPr>
        <w:t>в отношении печатных СМИ,</w:t>
      </w:r>
      <w:r w:rsidRPr="000E1911">
        <w:rPr>
          <w:szCs w:val="26"/>
        </w:rPr>
        <w:t xml:space="preserve"> при рассмотрении информации о нарушениях законодательства Российской Федерации, выявлено </w:t>
      </w:r>
      <w:r w:rsidRPr="00C31A4C">
        <w:rPr>
          <w:b/>
          <w:szCs w:val="26"/>
        </w:rPr>
        <w:t xml:space="preserve">84 </w:t>
      </w:r>
      <w:r w:rsidRPr="007C2B2E">
        <w:rPr>
          <w:szCs w:val="26"/>
        </w:rPr>
        <w:t>нарушения</w:t>
      </w:r>
      <w:r w:rsidRPr="000E1911">
        <w:rPr>
          <w:szCs w:val="26"/>
        </w:rPr>
        <w:t>:</w:t>
      </w:r>
    </w:p>
    <w:p w:rsidR="00720376" w:rsidRPr="000E1911" w:rsidRDefault="00720376" w:rsidP="00720376">
      <w:pPr>
        <w:ind w:firstLine="709"/>
        <w:rPr>
          <w:szCs w:val="26"/>
        </w:rPr>
      </w:pPr>
      <w:r w:rsidRPr="000E1911">
        <w:rPr>
          <w:szCs w:val="26"/>
        </w:rPr>
        <w:t xml:space="preserve">- </w:t>
      </w:r>
      <w:r w:rsidRPr="000E1911">
        <w:rPr>
          <w:b/>
          <w:szCs w:val="26"/>
        </w:rPr>
        <w:t>18</w:t>
      </w:r>
      <w:r w:rsidRPr="000E1911">
        <w:rPr>
          <w:szCs w:val="26"/>
        </w:rPr>
        <w:t xml:space="preserve"> по ст. </w:t>
      </w:r>
      <w:r w:rsidRPr="000E1911">
        <w:rPr>
          <w:b/>
          <w:szCs w:val="26"/>
        </w:rPr>
        <w:t>27</w:t>
      </w:r>
      <w:r w:rsidRPr="000E1911">
        <w:rPr>
          <w:szCs w:val="26"/>
        </w:rPr>
        <w:t xml:space="preserve"> (выходные данные) Закона РФ от 27.12.1991 № 2124-</w:t>
      </w:r>
      <w:r w:rsidRPr="000E1911">
        <w:rPr>
          <w:szCs w:val="26"/>
          <w:lang w:val="en-US"/>
        </w:rPr>
        <w:t>I</w:t>
      </w:r>
      <w:r w:rsidRPr="000E1911">
        <w:rPr>
          <w:szCs w:val="26"/>
        </w:rPr>
        <w:t xml:space="preserve"> «О средствах массовой информации»;</w:t>
      </w:r>
    </w:p>
    <w:p w:rsidR="00720376" w:rsidRPr="000E1911" w:rsidRDefault="00720376" w:rsidP="00720376">
      <w:pPr>
        <w:ind w:firstLine="709"/>
        <w:rPr>
          <w:szCs w:val="26"/>
        </w:rPr>
      </w:pPr>
      <w:r w:rsidRPr="000E1911">
        <w:rPr>
          <w:szCs w:val="26"/>
        </w:rPr>
        <w:t xml:space="preserve">- </w:t>
      </w:r>
      <w:r w:rsidRPr="000E1911">
        <w:rPr>
          <w:b/>
          <w:szCs w:val="26"/>
        </w:rPr>
        <w:t>12</w:t>
      </w:r>
      <w:r w:rsidRPr="000E1911">
        <w:rPr>
          <w:szCs w:val="26"/>
        </w:rPr>
        <w:t xml:space="preserve"> по ст. </w:t>
      </w:r>
      <w:r w:rsidRPr="000E1911">
        <w:rPr>
          <w:b/>
          <w:szCs w:val="26"/>
        </w:rPr>
        <w:t>11</w:t>
      </w:r>
      <w:r w:rsidRPr="000E1911">
        <w:rPr>
          <w:szCs w:val="26"/>
        </w:rPr>
        <w:t xml:space="preserve"> (перерегистрация и уведомление) Закона РФ от 27.12.1991 № 2124-</w:t>
      </w:r>
      <w:r w:rsidRPr="000E1911">
        <w:rPr>
          <w:szCs w:val="26"/>
          <w:lang w:val="en-US"/>
        </w:rPr>
        <w:t>I</w:t>
      </w:r>
      <w:r w:rsidRPr="000E1911">
        <w:rPr>
          <w:szCs w:val="26"/>
        </w:rPr>
        <w:t xml:space="preserve"> «О средствах массовой информации»;</w:t>
      </w:r>
    </w:p>
    <w:p w:rsidR="00720376" w:rsidRPr="000E1911" w:rsidRDefault="00720376" w:rsidP="00720376">
      <w:pPr>
        <w:ind w:firstLine="709"/>
        <w:rPr>
          <w:szCs w:val="26"/>
        </w:rPr>
      </w:pPr>
      <w:r w:rsidRPr="000E1911">
        <w:rPr>
          <w:szCs w:val="26"/>
        </w:rPr>
        <w:lastRenderedPageBreak/>
        <w:t xml:space="preserve">- </w:t>
      </w:r>
      <w:r w:rsidRPr="000E1911">
        <w:rPr>
          <w:b/>
          <w:szCs w:val="26"/>
        </w:rPr>
        <w:t>12</w:t>
      </w:r>
      <w:r w:rsidRPr="000E1911">
        <w:rPr>
          <w:szCs w:val="26"/>
        </w:rPr>
        <w:t xml:space="preserve"> по ст. </w:t>
      </w:r>
      <w:r w:rsidRPr="000E1911">
        <w:rPr>
          <w:b/>
          <w:szCs w:val="26"/>
        </w:rPr>
        <w:t>20</w:t>
      </w:r>
      <w:r w:rsidRPr="000E1911">
        <w:rPr>
          <w:szCs w:val="26"/>
        </w:rPr>
        <w:t xml:space="preserve"> (устав редакции СМИ) Закона РФ от 27.12.1991 № 2124-</w:t>
      </w:r>
      <w:r w:rsidRPr="000E1911">
        <w:rPr>
          <w:szCs w:val="26"/>
          <w:lang w:val="en-US"/>
        </w:rPr>
        <w:t>I</w:t>
      </w:r>
      <w:r w:rsidRPr="000E1911">
        <w:rPr>
          <w:szCs w:val="26"/>
        </w:rPr>
        <w:t xml:space="preserve"> «О средствах массовой информации»;</w:t>
      </w:r>
    </w:p>
    <w:p w:rsidR="00720376" w:rsidRPr="000E1911" w:rsidRDefault="00720376" w:rsidP="00720376">
      <w:pPr>
        <w:ind w:firstLine="709"/>
        <w:rPr>
          <w:szCs w:val="26"/>
        </w:rPr>
      </w:pPr>
      <w:r w:rsidRPr="000E1911">
        <w:rPr>
          <w:szCs w:val="26"/>
        </w:rPr>
        <w:t xml:space="preserve">- </w:t>
      </w:r>
      <w:r w:rsidRPr="000E1911">
        <w:rPr>
          <w:b/>
          <w:szCs w:val="26"/>
        </w:rPr>
        <w:t xml:space="preserve">16 </w:t>
      </w:r>
      <w:r w:rsidRPr="000E1911">
        <w:rPr>
          <w:szCs w:val="26"/>
        </w:rPr>
        <w:t xml:space="preserve">по ст. </w:t>
      </w:r>
      <w:r w:rsidRPr="000E1911">
        <w:rPr>
          <w:b/>
          <w:szCs w:val="26"/>
        </w:rPr>
        <w:t>7</w:t>
      </w:r>
      <w:r w:rsidRPr="000E1911">
        <w:rPr>
          <w:szCs w:val="26"/>
        </w:rPr>
        <w:t xml:space="preserve"> (доставка обязательного экземпляра печатных изданий) Федерального закона от 29.12.1994 №77 – ФЗ «Об обязательном экземпляре документов»;</w:t>
      </w:r>
    </w:p>
    <w:p w:rsidR="00720376" w:rsidRPr="00551A56" w:rsidRDefault="00720376" w:rsidP="00720376">
      <w:pPr>
        <w:ind w:firstLine="709"/>
        <w:rPr>
          <w:szCs w:val="26"/>
        </w:rPr>
      </w:pPr>
      <w:r w:rsidRPr="000E1911">
        <w:rPr>
          <w:szCs w:val="26"/>
        </w:rPr>
        <w:t xml:space="preserve">- </w:t>
      </w:r>
      <w:r w:rsidRPr="000E1911">
        <w:rPr>
          <w:b/>
          <w:szCs w:val="26"/>
        </w:rPr>
        <w:t>26</w:t>
      </w:r>
      <w:r w:rsidRPr="000E1911">
        <w:rPr>
          <w:szCs w:val="26"/>
        </w:rPr>
        <w:t xml:space="preserve"> по ст. </w:t>
      </w:r>
      <w:r w:rsidRPr="000E1911">
        <w:rPr>
          <w:b/>
          <w:szCs w:val="26"/>
        </w:rPr>
        <w:t>15</w:t>
      </w:r>
      <w:r w:rsidRPr="000E1911">
        <w:rPr>
          <w:szCs w:val="26"/>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0E1911">
        <w:rPr>
          <w:szCs w:val="26"/>
          <w:lang w:val="en-US"/>
        </w:rPr>
        <w:t>I</w:t>
      </w:r>
      <w:r w:rsidRPr="000E1911">
        <w:rPr>
          <w:szCs w:val="26"/>
        </w:rPr>
        <w:t xml:space="preserve"> «О средствах массовой информации».</w:t>
      </w:r>
    </w:p>
    <w:p w:rsidR="00720376" w:rsidRPr="00551A56" w:rsidRDefault="00720376" w:rsidP="00720376">
      <w:pPr>
        <w:ind w:firstLine="709"/>
        <w:rPr>
          <w:szCs w:val="26"/>
        </w:rPr>
      </w:pPr>
    </w:p>
    <w:p w:rsidR="00720376" w:rsidRDefault="00720376" w:rsidP="00720376">
      <w:pPr>
        <w:ind w:firstLine="709"/>
        <w:rPr>
          <w:szCs w:val="26"/>
        </w:rPr>
      </w:pPr>
      <w:proofErr w:type="gramStart"/>
      <w:r>
        <w:rPr>
          <w:szCs w:val="26"/>
        </w:rPr>
        <w:t>П</w:t>
      </w:r>
      <w:r w:rsidRPr="0059572A">
        <w:rPr>
          <w:szCs w:val="26"/>
        </w:rPr>
        <w:t xml:space="preserve">ри проведении </w:t>
      </w:r>
      <w:r w:rsidRPr="00B465F0">
        <w:rPr>
          <w:b/>
          <w:szCs w:val="26"/>
          <w:u w:val="single"/>
        </w:rPr>
        <w:t>планового мониторинга</w:t>
      </w:r>
      <w:r w:rsidRPr="00720376">
        <w:rPr>
          <w:b/>
          <w:szCs w:val="26"/>
        </w:rPr>
        <w:t xml:space="preserve"> </w:t>
      </w:r>
      <w:r>
        <w:rPr>
          <w:szCs w:val="26"/>
        </w:rPr>
        <w:t xml:space="preserve">107 печатных средств массовой информации в первом квартале 2014 года </w:t>
      </w:r>
      <w:r w:rsidRPr="00B25F3F">
        <w:rPr>
          <w:szCs w:val="26"/>
        </w:rPr>
        <w:t xml:space="preserve">проанализировано </w:t>
      </w:r>
      <w:r>
        <w:rPr>
          <w:szCs w:val="26"/>
        </w:rPr>
        <w:t>174</w:t>
      </w:r>
      <w:r w:rsidR="00C4337E">
        <w:rPr>
          <w:szCs w:val="26"/>
        </w:rPr>
        <w:t>5</w:t>
      </w:r>
      <w:r>
        <w:rPr>
          <w:szCs w:val="26"/>
        </w:rPr>
        <w:t xml:space="preserve"> экземпляров СМИ</w:t>
      </w:r>
      <w:r w:rsidRPr="00B25F3F">
        <w:rPr>
          <w:szCs w:val="26"/>
        </w:rPr>
        <w:t>, из ни</w:t>
      </w:r>
      <w:r>
        <w:rPr>
          <w:szCs w:val="26"/>
        </w:rPr>
        <w:t xml:space="preserve">х на наличие экстремизма - </w:t>
      </w:r>
      <w:r w:rsidR="00C4337E" w:rsidRPr="005317B1">
        <w:rPr>
          <w:szCs w:val="26"/>
        </w:rPr>
        <w:t>61</w:t>
      </w:r>
      <w:r w:rsidR="00C4337E">
        <w:rPr>
          <w:szCs w:val="26"/>
        </w:rPr>
        <w:t>3</w:t>
      </w:r>
      <w:r>
        <w:rPr>
          <w:szCs w:val="26"/>
        </w:rPr>
        <w:t xml:space="preserve">, порнографии - </w:t>
      </w:r>
      <w:r w:rsidR="00C4337E">
        <w:rPr>
          <w:szCs w:val="26"/>
        </w:rPr>
        <w:t>8</w:t>
      </w:r>
      <w:r w:rsidR="00C4337E" w:rsidRPr="00943930">
        <w:rPr>
          <w:szCs w:val="26"/>
        </w:rPr>
        <w:t>3</w:t>
      </w:r>
      <w:r>
        <w:rPr>
          <w:szCs w:val="26"/>
        </w:rPr>
        <w:t xml:space="preserve">, пропаганды наркотиков - </w:t>
      </w:r>
      <w:r w:rsidR="00C4337E" w:rsidRPr="005317B1">
        <w:rPr>
          <w:szCs w:val="26"/>
        </w:rPr>
        <w:t>210</w:t>
      </w:r>
      <w:r>
        <w:rPr>
          <w:szCs w:val="26"/>
        </w:rPr>
        <w:t>,</w:t>
      </w:r>
      <w:r w:rsidRPr="00B25F3F">
        <w:rPr>
          <w:szCs w:val="26"/>
        </w:rPr>
        <w:t xml:space="preserve"> культа насилия и жестокости </w:t>
      </w:r>
      <w:r>
        <w:rPr>
          <w:szCs w:val="26"/>
        </w:rPr>
        <w:t xml:space="preserve">- </w:t>
      </w:r>
      <w:r w:rsidR="00C4337E" w:rsidRPr="005317B1">
        <w:rPr>
          <w:szCs w:val="26"/>
        </w:rPr>
        <w:t>36</w:t>
      </w:r>
      <w:r w:rsidR="00C4337E">
        <w:rPr>
          <w:szCs w:val="26"/>
        </w:rPr>
        <w:t>0</w:t>
      </w:r>
      <w:r>
        <w:rPr>
          <w:szCs w:val="26"/>
        </w:rPr>
        <w:t xml:space="preserve">, </w:t>
      </w:r>
      <w:r w:rsidRPr="00F25B02">
        <w:rPr>
          <w:szCs w:val="26"/>
        </w:rPr>
        <w:t>выявление материалов, содержащих нецензурную брань</w:t>
      </w:r>
      <w:r>
        <w:rPr>
          <w:szCs w:val="26"/>
        </w:rPr>
        <w:t xml:space="preserve"> - </w:t>
      </w:r>
      <w:r w:rsidR="005317B1">
        <w:rPr>
          <w:szCs w:val="26"/>
        </w:rPr>
        <w:t>210</w:t>
      </w:r>
      <w:r>
        <w:rPr>
          <w:szCs w:val="26"/>
        </w:rPr>
        <w:t xml:space="preserve">, </w:t>
      </w:r>
      <w:r w:rsidRPr="00F25B02">
        <w:rPr>
          <w:szCs w:val="26"/>
        </w:rPr>
        <w:t>выявление информации о несовершеннолетних, пострадавших в результате противоправных действий (бездействий)</w:t>
      </w:r>
      <w:r>
        <w:rPr>
          <w:szCs w:val="26"/>
        </w:rPr>
        <w:t xml:space="preserve"> - </w:t>
      </w:r>
      <w:r w:rsidR="005317B1">
        <w:rPr>
          <w:szCs w:val="26"/>
        </w:rPr>
        <w:t>269</w:t>
      </w:r>
      <w:r>
        <w:rPr>
          <w:szCs w:val="26"/>
        </w:rPr>
        <w:t>.</w:t>
      </w:r>
      <w:proofErr w:type="gramEnd"/>
    </w:p>
    <w:p w:rsidR="00720376" w:rsidRDefault="00720376" w:rsidP="00720376">
      <w:pPr>
        <w:ind w:firstLine="709"/>
        <w:rPr>
          <w:szCs w:val="26"/>
        </w:rPr>
      </w:pPr>
      <w:r w:rsidRPr="00E22AA9">
        <w:rPr>
          <w:szCs w:val="26"/>
        </w:rPr>
        <w:t xml:space="preserve">В ходе мониторинга </w:t>
      </w:r>
      <w:r>
        <w:rPr>
          <w:szCs w:val="26"/>
        </w:rPr>
        <w:t xml:space="preserve">печатных средств массовой информации и СМИ, распространяющихся в сети Интернет, фактов публикации информации, являющейся </w:t>
      </w:r>
      <w:r w:rsidRPr="00335019">
        <w:rPr>
          <w:szCs w:val="26"/>
        </w:rPr>
        <w:t>злоупотреблением свободой массовой информации,</w:t>
      </w:r>
      <w:r>
        <w:rPr>
          <w:szCs w:val="26"/>
        </w:rPr>
        <w:t xml:space="preserve"> в указанный период</w:t>
      </w:r>
      <w:r w:rsidRPr="00335019">
        <w:rPr>
          <w:szCs w:val="26"/>
        </w:rPr>
        <w:t xml:space="preserve"> не выявлено.</w:t>
      </w:r>
    </w:p>
    <w:p w:rsidR="00720376" w:rsidRPr="00E15C41" w:rsidRDefault="00720376" w:rsidP="00720376">
      <w:pPr>
        <w:ind w:firstLine="709"/>
        <w:rPr>
          <w:szCs w:val="26"/>
        </w:rPr>
      </w:pPr>
      <w:r w:rsidRPr="00E15C41">
        <w:rPr>
          <w:b/>
          <w:szCs w:val="26"/>
        </w:rPr>
        <w:t>- аннулировано 9 свидетельств о регистрации СМИ</w:t>
      </w:r>
      <w:r w:rsidRPr="00E15C41">
        <w:rPr>
          <w:szCs w:val="26"/>
        </w:rPr>
        <w:t>:</w:t>
      </w:r>
    </w:p>
    <w:p w:rsidR="00720376" w:rsidRPr="00E15C41" w:rsidRDefault="00720376" w:rsidP="00720376">
      <w:pPr>
        <w:ind w:firstLine="709"/>
        <w:rPr>
          <w:szCs w:val="26"/>
        </w:rPr>
      </w:pPr>
      <w:r w:rsidRPr="00E15C41">
        <w:rPr>
          <w:szCs w:val="26"/>
        </w:rPr>
        <w:t>из них:</w:t>
      </w:r>
    </w:p>
    <w:p w:rsidR="00720376" w:rsidRPr="00E15C41" w:rsidRDefault="00720376" w:rsidP="00720376">
      <w:pPr>
        <w:ind w:firstLine="709"/>
        <w:rPr>
          <w:szCs w:val="26"/>
        </w:rPr>
      </w:pPr>
      <w:r w:rsidRPr="00E15C41">
        <w:rPr>
          <w:b/>
          <w:szCs w:val="26"/>
        </w:rPr>
        <w:t>3</w:t>
      </w:r>
      <w:r w:rsidRPr="00E15C41">
        <w:rPr>
          <w:szCs w:val="26"/>
        </w:rPr>
        <w:t xml:space="preserve"> по решению суда </w:t>
      </w:r>
    </w:p>
    <w:p w:rsidR="00720376" w:rsidRPr="00C5027C" w:rsidRDefault="00720376" w:rsidP="00720376">
      <w:pPr>
        <w:ind w:firstLine="709"/>
        <w:rPr>
          <w:szCs w:val="26"/>
        </w:rPr>
      </w:pPr>
      <w:r w:rsidRPr="00E15C41">
        <w:rPr>
          <w:b/>
          <w:color w:val="000000" w:themeColor="text1"/>
          <w:szCs w:val="26"/>
        </w:rPr>
        <w:t xml:space="preserve">6 </w:t>
      </w:r>
      <w:r w:rsidRPr="00E15C41">
        <w:rPr>
          <w:szCs w:val="26"/>
        </w:rPr>
        <w:t>по решению учредителя.</w:t>
      </w:r>
    </w:p>
    <w:p w:rsidR="00F63667" w:rsidRDefault="00F63667">
      <w:pPr>
        <w:spacing w:line="240" w:lineRule="auto"/>
        <w:jc w:val="left"/>
        <w:rPr>
          <w:b/>
          <w:szCs w:val="26"/>
        </w:rPr>
      </w:pPr>
      <w:r>
        <w:rPr>
          <w:b/>
          <w:szCs w:val="26"/>
        </w:rPr>
        <w:br w:type="page"/>
      </w:r>
    </w:p>
    <w:p w:rsidR="00776692" w:rsidRDefault="00776692" w:rsidP="00776692">
      <w:pPr>
        <w:ind w:firstLine="709"/>
        <w:rPr>
          <w:b/>
          <w:szCs w:val="26"/>
        </w:rPr>
      </w:pPr>
      <w:r w:rsidRPr="004030F9">
        <w:rPr>
          <w:b/>
          <w:szCs w:val="26"/>
        </w:rPr>
        <w:lastRenderedPageBreak/>
        <w:t xml:space="preserve">Разрешительная </w:t>
      </w:r>
      <w:r w:rsidR="004D489A" w:rsidRPr="004030F9">
        <w:rPr>
          <w:b/>
          <w:szCs w:val="26"/>
        </w:rPr>
        <w:t>и регистрационная деятельность</w:t>
      </w:r>
      <w:r w:rsidRPr="004030F9">
        <w:rPr>
          <w:b/>
          <w:szCs w:val="26"/>
        </w:rPr>
        <w:t>:</w:t>
      </w:r>
    </w:p>
    <w:p w:rsidR="00776692" w:rsidRDefault="00776692" w:rsidP="004D489A">
      <w:pPr>
        <w:spacing w:line="240" w:lineRule="auto"/>
        <w:ind w:firstLine="709"/>
        <w:rPr>
          <w:i/>
          <w:szCs w:val="26"/>
          <w:u w:val="single"/>
        </w:rPr>
      </w:pPr>
      <w:r w:rsidRPr="00776692">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D489A" w:rsidRDefault="004D489A" w:rsidP="004D489A">
      <w:pPr>
        <w:spacing w:line="240" w:lineRule="auto"/>
        <w:ind w:firstLine="709"/>
        <w:rPr>
          <w:i/>
          <w:szCs w:val="26"/>
          <w:u w:val="single"/>
        </w:rPr>
      </w:pPr>
    </w:p>
    <w:p w:rsidR="00A5472D" w:rsidRPr="000E1911" w:rsidRDefault="00A5472D" w:rsidP="00A5472D">
      <w:pPr>
        <w:spacing w:line="240" w:lineRule="auto"/>
        <w:ind w:firstLine="709"/>
        <w:rPr>
          <w:szCs w:val="26"/>
        </w:rPr>
      </w:pPr>
      <w:r w:rsidRPr="000E1911">
        <w:rPr>
          <w:szCs w:val="26"/>
        </w:rPr>
        <w:t>Полномочие выполняют – 8 единиц (с учетом вакантных должностей)</w:t>
      </w:r>
    </w:p>
    <w:p w:rsidR="00A5472D" w:rsidRPr="00776692" w:rsidRDefault="00A5472D" w:rsidP="004D489A">
      <w:pPr>
        <w:spacing w:line="240" w:lineRule="auto"/>
        <w:ind w:firstLine="709"/>
        <w:rPr>
          <w:i/>
          <w:szCs w:val="26"/>
          <w:u w:val="single"/>
        </w:rPr>
      </w:pPr>
    </w:p>
    <w:tbl>
      <w:tblPr>
        <w:tblStyle w:val="af7"/>
        <w:tblW w:w="5000" w:type="pct"/>
        <w:tblLook w:val="04A0"/>
      </w:tblPr>
      <w:tblGrid>
        <w:gridCol w:w="2267"/>
        <w:gridCol w:w="810"/>
        <w:gridCol w:w="811"/>
        <w:gridCol w:w="811"/>
        <w:gridCol w:w="811"/>
        <w:gridCol w:w="834"/>
        <w:gridCol w:w="811"/>
        <w:gridCol w:w="811"/>
        <w:gridCol w:w="811"/>
        <w:gridCol w:w="811"/>
        <w:gridCol w:w="834"/>
      </w:tblGrid>
      <w:tr w:rsidR="00A5472D" w:rsidRPr="000E1911" w:rsidTr="00913F0B">
        <w:tc>
          <w:tcPr>
            <w:tcW w:w="1088" w:type="pct"/>
            <w:vAlign w:val="center"/>
          </w:tcPr>
          <w:p w:rsidR="00A5472D" w:rsidRPr="000E1911" w:rsidRDefault="00A5472D" w:rsidP="00913F0B">
            <w:pPr>
              <w:spacing w:line="240" w:lineRule="auto"/>
              <w:jc w:val="center"/>
              <w:rPr>
                <w:sz w:val="18"/>
                <w:szCs w:val="18"/>
              </w:rPr>
            </w:pPr>
          </w:p>
        </w:tc>
        <w:tc>
          <w:tcPr>
            <w:tcW w:w="389" w:type="pct"/>
            <w:vAlign w:val="center"/>
          </w:tcPr>
          <w:p w:rsidR="00A5472D" w:rsidRPr="000E1911" w:rsidRDefault="00A5472D" w:rsidP="00913F0B">
            <w:pPr>
              <w:spacing w:line="240" w:lineRule="auto"/>
              <w:jc w:val="center"/>
              <w:rPr>
                <w:color w:val="000000"/>
                <w:sz w:val="18"/>
                <w:szCs w:val="18"/>
              </w:rPr>
            </w:pPr>
            <w:r w:rsidRPr="000E1911">
              <w:rPr>
                <w:color w:val="000000"/>
                <w:sz w:val="18"/>
                <w:szCs w:val="18"/>
              </w:rPr>
              <w:t>1 квартал 2013</w:t>
            </w:r>
          </w:p>
        </w:tc>
        <w:tc>
          <w:tcPr>
            <w:tcW w:w="389" w:type="pct"/>
            <w:vAlign w:val="center"/>
          </w:tcPr>
          <w:p w:rsidR="00A5472D" w:rsidRPr="000E1911" w:rsidRDefault="00A5472D" w:rsidP="00913F0B">
            <w:pPr>
              <w:spacing w:line="240" w:lineRule="auto"/>
              <w:jc w:val="center"/>
              <w:rPr>
                <w:color w:val="000000"/>
                <w:sz w:val="18"/>
                <w:szCs w:val="18"/>
              </w:rPr>
            </w:pPr>
            <w:r w:rsidRPr="000E1911">
              <w:rPr>
                <w:color w:val="000000"/>
                <w:sz w:val="18"/>
                <w:szCs w:val="18"/>
              </w:rPr>
              <w:t>2 квартал 2013</w:t>
            </w:r>
          </w:p>
        </w:tc>
        <w:tc>
          <w:tcPr>
            <w:tcW w:w="389" w:type="pct"/>
            <w:vAlign w:val="center"/>
          </w:tcPr>
          <w:p w:rsidR="00A5472D" w:rsidRPr="000E1911" w:rsidRDefault="00A5472D" w:rsidP="00913F0B">
            <w:pPr>
              <w:spacing w:line="240" w:lineRule="auto"/>
              <w:jc w:val="center"/>
              <w:rPr>
                <w:color w:val="000000"/>
                <w:sz w:val="18"/>
                <w:szCs w:val="18"/>
              </w:rPr>
            </w:pPr>
            <w:r w:rsidRPr="000E1911">
              <w:rPr>
                <w:color w:val="000000"/>
                <w:sz w:val="18"/>
                <w:szCs w:val="18"/>
              </w:rPr>
              <w:t>3 квартал 2013</w:t>
            </w:r>
          </w:p>
        </w:tc>
        <w:tc>
          <w:tcPr>
            <w:tcW w:w="389" w:type="pct"/>
          </w:tcPr>
          <w:p w:rsidR="00A5472D" w:rsidRPr="000E1911" w:rsidRDefault="00A5472D" w:rsidP="00913F0B">
            <w:pPr>
              <w:spacing w:line="240" w:lineRule="auto"/>
              <w:jc w:val="center"/>
              <w:rPr>
                <w:color w:val="000000"/>
                <w:sz w:val="18"/>
                <w:szCs w:val="18"/>
              </w:rPr>
            </w:pPr>
            <w:r w:rsidRPr="000E1911">
              <w:rPr>
                <w:color w:val="000000"/>
                <w:sz w:val="18"/>
                <w:szCs w:val="18"/>
              </w:rPr>
              <w:t>4 квартал 2013</w:t>
            </w:r>
          </w:p>
        </w:tc>
        <w:tc>
          <w:tcPr>
            <w:tcW w:w="400" w:type="pct"/>
            <w:shd w:val="clear" w:color="auto" w:fill="D9D9D9" w:themeFill="background1" w:themeFillShade="D9"/>
            <w:vAlign w:val="center"/>
          </w:tcPr>
          <w:p w:rsidR="00A5472D" w:rsidRPr="000E1911" w:rsidRDefault="00A5472D" w:rsidP="00913F0B">
            <w:pPr>
              <w:spacing w:line="240" w:lineRule="auto"/>
              <w:jc w:val="center"/>
              <w:rPr>
                <w:b/>
                <w:color w:val="000000"/>
                <w:sz w:val="18"/>
                <w:szCs w:val="18"/>
              </w:rPr>
            </w:pPr>
            <w:r w:rsidRPr="000E1911">
              <w:rPr>
                <w:b/>
                <w:color w:val="000000"/>
                <w:sz w:val="18"/>
                <w:szCs w:val="18"/>
              </w:rPr>
              <w:t>2012</w:t>
            </w:r>
          </w:p>
        </w:tc>
        <w:tc>
          <w:tcPr>
            <w:tcW w:w="389" w:type="pct"/>
            <w:vAlign w:val="center"/>
          </w:tcPr>
          <w:p w:rsidR="00A5472D" w:rsidRPr="000E1911" w:rsidRDefault="00A5472D" w:rsidP="00913F0B">
            <w:pPr>
              <w:spacing w:line="240" w:lineRule="auto"/>
              <w:jc w:val="center"/>
              <w:rPr>
                <w:color w:val="000000"/>
                <w:sz w:val="18"/>
                <w:szCs w:val="18"/>
              </w:rPr>
            </w:pPr>
            <w:r w:rsidRPr="000E1911">
              <w:rPr>
                <w:color w:val="000000"/>
                <w:sz w:val="18"/>
                <w:szCs w:val="18"/>
              </w:rPr>
              <w:t>1 квартал 2014</w:t>
            </w:r>
          </w:p>
        </w:tc>
        <w:tc>
          <w:tcPr>
            <w:tcW w:w="389" w:type="pct"/>
            <w:vAlign w:val="center"/>
          </w:tcPr>
          <w:p w:rsidR="00A5472D" w:rsidRPr="000E1911" w:rsidRDefault="00A5472D" w:rsidP="00913F0B">
            <w:pPr>
              <w:spacing w:line="240" w:lineRule="auto"/>
              <w:jc w:val="center"/>
              <w:rPr>
                <w:color w:val="000000"/>
                <w:sz w:val="18"/>
                <w:szCs w:val="18"/>
              </w:rPr>
            </w:pPr>
            <w:r w:rsidRPr="000E1911">
              <w:rPr>
                <w:color w:val="000000"/>
                <w:sz w:val="18"/>
                <w:szCs w:val="18"/>
              </w:rPr>
              <w:t>2 квартал 2014</w:t>
            </w:r>
          </w:p>
        </w:tc>
        <w:tc>
          <w:tcPr>
            <w:tcW w:w="389" w:type="pct"/>
            <w:vAlign w:val="center"/>
          </w:tcPr>
          <w:p w:rsidR="00A5472D" w:rsidRPr="000E1911" w:rsidRDefault="00A5472D" w:rsidP="00913F0B">
            <w:pPr>
              <w:spacing w:line="240" w:lineRule="auto"/>
              <w:jc w:val="center"/>
              <w:rPr>
                <w:color w:val="000000"/>
                <w:sz w:val="18"/>
                <w:szCs w:val="18"/>
              </w:rPr>
            </w:pPr>
            <w:r w:rsidRPr="000E1911">
              <w:rPr>
                <w:color w:val="000000"/>
                <w:sz w:val="18"/>
                <w:szCs w:val="18"/>
              </w:rPr>
              <w:t>3 квартал 2014</w:t>
            </w:r>
          </w:p>
        </w:tc>
        <w:tc>
          <w:tcPr>
            <w:tcW w:w="389" w:type="pct"/>
          </w:tcPr>
          <w:p w:rsidR="00A5472D" w:rsidRPr="000E1911" w:rsidRDefault="00A5472D" w:rsidP="00913F0B">
            <w:pPr>
              <w:spacing w:line="240" w:lineRule="auto"/>
              <w:jc w:val="center"/>
              <w:rPr>
                <w:color w:val="000000"/>
                <w:sz w:val="18"/>
                <w:szCs w:val="18"/>
              </w:rPr>
            </w:pPr>
            <w:r w:rsidRPr="000E1911">
              <w:rPr>
                <w:color w:val="000000"/>
                <w:sz w:val="18"/>
                <w:szCs w:val="18"/>
              </w:rPr>
              <w:t>4 квартал 2014</w:t>
            </w:r>
          </w:p>
        </w:tc>
        <w:tc>
          <w:tcPr>
            <w:tcW w:w="400" w:type="pct"/>
            <w:shd w:val="clear" w:color="auto" w:fill="D9D9D9" w:themeFill="background1" w:themeFillShade="D9"/>
            <w:vAlign w:val="center"/>
          </w:tcPr>
          <w:p w:rsidR="00A5472D" w:rsidRPr="000E1911" w:rsidRDefault="00A5472D" w:rsidP="00913F0B">
            <w:pPr>
              <w:spacing w:line="240" w:lineRule="auto"/>
              <w:jc w:val="center"/>
              <w:rPr>
                <w:b/>
                <w:color w:val="000000"/>
                <w:sz w:val="18"/>
                <w:szCs w:val="18"/>
              </w:rPr>
            </w:pPr>
            <w:r w:rsidRPr="000E1911">
              <w:rPr>
                <w:b/>
                <w:color w:val="000000"/>
                <w:sz w:val="18"/>
                <w:szCs w:val="18"/>
              </w:rPr>
              <w:t>2014</w:t>
            </w:r>
          </w:p>
        </w:tc>
      </w:tr>
      <w:tr w:rsidR="00A5472D" w:rsidRPr="000E1911" w:rsidTr="00913F0B">
        <w:tc>
          <w:tcPr>
            <w:tcW w:w="1088" w:type="pct"/>
            <w:vAlign w:val="center"/>
          </w:tcPr>
          <w:p w:rsidR="00A5472D" w:rsidRPr="000E1911" w:rsidRDefault="00A5472D" w:rsidP="00913F0B">
            <w:pPr>
              <w:spacing w:line="240" w:lineRule="auto"/>
              <w:jc w:val="left"/>
              <w:rPr>
                <w:sz w:val="18"/>
                <w:szCs w:val="18"/>
              </w:rPr>
            </w:pPr>
            <w:r w:rsidRPr="000E1911">
              <w:rPr>
                <w:sz w:val="18"/>
                <w:szCs w:val="18"/>
              </w:rPr>
              <w:t>Количество поступивших заявок</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52</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40</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94</w:t>
            </w:r>
          </w:p>
        </w:tc>
        <w:tc>
          <w:tcPr>
            <w:tcW w:w="389" w:type="pct"/>
            <w:vAlign w:val="center"/>
          </w:tcPr>
          <w:p w:rsidR="00A5472D" w:rsidRPr="000E1911" w:rsidRDefault="00A5472D" w:rsidP="00913F0B">
            <w:pPr>
              <w:spacing w:line="240" w:lineRule="auto"/>
              <w:jc w:val="center"/>
              <w:rPr>
                <w:sz w:val="18"/>
                <w:szCs w:val="18"/>
              </w:rPr>
            </w:pPr>
            <w:r w:rsidRPr="000E1911">
              <w:rPr>
                <w:sz w:val="18"/>
                <w:szCs w:val="18"/>
              </w:rPr>
              <w:t>67</w:t>
            </w:r>
          </w:p>
        </w:tc>
        <w:tc>
          <w:tcPr>
            <w:tcW w:w="400" w:type="pct"/>
            <w:shd w:val="clear" w:color="auto" w:fill="D9D9D9" w:themeFill="background1" w:themeFillShade="D9"/>
            <w:vAlign w:val="center"/>
          </w:tcPr>
          <w:p w:rsidR="00A5472D" w:rsidRPr="000E1911" w:rsidRDefault="00A5472D" w:rsidP="00913F0B">
            <w:pPr>
              <w:spacing w:line="240" w:lineRule="auto"/>
              <w:jc w:val="center"/>
              <w:rPr>
                <w:b/>
                <w:sz w:val="18"/>
                <w:szCs w:val="18"/>
              </w:rPr>
            </w:pPr>
            <w:r w:rsidRPr="000E1911">
              <w:rPr>
                <w:b/>
                <w:sz w:val="18"/>
                <w:szCs w:val="18"/>
              </w:rPr>
              <w:t>253</w:t>
            </w:r>
          </w:p>
        </w:tc>
        <w:tc>
          <w:tcPr>
            <w:tcW w:w="389" w:type="pct"/>
            <w:vAlign w:val="center"/>
          </w:tcPr>
          <w:p w:rsidR="00A5472D" w:rsidRPr="000E1911" w:rsidRDefault="00A5472D" w:rsidP="00913F0B">
            <w:pPr>
              <w:spacing w:line="240" w:lineRule="auto"/>
              <w:jc w:val="center"/>
              <w:rPr>
                <w:sz w:val="18"/>
                <w:szCs w:val="18"/>
              </w:rPr>
            </w:pPr>
            <w:r w:rsidRPr="000E1911">
              <w:rPr>
                <w:sz w:val="18"/>
                <w:szCs w:val="18"/>
              </w:rPr>
              <w:t>57</w:t>
            </w:r>
          </w:p>
        </w:tc>
        <w:tc>
          <w:tcPr>
            <w:tcW w:w="389" w:type="pct"/>
            <w:vAlign w:val="center"/>
          </w:tcPr>
          <w:p w:rsidR="00A5472D" w:rsidRPr="000E1911" w:rsidRDefault="00A5472D" w:rsidP="00913F0B">
            <w:pPr>
              <w:spacing w:line="240" w:lineRule="auto"/>
              <w:jc w:val="center"/>
              <w:rPr>
                <w:sz w:val="18"/>
                <w:szCs w:val="18"/>
                <w:lang w:val="en-US"/>
              </w:rPr>
            </w:pPr>
          </w:p>
        </w:tc>
        <w:tc>
          <w:tcPr>
            <w:tcW w:w="389" w:type="pct"/>
            <w:vAlign w:val="center"/>
          </w:tcPr>
          <w:p w:rsidR="00A5472D" w:rsidRPr="000E1911" w:rsidRDefault="00A5472D" w:rsidP="00913F0B">
            <w:pPr>
              <w:spacing w:line="240" w:lineRule="auto"/>
              <w:jc w:val="center"/>
              <w:rPr>
                <w:sz w:val="18"/>
                <w:szCs w:val="18"/>
                <w:lang w:val="en-US"/>
              </w:rPr>
            </w:pPr>
          </w:p>
        </w:tc>
        <w:tc>
          <w:tcPr>
            <w:tcW w:w="389" w:type="pct"/>
            <w:vAlign w:val="center"/>
          </w:tcPr>
          <w:p w:rsidR="00A5472D" w:rsidRPr="000E1911" w:rsidRDefault="00A5472D" w:rsidP="00913F0B">
            <w:pPr>
              <w:spacing w:line="240" w:lineRule="auto"/>
              <w:jc w:val="center"/>
              <w:rPr>
                <w:sz w:val="18"/>
                <w:szCs w:val="18"/>
              </w:rPr>
            </w:pPr>
          </w:p>
        </w:tc>
        <w:tc>
          <w:tcPr>
            <w:tcW w:w="400" w:type="pct"/>
            <w:shd w:val="clear" w:color="auto" w:fill="D9D9D9" w:themeFill="background1" w:themeFillShade="D9"/>
            <w:vAlign w:val="center"/>
          </w:tcPr>
          <w:p w:rsidR="00A5472D" w:rsidRPr="00A5472D" w:rsidRDefault="00A5472D" w:rsidP="00913F0B">
            <w:pPr>
              <w:spacing w:line="240" w:lineRule="auto"/>
              <w:jc w:val="center"/>
              <w:rPr>
                <w:b/>
                <w:sz w:val="18"/>
                <w:szCs w:val="18"/>
              </w:rPr>
            </w:pPr>
            <w:r w:rsidRPr="00A5472D">
              <w:rPr>
                <w:b/>
                <w:sz w:val="18"/>
                <w:szCs w:val="18"/>
              </w:rPr>
              <w:t>57</w:t>
            </w:r>
          </w:p>
        </w:tc>
      </w:tr>
      <w:tr w:rsidR="00A5472D" w:rsidRPr="000E1911" w:rsidTr="00913F0B">
        <w:tc>
          <w:tcPr>
            <w:tcW w:w="1088" w:type="pct"/>
            <w:vAlign w:val="center"/>
          </w:tcPr>
          <w:p w:rsidR="00A5472D" w:rsidRPr="000E1911" w:rsidRDefault="00A5472D" w:rsidP="00913F0B">
            <w:pPr>
              <w:spacing w:line="240" w:lineRule="auto"/>
              <w:jc w:val="left"/>
              <w:rPr>
                <w:sz w:val="18"/>
                <w:szCs w:val="18"/>
              </w:rPr>
            </w:pPr>
            <w:r w:rsidRPr="000E1911">
              <w:rPr>
                <w:sz w:val="18"/>
                <w:szCs w:val="18"/>
              </w:rPr>
              <w:t>Количество выданных свидетельств</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38</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40</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57</w:t>
            </w:r>
          </w:p>
        </w:tc>
        <w:tc>
          <w:tcPr>
            <w:tcW w:w="389" w:type="pct"/>
            <w:vAlign w:val="center"/>
          </w:tcPr>
          <w:p w:rsidR="00A5472D" w:rsidRPr="000E1911" w:rsidRDefault="00A5472D" w:rsidP="00913F0B">
            <w:pPr>
              <w:spacing w:line="240" w:lineRule="auto"/>
              <w:jc w:val="center"/>
              <w:rPr>
                <w:sz w:val="18"/>
                <w:szCs w:val="18"/>
              </w:rPr>
            </w:pPr>
            <w:r w:rsidRPr="000E1911">
              <w:rPr>
                <w:sz w:val="18"/>
                <w:szCs w:val="18"/>
              </w:rPr>
              <w:t>65</w:t>
            </w:r>
          </w:p>
        </w:tc>
        <w:tc>
          <w:tcPr>
            <w:tcW w:w="400" w:type="pct"/>
            <w:shd w:val="clear" w:color="auto" w:fill="D9D9D9" w:themeFill="background1" w:themeFillShade="D9"/>
            <w:vAlign w:val="center"/>
          </w:tcPr>
          <w:p w:rsidR="00A5472D" w:rsidRPr="000E1911" w:rsidRDefault="00A5472D" w:rsidP="00913F0B">
            <w:pPr>
              <w:spacing w:line="240" w:lineRule="auto"/>
              <w:jc w:val="center"/>
              <w:rPr>
                <w:b/>
                <w:sz w:val="18"/>
                <w:szCs w:val="18"/>
              </w:rPr>
            </w:pPr>
            <w:r w:rsidRPr="000E1911">
              <w:rPr>
                <w:b/>
                <w:sz w:val="18"/>
                <w:szCs w:val="18"/>
              </w:rPr>
              <w:t>200</w:t>
            </w:r>
          </w:p>
        </w:tc>
        <w:tc>
          <w:tcPr>
            <w:tcW w:w="389" w:type="pct"/>
            <w:vAlign w:val="center"/>
          </w:tcPr>
          <w:p w:rsidR="00A5472D" w:rsidRPr="000E1911" w:rsidRDefault="00A5472D" w:rsidP="00913F0B">
            <w:pPr>
              <w:spacing w:line="240" w:lineRule="auto"/>
              <w:jc w:val="center"/>
              <w:rPr>
                <w:sz w:val="18"/>
                <w:szCs w:val="18"/>
              </w:rPr>
            </w:pPr>
            <w:r w:rsidRPr="000E1911">
              <w:rPr>
                <w:sz w:val="18"/>
                <w:szCs w:val="18"/>
              </w:rPr>
              <w:t>49</w:t>
            </w:r>
          </w:p>
        </w:tc>
        <w:tc>
          <w:tcPr>
            <w:tcW w:w="389" w:type="pct"/>
            <w:vAlign w:val="center"/>
          </w:tcPr>
          <w:p w:rsidR="00A5472D" w:rsidRPr="000E1911" w:rsidRDefault="00A5472D" w:rsidP="00913F0B">
            <w:pPr>
              <w:spacing w:line="240" w:lineRule="auto"/>
              <w:jc w:val="center"/>
              <w:rPr>
                <w:sz w:val="18"/>
                <w:szCs w:val="18"/>
                <w:lang w:val="en-US"/>
              </w:rPr>
            </w:pPr>
          </w:p>
        </w:tc>
        <w:tc>
          <w:tcPr>
            <w:tcW w:w="389" w:type="pct"/>
            <w:vAlign w:val="center"/>
          </w:tcPr>
          <w:p w:rsidR="00A5472D" w:rsidRPr="000E1911" w:rsidRDefault="00A5472D" w:rsidP="00913F0B">
            <w:pPr>
              <w:spacing w:line="240" w:lineRule="auto"/>
              <w:jc w:val="center"/>
              <w:rPr>
                <w:sz w:val="18"/>
                <w:szCs w:val="18"/>
                <w:lang w:val="en-US"/>
              </w:rPr>
            </w:pPr>
          </w:p>
        </w:tc>
        <w:tc>
          <w:tcPr>
            <w:tcW w:w="389" w:type="pct"/>
            <w:vAlign w:val="center"/>
          </w:tcPr>
          <w:p w:rsidR="00A5472D" w:rsidRPr="000E1911" w:rsidRDefault="00A5472D" w:rsidP="00913F0B">
            <w:pPr>
              <w:spacing w:line="240" w:lineRule="auto"/>
              <w:jc w:val="center"/>
              <w:rPr>
                <w:sz w:val="18"/>
                <w:szCs w:val="18"/>
              </w:rPr>
            </w:pPr>
          </w:p>
        </w:tc>
        <w:tc>
          <w:tcPr>
            <w:tcW w:w="400" w:type="pct"/>
            <w:shd w:val="clear" w:color="auto" w:fill="D9D9D9" w:themeFill="background1" w:themeFillShade="D9"/>
            <w:vAlign w:val="center"/>
          </w:tcPr>
          <w:p w:rsidR="00A5472D" w:rsidRPr="00A5472D" w:rsidRDefault="00A5472D" w:rsidP="00913F0B">
            <w:pPr>
              <w:spacing w:line="240" w:lineRule="auto"/>
              <w:jc w:val="center"/>
              <w:rPr>
                <w:b/>
                <w:sz w:val="18"/>
                <w:szCs w:val="18"/>
              </w:rPr>
            </w:pPr>
            <w:r w:rsidRPr="00A5472D">
              <w:rPr>
                <w:b/>
                <w:sz w:val="18"/>
                <w:szCs w:val="18"/>
              </w:rPr>
              <w:t>49</w:t>
            </w:r>
          </w:p>
        </w:tc>
      </w:tr>
      <w:tr w:rsidR="00A5472D" w:rsidRPr="000E1911" w:rsidTr="00913F0B">
        <w:tc>
          <w:tcPr>
            <w:tcW w:w="1088" w:type="pct"/>
            <w:vAlign w:val="center"/>
          </w:tcPr>
          <w:p w:rsidR="00A5472D" w:rsidRPr="000E1911" w:rsidRDefault="00A5472D" w:rsidP="00913F0B">
            <w:pPr>
              <w:spacing w:line="240" w:lineRule="auto"/>
              <w:jc w:val="left"/>
              <w:rPr>
                <w:sz w:val="18"/>
                <w:szCs w:val="18"/>
              </w:rPr>
            </w:pPr>
            <w:r w:rsidRPr="000E1911">
              <w:rPr>
                <w:sz w:val="18"/>
                <w:szCs w:val="18"/>
              </w:rPr>
              <w:t>Количество отказов</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6</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6</w:t>
            </w:r>
          </w:p>
        </w:tc>
        <w:tc>
          <w:tcPr>
            <w:tcW w:w="389" w:type="pct"/>
            <w:vAlign w:val="center"/>
          </w:tcPr>
          <w:p w:rsidR="00A5472D" w:rsidRPr="000E1911" w:rsidRDefault="00A5472D" w:rsidP="00913F0B">
            <w:pPr>
              <w:spacing w:line="240" w:lineRule="auto"/>
              <w:jc w:val="center"/>
              <w:rPr>
                <w:sz w:val="18"/>
                <w:szCs w:val="18"/>
              </w:rPr>
            </w:pPr>
            <w:r w:rsidRPr="000E1911">
              <w:rPr>
                <w:sz w:val="18"/>
                <w:szCs w:val="18"/>
              </w:rPr>
              <w:t>29</w:t>
            </w:r>
          </w:p>
        </w:tc>
        <w:tc>
          <w:tcPr>
            <w:tcW w:w="389" w:type="pct"/>
          </w:tcPr>
          <w:p w:rsidR="00A5472D" w:rsidRPr="000E1911" w:rsidRDefault="00A5472D" w:rsidP="00913F0B">
            <w:pPr>
              <w:spacing w:line="240" w:lineRule="auto"/>
              <w:jc w:val="center"/>
              <w:rPr>
                <w:sz w:val="18"/>
                <w:szCs w:val="18"/>
              </w:rPr>
            </w:pPr>
            <w:r w:rsidRPr="000E1911">
              <w:rPr>
                <w:sz w:val="18"/>
                <w:szCs w:val="18"/>
              </w:rPr>
              <w:t>12</w:t>
            </w:r>
          </w:p>
        </w:tc>
        <w:tc>
          <w:tcPr>
            <w:tcW w:w="400" w:type="pct"/>
            <w:shd w:val="clear" w:color="auto" w:fill="D9D9D9" w:themeFill="background1" w:themeFillShade="D9"/>
            <w:vAlign w:val="center"/>
          </w:tcPr>
          <w:p w:rsidR="00A5472D" w:rsidRPr="000E1911" w:rsidRDefault="00A5472D" w:rsidP="00913F0B">
            <w:pPr>
              <w:spacing w:line="240" w:lineRule="auto"/>
              <w:jc w:val="center"/>
              <w:rPr>
                <w:b/>
                <w:sz w:val="18"/>
                <w:szCs w:val="18"/>
              </w:rPr>
            </w:pPr>
            <w:r w:rsidRPr="000E1911">
              <w:rPr>
                <w:b/>
                <w:sz w:val="18"/>
                <w:szCs w:val="18"/>
              </w:rPr>
              <w:t>53</w:t>
            </w:r>
          </w:p>
        </w:tc>
        <w:tc>
          <w:tcPr>
            <w:tcW w:w="389" w:type="pct"/>
            <w:vAlign w:val="center"/>
          </w:tcPr>
          <w:p w:rsidR="00A5472D" w:rsidRPr="000E1911" w:rsidRDefault="00A5472D" w:rsidP="00913F0B">
            <w:pPr>
              <w:spacing w:line="240" w:lineRule="auto"/>
              <w:jc w:val="center"/>
              <w:rPr>
                <w:sz w:val="18"/>
                <w:szCs w:val="18"/>
              </w:rPr>
            </w:pPr>
            <w:r w:rsidRPr="000E1911">
              <w:rPr>
                <w:sz w:val="18"/>
                <w:szCs w:val="18"/>
              </w:rPr>
              <w:t>8</w:t>
            </w:r>
          </w:p>
        </w:tc>
        <w:tc>
          <w:tcPr>
            <w:tcW w:w="389" w:type="pct"/>
            <w:vAlign w:val="center"/>
          </w:tcPr>
          <w:p w:rsidR="00A5472D" w:rsidRPr="000E1911" w:rsidRDefault="00A5472D" w:rsidP="00913F0B">
            <w:pPr>
              <w:spacing w:line="240" w:lineRule="auto"/>
              <w:jc w:val="center"/>
              <w:rPr>
                <w:sz w:val="18"/>
                <w:szCs w:val="18"/>
                <w:lang w:val="en-US"/>
              </w:rPr>
            </w:pPr>
          </w:p>
        </w:tc>
        <w:tc>
          <w:tcPr>
            <w:tcW w:w="389" w:type="pct"/>
            <w:vAlign w:val="center"/>
          </w:tcPr>
          <w:p w:rsidR="00A5472D" w:rsidRPr="000E1911" w:rsidRDefault="00A5472D" w:rsidP="00913F0B">
            <w:pPr>
              <w:spacing w:line="240" w:lineRule="auto"/>
              <w:jc w:val="center"/>
              <w:rPr>
                <w:sz w:val="18"/>
                <w:szCs w:val="18"/>
              </w:rPr>
            </w:pPr>
          </w:p>
        </w:tc>
        <w:tc>
          <w:tcPr>
            <w:tcW w:w="389" w:type="pct"/>
          </w:tcPr>
          <w:p w:rsidR="00A5472D" w:rsidRPr="000E1911" w:rsidRDefault="00A5472D" w:rsidP="00913F0B">
            <w:pPr>
              <w:spacing w:line="240" w:lineRule="auto"/>
              <w:jc w:val="center"/>
              <w:rPr>
                <w:sz w:val="18"/>
                <w:szCs w:val="18"/>
              </w:rPr>
            </w:pPr>
          </w:p>
        </w:tc>
        <w:tc>
          <w:tcPr>
            <w:tcW w:w="400" w:type="pct"/>
            <w:shd w:val="clear" w:color="auto" w:fill="D9D9D9" w:themeFill="background1" w:themeFillShade="D9"/>
            <w:vAlign w:val="center"/>
          </w:tcPr>
          <w:p w:rsidR="00A5472D" w:rsidRPr="00A5472D" w:rsidRDefault="00A5472D" w:rsidP="00913F0B">
            <w:pPr>
              <w:spacing w:line="240" w:lineRule="auto"/>
              <w:jc w:val="center"/>
              <w:rPr>
                <w:b/>
                <w:sz w:val="18"/>
                <w:szCs w:val="18"/>
              </w:rPr>
            </w:pPr>
            <w:r w:rsidRPr="00A5472D">
              <w:rPr>
                <w:b/>
                <w:sz w:val="18"/>
                <w:szCs w:val="18"/>
              </w:rPr>
              <w:t>8</w:t>
            </w:r>
          </w:p>
        </w:tc>
      </w:tr>
      <w:tr w:rsidR="00A5472D" w:rsidRPr="000E1911" w:rsidTr="00913F0B">
        <w:tc>
          <w:tcPr>
            <w:tcW w:w="1088" w:type="pct"/>
            <w:vAlign w:val="center"/>
          </w:tcPr>
          <w:p w:rsidR="00A5472D" w:rsidRPr="000E1911" w:rsidRDefault="00A5472D" w:rsidP="00913F0B">
            <w:pPr>
              <w:spacing w:line="240" w:lineRule="auto"/>
              <w:jc w:val="left"/>
              <w:rPr>
                <w:sz w:val="18"/>
                <w:szCs w:val="18"/>
              </w:rPr>
            </w:pPr>
            <w:r w:rsidRPr="000E1911">
              <w:rPr>
                <w:sz w:val="18"/>
                <w:szCs w:val="18"/>
              </w:rPr>
              <w:t>Нарушения сроков рассмотрения</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0</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0</w:t>
            </w:r>
          </w:p>
        </w:tc>
        <w:tc>
          <w:tcPr>
            <w:tcW w:w="389" w:type="pct"/>
            <w:vAlign w:val="center"/>
          </w:tcPr>
          <w:p w:rsidR="00A5472D" w:rsidRPr="000E1911" w:rsidRDefault="00A5472D" w:rsidP="00913F0B">
            <w:pPr>
              <w:spacing w:line="240" w:lineRule="auto"/>
              <w:jc w:val="center"/>
              <w:rPr>
                <w:sz w:val="18"/>
                <w:szCs w:val="18"/>
                <w:lang w:val="en-US"/>
              </w:rPr>
            </w:pPr>
            <w:r w:rsidRPr="000E1911">
              <w:rPr>
                <w:sz w:val="18"/>
                <w:szCs w:val="18"/>
                <w:lang w:val="en-US"/>
              </w:rPr>
              <w:t>0</w:t>
            </w:r>
          </w:p>
        </w:tc>
        <w:tc>
          <w:tcPr>
            <w:tcW w:w="389" w:type="pct"/>
            <w:vAlign w:val="center"/>
          </w:tcPr>
          <w:p w:rsidR="00A5472D" w:rsidRPr="000E1911" w:rsidRDefault="00A5472D" w:rsidP="00913F0B">
            <w:pPr>
              <w:spacing w:line="240" w:lineRule="auto"/>
              <w:jc w:val="center"/>
              <w:rPr>
                <w:sz w:val="18"/>
                <w:szCs w:val="18"/>
              </w:rPr>
            </w:pPr>
            <w:r w:rsidRPr="000E1911">
              <w:rPr>
                <w:sz w:val="18"/>
                <w:szCs w:val="18"/>
              </w:rPr>
              <w:t>0</w:t>
            </w:r>
          </w:p>
        </w:tc>
        <w:tc>
          <w:tcPr>
            <w:tcW w:w="400" w:type="pct"/>
            <w:shd w:val="clear" w:color="auto" w:fill="D9D9D9" w:themeFill="background1" w:themeFillShade="D9"/>
            <w:vAlign w:val="center"/>
          </w:tcPr>
          <w:p w:rsidR="00A5472D" w:rsidRPr="000E1911" w:rsidRDefault="00A5472D" w:rsidP="00913F0B">
            <w:pPr>
              <w:spacing w:line="240" w:lineRule="auto"/>
              <w:jc w:val="center"/>
              <w:rPr>
                <w:b/>
                <w:sz w:val="18"/>
                <w:szCs w:val="18"/>
                <w:lang w:val="en-US"/>
              </w:rPr>
            </w:pPr>
            <w:r w:rsidRPr="000E1911">
              <w:rPr>
                <w:b/>
                <w:sz w:val="18"/>
                <w:szCs w:val="18"/>
                <w:lang w:val="en-US"/>
              </w:rPr>
              <w:t>0</w:t>
            </w:r>
          </w:p>
        </w:tc>
        <w:tc>
          <w:tcPr>
            <w:tcW w:w="389" w:type="pct"/>
            <w:vAlign w:val="center"/>
          </w:tcPr>
          <w:p w:rsidR="00A5472D" w:rsidRPr="00A5472D" w:rsidRDefault="00A5472D" w:rsidP="00913F0B">
            <w:pPr>
              <w:spacing w:line="240" w:lineRule="auto"/>
              <w:jc w:val="center"/>
              <w:rPr>
                <w:sz w:val="18"/>
                <w:szCs w:val="18"/>
              </w:rPr>
            </w:pPr>
            <w:r>
              <w:rPr>
                <w:sz w:val="18"/>
                <w:szCs w:val="18"/>
              </w:rPr>
              <w:t>0</w:t>
            </w:r>
          </w:p>
        </w:tc>
        <w:tc>
          <w:tcPr>
            <w:tcW w:w="389" w:type="pct"/>
            <w:vAlign w:val="center"/>
          </w:tcPr>
          <w:p w:rsidR="00A5472D" w:rsidRPr="000E1911" w:rsidRDefault="00A5472D" w:rsidP="00913F0B">
            <w:pPr>
              <w:spacing w:line="240" w:lineRule="auto"/>
              <w:jc w:val="center"/>
              <w:rPr>
                <w:sz w:val="18"/>
                <w:szCs w:val="18"/>
                <w:lang w:val="en-US"/>
              </w:rPr>
            </w:pPr>
          </w:p>
        </w:tc>
        <w:tc>
          <w:tcPr>
            <w:tcW w:w="389" w:type="pct"/>
            <w:vAlign w:val="center"/>
          </w:tcPr>
          <w:p w:rsidR="00A5472D" w:rsidRPr="000E1911" w:rsidRDefault="00A5472D" w:rsidP="00913F0B">
            <w:pPr>
              <w:spacing w:line="240" w:lineRule="auto"/>
              <w:jc w:val="center"/>
              <w:rPr>
                <w:sz w:val="18"/>
                <w:szCs w:val="18"/>
                <w:lang w:val="en-US"/>
              </w:rPr>
            </w:pPr>
          </w:p>
        </w:tc>
        <w:tc>
          <w:tcPr>
            <w:tcW w:w="389" w:type="pct"/>
            <w:vAlign w:val="center"/>
          </w:tcPr>
          <w:p w:rsidR="00A5472D" w:rsidRPr="000E1911" w:rsidRDefault="00A5472D" w:rsidP="00913F0B">
            <w:pPr>
              <w:spacing w:line="240" w:lineRule="auto"/>
              <w:jc w:val="center"/>
              <w:rPr>
                <w:sz w:val="18"/>
                <w:szCs w:val="18"/>
              </w:rPr>
            </w:pPr>
          </w:p>
        </w:tc>
        <w:tc>
          <w:tcPr>
            <w:tcW w:w="400" w:type="pct"/>
            <w:shd w:val="clear" w:color="auto" w:fill="D9D9D9" w:themeFill="background1" w:themeFillShade="D9"/>
            <w:vAlign w:val="center"/>
          </w:tcPr>
          <w:p w:rsidR="00A5472D" w:rsidRPr="00A5472D" w:rsidRDefault="00A5472D" w:rsidP="00913F0B">
            <w:pPr>
              <w:spacing w:line="240" w:lineRule="auto"/>
              <w:jc w:val="center"/>
              <w:rPr>
                <w:b/>
                <w:sz w:val="18"/>
                <w:szCs w:val="18"/>
              </w:rPr>
            </w:pPr>
            <w:r w:rsidRPr="00A5472D">
              <w:rPr>
                <w:b/>
                <w:sz w:val="18"/>
                <w:szCs w:val="18"/>
              </w:rPr>
              <w:t>0</w:t>
            </w:r>
          </w:p>
        </w:tc>
      </w:tr>
    </w:tbl>
    <w:p w:rsidR="004030F9" w:rsidRDefault="004030F9" w:rsidP="00776692">
      <w:pPr>
        <w:spacing w:line="240" w:lineRule="auto"/>
        <w:ind w:firstLine="709"/>
        <w:rPr>
          <w:i/>
          <w:szCs w:val="26"/>
          <w:u w:val="single"/>
        </w:rPr>
      </w:pPr>
    </w:p>
    <w:p w:rsidR="00776692" w:rsidRDefault="00776692" w:rsidP="00776692">
      <w:pPr>
        <w:spacing w:line="240" w:lineRule="auto"/>
        <w:ind w:firstLine="709"/>
        <w:rPr>
          <w:i/>
          <w:szCs w:val="26"/>
          <w:u w:val="single"/>
        </w:rPr>
      </w:pPr>
      <w:r w:rsidRPr="00776692">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685BAF" w:rsidRPr="00476880" w:rsidRDefault="00685BAF" w:rsidP="00685BAF">
      <w:pPr>
        <w:spacing w:line="240" w:lineRule="auto"/>
        <w:ind w:firstLine="709"/>
        <w:rPr>
          <w:szCs w:val="26"/>
        </w:rPr>
      </w:pPr>
      <w:r w:rsidRPr="00476880">
        <w:rPr>
          <w:szCs w:val="26"/>
        </w:rPr>
        <w:t xml:space="preserve">Полномочие выполняют – </w:t>
      </w:r>
      <w:r w:rsidR="004030F9" w:rsidRPr="00720376">
        <w:rPr>
          <w:szCs w:val="26"/>
        </w:rPr>
        <w:t>8</w:t>
      </w:r>
      <w:r w:rsidR="004030F9">
        <w:rPr>
          <w:szCs w:val="26"/>
        </w:rPr>
        <w:t xml:space="preserve"> единиц </w:t>
      </w:r>
      <w:r w:rsidRPr="00476880">
        <w:rPr>
          <w:szCs w:val="26"/>
        </w:rPr>
        <w:t>(с учетом вакантных должностей)</w:t>
      </w:r>
    </w:p>
    <w:p w:rsidR="004D489A" w:rsidRDefault="004D489A" w:rsidP="00776692">
      <w:pPr>
        <w:spacing w:line="240" w:lineRule="auto"/>
        <w:ind w:firstLine="709"/>
        <w:rPr>
          <w:i/>
          <w:szCs w:val="26"/>
          <w:u w:val="single"/>
        </w:rPr>
      </w:pPr>
    </w:p>
    <w:tbl>
      <w:tblPr>
        <w:tblStyle w:val="af7"/>
        <w:tblW w:w="5048" w:type="pct"/>
        <w:tblLook w:val="04A0"/>
      </w:tblPr>
      <w:tblGrid>
        <w:gridCol w:w="2177"/>
        <w:gridCol w:w="846"/>
        <w:gridCol w:w="846"/>
        <w:gridCol w:w="846"/>
        <w:gridCol w:w="844"/>
        <w:gridCol w:w="844"/>
        <w:gridCol w:w="844"/>
        <w:gridCol w:w="844"/>
        <w:gridCol w:w="844"/>
        <w:gridCol w:w="844"/>
        <w:gridCol w:w="743"/>
      </w:tblGrid>
      <w:tr w:rsidR="00D21AC4" w:rsidRPr="000E1911" w:rsidTr="00913F0B">
        <w:tc>
          <w:tcPr>
            <w:tcW w:w="1034" w:type="pct"/>
          </w:tcPr>
          <w:p w:rsidR="00D21AC4" w:rsidRPr="000E1911" w:rsidRDefault="00D21AC4" w:rsidP="00913F0B">
            <w:pPr>
              <w:spacing w:line="240" w:lineRule="auto"/>
              <w:rPr>
                <w:sz w:val="18"/>
                <w:szCs w:val="18"/>
              </w:rPr>
            </w:pPr>
          </w:p>
        </w:tc>
        <w:tc>
          <w:tcPr>
            <w:tcW w:w="402" w:type="pct"/>
            <w:vAlign w:val="center"/>
          </w:tcPr>
          <w:p w:rsidR="00D21AC4" w:rsidRPr="000E1911" w:rsidRDefault="00D21AC4" w:rsidP="00913F0B">
            <w:pPr>
              <w:spacing w:line="240" w:lineRule="auto"/>
              <w:jc w:val="center"/>
              <w:rPr>
                <w:color w:val="000000"/>
                <w:sz w:val="18"/>
                <w:szCs w:val="18"/>
              </w:rPr>
            </w:pPr>
            <w:r w:rsidRPr="000E1911">
              <w:rPr>
                <w:color w:val="000000"/>
                <w:sz w:val="18"/>
                <w:szCs w:val="18"/>
              </w:rPr>
              <w:t>1 квартал 2013</w:t>
            </w:r>
          </w:p>
        </w:tc>
        <w:tc>
          <w:tcPr>
            <w:tcW w:w="402" w:type="pct"/>
            <w:vAlign w:val="center"/>
          </w:tcPr>
          <w:p w:rsidR="00D21AC4" w:rsidRPr="000E1911" w:rsidRDefault="00D21AC4" w:rsidP="00913F0B">
            <w:pPr>
              <w:spacing w:line="240" w:lineRule="auto"/>
              <w:jc w:val="center"/>
              <w:rPr>
                <w:color w:val="000000"/>
                <w:sz w:val="18"/>
                <w:szCs w:val="18"/>
              </w:rPr>
            </w:pPr>
            <w:r w:rsidRPr="000E1911">
              <w:rPr>
                <w:color w:val="000000"/>
                <w:sz w:val="18"/>
                <w:szCs w:val="18"/>
              </w:rPr>
              <w:t>2 квартал 2013</w:t>
            </w:r>
          </w:p>
        </w:tc>
        <w:tc>
          <w:tcPr>
            <w:tcW w:w="402" w:type="pct"/>
            <w:vAlign w:val="center"/>
          </w:tcPr>
          <w:p w:rsidR="00D21AC4" w:rsidRPr="000E1911" w:rsidRDefault="00D21AC4" w:rsidP="00913F0B">
            <w:pPr>
              <w:spacing w:line="240" w:lineRule="auto"/>
              <w:jc w:val="center"/>
              <w:rPr>
                <w:color w:val="000000"/>
                <w:sz w:val="18"/>
                <w:szCs w:val="18"/>
              </w:rPr>
            </w:pPr>
            <w:r w:rsidRPr="000E1911">
              <w:rPr>
                <w:color w:val="000000"/>
                <w:sz w:val="18"/>
                <w:szCs w:val="18"/>
              </w:rPr>
              <w:t>3 квартал 2013</w:t>
            </w:r>
          </w:p>
        </w:tc>
        <w:tc>
          <w:tcPr>
            <w:tcW w:w="401" w:type="pct"/>
            <w:vAlign w:val="center"/>
          </w:tcPr>
          <w:p w:rsidR="00D21AC4" w:rsidRPr="000E1911" w:rsidRDefault="00D21AC4" w:rsidP="00913F0B">
            <w:pPr>
              <w:spacing w:line="240" w:lineRule="auto"/>
              <w:jc w:val="center"/>
              <w:rPr>
                <w:color w:val="000000"/>
                <w:sz w:val="18"/>
                <w:szCs w:val="18"/>
              </w:rPr>
            </w:pPr>
            <w:r w:rsidRPr="000E1911">
              <w:rPr>
                <w:color w:val="000000"/>
                <w:sz w:val="18"/>
                <w:szCs w:val="18"/>
              </w:rPr>
              <w:t>4 квартал 2013</w:t>
            </w:r>
          </w:p>
        </w:tc>
        <w:tc>
          <w:tcPr>
            <w:tcW w:w="401" w:type="pct"/>
            <w:vAlign w:val="center"/>
          </w:tcPr>
          <w:p w:rsidR="00D21AC4" w:rsidRPr="000E1911" w:rsidRDefault="00D21AC4" w:rsidP="00913F0B">
            <w:pPr>
              <w:spacing w:line="240" w:lineRule="auto"/>
              <w:jc w:val="center"/>
              <w:rPr>
                <w:b/>
                <w:color w:val="000000"/>
                <w:sz w:val="18"/>
                <w:szCs w:val="18"/>
              </w:rPr>
            </w:pPr>
            <w:r w:rsidRPr="000E1911">
              <w:rPr>
                <w:b/>
                <w:color w:val="000000"/>
                <w:sz w:val="18"/>
                <w:szCs w:val="18"/>
              </w:rPr>
              <w:t>2013</w:t>
            </w:r>
          </w:p>
        </w:tc>
        <w:tc>
          <w:tcPr>
            <w:tcW w:w="401" w:type="pct"/>
            <w:vAlign w:val="center"/>
          </w:tcPr>
          <w:p w:rsidR="00D21AC4" w:rsidRPr="000E1911" w:rsidRDefault="00D21AC4" w:rsidP="00913F0B">
            <w:pPr>
              <w:spacing w:line="240" w:lineRule="auto"/>
              <w:jc w:val="center"/>
              <w:rPr>
                <w:color w:val="000000"/>
                <w:sz w:val="18"/>
                <w:szCs w:val="18"/>
                <w:lang w:val="en-US"/>
              </w:rPr>
            </w:pPr>
            <w:r w:rsidRPr="000E1911">
              <w:rPr>
                <w:color w:val="000000"/>
                <w:sz w:val="18"/>
                <w:szCs w:val="18"/>
              </w:rPr>
              <w:t>1 квартал 201</w:t>
            </w:r>
            <w:r w:rsidRPr="000E1911">
              <w:rPr>
                <w:color w:val="000000"/>
                <w:sz w:val="18"/>
                <w:szCs w:val="18"/>
                <w:lang w:val="en-US"/>
              </w:rPr>
              <w:t>4</w:t>
            </w:r>
          </w:p>
        </w:tc>
        <w:tc>
          <w:tcPr>
            <w:tcW w:w="401" w:type="pct"/>
            <w:vAlign w:val="center"/>
          </w:tcPr>
          <w:p w:rsidR="00D21AC4" w:rsidRPr="000E1911" w:rsidRDefault="00D21AC4" w:rsidP="00913F0B">
            <w:pPr>
              <w:spacing w:line="240" w:lineRule="auto"/>
              <w:jc w:val="center"/>
              <w:rPr>
                <w:color w:val="000000"/>
                <w:sz w:val="18"/>
                <w:szCs w:val="18"/>
                <w:lang w:val="en-US"/>
              </w:rPr>
            </w:pPr>
            <w:r w:rsidRPr="000E1911">
              <w:rPr>
                <w:color w:val="000000"/>
                <w:sz w:val="18"/>
                <w:szCs w:val="18"/>
              </w:rPr>
              <w:t>2 квартал 201</w:t>
            </w:r>
            <w:r w:rsidRPr="000E1911">
              <w:rPr>
                <w:color w:val="000000"/>
                <w:sz w:val="18"/>
                <w:szCs w:val="18"/>
                <w:lang w:val="en-US"/>
              </w:rPr>
              <w:t>4</w:t>
            </w:r>
          </w:p>
        </w:tc>
        <w:tc>
          <w:tcPr>
            <w:tcW w:w="401" w:type="pct"/>
            <w:vAlign w:val="center"/>
          </w:tcPr>
          <w:p w:rsidR="00D21AC4" w:rsidRPr="000E1911" w:rsidRDefault="00D21AC4" w:rsidP="00913F0B">
            <w:pPr>
              <w:spacing w:line="240" w:lineRule="auto"/>
              <w:jc w:val="center"/>
              <w:rPr>
                <w:color w:val="000000"/>
                <w:sz w:val="18"/>
                <w:szCs w:val="18"/>
                <w:lang w:val="en-US"/>
              </w:rPr>
            </w:pPr>
            <w:r w:rsidRPr="000E1911">
              <w:rPr>
                <w:color w:val="000000"/>
                <w:sz w:val="18"/>
                <w:szCs w:val="18"/>
              </w:rPr>
              <w:t>3 квартал 201</w:t>
            </w:r>
            <w:r w:rsidRPr="000E1911">
              <w:rPr>
                <w:color w:val="000000"/>
                <w:sz w:val="18"/>
                <w:szCs w:val="18"/>
                <w:lang w:val="en-US"/>
              </w:rPr>
              <w:t>4</w:t>
            </w:r>
          </w:p>
        </w:tc>
        <w:tc>
          <w:tcPr>
            <w:tcW w:w="401" w:type="pct"/>
            <w:vAlign w:val="center"/>
          </w:tcPr>
          <w:p w:rsidR="00D21AC4" w:rsidRPr="000E1911" w:rsidRDefault="00D21AC4" w:rsidP="00913F0B">
            <w:pPr>
              <w:spacing w:line="240" w:lineRule="auto"/>
              <w:jc w:val="center"/>
              <w:rPr>
                <w:color w:val="000000"/>
                <w:sz w:val="18"/>
                <w:szCs w:val="18"/>
                <w:lang w:val="en-US"/>
              </w:rPr>
            </w:pPr>
            <w:r w:rsidRPr="000E1911">
              <w:rPr>
                <w:color w:val="000000"/>
                <w:sz w:val="18"/>
                <w:szCs w:val="18"/>
              </w:rPr>
              <w:t>4 квартал 201</w:t>
            </w:r>
            <w:r w:rsidRPr="000E1911">
              <w:rPr>
                <w:color w:val="000000"/>
                <w:sz w:val="18"/>
                <w:szCs w:val="18"/>
                <w:lang w:val="en-US"/>
              </w:rPr>
              <w:t>4</w:t>
            </w:r>
          </w:p>
        </w:tc>
        <w:tc>
          <w:tcPr>
            <w:tcW w:w="353" w:type="pct"/>
            <w:shd w:val="clear" w:color="auto" w:fill="D9D9D9" w:themeFill="background1" w:themeFillShade="D9"/>
            <w:vAlign w:val="center"/>
          </w:tcPr>
          <w:p w:rsidR="00D21AC4" w:rsidRPr="000E1911" w:rsidRDefault="00D21AC4" w:rsidP="00913F0B">
            <w:pPr>
              <w:spacing w:line="240" w:lineRule="auto"/>
              <w:jc w:val="center"/>
              <w:rPr>
                <w:b/>
                <w:color w:val="000000"/>
                <w:sz w:val="18"/>
                <w:szCs w:val="18"/>
                <w:lang w:val="en-US"/>
              </w:rPr>
            </w:pPr>
            <w:r w:rsidRPr="000E1911">
              <w:rPr>
                <w:b/>
                <w:color w:val="000000"/>
                <w:sz w:val="18"/>
                <w:szCs w:val="18"/>
              </w:rPr>
              <w:t>201</w:t>
            </w:r>
            <w:r w:rsidRPr="000E1911">
              <w:rPr>
                <w:b/>
                <w:color w:val="000000"/>
                <w:sz w:val="18"/>
                <w:szCs w:val="18"/>
                <w:lang w:val="en-US"/>
              </w:rPr>
              <w:t>4</w:t>
            </w:r>
          </w:p>
        </w:tc>
      </w:tr>
      <w:tr w:rsidR="00D21AC4" w:rsidRPr="000E1911" w:rsidTr="00913F0B">
        <w:tc>
          <w:tcPr>
            <w:tcW w:w="1034" w:type="pct"/>
          </w:tcPr>
          <w:p w:rsidR="00D21AC4" w:rsidRPr="000E1911" w:rsidRDefault="00D21AC4" w:rsidP="00913F0B">
            <w:pPr>
              <w:spacing w:line="240" w:lineRule="auto"/>
              <w:rPr>
                <w:sz w:val="18"/>
                <w:szCs w:val="18"/>
              </w:rPr>
            </w:pPr>
            <w:r w:rsidRPr="000E1911">
              <w:rPr>
                <w:sz w:val="18"/>
                <w:szCs w:val="18"/>
              </w:rPr>
              <w:t>Количество поступивших заявок</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22</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11</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17</w:t>
            </w:r>
          </w:p>
        </w:tc>
        <w:tc>
          <w:tcPr>
            <w:tcW w:w="401" w:type="pct"/>
            <w:vAlign w:val="center"/>
          </w:tcPr>
          <w:p w:rsidR="00D21AC4" w:rsidRPr="000E1911" w:rsidRDefault="00D21AC4" w:rsidP="00913F0B">
            <w:pPr>
              <w:spacing w:line="240" w:lineRule="auto"/>
              <w:jc w:val="center"/>
              <w:rPr>
                <w:sz w:val="18"/>
                <w:szCs w:val="18"/>
              </w:rPr>
            </w:pPr>
            <w:r w:rsidRPr="000E1911">
              <w:rPr>
                <w:sz w:val="18"/>
                <w:szCs w:val="18"/>
              </w:rPr>
              <w:t>62</w:t>
            </w:r>
          </w:p>
        </w:tc>
        <w:tc>
          <w:tcPr>
            <w:tcW w:w="401" w:type="pct"/>
            <w:vAlign w:val="center"/>
          </w:tcPr>
          <w:p w:rsidR="00D21AC4" w:rsidRPr="000E1911" w:rsidRDefault="00D21AC4" w:rsidP="00913F0B">
            <w:pPr>
              <w:spacing w:line="240" w:lineRule="auto"/>
              <w:jc w:val="center"/>
              <w:rPr>
                <w:b/>
                <w:sz w:val="18"/>
                <w:szCs w:val="18"/>
                <w:lang w:val="en-US"/>
              </w:rPr>
            </w:pPr>
            <w:r w:rsidRPr="000E1911">
              <w:rPr>
                <w:b/>
                <w:sz w:val="18"/>
                <w:szCs w:val="18"/>
              </w:rPr>
              <w:t>11</w:t>
            </w:r>
            <w:r w:rsidRPr="000E1911">
              <w:rPr>
                <w:b/>
                <w:sz w:val="18"/>
                <w:szCs w:val="18"/>
                <w:lang w:val="en-US"/>
              </w:rPr>
              <w:t>2</w:t>
            </w:r>
          </w:p>
        </w:tc>
        <w:tc>
          <w:tcPr>
            <w:tcW w:w="401"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24</w:t>
            </w:r>
          </w:p>
        </w:tc>
        <w:tc>
          <w:tcPr>
            <w:tcW w:w="401" w:type="pct"/>
            <w:vAlign w:val="center"/>
          </w:tcPr>
          <w:p w:rsidR="00D21AC4" w:rsidRPr="000E1911" w:rsidRDefault="00D21AC4" w:rsidP="00913F0B">
            <w:pPr>
              <w:spacing w:line="240" w:lineRule="auto"/>
              <w:jc w:val="center"/>
              <w:rPr>
                <w:sz w:val="18"/>
                <w:szCs w:val="18"/>
                <w:lang w:val="en-US"/>
              </w:rPr>
            </w:pPr>
          </w:p>
        </w:tc>
        <w:tc>
          <w:tcPr>
            <w:tcW w:w="401" w:type="pct"/>
            <w:vAlign w:val="center"/>
          </w:tcPr>
          <w:p w:rsidR="00D21AC4" w:rsidRPr="000E1911" w:rsidRDefault="00D21AC4" w:rsidP="00913F0B">
            <w:pPr>
              <w:spacing w:line="240" w:lineRule="auto"/>
              <w:jc w:val="center"/>
              <w:rPr>
                <w:sz w:val="18"/>
                <w:szCs w:val="18"/>
                <w:lang w:val="en-US"/>
              </w:rPr>
            </w:pPr>
          </w:p>
        </w:tc>
        <w:tc>
          <w:tcPr>
            <w:tcW w:w="401" w:type="pct"/>
            <w:vAlign w:val="center"/>
          </w:tcPr>
          <w:p w:rsidR="00D21AC4" w:rsidRPr="000E1911" w:rsidRDefault="00D21AC4" w:rsidP="00913F0B">
            <w:pPr>
              <w:spacing w:line="240" w:lineRule="auto"/>
              <w:jc w:val="center"/>
              <w:rPr>
                <w:sz w:val="18"/>
                <w:szCs w:val="18"/>
                <w:lang w:val="en-US"/>
              </w:rPr>
            </w:pPr>
          </w:p>
        </w:tc>
        <w:tc>
          <w:tcPr>
            <w:tcW w:w="353" w:type="pct"/>
            <w:shd w:val="clear" w:color="auto" w:fill="D9D9D9" w:themeFill="background1" w:themeFillShade="D9"/>
            <w:vAlign w:val="center"/>
          </w:tcPr>
          <w:p w:rsidR="00D21AC4" w:rsidRPr="00D21AC4" w:rsidRDefault="00D21AC4" w:rsidP="00913F0B">
            <w:pPr>
              <w:spacing w:line="240" w:lineRule="auto"/>
              <w:jc w:val="center"/>
              <w:rPr>
                <w:b/>
                <w:sz w:val="18"/>
                <w:szCs w:val="18"/>
                <w:lang w:val="en-US"/>
              </w:rPr>
            </w:pPr>
            <w:r w:rsidRPr="00D21AC4">
              <w:rPr>
                <w:b/>
                <w:sz w:val="18"/>
                <w:szCs w:val="18"/>
                <w:lang w:val="en-US"/>
              </w:rPr>
              <w:t>24</w:t>
            </w:r>
          </w:p>
        </w:tc>
      </w:tr>
      <w:tr w:rsidR="00D21AC4" w:rsidRPr="000E1911" w:rsidTr="00913F0B">
        <w:tc>
          <w:tcPr>
            <w:tcW w:w="1034" w:type="pct"/>
          </w:tcPr>
          <w:p w:rsidR="00D21AC4" w:rsidRPr="000E1911" w:rsidRDefault="00D21AC4" w:rsidP="00913F0B">
            <w:pPr>
              <w:spacing w:line="240" w:lineRule="auto"/>
              <w:rPr>
                <w:sz w:val="18"/>
                <w:szCs w:val="18"/>
              </w:rPr>
            </w:pPr>
            <w:r w:rsidRPr="000E1911">
              <w:rPr>
                <w:sz w:val="18"/>
                <w:szCs w:val="18"/>
              </w:rPr>
              <w:t xml:space="preserve">Количество </w:t>
            </w:r>
            <w:proofErr w:type="gramStart"/>
            <w:r w:rsidRPr="000E1911">
              <w:rPr>
                <w:sz w:val="18"/>
                <w:szCs w:val="18"/>
              </w:rPr>
              <w:t>внесенных</w:t>
            </w:r>
            <w:proofErr w:type="gramEnd"/>
            <w:r w:rsidRPr="000E1911">
              <w:rPr>
                <w:sz w:val="18"/>
                <w:szCs w:val="18"/>
              </w:rPr>
              <w:t xml:space="preserve"> в Реестр</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6</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1</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5</w:t>
            </w:r>
          </w:p>
        </w:tc>
        <w:tc>
          <w:tcPr>
            <w:tcW w:w="401" w:type="pct"/>
            <w:vAlign w:val="center"/>
          </w:tcPr>
          <w:p w:rsidR="00D21AC4" w:rsidRPr="000E1911" w:rsidRDefault="00D21AC4" w:rsidP="00913F0B">
            <w:pPr>
              <w:spacing w:line="240" w:lineRule="auto"/>
              <w:jc w:val="center"/>
              <w:rPr>
                <w:sz w:val="18"/>
                <w:szCs w:val="18"/>
              </w:rPr>
            </w:pPr>
            <w:r w:rsidRPr="000E1911">
              <w:rPr>
                <w:sz w:val="18"/>
                <w:szCs w:val="18"/>
              </w:rPr>
              <w:t>4</w:t>
            </w:r>
          </w:p>
        </w:tc>
        <w:tc>
          <w:tcPr>
            <w:tcW w:w="401" w:type="pct"/>
            <w:vAlign w:val="center"/>
          </w:tcPr>
          <w:p w:rsidR="00D21AC4" w:rsidRPr="000E1911" w:rsidRDefault="00D21AC4" w:rsidP="00913F0B">
            <w:pPr>
              <w:spacing w:line="240" w:lineRule="auto"/>
              <w:jc w:val="center"/>
              <w:rPr>
                <w:b/>
                <w:sz w:val="18"/>
                <w:szCs w:val="18"/>
              </w:rPr>
            </w:pPr>
            <w:r w:rsidRPr="000E1911">
              <w:rPr>
                <w:b/>
                <w:sz w:val="18"/>
                <w:szCs w:val="18"/>
              </w:rPr>
              <w:t>16</w:t>
            </w:r>
          </w:p>
        </w:tc>
        <w:tc>
          <w:tcPr>
            <w:tcW w:w="401"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2</w:t>
            </w:r>
          </w:p>
        </w:tc>
        <w:tc>
          <w:tcPr>
            <w:tcW w:w="401" w:type="pct"/>
            <w:vAlign w:val="center"/>
          </w:tcPr>
          <w:p w:rsidR="00D21AC4" w:rsidRPr="000E1911" w:rsidRDefault="00D21AC4" w:rsidP="00913F0B">
            <w:pPr>
              <w:spacing w:line="240" w:lineRule="auto"/>
              <w:jc w:val="center"/>
              <w:rPr>
                <w:sz w:val="18"/>
                <w:szCs w:val="18"/>
                <w:lang w:val="en-US"/>
              </w:rPr>
            </w:pPr>
          </w:p>
        </w:tc>
        <w:tc>
          <w:tcPr>
            <w:tcW w:w="401" w:type="pct"/>
            <w:vAlign w:val="center"/>
          </w:tcPr>
          <w:p w:rsidR="00D21AC4" w:rsidRPr="000E1911" w:rsidRDefault="00D21AC4" w:rsidP="00913F0B">
            <w:pPr>
              <w:spacing w:line="240" w:lineRule="auto"/>
              <w:jc w:val="center"/>
              <w:rPr>
                <w:sz w:val="18"/>
                <w:szCs w:val="18"/>
                <w:lang w:val="en-US"/>
              </w:rPr>
            </w:pPr>
          </w:p>
        </w:tc>
        <w:tc>
          <w:tcPr>
            <w:tcW w:w="401" w:type="pct"/>
            <w:vAlign w:val="center"/>
          </w:tcPr>
          <w:p w:rsidR="00D21AC4" w:rsidRPr="000E1911" w:rsidRDefault="00D21AC4" w:rsidP="00913F0B">
            <w:pPr>
              <w:spacing w:line="240" w:lineRule="auto"/>
              <w:jc w:val="center"/>
              <w:rPr>
                <w:sz w:val="18"/>
                <w:szCs w:val="18"/>
                <w:lang w:val="en-US"/>
              </w:rPr>
            </w:pPr>
          </w:p>
        </w:tc>
        <w:tc>
          <w:tcPr>
            <w:tcW w:w="353" w:type="pct"/>
            <w:shd w:val="clear" w:color="auto" w:fill="D9D9D9" w:themeFill="background1" w:themeFillShade="D9"/>
            <w:vAlign w:val="center"/>
          </w:tcPr>
          <w:p w:rsidR="00D21AC4" w:rsidRPr="00D21AC4" w:rsidRDefault="00D21AC4" w:rsidP="00913F0B">
            <w:pPr>
              <w:spacing w:line="240" w:lineRule="auto"/>
              <w:jc w:val="center"/>
              <w:rPr>
                <w:b/>
                <w:sz w:val="18"/>
                <w:szCs w:val="18"/>
                <w:lang w:val="en-US"/>
              </w:rPr>
            </w:pPr>
            <w:r w:rsidRPr="00D21AC4">
              <w:rPr>
                <w:b/>
                <w:sz w:val="18"/>
                <w:szCs w:val="18"/>
                <w:lang w:val="en-US"/>
              </w:rPr>
              <w:t>2</w:t>
            </w:r>
          </w:p>
        </w:tc>
      </w:tr>
      <w:tr w:rsidR="00D21AC4" w:rsidRPr="000E1911" w:rsidTr="00913F0B">
        <w:tc>
          <w:tcPr>
            <w:tcW w:w="1034" w:type="pct"/>
          </w:tcPr>
          <w:p w:rsidR="00D21AC4" w:rsidRPr="000E1911" w:rsidRDefault="00D21AC4" w:rsidP="00913F0B">
            <w:pPr>
              <w:spacing w:line="240" w:lineRule="auto"/>
              <w:rPr>
                <w:sz w:val="18"/>
                <w:szCs w:val="18"/>
              </w:rPr>
            </w:pPr>
            <w:r w:rsidRPr="000E1911">
              <w:rPr>
                <w:sz w:val="18"/>
                <w:szCs w:val="18"/>
              </w:rPr>
              <w:t>Количество отказов</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4</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3</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0</w:t>
            </w:r>
          </w:p>
        </w:tc>
        <w:tc>
          <w:tcPr>
            <w:tcW w:w="401" w:type="pct"/>
            <w:vAlign w:val="center"/>
          </w:tcPr>
          <w:p w:rsidR="00D21AC4" w:rsidRPr="000E1911" w:rsidRDefault="00D21AC4" w:rsidP="00913F0B">
            <w:pPr>
              <w:spacing w:line="240" w:lineRule="auto"/>
              <w:jc w:val="center"/>
              <w:rPr>
                <w:sz w:val="18"/>
                <w:szCs w:val="18"/>
              </w:rPr>
            </w:pPr>
            <w:r w:rsidRPr="000E1911">
              <w:rPr>
                <w:sz w:val="18"/>
                <w:szCs w:val="18"/>
              </w:rPr>
              <w:t>3</w:t>
            </w:r>
          </w:p>
        </w:tc>
        <w:tc>
          <w:tcPr>
            <w:tcW w:w="401" w:type="pct"/>
            <w:vAlign w:val="center"/>
          </w:tcPr>
          <w:p w:rsidR="00D21AC4" w:rsidRPr="000E1911" w:rsidRDefault="00D21AC4" w:rsidP="00913F0B">
            <w:pPr>
              <w:spacing w:line="240" w:lineRule="auto"/>
              <w:jc w:val="center"/>
              <w:rPr>
                <w:b/>
                <w:sz w:val="18"/>
                <w:szCs w:val="18"/>
              </w:rPr>
            </w:pPr>
            <w:r w:rsidRPr="000E1911">
              <w:rPr>
                <w:b/>
                <w:sz w:val="18"/>
                <w:szCs w:val="18"/>
              </w:rPr>
              <w:t>10</w:t>
            </w:r>
          </w:p>
        </w:tc>
        <w:tc>
          <w:tcPr>
            <w:tcW w:w="401"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3</w:t>
            </w:r>
          </w:p>
        </w:tc>
        <w:tc>
          <w:tcPr>
            <w:tcW w:w="401" w:type="pct"/>
            <w:vAlign w:val="center"/>
          </w:tcPr>
          <w:p w:rsidR="00D21AC4" w:rsidRPr="000E1911" w:rsidRDefault="00D21AC4" w:rsidP="00913F0B">
            <w:pPr>
              <w:spacing w:line="240" w:lineRule="auto"/>
              <w:jc w:val="center"/>
              <w:rPr>
                <w:sz w:val="18"/>
                <w:szCs w:val="18"/>
                <w:lang w:val="en-US"/>
              </w:rPr>
            </w:pPr>
          </w:p>
        </w:tc>
        <w:tc>
          <w:tcPr>
            <w:tcW w:w="401" w:type="pct"/>
            <w:vAlign w:val="center"/>
          </w:tcPr>
          <w:p w:rsidR="00D21AC4" w:rsidRPr="000E1911" w:rsidRDefault="00D21AC4" w:rsidP="00913F0B">
            <w:pPr>
              <w:spacing w:line="240" w:lineRule="auto"/>
              <w:jc w:val="center"/>
              <w:rPr>
                <w:sz w:val="18"/>
                <w:szCs w:val="18"/>
                <w:lang w:val="en-US"/>
              </w:rPr>
            </w:pPr>
          </w:p>
        </w:tc>
        <w:tc>
          <w:tcPr>
            <w:tcW w:w="401" w:type="pct"/>
            <w:vAlign w:val="center"/>
          </w:tcPr>
          <w:p w:rsidR="00D21AC4" w:rsidRPr="000E1911" w:rsidRDefault="00D21AC4" w:rsidP="00913F0B">
            <w:pPr>
              <w:spacing w:line="240" w:lineRule="auto"/>
              <w:jc w:val="center"/>
              <w:rPr>
                <w:sz w:val="18"/>
                <w:szCs w:val="18"/>
                <w:lang w:val="en-US"/>
              </w:rPr>
            </w:pPr>
          </w:p>
        </w:tc>
        <w:tc>
          <w:tcPr>
            <w:tcW w:w="353" w:type="pct"/>
            <w:shd w:val="clear" w:color="auto" w:fill="D9D9D9" w:themeFill="background1" w:themeFillShade="D9"/>
            <w:vAlign w:val="center"/>
          </w:tcPr>
          <w:p w:rsidR="00D21AC4" w:rsidRPr="00D21AC4" w:rsidRDefault="00D21AC4" w:rsidP="00913F0B">
            <w:pPr>
              <w:spacing w:line="240" w:lineRule="auto"/>
              <w:jc w:val="center"/>
              <w:rPr>
                <w:b/>
                <w:sz w:val="18"/>
                <w:szCs w:val="18"/>
                <w:lang w:val="en-US"/>
              </w:rPr>
            </w:pPr>
            <w:r w:rsidRPr="00D21AC4">
              <w:rPr>
                <w:b/>
                <w:sz w:val="18"/>
                <w:szCs w:val="18"/>
                <w:lang w:val="en-US"/>
              </w:rPr>
              <w:t>3</w:t>
            </w:r>
          </w:p>
        </w:tc>
      </w:tr>
      <w:tr w:rsidR="00D21AC4" w:rsidRPr="000E1911" w:rsidTr="00913F0B">
        <w:tc>
          <w:tcPr>
            <w:tcW w:w="1034" w:type="pct"/>
          </w:tcPr>
          <w:p w:rsidR="00D21AC4" w:rsidRPr="000E1911" w:rsidRDefault="00D21AC4" w:rsidP="00913F0B">
            <w:pPr>
              <w:spacing w:line="240" w:lineRule="auto"/>
              <w:rPr>
                <w:sz w:val="18"/>
                <w:szCs w:val="18"/>
              </w:rPr>
            </w:pPr>
            <w:r w:rsidRPr="000E1911">
              <w:rPr>
                <w:sz w:val="18"/>
                <w:szCs w:val="18"/>
              </w:rPr>
              <w:t>Нарушения сроков рассмотрения</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0</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0</w:t>
            </w:r>
          </w:p>
        </w:tc>
        <w:tc>
          <w:tcPr>
            <w:tcW w:w="402"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0</w:t>
            </w:r>
          </w:p>
        </w:tc>
        <w:tc>
          <w:tcPr>
            <w:tcW w:w="401" w:type="pct"/>
            <w:vAlign w:val="center"/>
          </w:tcPr>
          <w:p w:rsidR="00D21AC4" w:rsidRPr="000E1911" w:rsidRDefault="00D21AC4" w:rsidP="00913F0B">
            <w:pPr>
              <w:spacing w:line="240" w:lineRule="auto"/>
              <w:jc w:val="center"/>
              <w:rPr>
                <w:sz w:val="18"/>
                <w:szCs w:val="18"/>
              </w:rPr>
            </w:pPr>
            <w:r w:rsidRPr="000E1911">
              <w:rPr>
                <w:sz w:val="18"/>
                <w:szCs w:val="18"/>
              </w:rPr>
              <w:t>0</w:t>
            </w:r>
          </w:p>
        </w:tc>
        <w:tc>
          <w:tcPr>
            <w:tcW w:w="401" w:type="pct"/>
            <w:vAlign w:val="center"/>
          </w:tcPr>
          <w:p w:rsidR="00D21AC4" w:rsidRPr="000E1911" w:rsidRDefault="00D21AC4" w:rsidP="00913F0B">
            <w:pPr>
              <w:spacing w:line="240" w:lineRule="auto"/>
              <w:jc w:val="center"/>
              <w:rPr>
                <w:b/>
                <w:sz w:val="18"/>
                <w:szCs w:val="18"/>
                <w:lang w:val="en-US"/>
              </w:rPr>
            </w:pPr>
            <w:r w:rsidRPr="000E1911">
              <w:rPr>
                <w:b/>
                <w:sz w:val="18"/>
                <w:szCs w:val="18"/>
                <w:lang w:val="en-US"/>
              </w:rPr>
              <w:t>0</w:t>
            </w:r>
          </w:p>
        </w:tc>
        <w:tc>
          <w:tcPr>
            <w:tcW w:w="401" w:type="pct"/>
            <w:vAlign w:val="center"/>
          </w:tcPr>
          <w:p w:rsidR="00D21AC4" w:rsidRPr="000E1911" w:rsidRDefault="00D21AC4" w:rsidP="00913F0B">
            <w:pPr>
              <w:spacing w:line="240" w:lineRule="auto"/>
              <w:jc w:val="center"/>
              <w:rPr>
                <w:sz w:val="18"/>
                <w:szCs w:val="18"/>
                <w:lang w:val="en-US"/>
              </w:rPr>
            </w:pPr>
            <w:r w:rsidRPr="000E1911">
              <w:rPr>
                <w:sz w:val="18"/>
                <w:szCs w:val="18"/>
                <w:lang w:val="en-US"/>
              </w:rPr>
              <w:t>0</w:t>
            </w:r>
          </w:p>
        </w:tc>
        <w:tc>
          <w:tcPr>
            <w:tcW w:w="401" w:type="pct"/>
            <w:vAlign w:val="center"/>
          </w:tcPr>
          <w:p w:rsidR="00D21AC4" w:rsidRPr="000E1911" w:rsidRDefault="00D21AC4" w:rsidP="00913F0B">
            <w:pPr>
              <w:spacing w:line="240" w:lineRule="auto"/>
              <w:jc w:val="center"/>
              <w:rPr>
                <w:sz w:val="18"/>
                <w:szCs w:val="18"/>
                <w:lang w:val="en-US"/>
              </w:rPr>
            </w:pPr>
          </w:p>
        </w:tc>
        <w:tc>
          <w:tcPr>
            <w:tcW w:w="401" w:type="pct"/>
            <w:vAlign w:val="center"/>
          </w:tcPr>
          <w:p w:rsidR="00D21AC4" w:rsidRPr="000E1911" w:rsidRDefault="00D21AC4" w:rsidP="00913F0B">
            <w:pPr>
              <w:spacing w:line="240" w:lineRule="auto"/>
              <w:jc w:val="center"/>
              <w:rPr>
                <w:sz w:val="18"/>
                <w:szCs w:val="18"/>
                <w:lang w:val="en-US"/>
              </w:rPr>
            </w:pPr>
          </w:p>
        </w:tc>
        <w:tc>
          <w:tcPr>
            <w:tcW w:w="401" w:type="pct"/>
            <w:vAlign w:val="center"/>
          </w:tcPr>
          <w:p w:rsidR="00D21AC4" w:rsidRPr="000E1911" w:rsidRDefault="00D21AC4" w:rsidP="00913F0B">
            <w:pPr>
              <w:spacing w:line="240" w:lineRule="auto"/>
              <w:jc w:val="center"/>
              <w:rPr>
                <w:sz w:val="18"/>
                <w:szCs w:val="18"/>
                <w:lang w:val="en-US"/>
              </w:rPr>
            </w:pPr>
          </w:p>
        </w:tc>
        <w:tc>
          <w:tcPr>
            <w:tcW w:w="353" w:type="pct"/>
            <w:shd w:val="clear" w:color="auto" w:fill="D9D9D9" w:themeFill="background1" w:themeFillShade="D9"/>
            <w:vAlign w:val="center"/>
          </w:tcPr>
          <w:p w:rsidR="00D21AC4" w:rsidRPr="00D21AC4" w:rsidRDefault="00D21AC4" w:rsidP="00913F0B">
            <w:pPr>
              <w:spacing w:line="240" w:lineRule="auto"/>
              <w:jc w:val="center"/>
              <w:rPr>
                <w:b/>
                <w:sz w:val="18"/>
                <w:szCs w:val="18"/>
                <w:lang w:val="en-US"/>
              </w:rPr>
            </w:pPr>
            <w:r w:rsidRPr="00D21AC4">
              <w:rPr>
                <w:b/>
                <w:sz w:val="18"/>
                <w:szCs w:val="18"/>
                <w:lang w:val="en-US"/>
              </w:rPr>
              <w:t>0</w:t>
            </w:r>
          </w:p>
        </w:tc>
      </w:tr>
    </w:tbl>
    <w:p w:rsidR="00776692" w:rsidRDefault="00776692" w:rsidP="00B22766">
      <w:pPr>
        <w:ind w:firstLine="709"/>
        <w:rPr>
          <w:i/>
          <w:szCs w:val="26"/>
          <w:u w:val="single"/>
        </w:rPr>
      </w:pPr>
    </w:p>
    <w:p w:rsidR="00720376" w:rsidRPr="000E1911" w:rsidRDefault="00720376" w:rsidP="00720376">
      <w:pPr>
        <w:ind w:firstLine="567"/>
        <w:rPr>
          <w:szCs w:val="26"/>
        </w:rPr>
      </w:pPr>
      <w:r w:rsidRPr="000E1911">
        <w:rPr>
          <w:szCs w:val="26"/>
        </w:rPr>
        <w:t>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roofErr w:type="gramStart"/>
      <w:r w:rsidRPr="000E1911">
        <w:rPr>
          <w:szCs w:val="26"/>
        </w:rPr>
        <w:t>»в</w:t>
      </w:r>
      <w:proofErr w:type="gramEnd"/>
      <w:r w:rsidRPr="000E1911">
        <w:rPr>
          <w:szCs w:val="26"/>
        </w:rPr>
        <w:t xml:space="preserve"> 1 квартале 2014 года было получено </w:t>
      </w:r>
      <w:r w:rsidRPr="000E1911">
        <w:rPr>
          <w:b/>
          <w:szCs w:val="26"/>
        </w:rPr>
        <w:t xml:space="preserve">24 </w:t>
      </w:r>
      <w:r w:rsidRPr="000E1911">
        <w:rPr>
          <w:szCs w:val="26"/>
        </w:rPr>
        <w:t>заявки, из которых:</w:t>
      </w:r>
    </w:p>
    <w:p w:rsidR="00720376" w:rsidRPr="000E1911" w:rsidRDefault="00720376" w:rsidP="00720376">
      <w:pPr>
        <w:ind w:firstLine="567"/>
        <w:rPr>
          <w:szCs w:val="26"/>
        </w:rPr>
      </w:pPr>
      <w:r w:rsidRPr="000E1911">
        <w:rPr>
          <w:szCs w:val="26"/>
        </w:rPr>
        <w:t>- на первичное включение в реестр</w:t>
      </w:r>
      <w:r w:rsidR="00463198">
        <w:rPr>
          <w:szCs w:val="26"/>
        </w:rPr>
        <w:t xml:space="preserve"> - </w:t>
      </w:r>
      <w:r w:rsidRPr="000E1911">
        <w:rPr>
          <w:b/>
          <w:szCs w:val="26"/>
        </w:rPr>
        <w:t>2;</w:t>
      </w:r>
    </w:p>
    <w:p w:rsidR="00720376" w:rsidRPr="000E1911" w:rsidRDefault="00720376" w:rsidP="00720376">
      <w:pPr>
        <w:ind w:firstLine="567"/>
        <w:rPr>
          <w:szCs w:val="26"/>
        </w:rPr>
      </w:pPr>
      <w:r w:rsidRPr="000E1911">
        <w:rPr>
          <w:szCs w:val="26"/>
        </w:rPr>
        <w:t>- на внесение изменений в реестр</w:t>
      </w:r>
      <w:r w:rsidR="00463198">
        <w:rPr>
          <w:szCs w:val="26"/>
        </w:rPr>
        <w:t xml:space="preserve"> - </w:t>
      </w:r>
      <w:r w:rsidRPr="000E1911">
        <w:rPr>
          <w:b/>
          <w:szCs w:val="26"/>
        </w:rPr>
        <w:t>14</w:t>
      </w:r>
      <w:r w:rsidRPr="000E1911">
        <w:rPr>
          <w:szCs w:val="26"/>
        </w:rPr>
        <w:t>;</w:t>
      </w:r>
    </w:p>
    <w:p w:rsidR="00720376" w:rsidRPr="000E1911" w:rsidRDefault="00720376" w:rsidP="00720376">
      <w:pPr>
        <w:ind w:firstLine="567"/>
        <w:rPr>
          <w:b/>
          <w:szCs w:val="26"/>
        </w:rPr>
      </w:pPr>
      <w:r w:rsidRPr="000E1911">
        <w:rPr>
          <w:szCs w:val="26"/>
        </w:rPr>
        <w:t>- на исключение из реестра</w:t>
      </w:r>
      <w:r w:rsidR="00463198">
        <w:rPr>
          <w:szCs w:val="26"/>
        </w:rPr>
        <w:t xml:space="preserve"> - </w:t>
      </w:r>
      <w:r w:rsidRPr="000E1911">
        <w:rPr>
          <w:b/>
          <w:szCs w:val="26"/>
        </w:rPr>
        <w:t>3;</w:t>
      </w:r>
    </w:p>
    <w:p w:rsidR="00720376" w:rsidRPr="000E1911" w:rsidRDefault="00720376" w:rsidP="00720376">
      <w:pPr>
        <w:ind w:firstLine="567"/>
        <w:rPr>
          <w:szCs w:val="26"/>
        </w:rPr>
      </w:pPr>
      <w:r w:rsidRPr="000E1911">
        <w:rPr>
          <w:szCs w:val="26"/>
        </w:rPr>
        <w:t>- выдача выписки</w:t>
      </w:r>
      <w:r w:rsidR="00463198">
        <w:rPr>
          <w:szCs w:val="26"/>
        </w:rPr>
        <w:t xml:space="preserve"> -</w:t>
      </w:r>
      <w:r w:rsidRPr="000E1911">
        <w:rPr>
          <w:b/>
          <w:szCs w:val="26"/>
        </w:rPr>
        <w:t xml:space="preserve"> 5.</w:t>
      </w:r>
    </w:p>
    <w:p w:rsidR="00720376" w:rsidRPr="000E1911" w:rsidRDefault="00720376" w:rsidP="00720376">
      <w:pPr>
        <w:ind w:firstLine="567"/>
        <w:rPr>
          <w:szCs w:val="26"/>
        </w:rPr>
      </w:pPr>
      <w:r w:rsidRPr="000E1911">
        <w:rPr>
          <w:szCs w:val="26"/>
        </w:rPr>
        <w:t>Включены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0E1911">
        <w:rPr>
          <w:szCs w:val="26"/>
        </w:rPr>
        <w:t>ск в св</w:t>
      </w:r>
      <w:proofErr w:type="gramEnd"/>
      <w:r w:rsidRPr="000E1911">
        <w:rPr>
          <w:szCs w:val="26"/>
        </w:rPr>
        <w:t xml:space="preserve">ет или издание СМИ (за исключением СМИ, </w:t>
      </w:r>
      <w:r w:rsidRPr="000E1911">
        <w:rPr>
          <w:szCs w:val="26"/>
        </w:rPr>
        <w:lastRenderedPageBreak/>
        <w:t xml:space="preserve">специализирующихся на сообщениях и материалах рекламного или эротического характера) </w:t>
      </w:r>
      <w:r w:rsidRPr="000E1911">
        <w:rPr>
          <w:b/>
          <w:szCs w:val="26"/>
        </w:rPr>
        <w:t>2 плательщика</w:t>
      </w:r>
      <w:r w:rsidRPr="000E1911">
        <w:rPr>
          <w:szCs w:val="26"/>
        </w:rPr>
        <w:t>.</w:t>
      </w:r>
    </w:p>
    <w:p w:rsidR="00720376" w:rsidRPr="000E1911" w:rsidRDefault="00720376" w:rsidP="00720376">
      <w:pPr>
        <w:ind w:firstLine="567"/>
        <w:rPr>
          <w:szCs w:val="26"/>
        </w:rPr>
      </w:pPr>
      <w:r w:rsidRPr="000E1911">
        <w:rPr>
          <w:szCs w:val="26"/>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0E1911">
        <w:rPr>
          <w:szCs w:val="26"/>
        </w:rPr>
        <w:t>ск в св</w:t>
      </w:r>
      <w:proofErr w:type="gramEnd"/>
      <w:r w:rsidRPr="000E1911">
        <w:rPr>
          <w:szCs w:val="26"/>
        </w:rPr>
        <w:t xml:space="preserve">ет или издание СМИ (за исключением СМИ, специализирующихся на сообщениях и материалах рекламного или эротического характера) </w:t>
      </w:r>
      <w:r w:rsidRPr="000E1911">
        <w:rPr>
          <w:b/>
          <w:szCs w:val="26"/>
        </w:rPr>
        <w:t>232 плательщика</w:t>
      </w:r>
      <w:r w:rsidRPr="000E1911">
        <w:rPr>
          <w:szCs w:val="26"/>
        </w:rPr>
        <w:t>.</w:t>
      </w:r>
    </w:p>
    <w:p w:rsidR="00515B1C" w:rsidRDefault="00515B1C" w:rsidP="00B22766">
      <w:pPr>
        <w:ind w:firstLine="709"/>
        <w:rPr>
          <w:i/>
          <w:szCs w:val="26"/>
          <w:u w:val="single"/>
        </w:rPr>
      </w:pPr>
    </w:p>
    <w:p w:rsidR="00776692" w:rsidRDefault="00776692" w:rsidP="00776692">
      <w:pPr>
        <w:spacing w:line="240" w:lineRule="auto"/>
        <w:ind w:firstLine="709"/>
        <w:rPr>
          <w:i/>
          <w:szCs w:val="26"/>
          <w:u w:val="single"/>
        </w:rPr>
      </w:pPr>
      <w:r w:rsidRPr="00776692">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515B1C" w:rsidRDefault="00515B1C" w:rsidP="00685BAF">
      <w:pPr>
        <w:spacing w:line="240" w:lineRule="auto"/>
        <w:ind w:firstLine="709"/>
        <w:rPr>
          <w:szCs w:val="26"/>
        </w:rPr>
      </w:pPr>
    </w:p>
    <w:p w:rsidR="00685BAF" w:rsidRPr="00476880" w:rsidRDefault="00685BAF" w:rsidP="00685BAF">
      <w:pPr>
        <w:spacing w:line="240" w:lineRule="auto"/>
        <w:ind w:firstLine="709"/>
        <w:rPr>
          <w:szCs w:val="26"/>
        </w:rPr>
      </w:pPr>
      <w:r w:rsidRPr="00476880">
        <w:rPr>
          <w:szCs w:val="26"/>
        </w:rPr>
        <w:t xml:space="preserve">Полномочие выполняют – </w:t>
      </w:r>
      <w:r w:rsidR="00515B1C" w:rsidRPr="00720376">
        <w:rPr>
          <w:szCs w:val="26"/>
        </w:rPr>
        <w:t>8</w:t>
      </w:r>
      <w:r w:rsidR="00515B1C">
        <w:rPr>
          <w:szCs w:val="26"/>
        </w:rPr>
        <w:t xml:space="preserve"> </w:t>
      </w:r>
      <w:r w:rsidR="00951F28">
        <w:rPr>
          <w:szCs w:val="26"/>
        </w:rPr>
        <w:t xml:space="preserve">единиц </w:t>
      </w:r>
      <w:r w:rsidRPr="00476880">
        <w:rPr>
          <w:szCs w:val="26"/>
        </w:rPr>
        <w:t>(с учетом вакантных должностей)</w:t>
      </w:r>
    </w:p>
    <w:p w:rsidR="004D489A" w:rsidRDefault="004D489A" w:rsidP="00776692">
      <w:pPr>
        <w:spacing w:line="240" w:lineRule="auto"/>
        <w:ind w:firstLine="709"/>
        <w:rPr>
          <w:i/>
          <w:szCs w:val="26"/>
          <w:u w:val="single"/>
        </w:rPr>
      </w:pPr>
    </w:p>
    <w:tbl>
      <w:tblPr>
        <w:tblStyle w:val="af7"/>
        <w:tblW w:w="5000" w:type="pct"/>
        <w:tblLook w:val="04A0"/>
      </w:tblPr>
      <w:tblGrid>
        <w:gridCol w:w="2267"/>
        <w:gridCol w:w="810"/>
        <w:gridCol w:w="811"/>
        <w:gridCol w:w="811"/>
        <w:gridCol w:w="811"/>
        <w:gridCol w:w="834"/>
        <w:gridCol w:w="811"/>
        <w:gridCol w:w="811"/>
        <w:gridCol w:w="811"/>
        <w:gridCol w:w="811"/>
        <w:gridCol w:w="834"/>
      </w:tblGrid>
      <w:tr w:rsidR="00525661" w:rsidRPr="008F7AF4" w:rsidTr="00525661">
        <w:tc>
          <w:tcPr>
            <w:tcW w:w="1088" w:type="pct"/>
            <w:vAlign w:val="center"/>
          </w:tcPr>
          <w:p w:rsidR="00525661" w:rsidRPr="008F7AF4" w:rsidRDefault="00525661" w:rsidP="00255002">
            <w:pPr>
              <w:spacing w:line="240" w:lineRule="auto"/>
              <w:jc w:val="center"/>
              <w:rPr>
                <w:sz w:val="18"/>
                <w:szCs w:val="18"/>
              </w:rPr>
            </w:pPr>
          </w:p>
        </w:tc>
        <w:tc>
          <w:tcPr>
            <w:tcW w:w="389" w:type="pct"/>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389" w:type="pct"/>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389" w:type="pct"/>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389" w:type="pct"/>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0" w:type="pct"/>
            <w:shd w:val="clear" w:color="auto" w:fill="D9D9D9" w:themeFill="background1" w:themeFillShade="D9"/>
          </w:tcPr>
          <w:p w:rsidR="00525661" w:rsidRDefault="00525661" w:rsidP="00525661">
            <w:pPr>
              <w:spacing w:line="240" w:lineRule="auto"/>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389" w:type="pct"/>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389" w:type="pct"/>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389" w:type="pct"/>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9" w:type="pct"/>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525661" w:rsidRDefault="00525661" w:rsidP="00525661">
            <w:pPr>
              <w:spacing w:line="240" w:lineRule="auto"/>
              <w:jc w:val="center"/>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AD5C3B" w:rsidRPr="008F7AF4" w:rsidTr="00255002">
        <w:tc>
          <w:tcPr>
            <w:tcW w:w="1088" w:type="pct"/>
            <w:vAlign w:val="center"/>
          </w:tcPr>
          <w:p w:rsidR="00AD5C3B" w:rsidRPr="008F7AF4" w:rsidRDefault="00AD5C3B" w:rsidP="00255002">
            <w:pPr>
              <w:spacing w:line="240" w:lineRule="auto"/>
              <w:jc w:val="left"/>
              <w:rPr>
                <w:sz w:val="18"/>
                <w:szCs w:val="18"/>
              </w:rPr>
            </w:pPr>
            <w:r w:rsidRPr="008F7AF4">
              <w:rPr>
                <w:sz w:val="18"/>
                <w:szCs w:val="18"/>
              </w:rPr>
              <w:t>Количество поступивших заявок</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52</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40</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94</w:t>
            </w:r>
          </w:p>
        </w:tc>
        <w:tc>
          <w:tcPr>
            <w:tcW w:w="389" w:type="pct"/>
            <w:vAlign w:val="center"/>
          </w:tcPr>
          <w:p w:rsidR="00AD5C3B" w:rsidRPr="0032192A" w:rsidRDefault="00AD5C3B" w:rsidP="00D679CB">
            <w:pPr>
              <w:spacing w:line="240" w:lineRule="auto"/>
              <w:jc w:val="center"/>
              <w:rPr>
                <w:sz w:val="18"/>
                <w:szCs w:val="18"/>
              </w:rPr>
            </w:pPr>
            <w:r>
              <w:rPr>
                <w:sz w:val="18"/>
                <w:szCs w:val="18"/>
              </w:rPr>
              <w:t>67</w:t>
            </w:r>
          </w:p>
        </w:tc>
        <w:tc>
          <w:tcPr>
            <w:tcW w:w="400" w:type="pct"/>
            <w:shd w:val="clear" w:color="auto" w:fill="D9D9D9" w:themeFill="background1" w:themeFillShade="D9"/>
            <w:vAlign w:val="center"/>
          </w:tcPr>
          <w:p w:rsidR="00AD5C3B" w:rsidRPr="0032192A" w:rsidRDefault="00AD5C3B" w:rsidP="00D679CB">
            <w:pPr>
              <w:spacing w:line="240" w:lineRule="auto"/>
              <w:jc w:val="center"/>
              <w:rPr>
                <w:b/>
                <w:sz w:val="18"/>
                <w:szCs w:val="18"/>
              </w:rPr>
            </w:pPr>
            <w:r>
              <w:rPr>
                <w:b/>
                <w:sz w:val="18"/>
                <w:szCs w:val="18"/>
              </w:rPr>
              <w:t>253</w:t>
            </w:r>
          </w:p>
        </w:tc>
        <w:tc>
          <w:tcPr>
            <w:tcW w:w="389" w:type="pct"/>
            <w:vAlign w:val="center"/>
          </w:tcPr>
          <w:p w:rsidR="00AD5C3B" w:rsidRPr="000E1911" w:rsidRDefault="00AD5C3B" w:rsidP="00A55A47">
            <w:pPr>
              <w:spacing w:line="240" w:lineRule="auto"/>
              <w:jc w:val="center"/>
              <w:rPr>
                <w:sz w:val="18"/>
                <w:szCs w:val="18"/>
              </w:rPr>
            </w:pPr>
            <w:r w:rsidRPr="000E1911">
              <w:rPr>
                <w:sz w:val="18"/>
                <w:szCs w:val="18"/>
              </w:rPr>
              <w:t>58</w:t>
            </w:r>
          </w:p>
        </w:tc>
        <w:tc>
          <w:tcPr>
            <w:tcW w:w="389" w:type="pct"/>
            <w:vAlign w:val="center"/>
          </w:tcPr>
          <w:p w:rsidR="00AD5C3B" w:rsidRPr="008F7AF4" w:rsidRDefault="00AD5C3B" w:rsidP="00255002">
            <w:pPr>
              <w:spacing w:line="240" w:lineRule="auto"/>
              <w:jc w:val="center"/>
              <w:rPr>
                <w:sz w:val="18"/>
                <w:szCs w:val="18"/>
                <w:lang w:val="en-US"/>
              </w:rPr>
            </w:pPr>
          </w:p>
        </w:tc>
        <w:tc>
          <w:tcPr>
            <w:tcW w:w="389" w:type="pct"/>
            <w:vAlign w:val="center"/>
          </w:tcPr>
          <w:p w:rsidR="00AD5C3B" w:rsidRPr="008F7AF4" w:rsidRDefault="00AD5C3B" w:rsidP="00255002">
            <w:pPr>
              <w:spacing w:line="240" w:lineRule="auto"/>
              <w:jc w:val="center"/>
              <w:rPr>
                <w:sz w:val="18"/>
                <w:szCs w:val="18"/>
                <w:lang w:val="en-US"/>
              </w:rPr>
            </w:pPr>
          </w:p>
        </w:tc>
        <w:tc>
          <w:tcPr>
            <w:tcW w:w="389" w:type="pct"/>
            <w:vAlign w:val="center"/>
          </w:tcPr>
          <w:p w:rsidR="00AD5C3B" w:rsidRPr="0032192A" w:rsidRDefault="00AD5C3B" w:rsidP="00255002">
            <w:pPr>
              <w:spacing w:line="240" w:lineRule="auto"/>
              <w:jc w:val="center"/>
              <w:rPr>
                <w:sz w:val="18"/>
                <w:szCs w:val="18"/>
              </w:rPr>
            </w:pPr>
          </w:p>
        </w:tc>
        <w:tc>
          <w:tcPr>
            <w:tcW w:w="400" w:type="pct"/>
            <w:shd w:val="clear" w:color="auto" w:fill="D9D9D9" w:themeFill="background1" w:themeFillShade="D9"/>
            <w:vAlign w:val="center"/>
          </w:tcPr>
          <w:p w:rsidR="00AD5C3B" w:rsidRPr="00AD5C3B" w:rsidRDefault="00AD5C3B" w:rsidP="00913F0B">
            <w:pPr>
              <w:spacing w:line="240" w:lineRule="auto"/>
              <w:jc w:val="center"/>
              <w:rPr>
                <w:b/>
                <w:sz w:val="18"/>
                <w:szCs w:val="18"/>
              </w:rPr>
            </w:pPr>
            <w:r w:rsidRPr="00AD5C3B">
              <w:rPr>
                <w:b/>
                <w:sz w:val="18"/>
                <w:szCs w:val="18"/>
              </w:rPr>
              <w:t>58</w:t>
            </w:r>
          </w:p>
        </w:tc>
      </w:tr>
      <w:tr w:rsidR="00AD5C3B" w:rsidRPr="008F7AF4" w:rsidTr="00255002">
        <w:tc>
          <w:tcPr>
            <w:tcW w:w="1088" w:type="pct"/>
            <w:vAlign w:val="center"/>
          </w:tcPr>
          <w:p w:rsidR="00AD5C3B" w:rsidRPr="008F7AF4" w:rsidRDefault="00AD5C3B" w:rsidP="00255002">
            <w:pPr>
              <w:spacing w:line="240" w:lineRule="auto"/>
              <w:jc w:val="left"/>
              <w:rPr>
                <w:sz w:val="18"/>
                <w:szCs w:val="18"/>
              </w:rPr>
            </w:pPr>
            <w:r w:rsidRPr="008F7AF4">
              <w:rPr>
                <w:sz w:val="18"/>
                <w:szCs w:val="18"/>
              </w:rPr>
              <w:t>Количество выданных свидетельств</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38</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40</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57</w:t>
            </w:r>
          </w:p>
        </w:tc>
        <w:tc>
          <w:tcPr>
            <w:tcW w:w="389" w:type="pct"/>
            <w:vAlign w:val="center"/>
          </w:tcPr>
          <w:p w:rsidR="00AD5C3B" w:rsidRPr="00607E5D" w:rsidRDefault="00AD5C3B" w:rsidP="00D679CB">
            <w:pPr>
              <w:spacing w:line="240" w:lineRule="auto"/>
              <w:jc w:val="center"/>
              <w:rPr>
                <w:sz w:val="18"/>
                <w:szCs w:val="18"/>
              </w:rPr>
            </w:pPr>
            <w:r>
              <w:rPr>
                <w:sz w:val="18"/>
                <w:szCs w:val="18"/>
              </w:rPr>
              <w:t>65</w:t>
            </w:r>
          </w:p>
        </w:tc>
        <w:tc>
          <w:tcPr>
            <w:tcW w:w="400" w:type="pct"/>
            <w:shd w:val="clear" w:color="auto" w:fill="D9D9D9" w:themeFill="background1" w:themeFillShade="D9"/>
            <w:vAlign w:val="center"/>
          </w:tcPr>
          <w:p w:rsidR="00AD5C3B" w:rsidRPr="00607E5D" w:rsidRDefault="00AD5C3B" w:rsidP="00D679CB">
            <w:pPr>
              <w:spacing w:line="240" w:lineRule="auto"/>
              <w:jc w:val="center"/>
              <w:rPr>
                <w:b/>
                <w:sz w:val="18"/>
                <w:szCs w:val="18"/>
              </w:rPr>
            </w:pPr>
            <w:r>
              <w:rPr>
                <w:b/>
                <w:sz w:val="18"/>
                <w:szCs w:val="18"/>
              </w:rPr>
              <w:t>200</w:t>
            </w:r>
          </w:p>
        </w:tc>
        <w:tc>
          <w:tcPr>
            <w:tcW w:w="389" w:type="pct"/>
            <w:vAlign w:val="center"/>
          </w:tcPr>
          <w:p w:rsidR="00AD5C3B" w:rsidRPr="000E1911" w:rsidRDefault="00AD5C3B" w:rsidP="00A55A47">
            <w:pPr>
              <w:spacing w:line="240" w:lineRule="auto"/>
              <w:jc w:val="center"/>
              <w:rPr>
                <w:sz w:val="18"/>
                <w:szCs w:val="18"/>
              </w:rPr>
            </w:pPr>
            <w:r w:rsidRPr="000E1911">
              <w:rPr>
                <w:sz w:val="18"/>
                <w:szCs w:val="18"/>
              </w:rPr>
              <w:t>49</w:t>
            </w:r>
          </w:p>
        </w:tc>
        <w:tc>
          <w:tcPr>
            <w:tcW w:w="389" w:type="pct"/>
            <w:vAlign w:val="center"/>
          </w:tcPr>
          <w:p w:rsidR="00AD5C3B" w:rsidRPr="008F7AF4" w:rsidRDefault="00AD5C3B" w:rsidP="00255002">
            <w:pPr>
              <w:spacing w:line="240" w:lineRule="auto"/>
              <w:jc w:val="center"/>
              <w:rPr>
                <w:sz w:val="18"/>
                <w:szCs w:val="18"/>
                <w:lang w:val="en-US"/>
              </w:rPr>
            </w:pPr>
          </w:p>
        </w:tc>
        <w:tc>
          <w:tcPr>
            <w:tcW w:w="389" w:type="pct"/>
            <w:vAlign w:val="center"/>
          </w:tcPr>
          <w:p w:rsidR="00AD5C3B" w:rsidRPr="008F7AF4" w:rsidRDefault="00AD5C3B" w:rsidP="00255002">
            <w:pPr>
              <w:spacing w:line="240" w:lineRule="auto"/>
              <w:jc w:val="center"/>
              <w:rPr>
                <w:sz w:val="18"/>
                <w:szCs w:val="18"/>
                <w:lang w:val="en-US"/>
              </w:rPr>
            </w:pPr>
          </w:p>
        </w:tc>
        <w:tc>
          <w:tcPr>
            <w:tcW w:w="389" w:type="pct"/>
            <w:vAlign w:val="center"/>
          </w:tcPr>
          <w:p w:rsidR="00AD5C3B" w:rsidRPr="00607E5D" w:rsidRDefault="00AD5C3B" w:rsidP="00255002">
            <w:pPr>
              <w:spacing w:line="240" w:lineRule="auto"/>
              <w:jc w:val="center"/>
              <w:rPr>
                <w:sz w:val="18"/>
                <w:szCs w:val="18"/>
              </w:rPr>
            </w:pPr>
          </w:p>
        </w:tc>
        <w:tc>
          <w:tcPr>
            <w:tcW w:w="400" w:type="pct"/>
            <w:shd w:val="clear" w:color="auto" w:fill="D9D9D9" w:themeFill="background1" w:themeFillShade="D9"/>
            <w:vAlign w:val="center"/>
          </w:tcPr>
          <w:p w:rsidR="00AD5C3B" w:rsidRPr="00AD5C3B" w:rsidRDefault="00AD5C3B" w:rsidP="00913F0B">
            <w:pPr>
              <w:spacing w:line="240" w:lineRule="auto"/>
              <w:jc w:val="center"/>
              <w:rPr>
                <w:b/>
                <w:sz w:val="18"/>
                <w:szCs w:val="18"/>
              </w:rPr>
            </w:pPr>
            <w:r w:rsidRPr="00AD5C3B">
              <w:rPr>
                <w:b/>
                <w:sz w:val="18"/>
                <w:szCs w:val="18"/>
              </w:rPr>
              <w:t>49</w:t>
            </w:r>
          </w:p>
        </w:tc>
      </w:tr>
      <w:tr w:rsidR="00AD5C3B" w:rsidRPr="008F7AF4" w:rsidTr="00255002">
        <w:tc>
          <w:tcPr>
            <w:tcW w:w="1088" w:type="pct"/>
            <w:vAlign w:val="center"/>
          </w:tcPr>
          <w:p w:rsidR="00AD5C3B" w:rsidRPr="008F7AF4" w:rsidRDefault="00AD5C3B" w:rsidP="00255002">
            <w:pPr>
              <w:spacing w:line="240" w:lineRule="auto"/>
              <w:jc w:val="left"/>
              <w:rPr>
                <w:sz w:val="18"/>
                <w:szCs w:val="18"/>
              </w:rPr>
            </w:pPr>
            <w:r w:rsidRPr="008F7AF4">
              <w:rPr>
                <w:sz w:val="18"/>
                <w:szCs w:val="18"/>
              </w:rPr>
              <w:t>Количество отказов</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6</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6</w:t>
            </w:r>
          </w:p>
        </w:tc>
        <w:tc>
          <w:tcPr>
            <w:tcW w:w="389" w:type="pct"/>
            <w:vAlign w:val="center"/>
          </w:tcPr>
          <w:p w:rsidR="00AD5C3B" w:rsidRPr="00607E5D" w:rsidRDefault="00AD5C3B" w:rsidP="00D679CB">
            <w:pPr>
              <w:spacing w:line="240" w:lineRule="auto"/>
              <w:jc w:val="center"/>
              <w:rPr>
                <w:sz w:val="18"/>
                <w:szCs w:val="18"/>
              </w:rPr>
            </w:pPr>
            <w:r>
              <w:rPr>
                <w:sz w:val="18"/>
                <w:szCs w:val="18"/>
              </w:rPr>
              <w:t>29</w:t>
            </w:r>
          </w:p>
        </w:tc>
        <w:tc>
          <w:tcPr>
            <w:tcW w:w="389" w:type="pct"/>
          </w:tcPr>
          <w:p w:rsidR="00AD5C3B" w:rsidRPr="00607E5D" w:rsidRDefault="00AD5C3B" w:rsidP="00D679CB">
            <w:pPr>
              <w:spacing w:line="240" w:lineRule="auto"/>
              <w:jc w:val="center"/>
              <w:rPr>
                <w:sz w:val="18"/>
                <w:szCs w:val="18"/>
              </w:rPr>
            </w:pPr>
            <w:r>
              <w:rPr>
                <w:sz w:val="18"/>
                <w:szCs w:val="18"/>
              </w:rPr>
              <w:t>12</w:t>
            </w:r>
          </w:p>
        </w:tc>
        <w:tc>
          <w:tcPr>
            <w:tcW w:w="400" w:type="pct"/>
            <w:shd w:val="clear" w:color="auto" w:fill="D9D9D9" w:themeFill="background1" w:themeFillShade="D9"/>
            <w:vAlign w:val="center"/>
          </w:tcPr>
          <w:p w:rsidR="00AD5C3B" w:rsidRPr="00607E5D" w:rsidRDefault="00AD5C3B" w:rsidP="00D679CB">
            <w:pPr>
              <w:spacing w:line="240" w:lineRule="auto"/>
              <w:jc w:val="center"/>
              <w:rPr>
                <w:b/>
                <w:sz w:val="18"/>
                <w:szCs w:val="18"/>
              </w:rPr>
            </w:pPr>
            <w:r>
              <w:rPr>
                <w:b/>
                <w:sz w:val="18"/>
                <w:szCs w:val="18"/>
              </w:rPr>
              <w:t>53</w:t>
            </w:r>
          </w:p>
        </w:tc>
        <w:tc>
          <w:tcPr>
            <w:tcW w:w="389" w:type="pct"/>
            <w:vAlign w:val="center"/>
          </w:tcPr>
          <w:p w:rsidR="00AD5C3B" w:rsidRPr="000E1911" w:rsidRDefault="00AD5C3B" w:rsidP="00A55A47">
            <w:pPr>
              <w:spacing w:line="240" w:lineRule="auto"/>
              <w:jc w:val="center"/>
              <w:rPr>
                <w:sz w:val="18"/>
                <w:szCs w:val="18"/>
              </w:rPr>
            </w:pPr>
            <w:r w:rsidRPr="000E1911">
              <w:rPr>
                <w:sz w:val="18"/>
                <w:szCs w:val="18"/>
              </w:rPr>
              <w:t>8</w:t>
            </w:r>
          </w:p>
        </w:tc>
        <w:tc>
          <w:tcPr>
            <w:tcW w:w="389" w:type="pct"/>
            <w:vAlign w:val="center"/>
          </w:tcPr>
          <w:p w:rsidR="00AD5C3B" w:rsidRPr="008F7AF4" w:rsidRDefault="00AD5C3B" w:rsidP="00255002">
            <w:pPr>
              <w:spacing w:line="240" w:lineRule="auto"/>
              <w:jc w:val="center"/>
              <w:rPr>
                <w:sz w:val="18"/>
                <w:szCs w:val="18"/>
                <w:lang w:val="en-US"/>
              </w:rPr>
            </w:pPr>
          </w:p>
        </w:tc>
        <w:tc>
          <w:tcPr>
            <w:tcW w:w="389" w:type="pct"/>
            <w:vAlign w:val="center"/>
          </w:tcPr>
          <w:p w:rsidR="00AD5C3B" w:rsidRPr="00607E5D" w:rsidRDefault="00AD5C3B" w:rsidP="00255002">
            <w:pPr>
              <w:spacing w:line="240" w:lineRule="auto"/>
              <w:jc w:val="center"/>
              <w:rPr>
                <w:sz w:val="18"/>
                <w:szCs w:val="18"/>
              </w:rPr>
            </w:pPr>
          </w:p>
        </w:tc>
        <w:tc>
          <w:tcPr>
            <w:tcW w:w="389" w:type="pct"/>
          </w:tcPr>
          <w:p w:rsidR="00AD5C3B" w:rsidRPr="00607E5D" w:rsidRDefault="00AD5C3B" w:rsidP="00255002">
            <w:pPr>
              <w:spacing w:line="240" w:lineRule="auto"/>
              <w:jc w:val="center"/>
              <w:rPr>
                <w:sz w:val="18"/>
                <w:szCs w:val="18"/>
              </w:rPr>
            </w:pPr>
          </w:p>
        </w:tc>
        <w:tc>
          <w:tcPr>
            <w:tcW w:w="400" w:type="pct"/>
            <w:shd w:val="clear" w:color="auto" w:fill="D9D9D9" w:themeFill="background1" w:themeFillShade="D9"/>
            <w:vAlign w:val="center"/>
          </w:tcPr>
          <w:p w:rsidR="00AD5C3B" w:rsidRPr="00AD5C3B" w:rsidRDefault="00AD5C3B" w:rsidP="00913F0B">
            <w:pPr>
              <w:spacing w:line="240" w:lineRule="auto"/>
              <w:jc w:val="center"/>
              <w:rPr>
                <w:b/>
                <w:sz w:val="18"/>
                <w:szCs w:val="18"/>
              </w:rPr>
            </w:pPr>
            <w:r w:rsidRPr="00AD5C3B">
              <w:rPr>
                <w:b/>
                <w:sz w:val="18"/>
                <w:szCs w:val="18"/>
              </w:rPr>
              <w:t>8</w:t>
            </w:r>
          </w:p>
        </w:tc>
      </w:tr>
      <w:tr w:rsidR="00AD5C3B" w:rsidRPr="008F7AF4" w:rsidTr="00255002">
        <w:tc>
          <w:tcPr>
            <w:tcW w:w="1088" w:type="pct"/>
            <w:vAlign w:val="center"/>
          </w:tcPr>
          <w:p w:rsidR="00AD5C3B" w:rsidRPr="008F7AF4" w:rsidRDefault="00AD5C3B" w:rsidP="00255002">
            <w:pPr>
              <w:spacing w:line="240" w:lineRule="auto"/>
              <w:jc w:val="left"/>
              <w:rPr>
                <w:sz w:val="18"/>
                <w:szCs w:val="18"/>
              </w:rPr>
            </w:pPr>
            <w:r w:rsidRPr="008F7AF4">
              <w:rPr>
                <w:sz w:val="18"/>
                <w:szCs w:val="18"/>
              </w:rPr>
              <w:t>Нарушения сроков рассмотрения</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0</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0</w:t>
            </w:r>
          </w:p>
        </w:tc>
        <w:tc>
          <w:tcPr>
            <w:tcW w:w="389" w:type="pct"/>
            <w:vAlign w:val="center"/>
          </w:tcPr>
          <w:p w:rsidR="00AD5C3B" w:rsidRPr="008F7AF4" w:rsidRDefault="00AD5C3B" w:rsidP="00D679CB">
            <w:pPr>
              <w:spacing w:line="240" w:lineRule="auto"/>
              <w:jc w:val="center"/>
              <w:rPr>
                <w:sz w:val="18"/>
                <w:szCs w:val="18"/>
                <w:lang w:val="en-US"/>
              </w:rPr>
            </w:pPr>
            <w:r w:rsidRPr="008F7AF4">
              <w:rPr>
                <w:sz w:val="18"/>
                <w:szCs w:val="18"/>
                <w:lang w:val="en-US"/>
              </w:rPr>
              <w:t>0</w:t>
            </w:r>
          </w:p>
        </w:tc>
        <w:tc>
          <w:tcPr>
            <w:tcW w:w="389" w:type="pct"/>
            <w:vAlign w:val="center"/>
          </w:tcPr>
          <w:p w:rsidR="00AD5C3B" w:rsidRPr="00607E5D" w:rsidRDefault="00AD5C3B" w:rsidP="00D679CB">
            <w:pPr>
              <w:spacing w:line="240" w:lineRule="auto"/>
              <w:jc w:val="center"/>
              <w:rPr>
                <w:sz w:val="18"/>
                <w:szCs w:val="18"/>
              </w:rPr>
            </w:pPr>
            <w:r>
              <w:rPr>
                <w:sz w:val="18"/>
                <w:szCs w:val="18"/>
              </w:rPr>
              <w:t>0</w:t>
            </w:r>
          </w:p>
        </w:tc>
        <w:tc>
          <w:tcPr>
            <w:tcW w:w="400" w:type="pct"/>
            <w:shd w:val="clear" w:color="auto" w:fill="D9D9D9" w:themeFill="background1" w:themeFillShade="D9"/>
            <w:vAlign w:val="center"/>
          </w:tcPr>
          <w:p w:rsidR="00AD5C3B" w:rsidRPr="008F7AF4" w:rsidRDefault="00AD5C3B" w:rsidP="00D679CB">
            <w:pPr>
              <w:spacing w:line="240" w:lineRule="auto"/>
              <w:jc w:val="center"/>
              <w:rPr>
                <w:b/>
                <w:sz w:val="18"/>
                <w:szCs w:val="18"/>
                <w:lang w:val="en-US"/>
              </w:rPr>
            </w:pPr>
            <w:r w:rsidRPr="008F7AF4">
              <w:rPr>
                <w:b/>
                <w:sz w:val="18"/>
                <w:szCs w:val="18"/>
                <w:lang w:val="en-US"/>
              </w:rPr>
              <w:t>0</w:t>
            </w:r>
          </w:p>
        </w:tc>
        <w:tc>
          <w:tcPr>
            <w:tcW w:w="389" w:type="pct"/>
            <w:vAlign w:val="center"/>
          </w:tcPr>
          <w:p w:rsidR="00AD5C3B" w:rsidRPr="007975EF" w:rsidRDefault="00AD5C3B" w:rsidP="00255002">
            <w:pPr>
              <w:spacing w:line="240" w:lineRule="auto"/>
              <w:jc w:val="center"/>
              <w:rPr>
                <w:sz w:val="18"/>
                <w:szCs w:val="18"/>
              </w:rPr>
            </w:pPr>
            <w:r>
              <w:rPr>
                <w:sz w:val="18"/>
                <w:szCs w:val="18"/>
              </w:rPr>
              <w:t>0</w:t>
            </w:r>
          </w:p>
        </w:tc>
        <w:tc>
          <w:tcPr>
            <w:tcW w:w="389" w:type="pct"/>
            <w:vAlign w:val="center"/>
          </w:tcPr>
          <w:p w:rsidR="00AD5C3B" w:rsidRPr="008F7AF4" w:rsidRDefault="00AD5C3B" w:rsidP="00255002">
            <w:pPr>
              <w:spacing w:line="240" w:lineRule="auto"/>
              <w:jc w:val="center"/>
              <w:rPr>
                <w:sz w:val="18"/>
                <w:szCs w:val="18"/>
                <w:lang w:val="en-US"/>
              </w:rPr>
            </w:pPr>
          </w:p>
        </w:tc>
        <w:tc>
          <w:tcPr>
            <w:tcW w:w="389" w:type="pct"/>
            <w:vAlign w:val="center"/>
          </w:tcPr>
          <w:p w:rsidR="00AD5C3B" w:rsidRPr="008F7AF4" w:rsidRDefault="00AD5C3B" w:rsidP="00255002">
            <w:pPr>
              <w:spacing w:line="240" w:lineRule="auto"/>
              <w:jc w:val="center"/>
              <w:rPr>
                <w:sz w:val="18"/>
                <w:szCs w:val="18"/>
                <w:lang w:val="en-US"/>
              </w:rPr>
            </w:pPr>
          </w:p>
        </w:tc>
        <w:tc>
          <w:tcPr>
            <w:tcW w:w="389" w:type="pct"/>
            <w:vAlign w:val="center"/>
          </w:tcPr>
          <w:p w:rsidR="00AD5C3B" w:rsidRPr="00607E5D" w:rsidRDefault="00AD5C3B" w:rsidP="00255002">
            <w:pPr>
              <w:spacing w:line="240" w:lineRule="auto"/>
              <w:jc w:val="center"/>
              <w:rPr>
                <w:sz w:val="18"/>
                <w:szCs w:val="18"/>
              </w:rPr>
            </w:pPr>
          </w:p>
        </w:tc>
        <w:tc>
          <w:tcPr>
            <w:tcW w:w="400" w:type="pct"/>
            <w:shd w:val="clear" w:color="auto" w:fill="D9D9D9" w:themeFill="background1" w:themeFillShade="D9"/>
            <w:vAlign w:val="center"/>
          </w:tcPr>
          <w:p w:rsidR="00AD5C3B" w:rsidRPr="00AD5C3B" w:rsidRDefault="00AD5C3B" w:rsidP="00913F0B">
            <w:pPr>
              <w:spacing w:line="240" w:lineRule="auto"/>
              <w:jc w:val="center"/>
              <w:rPr>
                <w:b/>
                <w:sz w:val="18"/>
                <w:szCs w:val="18"/>
              </w:rPr>
            </w:pPr>
            <w:r w:rsidRPr="00AD5C3B">
              <w:rPr>
                <w:b/>
                <w:sz w:val="18"/>
                <w:szCs w:val="18"/>
              </w:rPr>
              <w:t>0</w:t>
            </w:r>
          </w:p>
        </w:tc>
      </w:tr>
    </w:tbl>
    <w:p w:rsidR="00943C3F" w:rsidRDefault="00943C3F" w:rsidP="00943C3F">
      <w:pPr>
        <w:rPr>
          <w:szCs w:val="26"/>
        </w:rPr>
      </w:pPr>
      <w:r w:rsidRPr="000E1911">
        <w:rPr>
          <w:sz w:val="18"/>
          <w:szCs w:val="18"/>
        </w:rPr>
        <w:t>Количество заявок и количество выданных свидетельств указано с учетом заявок на получение дубликата</w:t>
      </w:r>
    </w:p>
    <w:p w:rsidR="00943C3F" w:rsidRDefault="00943C3F" w:rsidP="00943C3F">
      <w:pPr>
        <w:rPr>
          <w:szCs w:val="26"/>
        </w:rPr>
      </w:pPr>
    </w:p>
    <w:p w:rsidR="00943C3F" w:rsidRPr="000E1911" w:rsidRDefault="00943C3F" w:rsidP="00943C3F">
      <w:pPr>
        <w:ind w:firstLine="567"/>
        <w:rPr>
          <w:szCs w:val="26"/>
        </w:rPr>
      </w:pPr>
      <w:r w:rsidRPr="000E1911">
        <w:rPr>
          <w:szCs w:val="26"/>
        </w:rPr>
        <w:t xml:space="preserve">В 1 квартале </w:t>
      </w:r>
      <w:r w:rsidRPr="000E1911">
        <w:rPr>
          <w:b/>
          <w:szCs w:val="26"/>
        </w:rPr>
        <w:t xml:space="preserve">2014 года </w:t>
      </w:r>
      <w:r w:rsidRPr="000E1911">
        <w:rPr>
          <w:szCs w:val="26"/>
        </w:rPr>
        <w:t xml:space="preserve">Управлением было выдано </w:t>
      </w:r>
      <w:r w:rsidRPr="000E1911">
        <w:rPr>
          <w:b/>
          <w:szCs w:val="26"/>
        </w:rPr>
        <w:t>49</w:t>
      </w:r>
      <w:r w:rsidRPr="000E1911">
        <w:rPr>
          <w:szCs w:val="26"/>
        </w:rPr>
        <w:t xml:space="preserve"> свидетельств о регистрации СМИ, из которых:</w:t>
      </w:r>
    </w:p>
    <w:p w:rsidR="00943C3F" w:rsidRPr="000E1911" w:rsidRDefault="00943C3F" w:rsidP="00943C3F">
      <w:pPr>
        <w:ind w:firstLine="540"/>
        <w:rPr>
          <w:b/>
          <w:szCs w:val="26"/>
        </w:rPr>
      </w:pPr>
      <w:r w:rsidRPr="000E1911">
        <w:rPr>
          <w:b/>
          <w:szCs w:val="26"/>
        </w:rPr>
        <w:t>зарегистрировано СМИ - 32, в том числе:</w:t>
      </w:r>
    </w:p>
    <w:p w:rsidR="00943C3F" w:rsidRPr="000E1911" w:rsidRDefault="00943C3F" w:rsidP="00943C3F">
      <w:pPr>
        <w:ind w:firstLine="540"/>
        <w:rPr>
          <w:szCs w:val="26"/>
          <w:u w:val="single"/>
        </w:rPr>
      </w:pPr>
      <w:r w:rsidRPr="000E1911">
        <w:rPr>
          <w:szCs w:val="26"/>
          <w:u w:val="single"/>
        </w:rPr>
        <w:t xml:space="preserve">печатных СМИ </w:t>
      </w:r>
      <w:r w:rsidRPr="000E1911">
        <w:rPr>
          <w:szCs w:val="26"/>
        </w:rPr>
        <w:t>- 22, в том числе:</w:t>
      </w:r>
    </w:p>
    <w:p w:rsidR="00943C3F" w:rsidRPr="000E1911" w:rsidRDefault="00943C3F" w:rsidP="00943C3F">
      <w:pPr>
        <w:ind w:firstLine="540"/>
        <w:rPr>
          <w:szCs w:val="26"/>
        </w:rPr>
      </w:pPr>
      <w:r w:rsidRPr="000E1911">
        <w:rPr>
          <w:szCs w:val="26"/>
        </w:rPr>
        <w:t xml:space="preserve">- газет </w:t>
      </w:r>
      <w:r w:rsidR="00463198">
        <w:rPr>
          <w:szCs w:val="26"/>
        </w:rPr>
        <w:t>–</w:t>
      </w:r>
      <w:r w:rsidRPr="000E1911">
        <w:rPr>
          <w:szCs w:val="26"/>
        </w:rPr>
        <w:t xml:space="preserve"> 13</w:t>
      </w:r>
      <w:r w:rsidR="00463198">
        <w:rPr>
          <w:szCs w:val="26"/>
        </w:rPr>
        <w:t>;</w:t>
      </w:r>
    </w:p>
    <w:p w:rsidR="00943C3F" w:rsidRPr="000E1911" w:rsidRDefault="00943C3F" w:rsidP="00943C3F">
      <w:pPr>
        <w:ind w:firstLine="540"/>
        <w:rPr>
          <w:szCs w:val="26"/>
        </w:rPr>
      </w:pPr>
      <w:r w:rsidRPr="000E1911">
        <w:rPr>
          <w:szCs w:val="26"/>
        </w:rPr>
        <w:t>- журналов – 9</w:t>
      </w:r>
      <w:r w:rsidR="00463198">
        <w:rPr>
          <w:szCs w:val="26"/>
        </w:rPr>
        <w:t>;</w:t>
      </w:r>
    </w:p>
    <w:p w:rsidR="00943C3F" w:rsidRPr="000E1911" w:rsidRDefault="00943C3F" w:rsidP="00943C3F">
      <w:pPr>
        <w:ind w:firstLine="540"/>
        <w:rPr>
          <w:szCs w:val="26"/>
        </w:rPr>
      </w:pPr>
      <w:r w:rsidRPr="000E1911">
        <w:rPr>
          <w:szCs w:val="26"/>
          <w:u w:val="single"/>
        </w:rPr>
        <w:t>электронных СМИ</w:t>
      </w:r>
      <w:r w:rsidRPr="000E1911">
        <w:rPr>
          <w:szCs w:val="26"/>
        </w:rPr>
        <w:t xml:space="preserve"> - 9 в том числе:</w:t>
      </w:r>
    </w:p>
    <w:p w:rsidR="00943C3F" w:rsidRPr="000E1911" w:rsidRDefault="00943C3F" w:rsidP="00943C3F">
      <w:pPr>
        <w:ind w:firstLine="540"/>
        <w:rPr>
          <w:szCs w:val="26"/>
        </w:rPr>
      </w:pPr>
      <w:r w:rsidRPr="000E1911">
        <w:rPr>
          <w:szCs w:val="26"/>
        </w:rPr>
        <w:t>- радиоканалов -9</w:t>
      </w:r>
      <w:r w:rsidR="00463198">
        <w:rPr>
          <w:szCs w:val="26"/>
        </w:rPr>
        <w:t>;</w:t>
      </w:r>
    </w:p>
    <w:p w:rsidR="00943C3F" w:rsidRPr="000E1911" w:rsidRDefault="00943C3F" w:rsidP="00943C3F">
      <w:pPr>
        <w:ind w:firstLine="540"/>
        <w:rPr>
          <w:szCs w:val="26"/>
          <w:u w:val="single"/>
        </w:rPr>
      </w:pPr>
      <w:r w:rsidRPr="000E1911">
        <w:rPr>
          <w:szCs w:val="26"/>
          <w:u w:val="single"/>
        </w:rPr>
        <w:t>электронных периодических изданий - 1</w:t>
      </w:r>
    </w:p>
    <w:p w:rsidR="00943C3F" w:rsidRPr="000E1911" w:rsidRDefault="00943C3F" w:rsidP="00943C3F">
      <w:pPr>
        <w:ind w:firstLine="540"/>
        <w:rPr>
          <w:b/>
          <w:szCs w:val="26"/>
        </w:rPr>
      </w:pPr>
      <w:r w:rsidRPr="000E1911">
        <w:rPr>
          <w:b/>
          <w:szCs w:val="26"/>
        </w:rPr>
        <w:t>перерегистрировано СМИ – 14, в том числе:</w:t>
      </w:r>
    </w:p>
    <w:p w:rsidR="00943C3F" w:rsidRPr="000E1911" w:rsidRDefault="00943C3F" w:rsidP="00943C3F">
      <w:pPr>
        <w:ind w:firstLine="540"/>
        <w:rPr>
          <w:szCs w:val="26"/>
        </w:rPr>
      </w:pPr>
      <w:r w:rsidRPr="000E1911">
        <w:rPr>
          <w:szCs w:val="26"/>
          <w:u w:val="single"/>
        </w:rPr>
        <w:t xml:space="preserve">печатных СМИ </w:t>
      </w:r>
      <w:r w:rsidRPr="000E1911">
        <w:rPr>
          <w:szCs w:val="26"/>
        </w:rPr>
        <w:t>- 7, в том числе:</w:t>
      </w:r>
    </w:p>
    <w:p w:rsidR="00943C3F" w:rsidRPr="000E1911" w:rsidRDefault="00943C3F" w:rsidP="00943C3F">
      <w:pPr>
        <w:ind w:firstLine="540"/>
        <w:rPr>
          <w:szCs w:val="26"/>
        </w:rPr>
      </w:pPr>
      <w:r w:rsidRPr="000E1911">
        <w:rPr>
          <w:szCs w:val="26"/>
        </w:rPr>
        <w:t>- газет – 4</w:t>
      </w:r>
      <w:r w:rsidR="00463198">
        <w:rPr>
          <w:szCs w:val="26"/>
        </w:rPr>
        <w:t>;</w:t>
      </w:r>
    </w:p>
    <w:p w:rsidR="00943C3F" w:rsidRPr="000E1911" w:rsidRDefault="00943C3F" w:rsidP="00943C3F">
      <w:pPr>
        <w:ind w:firstLine="540"/>
        <w:rPr>
          <w:szCs w:val="26"/>
          <w:u w:val="single"/>
        </w:rPr>
      </w:pPr>
      <w:r w:rsidRPr="000E1911">
        <w:rPr>
          <w:szCs w:val="26"/>
        </w:rPr>
        <w:t>- журналов -3</w:t>
      </w:r>
      <w:r w:rsidR="00463198">
        <w:rPr>
          <w:szCs w:val="26"/>
        </w:rPr>
        <w:t>;</w:t>
      </w:r>
    </w:p>
    <w:p w:rsidR="00943C3F" w:rsidRPr="000E1911" w:rsidRDefault="00943C3F" w:rsidP="00943C3F">
      <w:pPr>
        <w:ind w:firstLine="540"/>
        <w:rPr>
          <w:szCs w:val="26"/>
        </w:rPr>
      </w:pPr>
      <w:r w:rsidRPr="000E1911">
        <w:rPr>
          <w:szCs w:val="26"/>
          <w:u w:val="single"/>
        </w:rPr>
        <w:t xml:space="preserve">электронных СМИ </w:t>
      </w:r>
      <w:r w:rsidRPr="000E1911">
        <w:rPr>
          <w:szCs w:val="26"/>
        </w:rPr>
        <w:t>- 7, в том числе:</w:t>
      </w:r>
    </w:p>
    <w:p w:rsidR="00943C3F" w:rsidRPr="000E1911" w:rsidRDefault="00943C3F" w:rsidP="00943C3F">
      <w:pPr>
        <w:ind w:firstLine="540"/>
        <w:rPr>
          <w:szCs w:val="26"/>
        </w:rPr>
      </w:pPr>
      <w:r w:rsidRPr="000E1911">
        <w:rPr>
          <w:szCs w:val="26"/>
        </w:rPr>
        <w:t>- радиоканалов – 3</w:t>
      </w:r>
      <w:r w:rsidR="00463198">
        <w:rPr>
          <w:szCs w:val="26"/>
        </w:rPr>
        <w:t>;</w:t>
      </w:r>
    </w:p>
    <w:p w:rsidR="00943C3F" w:rsidRPr="000E1911" w:rsidRDefault="00943C3F" w:rsidP="00943C3F">
      <w:pPr>
        <w:ind w:firstLine="540"/>
        <w:rPr>
          <w:szCs w:val="26"/>
        </w:rPr>
      </w:pPr>
      <w:r w:rsidRPr="000E1911">
        <w:rPr>
          <w:szCs w:val="26"/>
        </w:rPr>
        <w:lastRenderedPageBreak/>
        <w:t>- телеканалов – 4</w:t>
      </w:r>
      <w:r w:rsidR="00463198">
        <w:rPr>
          <w:szCs w:val="26"/>
        </w:rPr>
        <w:t>;</w:t>
      </w:r>
    </w:p>
    <w:p w:rsidR="00943C3F" w:rsidRPr="000E1911" w:rsidRDefault="00943C3F" w:rsidP="00943C3F">
      <w:pPr>
        <w:ind w:firstLine="540"/>
        <w:rPr>
          <w:b/>
          <w:szCs w:val="26"/>
        </w:rPr>
      </w:pPr>
      <w:r w:rsidRPr="000E1911">
        <w:rPr>
          <w:b/>
          <w:szCs w:val="26"/>
        </w:rPr>
        <w:t>внесено изменений в свидетельства о регистрации СМИ - 2, в том числе из них:</w:t>
      </w:r>
    </w:p>
    <w:p w:rsidR="00943C3F" w:rsidRPr="000E1911" w:rsidRDefault="00943C3F" w:rsidP="00943C3F">
      <w:pPr>
        <w:ind w:firstLine="540"/>
        <w:rPr>
          <w:szCs w:val="26"/>
        </w:rPr>
      </w:pPr>
      <w:r w:rsidRPr="000E1911">
        <w:rPr>
          <w:szCs w:val="26"/>
          <w:u w:val="single"/>
        </w:rPr>
        <w:t xml:space="preserve">печатных СМИ </w:t>
      </w:r>
      <w:r w:rsidRPr="000E1911">
        <w:rPr>
          <w:szCs w:val="26"/>
        </w:rPr>
        <w:t>- 2, в том числе:</w:t>
      </w:r>
    </w:p>
    <w:p w:rsidR="00943C3F" w:rsidRPr="000E1911" w:rsidRDefault="00943C3F" w:rsidP="00943C3F">
      <w:pPr>
        <w:ind w:firstLine="540"/>
        <w:rPr>
          <w:szCs w:val="26"/>
        </w:rPr>
      </w:pPr>
      <w:r w:rsidRPr="000E1911">
        <w:rPr>
          <w:szCs w:val="26"/>
        </w:rPr>
        <w:t>- газет – 2</w:t>
      </w:r>
      <w:r w:rsidR="00463198">
        <w:rPr>
          <w:szCs w:val="26"/>
        </w:rPr>
        <w:t>;</w:t>
      </w:r>
    </w:p>
    <w:p w:rsidR="00943C3F" w:rsidRPr="000E1911" w:rsidRDefault="00943C3F" w:rsidP="00943C3F">
      <w:pPr>
        <w:ind w:firstLine="540"/>
        <w:rPr>
          <w:b/>
          <w:szCs w:val="26"/>
        </w:rPr>
      </w:pPr>
      <w:r w:rsidRPr="000E1911">
        <w:rPr>
          <w:b/>
          <w:szCs w:val="26"/>
        </w:rPr>
        <w:t>Выдан 1 дубликат.</w:t>
      </w:r>
    </w:p>
    <w:p w:rsidR="00943C3F" w:rsidRPr="000E1911" w:rsidRDefault="00943C3F" w:rsidP="00943C3F">
      <w:pPr>
        <w:ind w:firstLine="540"/>
        <w:rPr>
          <w:szCs w:val="26"/>
        </w:rPr>
      </w:pPr>
      <w:r w:rsidRPr="000E1911">
        <w:rPr>
          <w:b/>
          <w:szCs w:val="26"/>
        </w:rPr>
        <w:t>Снято с учета</w:t>
      </w:r>
      <w:r w:rsidRPr="000E1911">
        <w:rPr>
          <w:szCs w:val="26"/>
        </w:rPr>
        <w:t xml:space="preserve">– </w:t>
      </w:r>
      <w:r w:rsidRPr="000E1911">
        <w:rPr>
          <w:b/>
          <w:szCs w:val="26"/>
        </w:rPr>
        <w:t>9 СМИ</w:t>
      </w:r>
      <w:r w:rsidRPr="000E1911">
        <w:rPr>
          <w:szCs w:val="26"/>
        </w:rPr>
        <w:t xml:space="preserve">: </w:t>
      </w:r>
    </w:p>
    <w:p w:rsidR="00943C3F" w:rsidRPr="000E1911" w:rsidRDefault="00943C3F" w:rsidP="00943C3F">
      <w:pPr>
        <w:ind w:firstLine="540"/>
        <w:rPr>
          <w:szCs w:val="26"/>
        </w:rPr>
      </w:pPr>
      <w:r w:rsidRPr="000E1911">
        <w:rPr>
          <w:szCs w:val="26"/>
        </w:rPr>
        <w:t xml:space="preserve">- газет </w:t>
      </w:r>
      <w:r w:rsidR="00463198">
        <w:rPr>
          <w:szCs w:val="26"/>
        </w:rPr>
        <w:t>–</w:t>
      </w:r>
      <w:r w:rsidRPr="000E1911">
        <w:rPr>
          <w:szCs w:val="26"/>
        </w:rPr>
        <w:t xml:space="preserve"> 3</w:t>
      </w:r>
      <w:r w:rsidR="00463198">
        <w:rPr>
          <w:szCs w:val="26"/>
        </w:rPr>
        <w:t>;</w:t>
      </w:r>
    </w:p>
    <w:p w:rsidR="00943C3F" w:rsidRPr="000E1911" w:rsidRDefault="00943C3F" w:rsidP="00943C3F">
      <w:pPr>
        <w:ind w:firstLine="540"/>
        <w:rPr>
          <w:szCs w:val="26"/>
        </w:rPr>
      </w:pPr>
      <w:r w:rsidRPr="000E1911">
        <w:rPr>
          <w:szCs w:val="26"/>
        </w:rPr>
        <w:t>- журналов – 4</w:t>
      </w:r>
      <w:r w:rsidR="00463198">
        <w:rPr>
          <w:szCs w:val="26"/>
        </w:rPr>
        <w:t>;</w:t>
      </w:r>
    </w:p>
    <w:p w:rsidR="00943C3F" w:rsidRPr="000E1911" w:rsidRDefault="00943C3F" w:rsidP="00943C3F">
      <w:pPr>
        <w:ind w:firstLine="540"/>
        <w:rPr>
          <w:szCs w:val="26"/>
        </w:rPr>
      </w:pPr>
      <w:r w:rsidRPr="000E1911">
        <w:rPr>
          <w:szCs w:val="26"/>
        </w:rPr>
        <w:t>- сборников – 0</w:t>
      </w:r>
      <w:r w:rsidR="00463198">
        <w:rPr>
          <w:szCs w:val="26"/>
        </w:rPr>
        <w:t>;</w:t>
      </w:r>
    </w:p>
    <w:p w:rsidR="00943C3F" w:rsidRPr="000E1911" w:rsidRDefault="00943C3F" w:rsidP="00943C3F">
      <w:pPr>
        <w:ind w:firstLine="540"/>
        <w:rPr>
          <w:szCs w:val="26"/>
        </w:rPr>
      </w:pPr>
      <w:r w:rsidRPr="000E1911">
        <w:rPr>
          <w:szCs w:val="26"/>
        </w:rPr>
        <w:t>- справочников – 0</w:t>
      </w:r>
      <w:r w:rsidR="00463198">
        <w:rPr>
          <w:szCs w:val="26"/>
        </w:rPr>
        <w:t>;</w:t>
      </w:r>
    </w:p>
    <w:p w:rsidR="00943C3F" w:rsidRPr="000E1911" w:rsidRDefault="00943C3F" w:rsidP="00943C3F">
      <w:pPr>
        <w:ind w:firstLine="540"/>
        <w:rPr>
          <w:szCs w:val="26"/>
        </w:rPr>
      </w:pPr>
      <w:r w:rsidRPr="000E1911">
        <w:rPr>
          <w:szCs w:val="26"/>
        </w:rPr>
        <w:t>- бюллетеней –</w:t>
      </w:r>
      <w:r w:rsidR="005E1FDA">
        <w:rPr>
          <w:szCs w:val="26"/>
        </w:rPr>
        <w:t xml:space="preserve"> </w:t>
      </w:r>
      <w:r w:rsidRPr="000E1911">
        <w:rPr>
          <w:szCs w:val="26"/>
        </w:rPr>
        <w:t>0</w:t>
      </w:r>
      <w:r w:rsidR="00463198">
        <w:rPr>
          <w:szCs w:val="26"/>
        </w:rPr>
        <w:t>;</w:t>
      </w:r>
    </w:p>
    <w:p w:rsidR="00943C3F" w:rsidRPr="000E1911" w:rsidRDefault="00943C3F" w:rsidP="00943C3F">
      <w:pPr>
        <w:ind w:firstLine="540"/>
        <w:rPr>
          <w:szCs w:val="26"/>
        </w:rPr>
      </w:pPr>
      <w:r w:rsidRPr="000E1911">
        <w:rPr>
          <w:szCs w:val="26"/>
        </w:rPr>
        <w:t>- альманахов -</w:t>
      </w:r>
      <w:r w:rsidR="005E1FDA">
        <w:rPr>
          <w:szCs w:val="26"/>
        </w:rPr>
        <w:t xml:space="preserve"> </w:t>
      </w:r>
      <w:r w:rsidRPr="000E1911">
        <w:rPr>
          <w:szCs w:val="26"/>
        </w:rPr>
        <w:t>0</w:t>
      </w:r>
      <w:r w:rsidR="00463198">
        <w:rPr>
          <w:szCs w:val="26"/>
        </w:rPr>
        <w:t>;</w:t>
      </w:r>
    </w:p>
    <w:p w:rsidR="00943C3F" w:rsidRPr="000E1911" w:rsidRDefault="00943C3F" w:rsidP="00943C3F">
      <w:pPr>
        <w:ind w:firstLine="540"/>
        <w:rPr>
          <w:szCs w:val="26"/>
        </w:rPr>
      </w:pPr>
      <w:r w:rsidRPr="000E1911">
        <w:rPr>
          <w:szCs w:val="26"/>
        </w:rPr>
        <w:t xml:space="preserve">- телепрограмм </w:t>
      </w:r>
      <w:r w:rsidR="00463198">
        <w:rPr>
          <w:szCs w:val="26"/>
        </w:rPr>
        <w:t>–</w:t>
      </w:r>
      <w:r w:rsidRPr="000E1911">
        <w:rPr>
          <w:szCs w:val="26"/>
        </w:rPr>
        <w:t xml:space="preserve"> 1</w:t>
      </w:r>
      <w:r w:rsidR="00463198">
        <w:rPr>
          <w:szCs w:val="26"/>
        </w:rPr>
        <w:t>;</w:t>
      </w:r>
    </w:p>
    <w:p w:rsidR="00943C3F" w:rsidRPr="000E1911" w:rsidRDefault="00943C3F" w:rsidP="00943C3F">
      <w:pPr>
        <w:ind w:firstLine="540"/>
        <w:rPr>
          <w:szCs w:val="26"/>
        </w:rPr>
      </w:pPr>
      <w:r w:rsidRPr="000E1911">
        <w:rPr>
          <w:szCs w:val="26"/>
        </w:rPr>
        <w:t>- радиопрограмм – 0</w:t>
      </w:r>
      <w:r w:rsidR="00463198">
        <w:rPr>
          <w:szCs w:val="26"/>
        </w:rPr>
        <w:t>;</w:t>
      </w:r>
    </w:p>
    <w:p w:rsidR="00943C3F" w:rsidRPr="000E1911" w:rsidRDefault="00943C3F" w:rsidP="00943C3F">
      <w:pPr>
        <w:ind w:firstLine="540"/>
        <w:rPr>
          <w:szCs w:val="26"/>
        </w:rPr>
      </w:pPr>
      <w:r w:rsidRPr="000E1911">
        <w:rPr>
          <w:szCs w:val="26"/>
        </w:rPr>
        <w:t>-</w:t>
      </w:r>
      <w:r w:rsidR="0044547F">
        <w:rPr>
          <w:szCs w:val="26"/>
        </w:rPr>
        <w:t xml:space="preserve"> </w:t>
      </w:r>
      <w:r w:rsidRPr="000E1911">
        <w:rPr>
          <w:szCs w:val="26"/>
        </w:rPr>
        <w:t>телеканалов – 0</w:t>
      </w:r>
      <w:r w:rsidR="00463198">
        <w:rPr>
          <w:szCs w:val="26"/>
        </w:rPr>
        <w:t>;</w:t>
      </w:r>
    </w:p>
    <w:p w:rsidR="00943C3F" w:rsidRPr="000E1911" w:rsidRDefault="00943C3F" w:rsidP="00943C3F">
      <w:pPr>
        <w:ind w:firstLine="540"/>
        <w:rPr>
          <w:szCs w:val="26"/>
        </w:rPr>
      </w:pPr>
      <w:r w:rsidRPr="000E1911">
        <w:rPr>
          <w:szCs w:val="26"/>
        </w:rPr>
        <w:t>- радиоканалов -</w:t>
      </w:r>
      <w:r w:rsidR="005E1FDA">
        <w:rPr>
          <w:szCs w:val="26"/>
        </w:rPr>
        <w:t xml:space="preserve"> </w:t>
      </w:r>
      <w:r w:rsidRPr="000E1911">
        <w:rPr>
          <w:szCs w:val="26"/>
        </w:rPr>
        <w:t>0</w:t>
      </w:r>
      <w:r w:rsidR="00463198">
        <w:rPr>
          <w:szCs w:val="26"/>
        </w:rPr>
        <w:t>;</w:t>
      </w:r>
    </w:p>
    <w:p w:rsidR="00943C3F" w:rsidRPr="00E15C41" w:rsidRDefault="00943C3F" w:rsidP="00943C3F">
      <w:pPr>
        <w:ind w:firstLine="540"/>
        <w:rPr>
          <w:szCs w:val="26"/>
        </w:rPr>
      </w:pPr>
      <w:r w:rsidRPr="000E1911">
        <w:rPr>
          <w:szCs w:val="26"/>
        </w:rPr>
        <w:t>-</w:t>
      </w:r>
      <w:r w:rsidR="0044547F">
        <w:rPr>
          <w:szCs w:val="26"/>
        </w:rPr>
        <w:t xml:space="preserve"> </w:t>
      </w:r>
      <w:r w:rsidRPr="000E1911">
        <w:rPr>
          <w:szCs w:val="26"/>
        </w:rPr>
        <w:t>информационных агентств – 0</w:t>
      </w:r>
      <w:r w:rsidR="00463198">
        <w:rPr>
          <w:szCs w:val="26"/>
        </w:rPr>
        <w:t>;</w:t>
      </w:r>
    </w:p>
    <w:p w:rsidR="00943C3F" w:rsidRPr="00C5027C" w:rsidRDefault="00943C3F" w:rsidP="00943C3F">
      <w:pPr>
        <w:ind w:firstLine="540"/>
        <w:rPr>
          <w:szCs w:val="26"/>
        </w:rPr>
      </w:pPr>
      <w:r w:rsidRPr="00E15C41">
        <w:rPr>
          <w:szCs w:val="26"/>
        </w:rPr>
        <w:t>- электронных периодических</w:t>
      </w:r>
      <w:r w:rsidR="005E1FDA">
        <w:rPr>
          <w:szCs w:val="26"/>
        </w:rPr>
        <w:t xml:space="preserve"> </w:t>
      </w:r>
      <w:r w:rsidRPr="00E15C41">
        <w:rPr>
          <w:szCs w:val="26"/>
        </w:rPr>
        <w:t>- 1</w:t>
      </w:r>
      <w:r w:rsidR="00463198">
        <w:rPr>
          <w:szCs w:val="26"/>
        </w:rPr>
        <w:t>.</w:t>
      </w:r>
    </w:p>
    <w:p w:rsidR="00943C3F" w:rsidRPr="005978C3" w:rsidRDefault="00943C3F" w:rsidP="00943C3F">
      <w:pPr>
        <w:ind w:firstLine="540"/>
        <w:rPr>
          <w:color w:val="000000"/>
          <w:szCs w:val="26"/>
        </w:rPr>
      </w:pPr>
      <w:r w:rsidRPr="000F5887">
        <w:rPr>
          <w:szCs w:val="26"/>
        </w:rPr>
        <w:t xml:space="preserve">Государственная пошлина, </w:t>
      </w:r>
      <w:r w:rsidRPr="00A618AE">
        <w:rPr>
          <w:szCs w:val="26"/>
        </w:rPr>
        <w:t xml:space="preserve">взимаемая за государственную регистрацию СМИ за отчетный </w:t>
      </w:r>
      <w:r w:rsidRPr="00ED111B">
        <w:rPr>
          <w:szCs w:val="26"/>
        </w:rPr>
        <w:t xml:space="preserve">период (по состоянию </w:t>
      </w:r>
      <w:r w:rsidRPr="00ED111B">
        <w:rPr>
          <w:color w:val="000000"/>
          <w:szCs w:val="26"/>
        </w:rPr>
        <w:t xml:space="preserve">на </w:t>
      </w:r>
      <w:r w:rsidR="005724DF">
        <w:rPr>
          <w:color w:val="000000"/>
          <w:szCs w:val="26"/>
        </w:rPr>
        <w:t>01.04</w:t>
      </w:r>
      <w:r w:rsidRPr="00ED111B">
        <w:rPr>
          <w:color w:val="000000"/>
          <w:szCs w:val="26"/>
        </w:rPr>
        <w:t xml:space="preserve">.2014), составила – </w:t>
      </w:r>
      <w:r w:rsidR="00E76DBF">
        <w:rPr>
          <w:b/>
          <w:color w:val="000000" w:themeColor="text1"/>
          <w:szCs w:val="26"/>
        </w:rPr>
        <w:t>168</w:t>
      </w:r>
      <w:r w:rsidRPr="00ED111B">
        <w:rPr>
          <w:b/>
          <w:color w:val="000000" w:themeColor="text1"/>
          <w:szCs w:val="26"/>
        </w:rPr>
        <w:t xml:space="preserve">200 </w:t>
      </w:r>
      <w:r w:rsidRPr="00ED111B">
        <w:rPr>
          <w:color w:val="000000" w:themeColor="text1"/>
          <w:szCs w:val="26"/>
        </w:rPr>
        <w:t>рублей</w:t>
      </w:r>
      <w:r w:rsidRPr="00ED111B">
        <w:rPr>
          <w:color w:val="000000"/>
          <w:szCs w:val="26"/>
        </w:rPr>
        <w:t>.</w:t>
      </w:r>
    </w:p>
    <w:p w:rsidR="00776692" w:rsidRDefault="00776692" w:rsidP="00B22766">
      <w:pPr>
        <w:ind w:firstLine="709"/>
        <w:rPr>
          <w:i/>
          <w:szCs w:val="26"/>
          <w:u w:val="single"/>
        </w:rPr>
      </w:pPr>
    </w:p>
    <w:p w:rsidR="00FC6CB6" w:rsidRDefault="00685BAF" w:rsidP="00515B1C">
      <w:pPr>
        <w:pageBreakBefore/>
        <w:ind w:firstLine="709"/>
        <w:rPr>
          <w:b/>
          <w:szCs w:val="26"/>
        </w:rPr>
      </w:pPr>
      <w:r>
        <w:rPr>
          <w:b/>
          <w:szCs w:val="26"/>
        </w:rPr>
        <w:lastRenderedPageBreak/>
        <w:t xml:space="preserve">В </w:t>
      </w:r>
      <w:r w:rsidR="00682C2B" w:rsidRPr="00682C2B">
        <w:rPr>
          <w:b/>
          <w:szCs w:val="26"/>
        </w:rPr>
        <w:t>сфере связи</w:t>
      </w:r>
    </w:p>
    <w:p w:rsidR="00682C2B" w:rsidRPr="00682C2B" w:rsidRDefault="00682C2B" w:rsidP="00682C2B">
      <w:pPr>
        <w:rPr>
          <w:b/>
          <w:color w:val="000000"/>
          <w:sz w:val="24"/>
          <w:szCs w:val="24"/>
          <w:u w:val="single"/>
        </w:rPr>
      </w:pPr>
      <w:r w:rsidRPr="00682C2B">
        <w:rPr>
          <w:b/>
          <w:color w:val="000000"/>
          <w:sz w:val="24"/>
          <w:szCs w:val="24"/>
          <w:u w:val="single"/>
        </w:rPr>
        <w:t>лицензии на оказание услуг в области связи</w:t>
      </w:r>
      <w:r w:rsidRPr="00682C2B">
        <w:rPr>
          <w:b/>
          <w:color w:val="000000"/>
          <w:sz w:val="24"/>
          <w:szCs w:val="24"/>
          <w:u w:val="single"/>
        </w:rPr>
        <w:tab/>
      </w:r>
      <w:r w:rsidRPr="00682C2B">
        <w:rPr>
          <w:b/>
          <w:color w:val="000000"/>
          <w:sz w:val="24"/>
          <w:szCs w:val="24"/>
        </w:rPr>
        <w:tab/>
      </w:r>
      <w:r w:rsidRPr="00682C2B">
        <w:rPr>
          <w:b/>
          <w:color w:val="000000"/>
          <w:sz w:val="24"/>
          <w:szCs w:val="24"/>
        </w:rPr>
        <w:tab/>
      </w:r>
      <w:r w:rsidRPr="00682C2B">
        <w:rPr>
          <w:b/>
          <w:color w:val="000000"/>
          <w:sz w:val="24"/>
          <w:szCs w:val="24"/>
        </w:rPr>
        <w:tab/>
      </w:r>
      <w:r w:rsidRPr="00682C2B">
        <w:rPr>
          <w:b/>
          <w:color w:val="000000"/>
          <w:sz w:val="24"/>
          <w:szCs w:val="24"/>
        </w:rPr>
        <w:tab/>
      </w:r>
      <w:r>
        <w:rPr>
          <w:b/>
          <w:color w:val="000000"/>
          <w:sz w:val="24"/>
          <w:szCs w:val="24"/>
        </w:rPr>
        <w:tab/>
      </w:r>
      <w:r w:rsidRPr="00682C2B">
        <w:rPr>
          <w:b/>
          <w:color w:val="000000"/>
          <w:sz w:val="24"/>
          <w:szCs w:val="24"/>
          <w:u w:val="single"/>
        </w:rPr>
        <w:t xml:space="preserve">- </w:t>
      </w:r>
      <w:r w:rsidR="00A6190E">
        <w:rPr>
          <w:b/>
          <w:color w:val="000000"/>
          <w:sz w:val="24"/>
          <w:szCs w:val="24"/>
          <w:u w:val="single"/>
        </w:rPr>
        <w:t>7069</w:t>
      </w:r>
      <w:r w:rsidRPr="00682C2B">
        <w:rPr>
          <w:b/>
          <w:color w:val="000000"/>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682C2B" w:rsidTr="008F79D2">
        <w:tc>
          <w:tcPr>
            <w:tcW w:w="6048" w:type="dxa"/>
            <w:vAlign w:val="center"/>
          </w:tcPr>
          <w:p w:rsidR="00682C2B" w:rsidRPr="00682C2B" w:rsidRDefault="00682C2B" w:rsidP="00682C2B">
            <w:pPr>
              <w:spacing w:line="240" w:lineRule="auto"/>
              <w:rPr>
                <w:b/>
                <w:color w:val="000000"/>
                <w:sz w:val="20"/>
              </w:rPr>
            </w:pPr>
            <w:r w:rsidRPr="00682C2B">
              <w:rPr>
                <w:b/>
                <w:color w:val="000000"/>
                <w:sz w:val="20"/>
              </w:rPr>
              <w:t>Описание услуги связи</w:t>
            </w:r>
          </w:p>
        </w:tc>
        <w:tc>
          <w:tcPr>
            <w:tcW w:w="2186" w:type="dxa"/>
            <w:vAlign w:val="center"/>
          </w:tcPr>
          <w:p w:rsidR="00682C2B" w:rsidRPr="00682C2B" w:rsidRDefault="00682C2B" w:rsidP="00682C2B">
            <w:pPr>
              <w:spacing w:line="240" w:lineRule="auto"/>
              <w:jc w:val="center"/>
              <w:rPr>
                <w:b/>
                <w:color w:val="000000"/>
                <w:sz w:val="20"/>
              </w:rPr>
            </w:pPr>
            <w:r w:rsidRPr="00682C2B">
              <w:rPr>
                <w:b/>
                <w:color w:val="000000"/>
                <w:sz w:val="20"/>
              </w:rPr>
              <w:t>кол-во лицензий</w:t>
            </w:r>
          </w:p>
        </w:tc>
        <w:tc>
          <w:tcPr>
            <w:tcW w:w="2187" w:type="dxa"/>
            <w:vAlign w:val="center"/>
          </w:tcPr>
          <w:p w:rsidR="00682C2B" w:rsidRPr="00682C2B" w:rsidRDefault="00682C2B" w:rsidP="00682C2B">
            <w:pPr>
              <w:spacing w:line="240" w:lineRule="auto"/>
              <w:jc w:val="center"/>
              <w:rPr>
                <w:b/>
                <w:color w:val="000000"/>
                <w:sz w:val="20"/>
              </w:rPr>
            </w:pPr>
            <w:r w:rsidRPr="00682C2B">
              <w:rPr>
                <w:b/>
                <w:color w:val="000000"/>
                <w:sz w:val="20"/>
              </w:rPr>
              <w:t>оказывают услуги</w:t>
            </w:r>
          </w:p>
        </w:tc>
      </w:tr>
      <w:tr w:rsidR="00C21952" w:rsidRPr="00682C2B" w:rsidTr="008F79D2">
        <w:tc>
          <w:tcPr>
            <w:tcW w:w="6048" w:type="dxa"/>
            <w:vAlign w:val="center"/>
          </w:tcPr>
          <w:p w:rsidR="00C21952" w:rsidRPr="00682C2B" w:rsidRDefault="00C21952" w:rsidP="00682C2B">
            <w:pPr>
              <w:spacing w:line="240" w:lineRule="auto"/>
              <w:rPr>
                <w:color w:val="000000"/>
                <w:sz w:val="20"/>
              </w:rPr>
            </w:pPr>
            <w:proofErr w:type="spellStart"/>
            <w:r w:rsidRPr="00682C2B">
              <w:rPr>
                <w:color w:val="000000"/>
                <w:sz w:val="20"/>
              </w:rPr>
              <w:t>Телематические</w:t>
            </w:r>
            <w:proofErr w:type="spellEnd"/>
            <w:r w:rsidRPr="00682C2B">
              <w:rPr>
                <w:color w:val="000000"/>
                <w:sz w:val="20"/>
              </w:rPr>
              <w:t xml:space="preserve"> услуг связи</w:t>
            </w:r>
          </w:p>
        </w:tc>
        <w:tc>
          <w:tcPr>
            <w:tcW w:w="2186" w:type="dxa"/>
            <w:vAlign w:val="center"/>
          </w:tcPr>
          <w:p w:rsidR="00C21952" w:rsidRPr="00EF4084" w:rsidRDefault="00C4448C" w:rsidP="002B1BFD">
            <w:pPr>
              <w:spacing w:line="240" w:lineRule="auto"/>
              <w:jc w:val="center"/>
              <w:rPr>
                <w:color w:val="000000"/>
                <w:sz w:val="20"/>
              </w:rPr>
            </w:pPr>
            <w:r>
              <w:rPr>
                <w:color w:val="000000"/>
                <w:sz w:val="20"/>
              </w:rPr>
              <w:t>266</w:t>
            </w:r>
            <w:r w:rsidR="002B1BFD">
              <w:rPr>
                <w:color w:val="000000"/>
                <w:sz w:val="20"/>
              </w:rPr>
              <w:t>2</w:t>
            </w:r>
          </w:p>
        </w:tc>
        <w:tc>
          <w:tcPr>
            <w:tcW w:w="2187" w:type="dxa"/>
            <w:vAlign w:val="center"/>
          </w:tcPr>
          <w:p w:rsidR="00C21952" w:rsidRPr="00EF4084" w:rsidRDefault="00C21952" w:rsidP="00B32A4B">
            <w:pPr>
              <w:spacing w:line="240" w:lineRule="auto"/>
              <w:jc w:val="center"/>
              <w:rPr>
                <w:color w:val="000000"/>
                <w:sz w:val="20"/>
              </w:rPr>
            </w:pPr>
            <w:r w:rsidRPr="00EF4084">
              <w:rPr>
                <w:color w:val="000000"/>
                <w:sz w:val="20"/>
              </w:rPr>
              <w:t>122</w:t>
            </w:r>
          </w:p>
        </w:tc>
      </w:tr>
      <w:tr w:rsidR="00C21952" w:rsidRPr="00682C2B" w:rsidTr="008F79D2">
        <w:tc>
          <w:tcPr>
            <w:tcW w:w="6048" w:type="dxa"/>
            <w:vAlign w:val="center"/>
          </w:tcPr>
          <w:p w:rsidR="00C21952" w:rsidRPr="00682C2B" w:rsidRDefault="00C21952" w:rsidP="00682C2B">
            <w:pPr>
              <w:spacing w:line="240" w:lineRule="auto"/>
              <w:rPr>
                <w:color w:val="000000"/>
                <w:sz w:val="20"/>
              </w:rPr>
            </w:pPr>
            <w:r w:rsidRPr="00682C2B">
              <w:rPr>
                <w:color w:val="000000"/>
                <w:sz w:val="20"/>
              </w:rPr>
              <w:t>Услуги внутризоновой телефонной связи</w:t>
            </w:r>
          </w:p>
        </w:tc>
        <w:tc>
          <w:tcPr>
            <w:tcW w:w="2186" w:type="dxa"/>
            <w:vAlign w:val="center"/>
          </w:tcPr>
          <w:p w:rsidR="00C21952" w:rsidRPr="00832B57" w:rsidRDefault="00C4448C" w:rsidP="00B32A4B">
            <w:pPr>
              <w:spacing w:line="240" w:lineRule="auto"/>
              <w:jc w:val="center"/>
              <w:rPr>
                <w:color w:val="000000"/>
                <w:sz w:val="20"/>
                <w:highlight w:val="yellow"/>
              </w:rPr>
            </w:pPr>
            <w:r w:rsidRPr="00C4448C">
              <w:rPr>
                <w:color w:val="000000"/>
                <w:sz w:val="20"/>
              </w:rPr>
              <w:t>59</w:t>
            </w:r>
          </w:p>
        </w:tc>
        <w:tc>
          <w:tcPr>
            <w:tcW w:w="2187" w:type="dxa"/>
            <w:vAlign w:val="center"/>
          </w:tcPr>
          <w:p w:rsidR="00C21952" w:rsidRPr="00EF4084" w:rsidRDefault="00C21952" w:rsidP="00B32A4B">
            <w:pPr>
              <w:spacing w:line="240" w:lineRule="auto"/>
              <w:jc w:val="center"/>
              <w:rPr>
                <w:color w:val="000000"/>
                <w:sz w:val="20"/>
              </w:rPr>
            </w:pPr>
            <w:r w:rsidRPr="00EF4084">
              <w:rPr>
                <w:color w:val="000000"/>
                <w:sz w:val="20"/>
              </w:rPr>
              <w:t>8</w:t>
            </w:r>
          </w:p>
        </w:tc>
      </w:tr>
      <w:tr w:rsidR="00C21952" w:rsidRPr="00682C2B" w:rsidTr="008F79D2">
        <w:tc>
          <w:tcPr>
            <w:tcW w:w="6048" w:type="dxa"/>
            <w:vAlign w:val="center"/>
          </w:tcPr>
          <w:p w:rsidR="00C21952" w:rsidRPr="00682C2B" w:rsidRDefault="00C21952" w:rsidP="00682C2B">
            <w:pPr>
              <w:spacing w:line="240" w:lineRule="auto"/>
              <w:rPr>
                <w:color w:val="000000"/>
                <w:sz w:val="20"/>
              </w:rPr>
            </w:pPr>
            <w:r w:rsidRPr="00682C2B">
              <w:rPr>
                <w:color w:val="000000"/>
                <w:sz w:val="20"/>
              </w:rPr>
              <w:t>Услуги междугородной и международной телефонной связи</w:t>
            </w:r>
          </w:p>
        </w:tc>
        <w:tc>
          <w:tcPr>
            <w:tcW w:w="2186" w:type="dxa"/>
            <w:vAlign w:val="center"/>
          </w:tcPr>
          <w:p w:rsidR="00C21952" w:rsidRPr="00832B57" w:rsidRDefault="00C4448C" w:rsidP="00B32A4B">
            <w:pPr>
              <w:spacing w:line="240" w:lineRule="auto"/>
              <w:jc w:val="center"/>
              <w:rPr>
                <w:color w:val="000000"/>
                <w:sz w:val="20"/>
                <w:highlight w:val="yellow"/>
              </w:rPr>
            </w:pPr>
            <w:r w:rsidRPr="00C4448C">
              <w:rPr>
                <w:color w:val="000000"/>
                <w:sz w:val="20"/>
              </w:rPr>
              <w:t>43</w:t>
            </w:r>
          </w:p>
        </w:tc>
        <w:tc>
          <w:tcPr>
            <w:tcW w:w="2187" w:type="dxa"/>
            <w:vAlign w:val="center"/>
          </w:tcPr>
          <w:p w:rsidR="00C21952" w:rsidRPr="00EF4084" w:rsidRDefault="00C21952" w:rsidP="00B32A4B">
            <w:pPr>
              <w:spacing w:line="240" w:lineRule="auto"/>
              <w:jc w:val="center"/>
              <w:rPr>
                <w:color w:val="000000"/>
                <w:sz w:val="20"/>
              </w:rPr>
            </w:pPr>
            <w:r w:rsidRPr="00EF4084">
              <w:rPr>
                <w:color w:val="000000"/>
                <w:sz w:val="20"/>
              </w:rPr>
              <w:t>9</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местной телефонной связи с использованием средств коллективного доступа</w:t>
            </w:r>
          </w:p>
        </w:tc>
        <w:tc>
          <w:tcPr>
            <w:tcW w:w="2186" w:type="dxa"/>
            <w:vAlign w:val="center"/>
          </w:tcPr>
          <w:p w:rsidR="00917AFE" w:rsidRPr="00832B57" w:rsidRDefault="00C4448C" w:rsidP="005F3233">
            <w:pPr>
              <w:spacing w:line="240" w:lineRule="auto"/>
              <w:jc w:val="center"/>
              <w:rPr>
                <w:color w:val="000000"/>
                <w:sz w:val="20"/>
                <w:highlight w:val="yellow"/>
              </w:rPr>
            </w:pPr>
            <w:r w:rsidRPr="00C4448C">
              <w:rPr>
                <w:color w:val="000000"/>
                <w:sz w:val="20"/>
              </w:rPr>
              <w:t>84</w:t>
            </w:r>
          </w:p>
        </w:tc>
        <w:tc>
          <w:tcPr>
            <w:tcW w:w="2187" w:type="dxa"/>
            <w:vAlign w:val="center"/>
          </w:tcPr>
          <w:p w:rsidR="00917AFE" w:rsidRPr="00C21952" w:rsidRDefault="00C21952" w:rsidP="005F3233">
            <w:pPr>
              <w:spacing w:line="240" w:lineRule="auto"/>
              <w:jc w:val="center"/>
              <w:rPr>
                <w:color w:val="000000"/>
                <w:sz w:val="20"/>
              </w:rPr>
            </w:pPr>
            <w:r w:rsidRPr="00C21952">
              <w:rPr>
                <w:color w:val="000000"/>
                <w:sz w:val="20"/>
              </w:rPr>
              <w:t>3</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местной телефонной связи с использованием таксофонов</w:t>
            </w:r>
          </w:p>
        </w:tc>
        <w:tc>
          <w:tcPr>
            <w:tcW w:w="2186" w:type="dxa"/>
            <w:vAlign w:val="center"/>
          </w:tcPr>
          <w:p w:rsidR="00917AFE" w:rsidRPr="00832B57" w:rsidRDefault="00917AFE" w:rsidP="005F3233">
            <w:pPr>
              <w:spacing w:line="240" w:lineRule="auto"/>
              <w:jc w:val="center"/>
              <w:rPr>
                <w:color w:val="000000"/>
                <w:sz w:val="20"/>
                <w:highlight w:val="yellow"/>
              </w:rPr>
            </w:pPr>
            <w:r w:rsidRPr="00C4448C">
              <w:rPr>
                <w:color w:val="000000"/>
                <w:sz w:val="20"/>
              </w:rPr>
              <w:t>6</w:t>
            </w:r>
          </w:p>
        </w:tc>
        <w:tc>
          <w:tcPr>
            <w:tcW w:w="2187" w:type="dxa"/>
            <w:vAlign w:val="center"/>
          </w:tcPr>
          <w:p w:rsidR="00917AFE" w:rsidRPr="00C21952" w:rsidRDefault="00917AFE" w:rsidP="005F3233">
            <w:pPr>
              <w:spacing w:line="240" w:lineRule="auto"/>
              <w:jc w:val="center"/>
              <w:rPr>
                <w:color w:val="000000"/>
                <w:sz w:val="20"/>
              </w:rPr>
            </w:pPr>
            <w:r w:rsidRPr="00C21952">
              <w:rPr>
                <w:color w:val="000000"/>
                <w:sz w:val="20"/>
              </w:rPr>
              <w:t>1</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vAlign w:val="center"/>
          </w:tcPr>
          <w:p w:rsidR="00917AFE" w:rsidRPr="00832B57" w:rsidRDefault="00C4448C" w:rsidP="005F3233">
            <w:pPr>
              <w:spacing w:line="240" w:lineRule="auto"/>
              <w:jc w:val="center"/>
              <w:rPr>
                <w:color w:val="000000"/>
                <w:sz w:val="20"/>
                <w:highlight w:val="yellow"/>
              </w:rPr>
            </w:pPr>
            <w:r w:rsidRPr="00C4448C">
              <w:rPr>
                <w:color w:val="000000"/>
                <w:sz w:val="20"/>
              </w:rPr>
              <w:t>506</w:t>
            </w:r>
          </w:p>
        </w:tc>
        <w:tc>
          <w:tcPr>
            <w:tcW w:w="2187" w:type="dxa"/>
            <w:vAlign w:val="center"/>
          </w:tcPr>
          <w:p w:rsidR="00917AFE" w:rsidRPr="00FE38F0" w:rsidRDefault="00C21952" w:rsidP="005F3233">
            <w:pPr>
              <w:spacing w:line="240" w:lineRule="auto"/>
              <w:jc w:val="center"/>
              <w:rPr>
                <w:color w:val="000000"/>
                <w:sz w:val="20"/>
                <w:highlight w:val="yellow"/>
              </w:rPr>
            </w:pPr>
            <w:r w:rsidRPr="00C21952">
              <w:rPr>
                <w:color w:val="000000"/>
                <w:sz w:val="20"/>
              </w:rPr>
              <w:t>71</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подвижной радиосвязи в выделенной сети связи</w:t>
            </w:r>
          </w:p>
        </w:tc>
        <w:tc>
          <w:tcPr>
            <w:tcW w:w="2186" w:type="dxa"/>
            <w:vAlign w:val="center"/>
          </w:tcPr>
          <w:p w:rsidR="00917AFE" w:rsidRPr="00FE38F0" w:rsidRDefault="00A6190E" w:rsidP="005F3233">
            <w:pPr>
              <w:spacing w:line="240" w:lineRule="auto"/>
              <w:jc w:val="center"/>
              <w:rPr>
                <w:color w:val="000000"/>
                <w:sz w:val="20"/>
                <w:highlight w:val="yellow"/>
              </w:rPr>
            </w:pPr>
            <w:r w:rsidRPr="00A6190E">
              <w:rPr>
                <w:color w:val="000000"/>
                <w:sz w:val="20"/>
              </w:rPr>
              <w:t>15</w:t>
            </w:r>
          </w:p>
        </w:tc>
        <w:tc>
          <w:tcPr>
            <w:tcW w:w="2187" w:type="dxa"/>
            <w:vAlign w:val="center"/>
          </w:tcPr>
          <w:p w:rsidR="00917AFE" w:rsidRPr="00FE38F0" w:rsidRDefault="00A6190E" w:rsidP="005F3233">
            <w:pPr>
              <w:spacing w:line="240" w:lineRule="auto"/>
              <w:jc w:val="center"/>
              <w:rPr>
                <w:color w:val="000000"/>
                <w:sz w:val="20"/>
                <w:highlight w:val="yellow"/>
              </w:rPr>
            </w:pPr>
            <w:r w:rsidRPr="00A6190E">
              <w:rPr>
                <w:color w:val="000000"/>
                <w:sz w:val="20"/>
              </w:rPr>
              <w:t>5</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подвижной радиосвязи в сети связи общего пользования</w:t>
            </w:r>
          </w:p>
        </w:tc>
        <w:tc>
          <w:tcPr>
            <w:tcW w:w="2186" w:type="dxa"/>
            <w:vAlign w:val="center"/>
          </w:tcPr>
          <w:p w:rsidR="00917AFE" w:rsidRPr="00FE38F0" w:rsidRDefault="00A6190E" w:rsidP="005F3233">
            <w:pPr>
              <w:spacing w:line="240" w:lineRule="auto"/>
              <w:jc w:val="center"/>
              <w:rPr>
                <w:color w:val="000000"/>
                <w:sz w:val="20"/>
                <w:highlight w:val="yellow"/>
              </w:rPr>
            </w:pPr>
            <w:r w:rsidRPr="00A6190E">
              <w:rPr>
                <w:color w:val="000000"/>
                <w:sz w:val="20"/>
              </w:rPr>
              <w:t>9</w:t>
            </w:r>
          </w:p>
        </w:tc>
        <w:tc>
          <w:tcPr>
            <w:tcW w:w="2187" w:type="dxa"/>
            <w:vAlign w:val="center"/>
          </w:tcPr>
          <w:p w:rsidR="00917AFE" w:rsidRPr="00FE38F0" w:rsidRDefault="00917AFE" w:rsidP="005F3233">
            <w:pPr>
              <w:spacing w:line="240" w:lineRule="auto"/>
              <w:jc w:val="center"/>
              <w:rPr>
                <w:color w:val="000000"/>
                <w:sz w:val="20"/>
                <w:highlight w:val="yellow"/>
              </w:rPr>
            </w:pPr>
            <w:r w:rsidRPr="00A6190E">
              <w:rPr>
                <w:color w:val="000000"/>
                <w:sz w:val="20"/>
              </w:rPr>
              <w:t>0</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подвижной радиотелефонной связи</w:t>
            </w:r>
          </w:p>
        </w:tc>
        <w:tc>
          <w:tcPr>
            <w:tcW w:w="2186" w:type="dxa"/>
            <w:vAlign w:val="center"/>
          </w:tcPr>
          <w:p w:rsidR="00917AFE" w:rsidRPr="00FE38F0" w:rsidRDefault="00A6190E" w:rsidP="005F3233">
            <w:pPr>
              <w:spacing w:line="240" w:lineRule="auto"/>
              <w:jc w:val="center"/>
              <w:rPr>
                <w:color w:val="000000"/>
                <w:sz w:val="20"/>
                <w:highlight w:val="yellow"/>
              </w:rPr>
            </w:pPr>
            <w:r w:rsidRPr="00A6190E">
              <w:rPr>
                <w:color w:val="000000"/>
                <w:sz w:val="20"/>
              </w:rPr>
              <w:t>44</w:t>
            </w:r>
          </w:p>
        </w:tc>
        <w:tc>
          <w:tcPr>
            <w:tcW w:w="2187" w:type="dxa"/>
            <w:vAlign w:val="center"/>
          </w:tcPr>
          <w:p w:rsidR="00917AFE" w:rsidRPr="00FE38F0" w:rsidRDefault="00A6190E" w:rsidP="005F3233">
            <w:pPr>
              <w:spacing w:line="240" w:lineRule="auto"/>
              <w:jc w:val="center"/>
              <w:rPr>
                <w:color w:val="000000"/>
                <w:sz w:val="20"/>
                <w:highlight w:val="yellow"/>
              </w:rPr>
            </w:pPr>
            <w:r w:rsidRPr="00A6190E">
              <w:rPr>
                <w:color w:val="000000"/>
                <w:sz w:val="20"/>
              </w:rPr>
              <w:t>7</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подвижной спутниковой радиосвязи</w:t>
            </w:r>
          </w:p>
        </w:tc>
        <w:tc>
          <w:tcPr>
            <w:tcW w:w="2186" w:type="dxa"/>
            <w:vAlign w:val="center"/>
          </w:tcPr>
          <w:p w:rsidR="00917AFE" w:rsidRPr="00FE38F0" w:rsidRDefault="00A6190E" w:rsidP="005F3233">
            <w:pPr>
              <w:spacing w:line="240" w:lineRule="auto"/>
              <w:jc w:val="center"/>
              <w:rPr>
                <w:color w:val="000000"/>
                <w:sz w:val="20"/>
                <w:highlight w:val="yellow"/>
              </w:rPr>
            </w:pPr>
            <w:r w:rsidRPr="00A6190E">
              <w:rPr>
                <w:color w:val="000000"/>
                <w:sz w:val="20"/>
              </w:rPr>
              <w:t>9</w:t>
            </w:r>
          </w:p>
        </w:tc>
        <w:tc>
          <w:tcPr>
            <w:tcW w:w="2187" w:type="dxa"/>
            <w:vAlign w:val="center"/>
          </w:tcPr>
          <w:p w:rsidR="00917AFE" w:rsidRPr="00FE38F0" w:rsidRDefault="00917AFE" w:rsidP="005F3233">
            <w:pPr>
              <w:spacing w:line="240" w:lineRule="auto"/>
              <w:jc w:val="center"/>
              <w:rPr>
                <w:color w:val="000000"/>
                <w:sz w:val="20"/>
                <w:highlight w:val="yellow"/>
              </w:rPr>
            </w:pPr>
            <w:r w:rsidRPr="00A6190E">
              <w:rPr>
                <w:color w:val="000000"/>
                <w:sz w:val="20"/>
              </w:rPr>
              <w:t>0</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почтовой связи</w:t>
            </w:r>
          </w:p>
        </w:tc>
        <w:tc>
          <w:tcPr>
            <w:tcW w:w="2186" w:type="dxa"/>
            <w:vAlign w:val="center"/>
          </w:tcPr>
          <w:p w:rsidR="00917AFE" w:rsidRPr="00B30E88" w:rsidRDefault="00B30E88" w:rsidP="005F3233">
            <w:pPr>
              <w:spacing w:line="240" w:lineRule="auto"/>
              <w:jc w:val="center"/>
              <w:rPr>
                <w:color w:val="000000"/>
                <w:sz w:val="20"/>
              </w:rPr>
            </w:pPr>
            <w:r w:rsidRPr="00BC104D">
              <w:rPr>
                <w:color w:val="000000"/>
                <w:sz w:val="20"/>
              </w:rPr>
              <w:t>196</w:t>
            </w:r>
            <w:r w:rsidR="00815463" w:rsidRPr="00BC104D">
              <w:rPr>
                <w:color w:val="000000"/>
                <w:sz w:val="20"/>
              </w:rPr>
              <w:t xml:space="preserve"> </w:t>
            </w:r>
          </w:p>
        </w:tc>
        <w:tc>
          <w:tcPr>
            <w:tcW w:w="2187" w:type="dxa"/>
            <w:vAlign w:val="center"/>
          </w:tcPr>
          <w:p w:rsidR="00917AFE" w:rsidRPr="00B30E88" w:rsidRDefault="00B30E88" w:rsidP="005F3233">
            <w:pPr>
              <w:spacing w:line="240" w:lineRule="auto"/>
              <w:jc w:val="center"/>
              <w:rPr>
                <w:color w:val="000000"/>
                <w:sz w:val="20"/>
              </w:rPr>
            </w:pPr>
            <w:r w:rsidRPr="00B30E88">
              <w:rPr>
                <w:color w:val="000000"/>
                <w:sz w:val="20"/>
              </w:rPr>
              <w:t>13</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связи для целей кабельного вещания</w:t>
            </w:r>
          </w:p>
        </w:tc>
        <w:tc>
          <w:tcPr>
            <w:tcW w:w="2186" w:type="dxa"/>
            <w:vAlign w:val="center"/>
          </w:tcPr>
          <w:p w:rsidR="00917AFE" w:rsidRPr="00922F88" w:rsidRDefault="00922F88" w:rsidP="005F3233">
            <w:pPr>
              <w:spacing w:line="240" w:lineRule="auto"/>
              <w:jc w:val="center"/>
              <w:rPr>
                <w:color w:val="000000"/>
                <w:sz w:val="20"/>
              </w:rPr>
            </w:pPr>
            <w:r>
              <w:rPr>
                <w:color w:val="000000"/>
                <w:sz w:val="20"/>
              </w:rPr>
              <w:t>260</w:t>
            </w:r>
          </w:p>
        </w:tc>
        <w:tc>
          <w:tcPr>
            <w:tcW w:w="2187" w:type="dxa"/>
            <w:vAlign w:val="center"/>
          </w:tcPr>
          <w:p w:rsidR="00917AFE" w:rsidRPr="00922F88" w:rsidRDefault="00917AFE" w:rsidP="005F3233">
            <w:pPr>
              <w:spacing w:line="240" w:lineRule="auto"/>
              <w:jc w:val="center"/>
              <w:rPr>
                <w:color w:val="000000"/>
                <w:sz w:val="20"/>
              </w:rPr>
            </w:pPr>
            <w:r w:rsidRPr="00922F88">
              <w:rPr>
                <w:color w:val="000000"/>
                <w:sz w:val="20"/>
              </w:rPr>
              <w:t>23</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связи для целей проводного радиовещания</w:t>
            </w:r>
          </w:p>
        </w:tc>
        <w:tc>
          <w:tcPr>
            <w:tcW w:w="2186" w:type="dxa"/>
            <w:vAlign w:val="center"/>
          </w:tcPr>
          <w:p w:rsidR="00917AFE" w:rsidRPr="00AA29AC" w:rsidRDefault="002B1BFD" w:rsidP="005F3233">
            <w:pPr>
              <w:spacing w:line="240" w:lineRule="auto"/>
              <w:jc w:val="center"/>
              <w:rPr>
                <w:color w:val="000000"/>
                <w:sz w:val="20"/>
              </w:rPr>
            </w:pPr>
            <w:r>
              <w:rPr>
                <w:color w:val="000000"/>
                <w:sz w:val="20"/>
              </w:rPr>
              <w:t>7</w:t>
            </w:r>
          </w:p>
        </w:tc>
        <w:tc>
          <w:tcPr>
            <w:tcW w:w="2187" w:type="dxa"/>
            <w:vAlign w:val="center"/>
          </w:tcPr>
          <w:p w:rsidR="00917AFE" w:rsidRPr="00AA29AC" w:rsidRDefault="00917AFE" w:rsidP="005F3233">
            <w:pPr>
              <w:spacing w:line="240" w:lineRule="auto"/>
              <w:jc w:val="center"/>
              <w:rPr>
                <w:color w:val="000000"/>
                <w:sz w:val="20"/>
              </w:rPr>
            </w:pPr>
            <w:r w:rsidRPr="00AA29AC">
              <w:rPr>
                <w:color w:val="000000"/>
                <w:sz w:val="20"/>
              </w:rPr>
              <w:t>1</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связи для целей эфирного вещания</w:t>
            </w:r>
          </w:p>
        </w:tc>
        <w:tc>
          <w:tcPr>
            <w:tcW w:w="2186" w:type="dxa"/>
            <w:vAlign w:val="center"/>
          </w:tcPr>
          <w:p w:rsidR="00917AFE" w:rsidRPr="00922F88" w:rsidRDefault="00922F88" w:rsidP="005F3233">
            <w:pPr>
              <w:spacing w:line="240" w:lineRule="auto"/>
              <w:jc w:val="center"/>
              <w:rPr>
                <w:color w:val="000000"/>
                <w:sz w:val="20"/>
              </w:rPr>
            </w:pPr>
            <w:r>
              <w:rPr>
                <w:color w:val="000000"/>
                <w:sz w:val="20"/>
              </w:rPr>
              <w:t>326</w:t>
            </w:r>
          </w:p>
        </w:tc>
        <w:tc>
          <w:tcPr>
            <w:tcW w:w="2187" w:type="dxa"/>
            <w:vAlign w:val="center"/>
          </w:tcPr>
          <w:p w:rsidR="00917AFE" w:rsidRPr="00922F88" w:rsidRDefault="00917AFE" w:rsidP="005F3233">
            <w:pPr>
              <w:spacing w:line="240" w:lineRule="auto"/>
              <w:jc w:val="center"/>
              <w:rPr>
                <w:color w:val="000000"/>
                <w:sz w:val="20"/>
              </w:rPr>
            </w:pPr>
            <w:r w:rsidRPr="00922F88">
              <w:rPr>
                <w:color w:val="000000"/>
                <w:sz w:val="20"/>
              </w:rPr>
              <w:t>82</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связи по передаче данных для целей передачи голосовой информации</w:t>
            </w:r>
          </w:p>
        </w:tc>
        <w:tc>
          <w:tcPr>
            <w:tcW w:w="2186" w:type="dxa"/>
            <w:vAlign w:val="center"/>
          </w:tcPr>
          <w:p w:rsidR="00917AFE" w:rsidRPr="00AA29AC" w:rsidRDefault="00C4448C" w:rsidP="005F3233">
            <w:pPr>
              <w:spacing w:line="240" w:lineRule="auto"/>
              <w:jc w:val="center"/>
              <w:rPr>
                <w:color w:val="000000"/>
                <w:sz w:val="20"/>
              </w:rPr>
            </w:pPr>
            <w:r>
              <w:rPr>
                <w:color w:val="000000"/>
                <w:sz w:val="20"/>
              </w:rPr>
              <w:t>654</w:t>
            </w:r>
          </w:p>
        </w:tc>
        <w:tc>
          <w:tcPr>
            <w:tcW w:w="2187" w:type="dxa"/>
            <w:vAlign w:val="center"/>
          </w:tcPr>
          <w:p w:rsidR="00917AFE" w:rsidRPr="00AA29AC" w:rsidRDefault="00917AFE" w:rsidP="005F3233">
            <w:pPr>
              <w:spacing w:line="240" w:lineRule="auto"/>
              <w:jc w:val="center"/>
              <w:rPr>
                <w:color w:val="000000"/>
                <w:sz w:val="20"/>
              </w:rPr>
            </w:pPr>
            <w:r w:rsidRPr="00AA29AC">
              <w:rPr>
                <w:color w:val="000000"/>
                <w:sz w:val="20"/>
              </w:rPr>
              <w:t>28</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vAlign w:val="center"/>
          </w:tcPr>
          <w:p w:rsidR="00917AFE" w:rsidRPr="00C4448C" w:rsidRDefault="00C4448C" w:rsidP="005F3233">
            <w:pPr>
              <w:spacing w:line="240" w:lineRule="auto"/>
              <w:jc w:val="center"/>
              <w:rPr>
                <w:color w:val="000000"/>
                <w:sz w:val="20"/>
              </w:rPr>
            </w:pPr>
            <w:r w:rsidRPr="00C4448C">
              <w:rPr>
                <w:color w:val="000000"/>
                <w:sz w:val="20"/>
              </w:rPr>
              <w:t>1527</w:t>
            </w:r>
          </w:p>
        </w:tc>
        <w:tc>
          <w:tcPr>
            <w:tcW w:w="2187" w:type="dxa"/>
            <w:vAlign w:val="center"/>
          </w:tcPr>
          <w:p w:rsidR="00917AFE" w:rsidRPr="00AA29AC" w:rsidRDefault="00AA29AC" w:rsidP="005F3233">
            <w:pPr>
              <w:spacing w:line="240" w:lineRule="auto"/>
              <w:jc w:val="center"/>
              <w:rPr>
                <w:color w:val="000000"/>
                <w:sz w:val="20"/>
              </w:rPr>
            </w:pPr>
            <w:r>
              <w:rPr>
                <w:color w:val="000000"/>
                <w:sz w:val="20"/>
              </w:rPr>
              <w:t>88</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связи по предоставлению каналов связи</w:t>
            </w:r>
          </w:p>
        </w:tc>
        <w:tc>
          <w:tcPr>
            <w:tcW w:w="2186" w:type="dxa"/>
            <w:vAlign w:val="center"/>
          </w:tcPr>
          <w:p w:rsidR="00917AFE" w:rsidRPr="00C4448C" w:rsidRDefault="00C4448C" w:rsidP="005F3233">
            <w:pPr>
              <w:spacing w:line="240" w:lineRule="auto"/>
              <w:jc w:val="center"/>
              <w:rPr>
                <w:color w:val="000000"/>
                <w:sz w:val="20"/>
              </w:rPr>
            </w:pPr>
            <w:r w:rsidRPr="00C4448C">
              <w:rPr>
                <w:color w:val="000000"/>
                <w:sz w:val="20"/>
              </w:rPr>
              <w:t>644</w:t>
            </w:r>
          </w:p>
        </w:tc>
        <w:tc>
          <w:tcPr>
            <w:tcW w:w="2187" w:type="dxa"/>
            <w:vAlign w:val="center"/>
          </w:tcPr>
          <w:p w:rsidR="00917AFE" w:rsidRPr="00AA29AC" w:rsidRDefault="00AA29AC" w:rsidP="005F3233">
            <w:pPr>
              <w:spacing w:line="240" w:lineRule="auto"/>
              <w:jc w:val="center"/>
              <w:rPr>
                <w:color w:val="000000"/>
                <w:sz w:val="20"/>
              </w:rPr>
            </w:pPr>
            <w:r>
              <w:rPr>
                <w:color w:val="000000"/>
                <w:sz w:val="20"/>
              </w:rPr>
              <w:t>39</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телеграфной связи</w:t>
            </w:r>
          </w:p>
        </w:tc>
        <w:tc>
          <w:tcPr>
            <w:tcW w:w="2186" w:type="dxa"/>
            <w:vAlign w:val="center"/>
          </w:tcPr>
          <w:p w:rsidR="00917AFE" w:rsidRPr="00AA29AC" w:rsidRDefault="00AA29AC" w:rsidP="005F3233">
            <w:pPr>
              <w:spacing w:line="240" w:lineRule="auto"/>
              <w:jc w:val="center"/>
              <w:rPr>
                <w:color w:val="000000"/>
                <w:sz w:val="20"/>
              </w:rPr>
            </w:pPr>
            <w:r w:rsidRPr="00C4448C">
              <w:rPr>
                <w:color w:val="000000"/>
                <w:sz w:val="20"/>
              </w:rPr>
              <w:t>4</w:t>
            </w:r>
          </w:p>
        </w:tc>
        <w:tc>
          <w:tcPr>
            <w:tcW w:w="2187" w:type="dxa"/>
            <w:vAlign w:val="center"/>
          </w:tcPr>
          <w:p w:rsidR="00917AFE" w:rsidRPr="00AA29AC" w:rsidRDefault="00917AFE" w:rsidP="005F3233">
            <w:pPr>
              <w:spacing w:line="240" w:lineRule="auto"/>
              <w:jc w:val="center"/>
              <w:rPr>
                <w:color w:val="000000"/>
                <w:sz w:val="20"/>
              </w:rPr>
            </w:pPr>
            <w:r w:rsidRPr="00AA29AC">
              <w:rPr>
                <w:color w:val="000000"/>
                <w:sz w:val="20"/>
              </w:rPr>
              <w:t>3</w:t>
            </w:r>
          </w:p>
        </w:tc>
      </w:tr>
      <w:tr w:rsidR="00917AFE" w:rsidRPr="00682C2B" w:rsidTr="008F79D2">
        <w:tc>
          <w:tcPr>
            <w:tcW w:w="6048" w:type="dxa"/>
            <w:vAlign w:val="center"/>
          </w:tcPr>
          <w:p w:rsidR="00917AFE" w:rsidRPr="00682C2B" w:rsidRDefault="00917AFE" w:rsidP="00682C2B">
            <w:pPr>
              <w:spacing w:line="240" w:lineRule="auto"/>
              <w:rPr>
                <w:color w:val="000000"/>
                <w:sz w:val="20"/>
              </w:rPr>
            </w:pPr>
            <w:r w:rsidRPr="00682C2B">
              <w:rPr>
                <w:color w:val="000000"/>
                <w:sz w:val="20"/>
              </w:rPr>
              <w:t>Услуги телефонной связи в выделенной сети</w:t>
            </w:r>
          </w:p>
        </w:tc>
        <w:tc>
          <w:tcPr>
            <w:tcW w:w="2186" w:type="dxa"/>
            <w:vAlign w:val="center"/>
          </w:tcPr>
          <w:p w:rsidR="00917AFE" w:rsidRPr="00AA29AC" w:rsidRDefault="00C4448C" w:rsidP="005F3233">
            <w:pPr>
              <w:spacing w:line="240" w:lineRule="auto"/>
              <w:jc w:val="center"/>
              <w:rPr>
                <w:color w:val="000000"/>
                <w:sz w:val="20"/>
              </w:rPr>
            </w:pPr>
            <w:r>
              <w:rPr>
                <w:color w:val="000000"/>
                <w:sz w:val="20"/>
              </w:rPr>
              <w:t>14</w:t>
            </w:r>
          </w:p>
        </w:tc>
        <w:tc>
          <w:tcPr>
            <w:tcW w:w="2187" w:type="dxa"/>
            <w:vAlign w:val="center"/>
          </w:tcPr>
          <w:p w:rsidR="00917AFE" w:rsidRPr="00AA29AC" w:rsidRDefault="00917AFE" w:rsidP="005F3233">
            <w:pPr>
              <w:spacing w:line="240" w:lineRule="auto"/>
              <w:jc w:val="center"/>
              <w:rPr>
                <w:color w:val="000000"/>
                <w:sz w:val="20"/>
              </w:rPr>
            </w:pPr>
            <w:r w:rsidRPr="00AA29AC">
              <w:rPr>
                <w:color w:val="000000"/>
                <w:sz w:val="20"/>
              </w:rPr>
              <w:t>3</w:t>
            </w:r>
          </w:p>
        </w:tc>
      </w:tr>
    </w:tbl>
    <w:p w:rsidR="00682C2B" w:rsidRPr="00682C2B" w:rsidRDefault="00682C2B" w:rsidP="00682C2B">
      <w:pPr>
        <w:rPr>
          <w:color w:val="000000"/>
          <w:sz w:val="24"/>
          <w:szCs w:val="24"/>
        </w:rPr>
      </w:pPr>
    </w:p>
    <w:p w:rsidR="00682C2B" w:rsidRPr="00682C2B" w:rsidRDefault="00682C2B" w:rsidP="00682C2B">
      <w:pPr>
        <w:rPr>
          <w:color w:val="000000"/>
          <w:sz w:val="24"/>
          <w:szCs w:val="24"/>
        </w:rPr>
      </w:pPr>
      <w:r w:rsidRPr="00682C2B">
        <w:rPr>
          <w:b/>
          <w:color w:val="000000"/>
          <w:sz w:val="24"/>
          <w:szCs w:val="24"/>
          <w:u w:val="single"/>
        </w:rPr>
        <w:t>РЭС</w:t>
      </w:r>
      <w:r w:rsidRPr="00A6190E">
        <w:rPr>
          <w:b/>
          <w:color w:val="000000"/>
          <w:sz w:val="24"/>
          <w:szCs w:val="24"/>
        </w:rPr>
        <w:tab/>
      </w:r>
      <w:r>
        <w:rPr>
          <w:color w:val="000000"/>
          <w:sz w:val="24"/>
          <w:szCs w:val="24"/>
        </w:rPr>
        <w:tab/>
      </w:r>
      <w:r>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A6190E">
        <w:rPr>
          <w:b/>
          <w:color w:val="000000"/>
          <w:sz w:val="24"/>
          <w:szCs w:val="24"/>
          <w:u w:val="single"/>
        </w:rPr>
        <w:t xml:space="preserve">- </w:t>
      </w:r>
      <w:r w:rsidR="00A6190E">
        <w:rPr>
          <w:b/>
          <w:color w:val="000000"/>
          <w:sz w:val="24"/>
          <w:szCs w:val="24"/>
          <w:u w:val="single"/>
        </w:rPr>
        <w:t>73548</w:t>
      </w:r>
    </w:p>
    <w:p w:rsidR="00682C2B" w:rsidRPr="00682C2B" w:rsidRDefault="00682C2B" w:rsidP="00682C2B">
      <w:pPr>
        <w:rPr>
          <w:color w:val="000000"/>
          <w:sz w:val="24"/>
          <w:szCs w:val="24"/>
        </w:rPr>
      </w:pPr>
      <w:r>
        <w:rPr>
          <w:b/>
          <w:color w:val="000000"/>
          <w:sz w:val="24"/>
          <w:szCs w:val="24"/>
          <w:u w:val="single"/>
        </w:rPr>
        <w:t>ВЧУ</w:t>
      </w:r>
      <w:r w:rsidRPr="00A6190E">
        <w:rPr>
          <w:b/>
          <w:color w:val="000000"/>
          <w:sz w:val="24"/>
          <w:szCs w:val="24"/>
        </w:rPr>
        <w:tab/>
      </w:r>
      <w:r w:rsidRPr="00A6190E">
        <w:rPr>
          <w:b/>
          <w:color w:val="000000"/>
          <w:sz w:val="24"/>
          <w:szCs w:val="24"/>
        </w:rPr>
        <w:tab/>
      </w:r>
      <w:r w:rsidRPr="00A6190E">
        <w:rPr>
          <w:b/>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A6190E">
        <w:rPr>
          <w:b/>
          <w:color w:val="000000"/>
          <w:sz w:val="24"/>
          <w:szCs w:val="24"/>
          <w:u w:val="single"/>
        </w:rPr>
        <w:t>- 56</w:t>
      </w:r>
    </w:p>
    <w:p w:rsidR="00682C2B" w:rsidRPr="00682C2B" w:rsidRDefault="00682C2B" w:rsidP="00682C2B">
      <w:pPr>
        <w:rPr>
          <w:color w:val="000000"/>
          <w:sz w:val="24"/>
          <w:szCs w:val="24"/>
        </w:rPr>
      </w:pPr>
      <w:r w:rsidRPr="00682C2B">
        <w:rPr>
          <w:b/>
          <w:color w:val="000000"/>
          <w:sz w:val="24"/>
          <w:szCs w:val="24"/>
          <w:u w:val="single"/>
        </w:rPr>
        <w:t>франкировальные машины</w:t>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00A6190E" w:rsidRPr="00A6190E">
        <w:rPr>
          <w:color w:val="000000"/>
          <w:sz w:val="24"/>
          <w:szCs w:val="24"/>
          <w:u w:val="single"/>
        </w:rPr>
        <w:t xml:space="preserve">- </w:t>
      </w:r>
      <w:r w:rsidR="00A6190E">
        <w:rPr>
          <w:b/>
          <w:color w:val="000000"/>
          <w:sz w:val="24"/>
          <w:szCs w:val="24"/>
          <w:u w:val="single"/>
        </w:rPr>
        <w:t>205</w:t>
      </w:r>
    </w:p>
    <w:p w:rsidR="00044397" w:rsidRPr="00744BBC" w:rsidRDefault="00044397" w:rsidP="00044397">
      <w:pPr>
        <w:spacing w:line="240" w:lineRule="auto"/>
        <w:ind w:firstLine="709"/>
        <w:rPr>
          <w:szCs w:val="26"/>
        </w:rPr>
      </w:pPr>
      <w:r>
        <w:rPr>
          <w:szCs w:val="26"/>
        </w:rPr>
        <w:t xml:space="preserve">Полномочия выполняют – </w:t>
      </w:r>
      <w:r w:rsidRPr="00B32A4B">
        <w:rPr>
          <w:szCs w:val="26"/>
        </w:rPr>
        <w:t>31</w:t>
      </w:r>
      <w:r>
        <w:rPr>
          <w:szCs w:val="26"/>
        </w:rPr>
        <w:t xml:space="preserve"> единица (с учетом вакантных должностей)</w:t>
      </w:r>
    </w:p>
    <w:p w:rsidR="00044397" w:rsidRDefault="00044397"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5B52F9"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CC1130" w:rsidRDefault="00044397" w:rsidP="001C1B32">
            <w:pPr>
              <w:spacing w:line="240" w:lineRule="auto"/>
              <w:jc w:val="center"/>
              <w:rPr>
                <w:b/>
                <w:i/>
                <w:color w:val="000000"/>
                <w:sz w:val="20"/>
              </w:rPr>
            </w:pPr>
            <w:r>
              <w:rPr>
                <w:b/>
                <w:i/>
                <w:color w:val="000000"/>
                <w:sz w:val="20"/>
              </w:rPr>
              <w:t>Предметы надзора</w:t>
            </w:r>
          </w:p>
        </w:tc>
      </w:tr>
      <w:tr w:rsidR="00044397" w:rsidRPr="005B52F9" w:rsidTr="001C1B32">
        <w:tc>
          <w:tcPr>
            <w:tcW w:w="2721" w:type="pct"/>
          </w:tcPr>
          <w:p w:rsidR="00044397" w:rsidRPr="00CC1130" w:rsidRDefault="00044397" w:rsidP="001C1B32">
            <w:pPr>
              <w:spacing w:line="240" w:lineRule="auto"/>
              <w:rPr>
                <w:color w:val="000000"/>
                <w:sz w:val="20"/>
              </w:rPr>
            </w:pPr>
          </w:p>
        </w:tc>
        <w:tc>
          <w:tcPr>
            <w:tcW w:w="1141" w:type="pct"/>
            <w:shd w:val="clear" w:color="auto" w:fill="D9D9D9" w:themeFill="background1" w:themeFillShade="D9"/>
          </w:tcPr>
          <w:p w:rsidR="00044397" w:rsidRPr="001F6B15" w:rsidRDefault="00FE38F0" w:rsidP="00FE38F0">
            <w:pPr>
              <w:spacing w:line="240" w:lineRule="auto"/>
              <w:jc w:val="center"/>
              <w:rPr>
                <w:color w:val="000000"/>
                <w:sz w:val="18"/>
                <w:szCs w:val="18"/>
              </w:rPr>
            </w:pPr>
            <w:r w:rsidRPr="001F6B15">
              <w:rPr>
                <w:color w:val="000000"/>
                <w:sz w:val="18"/>
                <w:szCs w:val="18"/>
              </w:rPr>
              <w:t>01</w:t>
            </w:r>
            <w:r w:rsidR="00044397" w:rsidRPr="001F6B15">
              <w:rPr>
                <w:color w:val="000000"/>
                <w:sz w:val="18"/>
                <w:szCs w:val="18"/>
              </w:rPr>
              <w:t>.0</w:t>
            </w:r>
            <w:r w:rsidRPr="001F6B15">
              <w:rPr>
                <w:color w:val="000000"/>
                <w:sz w:val="18"/>
                <w:szCs w:val="18"/>
              </w:rPr>
              <w:t>4</w:t>
            </w:r>
            <w:r w:rsidR="00044397" w:rsidRPr="001F6B15">
              <w:rPr>
                <w:color w:val="000000"/>
                <w:sz w:val="18"/>
                <w:szCs w:val="18"/>
              </w:rPr>
              <w:t>.201</w:t>
            </w:r>
            <w:r w:rsidRPr="001F6B15">
              <w:rPr>
                <w:color w:val="000000"/>
                <w:sz w:val="18"/>
                <w:szCs w:val="18"/>
              </w:rPr>
              <w:t>3</w:t>
            </w:r>
            <w:r w:rsidR="00044397" w:rsidRPr="001F6B15">
              <w:rPr>
                <w:color w:val="000000"/>
                <w:sz w:val="18"/>
                <w:szCs w:val="18"/>
              </w:rPr>
              <w:t xml:space="preserve"> </w:t>
            </w:r>
          </w:p>
        </w:tc>
        <w:tc>
          <w:tcPr>
            <w:tcW w:w="1138" w:type="pct"/>
            <w:shd w:val="clear" w:color="auto" w:fill="D9D9D9" w:themeFill="background1" w:themeFillShade="D9"/>
          </w:tcPr>
          <w:p w:rsidR="00044397" w:rsidRPr="0034564B" w:rsidRDefault="007E58DB" w:rsidP="007E58DB">
            <w:pPr>
              <w:spacing w:line="240" w:lineRule="auto"/>
              <w:jc w:val="center"/>
              <w:rPr>
                <w:color w:val="000000"/>
                <w:sz w:val="18"/>
                <w:szCs w:val="18"/>
              </w:rPr>
            </w:pPr>
            <w:r>
              <w:rPr>
                <w:color w:val="000000"/>
                <w:sz w:val="18"/>
                <w:szCs w:val="18"/>
              </w:rPr>
              <w:t>01</w:t>
            </w:r>
            <w:r w:rsidR="00044397">
              <w:rPr>
                <w:color w:val="000000"/>
                <w:sz w:val="18"/>
                <w:szCs w:val="18"/>
              </w:rPr>
              <w:t>.0</w:t>
            </w:r>
            <w:r>
              <w:rPr>
                <w:color w:val="000000"/>
                <w:sz w:val="18"/>
                <w:szCs w:val="18"/>
              </w:rPr>
              <w:t>4</w:t>
            </w:r>
            <w:r w:rsidR="00044397">
              <w:rPr>
                <w:color w:val="000000"/>
                <w:sz w:val="18"/>
                <w:szCs w:val="18"/>
              </w:rPr>
              <w:t>.</w:t>
            </w:r>
            <w:r w:rsidR="00044397" w:rsidRPr="0034564B">
              <w:rPr>
                <w:color w:val="000000"/>
                <w:sz w:val="18"/>
                <w:szCs w:val="18"/>
              </w:rPr>
              <w:t>201</w:t>
            </w:r>
            <w:r>
              <w:rPr>
                <w:color w:val="000000"/>
                <w:sz w:val="18"/>
                <w:szCs w:val="18"/>
              </w:rPr>
              <w:t>4</w:t>
            </w:r>
          </w:p>
        </w:tc>
      </w:tr>
      <w:tr w:rsidR="00044397" w:rsidRPr="005B52F9" w:rsidTr="001C1B32">
        <w:tc>
          <w:tcPr>
            <w:tcW w:w="2721" w:type="pct"/>
          </w:tcPr>
          <w:p w:rsidR="00044397" w:rsidRPr="00CC1130" w:rsidRDefault="00044397" w:rsidP="001C1B32">
            <w:pPr>
              <w:spacing w:line="240" w:lineRule="auto"/>
              <w:rPr>
                <w:color w:val="000000"/>
                <w:sz w:val="20"/>
              </w:rPr>
            </w:pPr>
            <w:r>
              <w:rPr>
                <w:color w:val="000000"/>
                <w:sz w:val="20"/>
              </w:rPr>
              <w:t>Количество лицензий / на 1 сотрудника</w:t>
            </w:r>
          </w:p>
        </w:tc>
        <w:tc>
          <w:tcPr>
            <w:tcW w:w="1141" w:type="pct"/>
            <w:shd w:val="clear" w:color="auto" w:fill="D9D9D9" w:themeFill="background1" w:themeFillShade="D9"/>
          </w:tcPr>
          <w:p w:rsidR="00044397" w:rsidRPr="001F6B15" w:rsidRDefault="00AA22F9" w:rsidP="00AA22F9">
            <w:pPr>
              <w:spacing w:line="240" w:lineRule="auto"/>
              <w:jc w:val="center"/>
              <w:rPr>
                <w:color w:val="000000"/>
                <w:sz w:val="20"/>
              </w:rPr>
            </w:pPr>
            <w:r w:rsidRPr="001F6B15">
              <w:rPr>
                <w:color w:val="000000"/>
                <w:sz w:val="20"/>
              </w:rPr>
              <w:t>6131</w:t>
            </w:r>
            <w:r w:rsidR="00044397" w:rsidRPr="001F6B15">
              <w:rPr>
                <w:color w:val="000000"/>
                <w:sz w:val="20"/>
              </w:rPr>
              <w:t xml:space="preserve"> / </w:t>
            </w:r>
            <w:r w:rsidRPr="001F6B15">
              <w:rPr>
                <w:color w:val="000000"/>
                <w:sz w:val="20"/>
              </w:rPr>
              <w:t>197,7</w:t>
            </w:r>
          </w:p>
        </w:tc>
        <w:tc>
          <w:tcPr>
            <w:tcW w:w="1138" w:type="pct"/>
            <w:shd w:val="clear" w:color="auto" w:fill="D9D9D9" w:themeFill="background1" w:themeFillShade="D9"/>
          </w:tcPr>
          <w:p w:rsidR="00044397" w:rsidRPr="007E58DB" w:rsidRDefault="00B32A4B" w:rsidP="001C1B32">
            <w:pPr>
              <w:spacing w:line="240" w:lineRule="auto"/>
              <w:jc w:val="center"/>
              <w:rPr>
                <w:color w:val="000000"/>
                <w:sz w:val="20"/>
                <w:highlight w:val="yellow"/>
              </w:rPr>
            </w:pPr>
            <w:r>
              <w:rPr>
                <w:color w:val="000000"/>
                <w:sz w:val="20"/>
              </w:rPr>
              <w:t>7069</w:t>
            </w:r>
            <w:r w:rsidR="007D7BFB">
              <w:rPr>
                <w:color w:val="000000"/>
                <w:sz w:val="20"/>
              </w:rPr>
              <w:t xml:space="preserve"> </w:t>
            </w:r>
            <w:r>
              <w:rPr>
                <w:color w:val="000000"/>
                <w:sz w:val="20"/>
              </w:rPr>
              <w:t>/</w:t>
            </w:r>
            <w:r w:rsidR="007D7BFB">
              <w:rPr>
                <w:color w:val="000000"/>
                <w:sz w:val="20"/>
              </w:rPr>
              <w:t xml:space="preserve"> </w:t>
            </w:r>
            <w:r w:rsidRPr="00B32A4B">
              <w:rPr>
                <w:color w:val="000000"/>
                <w:sz w:val="20"/>
              </w:rPr>
              <w:t>228,0</w:t>
            </w:r>
          </w:p>
        </w:tc>
      </w:tr>
      <w:tr w:rsidR="00044397" w:rsidRPr="005B52F9" w:rsidTr="001C1B32">
        <w:tc>
          <w:tcPr>
            <w:tcW w:w="2721" w:type="pct"/>
          </w:tcPr>
          <w:p w:rsidR="00044397" w:rsidRPr="0076002A" w:rsidRDefault="00044397" w:rsidP="00044397">
            <w:pPr>
              <w:spacing w:line="240" w:lineRule="auto"/>
              <w:rPr>
                <w:color w:val="000000"/>
                <w:sz w:val="20"/>
              </w:rPr>
            </w:pPr>
            <w:r>
              <w:rPr>
                <w:color w:val="000000"/>
                <w:sz w:val="20"/>
              </w:rPr>
              <w:t>Количество РЭС и ВЧУ / на 1 сотрудника</w:t>
            </w:r>
          </w:p>
        </w:tc>
        <w:tc>
          <w:tcPr>
            <w:tcW w:w="1141" w:type="pct"/>
            <w:shd w:val="clear" w:color="auto" w:fill="D9D9D9" w:themeFill="background1" w:themeFillShade="D9"/>
          </w:tcPr>
          <w:p w:rsidR="00044397" w:rsidRPr="001F6B15" w:rsidRDefault="0083135A" w:rsidP="0083135A">
            <w:pPr>
              <w:spacing w:line="240" w:lineRule="auto"/>
              <w:jc w:val="center"/>
              <w:rPr>
                <w:color w:val="000000"/>
                <w:sz w:val="20"/>
              </w:rPr>
            </w:pPr>
            <w:r w:rsidRPr="001F6B15">
              <w:rPr>
                <w:color w:val="000000"/>
                <w:sz w:val="20"/>
              </w:rPr>
              <w:t>63637</w:t>
            </w:r>
            <w:r w:rsidR="00CE6976" w:rsidRPr="001F6B15">
              <w:rPr>
                <w:color w:val="000000"/>
                <w:sz w:val="20"/>
              </w:rPr>
              <w:t xml:space="preserve"> / </w:t>
            </w:r>
            <w:r w:rsidRPr="001F6B15">
              <w:rPr>
                <w:color w:val="000000"/>
                <w:sz w:val="20"/>
              </w:rPr>
              <w:t>2052</w:t>
            </w:r>
            <w:r w:rsidR="00CE6976" w:rsidRPr="001F6B15">
              <w:rPr>
                <w:color w:val="000000"/>
                <w:sz w:val="20"/>
              </w:rPr>
              <w:t>,</w:t>
            </w:r>
            <w:r w:rsidRPr="001F6B15">
              <w:rPr>
                <w:color w:val="000000"/>
                <w:sz w:val="20"/>
              </w:rPr>
              <w:t>8</w:t>
            </w:r>
            <w:r w:rsidR="00DD1AAC" w:rsidRPr="001F6B15">
              <w:rPr>
                <w:color w:val="000000"/>
                <w:sz w:val="20"/>
              </w:rPr>
              <w:t xml:space="preserve"> </w:t>
            </w:r>
          </w:p>
        </w:tc>
        <w:tc>
          <w:tcPr>
            <w:tcW w:w="1138" w:type="pct"/>
            <w:shd w:val="clear" w:color="auto" w:fill="D9D9D9" w:themeFill="background1" w:themeFillShade="D9"/>
          </w:tcPr>
          <w:p w:rsidR="00044397" w:rsidRPr="007E58DB" w:rsidRDefault="00AF39B8" w:rsidP="001C1B32">
            <w:pPr>
              <w:spacing w:line="240" w:lineRule="auto"/>
              <w:jc w:val="center"/>
              <w:rPr>
                <w:color w:val="000000"/>
                <w:sz w:val="20"/>
                <w:highlight w:val="yellow"/>
              </w:rPr>
            </w:pPr>
            <w:r w:rsidRPr="00AF39B8">
              <w:rPr>
                <w:color w:val="000000"/>
                <w:sz w:val="20"/>
              </w:rPr>
              <w:t>73604</w:t>
            </w:r>
            <w:r w:rsidR="007D7BFB">
              <w:rPr>
                <w:color w:val="000000"/>
                <w:sz w:val="20"/>
              </w:rPr>
              <w:t xml:space="preserve"> </w:t>
            </w:r>
            <w:r w:rsidRPr="00AF39B8">
              <w:rPr>
                <w:color w:val="000000"/>
                <w:sz w:val="20"/>
              </w:rPr>
              <w:t>/</w:t>
            </w:r>
            <w:r w:rsidR="007D7BFB">
              <w:rPr>
                <w:color w:val="000000"/>
                <w:sz w:val="20"/>
              </w:rPr>
              <w:t xml:space="preserve"> </w:t>
            </w:r>
            <w:r w:rsidR="00B32A4B">
              <w:rPr>
                <w:color w:val="000000"/>
                <w:sz w:val="20"/>
              </w:rPr>
              <w:t>2374,3</w:t>
            </w:r>
          </w:p>
        </w:tc>
      </w:tr>
      <w:tr w:rsidR="00044397" w:rsidRPr="005B52F9" w:rsidTr="001C1B32">
        <w:tc>
          <w:tcPr>
            <w:tcW w:w="2721" w:type="pct"/>
          </w:tcPr>
          <w:p w:rsidR="00044397" w:rsidRPr="0076002A" w:rsidRDefault="00044397" w:rsidP="00044397">
            <w:pPr>
              <w:spacing w:line="240" w:lineRule="auto"/>
              <w:rPr>
                <w:color w:val="000000"/>
                <w:sz w:val="20"/>
              </w:rPr>
            </w:pPr>
            <w:r>
              <w:rPr>
                <w:color w:val="000000"/>
                <w:sz w:val="20"/>
              </w:rPr>
              <w:t>Количество ФМ / на 1 сотрудника</w:t>
            </w:r>
          </w:p>
        </w:tc>
        <w:tc>
          <w:tcPr>
            <w:tcW w:w="1141" w:type="pct"/>
            <w:shd w:val="clear" w:color="auto" w:fill="D9D9D9" w:themeFill="background1" w:themeFillShade="D9"/>
          </w:tcPr>
          <w:p w:rsidR="00044397" w:rsidRPr="00327563" w:rsidRDefault="00C7039A" w:rsidP="006B44D9">
            <w:pPr>
              <w:spacing w:line="240" w:lineRule="auto"/>
              <w:jc w:val="center"/>
              <w:rPr>
                <w:color w:val="000000"/>
                <w:sz w:val="20"/>
                <w:highlight w:val="cyan"/>
              </w:rPr>
            </w:pPr>
            <w:r w:rsidRPr="003E64D6">
              <w:rPr>
                <w:color w:val="000000"/>
                <w:sz w:val="20"/>
              </w:rPr>
              <w:t>183</w:t>
            </w:r>
            <w:r w:rsidR="007D7BFB">
              <w:rPr>
                <w:color w:val="000000"/>
                <w:sz w:val="20"/>
              </w:rPr>
              <w:t xml:space="preserve"> </w:t>
            </w:r>
            <w:r w:rsidR="00645E33" w:rsidRPr="003E64D6">
              <w:rPr>
                <w:color w:val="000000"/>
                <w:sz w:val="20"/>
              </w:rPr>
              <w:t>/</w:t>
            </w:r>
            <w:r w:rsidR="007D7BFB">
              <w:rPr>
                <w:color w:val="000000"/>
                <w:sz w:val="20"/>
              </w:rPr>
              <w:t xml:space="preserve"> </w:t>
            </w:r>
            <w:r w:rsidR="006B44D9">
              <w:rPr>
                <w:color w:val="000000"/>
                <w:sz w:val="20"/>
              </w:rPr>
              <w:t>5,9</w:t>
            </w:r>
          </w:p>
        </w:tc>
        <w:tc>
          <w:tcPr>
            <w:tcW w:w="1138" w:type="pct"/>
            <w:shd w:val="clear" w:color="auto" w:fill="D9D9D9" w:themeFill="background1" w:themeFillShade="D9"/>
          </w:tcPr>
          <w:p w:rsidR="00044397" w:rsidRPr="007E58DB" w:rsidRDefault="00645E33" w:rsidP="00B32A4B">
            <w:pPr>
              <w:spacing w:line="240" w:lineRule="auto"/>
              <w:jc w:val="center"/>
              <w:rPr>
                <w:color w:val="000000"/>
                <w:sz w:val="20"/>
                <w:highlight w:val="yellow"/>
              </w:rPr>
            </w:pPr>
            <w:r w:rsidRPr="00645E33">
              <w:rPr>
                <w:color w:val="000000"/>
                <w:sz w:val="20"/>
              </w:rPr>
              <w:t>205</w:t>
            </w:r>
            <w:r w:rsidR="007D7BFB">
              <w:rPr>
                <w:color w:val="000000"/>
                <w:sz w:val="20"/>
              </w:rPr>
              <w:t xml:space="preserve"> </w:t>
            </w:r>
            <w:r w:rsidRPr="00645E33">
              <w:rPr>
                <w:color w:val="000000"/>
                <w:sz w:val="20"/>
              </w:rPr>
              <w:t>/</w:t>
            </w:r>
            <w:r w:rsidR="007D7BFB">
              <w:rPr>
                <w:color w:val="000000"/>
                <w:sz w:val="20"/>
              </w:rPr>
              <w:t xml:space="preserve"> </w:t>
            </w:r>
            <w:r w:rsidR="00B32A4B">
              <w:rPr>
                <w:color w:val="000000"/>
                <w:sz w:val="20"/>
              </w:rPr>
              <w:t>6,61</w:t>
            </w:r>
          </w:p>
        </w:tc>
      </w:tr>
    </w:tbl>
    <w:p w:rsidR="00682C2B" w:rsidRDefault="00682C2B" w:rsidP="00FC6CB6">
      <w:pPr>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BC6E8A" w:rsidTr="00255002">
        <w:tc>
          <w:tcPr>
            <w:tcW w:w="5000" w:type="pct"/>
            <w:gridSpan w:val="11"/>
          </w:tcPr>
          <w:p w:rsidR="00255002" w:rsidRPr="00BC6E8A" w:rsidRDefault="00255002" w:rsidP="00255002">
            <w:pPr>
              <w:spacing w:line="240" w:lineRule="auto"/>
              <w:jc w:val="center"/>
              <w:rPr>
                <w:b/>
                <w:i/>
                <w:color w:val="000000" w:themeColor="text1"/>
                <w:sz w:val="18"/>
                <w:szCs w:val="18"/>
              </w:rPr>
            </w:pPr>
            <w:r w:rsidRPr="00BC6E8A">
              <w:rPr>
                <w:b/>
                <w:i/>
                <w:color w:val="000000" w:themeColor="text1"/>
                <w:sz w:val="18"/>
                <w:szCs w:val="18"/>
              </w:rPr>
              <w:t>Плановые мероприятия в сфере связи</w:t>
            </w:r>
          </w:p>
        </w:tc>
      </w:tr>
      <w:tr w:rsidR="00525661" w:rsidRPr="00BC6E8A" w:rsidTr="00255002">
        <w:tc>
          <w:tcPr>
            <w:tcW w:w="985" w:type="pct"/>
          </w:tcPr>
          <w:p w:rsidR="00525661" w:rsidRPr="00BC6E8A" w:rsidRDefault="00525661" w:rsidP="00255002">
            <w:pPr>
              <w:spacing w:line="240" w:lineRule="auto"/>
              <w:rPr>
                <w:color w:val="000000" w:themeColor="text1"/>
                <w:sz w:val="18"/>
                <w:szCs w:val="18"/>
              </w:rPr>
            </w:pPr>
          </w:p>
        </w:tc>
        <w:tc>
          <w:tcPr>
            <w:tcW w:w="400" w:type="pct"/>
          </w:tcPr>
          <w:p w:rsidR="00525661" w:rsidRPr="00BC6E8A" w:rsidRDefault="00525661" w:rsidP="00525661">
            <w:pPr>
              <w:spacing w:line="240" w:lineRule="auto"/>
              <w:jc w:val="center"/>
              <w:rPr>
                <w:color w:val="000000"/>
                <w:sz w:val="18"/>
                <w:szCs w:val="18"/>
              </w:rPr>
            </w:pPr>
            <w:r w:rsidRPr="00BC6E8A">
              <w:rPr>
                <w:color w:val="000000"/>
                <w:sz w:val="18"/>
                <w:szCs w:val="18"/>
              </w:rPr>
              <w:t>1 квартал 2013</w:t>
            </w:r>
          </w:p>
        </w:tc>
        <w:tc>
          <w:tcPr>
            <w:tcW w:w="399" w:type="pct"/>
          </w:tcPr>
          <w:p w:rsidR="00525661" w:rsidRPr="00BC6E8A" w:rsidRDefault="00525661" w:rsidP="00525661">
            <w:pPr>
              <w:spacing w:line="240" w:lineRule="auto"/>
              <w:jc w:val="center"/>
              <w:rPr>
                <w:color w:val="000000"/>
                <w:sz w:val="18"/>
                <w:szCs w:val="18"/>
              </w:rPr>
            </w:pPr>
            <w:r w:rsidRPr="00BC6E8A">
              <w:rPr>
                <w:color w:val="000000"/>
                <w:sz w:val="18"/>
                <w:szCs w:val="18"/>
              </w:rPr>
              <w:t>2 квартал 2013</w:t>
            </w:r>
          </w:p>
        </w:tc>
        <w:tc>
          <w:tcPr>
            <w:tcW w:w="399" w:type="pct"/>
          </w:tcPr>
          <w:p w:rsidR="00525661" w:rsidRPr="00BC6E8A" w:rsidRDefault="00525661" w:rsidP="00525661">
            <w:pPr>
              <w:spacing w:line="240" w:lineRule="auto"/>
              <w:jc w:val="center"/>
              <w:rPr>
                <w:color w:val="000000"/>
                <w:sz w:val="18"/>
                <w:szCs w:val="18"/>
              </w:rPr>
            </w:pPr>
            <w:r w:rsidRPr="00BC6E8A">
              <w:rPr>
                <w:color w:val="000000"/>
                <w:sz w:val="18"/>
                <w:szCs w:val="18"/>
              </w:rPr>
              <w:t>3 квартал 2013</w:t>
            </w:r>
          </w:p>
        </w:tc>
        <w:tc>
          <w:tcPr>
            <w:tcW w:w="414" w:type="pct"/>
            <w:shd w:val="clear" w:color="auto" w:fill="auto"/>
          </w:tcPr>
          <w:p w:rsidR="00525661" w:rsidRPr="00BC6E8A" w:rsidRDefault="00525661" w:rsidP="00525661">
            <w:pPr>
              <w:spacing w:line="240" w:lineRule="auto"/>
              <w:jc w:val="center"/>
              <w:rPr>
                <w:color w:val="000000"/>
                <w:sz w:val="18"/>
                <w:szCs w:val="18"/>
              </w:rPr>
            </w:pPr>
            <w:r w:rsidRPr="00BC6E8A">
              <w:rPr>
                <w:color w:val="000000"/>
                <w:sz w:val="18"/>
                <w:szCs w:val="18"/>
              </w:rPr>
              <w:t>4 квартал 2013</w:t>
            </w:r>
          </w:p>
        </w:tc>
        <w:tc>
          <w:tcPr>
            <w:tcW w:w="414" w:type="pct"/>
            <w:shd w:val="clear" w:color="auto" w:fill="D9D9D9" w:themeFill="background1" w:themeFillShade="D9"/>
          </w:tcPr>
          <w:p w:rsidR="00525661" w:rsidRPr="00BC6E8A" w:rsidRDefault="00525661" w:rsidP="00525661">
            <w:pPr>
              <w:spacing w:line="240" w:lineRule="auto"/>
              <w:rPr>
                <w:b/>
                <w:color w:val="000000"/>
                <w:sz w:val="18"/>
                <w:szCs w:val="18"/>
              </w:rPr>
            </w:pPr>
          </w:p>
          <w:p w:rsidR="00525661" w:rsidRPr="00BC6E8A" w:rsidRDefault="00525661" w:rsidP="00525661">
            <w:pPr>
              <w:spacing w:line="240" w:lineRule="auto"/>
              <w:jc w:val="center"/>
              <w:rPr>
                <w:b/>
                <w:color w:val="000000"/>
                <w:sz w:val="18"/>
                <w:szCs w:val="18"/>
              </w:rPr>
            </w:pPr>
            <w:r w:rsidRPr="00BC6E8A">
              <w:rPr>
                <w:b/>
                <w:color w:val="000000"/>
                <w:sz w:val="18"/>
                <w:szCs w:val="18"/>
              </w:rPr>
              <w:t>2013</w:t>
            </w:r>
          </w:p>
        </w:tc>
        <w:tc>
          <w:tcPr>
            <w:tcW w:w="393" w:type="pct"/>
          </w:tcPr>
          <w:p w:rsidR="00525661" w:rsidRPr="005A761D" w:rsidRDefault="00525661" w:rsidP="00525661">
            <w:pPr>
              <w:spacing w:line="240" w:lineRule="auto"/>
              <w:jc w:val="center"/>
              <w:rPr>
                <w:color w:val="000000"/>
                <w:sz w:val="18"/>
                <w:szCs w:val="18"/>
              </w:rPr>
            </w:pPr>
            <w:r w:rsidRPr="005A761D">
              <w:rPr>
                <w:color w:val="000000"/>
                <w:sz w:val="18"/>
                <w:szCs w:val="18"/>
              </w:rPr>
              <w:t>1 квартал 2014</w:t>
            </w:r>
          </w:p>
        </w:tc>
        <w:tc>
          <w:tcPr>
            <w:tcW w:w="393" w:type="pct"/>
          </w:tcPr>
          <w:p w:rsidR="00525661" w:rsidRPr="00BC6E8A" w:rsidRDefault="00525661" w:rsidP="00525661">
            <w:pPr>
              <w:spacing w:line="240" w:lineRule="auto"/>
              <w:jc w:val="center"/>
              <w:rPr>
                <w:color w:val="000000"/>
                <w:sz w:val="18"/>
                <w:szCs w:val="18"/>
              </w:rPr>
            </w:pPr>
            <w:r w:rsidRPr="00BC6E8A">
              <w:rPr>
                <w:color w:val="000000"/>
                <w:sz w:val="18"/>
                <w:szCs w:val="18"/>
              </w:rPr>
              <w:t>2 квартал 2014</w:t>
            </w:r>
          </w:p>
        </w:tc>
        <w:tc>
          <w:tcPr>
            <w:tcW w:w="393" w:type="pct"/>
          </w:tcPr>
          <w:p w:rsidR="00525661" w:rsidRPr="00BC6E8A" w:rsidRDefault="00525661" w:rsidP="00525661">
            <w:pPr>
              <w:spacing w:line="240" w:lineRule="auto"/>
              <w:jc w:val="center"/>
              <w:rPr>
                <w:color w:val="000000"/>
                <w:sz w:val="18"/>
                <w:szCs w:val="18"/>
              </w:rPr>
            </w:pPr>
            <w:r w:rsidRPr="00BC6E8A">
              <w:rPr>
                <w:color w:val="000000"/>
                <w:sz w:val="18"/>
                <w:szCs w:val="18"/>
              </w:rPr>
              <w:t>3 квартал 2014</w:t>
            </w:r>
          </w:p>
        </w:tc>
        <w:tc>
          <w:tcPr>
            <w:tcW w:w="405" w:type="pct"/>
            <w:shd w:val="clear" w:color="auto" w:fill="auto"/>
          </w:tcPr>
          <w:p w:rsidR="00525661" w:rsidRPr="00BC6E8A" w:rsidRDefault="00525661" w:rsidP="00525661">
            <w:pPr>
              <w:spacing w:line="240" w:lineRule="auto"/>
              <w:jc w:val="center"/>
              <w:rPr>
                <w:color w:val="000000"/>
                <w:sz w:val="18"/>
                <w:szCs w:val="18"/>
              </w:rPr>
            </w:pPr>
            <w:r w:rsidRPr="00BC6E8A">
              <w:rPr>
                <w:color w:val="000000"/>
                <w:sz w:val="18"/>
                <w:szCs w:val="18"/>
              </w:rPr>
              <w:t>4 квартал 2014</w:t>
            </w:r>
          </w:p>
        </w:tc>
        <w:tc>
          <w:tcPr>
            <w:tcW w:w="405" w:type="pct"/>
            <w:shd w:val="clear" w:color="auto" w:fill="D9D9D9" w:themeFill="background1" w:themeFillShade="D9"/>
          </w:tcPr>
          <w:p w:rsidR="00525661" w:rsidRPr="00BC6E8A" w:rsidRDefault="00525661" w:rsidP="00525661">
            <w:pPr>
              <w:spacing w:line="240" w:lineRule="auto"/>
              <w:jc w:val="center"/>
              <w:rPr>
                <w:b/>
                <w:color w:val="000000"/>
                <w:sz w:val="18"/>
                <w:szCs w:val="18"/>
              </w:rPr>
            </w:pPr>
          </w:p>
          <w:p w:rsidR="00525661" w:rsidRPr="00BC6E8A" w:rsidRDefault="00525661" w:rsidP="00525661">
            <w:pPr>
              <w:spacing w:line="240" w:lineRule="auto"/>
              <w:jc w:val="center"/>
              <w:rPr>
                <w:b/>
                <w:color w:val="000000"/>
                <w:sz w:val="18"/>
                <w:szCs w:val="18"/>
              </w:rPr>
            </w:pPr>
            <w:r w:rsidRPr="00BC6E8A">
              <w:rPr>
                <w:b/>
                <w:color w:val="000000"/>
                <w:sz w:val="18"/>
                <w:szCs w:val="18"/>
              </w:rPr>
              <w:t>2014</w:t>
            </w:r>
          </w:p>
        </w:tc>
      </w:tr>
      <w:tr w:rsidR="007D7BFB" w:rsidRPr="00BC6E8A" w:rsidTr="00255002">
        <w:tc>
          <w:tcPr>
            <w:tcW w:w="985" w:type="pct"/>
          </w:tcPr>
          <w:p w:rsidR="007D7BFB" w:rsidRPr="00BC6E8A" w:rsidRDefault="007D7BFB" w:rsidP="00255002">
            <w:pPr>
              <w:spacing w:line="240" w:lineRule="auto"/>
              <w:rPr>
                <w:color w:val="000000" w:themeColor="text1"/>
                <w:sz w:val="18"/>
                <w:szCs w:val="18"/>
              </w:rPr>
            </w:pPr>
            <w:r w:rsidRPr="00BC6E8A">
              <w:rPr>
                <w:color w:val="000000" w:themeColor="text1"/>
                <w:sz w:val="18"/>
                <w:szCs w:val="18"/>
              </w:rPr>
              <w:t>Проведено</w:t>
            </w:r>
          </w:p>
        </w:tc>
        <w:tc>
          <w:tcPr>
            <w:tcW w:w="400" w:type="pct"/>
          </w:tcPr>
          <w:p w:rsidR="007D7BFB" w:rsidRPr="00FF5017" w:rsidRDefault="007D7BFB" w:rsidP="00D679CB">
            <w:pPr>
              <w:spacing w:line="240" w:lineRule="auto"/>
              <w:jc w:val="center"/>
              <w:rPr>
                <w:color w:val="000000" w:themeColor="text1"/>
                <w:sz w:val="18"/>
                <w:szCs w:val="18"/>
              </w:rPr>
            </w:pPr>
            <w:r>
              <w:rPr>
                <w:color w:val="000000" w:themeColor="text1"/>
                <w:sz w:val="18"/>
                <w:szCs w:val="18"/>
              </w:rPr>
              <w:t>26</w:t>
            </w:r>
          </w:p>
        </w:tc>
        <w:tc>
          <w:tcPr>
            <w:tcW w:w="399" w:type="pct"/>
          </w:tcPr>
          <w:p w:rsidR="007D7BFB" w:rsidRPr="00BC6E8A" w:rsidRDefault="007D7BFB" w:rsidP="00D679CB">
            <w:pPr>
              <w:spacing w:line="240" w:lineRule="auto"/>
              <w:jc w:val="center"/>
              <w:rPr>
                <w:color w:val="000000" w:themeColor="text1"/>
                <w:sz w:val="18"/>
                <w:szCs w:val="18"/>
                <w:lang w:val="en-US"/>
              </w:rPr>
            </w:pPr>
          </w:p>
        </w:tc>
        <w:tc>
          <w:tcPr>
            <w:tcW w:w="399" w:type="pct"/>
          </w:tcPr>
          <w:p w:rsidR="007D7BFB" w:rsidRPr="00BC6E8A" w:rsidRDefault="007D7BFB" w:rsidP="00D679CB">
            <w:pPr>
              <w:spacing w:line="240" w:lineRule="auto"/>
              <w:jc w:val="center"/>
              <w:rPr>
                <w:color w:val="000000" w:themeColor="text1"/>
                <w:sz w:val="18"/>
                <w:szCs w:val="18"/>
                <w:lang w:val="en-US"/>
              </w:rPr>
            </w:pPr>
          </w:p>
        </w:tc>
        <w:tc>
          <w:tcPr>
            <w:tcW w:w="414" w:type="pct"/>
            <w:shd w:val="clear" w:color="auto" w:fill="auto"/>
          </w:tcPr>
          <w:p w:rsidR="007D7BFB" w:rsidRPr="00BC6E8A" w:rsidRDefault="007D7BFB" w:rsidP="00D679CB">
            <w:pPr>
              <w:spacing w:line="240" w:lineRule="auto"/>
              <w:jc w:val="center"/>
              <w:rPr>
                <w:color w:val="000000" w:themeColor="text1"/>
                <w:sz w:val="18"/>
                <w:szCs w:val="18"/>
              </w:rPr>
            </w:pPr>
          </w:p>
        </w:tc>
        <w:tc>
          <w:tcPr>
            <w:tcW w:w="414" w:type="pct"/>
            <w:shd w:val="clear" w:color="auto" w:fill="D9D9D9" w:themeFill="background1" w:themeFillShade="D9"/>
          </w:tcPr>
          <w:p w:rsidR="007D7BFB" w:rsidRPr="00BC6E8A" w:rsidRDefault="007D7BFB" w:rsidP="00D679CB">
            <w:pPr>
              <w:spacing w:line="240" w:lineRule="auto"/>
              <w:jc w:val="center"/>
              <w:rPr>
                <w:b/>
                <w:color w:val="000000" w:themeColor="text1"/>
                <w:sz w:val="18"/>
                <w:szCs w:val="18"/>
              </w:rPr>
            </w:pPr>
            <w:r w:rsidRPr="00BC6E8A">
              <w:rPr>
                <w:b/>
                <w:color w:val="000000" w:themeColor="text1"/>
                <w:sz w:val="18"/>
                <w:szCs w:val="18"/>
              </w:rPr>
              <w:t>91</w:t>
            </w:r>
          </w:p>
        </w:tc>
        <w:tc>
          <w:tcPr>
            <w:tcW w:w="393" w:type="pct"/>
          </w:tcPr>
          <w:p w:rsidR="007D7BFB" w:rsidRPr="00BB45CC" w:rsidRDefault="007D7BFB" w:rsidP="00255002">
            <w:pPr>
              <w:spacing w:line="240" w:lineRule="auto"/>
              <w:jc w:val="center"/>
              <w:rPr>
                <w:color w:val="000000" w:themeColor="text1"/>
                <w:sz w:val="18"/>
                <w:szCs w:val="18"/>
              </w:rPr>
            </w:pPr>
            <w:r>
              <w:rPr>
                <w:color w:val="000000" w:themeColor="text1"/>
                <w:sz w:val="18"/>
                <w:szCs w:val="18"/>
              </w:rPr>
              <w:t>7</w:t>
            </w:r>
          </w:p>
        </w:tc>
        <w:tc>
          <w:tcPr>
            <w:tcW w:w="393" w:type="pct"/>
          </w:tcPr>
          <w:p w:rsidR="007D7BFB" w:rsidRPr="00BC6E8A" w:rsidRDefault="007D7BFB" w:rsidP="00255002">
            <w:pPr>
              <w:spacing w:line="240" w:lineRule="auto"/>
              <w:jc w:val="center"/>
              <w:rPr>
                <w:color w:val="000000" w:themeColor="text1"/>
                <w:sz w:val="18"/>
                <w:szCs w:val="18"/>
                <w:lang w:val="en-US"/>
              </w:rPr>
            </w:pPr>
          </w:p>
        </w:tc>
        <w:tc>
          <w:tcPr>
            <w:tcW w:w="393" w:type="pct"/>
          </w:tcPr>
          <w:p w:rsidR="007D7BFB" w:rsidRPr="00BC6E8A" w:rsidRDefault="007D7BFB" w:rsidP="00255002">
            <w:pPr>
              <w:spacing w:line="240" w:lineRule="auto"/>
              <w:jc w:val="center"/>
              <w:rPr>
                <w:color w:val="000000" w:themeColor="text1"/>
                <w:sz w:val="18"/>
                <w:szCs w:val="18"/>
                <w:lang w:val="en-US"/>
              </w:rPr>
            </w:pPr>
          </w:p>
        </w:tc>
        <w:tc>
          <w:tcPr>
            <w:tcW w:w="405" w:type="pct"/>
            <w:shd w:val="clear" w:color="auto" w:fill="auto"/>
          </w:tcPr>
          <w:p w:rsidR="007D7BFB" w:rsidRPr="00BC6E8A" w:rsidRDefault="007D7BFB" w:rsidP="00255002">
            <w:pPr>
              <w:spacing w:line="240" w:lineRule="auto"/>
              <w:jc w:val="center"/>
              <w:rPr>
                <w:color w:val="000000" w:themeColor="text1"/>
                <w:sz w:val="18"/>
                <w:szCs w:val="18"/>
              </w:rPr>
            </w:pPr>
          </w:p>
        </w:tc>
        <w:tc>
          <w:tcPr>
            <w:tcW w:w="405" w:type="pct"/>
            <w:shd w:val="clear" w:color="auto" w:fill="D9D9D9" w:themeFill="background1" w:themeFillShade="D9"/>
          </w:tcPr>
          <w:p w:rsidR="007D7BFB" w:rsidRPr="00AC1C38" w:rsidRDefault="007D7BFB" w:rsidP="00913F0B">
            <w:pPr>
              <w:spacing w:line="240" w:lineRule="auto"/>
              <w:jc w:val="center"/>
              <w:rPr>
                <w:b/>
                <w:color w:val="000000" w:themeColor="text1"/>
                <w:sz w:val="18"/>
                <w:szCs w:val="18"/>
              </w:rPr>
            </w:pPr>
            <w:r w:rsidRPr="00AC1C38">
              <w:rPr>
                <w:b/>
                <w:color w:val="000000" w:themeColor="text1"/>
                <w:sz w:val="18"/>
                <w:szCs w:val="18"/>
              </w:rPr>
              <w:t>7</w:t>
            </w:r>
          </w:p>
        </w:tc>
      </w:tr>
      <w:tr w:rsidR="007D7BFB" w:rsidRPr="00BC6E8A" w:rsidTr="00255002">
        <w:tc>
          <w:tcPr>
            <w:tcW w:w="985" w:type="pct"/>
          </w:tcPr>
          <w:p w:rsidR="007D7BFB" w:rsidRPr="00BC6E8A" w:rsidRDefault="007D7BFB" w:rsidP="00255002">
            <w:pPr>
              <w:spacing w:line="240" w:lineRule="auto"/>
              <w:rPr>
                <w:color w:val="000000" w:themeColor="text1"/>
                <w:sz w:val="18"/>
                <w:szCs w:val="18"/>
              </w:rPr>
            </w:pPr>
            <w:r w:rsidRPr="00BC6E8A">
              <w:rPr>
                <w:color w:val="000000" w:themeColor="text1"/>
                <w:sz w:val="18"/>
                <w:szCs w:val="18"/>
              </w:rPr>
              <w:t>Нагрузка на 1 сотрудника</w:t>
            </w:r>
          </w:p>
        </w:tc>
        <w:tc>
          <w:tcPr>
            <w:tcW w:w="400" w:type="pct"/>
          </w:tcPr>
          <w:p w:rsidR="007D7BFB" w:rsidRPr="00FF5017" w:rsidRDefault="007D7BFB" w:rsidP="007D7BFB">
            <w:pPr>
              <w:spacing w:line="240" w:lineRule="auto"/>
              <w:jc w:val="center"/>
              <w:rPr>
                <w:color w:val="000000" w:themeColor="text1"/>
                <w:sz w:val="18"/>
                <w:szCs w:val="18"/>
              </w:rPr>
            </w:pPr>
            <w:r>
              <w:rPr>
                <w:color w:val="000000" w:themeColor="text1"/>
                <w:sz w:val="18"/>
                <w:szCs w:val="18"/>
              </w:rPr>
              <w:t>0,8</w:t>
            </w:r>
          </w:p>
        </w:tc>
        <w:tc>
          <w:tcPr>
            <w:tcW w:w="399" w:type="pct"/>
          </w:tcPr>
          <w:p w:rsidR="007D7BFB" w:rsidRPr="00BC6E8A" w:rsidRDefault="007D7BFB" w:rsidP="00D679CB">
            <w:pPr>
              <w:spacing w:line="240" w:lineRule="auto"/>
              <w:jc w:val="center"/>
              <w:rPr>
                <w:color w:val="000000" w:themeColor="text1"/>
                <w:sz w:val="18"/>
                <w:szCs w:val="18"/>
              </w:rPr>
            </w:pPr>
          </w:p>
        </w:tc>
        <w:tc>
          <w:tcPr>
            <w:tcW w:w="399" w:type="pct"/>
          </w:tcPr>
          <w:p w:rsidR="007D7BFB" w:rsidRPr="00BC6E8A" w:rsidRDefault="007D7BFB" w:rsidP="00D679CB">
            <w:pPr>
              <w:spacing w:line="240" w:lineRule="auto"/>
              <w:jc w:val="center"/>
              <w:rPr>
                <w:color w:val="000000" w:themeColor="text1"/>
                <w:sz w:val="18"/>
                <w:szCs w:val="18"/>
                <w:lang w:val="en-US"/>
              </w:rPr>
            </w:pPr>
          </w:p>
        </w:tc>
        <w:tc>
          <w:tcPr>
            <w:tcW w:w="414" w:type="pct"/>
            <w:shd w:val="clear" w:color="auto" w:fill="auto"/>
          </w:tcPr>
          <w:p w:rsidR="007D7BFB" w:rsidRPr="00BC6E8A" w:rsidRDefault="007D7BFB" w:rsidP="00D679CB">
            <w:pPr>
              <w:spacing w:line="240" w:lineRule="auto"/>
              <w:jc w:val="center"/>
              <w:rPr>
                <w:color w:val="000000" w:themeColor="text1"/>
                <w:sz w:val="18"/>
                <w:szCs w:val="18"/>
              </w:rPr>
            </w:pPr>
          </w:p>
        </w:tc>
        <w:tc>
          <w:tcPr>
            <w:tcW w:w="414" w:type="pct"/>
            <w:shd w:val="clear" w:color="auto" w:fill="D9D9D9" w:themeFill="background1" w:themeFillShade="D9"/>
          </w:tcPr>
          <w:p w:rsidR="007D7BFB" w:rsidRPr="00BC6E8A" w:rsidRDefault="007D7BFB" w:rsidP="007D7BFB">
            <w:pPr>
              <w:spacing w:line="240" w:lineRule="auto"/>
              <w:jc w:val="center"/>
              <w:rPr>
                <w:b/>
                <w:color w:val="000000" w:themeColor="text1"/>
                <w:sz w:val="18"/>
                <w:szCs w:val="18"/>
              </w:rPr>
            </w:pPr>
            <w:r w:rsidRPr="00BC6E8A">
              <w:rPr>
                <w:b/>
                <w:color w:val="000000" w:themeColor="text1"/>
                <w:sz w:val="18"/>
                <w:szCs w:val="18"/>
              </w:rPr>
              <w:t>2,9</w:t>
            </w:r>
          </w:p>
        </w:tc>
        <w:tc>
          <w:tcPr>
            <w:tcW w:w="393" w:type="pct"/>
          </w:tcPr>
          <w:p w:rsidR="007D7BFB" w:rsidRPr="00CF04AF" w:rsidRDefault="007D7BFB" w:rsidP="007D7BFB">
            <w:pPr>
              <w:spacing w:line="240" w:lineRule="auto"/>
              <w:jc w:val="center"/>
              <w:rPr>
                <w:color w:val="000000" w:themeColor="text1"/>
                <w:sz w:val="18"/>
                <w:szCs w:val="18"/>
              </w:rPr>
            </w:pPr>
            <w:r>
              <w:rPr>
                <w:color w:val="000000" w:themeColor="text1"/>
                <w:sz w:val="18"/>
                <w:szCs w:val="18"/>
              </w:rPr>
              <w:t>0,2</w:t>
            </w:r>
          </w:p>
        </w:tc>
        <w:tc>
          <w:tcPr>
            <w:tcW w:w="393" w:type="pct"/>
          </w:tcPr>
          <w:p w:rsidR="007D7BFB" w:rsidRPr="00BC6E8A" w:rsidRDefault="007D7BFB" w:rsidP="00255002">
            <w:pPr>
              <w:spacing w:line="240" w:lineRule="auto"/>
              <w:jc w:val="center"/>
              <w:rPr>
                <w:color w:val="000000" w:themeColor="text1"/>
                <w:sz w:val="18"/>
                <w:szCs w:val="18"/>
              </w:rPr>
            </w:pPr>
          </w:p>
        </w:tc>
        <w:tc>
          <w:tcPr>
            <w:tcW w:w="393" w:type="pct"/>
          </w:tcPr>
          <w:p w:rsidR="007D7BFB" w:rsidRPr="00BC6E8A" w:rsidRDefault="007D7BFB" w:rsidP="00255002">
            <w:pPr>
              <w:spacing w:line="240" w:lineRule="auto"/>
              <w:jc w:val="center"/>
              <w:rPr>
                <w:color w:val="000000" w:themeColor="text1"/>
                <w:sz w:val="18"/>
                <w:szCs w:val="18"/>
                <w:lang w:val="en-US"/>
              </w:rPr>
            </w:pPr>
          </w:p>
        </w:tc>
        <w:tc>
          <w:tcPr>
            <w:tcW w:w="405" w:type="pct"/>
            <w:shd w:val="clear" w:color="auto" w:fill="auto"/>
          </w:tcPr>
          <w:p w:rsidR="007D7BFB" w:rsidRPr="00BC6E8A" w:rsidRDefault="007D7BFB" w:rsidP="00255002">
            <w:pPr>
              <w:spacing w:line="240" w:lineRule="auto"/>
              <w:jc w:val="center"/>
              <w:rPr>
                <w:color w:val="000000" w:themeColor="text1"/>
                <w:sz w:val="18"/>
                <w:szCs w:val="18"/>
              </w:rPr>
            </w:pPr>
          </w:p>
        </w:tc>
        <w:tc>
          <w:tcPr>
            <w:tcW w:w="405" w:type="pct"/>
            <w:shd w:val="clear" w:color="auto" w:fill="D9D9D9" w:themeFill="background1" w:themeFillShade="D9"/>
          </w:tcPr>
          <w:p w:rsidR="007D7BFB" w:rsidRPr="00AC1C38" w:rsidRDefault="007D7BFB" w:rsidP="00913F0B">
            <w:pPr>
              <w:spacing w:line="240" w:lineRule="auto"/>
              <w:jc w:val="center"/>
              <w:rPr>
                <w:b/>
                <w:color w:val="000000" w:themeColor="text1"/>
                <w:sz w:val="18"/>
                <w:szCs w:val="18"/>
              </w:rPr>
            </w:pPr>
            <w:r w:rsidRPr="00AC1C38">
              <w:rPr>
                <w:b/>
                <w:color w:val="000000" w:themeColor="text1"/>
                <w:sz w:val="18"/>
                <w:szCs w:val="18"/>
              </w:rPr>
              <w:t>0,2</w:t>
            </w:r>
          </w:p>
        </w:tc>
      </w:tr>
      <w:tr w:rsidR="00255002" w:rsidRPr="00BC6E8A" w:rsidTr="00255002">
        <w:tc>
          <w:tcPr>
            <w:tcW w:w="5000" w:type="pct"/>
            <w:gridSpan w:val="11"/>
          </w:tcPr>
          <w:p w:rsidR="00255002" w:rsidRPr="00BC6E8A" w:rsidRDefault="00255002" w:rsidP="00255002">
            <w:pPr>
              <w:spacing w:line="240" w:lineRule="auto"/>
              <w:jc w:val="center"/>
              <w:rPr>
                <w:b/>
                <w:i/>
                <w:color w:val="000000" w:themeColor="text1"/>
                <w:sz w:val="18"/>
                <w:szCs w:val="18"/>
              </w:rPr>
            </w:pPr>
            <w:r w:rsidRPr="00BC6E8A">
              <w:rPr>
                <w:b/>
                <w:i/>
                <w:color w:val="000000" w:themeColor="text1"/>
                <w:sz w:val="18"/>
                <w:szCs w:val="18"/>
              </w:rPr>
              <w:t>Внеплановые мероприятия в сфере связи</w:t>
            </w:r>
          </w:p>
        </w:tc>
      </w:tr>
      <w:tr w:rsidR="00525661" w:rsidRPr="00BC6E8A" w:rsidTr="00255002">
        <w:tc>
          <w:tcPr>
            <w:tcW w:w="985" w:type="pct"/>
          </w:tcPr>
          <w:p w:rsidR="00525661" w:rsidRPr="00BC6E8A" w:rsidRDefault="00525661" w:rsidP="00255002">
            <w:pPr>
              <w:spacing w:line="240" w:lineRule="auto"/>
              <w:rPr>
                <w:color w:val="000000" w:themeColor="text1"/>
                <w:sz w:val="18"/>
                <w:szCs w:val="18"/>
              </w:rPr>
            </w:pPr>
          </w:p>
        </w:tc>
        <w:tc>
          <w:tcPr>
            <w:tcW w:w="400" w:type="pct"/>
          </w:tcPr>
          <w:p w:rsidR="00525661" w:rsidRPr="00BC6E8A" w:rsidRDefault="00525661" w:rsidP="00525661">
            <w:pPr>
              <w:spacing w:line="240" w:lineRule="auto"/>
              <w:jc w:val="center"/>
              <w:rPr>
                <w:color w:val="000000"/>
                <w:sz w:val="18"/>
                <w:szCs w:val="18"/>
              </w:rPr>
            </w:pPr>
            <w:r w:rsidRPr="00BC6E8A">
              <w:rPr>
                <w:color w:val="000000"/>
                <w:sz w:val="18"/>
                <w:szCs w:val="18"/>
              </w:rPr>
              <w:t>1 квартал 2013</w:t>
            </w:r>
          </w:p>
        </w:tc>
        <w:tc>
          <w:tcPr>
            <w:tcW w:w="399" w:type="pct"/>
          </w:tcPr>
          <w:p w:rsidR="00525661" w:rsidRPr="00BC6E8A" w:rsidRDefault="00525661" w:rsidP="00525661">
            <w:pPr>
              <w:spacing w:line="240" w:lineRule="auto"/>
              <w:jc w:val="center"/>
              <w:rPr>
                <w:color w:val="000000"/>
                <w:sz w:val="18"/>
                <w:szCs w:val="18"/>
              </w:rPr>
            </w:pPr>
            <w:r w:rsidRPr="00BC6E8A">
              <w:rPr>
                <w:color w:val="000000"/>
                <w:sz w:val="18"/>
                <w:szCs w:val="18"/>
              </w:rPr>
              <w:t>2 квартал 2013</w:t>
            </w:r>
          </w:p>
        </w:tc>
        <w:tc>
          <w:tcPr>
            <w:tcW w:w="399" w:type="pct"/>
          </w:tcPr>
          <w:p w:rsidR="00525661" w:rsidRPr="00BC6E8A" w:rsidRDefault="00525661" w:rsidP="00525661">
            <w:pPr>
              <w:spacing w:line="240" w:lineRule="auto"/>
              <w:jc w:val="center"/>
              <w:rPr>
                <w:color w:val="000000"/>
                <w:sz w:val="18"/>
                <w:szCs w:val="18"/>
              </w:rPr>
            </w:pPr>
            <w:r w:rsidRPr="00BC6E8A">
              <w:rPr>
                <w:color w:val="000000"/>
                <w:sz w:val="18"/>
                <w:szCs w:val="18"/>
              </w:rPr>
              <w:t>3 квартал 2013</w:t>
            </w:r>
          </w:p>
        </w:tc>
        <w:tc>
          <w:tcPr>
            <w:tcW w:w="414" w:type="pct"/>
            <w:shd w:val="clear" w:color="auto" w:fill="auto"/>
          </w:tcPr>
          <w:p w:rsidR="00525661" w:rsidRPr="00BC6E8A" w:rsidRDefault="00525661" w:rsidP="00525661">
            <w:pPr>
              <w:spacing w:line="240" w:lineRule="auto"/>
              <w:jc w:val="center"/>
              <w:rPr>
                <w:color w:val="000000"/>
                <w:sz w:val="18"/>
                <w:szCs w:val="18"/>
              </w:rPr>
            </w:pPr>
            <w:r w:rsidRPr="00BC6E8A">
              <w:rPr>
                <w:color w:val="000000"/>
                <w:sz w:val="18"/>
                <w:szCs w:val="18"/>
              </w:rPr>
              <w:t>4 квартал 2013</w:t>
            </w:r>
          </w:p>
        </w:tc>
        <w:tc>
          <w:tcPr>
            <w:tcW w:w="414" w:type="pct"/>
            <w:shd w:val="clear" w:color="auto" w:fill="D9D9D9" w:themeFill="background1" w:themeFillShade="D9"/>
          </w:tcPr>
          <w:p w:rsidR="00525661" w:rsidRPr="00BC6E8A" w:rsidRDefault="00525661" w:rsidP="00525661">
            <w:pPr>
              <w:spacing w:line="240" w:lineRule="auto"/>
              <w:rPr>
                <w:b/>
                <w:color w:val="000000"/>
                <w:sz w:val="18"/>
                <w:szCs w:val="18"/>
              </w:rPr>
            </w:pPr>
          </w:p>
          <w:p w:rsidR="00525661" w:rsidRPr="00BC6E8A" w:rsidRDefault="00525661" w:rsidP="00525661">
            <w:pPr>
              <w:spacing w:line="240" w:lineRule="auto"/>
              <w:jc w:val="center"/>
              <w:rPr>
                <w:b/>
                <w:color w:val="000000"/>
                <w:sz w:val="18"/>
                <w:szCs w:val="18"/>
              </w:rPr>
            </w:pPr>
            <w:r w:rsidRPr="00BC6E8A">
              <w:rPr>
                <w:b/>
                <w:color w:val="000000"/>
                <w:sz w:val="18"/>
                <w:szCs w:val="18"/>
              </w:rPr>
              <w:t>2013</w:t>
            </w:r>
          </w:p>
        </w:tc>
        <w:tc>
          <w:tcPr>
            <w:tcW w:w="393" w:type="pct"/>
          </w:tcPr>
          <w:p w:rsidR="00525661" w:rsidRPr="005A761D" w:rsidRDefault="00525661" w:rsidP="00525661">
            <w:pPr>
              <w:spacing w:line="240" w:lineRule="auto"/>
              <w:jc w:val="center"/>
              <w:rPr>
                <w:color w:val="000000"/>
                <w:sz w:val="18"/>
                <w:szCs w:val="18"/>
              </w:rPr>
            </w:pPr>
            <w:r w:rsidRPr="005A761D">
              <w:rPr>
                <w:color w:val="000000"/>
                <w:sz w:val="18"/>
                <w:szCs w:val="18"/>
              </w:rPr>
              <w:t>1 квартал 2014</w:t>
            </w:r>
          </w:p>
        </w:tc>
        <w:tc>
          <w:tcPr>
            <w:tcW w:w="393" w:type="pct"/>
          </w:tcPr>
          <w:p w:rsidR="00525661" w:rsidRPr="00BC6E8A" w:rsidRDefault="00525661" w:rsidP="00525661">
            <w:pPr>
              <w:spacing w:line="240" w:lineRule="auto"/>
              <w:jc w:val="center"/>
              <w:rPr>
                <w:color w:val="000000"/>
                <w:sz w:val="18"/>
                <w:szCs w:val="18"/>
              </w:rPr>
            </w:pPr>
            <w:r w:rsidRPr="00BC6E8A">
              <w:rPr>
                <w:color w:val="000000"/>
                <w:sz w:val="18"/>
                <w:szCs w:val="18"/>
              </w:rPr>
              <w:t>2 квартал 2014</w:t>
            </w:r>
          </w:p>
        </w:tc>
        <w:tc>
          <w:tcPr>
            <w:tcW w:w="393" w:type="pct"/>
          </w:tcPr>
          <w:p w:rsidR="00525661" w:rsidRPr="00BC6E8A" w:rsidRDefault="00525661" w:rsidP="00525661">
            <w:pPr>
              <w:spacing w:line="240" w:lineRule="auto"/>
              <w:jc w:val="center"/>
              <w:rPr>
                <w:color w:val="000000"/>
                <w:sz w:val="18"/>
                <w:szCs w:val="18"/>
              </w:rPr>
            </w:pPr>
            <w:r w:rsidRPr="00BC6E8A">
              <w:rPr>
                <w:color w:val="000000"/>
                <w:sz w:val="18"/>
                <w:szCs w:val="18"/>
              </w:rPr>
              <w:t>3 квартал 2014</w:t>
            </w:r>
          </w:p>
        </w:tc>
        <w:tc>
          <w:tcPr>
            <w:tcW w:w="405" w:type="pct"/>
            <w:shd w:val="clear" w:color="auto" w:fill="auto"/>
          </w:tcPr>
          <w:p w:rsidR="00525661" w:rsidRPr="00BC6E8A" w:rsidRDefault="00525661" w:rsidP="00525661">
            <w:pPr>
              <w:spacing w:line="240" w:lineRule="auto"/>
              <w:jc w:val="center"/>
              <w:rPr>
                <w:color w:val="000000"/>
                <w:sz w:val="18"/>
                <w:szCs w:val="18"/>
              </w:rPr>
            </w:pPr>
            <w:r w:rsidRPr="00BC6E8A">
              <w:rPr>
                <w:color w:val="000000"/>
                <w:sz w:val="18"/>
                <w:szCs w:val="18"/>
              </w:rPr>
              <w:t>4 квартал 2014</w:t>
            </w:r>
          </w:p>
        </w:tc>
        <w:tc>
          <w:tcPr>
            <w:tcW w:w="405" w:type="pct"/>
            <w:shd w:val="clear" w:color="auto" w:fill="D9D9D9" w:themeFill="background1" w:themeFillShade="D9"/>
          </w:tcPr>
          <w:p w:rsidR="00525661" w:rsidRPr="00BC6E8A" w:rsidRDefault="00525661" w:rsidP="00525661">
            <w:pPr>
              <w:spacing w:line="240" w:lineRule="auto"/>
              <w:jc w:val="center"/>
              <w:rPr>
                <w:b/>
                <w:color w:val="000000"/>
                <w:sz w:val="18"/>
                <w:szCs w:val="18"/>
              </w:rPr>
            </w:pPr>
          </w:p>
          <w:p w:rsidR="00525661" w:rsidRPr="00BC6E8A" w:rsidRDefault="00525661" w:rsidP="00525661">
            <w:pPr>
              <w:spacing w:line="240" w:lineRule="auto"/>
              <w:jc w:val="center"/>
              <w:rPr>
                <w:b/>
                <w:color w:val="000000"/>
                <w:sz w:val="18"/>
                <w:szCs w:val="18"/>
              </w:rPr>
            </w:pPr>
            <w:r w:rsidRPr="00BC6E8A">
              <w:rPr>
                <w:b/>
                <w:color w:val="000000"/>
                <w:sz w:val="18"/>
                <w:szCs w:val="18"/>
              </w:rPr>
              <w:t>2014</w:t>
            </w:r>
          </w:p>
        </w:tc>
      </w:tr>
      <w:tr w:rsidR="007D7BFB" w:rsidRPr="00BC6E8A" w:rsidTr="00255002">
        <w:tc>
          <w:tcPr>
            <w:tcW w:w="985" w:type="pct"/>
          </w:tcPr>
          <w:p w:rsidR="007D7BFB" w:rsidRPr="00BC6E8A" w:rsidRDefault="007D7BFB" w:rsidP="00255002">
            <w:pPr>
              <w:spacing w:line="240" w:lineRule="auto"/>
              <w:rPr>
                <w:color w:val="000000" w:themeColor="text1"/>
                <w:sz w:val="18"/>
                <w:szCs w:val="18"/>
              </w:rPr>
            </w:pPr>
            <w:r w:rsidRPr="00BC6E8A">
              <w:rPr>
                <w:color w:val="000000" w:themeColor="text1"/>
                <w:sz w:val="18"/>
                <w:szCs w:val="18"/>
              </w:rPr>
              <w:t>Проведено</w:t>
            </w:r>
          </w:p>
        </w:tc>
        <w:tc>
          <w:tcPr>
            <w:tcW w:w="400" w:type="pct"/>
          </w:tcPr>
          <w:p w:rsidR="007D7BFB" w:rsidRPr="005671EC" w:rsidRDefault="007D7BFB" w:rsidP="00D679CB">
            <w:pPr>
              <w:spacing w:line="240" w:lineRule="auto"/>
              <w:jc w:val="center"/>
              <w:rPr>
                <w:color w:val="000000" w:themeColor="text1"/>
                <w:sz w:val="18"/>
                <w:szCs w:val="18"/>
              </w:rPr>
            </w:pPr>
            <w:r>
              <w:rPr>
                <w:color w:val="000000" w:themeColor="text1"/>
                <w:sz w:val="18"/>
                <w:szCs w:val="18"/>
              </w:rPr>
              <w:t>24</w:t>
            </w:r>
          </w:p>
        </w:tc>
        <w:tc>
          <w:tcPr>
            <w:tcW w:w="399" w:type="pct"/>
          </w:tcPr>
          <w:p w:rsidR="007D7BFB" w:rsidRPr="00BC6E8A" w:rsidRDefault="007D7BFB" w:rsidP="00D679CB">
            <w:pPr>
              <w:spacing w:line="240" w:lineRule="auto"/>
              <w:jc w:val="center"/>
              <w:rPr>
                <w:color w:val="000000" w:themeColor="text1"/>
                <w:sz w:val="18"/>
                <w:szCs w:val="18"/>
                <w:lang w:val="en-US"/>
              </w:rPr>
            </w:pPr>
          </w:p>
        </w:tc>
        <w:tc>
          <w:tcPr>
            <w:tcW w:w="399" w:type="pct"/>
          </w:tcPr>
          <w:p w:rsidR="007D7BFB" w:rsidRPr="00BC6E8A" w:rsidRDefault="007D7BFB" w:rsidP="00D679CB">
            <w:pPr>
              <w:spacing w:line="240" w:lineRule="auto"/>
              <w:jc w:val="center"/>
              <w:rPr>
                <w:color w:val="000000" w:themeColor="text1"/>
                <w:sz w:val="18"/>
                <w:szCs w:val="18"/>
                <w:lang w:val="en-US"/>
              </w:rPr>
            </w:pPr>
          </w:p>
        </w:tc>
        <w:tc>
          <w:tcPr>
            <w:tcW w:w="414" w:type="pct"/>
            <w:shd w:val="clear" w:color="auto" w:fill="auto"/>
          </w:tcPr>
          <w:p w:rsidR="007D7BFB" w:rsidRPr="00BC6E8A" w:rsidRDefault="007D7BFB" w:rsidP="00D679CB">
            <w:pPr>
              <w:spacing w:line="240" w:lineRule="auto"/>
              <w:jc w:val="center"/>
              <w:rPr>
                <w:color w:val="000000" w:themeColor="text1"/>
                <w:sz w:val="18"/>
                <w:szCs w:val="18"/>
              </w:rPr>
            </w:pPr>
          </w:p>
        </w:tc>
        <w:tc>
          <w:tcPr>
            <w:tcW w:w="414" w:type="pct"/>
            <w:shd w:val="clear" w:color="auto" w:fill="D9D9D9" w:themeFill="background1" w:themeFillShade="D9"/>
          </w:tcPr>
          <w:p w:rsidR="007D7BFB" w:rsidRPr="00BC6E8A" w:rsidRDefault="007D7BFB" w:rsidP="00D679CB">
            <w:pPr>
              <w:spacing w:line="240" w:lineRule="auto"/>
              <w:jc w:val="center"/>
              <w:rPr>
                <w:b/>
                <w:color w:val="000000" w:themeColor="text1"/>
                <w:sz w:val="18"/>
                <w:szCs w:val="18"/>
              </w:rPr>
            </w:pPr>
            <w:r w:rsidRPr="00BC6E8A">
              <w:rPr>
                <w:b/>
                <w:color w:val="000000" w:themeColor="text1"/>
                <w:sz w:val="18"/>
                <w:szCs w:val="18"/>
              </w:rPr>
              <w:t>200</w:t>
            </w:r>
          </w:p>
        </w:tc>
        <w:tc>
          <w:tcPr>
            <w:tcW w:w="393" w:type="pct"/>
          </w:tcPr>
          <w:p w:rsidR="007D7BFB" w:rsidRPr="00BB45CC" w:rsidRDefault="007D7BFB" w:rsidP="00255002">
            <w:pPr>
              <w:spacing w:line="240" w:lineRule="auto"/>
              <w:jc w:val="center"/>
              <w:rPr>
                <w:color w:val="000000" w:themeColor="text1"/>
                <w:sz w:val="18"/>
                <w:szCs w:val="18"/>
              </w:rPr>
            </w:pPr>
            <w:r>
              <w:rPr>
                <w:color w:val="000000" w:themeColor="text1"/>
                <w:sz w:val="18"/>
                <w:szCs w:val="18"/>
              </w:rPr>
              <w:t>46</w:t>
            </w:r>
          </w:p>
        </w:tc>
        <w:tc>
          <w:tcPr>
            <w:tcW w:w="393" w:type="pct"/>
          </w:tcPr>
          <w:p w:rsidR="007D7BFB" w:rsidRPr="00BC6E8A" w:rsidRDefault="007D7BFB" w:rsidP="00255002">
            <w:pPr>
              <w:spacing w:line="240" w:lineRule="auto"/>
              <w:jc w:val="center"/>
              <w:rPr>
                <w:color w:val="000000" w:themeColor="text1"/>
                <w:sz w:val="18"/>
                <w:szCs w:val="18"/>
                <w:lang w:val="en-US"/>
              </w:rPr>
            </w:pPr>
          </w:p>
        </w:tc>
        <w:tc>
          <w:tcPr>
            <w:tcW w:w="393" w:type="pct"/>
          </w:tcPr>
          <w:p w:rsidR="007D7BFB" w:rsidRPr="00BC6E8A" w:rsidRDefault="007D7BFB" w:rsidP="00255002">
            <w:pPr>
              <w:spacing w:line="240" w:lineRule="auto"/>
              <w:jc w:val="center"/>
              <w:rPr>
                <w:color w:val="000000" w:themeColor="text1"/>
                <w:sz w:val="18"/>
                <w:szCs w:val="18"/>
                <w:lang w:val="en-US"/>
              </w:rPr>
            </w:pPr>
          </w:p>
        </w:tc>
        <w:tc>
          <w:tcPr>
            <w:tcW w:w="405" w:type="pct"/>
            <w:shd w:val="clear" w:color="auto" w:fill="auto"/>
          </w:tcPr>
          <w:p w:rsidR="007D7BFB" w:rsidRPr="00BC6E8A" w:rsidRDefault="007D7BFB" w:rsidP="00255002">
            <w:pPr>
              <w:spacing w:line="240" w:lineRule="auto"/>
              <w:jc w:val="center"/>
              <w:rPr>
                <w:color w:val="000000" w:themeColor="text1"/>
                <w:sz w:val="18"/>
                <w:szCs w:val="18"/>
              </w:rPr>
            </w:pPr>
          </w:p>
        </w:tc>
        <w:tc>
          <w:tcPr>
            <w:tcW w:w="405" w:type="pct"/>
            <w:shd w:val="clear" w:color="auto" w:fill="D9D9D9" w:themeFill="background1" w:themeFillShade="D9"/>
          </w:tcPr>
          <w:p w:rsidR="007D7BFB" w:rsidRPr="007D7BFB" w:rsidRDefault="007D7BFB" w:rsidP="00913F0B">
            <w:pPr>
              <w:spacing w:line="240" w:lineRule="auto"/>
              <w:jc w:val="center"/>
              <w:rPr>
                <w:b/>
                <w:color w:val="000000" w:themeColor="text1"/>
                <w:sz w:val="18"/>
                <w:szCs w:val="18"/>
              </w:rPr>
            </w:pPr>
            <w:r w:rsidRPr="007D7BFB">
              <w:rPr>
                <w:b/>
                <w:color w:val="000000" w:themeColor="text1"/>
                <w:sz w:val="18"/>
                <w:szCs w:val="18"/>
              </w:rPr>
              <w:t>46</w:t>
            </w:r>
          </w:p>
        </w:tc>
      </w:tr>
      <w:tr w:rsidR="007D7BFB" w:rsidRPr="007B0C89" w:rsidTr="00255002">
        <w:tc>
          <w:tcPr>
            <w:tcW w:w="985" w:type="pct"/>
            <w:tcBorders>
              <w:top w:val="single" w:sz="4" w:space="0" w:color="auto"/>
              <w:left w:val="single" w:sz="4" w:space="0" w:color="auto"/>
              <w:bottom w:val="single" w:sz="4" w:space="0" w:color="auto"/>
              <w:right w:val="single" w:sz="4" w:space="0" w:color="auto"/>
            </w:tcBorders>
          </w:tcPr>
          <w:p w:rsidR="007D7BFB" w:rsidRPr="00BC6E8A" w:rsidRDefault="007D7BFB" w:rsidP="00255002">
            <w:pPr>
              <w:spacing w:line="240" w:lineRule="auto"/>
              <w:rPr>
                <w:color w:val="000000" w:themeColor="text1"/>
                <w:sz w:val="18"/>
                <w:szCs w:val="18"/>
              </w:rPr>
            </w:pPr>
            <w:r w:rsidRPr="00BC6E8A">
              <w:rPr>
                <w:color w:val="000000" w:themeColor="text1"/>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tcPr>
          <w:p w:rsidR="007D7BFB" w:rsidRPr="005671EC" w:rsidRDefault="007D7BFB" w:rsidP="00D679CB">
            <w:pPr>
              <w:spacing w:line="240" w:lineRule="auto"/>
              <w:jc w:val="center"/>
              <w:rPr>
                <w:color w:val="000000" w:themeColor="text1"/>
                <w:sz w:val="18"/>
                <w:szCs w:val="18"/>
              </w:rPr>
            </w:pPr>
            <w:r>
              <w:rPr>
                <w:color w:val="000000" w:themeColor="text1"/>
                <w:sz w:val="18"/>
                <w:szCs w:val="18"/>
              </w:rPr>
              <w:t>0,8</w:t>
            </w:r>
          </w:p>
        </w:tc>
        <w:tc>
          <w:tcPr>
            <w:tcW w:w="399" w:type="pct"/>
            <w:tcBorders>
              <w:top w:val="single" w:sz="4" w:space="0" w:color="auto"/>
              <w:left w:val="single" w:sz="4" w:space="0" w:color="auto"/>
              <w:bottom w:val="single" w:sz="4" w:space="0" w:color="auto"/>
              <w:right w:val="single" w:sz="4" w:space="0" w:color="auto"/>
            </w:tcBorders>
          </w:tcPr>
          <w:p w:rsidR="007D7BFB" w:rsidRPr="00BC6E8A" w:rsidRDefault="007D7BFB" w:rsidP="00D679CB">
            <w:pPr>
              <w:spacing w:line="240" w:lineRule="auto"/>
              <w:jc w:val="center"/>
              <w:rPr>
                <w:color w:val="000000" w:themeColor="text1"/>
                <w:sz w:val="18"/>
                <w:szCs w:val="18"/>
                <w:lang w:val="en-US"/>
              </w:rPr>
            </w:pPr>
          </w:p>
        </w:tc>
        <w:tc>
          <w:tcPr>
            <w:tcW w:w="399" w:type="pct"/>
            <w:tcBorders>
              <w:top w:val="single" w:sz="4" w:space="0" w:color="auto"/>
              <w:left w:val="single" w:sz="4" w:space="0" w:color="auto"/>
              <w:bottom w:val="single" w:sz="4" w:space="0" w:color="auto"/>
              <w:right w:val="single" w:sz="4" w:space="0" w:color="auto"/>
            </w:tcBorders>
          </w:tcPr>
          <w:p w:rsidR="007D7BFB" w:rsidRPr="00BC6E8A" w:rsidRDefault="007D7BFB" w:rsidP="00D679CB">
            <w:pPr>
              <w:spacing w:line="240" w:lineRule="auto"/>
              <w:jc w:val="center"/>
              <w:rPr>
                <w:color w:val="000000" w:themeColor="text1"/>
                <w:sz w:val="18"/>
                <w:szCs w:val="18"/>
                <w:lang w:val="en-US"/>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7D7BFB" w:rsidRPr="00BC6E8A" w:rsidRDefault="007D7BFB" w:rsidP="00D679CB">
            <w:pPr>
              <w:spacing w:line="240" w:lineRule="auto"/>
              <w:jc w:val="center"/>
              <w:rPr>
                <w:color w:val="000000" w:themeColor="text1"/>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BFB" w:rsidRPr="007B0C89" w:rsidRDefault="007D7BFB" w:rsidP="007D7BFB">
            <w:pPr>
              <w:spacing w:line="240" w:lineRule="auto"/>
              <w:jc w:val="center"/>
              <w:rPr>
                <w:b/>
                <w:color w:val="000000" w:themeColor="text1"/>
                <w:sz w:val="18"/>
                <w:szCs w:val="18"/>
              </w:rPr>
            </w:pPr>
            <w:r w:rsidRPr="00BC6E8A">
              <w:rPr>
                <w:b/>
                <w:color w:val="000000" w:themeColor="text1"/>
                <w:sz w:val="18"/>
                <w:szCs w:val="18"/>
              </w:rPr>
              <w:t>6,4</w:t>
            </w:r>
          </w:p>
        </w:tc>
        <w:tc>
          <w:tcPr>
            <w:tcW w:w="393" w:type="pct"/>
            <w:tcBorders>
              <w:top w:val="single" w:sz="4" w:space="0" w:color="auto"/>
              <w:left w:val="single" w:sz="4" w:space="0" w:color="auto"/>
              <w:bottom w:val="single" w:sz="4" w:space="0" w:color="auto"/>
              <w:right w:val="single" w:sz="4" w:space="0" w:color="auto"/>
            </w:tcBorders>
          </w:tcPr>
          <w:p w:rsidR="007D7BFB" w:rsidRPr="00CF04AF" w:rsidRDefault="007D7BFB" w:rsidP="007D7BFB">
            <w:pPr>
              <w:spacing w:line="240" w:lineRule="auto"/>
              <w:jc w:val="center"/>
              <w:rPr>
                <w:color w:val="000000" w:themeColor="text1"/>
                <w:sz w:val="18"/>
                <w:szCs w:val="18"/>
              </w:rPr>
            </w:pPr>
            <w:r>
              <w:rPr>
                <w:color w:val="000000" w:themeColor="text1"/>
                <w:sz w:val="18"/>
                <w:szCs w:val="18"/>
              </w:rPr>
              <w:t>1,4</w:t>
            </w:r>
          </w:p>
        </w:tc>
        <w:tc>
          <w:tcPr>
            <w:tcW w:w="393" w:type="pct"/>
            <w:tcBorders>
              <w:top w:val="single" w:sz="4" w:space="0" w:color="auto"/>
              <w:left w:val="single" w:sz="4" w:space="0" w:color="auto"/>
              <w:bottom w:val="single" w:sz="4" w:space="0" w:color="auto"/>
              <w:right w:val="single" w:sz="4" w:space="0" w:color="auto"/>
            </w:tcBorders>
          </w:tcPr>
          <w:p w:rsidR="007D7BFB" w:rsidRPr="007B0C89" w:rsidRDefault="007D7BFB" w:rsidP="00255002">
            <w:pPr>
              <w:spacing w:line="240" w:lineRule="auto"/>
              <w:jc w:val="center"/>
              <w:rPr>
                <w:color w:val="000000" w:themeColor="text1"/>
                <w:sz w:val="18"/>
                <w:szCs w:val="18"/>
                <w:lang w:val="en-US"/>
              </w:rPr>
            </w:pPr>
          </w:p>
        </w:tc>
        <w:tc>
          <w:tcPr>
            <w:tcW w:w="393" w:type="pct"/>
            <w:tcBorders>
              <w:top w:val="single" w:sz="4" w:space="0" w:color="auto"/>
              <w:left w:val="single" w:sz="4" w:space="0" w:color="auto"/>
              <w:bottom w:val="single" w:sz="4" w:space="0" w:color="auto"/>
              <w:right w:val="single" w:sz="4" w:space="0" w:color="auto"/>
            </w:tcBorders>
          </w:tcPr>
          <w:p w:rsidR="007D7BFB" w:rsidRPr="007B0C89" w:rsidRDefault="007D7BFB" w:rsidP="00255002">
            <w:pPr>
              <w:spacing w:line="240" w:lineRule="auto"/>
              <w:jc w:val="center"/>
              <w:rPr>
                <w:color w:val="000000" w:themeColor="text1"/>
                <w:sz w:val="18"/>
                <w:szCs w:val="18"/>
                <w:lang w:val="en-US"/>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D7BFB" w:rsidRPr="007B0C89" w:rsidRDefault="007D7BFB" w:rsidP="00255002">
            <w:pPr>
              <w:spacing w:line="240" w:lineRule="auto"/>
              <w:jc w:val="center"/>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BFB" w:rsidRPr="007D7BFB" w:rsidRDefault="007D7BFB" w:rsidP="00913F0B">
            <w:pPr>
              <w:spacing w:line="240" w:lineRule="auto"/>
              <w:jc w:val="center"/>
              <w:rPr>
                <w:b/>
                <w:color w:val="000000" w:themeColor="text1"/>
                <w:sz w:val="18"/>
                <w:szCs w:val="18"/>
              </w:rPr>
            </w:pPr>
            <w:r w:rsidRPr="007D7BFB">
              <w:rPr>
                <w:b/>
                <w:color w:val="000000" w:themeColor="text1"/>
                <w:sz w:val="18"/>
                <w:szCs w:val="18"/>
              </w:rPr>
              <w:t>1,4</w:t>
            </w:r>
          </w:p>
        </w:tc>
      </w:tr>
    </w:tbl>
    <w:p w:rsidR="00682C2B" w:rsidRDefault="00682C2B" w:rsidP="00FC6CB6">
      <w:pPr>
        <w:ind w:firstLine="709"/>
        <w:rPr>
          <w:b/>
          <w:szCs w:val="26"/>
        </w:rPr>
      </w:pPr>
    </w:p>
    <w:p w:rsidR="007E58DB" w:rsidRDefault="007E58DB" w:rsidP="00FC6CB6">
      <w:pPr>
        <w:ind w:firstLine="709"/>
        <w:rPr>
          <w:b/>
          <w:i/>
          <w:szCs w:val="26"/>
        </w:rPr>
      </w:pPr>
    </w:p>
    <w:p w:rsidR="00682C2B" w:rsidRDefault="00682C2B" w:rsidP="00FC6CB6">
      <w:pPr>
        <w:ind w:firstLine="709"/>
        <w:rPr>
          <w:b/>
          <w:i/>
          <w:szCs w:val="26"/>
        </w:rPr>
      </w:pPr>
      <w:r w:rsidRPr="00682C2B">
        <w:rPr>
          <w:b/>
          <w:i/>
          <w:szCs w:val="26"/>
        </w:rPr>
        <w:lastRenderedPageBreak/>
        <w:t>При выполнении полномочий в отношении операторов связи</w:t>
      </w:r>
    </w:p>
    <w:p w:rsidR="00682C2B" w:rsidRPr="00B06C44" w:rsidRDefault="00B06C44" w:rsidP="00FC6CB6">
      <w:pPr>
        <w:ind w:firstLine="709"/>
        <w:rPr>
          <w:szCs w:val="26"/>
        </w:rPr>
      </w:pPr>
      <w:r>
        <w:rPr>
          <w:szCs w:val="26"/>
        </w:rPr>
        <w:t>По количеству плановых мероприятий в разрезе полномочий</w:t>
      </w:r>
      <w:r w:rsidR="00101635">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FC6CB6" w:rsidRPr="00320CD2" w:rsidRDefault="00FC6CB6" w:rsidP="00FC6CB6">
      <w:pPr>
        <w:spacing w:line="240" w:lineRule="auto"/>
        <w:ind w:firstLine="709"/>
        <w:rPr>
          <w:i/>
          <w:szCs w:val="26"/>
          <w:u w:val="single"/>
        </w:rPr>
      </w:pPr>
      <w:r w:rsidRPr="00F64802">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r>
        <w:rPr>
          <w:i/>
          <w:szCs w:val="26"/>
          <w:u w:val="single"/>
        </w:rPr>
        <w:t>:</w:t>
      </w:r>
    </w:p>
    <w:p w:rsidR="00255002" w:rsidRPr="00320CD2" w:rsidRDefault="00255002"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255002" w:rsidRPr="005B52F9" w:rsidTr="00C21283">
        <w:tc>
          <w:tcPr>
            <w:tcW w:w="876" w:type="pct"/>
          </w:tcPr>
          <w:p w:rsidR="00255002" w:rsidRPr="00CC1130" w:rsidRDefault="00255002" w:rsidP="00255002">
            <w:pPr>
              <w:spacing w:line="240" w:lineRule="auto"/>
              <w:jc w:val="center"/>
              <w:rPr>
                <w:b/>
                <w:i/>
                <w:color w:val="000000"/>
                <w:sz w:val="20"/>
              </w:rPr>
            </w:pPr>
          </w:p>
        </w:tc>
        <w:tc>
          <w:tcPr>
            <w:tcW w:w="417" w:type="pct"/>
          </w:tcPr>
          <w:p w:rsidR="00255002" w:rsidRPr="00CC1130" w:rsidRDefault="00255002" w:rsidP="00255002">
            <w:pPr>
              <w:spacing w:line="240" w:lineRule="auto"/>
              <w:jc w:val="center"/>
              <w:rPr>
                <w:b/>
                <w:i/>
                <w:color w:val="000000"/>
                <w:sz w:val="20"/>
              </w:rPr>
            </w:pPr>
          </w:p>
        </w:tc>
        <w:tc>
          <w:tcPr>
            <w:tcW w:w="3707" w:type="pct"/>
            <w:gridSpan w:val="9"/>
          </w:tcPr>
          <w:p w:rsidR="00255002" w:rsidRPr="00CC1130" w:rsidRDefault="00255002" w:rsidP="00255002">
            <w:pPr>
              <w:spacing w:line="240" w:lineRule="auto"/>
              <w:jc w:val="center"/>
              <w:rPr>
                <w:b/>
                <w:i/>
                <w:color w:val="000000"/>
                <w:sz w:val="20"/>
              </w:rPr>
            </w:pPr>
            <w:r w:rsidRPr="00CC1130">
              <w:rPr>
                <w:b/>
                <w:i/>
                <w:color w:val="000000"/>
                <w:sz w:val="20"/>
              </w:rPr>
              <w:t>Плановые мероприятия</w:t>
            </w:r>
          </w:p>
        </w:tc>
      </w:tr>
      <w:tr w:rsidR="00525661" w:rsidRPr="005B52F9" w:rsidTr="00C21283">
        <w:trPr>
          <w:trHeight w:val="583"/>
        </w:trPr>
        <w:tc>
          <w:tcPr>
            <w:tcW w:w="876" w:type="pct"/>
          </w:tcPr>
          <w:p w:rsidR="00525661" w:rsidRPr="00CC1130" w:rsidRDefault="00525661" w:rsidP="00255002">
            <w:pPr>
              <w:spacing w:line="240" w:lineRule="auto"/>
              <w:rPr>
                <w:color w:val="000000"/>
                <w:sz w:val="20"/>
              </w:rPr>
            </w:pPr>
          </w:p>
        </w:tc>
        <w:tc>
          <w:tcPr>
            <w:tcW w:w="417" w:type="pct"/>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7" w:type="pct"/>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7" w:type="pct"/>
            <w:shd w:val="clear" w:color="auto" w:fill="D9D9D9" w:themeFill="background1" w:themeFillShade="D9"/>
          </w:tcPr>
          <w:p w:rsidR="00525661" w:rsidRDefault="00525661" w:rsidP="00525661">
            <w:pPr>
              <w:spacing w:line="240" w:lineRule="auto"/>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38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6" w:type="pct"/>
            <w:shd w:val="clear" w:color="auto" w:fill="D9D9D9" w:themeFill="background1" w:themeFillShade="D9"/>
          </w:tcPr>
          <w:p w:rsidR="00525661" w:rsidRDefault="00525661" w:rsidP="00525661">
            <w:pPr>
              <w:spacing w:line="240" w:lineRule="auto"/>
              <w:jc w:val="center"/>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255002" w:rsidRPr="005B52F9" w:rsidTr="00C21283">
        <w:tc>
          <w:tcPr>
            <w:tcW w:w="876" w:type="pct"/>
          </w:tcPr>
          <w:p w:rsidR="00255002" w:rsidRPr="0046189C" w:rsidRDefault="00255002" w:rsidP="00255002">
            <w:pPr>
              <w:spacing w:line="240" w:lineRule="auto"/>
              <w:rPr>
                <w:color w:val="000000"/>
                <w:sz w:val="18"/>
                <w:szCs w:val="18"/>
              </w:rPr>
            </w:pPr>
            <w:r w:rsidRPr="0046189C">
              <w:rPr>
                <w:color w:val="000000"/>
                <w:sz w:val="18"/>
                <w:szCs w:val="18"/>
              </w:rPr>
              <w:t>Запланировано</w:t>
            </w:r>
          </w:p>
        </w:tc>
        <w:tc>
          <w:tcPr>
            <w:tcW w:w="4124" w:type="pct"/>
            <w:gridSpan w:val="10"/>
          </w:tcPr>
          <w:p w:rsidR="00255002" w:rsidRPr="00CC1130" w:rsidRDefault="00255002" w:rsidP="00255002">
            <w:pPr>
              <w:spacing w:line="240" w:lineRule="auto"/>
              <w:jc w:val="center"/>
              <w:rPr>
                <w:color w:val="000000"/>
                <w:sz w:val="20"/>
              </w:rPr>
            </w:pPr>
            <w:r>
              <w:rPr>
                <w:color w:val="000000"/>
                <w:sz w:val="20"/>
              </w:rPr>
              <w:t>отдельный учет не ведется</w:t>
            </w:r>
          </w:p>
        </w:tc>
      </w:tr>
      <w:tr w:rsidR="00255002" w:rsidRPr="005B52F9" w:rsidTr="00C21283">
        <w:tc>
          <w:tcPr>
            <w:tcW w:w="876" w:type="pct"/>
          </w:tcPr>
          <w:p w:rsidR="00255002" w:rsidRPr="0046189C" w:rsidRDefault="00255002" w:rsidP="00255002">
            <w:pPr>
              <w:spacing w:line="240" w:lineRule="auto"/>
              <w:rPr>
                <w:color w:val="000000"/>
                <w:sz w:val="18"/>
                <w:szCs w:val="18"/>
              </w:rPr>
            </w:pPr>
            <w:r w:rsidRPr="0046189C">
              <w:rPr>
                <w:color w:val="000000"/>
                <w:sz w:val="18"/>
                <w:szCs w:val="18"/>
              </w:rPr>
              <w:t>Проведено</w:t>
            </w:r>
          </w:p>
        </w:tc>
        <w:tc>
          <w:tcPr>
            <w:tcW w:w="4124" w:type="pct"/>
            <w:gridSpan w:val="10"/>
          </w:tcPr>
          <w:p w:rsidR="00255002" w:rsidRPr="00CC1130" w:rsidRDefault="00255002" w:rsidP="00255002">
            <w:pPr>
              <w:spacing w:line="240" w:lineRule="auto"/>
              <w:jc w:val="center"/>
              <w:rPr>
                <w:color w:val="000000"/>
                <w:sz w:val="20"/>
              </w:rPr>
            </w:pPr>
            <w:r>
              <w:rPr>
                <w:color w:val="000000"/>
                <w:sz w:val="20"/>
              </w:rPr>
              <w:t>отдельный учет не ведется</w:t>
            </w:r>
          </w:p>
        </w:tc>
      </w:tr>
      <w:tr w:rsidR="00AC1C38" w:rsidRPr="005B52F9" w:rsidTr="00C21283">
        <w:tc>
          <w:tcPr>
            <w:tcW w:w="876" w:type="pct"/>
          </w:tcPr>
          <w:p w:rsidR="00AC1C38" w:rsidRPr="0046189C" w:rsidRDefault="00AC1C38" w:rsidP="00255002">
            <w:pPr>
              <w:spacing w:line="240" w:lineRule="auto"/>
              <w:rPr>
                <w:color w:val="000000"/>
                <w:sz w:val="18"/>
                <w:szCs w:val="18"/>
              </w:rPr>
            </w:pPr>
            <w:r w:rsidRPr="0046189C">
              <w:rPr>
                <w:color w:val="000000"/>
                <w:sz w:val="18"/>
                <w:szCs w:val="18"/>
              </w:rPr>
              <w:t>Выявлено нарушений</w:t>
            </w:r>
          </w:p>
        </w:tc>
        <w:tc>
          <w:tcPr>
            <w:tcW w:w="417" w:type="pct"/>
            <w:vAlign w:val="center"/>
          </w:tcPr>
          <w:p w:rsidR="00AC1C38" w:rsidRDefault="00AC1C38" w:rsidP="00D679CB">
            <w:pPr>
              <w:jc w:val="center"/>
              <w:rPr>
                <w:color w:val="000000"/>
                <w:sz w:val="18"/>
                <w:szCs w:val="18"/>
              </w:rPr>
            </w:pPr>
            <w:r>
              <w:rPr>
                <w:color w:val="000000"/>
                <w:sz w:val="18"/>
                <w:szCs w:val="18"/>
              </w:rPr>
              <w:t>1</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shd w:val="clear" w:color="auto" w:fill="auto"/>
            <w:vAlign w:val="center"/>
          </w:tcPr>
          <w:p w:rsidR="00AC1C38" w:rsidRDefault="00AC1C38" w:rsidP="00D679CB">
            <w:pPr>
              <w:jc w:val="center"/>
              <w:rPr>
                <w:color w:val="000000"/>
                <w:sz w:val="18"/>
                <w:szCs w:val="18"/>
              </w:rPr>
            </w:pPr>
            <w:r>
              <w:rPr>
                <w:color w:val="000000"/>
                <w:sz w:val="18"/>
                <w:szCs w:val="18"/>
              </w:rPr>
              <w:t>0</w:t>
            </w:r>
          </w:p>
        </w:tc>
        <w:tc>
          <w:tcPr>
            <w:tcW w:w="408" w:type="pct"/>
            <w:shd w:val="clear" w:color="auto" w:fill="auto"/>
            <w:vAlign w:val="center"/>
          </w:tcPr>
          <w:p w:rsidR="00AC1C38" w:rsidRDefault="00AC1C38" w:rsidP="00D679CB">
            <w:pPr>
              <w:jc w:val="center"/>
              <w:rPr>
                <w:color w:val="000000"/>
                <w:sz w:val="18"/>
                <w:szCs w:val="18"/>
              </w:rPr>
            </w:pPr>
            <w:r>
              <w:rPr>
                <w:color w:val="000000"/>
                <w:sz w:val="18"/>
                <w:szCs w:val="18"/>
              </w:rPr>
              <w:t>14</w:t>
            </w:r>
          </w:p>
        </w:tc>
        <w:tc>
          <w:tcPr>
            <w:tcW w:w="447" w:type="pct"/>
            <w:shd w:val="clear" w:color="auto" w:fill="D9D9D9" w:themeFill="background1" w:themeFillShade="D9"/>
            <w:vAlign w:val="center"/>
          </w:tcPr>
          <w:p w:rsidR="00AC1C38" w:rsidRPr="0046189C" w:rsidRDefault="00AC1C38" w:rsidP="00D679CB">
            <w:pPr>
              <w:jc w:val="center"/>
              <w:rPr>
                <w:b/>
                <w:color w:val="000000"/>
                <w:sz w:val="18"/>
                <w:szCs w:val="18"/>
              </w:rPr>
            </w:pPr>
            <w:r>
              <w:rPr>
                <w:b/>
                <w:color w:val="000000"/>
                <w:sz w:val="18"/>
                <w:szCs w:val="18"/>
              </w:rPr>
              <w:t>15</w:t>
            </w:r>
          </w:p>
        </w:tc>
        <w:tc>
          <w:tcPr>
            <w:tcW w:w="401" w:type="pct"/>
            <w:shd w:val="clear" w:color="auto" w:fill="auto"/>
            <w:vAlign w:val="center"/>
          </w:tcPr>
          <w:p w:rsidR="00AC1C38" w:rsidRPr="00FC0A45" w:rsidRDefault="00AC1C38" w:rsidP="00255002">
            <w:pPr>
              <w:jc w:val="center"/>
              <w:rPr>
                <w:color w:val="000000"/>
                <w:sz w:val="18"/>
                <w:szCs w:val="18"/>
              </w:rPr>
            </w:pPr>
            <w:r w:rsidRPr="00FC0A45">
              <w:rPr>
                <w:color w:val="000000"/>
                <w:sz w:val="18"/>
                <w:szCs w:val="18"/>
              </w:rPr>
              <w:t>0</w:t>
            </w:r>
          </w:p>
        </w:tc>
        <w:tc>
          <w:tcPr>
            <w:tcW w:w="417" w:type="pct"/>
            <w:shd w:val="clear" w:color="auto" w:fill="auto"/>
            <w:vAlign w:val="center"/>
          </w:tcPr>
          <w:p w:rsidR="00AC1C38" w:rsidRPr="00DF1816" w:rsidRDefault="00AC1C38" w:rsidP="00255002">
            <w:pPr>
              <w:jc w:val="center"/>
              <w:rPr>
                <w:color w:val="000000"/>
                <w:sz w:val="18"/>
                <w:szCs w:val="18"/>
                <w:highlight w:val="yellow"/>
              </w:rPr>
            </w:pPr>
          </w:p>
        </w:tc>
        <w:tc>
          <w:tcPr>
            <w:tcW w:w="387" w:type="pct"/>
            <w:shd w:val="clear" w:color="auto" w:fill="auto"/>
            <w:vAlign w:val="center"/>
          </w:tcPr>
          <w:p w:rsidR="00AC1C38" w:rsidRPr="00DF1816" w:rsidRDefault="00AC1C38" w:rsidP="00255002">
            <w:pPr>
              <w:jc w:val="center"/>
              <w:rPr>
                <w:color w:val="000000"/>
                <w:sz w:val="18"/>
                <w:szCs w:val="18"/>
                <w:highlight w:val="yellow"/>
              </w:rPr>
            </w:pPr>
          </w:p>
        </w:tc>
        <w:tc>
          <w:tcPr>
            <w:tcW w:w="407" w:type="pct"/>
            <w:shd w:val="clear" w:color="auto" w:fill="auto"/>
            <w:vAlign w:val="center"/>
          </w:tcPr>
          <w:p w:rsidR="00AC1C38" w:rsidRPr="00DF1816" w:rsidRDefault="00AC1C38" w:rsidP="00255002">
            <w:pPr>
              <w:jc w:val="center"/>
              <w:rPr>
                <w:color w:val="000000"/>
                <w:sz w:val="18"/>
                <w:szCs w:val="18"/>
                <w:highlight w:val="yellow"/>
              </w:rPr>
            </w:pPr>
          </w:p>
        </w:tc>
        <w:tc>
          <w:tcPr>
            <w:tcW w:w="406" w:type="pct"/>
            <w:shd w:val="clear" w:color="auto" w:fill="D9D9D9" w:themeFill="background1" w:themeFillShade="D9"/>
            <w:vAlign w:val="center"/>
          </w:tcPr>
          <w:p w:rsidR="00AC1C38" w:rsidRPr="00AC1C38" w:rsidRDefault="00AC1C38" w:rsidP="00913F0B">
            <w:pPr>
              <w:jc w:val="center"/>
              <w:rPr>
                <w:b/>
                <w:color w:val="000000"/>
                <w:sz w:val="18"/>
                <w:szCs w:val="18"/>
              </w:rPr>
            </w:pPr>
            <w:r w:rsidRPr="00AC1C38">
              <w:rPr>
                <w:b/>
                <w:color w:val="000000"/>
                <w:sz w:val="18"/>
                <w:szCs w:val="18"/>
              </w:rPr>
              <w:t>0</w:t>
            </w:r>
          </w:p>
        </w:tc>
      </w:tr>
      <w:tr w:rsidR="00AC1C38" w:rsidRPr="005B52F9" w:rsidTr="00C21283">
        <w:tc>
          <w:tcPr>
            <w:tcW w:w="876" w:type="pct"/>
          </w:tcPr>
          <w:p w:rsidR="00AC1C38" w:rsidRPr="0046189C" w:rsidRDefault="00AC1C38" w:rsidP="00255002">
            <w:pPr>
              <w:spacing w:line="240" w:lineRule="auto"/>
              <w:rPr>
                <w:color w:val="000000"/>
                <w:sz w:val="18"/>
                <w:szCs w:val="18"/>
              </w:rPr>
            </w:pPr>
            <w:r w:rsidRPr="0046189C">
              <w:rPr>
                <w:color w:val="000000"/>
                <w:sz w:val="18"/>
                <w:szCs w:val="18"/>
              </w:rPr>
              <w:t>Выдано предписаний</w:t>
            </w:r>
          </w:p>
        </w:tc>
        <w:tc>
          <w:tcPr>
            <w:tcW w:w="417" w:type="pct"/>
            <w:vAlign w:val="center"/>
          </w:tcPr>
          <w:p w:rsidR="00AC1C38" w:rsidRDefault="00AC1C38" w:rsidP="00D679CB">
            <w:pPr>
              <w:jc w:val="center"/>
              <w:rPr>
                <w:color w:val="000000"/>
                <w:sz w:val="18"/>
                <w:szCs w:val="18"/>
              </w:rPr>
            </w:pPr>
            <w:r>
              <w:rPr>
                <w:color w:val="000000"/>
                <w:sz w:val="18"/>
                <w:szCs w:val="18"/>
              </w:rPr>
              <w:t>1</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shd w:val="clear" w:color="auto" w:fill="auto"/>
            <w:vAlign w:val="center"/>
          </w:tcPr>
          <w:p w:rsidR="00AC1C38" w:rsidRDefault="00AC1C38" w:rsidP="00D679CB">
            <w:pPr>
              <w:jc w:val="center"/>
              <w:rPr>
                <w:color w:val="000000"/>
                <w:sz w:val="18"/>
                <w:szCs w:val="18"/>
              </w:rPr>
            </w:pPr>
            <w:r>
              <w:rPr>
                <w:color w:val="000000"/>
                <w:sz w:val="18"/>
                <w:szCs w:val="18"/>
              </w:rPr>
              <w:t>0</w:t>
            </w:r>
          </w:p>
        </w:tc>
        <w:tc>
          <w:tcPr>
            <w:tcW w:w="408" w:type="pct"/>
            <w:shd w:val="clear" w:color="auto" w:fill="auto"/>
            <w:vAlign w:val="center"/>
          </w:tcPr>
          <w:p w:rsidR="00AC1C38" w:rsidRDefault="00AC1C38" w:rsidP="00D679CB">
            <w:pPr>
              <w:jc w:val="center"/>
              <w:rPr>
                <w:color w:val="000000"/>
                <w:sz w:val="18"/>
                <w:szCs w:val="18"/>
              </w:rPr>
            </w:pPr>
            <w:r>
              <w:rPr>
                <w:color w:val="000000"/>
                <w:sz w:val="18"/>
                <w:szCs w:val="18"/>
              </w:rPr>
              <w:t>14</w:t>
            </w:r>
          </w:p>
        </w:tc>
        <w:tc>
          <w:tcPr>
            <w:tcW w:w="447" w:type="pct"/>
            <w:shd w:val="clear" w:color="auto" w:fill="D9D9D9" w:themeFill="background1" w:themeFillShade="D9"/>
            <w:vAlign w:val="center"/>
          </w:tcPr>
          <w:p w:rsidR="00AC1C38" w:rsidRPr="0046189C" w:rsidRDefault="00AC1C38" w:rsidP="00D679CB">
            <w:pPr>
              <w:jc w:val="center"/>
              <w:rPr>
                <w:b/>
                <w:color w:val="000000"/>
                <w:sz w:val="18"/>
                <w:szCs w:val="18"/>
              </w:rPr>
            </w:pPr>
            <w:r>
              <w:rPr>
                <w:b/>
                <w:color w:val="000000"/>
                <w:sz w:val="18"/>
                <w:szCs w:val="18"/>
              </w:rPr>
              <w:t>15</w:t>
            </w:r>
          </w:p>
        </w:tc>
        <w:tc>
          <w:tcPr>
            <w:tcW w:w="401" w:type="pct"/>
            <w:shd w:val="clear" w:color="auto" w:fill="auto"/>
            <w:vAlign w:val="center"/>
          </w:tcPr>
          <w:p w:rsidR="00AC1C38" w:rsidRPr="00FC0A45" w:rsidRDefault="00AC1C38" w:rsidP="00255002">
            <w:pPr>
              <w:jc w:val="center"/>
              <w:rPr>
                <w:color w:val="000000"/>
                <w:sz w:val="18"/>
                <w:szCs w:val="18"/>
              </w:rPr>
            </w:pPr>
            <w:r w:rsidRPr="00FC0A45">
              <w:rPr>
                <w:color w:val="000000"/>
                <w:sz w:val="18"/>
                <w:szCs w:val="18"/>
              </w:rPr>
              <w:t>0</w:t>
            </w:r>
          </w:p>
        </w:tc>
        <w:tc>
          <w:tcPr>
            <w:tcW w:w="417" w:type="pct"/>
            <w:shd w:val="clear" w:color="auto" w:fill="auto"/>
            <w:vAlign w:val="center"/>
          </w:tcPr>
          <w:p w:rsidR="00AC1C38" w:rsidRPr="00DF1816" w:rsidRDefault="00AC1C38" w:rsidP="00255002">
            <w:pPr>
              <w:jc w:val="center"/>
              <w:rPr>
                <w:color w:val="000000"/>
                <w:sz w:val="18"/>
                <w:szCs w:val="18"/>
                <w:highlight w:val="yellow"/>
              </w:rPr>
            </w:pPr>
          </w:p>
        </w:tc>
        <w:tc>
          <w:tcPr>
            <w:tcW w:w="387" w:type="pct"/>
            <w:shd w:val="clear" w:color="auto" w:fill="auto"/>
            <w:vAlign w:val="center"/>
          </w:tcPr>
          <w:p w:rsidR="00AC1C38" w:rsidRPr="00DF1816" w:rsidRDefault="00AC1C38" w:rsidP="00255002">
            <w:pPr>
              <w:jc w:val="center"/>
              <w:rPr>
                <w:color w:val="000000"/>
                <w:sz w:val="18"/>
                <w:szCs w:val="18"/>
                <w:highlight w:val="yellow"/>
              </w:rPr>
            </w:pPr>
          </w:p>
        </w:tc>
        <w:tc>
          <w:tcPr>
            <w:tcW w:w="407" w:type="pct"/>
            <w:shd w:val="clear" w:color="auto" w:fill="auto"/>
            <w:vAlign w:val="center"/>
          </w:tcPr>
          <w:p w:rsidR="00AC1C38" w:rsidRPr="00DF1816" w:rsidRDefault="00AC1C38" w:rsidP="00255002">
            <w:pPr>
              <w:jc w:val="center"/>
              <w:rPr>
                <w:color w:val="000000"/>
                <w:sz w:val="18"/>
                <w:szCs w:val="18"/>
                <w:highlight w:val="yellow"/>
              </w:rPr>
            </w:pPr>
          </w:p>
        </w:tc>
        <w:tc>
          <w:tcPr>
            <w:tcW w:w="406" w:type="pct"/>
            <w:shd w:val="clear" w:color="auto" w:fill="D9D9D9" w:themeFill="background1" w:themeFillShade="D9"/>
            <w:vAlign w:val="center"/>
          </w:tcPr>
          <w:p w:rsidR="00AC1C38" w:rsidRPr="00AC1C38" w:rsidRDefault="00AC1C38" w:rsidP="00913F0B">
            <w:pPr>
              <w:jc w:val="center"/>
              <w:rPr>
                <w:b/>
                <w:color w:val="000000"/>
                <w:sz w:val="18"/>
                <w:szCs w:val="18"/>
              </w:rPr>
            </w:pPr>
            <w:r w:rsidRPr="00AC1C38">
              <w:rPr>
                <w:b/>
                <w:color w:val="000000"/>
                <w:sz w:val="18"/>
                <w:szCs w:val="18"/>
              </w:rPr>
              <w:t>0</w:t>
            </w:r>
          </w:p>
        </w:tc>
      </w:tr>
      <w:tr w:rsidR="00AC1C38" w:rsidRPr="005B52F9" w:rsidTr="00C21283">
        <w:trPr>
          <w:trHeight w:val="438"/>
        </w:trPr>
        <w:tc>
          <w:tcPr>
            <w:tcW w:w="876" w:type="pct"/>
          </w:tcPr>
          <w:p w:rsidR="00AC1C38" w:rsidRPr="0046189C" w:rsidRDefault="00AC1C38" w:rsidP="00255002">
            <w:pPr>
              <w:spacing w:line="240" w:lineRule="auto"/>
              <w:rPr>
                <w:color w:val="000000"/>
                <w:sz w:val="18"/>
                <w:szCs w:val="18"/>
              </w:rPr>
            </w:pPr>
            <w:r w:rsidRPr="0046189C">
              <w:rPr>
                <w:color w:val="000000"/>
                <w:sz w:val="18"/>
                <w:szCs w:val="18"/>
              </w:rPr>
              <w:t>Вынесено предупреждений</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shd w:val="clear" w:color="auto" w:fill="auto"/>
            <w:vAlign w:val="center"/>
          </w:tcPr>
          <w:p w:rsidR="00AC1C38" w:rsidRDefault="00AC1C38" w:rsidP="00D679CB">
            <w:pPr>
              <w:jc w:val="center"/>
              <w:rPr>
                <w:color w:val="000000"/>
                <w:sz w:val="18"/>
                <w:szCs w:val="18"/>
              </w:rPr>
            </w:pPr>
            <w:r>
              <w:rPr>
                <w:color w:val="000000"/>
                <w:sz w:val="18"/>
                <w:szCs w:val="18"/>
              </w:rPr>
              <w:t>0</w:t>
            </w:r>
          </w:p>
        </w:tc>
        <w:tc>
          <w:tcPr>
            <w:tcW w:w="408" w:type="pct"/>
            <w:shd w:val="clear" w:color="auto" w:fill="auto"/>
            <w:vAlign w:val="center"/>
          </w:tcPr>
          <w:p w:rsidR="00AC1C38" w:rsidRDefault="00AC1C38" w:rsidP="00D679CB">
            <w:pPr>
              <w:jc w:val="center"/>
              <w:rPr>
                <w:color w:val="000000"/>
                <w:sz w:val="18"/>
                <w:szCs w:val="18"/>
              </w:rPr>
            </w:pPr>
            <w:r>
              <w:rPr>
                <w:color w:val="000000"/>
                <w:sz w:val="18"/>
                <w:szCs w:val="18"/>
              </w:rPr>
              <w:t>3</w:t>
            </w:r>
          </w:p>
        </w:tc>
        <w:tc>
          <w:tcPr>
            <w:tcW w:w="447" w:type="pct"/>
            <w:shd w:val="clear" w:color="auto" w:fill="D9D9D9" w:themeFill="background1" w:themeFillShade="D9"/>
            <w:vAlign w:val="center"/>
          </w:tcPr>
          <w:p w:rsidR="00AC1C38" w:rsidRPr="0046189C" w:rsidRDefault="00AC1C38" w:rsidP="00D679CB">
            <w:pPr>
              <w:jc w:val="center"/>
              <w:rPr>
                <w:b/>
                <w:color w:val="000000"/>
                <w:sz w:val="18"/>
                <w:szCs w:val="18"/>
              </w:rPr>
            </w:pPr>
            <w:r>
              <w:rPr>
                <w:b/>
                <w:color w:val="000000"/>
                <w:sz w:val="18"/>
                <w:szCs w:val="18"/>
              </w:rPr>
              <w:t>3</w:t>
            </w:r>
          </w:p>
        </w:tc>
        <w:tc>
          <w:tcPr>
            <w:tcW w:w="401" w:type="pct"/>
            <w:shd w:val="clear" w:color="auto" w:fill="auto"/>
            <w:vAlign w:val="center"/>
          </w:tcPr>
          <w:p w:rsidR="00AC1C38" w:rsidRPr="00FC0A45" w:rsidRDefault="00AC1C38" w:rsidP="00255002">
            <w:pPr>
              <w:jc w:val="center"/>
              <w:rPr>
                <w:color w:val="000000"/>
                <w:sz w:val="18"/>
                <w:szCs w:val="18"/>
              </w:rPr>
            </w:pPr>
            <w:r w:rsidRPr="00FC0A45">
              <w:rPr>
                <w:color w:val="000000"/>
                <w:sz w:val="18"/>
                <w:szCs w:val="18"/>
              </w:rPr>
              <w:t>0</w:t>
            </w:r>
          </w:p>
        </w:tc>
        <w:tc>
          <w:tcPr>
            <w:tcW w:w="417" w:type="pct"/>
            <w:shd w:val="clear" w:color="auto" w:fill="auto"/>
            <w:vAlign w:val="center"/>
          </w:tcPr>
          <w:p w:rsidR="00AC1C38" w:rsidRPr="00DF1816" w:rsidRDefault="00AC1C38" w:rsidP="00255002">
            <w:pPr>
              <w:jc w:val="center"/>
              <w:rPr>
                <w:color w:val="000000"/>
                <w:sz w:val="18"/>
                <w:szCs w:val="18"/>
                <w:highlight w:val="yellow"/>
              </w:rPr>
            </w:pPr>
          </w:p>
        </w:tc>
        <w:tc>
          <w:tcPr>
            <w:tcW w:w="387" w:type="pct"/>
            <w:shd w:val="clear" w:color="auto" w:fill="auto"/>
            <w:vAlign w:val="center"/>
          </w:tcPr>
          <w:p w:rsidR="00AC1C38" w:rsidRPr="00DF1816" w:rsidRDefault="00AC1C38" w:rsidP="00255002">
            <w:pPr>
              <w:jc w:val="center"/>
              <w:rPr>
                <w:color w:val="000000"/>
                <w:sz w:val="18"/>
                <w:szCs w:val="18"/>
                <w:highlight w:val="yellow"/>
              </w:rPr>
            </w:pPr>
          </w:p>
        </w:tc>
        <w:tc>
          <w:tcPr>
            <w:tcW w:w="407" w:type="pct"/>
            <w:shd w:val="clear" w:color="auto" w:fill="auto"/>
            <w:vAlign w:val="center"/>
          </w:tcPr>
          <w:p w:rsidR="00AC1C38" w:rsidRPr="00DF1816" w:rsidRDefault="00AC1C38" w:rsidP="00255002">
            <w:pPr>
              <w:jc w:val="center"/>
              <w:rPr>
                <w:color w:val="000000"/>
                <w:sz w:val="18"/>
                <w:szCs w:val="18"/>
                <w:highlight w:val="yellow"/>
              </w:rPr>
            </w:pPr>
          </w:p>
        </w:tc>
        <w:tc>
          <w:tcPr>
            <w:tcW w:w="406" w:type="pct"/>
            <w:shd w:val="clear" w:color="auto" w:fill="D9D9D9" w:themeFill="background1" w:themeFillShade="D9"/>
            <w:vAlign w:val="center"/>
          </w:tcPr>
          <w:p w:rsidR="00AC1C38" w:rsidRPr="00AC1C38" w:rsidRDefault="00AC1C38" w:rsidP="00913F0B">
            <w:pPr>
              <w:jc w:val="center"/>
              <w:rPr>
                <w:b/>
                <w:color w:val="000000"/>
                <w:sz w:val="18"/>
                <w:szCs w:val="18"/>
              </w:rPr>
            </w:pPr>
            <w:r w:rsidRPr="00AC1C38">
              <w:rPr>
                <w:b/>
                <w:color w:val="000000"/>
                <w:sz w:val="18"/>
                <w:szCs w:val="18"/>
              </w:rPr>
              <w:t>0</w:t>
            </w:r>
          </w:p>
        </w:tc>
      </w:tr>
      <w:tr w:rsidR="00AC1C38" w:rsidRPr="005B52F9" w:rsidTr="00C21283">
        <w:tc>
          <w:tcPr>
            <w:tcW w:w="876" w:type="pct"/>
          </w:tcPr>
          <w:p w:rsidR="00AC1C38" w:rsidRPr="0046189C" w:rsidRDefault="00AC1C38" w:rsidP="00255002">
            <w:pPr>
              <w:spacing w:line="240" w:lineRule="auto"/>
              <w:rPr>
                <w:color w:val="000000"/>
                <w:sz w:val="18"/>
                <w:szCs w:val="18"/>
              </w:rPr>
            </w:pPr>
            <w:r w:rsidRPr="0046189C">
              <w:rPr>
                <w:color w:val="000000"/>
                <w:sz w:val="18"/>
                <w:szCs w:val="18"/>
              </w:rPr>
              <w:t>Составлено протоколов об АПН</w:t>
            </w:r>
          </w:p>
        </w:tc>
        <w:tc>
          <w:tcPr>
            <w:tcW w:w="417" w:type="pct"/>
            <w:vAlign w:val="center"/>
          </w:tcPr>
          <w:p w:rsidR="00AC1C38" w:rsidRDefault="00AC1C38" w:rsidP="00D679CB">
            <w:pPr>
              <w:jc w:val="center"/>
              <w:rPr>
                <w:color w:val="000000"/>
                <w:sz w:val="18"/>
                <w:szCs w:val="18"/>
              </w:rPr>
            </w:pPr>
            <w:r>
              <w:rPr>
                <w:color w:val="000000"/>
                <w:sz w:val="18"/>
                <w:szCs w:val="18"/>
              </w:rPr>
              <w:t>2</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shd w:val="clear" w:color="auto" w:fill="auto"/>
            <w:vAlign w:val="center"/>
          </w:tcPr>
          <w:p w:rsidR="00AC1C38" w:rsidRDefault="00AC1C38" w:rsidP="00D679CB">
            <w:pPr>
              <w:jc w:val="center"/>
              <w:rPr>
                <w:color w:val="000000"/>
                <w:sz w:val="18"/>
                <w:szCs w:val="18"/>
              </w:rPr>
            </w:pPr>
            <w:r>
              <w:rPr>
                <w:color w:val="000000"/>
                <w:sz w:val="18"/>
                <w:szCs w:val="18"/>
              </w:rPr>
              <w:t>0</w:t>
            </w:r>
          </w:p>
        </w:tc>
        <w:tc>
          <w:tcPr>
            <w:tcW w:w="408" w:type="pct"/>
            <w:shd w:val="clear" w:color="auto" w:fill="auto"/>
            <w:vAlign w:val="center"/>
          </w:tcPr>
          <w:p w:rsidR="00AC1C38" w:rsidRDefault="00AC1C38" w:rsidP="00D679CB">
            <w:pPr>
              <w:jc w:val="center"/>
              <w:rPr>
                <w:color w:val="000000"/>
                <w:sz w:val="18"/>
                <w:szCs w:val="18"/>
              </w:rPr>
            </w:pPr>
            <w:r>
              <w:rPr>
                <w:color w:val="000000"/>
                <w:sz w:val="18"/>
                <w:szCs w:val="18"/>
              </w:rPr>
              <w:t>32</w:t>
            </w:r>
          </w:p>
        </w:tc>
        <w:tc>
          <w:tcPr>
            <w:tcW w:w="447" w:type="pct"/>
            <w:shd w:val="clear" w:color="auto" w:fill="D9D9D9" w:themeFill="background1" w:themeFillShade="D9"/>
            <w:vAlign w:val="center"/>
          </w:tcPr>
          <w:p w:rsidR="00AC1C38" w:rsidRPr="0046189C" w:rsidRDefault="00AC1C38" w:rsidP="00D679CB">
            <w:pPr>
              <w:jc w:val="center"/>
              <w:rPr>
                <w:b/>
                <w:color w:val="000000"/>
                <w:sz w:val="18"/>
                <w:szCs w:val="18"/>
              </w:rPr>
            </w:pPr>
            <w:r>
              <w:rPr>
                <w:b/>
                <w:color w:val="000000"/>
                <w:sz w:val="18"/>
                <w:szCs w:val="18"/>
              </w:rPr>
              <w:t>34</w:t>
            </w:r>
          </w:p>
        </w:tc>
        <w:tc>
          <w:tcPr>
            <w:tcW w:w="401" w:type="pct"/>
            <w:shd w:val="clear" w:color="auto" w:fill="auto"/>
            <w:vAlign w:val="center"/>
          </w:tcPr>
          <w:p w:rsidR="00AC1C38" w:rsidRPr="00FC0A45" w:rsidRDefault="00AC1C38" w:rsidP="00255002">
            <w:pPr>
              <w:jc w:val="center"/>
              <w:rPr>
                <w:color w:val="000000"/>
                <w:sz w:val="18"/>
                <w:szCs w:val="18"/>
              </w:rPr>
            </w:pPr>
            <w:r w:rsidRPr="00FC0A45">
              <w:rPr>
                <w:color w:val="000000"/>
                <w:sz w:val="18"/>
                <w:szCs w:val="18"/>
              </w:rPr>
              <w:t>0</w:t>
            </w:r>
          </w:p>
        </w:tc>
        <w:tc>
          <w:tcPr>
            <w:tcW w:w="417" w:type="pct"/>
            <w:shd w:val="clear" w:color="auto" w:fill="auto"/>
            <w:vAlign w:val="center"/>
          </w:tcPr>
          <w:p w:rsidR="00AC1C38" w:rsidRPr="00DF1816" w:rsidRDefault="00AC1C38" w:rsidP="00255002">
            <w:pPr>
              <w:jc w:val="center"/>
              <w:rPr>
                <w:color w:val="000000"/>
                <w:sz w:val="18"/>
                <w:szCs w:val="18"/>
                <w:highlight w:val="yellow"/>
              </w:rPr>
            </w:pPr>
          </w:p>
        </w:tc>
        <w:tc>
          <w:tcPr>
            <w:tcW w:w="387" w:type="pct"/>
            <w:shd w:val="clear" w:color="auto" w:fill="auto"/>
            <w:vAlign w:val="center"/>
          </w:tcPr>
          <w:p w:rsidR="00AC1C38" w:rsidRPr="00DF1816" w:rsidRDefault="00AC1C38" w:rsidP="00255002">
            <w:pPr>
              <w:jc w:val="center"/>
              <w:rPr>
                <w:color w:val="000000"/>
                <w:sz w:val="18"/>
                <w:szCs w:val="18"/>
                <w:highlight w:val="yellow"/>
              </w:rPr>
            </w:pPr>
          </w:p>
        </w:tc>
        <w:tc>
          <w:tcPr>
            <w:tcW w:w="407" w:type="pct"/>
            <w:shd w:val="clear" w:color="auto" w:fill="auto"/>
            <w:vAlign w:val="center"/>
          </w:tcPr>
          <w:p w:rsidR="00AC1C38" w:rsidRPr="00DF1816" w:rsidRDefault="00AC1C38" w:rsidP="00255002">
            <w:pPr>
              <w:jc w:val="center"/>
              <w:rPr>
                <w:color w:val="000000"/>
                <w:sz w:val="18"/>
                <w:szCs w:val="18"/>
                <w:highlight w:val="yellow"/>
              </w:rPr>
            </w:pPr>
          </w:p>
        </w:tc>
        <w:tc>
          <w:tcPr>
            <w:tcW w:w="406" w:type="pct"/>
            <w:shd w:val="clear" w:color="auto" w:fill="D9D9D9" w:themeFill="background1" w:themeFillShade="D9"/>
            <w:vAlign w:val="center"/>
          </w:tcPr>
          <w:p w:rsidR="00AC1C38" w:rsidRPr="00AC1C38" w:rsidRDefault="00AC1C38" w:rsidP="00913F0B">
            <w:pPr>
              <w:jc w:val="center"/>
              <w:rPr>
                <w:b/>
                <w:color w:val="000000"/>
                <w:sz w:val="18"/>
                <w:szCs w:val="18"/>
              </w:rPr>
            </w:pPr>
            <w:r w:rsidRPr="00AC1C38">
              <w:rPr>
                <w:b/>
                <w:color w:val="000000"/>
                <w:sz w:val="18"/>
                <w:szCs w:val="18"/>
              </w:rPr>
              <w:t>0</w:t>
            </w:r>
          </w:p>
        </w:tc>
      </w:tr>
      <w:tr w:rsidR="00255002" w:rsidRPr="005B52F9" w:rsidTr="00C21283">
        <w:tc>
          <w:tcPr>
            <w:tcW w:w="876" w:type="pct"/>
          </w:tcPr>
          <w:p w:rsidR="00255002" w:rsidRPr="00CC1130" w:rsidRDefault="00255002" w:rsidP="00255002">
            <w:pPr>
              <w:spacing w:line="240" w:lineRule="auto"/>
              <w:jc w:val="center"/>
              <w:rPr>
                <w:b/>
                <w:i/>
                <w:color w:val="000000"/>
                <w:sz w:val="20"/>
              </w:rPr>
            </w:pPr>
          </w:p>
        </w:tc>
        <w:tc>
          <w:tcPr>
            <w:tcW w:w="417" w:type="pct"/>
          </w:tcPr>
          <w:p w:rsidR="00255002" w:rsidRPr="00CC1130" w:rsidRDefault="00255002" w:rsidP="00255002">
            <w:pPr>
              <w:spacing w:line="240" w:lineRule="auto"/>
              <w:jc w:val="center"/>
              <w:rPr>
                <w:b/>
                <w:i/>
                <w:color w:val="000000"/>
                <w:sz w:val="20"/>
              </w:rPr>
            </w:pPr>
          </w:p>
        </w:tc>
        <w:tc>
          <w:tcPr>
            <w:tcW w:w="3707" w:type="pct"/>
            <w:gridSpan w:val="9"/>
            <w:shd w:val="clear" w:color="auto" w:fill="auto"/>
          </w:tcPr>
          <w:p w:rsidR="00255002" w:rsidRPr="00CC1130" w:rsidRDefault="00255002" w:rsidP="00255002">
            <w:pPr>
              <w:spacing w:line="240" w:lineRule="auto"/>
              <w:jc w:val="center"/>
              <w:rPr>
                <w:b/>
                <w:i/>
                <w:color w:val="000000"/>
                <w:sz w:val="20"/>
              </w:rPr>
            </w:pPr>
            <w:r w:rsidRPr="00CC1130">
              <w:rPr>
                <w:b/>
                <w:i/>
                <w:color w:val="000000"/>
                <w:sz w:val="20"/>
              </w:rPr>
              <w:t>Внеплановые мероприятия</w:t>
            </w:r>
          </w:p>
        </w:tc>
      </w:tr>
      <w:tr w:rsidR="00525661" w:rsidRPr="00B33E93" w:rsidTr="00C21283">
        <w:tc>
          <w:tcPr>
            <w:tcW w:w="876" w:type="pct"/>
          </w:tcPr>
          <w:p w:rsidR="00525661" w:rsidRPr="00CC1130" w:rsidRDefault="00525661" w:rsidP="00255002">
            <w:pPr>
              <w:spacing w:line="240" w:lineRule="auto"/>
              <w:rPr>
                <w:color w:val="000000"/>
                <w:sz w:val="20"/>
              </w:rPr>
            </w:pPr>
          </w:p>
        </w:tc>
        <w:tc>
          <w:tcPr>
            <w:tcW w:w="417" w:type="pct"/>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7" w:type="pct"/>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7" w:type="pct"/>
            <w:shd w:val="clear" w:color="auto" w:fill="D9D9D9" w:themeFill="background1" w:themeFillShade="D9"/>
          </w:tcPr>
          <w:p w:rsidR="00525661" w:rsidRDefault="00525661" w:rsidP="00525661">
            <w:pPr>
              <w:spacing w:line="240" w:lineRule="auto"/>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38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6" w:type="pct"/>
            <w:shd w:val="clear" w:color="auto" w:fill="D9D9D9" w:themeFill="background1" w:themeFillShade="D9"/>
          </w:tcPr>
          <w:p w:rsidR="00525661" w:rsidRDefault="00525661" w:rsidP="00525661">
            <w:pPr>
              <w:spacing w:line="240" w:lineRule="auto"/>
              <w:jc w:val="center"/>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AC1C38" w:rsidRPr="005B52F9" w:rsidTr="00C21283">
        <w:tc>
          <w:tcPr>
            <w:tcW w:w="876" w:type="pct"/>
          </w:tcPr>
          <w:p w:rsidR="00AC1C38" w:rsidRPr="0046189C" w:rsidRDefault="00AC1C38" w:rsidP="00255002">
            <w:pPr>
              <w:spacing w:line="240" w:lineRule="auto"/>
              <w:rPr>
                <w:color w:val="000000"/>
                <w:sz w:val="18"/>
                <w:szCs w:val="18"/>
              </w:rPr>
            </w:pPr>
            <w:r w:rsidRPr="0046189C">
              <w:rPr>
                <w:color w:val="000000"/>
                <w:sz w:val="18"/>
                <w:szCs w:val="18"/>
              </w:rPr>
              <w:t>Проведено</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shd w:val="clear" w:color="auto" w:fill="auto"/>
            <w:vAlign w:val="center"/>
          </w:tcPr>
          <w:p w:rsidR="00AC1C38" w:rsidRDefault="00AC1C38" w:rsidP="00D679CB">
            <w:pPr>
              <w:jc w:val="center"/>
              <w:rPr>
                <w:color w:val="000000"/>
                <w:sz w:val="18"/>
                <w:szCs w:val="18"/>
              </w:rPr>
            </w:pPr>
            <w:r>
              <w:rPr>
                <w:color w:val="000000"/>
                <w:sz w:val="18"/>
                <w:szCs w:val="18"/>
              </w:rPr>
              <w:t>21</w:t>
            </w:r>
          </w:p>
        </w:tc>
        <w:tc>
          <w:tcPr>
            <w:tcW w:w="408" w:type="pct"/>
            <w:shd w:val="clear" w:color="auto" w:fill="auto"/>
            <w:vAlign w:val="center"/>
          </w:tcPr>
          <w:p w:rsidR="00AC1C38" w:rsidRDefault="00AC1C38" w:rsidP="00D679CB">
            <w:pPr>
              <w:jc w:val="center"/>
              <w:rPr>
                <w:color w:val="000000"/>
                <w:sz w:val="18"/>
                <w:szCs w:val="18"/>
              </w:rPr>
            </w:pPr>
            <w:r>
              <w:rPr>
                <w:color w:val="000000"/>
                <w:sz w:val="18"/>
                <w:szCs w:val="18"/>
              </w:rPr>
              <w:t>22</w:t>
            </w:r>
          </w:p>
        </w:tc>
        <w:tc>
          <w:tcPr>
            <w:tcW w:w="447" w:type="pct"/>
            <w:shd w:val="clear" w:color="auto" w:fill="D9D9D9" w:themeFill="background1" w:themeFillShade="D9"/>
            <w:vAlign w:val="center"/>
          </w:tcPr>
          <w:p w:rsidR="00AC1C38" w:rsidRPr="0046189C" w:rsidRDefault="00AC1C38" w:rsidP="00D679CB">
            <w:pPr>
              <w:jc w:val="center"/>
              <w:rPr>
                <w:b/>
                <w:color w:val="000000"/>
                <w:sz w:val="18"/>
                <w:szCs w:val="18"/>
              </w:rPr>
            </w:pPr>
            <w:r w:rsidRPr="0046189C">
              <w:rPr>
                <w:b/>
                <w:color w:val="000000"/>
                <w:sz w:val="18"/>
                <w:szCs w:val="18"/>
              </w:rPr>
              <w:t>4</w:t>
            </w:r>
            <w:r>
              <w:rPr>
                <w:b/>
                <w:color w:val="000000"/>
                <w:sz w:val="18"/>
                <w:szCs w:val="18"/>
              </w:rPr>
              <w:t>3</w:t>
            </w:r>
          </w:p>
        </w:tc>
        <w:tc>
          <w:tcPr>
            <w:tcW w:w="401" w:type="pct"/>
            <w:shd w:val="clear" w:color="auto" w:fill="auto"/>
            <w:vAlign w:val="center"/>
          </w:tcPr>
          <w:p w:rsidR="00AC1C38" w:rsidRDefault="00AC1C38" w:rsidP="00255002">
            <w:pPr>
              <w:jc w:val="center"/>
              <w:rPr>
                <w:color w:val="000000"/>
                <w:sz w:val="18"/>
                <w:szCs w:val="18"/>
              </w:rPr>
            </w:pPr>
            <w:r>
              <w:rPr>
                <w:color w:val="000000"/>
                <w:sz w:val="18"/>
                <w:szCs w:val="18"/>
              </w:rPr>
              <w:t>12</w:t>
            </w:r>
          </w:p>
        </w:tc>
        <w:tc>
          <w:tcPr>
            <w:tcW w:w="417" w:type="pct"/>
            <w:shd w:val="clear" w:color="auto" w:fill="auto"/>
            <w:vAlign w:val="center"/>
          </w:tcPr>
          <w:p w:rsidR="00AC1C38" w:rsidRDefault="00AC1C38" w:rsidP="00255002">
            <w:pPr>
              <w:jc w:val="center"/>
              <w:rPr>
                <w:color w:val="000000"/>
                <w:sz w:val="18"/>
                <w:szCs w:val="18"/>
              </w:rPr>
            </w:pPr>
          </w:p>
        </w:tc>
        <w:tc>
          <w:tcPr>
            <w:tcW w:w="387" w:type="pct"/>
            <w:shd w:val="clear" w:color="auto" w:fill="auto"/>
            <w:vAlign w:val="center"/>
          </w:tcPr>
          <w:p w:rsidR="00AC1C38" w:rsidRDefault="00AC1C38" w:rsidP="00255002">
            <w:pPr>
              <w:jc w:val="center"/>
              <w:rPr>
                <w:color w:val="000000"/>
                <w:sz w:val="18"/>
                <w:szCs w:val="18"/>
              </w:rPr>
            </w:pPr>
          </w:p>
        </w:tc>
        <w:tc>
          <w:tcPr>
            <w:tcW w:w="407" w:type="pct"/>
            <w:shd w:val="clear" w:color="auto" w:fill="auto"/>
            <w:vAlign w:val="center"/>
          </w:tcPr>
          <w:p w:rsidR="00AC1C38" w:rsidRDefault="00AC1C38" w:rsidP="00255002">
            <w:pPr>
              <w:jc w:val="center"/>
              <w:rPr>
                <w:color w:val="000000"/>
                <w:sz w:val="18"/>
                <w:szCs w:val="18"/>
              </w:rPr>
            </w:pPr>
          </w:p>
        </w:tc>
        <w:tc>
          <w:tcPr>
            <w:tcW w:w="406" w:type="pct"/>
            <w:shd w:val="clear" w:color="auto" w:fill="D9D9D9" w:themeFill="background1" w:themeFillShade="D9"/>
            <w:vAlign w:val="center"/>
          </w:tcPr>
          <w:p w:rsidR="00AC1C38" w:rsidRPr="00AC1C38" w:rsidRDefault="00AC1C38" w:rsidP="00913F0B">
            <w:pPr>
              <w:jc w:val="center"/>
              <w:rPr>
                <w:b/>
                <w:color w:val="000000"/>
                <w:sz w:val="18"/>
                <w:szCs w:val="18"/>
              </w:rPr>
            </w:pPr>
            <w:r w:rsidRPr="00AC1C38">
              <w:rPr>
                <w:b/>
                <w:color w:val="000000"/>
                <w:sz w:val="18"/>
                <w:szCs w:val="18"/>
              </w:rPr>
              <w:t>12</w:t>
            </w:r>
          </w:p>
        </w:tc>
      </w:tr>
      <w:tr w:rsidR="00AC1C38" w:rsidRPr="005B52F9" w:rsidTr="00C21283">
        <w:tc>
          <w:tcPr>
            <w:tcW w:w="876" w:type="pct"/>
          </w:tcPr>
          <w:p w:rsidR="00AC1C38" w:rsidRPr="0046189C" w:rsidRDefault="00AC1C38" w:rsidP="00255002">
            <w:pPr>
              <w:spacing w:line="240" w:lineRule="auto"/>
              <w:rPr>
                <w:color w:val="000000"/>
                <w:sz w:val="18"/>
                <w:szCs w:val="18"/>
              </w:rPr>
            </w:pPr>
            <w:r w:rsidRPr="0046189C">
              <w:rPr>
                <w:color w:val="000000"/>
                <w:sz w:val="18"/>
                <w:szCs w:val="18"/>
              </w:rPr>
              <w:t>Выявлено нарушений</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shd w:val="clear" w:color="auto" w:fill="auto"/>
            <w:vAlign w:val="center"/>
          </w:tcPr>
          <w:p w:rsidR="00AC1C38" w:rsidRDefault="00AC1C38" w:rsidP="00D679CB">
            <w:pPr>
              <w:jc w:val="center"/>
              <w:rPr>
                <w:color w:val="000000"/>
                <w:sz w:val="18"/>
                <w:szCs w:val="18"/>
              </w:rPr>
            </w:pPr>
            <w:r>
              <w:rPr>
                <w:color w:val="000000"/>
                <w:sz w:val="18"/>
                <w:szCs w:val="18"/>
              </w:rPr>
              <w:t>35</w:t>
            </w:r>
          </w:p>
        </w:tc>
        <w:tc>
          <w:tcPr>
            <w:tcW w:w="408" w:type="pct"/>
            <w:shd w:val="clear" w:color="auto" w:fill="auto"/>
            <w:vAlign w:val="center"/>
          </w:tcPr>
          <w:p w:rsidR="00AC1C38" w:rsidRDefault="00AC1C38" w:rsidP="00D679CB">
            <w:pPr>
              <w:jc w:val="center"/>
              <w:rPr>
                <w:color w:val="000000"/>
                <w:sz w:val="18"/>
                <w:szCs w:val="18"/>
              </w:rPr>
            </w:pPr>
            <w:r>
              <w:rPr>
                <w:color w:val="000000"/>
                <w:sz w:val="18"/>
                <w:szCs w:val="18"/>
              </w:rPr>
              <w:t>12</w:t>
            </w:r>
          </w:p>
        </w:tc>
        <w:tc>
          <w:tcPr>
            <w:tcW w:w="447" w:type="pct"/>
            <w:shd w:val="clear" w:color="auto" w:fill="D9D9D9" w:themeFill="background1" w:themeFillShade="D9"/>
            <w:vAlign w:val="center"/>
          </w:tcPr>
          <w:p w:rsidR="00AC1C38" w:rsidRPr="0046189C" w:rsidRDefault="00AC1C38" w:rsidP="00D679CB">
            <w:pPr>
              <w:jc w:val="center"/>
              <w:rPr>
                <w:b/>
                <w:color w:val="000000"/>
                <w:sz w:val="18"/>
                <w:szCs w:val="18"/>
              </w:rPr>
            </w:pPr>
            <w:r>
              <w:rPr>
                <w:b/>
                <w:color w:val="000000"/>
                <w:sz w:val="18"/>
                <w:szCs w:val="18"/>
              </w:rPr>
              <w:t>47</w:t>
            </w:r>
          </w:p>
        </w:tc>
        <w:tc>
          <w:tcPr>
            <w:tcW w:w="401" w:type="pct"/>
            <w:shd w:val="clear" w:color="auto" w:fill="auto"/>
            <w:vAlign w:val="center"/>
          </w:tcPr>
          <w:p w:rsidR="00AC1C38" w:rsidRDefault="00AC1C38" w:rsidP="00255002">
            <w:pPr>
              <w:jc w:val="center"/>
              <w:rPr>
                <w:color w:val="000000"/>
                <w:sz w:val="18"/>
                <w:szCs w:val="18"/>
              </w:rPr>
            </w:pPr>
            <w:r>
              <w:rPr>
                <w:color w:val="000000"/>
                <w:sz w:val="18"/>
                <w:szCs w:val="18"/>
              </w:rPr>
              <w:t>26</w:t>
            </w:r>
          </w:p>
        </w:tc>
        <w:tc>
          <w:tcPr>
            <w:tcW w:w="417" w:type="pct"/>
            <w:shd w:val="clear" w:color="auto" w:fill="auto"/>
            <w:vAlign w:val="center"/>
          </w:tcPr>
          <w:p w:rsidR="00AC1C38" w:rsidRDefault="00AC1C38" w:rsidP="00255002">
            <w:pPr>
              <w:jc w:val="center"/>
              <w:rPr>
                <w:color w:val="000000"/>
                <w:sz w:val="18"/>
                <w:szCs w:val="18"/>
              </w:rPr>
            </w:pPr>
          </w:p>
        </w:tc>
        <w:tc>
          <w:tcPr>
            <w:tcW w:w="387" w:type="pct"/>
            <w:shd w:val="clear" w:color="auto" w:fill="auto"/>
            <w:vAlign w:val="center"/>
          </w:tcPr>
          <w:p w:rsidR="00AC1C38" w:rsidRDefault="00AC1C38" w:rsidP="00255002">
            <w:pPr>
              <w:jc w:val="center"/>
              <w:rPr>
                <w:color w:val="000000"/>
                <w:sz w:val="18"/>
                <w:szCs w:val="18"/>
              </w:rPr>
            </w:pPr>
          </w:p>
        </w:tc>
        <w:tc>
          <w:tcPr>
            <w:tcW w:w="407" w:type="pct"/>
            <w:shd w:val="clear" w:color="auto" w:fill="auto"/>
            <w:vAlign w:val="center"/>
          </w:tcPr>
          <w:p w:rsidR="00AC1C38" w:rsidRDefault="00AC1C38" w:rsidP="00255002">
            <w:pPr>
              <w:jc w:val="center"/>
              <w:rPr>
                <w:color w:val="000000"/>
                <w:sz w:val="18"/>
                <w:szCs w:val="18"/>
              </w:rPr>
            </w:pPr>
          </w:p>
        </w:tc>
        <w:tc>
          <w:tcPr>
            <w:tcW w:w="406" w:type="pct"/>
            <w:shd w:val="clear" w:color="auto" w:fill="D9D9D9" w:themeFill="background1" w:themeFillShade="D9"/>
            <w:vAlign w:val="center"/>
          </w:tcPr>
          <w:p w:rsidR="00AC1C38" w:rsidRPr="00AC1C38" w:rsidRDefault="00AC1C38" w:rsidP="00913F0B">
            <w:pPr>
              <w:jc w:val="center"/>
              <w:rPr>
                <w:b/>
                <w:color w:val="000000"/>
                <w:sz w:val="18"/>
                <w:szCs w:val="18"/>
              </w:rPr>
            </w:pPr>
            <w:r w:rsidRPr="00AC1C38">
              <w:rPr>
                <w:b/>
                <w:color w:val="000000"/>
                <w:sz w:val="18"/>
                <w:szCs w:val="18"/>
              </w:rPr>
              <w:t>26</w:t>
            </w:r>
          </w:p>
        </w:tc>
      </w:tr>
      <w:tr w:rsidR="00AC1C38" w:rsidRPr="005B52F9" w:rsidTr="00C21283">
        <w:tc>
          <w:tcPr>
            <w:tcW w:w="876" w:type="pct"/>
          </w:tcPr>
          <w:p w:rsidR="00AC1C38" w:rsidRPr="0046189C" w:rsidRDefault="00AC1C38" w:rsidP="00255002">
            <w:pPr>
              <w:spacing w:line="240" w:lineRule="auto"/>
              <w:rPr>
                <w:color w:val="000000"/>
                <w:sz w:val="18"/>
                <w:szCs w:val="18"/>
              </w:rPr>
            </w:pPr>
            <w:r w:rsidRPr="0046189C">
              <w:rPr>
                <w:color w:val="000000"/>
                <w:sz w:val="18"/>
                <w:szCs w:val="18"/>
              </w:rPr>
              <w:t>Выдано предписаний</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shd w:val="clear" w:color="auto" w:fill="auto"/>
            <w:vAlign w:val="center"/>
          </w:tcPr>
          <w:p w:rsidR="00AC1C38" w:rsidRDefault="00AC1C38" w:rsidP="00D679CB">
            <w:pPr>
              <w:jc w:val="center"/>
              <w:rPr>
                <w:color w:val="000000"/>
                <w:sz w:val="18"/>
                <w:szCs w:val="18"/>
              </w:rPr>
            </w:pPr>
            <w:r>
              <w:rPr>
                <w:color w:val="000000"/>
                <w:sz w:val="18"/>
                <w:szCs w:val="18"/>
              </w:rPr>
              <w:t>18</w:t>
            </w:r>
          </w:p>
        </w:tc>
        <w:tc>
          <w:tcPr>
            <w:tcW w:w="408" w:type="pct"/>
            <w:shd w:val="clear" w:color="auto" w:fill="auto"/>
            <w:vAlign w:val="center"/>
          </w:tcPr>
          <w:p w:rsidR="00AC1C38" w:rsidRDefault="00AC1C38" w:rsidP="00D679CB">
            <w:pPr>
              <w:jc w:val="center"/>
              <w:rPr>
                <w:color w:val="000000"/>
                <w:sz w:val="18"/>
                <w:szCs w:val="18"/>
              </w:rPr>
            </w:pPr>
            <w:r>
              <w:rPr>
                <w:color w:val="000000"/>
                <w:sz w:val="18"/>
                <w:szCs w:val="18"/>
              </w:rPr>
              <w:t>9</w:t>
            </w:r>
          </w:p>
        </w:tc>
        <w:tc>
          <w:tcPr>
            <w:tcW w:w="447" w:type="pct"/>
            <w:shd w:val="clear" w:color="auto" w:fill="D9D9D9" w:themeFill="background1" w:themeFillShade="D9"/>
            <w:vAlign w:val="center"/>
          </w:tcPr>
          <w:p w:rsidR="00AC1C38" w:rsidRPr="0046189C" w:rsidRDefault="00AC1C38" w:rsidP="00D679CB">
            <w:pPr>
              <w:jc w:val="center"/>
              <w:rPr>
                <w:b/>
                <w:color w:val="000000"/>
                <w:sz w:val="18"/>
                <w:szCs w:val="18"/>
              </w:rPr>
            </w:pPr>
            <w:r>
              <w:rPr>
                <w:b/>
                <w:color w:val="000000"/>
                <w:sz w:val="18"/>
                <w:szCs w:val="18"/>
              </w:rPr>
              <w:t>27</w:t>
            </w:r>
          </w:p>
        </w:tc>
        <w:tc>
          <w:tcPr>
            <w:tcW w:w="401" w:type="pct"/>
            <w:shd w:val="clear" w:color="auto" w:fill="auto"/>
            <w:vAlign w:val="center"/>
          </w:tcPr>
          <w:p w:rsidR="00AC1C38" w:rsidRDefault="00AC1C38" w:rsidP="00255002">
            <w:pPr>
              <w:jc w:val="center"/>
              <w:rPr>
                <w:color w:val="000000"/>
                <w:sz w:val="18"/>
                <w:szCs w:val="18"/>
              </w:rPr>
            </w:pPr>
            <w:r>
              <w:rPr>
                <w:color w:val="000000"/>
                <w:sz w:val="18"/>
                <w:szCs w:val="18"/>
              </w:rPr>
              <w:t>8</w:t>
            </w:r>
          </w:p>
        </w:tc>
        <w:tc>
          <w:tcPr>
            <w:tcW w:w="417" w:type="pct"/>
            <w:shd w:val="clear" w:color="auto" w:fill="auto"/>
            <w:vAlign w:val="center"/>
          </w:tcPr>
          <w:p w:rsidR="00AC1C38" w:rsidRDefault="00AC1C38" w:rsidP="00255002">
            <w:pPr>
              <w:jc w:val="center"/>
              <w:rPr>
                <w:color w:val="000000"/>
                <w:sz w:val="18"/>
                <w:szCs w:val="18"/>
              </w:rPr>
            </w:pPr>
          </w:p>
        </w:tc>
        <w:tc>
          <w:tcPr>
            <w:tcW w:w="387" w:type="pct"/>
            <w:shd w:val="clear" w:color="auto" w:fill="auto"/>
            <w:vAlign w:val="center"/>
          </w:tcPr>
          <w:p w:rsidR="00AC1C38" w:rsidRDefault="00AC1C38" w:rsidP="00255002">
            <w:pPr>
              <w:jc w:val="center"/>
              <w:rPr>
                <w:color w:val="000000"/>
                <w:sz w:val="18"/>
                <w:szCs w:val="18"/>
              </w:rPr>
            </w:pPr>
          </w:p>
        </w:tc>
        <w:tc>
          <w:tcPr>
            <w:tcW w:w="407" w:type="pct"/>
            <w:shd w:val="clear" w:color="auto" w:fill="auto"/>
            <w:vAlign w:val="center"/>
          </w:tcPr>
          <w:p w:rsidR="00AC1C38" w:rsidRDefault="00AC1C38" w:rsidP="00255002">
            <w:pPr>
              <w:jc w:val="center"/>
              <w:rPr>
                <w:color w:val="000000"/>
                <w:sz w:val="18"/>
                <w:szCs w:val="18"/>
              </w:rPr>
            </w:pPr>
          </w:p>
        </w:tc>
        <w:tc>
          <w:tcPr>
            <w:tcW w:w="406" w:type="pct"/>
            <w:shd w:val="clear" w:color="auto" w:fill="D9D9D9" w:themeFill="background1" w:themeFillShade="D9"/>
            <w:vAlign w:val="center"/>
          </w:tcPr>
          <w:p w:rsidR="00AC1C38" w:rsidRPr="00AC1C38" w:rsidRDefault="00AC1C38" w:rsidP="00913F0B">
            <w:pPr>
              <w:jc w:val="center"/>
              <w:rPr>
                <w:b/>
                <w:color w:val="000000"/>
                <w:sz w:val="18"/>
                <w:szCs w:val="18"/>
              </w:rPr>
            </w:pPr>
            <w:r w:rsidRPr="00AC1C38">
              <w:rPr>
                <w:b/>
                <w:color w:val="000000"/>
                <w:sz w:val="18"/>
                <w:szCs w:val="18"/>
              </w:rPr>
              <w:t>8</w:t>
            </w:r>
          </w:p>
        </w:tc>
      </w:tr>
      <w:tr w:rsidR="00AC1C38" w:rsidRPr="005B52F9" w:rsidTr="00C21283">
        <w:tc>
          <w:tcPr>
            <w:tcW w:w="876" w:type="pct"/>
          </w:tcPr>
          <w:p w:rsidR="00AC1C38" w:rsidRPr="0046189C" w:rsidRDefault="00AC1C38" w:rsidP="00255002">
            <w:pPr>
              <w:spacing w:line="240" w:lineRule="auto"/>
              <w:rPr>
                <w:color w:val="000000"/>
                <w:sz w:val="18"/>
                <w:szCs w:val="18"/>
              </w:rPr>
            </w:pPr>
            <w:r w:rsidRPr="0046189C">
              <w:rPr>
                <w:color w:val="000000"/>
                <w:sz w:val="18"/>
                <w:szCs w:val="18"/>
              </w:rPr>
              <w:t>Вынесено предупреждений</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shd w:val="clear" w:color="auto" w:fill="auto"/>
            <w:vAlign w:val="center"/>
          </w:tcPr>
          <w:p w:rsidR="00AC1C38" w:rsidRDefault="00AC1C38" w:rsidP="00D679CB">
            <w:pPr>
              <w:jc w:val="center"/>
              <w:rPr>
                <w:color w:val="000000"/>
                <w:sz w:val="18"/>
                <w:szCs w:val="18"/>
              </w:rPr>
            </w:pPr>
            <w:r>
              <w:rPr>
                <w:color w:val="000000"/>
                <w:sz w:val="18"/>
                <w:szCs w:val="18"/>
              </w:rPr>
              <w:t>1</w:t>
            </w:r>
          </w:p>
        </w:tc>
        <w:tc>
          <w:tcPr>
            <w:tcW w:w="408" w:type="pct"/>
            <w:shd w:val="clear" w:color="auto" w:fill="auto"/>
            <w:vAlign w:val="center"/>
          </w:tcPr>
          <w:p w:rsidR="00AC1C38" w:rsidRDefault="00AC1C38" w:rsidP="00D679CB">
            <w:pPr>
              <w:jc w:val="center"/>
              <w:rPr>
                <w:color w:val="000000"/>
                <w:sz w:val="18"/>
                <w:szCs w:val="18"/>
              </w:rPr>
            </w:pPr>
            <w:r>
              <w:rPr>
                <w:color w:val="000000"/>
                <w:sz w:val="18"/>
                <w:szCs w:val="18"/>
              </w:rPr>
              <w:t>0</w:t>
            </w:r>
          </w:p>
        </w:tc>
        <w:tc>
          <w:tcPr>
            <w:tcW w:w="447" w:type="pct"/>
            <w:shd w:val="clear" w:color="auto" w:fill="D9D9D9" w:themeFill="background1" w:themeFillShade="D9"/>
            <w:vAlign w:val="center"/>
          </w:tcPr>
          <w:p w:rsidR="00AC1C38" w:rsidRPr="0046189C" w:rsidRDefault="00AC1C38" w:rsidP="00D679CB">
            <w:pPr>
              <w:jc w:val="center"/>
              <w:rPr>
                <w:b/>
                <w:color w:val="000000"/>
                <w:sz w:val="18"/>
                <w:szCs w:val="18"/>
              </w:rPr>
            </w:pPr>
            <w:r>
              <w:rPr>
                <w:b/>
                <w:color w:val="000000"/>
                <w:sz w:val="18"/>
                <w:szCs w:val="18"/>
              </w:rPr>
              <w:t>1</w:t>
            </w:r>
          </w:p>
        </w:tc>
        <w:tc>
          <w:tcPr>
            <w:tcW w:w="401" w:type="pct"/>
            <w:shd w:val="clear" w:color="auto" w:fill="auto"/>
            <w:vAlign w:val="center"/>
          </w:tcPr>
          <w:p w:rsidR="00AC1C38" w:rsidRDefault="00AC1C38" w:rsidP="00255002">
            <w:pPr>
              <w:jc w:val="center"/>
              <w:rPr>
                <w:color w:val="000000"/>
                <w:sz w:val="18"/>
                <w:szCs w:val="18"/>
              </w:rPr>
            </w:pPr>
            <w:r>
              <w:rPr>
                <w:color w:val="000000"/>
                <w:sz w:val="18"/>
                <w:szCs w:val="18"/>
              </w:rPr>
              <w:t>12</w:t>
            </w:r>
          </w:p>
        </w:tc>
        <w:tc>
          <w:tcPr>
            <w:tcW w:w="417" w:type="pct"/>
            <w:shd w:val="clear" w:color="auto" w:fill="auto"/>
            <w:vAlign w:val="center"/>
          </w:tcPr>
          <w:p w:rsidR="00AC1C38" w:rsidRDefault="00AC1C38" w:rsidP="00255002">
            <w:pPr>
              <w:jc w:val="center"/>
              <w:rPr>
                <w:color w:val="000000"/>
                <w:sz w:val="18"/>
                <w:szCs w:val="18"/>
              </w:rPr>
            </w:pPr>
          </w:p>
        </w:tc>
        <w:tc>
          <w:tcPr>
            <w:tcW w:w="387" w:type="pct"/>
            <w:shd w:val="clear" w:color="auto" w:fill="auto"/>
            <w:vAlign w:val="center"/>
          </w:tcPr>
          <w:p w:rsidR="00AC1C38" w:rsidRDefault="00AC1C38" w:rsidP="00255002">
            <w:pPr>
              <w:jc w:val="center"/>
              <w:rPr>
                <w:color w:val="000000"/>
                <w:sz w:val="18"/>
                <w:szCs w:val="18"/>
              </w:rPr>
            </w:pPr>
          </w:p>
        </w:tc>
        <w:tc>
          <w:tcPr>
            <w:tcW w:w="407" w:type="pct"/>
            <w:shd w:val="clear" w:color="auto" w:fill="auto"/>
            <w:vAlign w:val="center"/>
          </w:tcPr>
          <w:p w:rsidR="00AC1C38" w:rsidRDefault="00AC1C38" w:rsidP="00255002">
            <w:pPr>
              <w:jc w:val="center"/>
              <w:rPr>
                <w:color w:val="000000"/>
                <w:sz w:val="18"/>
                <w:szCs w:val="18"/>
              </w:rPr>
            </w:pPr>
          </w:p>
        </w:tc>
        <w:tc>
          <w:tcPr>
            <w:tcW w:w="406" w:type="pct"/>
            <w:shd w:val="clear" w:color="auto" w:fill="D9D9D9" w:themeFill="background1" w:themeFillShade="D9"/>
            <w:vAlign w:val="center"/>
          </w:tcPr>
          <w:p w:rsidR="00AC1C38" w:rsidRPr="00AC1C38" w:rsidRDefault="00AC1C38" w:rsidP="00913F0B">
            <w:pPr>
              <w:jc w:val="center"/>
              <w:rPr>
                <w:b/>
                <w:color w:val="000000"/>
                <w:sz w:val="18"/>
                <w:szCs w:val="18"/>
              </w:rPr>
            </w:pPr>
            <w:r w:rsidRPr="00AC1C38">
              <w:rPr>
                <w:b/>
                <w:color w:val="000000"/>
                <w:sz w:val="18"/>
                <w:szCs w:val="18"/>
              </w:rPr>
              <w:t>12</w:t>
            </w:r>
          </w:p>
        </w:tc>
      </w:tr>
      <w:tr w:rsidR="00AC1C38" w:rsidRPr="005B52F9" w:rsidTr="00C21283">
        <w:tc>
          <w:tcPr>
            <w:tcW w:w="876" w:type="pct"/>
          </w:tcPr>
          <w:p w:rsidR="00AC1C38" w:rsidRPr="0046189C" w:rsidRDefault="00AC1C38" w:rsidP="00255002">
            <w:pPr>
              <w:spacing w:line="240" w:lineRule="auto"/>
              <w:rPr>
                <w:color w:val="000000"/>
                <w:sz w:val="18"/>
                <w:szCs w:val="18"/>
              </w:rPr>
            </w:pPr>
            <w:r w:rsidRPr="0046189C">
              <w:rPr>
                <w:color w:val="000000"/>
                <w:sz w:val="18"/>
                <w:szCs w:val="18"/>
              </w:rPr>
              <w:t>Составлено протоколов об АПН</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vAlign w:val="center"/>
          </w:tcPr>
          <w:p w:rsidR="00AC1C38" w:rsidRDefault="00AC1C38" w:rsidP="00D679CB">
            <w:pPr>
              <w:jc w:val="center"/>
              <w:rPr>
                <w:color w:val="000000"/>
                <w:sz w:val="18"/>
                <w:szCs w:val="18"/>
              </w:rPr>
            </w:pPr>
            <w:r>
              <w:rPr>
                <w:color w:val="000000"/>
                <w:sz w:val="18"/>
                <w:szCs w:val="18"/>
              </w:rPr>
              <w:t>0</w:t>
            </w:r>
          </w:p>
        </w:tc>
        <w:tc>
          <w:tcPr>
            <w:tcW w:w="417" w:type="pct"/>
            <w:shd w:val="clear" w:color="auto" w:fill="auto"/>
            <w:vAlign w:val="center"/>
          </w:tcPr>
          <w:p w:rsidR="00AC1C38" w:rsidRDefault="00AC1C38" w:rsidP="00D679CB">
            <w:pPr>
              <w:jc w:val="center"/>
              <w:rPr>
                <w:color w:val="000000"/>
                <w:sz w:val="18"/>
                <w:szCs w:val="18"/>
              </w:rPr>
            </w:pPr>
            <w:r>
              <w:rPr>
                <w:color w:val="000000"/>
                <w:sz w:val="18"/>
                <w:szCs w:val="18"/>
              </w:rPr>
              <w:t>62</w:t>
            </w:r>
          </w:p>
        </w:tc>
        <w:tc>
          <w:tcPr>
            <w:tcW w:w="408" w:type="pct"/>
            <w:shd w:val="clear" w:color="auto" w:fill="auto"/>
            <w:vAlign w:val="center"/>
          </w:tcPr>
          <w:p w:rsidR="00AC1C38" w:rsidRDefault="00AC1C38" w:rsidP="00D679CB">
            <w:pPr>
              <w:jc w:val="center"/>
              <w:rPr>
                <w:color w:val="000000"/>
                <w:sz w:val="18"/>
                <w:szCs w:val="18"/>
              </w:rPr>
            </w:pPr>
            <w:r>
              <w:rPr>
                <w:color w:val="000000"/>
                <w:sz w:val="18"/>
                <w:szCs w:val="18"/>
              </w:rPr>
              <w:t>25</w:t>
            </w:r>
          </w:p>
        </w:tc>
        <w:tc>
          <w:tcPr>
            <w:tcW w:w="447" w:type="pct"/>
            <w:shd w:val="clear" w:color="auto" w:fill="D9D9D9" w:themeFill="background1" w:themeFillShade="D9"/>
            <w:vAlign w:val="center"/>
          </w:tcPr>
          <w:p w:rsidR="00AC1C38" w:rsidRPr="0046189C" w:rsidRDefault="00AC1C38" w:rsidP="00D679CB">
            <w:pPr>
              <w:jc w:val="center"/>
              <w:rPr>
                <w:b/>
                <w:color w:val="000000"/>
                <w:sz w:val="18"/>
                <w:szCs w:val="18"/>
              </w:rPr>
            </w:pPr>
            <w:r>
              <w:rPr>
                <w:b/>
                <w:color w:val="000000"/>
                <w:sz w:val="18"/>
                <w:szCs w:val="18"/>
              </w:rPr>
              <w:t>87</w:t>
            </w:r>
          </w:p>
        </w:tc>
        <w:tc>
          <w:tcPr>
            <w:tcW w:w="401" w:type="pct"/>
            <w:shd w:val="clear" w:color="auto" w:fill="auto"/>
            <w:vAlign w:val="center"/>
          </w:tcPr>
          <w:p w:rsidR="00AC1C38" w:rsidRDefault="00AC1C38" w:rsidP="00255002">
            <w:pPr>
              <w:jc w:val="center"/>
              <w:rPr>
                <w:color w:val="000000"/>
                <w:sz w:val="18"/>
                <w:szCs w:val="18"/>
              </w:rPr>
            </w:pPr>
            <w:r>
              <w:rPr>
                <w:color w:val="000000"/>
                <w:sz w:val="18"/>
                <w:szCs w:val="18"/>
              </w:rPr>
              <w:t>43</w:t>
            </w:r>
          </w:p>
        </w:tc>
        <w:tc>
          <w:tcPr>
            <w:tcW w:w="417" w:type="pct"/>
            <w:shd w:val="clear" w:color="auto" w:fill="auto"/>
            <w:vAlign w:val="center"/>
          </w:tcPr>
          <w:p w:rsidR="00AC1C38" w:rsidRDefault="00AC1C38" w:rsidP="00255002">
            <w:pPr>
              <w:jc w:val="center"/>
              <w:rPr>
                <w:color w:val="000000"/>
                <w:sz w:val="18"/>
                <w:szCs w:val="18"/>
              </w:rPr>
            </w:pPr>
          </w:p>
        </w:tc>
        <w:tc>
          <w:tcPr>
            <w:tcW w:w="387" w:type="pct"/>
            <w:shd w:val="clear" w:color="auto" w:fill="auto"/>
            <w:vAlign w:val="center"/>
          </w:tcPr>
          <w:p w:rsidR="00AC1C38" w:rsidRDefault="00AC1C38" w:rsidP="00255002">
            <w:pPr>
              <w:jc w:val="center"/>
              <w:rPr>
                <w:color w:val="000000"/>
                <w:sz w:val="18"/>
                <w:szCs w:val="18"/>
              </w:rPr>
            </w:pPr>
          </w:p>
        </w:tc>
        <w:tc>
          <w:tcPr>
            <w:tcW w:w="407" w:type="pct"/>
            <w:shd w:val="clear" w:color="auto" w:fill="auto"/>
            <w:vAlign w:val="center"/>
          </w:tcPr>
          <w:p w:rsidR="00AC1C38" w:rsidRDefault="00AC1C38" w:rsidP="00255002">
            <w:pPr>
              <w:jc w:val="center"/>
              <w:rPr>
                <w:color w:val="000000"/>
                <w:sz w:val="18"/>
                <w:szCs w:val="18"/>
              </w:rPr>
            </w:pPr>
          </w:p>
        </w:tc>
        <w:tc>
          <w:tcPr>
            <w:tcW w:w="406" w:type="pct"/>
            <w:shd w:val="clear" w:color="auto" w:fill="D9D9D9" w:themeFill="background1" w:themeFillShade="D9"/>
            <w:vAlign w:val="center"/>
          </w:tcPr>
          <w:p w:rsidR="00AC1C38" w:rsidRPr="00AC1C38" w:rsidRDefault="00AC1C38" w:rsidP="00913F0B">
            <w:pPr>
              <w:jc w:val="center"/>
              <w:rPr>
                <w:b/>
                <w:color w:val="000000"/>
                <w:sz w:val="18"/>
                <w:szCs w:val="18"/>
              </w:rPr>
            </w:pPr>
            <w:r w:rsidRPr="00AC1C38">
              <w:rPr>
                <w:b/>
                <w:color w:val="000000"/>
                <w:sz w:val="18"/>
                <w:szCs w:val="18"/>
              </w:rPr>
              <w:t>43</w:t>
            </w:r>
          </w:p>
        </w:tc>
      </w:tr>
    </w:tbl>
    <w:p w:rsidR="00FC6CB6" w:rsidRPr="00F6480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5A0482">
        <w:rPr>
          <w:i/>
          <w:szCs w:val="26"/>
          <w:u w:val="single"/>
        </w:rPr>
        <w:t>дств св</w:t>
      </w:r>
      <w:proofErr w:type="gramEnd"/>
      <w:r w:rsidRPr="005A0482">
        <w:rPr>
          <w:i/>
          <w:szCs w:val="26"/>
          <w:u w:val="single"/>
        </w:rPr>
        <w:t>язи, прошедших обязательное подтверждение соответствия установленным требованиям</w:t>
      </w:r>
    </w:p>
    <w:p w:rsidR="00FC6CB6" w:rsidRPr="005A0482" w:rsidRDefault="00FC6CB6" w:rsidP="00FC6CB6">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50"/>
        <w:gridCol w:w="851"/>
        <w:gridCol w:w="850"/>
        <w:gridCol w:w="851"/>
        <w:gridCol w:w="850"/>
        <w:gridCol w:w="851"/>
        <w:gridCol w:w="850"/>
        <w:gridCol w:w="851"/>
        <w:gridCol w:w="850"/>
      </w:tblGrid>
      <w:tr w:rsidR="00525661" w:rsidRPr="005B52F9" w:rsidTr="00C21283">
        <w:tc>
          <w:tcPr>
            <w:tcW w:w="10456" w:type="dxa"/>
            <w:gridSpan w:val="11"/>
          </w:tcPr>
          <w:p w:rsidR="00525661" w:rsidRPr="00CC1130" w:rsidRDefault="00525661" w:rsidP="00525661">
            <w:pPr>
              <w:spacing w:line="240" w:lineRule="auto"/>
              <w:jc w:val="center"/>
              <w:rPr>
                <w:b/>
                <w:i/>
                <w:color w:val="000000"/>
                <w:sz w:val="20"/>
              </w:rPr>
            </w:pPr>
            <w:r w:rsidRPr="00CC1130">
              <w:rPr>
                <w:b/>
                <w:i/>
                <w:color w:val="000000"/>
                <w:sz w:val="20"/>
              </w:rPr>
              <w:t>Плановые мероприятия</w:t>
            </w:r>
          </w:p>
        </w:tc>
      </w:tr>
      <w:tr w:rsidR="00525661" w:rsidRPr="005B52F9" w:rsidTr="00C21283">
        <w:trPr>
          <w:trHeight w:val="625"/>
        </w:trPr>
        <w:tc>
          <w:tcPr>
            <w:tcW w:w="1951" w:type="dxa"/>
          </w:tcPr>
          <w:p w:rsidR="00525661" w:rsidRPr="00CC1130" w:rsidRDefault="00525661" w:rsidP="00525661">
            <w:pPr>
              <w:spacing w:line="240" w:lineRule="auto"/>
              <w:rPr>
                <w:color w:val="000000"/>
                <w:sz w:val="20"/>
              </w:rPr>
            </w:pPr>
          </w:p>
        </w:tc>
        <w:tc>
          <w:tcPr>
            <w:tcW w:w="851"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50"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51"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50"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51" w:type="dxa"/>
            <w:shd w:val="clear" w:color="auto" w:fill="D9D9D9" w:themeFill="background1" w:themeFillShade="D9"/>
          </w:tcPr>
          <w:p w:rsidR="00525661" w:rsidRDefault="00525661" w:rsidP="00525661">
            <w:pPr>
              <w:spacing w:line="240" w:lineRule="auto"/>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50"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1"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0"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1"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50" w:type="dxa"/>
            <w:shd w:val="clear" w:color="auto" w:fill="D9D9D9" w:themeFill="background1" w:themeFillShade="D9"/>
          </w:tcPr>
          <w:p w:rsidR="00525661" w:rsidRDefault="00525661" w:rsidP="00525661">
            <w:pPr>
              <w:spacing w:line="240" w:lineRule="auto"/>
              <w:jc w:val="center"/>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25661" w:rsidRPr="005B52F9" w:rsidTr="00C21283">
        <w:tc>
          <w:tcPr>
            <w:tcW w:w="1951" w:type="dxa"/>
          </w:tcPr>
          <w:p w:rsidR="00525661" w:rsidRPr="00987F00" w:rsidRDefault="00525661" w:rsidP="00525661">
            <w:pPr>
              <w:spacing w:line="240" w:lineRule="auto"/>
              <w:rPr>
                <w:color w:val="000000"/>
                <w:sz w:val="18"/>
                <w:szCs w:val="18"/>
              </w:rPr>
            </w:pPr>
            <w:r w:rsidRPr="00987F00">
              <w:rPr>
                <w:color w:val="000000"/>
                <w:sz w:val="18"/>
                <w:szCs w:val="18"/>
              </w:rPr>
              <w:t>Запланировано</w:t>
            </w:r>
          </w:p>
        </w:tc>
        <w:tc>
          <w:tcPr>
            <w:tcW w:w="8505" w:type="dxa"/>
            <w:gridSpan w:val="10"/>
            <w:shd w:val="clear" w:color="auto" w:fill="auto"/>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525661" w:rsidRPr="005B52F9" w:rsidTr="00C21283">
        <w:tc>
          <w:tcPr>
            <w:tcW w:w="1951" w:type="dxa"/>
          </w:tcPr>
          <w:p w:rsidR="00525661" w:rsidRPr="00987F00" w:rsidRDefault="00525661" w:rsidP="00525661">
            <w:pPr>
              <w:spacing w:line="240" w:lineRule="auto"/>
              <w:rPr>
                <w:color w:val="000000"/>
                <w:sz w:val="18"/>
                <w:szCs w:val="18"/>
              </w:rPr>
            </w:pPr>
            <w:r w:rsidRPr="00987F00">
              <w:rPr>
                <w:color w:val="000000"/>
                <w:sz w:val="18"/>
                <w:szCs w:val="18"/>
              </w:rPr>
              <w:t>Проведено</w:t>
            </w:r>
          </w:p>
        </w:tc>
        <w:tc>
          <w:tcPr>
            <w:tcW w:w="8505" w:type="dxa"/>
            <w:gridSpan w:val="10"/>
            <w:shd w:val="clear" w:color="auto" w:fill="auto"/>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8144E9" w:rsidRPr="005B52F9" w:rsidTr="00C21283">
        <w:tc>
          <w:tcPr>
            <w:tcW w:w="1951" w:type="dxa"/>
          </w:tcPr>
          <w:p w:rsidR="008144E9" w:rsidRPr="00987F00" w:rsidRDefault="008144E9" w:rsidP="00525661">
            <w:pPr>
              <w:spacing w:line="240" w:lineRule="auto"/>
              <w:rPr>
                <w:color w:val="000000"/>
                <w:sz w:val="18"/>
                <w:szCs w:val="18"/>
              </w:rPr>
            </w:pPr>
            <w:r w:rsidRPr="00987F00">
              <w:rPr>
                <w:color w:val="000000"/>
                <w:sz w:val="18"/>
                <w:szCs w:val="18"/>
              </w:rPr>
              <w:t>Выявлено нарушений</w:t>
            </w:r>
          </w:p>
        </w:tc>
        <w:tc>
          <w:tcPr>
            <w:tcW w:w="851"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0"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1"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0"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1" w:type="dxa"/>
            <w:shd w:val="clear" w:color="auto" w:fill="D9D9D9" w:themeFill="background1" w:themeFillShade="D9"/>
          </w:tcPr>
          <w:p w:rsidR="008144E9" w:rsidRPr="0078210E" w:rsidRDefault="008144E9" w:rsidP="003E4DF8">
            <w:pPr>
              <w:spacing w:line="240" w:lineRule="auto"/>
              <w:jc w:val="center"/>
              <w:rPr>
                <w:b/>
                <w:color w:val="000000"/>
                <w:sz w:val="20"/>
              </w:rPr>
            </w:pPr>
            <w:r w:rsidRPr="0078210E">
              <w:rPr>
                <w:b/>
                <w:color w:val="000000"/>
                <w:sz w:val="20"/>
              </w:rPr>
              <w:t>0</w:t>
            </w:r>
          </w:p>
        </w:tc>
        <w:tc>
          <w:tcPr>
            <w:tcW w:w="850" w:type="dxa"/>
            <w:shd w:val="clear" w:color="auto" w:fill="auto"/>
          </w:tcPr>
          <w:p w:rsidR="008144E9" w:rsidRPr="0078210E" w:rsidRDefault="008144E9" w:rsidP="009C2A90">
            <w:pPr>
              <w:spacing w:line="240" w:lineRule="auto"/>
              <w:jc w:val="center"/>
              <w:rPr>
                <w:color w:val="000000"/>
                <w:sz w:val="20"/>
              </w:rPr>
            </w:pPr>
            <w:r w:rsidRPr="0078210E">
              <w:rPr>
                <w:color w:val="000000"/>
                <w:sz w:val="20"/>
              </w:rPr>
              <w:t>0</w:t>
            </w:r>
          </w:p>
        </w:tc>
        <w:tc>
          <w:tcPr>
            <w:tcW w:w="851" w:type="dxa"/>
            <w:shd w:val="clear" w:color="auto" w:fill="auto"/>
          </w:tcPr>
          <w:p w:rsidR="008144E9" w:rsidRPr="0078210E" w:rsidRDefault="008144E9" w:rsidP="00525661">
            <w:pPr>
              <w:spacing w:line="240" w:lineRule="auto"/>
              <w:jc w:val="center"/>
              <w:rPr>
                <w:color w:val="000000"/>
                <w:sz w:val="20"/>
              </w:rPr>
            </w:pPr>
          </w:p>
        </w:tc>
        <w:tc>
          <w:tcPr>
            <w:tcW w:w="850" w:type="dxa"/>
            <w:shd w:val="clear" w:color="auto" w:fill="auto"/>
          </w:tcPr>
          <w:p w:rsidR="008144E9" w:rsidRPr="0078210E" w:rsidRDefault="008144E9" w:rsidP="00525661">
            <w:pPr>
              <w:spacing w:line="240" w:lineRule="auto"/>
              <w:jc w:val="center"/>
              <w:rPr>
                <w:color w:val="000000"/>
                <w:sz w:val="20"/>
              </w:rPr>
            </w:pPr>
          </w:p>
        </w:tc>
        <w:tc>
          <w:tcPr>
            <w:tcW w:w="851" w:type="dxa"/>
            <w:shd w:val="clear" w:color="auto" w:fill="auto"/>
          </w:tcPr>
          <w:p w:rsidR="008144E9" w:rsidRPr="0078210E" w:rsidRDefault="008144E9" w:rsidP="00525661">
            <w:pPr>
              <w:spacing w:line="240" w:lineRule="auto"/>
              <w:jc w:val="center"/>
              <w:rPr>
                <w:color w:val="000000"/>
                <w:sz w:val="20"/>
              </w:rPr>
            </w:pPr>
          </w:p>
        </w:tc>
        <w:tc>
          <w:tcPr>
            <w:tcW w:w="850" w:type="dxa"/>
            <w:shd w:val="clear" w:color="auto" w:fill="D9D9D9" w:themeFill="background1" w:themeFillShade="D9"/>
          </w:tcPr>
          <w:p w:rsidR="008144E9" w:rsidRPr="008144E9" w:rsidRDefault="008144E9" w:rsidP="00913F0B">
            <w:pPr>
              <w:spacing w:line="240" w:lineRule="auto"/>
              <w:jc w:val="center"/>
              <w:rPr>
                <w:b/>
                <w:color w:val="000000"/>
                <w:sz w:val="20"/>
              </w:rPr>
            </w:pPr>
            <w:r w:rsidRPr="008144E9">
              <w:rPr>
                <w:b/>
                <w:color w:val="000000"/>
                <w:sz w:val="20"/>
              </w:rPr>
              <w:t>0</w:t>
            </w:r>
          </w:p>
        </w:tc>
      </w:tr>
      <w:tr w:rsidR="008144E9" w:rsidRPr="005B52F9" w:rsidTr="00C21283">
        <w:tc>
          <w:tcPr>
            <w:tcW w:w="1951" w:type="dxa"/>
          </w:tcPr>
          <w:p w:rsidR="008144E9" w:rsidRPr="00987F00" w:rsidRDefault="008144E9" w:rsidP="00525661">
            <w:pPr>
              <w:spacing w:line="240" w:lineRule="auto"/>
              <w:rPr>
                <w:color w:val="000000"/>
                <w:sz w:val="18"/>
                <w:szCs w:val="18"/>
              </w:rPr>
            </w:pPr>
            <w:r w:rsidRPr="00987F00">
              <w:rPr>
                <w:color w:val="000000"/>
                <w:sz w:val="18"/>
                <w:szCs w:val="18"/>
              </w:rPr>
              <w:t>Выдано предписаний</w:t>
            </w:r>
          </w:p>
        </w:tc>
        <w:tc>
          <w:tcPr>
            <w:tcW w:w="851"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0"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1"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0"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1" w:type="dxa"/>
            <w:shd w:val="clear" w:color="auto" w:fill="D9D9D9" w:themeFill="background1" w:themeFillShade="D9"/>
          </w:tcPr>
          <w:p w:rsidR="008144E9" w:rsidRPr="0078210E" w:rsidRDefault="008144E9" w:rsidP="003E4DF8">
            <w:pPr>
              <w:spacing w:line="240" w:lineRule="auto"/>
              <w:jc w:val="center"/>
              <w:rPr>
                <w:b/>
                <w:color w:val="000000"/>
                <w:sz w:val="20"/>
              </w:rPr>
            </w:pPr>
            <w:r w:rsidRPr="0078210E">
              <w:rPr>
                <w:b/>
                <w:color w:val="000000"/>
                <w:sz w:val="20"/>
              </w:rPr>
              <w:t>0</w:t>
            </w:r>
          </w:p>
        </w:tc>
        <w:tc>
          <w:tcPr>
            <w:tcW w:w="850" w:type="dxa"/>
            <w:shd w:val="clear" w:color="auto" w:fill="auto"/>
          </w:tcPr>
          <w:p w:rsidR="008144E9" w:rsidRPr="0078210E" w:rsidRDefault="008144E9" w:rsidP="009C2A90">
            <w:pPr>
              <w:spacing w:line="240" w:lineRule="auto"/>
              <w:jc w:val="center"/>
              <w:rPr>
                <w:color w:val="000000"/>
                <w:sz w:val="20"/>
              </w:rPr>
            </w:pPr>
            <w:r w:rsidRPr="0078210E">
              <w:rPr>
                <w:color w:val="000000"/>
                <w:sz w:val="20"/>
              </w:rPr>
              <w:t>0</w:t>
            </w:r>
          </w:p>
        </w:tc>
        <w:tc>
          <w:tcPr>
            <w:tcW w:w="851" w:type="dxa"/>
            <w:shd w:val="clear" w:color="auto" w:fill="auto"/>
          </w:tcPr>
          <w:p w:rsidR="008144E9" w:rsidRPr="0078210E" w:rsidRDefault="008144E9" w:rsidP="00525661">
            <w:pPr>
              <w:spacing w:line="240" w:lineRule="auto"/>
              <w:jc w:val="center"/>
              <w:rPr>
                <w:color w:val="000000"/>
                <w:sz w:val="20"/>
              </w:rPr>
            </w:pPr>
          </w:p>
        </w:tc>
        <w:tc>
          <w:tcPr>
            <w:tcW w:w="850" w:type="dxa"/>
            <w:shd w:val="clear" w:color="auto" w:fill="auto"/>
          </w:tcPr>
          <w:p w:rsidR="008144E9" w:rsidRPr="0078210E" w:rsidRDefault="008144E9" w:rsidP="00525661">
            <w:pPr>
              <w:spacing w:line="240" w:lineRule="auto"/>
              <w:jc w:val="center"/>
              <w:rPr>
                <w:color w:val="000000"/>
                <w:sz w:val="20"/>
              </w:rPr>
            </w:pPr>
          </w:p>
        </w:tc>
        <w:tc>
          <w:tcPr>
            <w:tcW w:w="851" w:type="dxa"/>
            <w:shd w:val="clear" w:color="auto" w:fill="auto"/>
          </w:tcPr>
          <w:p w:rsidR="008144E9" w:rsidRPr="0078210E" w:rsidRDefault="008144E9" w:rsidP="00525661">
            <w:pPr>
              <w:spacing w:line="240" w:lineRule="auto"/>
              <w:jc w:val="center"/>
              <w:rPr>
                <w:color w:val="000000"/>
                <w:sz w:val="20"/>
              </w:rPr>
            </w:pPr>
          </w:p>
        </w:tc>
        <w:tc>
          <w:tcPr>
            <w:tcW w:w="850" w:type="dxa"/>
            <w:shd w:val="clear" w:color="auto" w:fill="D9D9D9" w:themeFill="background1" w:themeFillShade="D9"/>
          </w:tcPr>
          <w:p w:rsidR="008144E9" w:rsidRPr="008144E9" w:rsidRDefault="008144E9" w:rsidP="00913F0B">
            <w:pPr>
              <w:spacing w:line="240" w:lineRule="auto"/>
              <w:jc w:val="center"/>
              <w:rPr>
                <w:b/>
                <w:color w:val="000000"/>
                <w:sz w:val="20"/>
              </w:rPr>
            </w:pPr>
            <w:r w:rsidRPr="008144E9">
              <w:rPr>
                <w:b/>
                <w:color w:val="000000"/>
                <w:sz w:val="20"/>
              </w:rPr>
              <w:t>0</w:t>
            </w:r>
          </w:p>
        </w:tc>
      </w:tr>
      <w:tr w:rsidR="008144E9" w:rsidRPr="005B52F9" w:rsidTr="00C21283">
        <w:trPr>
          <w:trHeight w:val="438"/>
        </w:trPr>
        <w:tc>
          <w:tcPr>
            <w:tcW w:w="1951" w:type="dxa"/>
          </w:tcPr>
          <w:p w:rsidR="008144E9" w:rsidRPr="00987F00" w:rsidRDefault="008144E9" w:rsidP="00525661">
            <w:pPr>
              <w:spacing w:line="240" w:lineRule="auto"/>
              <w:rPr>
                <w:color w:val="000000"/>
                <w:sz w:val="18"/>
                <w:szCs w:val="18"/>
              </w:rPr>
            </w:pPr>
            <w:r w:rsidRPr="00987F00">
              <w:rPr>
                <w:color w:val="000000"/>
                <w:sz w:val="18"/>
                <w:szCs w:val="18"/>
              </w:rPr>
              <w:t>Вынесено предупреждений</w:t>
            </w:r>
          </w:p>
        </w:tc>
        <w:tc>
          <w:tcPr>
            <w:tcW w:w="851"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0"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1"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0"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1" w:type="dxa"/>
            <w:shd w:val="clear" w:color="auto" w:fill="D9D9D9" w:themeFill="background1" w:themeFillShade="D9"/>
          </w:tcPr>
          <w:p w:rsidR="008144E9" w:rsidRPr="0078210E" w:rsidRDefault="008144E9" w:rsidP="003E4DF8">
            <w:pPr>
              <w:spacing w:line="240" w:lineRule="auto"/>
              <w:jc w:val="center"/>
              <w:rPr>
                <w:b/>
                <w:color w:val="000000"/>
                <w:sz w:val="20"/>
              </w:rPr>
            </w:pPr>
            <w:r w:rsidRPr="0078210E">
              <w:rPr>
                <w:b/>
                <w:color w:val="000000"/>
                <w:sz w:val="20"/>
              </w:rPr>
              <w:t>0</w:t>
            </w:r>
          </w:p>
        </w:tc>
        <w:tc>
          <w:tcPr>
            <w:tcW w:w="850" w:type="dxa"/>
            <w:shd w:val="clear" w:color="auto" w:fill="auto"/>
          </w:tcPr>
          <w:p w:rsidR="008144E9" w:rsidRPr="0078210E" w:rsidRDefault="008144E9" w:rsidP="009C2A90">
            <w:pPr>
              <w:spacing w:line="240" w:lineRule="auto"/>
              <w:jc w:val="center"/>
              <w:rPr>
                <w:color w:val="000000"/>
                <w:sz w:val="20"/>
              </w:rPr>
            </w:pPr>
            <w:r w:rsidRPr="0078210E">
              <w:rPr>
                <w:color w:val="000000"/>
                <w:sz w:val="20"/>
              </w:rPr>
              <w:t>0</w:t>
            </w:r>
          </w:p>
        </w:tc>
        <w:tc>
          <w:tcPr>
            <w:tcW w:w="851" w:type="dxa"/>
            <w:shd w:val="clear" w:color="auto" w:fill="auto"/>
          </w:tcPr>
          <w:p w:rsidR="008144E9" w:rsidRPr="0078210E" w:rsidRDefault="008144E9" w:rsidP="00525661">
            <w:pPr>
              <w:spacing w:line="240" w:lineRule="auto"/>
              <w:jc w:val="center"/>
              <w:rPr>
                <w:color w:val="000000"/>
                <w:sz w:val="20"/>
              </w:rPr>
            </w:pPr>
          </w:p>
        </w:tc>
        <w:tc>
          <w:tcPr>
            <w:tcW w:w="850" w:type="dxa"/>
            <w:shd w:val="clear" w:color="auto" w:fill="auto"/>
          </w:tcPr>
          <w:p w:rsidR="008144E9" w:rsidRPr="0078210E" w:rsidRDefault="008144E9" w:rsidP="00525661">
            <w:pPr>
              <w:spacing w:line="240" w:lineRule="auto"/>
              <w:jc w:val="center"/>
              <w:rPr>
                <w:color w:val="000000"/>
                <w:sz w:val="20"/>
              </w:rPr>
            </w:pPr>
          </w:p>
        </w:tc>
        <w:tc>
          <w:tcPr>
            <w:tcW w:w="851" w:type="dxa"/>
            <w:shd w:val="clear" w:color="auto" w:fill="auto"/>
          </w:tcPr>
          <w:p w:rsidR="008144E9" w:rsidRPr="0078210E" w:rsidRDefault="008144E9" w:rsidP="00525661">
            <w:pPr>
              <w:spacing w:line="240" w:lineRule="auto"/>
              <w:jc w:val="center"/>
              <w:rPr>
                <w:color w:val="000000"/>
                <w:sz w:val="20"/>
              </w:rPr>
            </w:pPr>
          </w:p>
        </w:tc>
        <w:tc>
          <w:tcPr>
            <w:tcW w:w="850" w:type="dxa"/>
            <w:shd w:val="clear" w:color="auto" w:fill="D9D9D9" w:themeFill="background1" w:themeFillShade="D9"/>
          </w:tcPr>
          <w:p w:rsidR="008144E9" w:rsidRPr="008144E9" w:rsidRDefault="008144E9" w:rsidP="00913F0B">
            <w:pPr>
              <w:spacing w:line="240" w:lineRule="auto"/>
              <w:jc w:val="center"/>
              <w:rPr>
                <w:b/>
                <w:color w:val="000000"/>
                <w:sz w:val="20"/>
              </w:rPr>
            </w:pPr>
            <w:r w:rsidRPr="008144E9">
              <w:rPr>
                <w:b/>
                <w:color w:val="000000"/>
                <w:sz w:val="20"/>
              </w:rPr>
              <w:t>0</w:t>
            </w:r>
          </w:p>
        </w:tc>
      </w:tr>
      <w:tr w:rsidR="008144E9" w:rsidRPr="005B52F9" w:rsidTr="00C21283">
        <w:tc>
          <w:tcPr>
            <w:tcW w:w="1951" w:type="dxa"/>
          </w:tcPr>
          <w:p w:rsidR="008144E9" w:rsidRPr="00987F00" w:rsidRDefault="008144E9" w:rsidP="00525661">
            <w:pPr>
              <w:spacing w:line="240" w:lineRule="auto"/>
              <w:rPr>
                <w:color w:val="000000"/>
                <w:sz w:val="18"/>
                <w:szCs w:val="18"/>
              </w:rPr>
            </w:pPr>
            <w:r w:rsidRPr="00987F00">
              <w:rPr>
                <w:color w:val="000000"/>
                <w:sz w:val="18"/>
                <w:szCs w:val="18"/>
              </w:rPr>
              <w:t>Составлено протоколов об АПН</w:t>
            </w:r>
          </w:p>
        </w:tc>
        <w:tc>
          <w:tcPr>
            <w:tcW w:w="851"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0"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1"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0" w:type="dxa"/>
            <w:shd w:val="clear" w:color="auto" w:fill="auto"/>
          </w:tcPr>
          <w:p w:rsidR="008144E9" w:rsidRPr="0078210E" w:rsidRDefault="008144E9" w:rsidP="003E4DF8">
            <w:pPr>
              <w:spacing w:line="240" w:lineRule="auto"/>
              <w:jc w:val="center"/>
              <w:rPr>
                <w:color w:val="000000"/>
                <w:sz w:val="20"/>
              </w:rPr>
            </w:pPr>
            <w:r w:rsidRPr="0078210E">
              <w:rPr>
                <w:color w:val="000000"/>
                <w:sz w:val="20"/>
              </w:rPr>
              <w:t>0</w:t>
            </w:r>
          </w:p>
        </w:tc>
        <w:tc>
          <w:tcPr>
            <w:tcW w:w="851" w:type="dxa"/>
            <w:shd w:val="clear" w:color="auto" w:fill="D9D9D9" w:themeFill="background1" w:themeFillShade="D9"/>
          </w:tcPr>
          <w:p w:rsidR="008144E9" w:rsidRPr="0078210E" w:rsidRDefault="008144E9" w:rsidP="003E4DF8">
            <w:pPr>
              <w:spacing w:line="240" w:lineRule="auto"/>
              <w:jc w:val="center"/>
              <w:rPr>
                <w:b/>
                <w:color w:val="000000"/>
                <w:sz w:val="20"/>
              </w:rPr>
            </w:pPr>
            <w:r w:rsidRPr="0078210E">
              <w:rPr>
                <w:b/>
                <w:color w:val="000000"/>
                <w:sz w:val="20"/>
              </w:rPr>
              <w:t>0</w:t>
            </w:r>
          </w:p>
        </w:tc>
        <w:tc>
          <w:tcPr>
            <w:tcW w:w="850" w:type="dxa"/>
            <w:shd w:val="clear" w:color="auto" w:fill="auto"/>
          </w:tcPr>
          <w:p w:rsidR="008144E9" w:rsidRPr="0078210E" w:rsidRDefault="008144E9" w:rsidP="009C2A90">
            <w:pPr>
              <w:spacing w:line="240" w:lineRule="auto"/>
              <w:jc w:val="center"/>
              <w:rPr>
                <w:color w:val="000000"/>
                <w:sz w:val="20"/>
              </w:rPr>
            </w:pPr>
            <w:r w:rsidRPr="0078210E">
              <w:rPr>
                <w:color w:val="000000"/>
                <w:sz w:val="20"/>
              </w:rPr>
              <w:t>0</w:t>
            </w:r>
          </w:p>
        </w:tc>
        <w:tc>
          <w:tcPr>
            <w:tcW w:w="851" w:type="dxa"/>
            <w:shd w:val="clear" w:color="auto" w:fill="auto"/>
          </w:tcPr>
          <w:p w:rsidR="008144E9" w:rsidRPr="0078210E" w:rsidRDefault="008144E9" w:rsidP="00525661">
            <w:pPr>
              <w:spacing w:line="240" w:lineRule="auto"/>
              <w:jc w:val="center"/>
              <w:rPr>
                <w:color w:val="000000"/>
                <w:sz w:val="20"/>
              </w:rPr>
            </w:pPr>
          </w:p>
        </w:tc>
        <w:tc>
          <w:tcPr>
            <w:tcW w:w="850" w:type="dxa"/>
            <w:shd w:val="clear" w:color="auto" w:fill="auto"/>
          </w:tcPr>
          <w:p w:rsidR="008144E9" w:rsidRPr="0078210E" w:rsidRDefault="008144E9" w:rsidP="00525661">
            <w:pPr>
              <w:spacing w:line="240" w:lineRule="auto"/>
              <w:jc w:val="center"/>
              <w:rPr>
                <w:color w:val="000000"/>
                <w:sz w:val="20"/>
              </w:rPr>
            </w:pPr>
          </w:p>
        </w:tc>
        <w:tc>
          <w:tcPr>
            <w:tcW w:w="851" w:type="dxa"/>
            <w:shd w:val="clear" w:color="auto" w:fill="auto"/>
          </w:tcPr>
          <w:p w:rsidR="008144E9" w:rsidRPr="0078210E" w:rsidRDefault="008144E9" w:rsidP="00525661">
            <w:pPr>
              <w:spacing w:line="240" w:lineRule="auto"/>
              <w:jc w:val="center"/>
              <w:rPr>
                <w:color w:val="000000"/>
                <w:sz w:val="20"/>
              </w:rPr>
            </w:pPr>
          </w:p>
        </w:tc>
        <w:tc>
          <w:tcPr>
            <w:tcW w:w="850" w:type="dxa"/>
            <w:shd w:val="clear" w:color="auto" w:fill="D9D9D9" w:themeFill="background1" w:themeFillShade="D9"/>
          </w:tcPr>
          <w:p w:rsidR="008144E9" w:rsidRPr="008144E9" w:rsidRDefault="008144E9" w:rsidP="00913F0B">
            <w:pPr>
              <w:spacing w:line="240" w:lineRule="auto"/>
              <w:jc w:val="center"/>
              <w:rPr>
                <w:b/>
                <w:color w:val="000000"/>
                <w:sz w:val="20"/>
              </w:rPr>
            </w:pPr>
            <w:r w:rsidRPr="008144E9">
              <w:rPr>
                <w:b/>
                <w:color w:val="000000"/>
                <w:sz w:val="20"/>
              </w:rPr>
              <w:t>0</w:t>
            </w:r>
          </w:p>
        </w:tc>
      </w:tr>
      <w:tr w:rsidR="00525661" w:rsidRPr="005B52F9" w:rsidTr="00C21283">
        <w:tc>
          <w:tcPr>
            <w:tcW w:w="1951" w:type="dxa"/>
          </w:tcPr>
          <w:p w:rsidR="00525661" w:rsidRPr="00CC1130" w:rsidRDefault="00525661" w:rsidP="00525661">
            <w:pPr>
              <w:spacing w:line="240" w:lineRule="auto"/>
              <w:jc w:val="center"/>
              <w:rPr>
                <w:b/>
                <w:i/>
                <w:color w:val="000000"/>
                <w:sz w:val="20"/>
              </w:rPr>
            </w:pPr>
          </w:p>
        </w:tc>
        <w:tc>
          <w:tcPr>
            <w:tcW w:w="851" w:type="dxa"/>
            <w:shd w:val="clear" w:color="auto" w:fill="auto"/>
          </w:tcPr>
          <w:p w:rsidR="00525661" w:rsidRPr="00CC1130" w:rsidRDefault="00525661" w:rsidP="00525661">
            <w:pPr>
              <w:spacing w:line="240" w:lineRule="auto"/>
              <w:jc w:val="center"/>
              <w:rPr>
                <w:b/>
                <w:i/>
                <w:color w:val="000000"/>
                <w:sz w:val="20"/>
              </w:rPr>
            </w:pPr>
          </w:p>
        </w:tc>
        <w:tc>
          <w:tcPr>
            <w:tcW w:w="7654" w:type="dxa"/>
            <w:gridSpan w:val="9"/>
            <w:shd w:val="clear" w:color="auto" w:fill="auto"/>
          </w:tcPr>
          <w:p w:rsidR="00525661" w:rsidRPr="00CC1130" w:rsidRDefault="00525661" w:rsidP="00525661">
            <w:pPr>
              <w:spacing w:line="240" w:lineRule="auto"/>
              <w:jc w:val="center"/>
              <w:rPr>
                <w:b/>
                <w:i/>
                <w:color w:val="000000"/>
                <w:sz w:val="20"/>
              </w:rPr>
            </w:pPr>
            <w:r w:rsidRPr="00CC1130">
              <w:rPr>
                <w:b/>
                <w:i/>
                <w:color w:val="000000"/>
                <w:sz w:val="20"/>
              </w:rPr>
              <w:t>Внеплановые мероприятия</w:t>
            </w:r>
          </w:p>
        </w:tc>
      </w:tr>
      <w:tr w:rsidR="00525661" w:rsidRPr="00B33E93" w:rsidTr="00C21283">
        <w:tc>
          <w:tcPr>
            <w:tcW w:w="1951" w:type="dxa"/>
          </w:tcPr>
          <w:p w:rsidR="00525661" w:rsidRPr="00CC1130" w:rsidRDefault="00525661" w:rsidP="00525661">
            <w:pPr>
              <w:spacing w:line="240" w:lineRule="auto"/>
              <w:rPr>
                <w:color w:val="000000"/>
                <w:sz w:val="20"/>
              </w:rPr>
            </w:pPr>
          </w:p>
        </w:tc>
        <w:tc>
          <w:tcPr>
            <w:tcW w:w="851"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50"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51"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50"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51" w:type="dxa"/>
            <w:shd w:val="clear" w:color="auto" w:fill="D9D9D9" w:themeFill="background1" w:themeFillShade="D9"/>
          </w:tcPr>
          <w:p w:rsidR="00525661" w:rsidRDefault="00525661" w:rsidP="00525661">
            <w:pPr>
              <w:spacing w:line="240" w:lineRule="auto"/>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50"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1"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0"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1" w:type="dxa"/>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50" w:type="dxa"/>
            <w:shd w:val="clear" w:color="auto" w:fill="D9D9D9" w:themeFill="background1" w:themeFillShade="D9"/>
          </w:tcPr>
          <w:p w:rsidR="00525661" w:rsidRDefault="00525661" w:rsidP="00525661">
            <w:pPr>
              <w:spacing w:line="240" w:lineRule="auto"/>
              <w:jc w:val="center"/>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8144E9" w:rsidRPr="005B52F9" w:rsidTr="009C2A90">
        <w:tc>
          <w:tcPr>
            <w:tcW w:w="1951" w:type="dxa"/>
          </w:tcPr>
          <w:p w:rsidR="008144E9" w:rsidRPr="00987F00" w:rsidRDefault="008144E9" w:rsidP="00525661">
            <w:pPr>
              <w:spacing w:line="240" w:lineRule="auto"/>
              <w:rPr>
                <w:color w:val="000000"/>
                <w:sz w:val="18"/>
                <w:szCs w:val="18"/>
              </w:rPr>
            </w:pPr>
            <w:r w:rsidRPr="00987F00">
              <w:rPr>
                <w:color w:val="000000"/>
                <w:sz w:val="18"/>
                <w:szCs w:val="18"/>
              </w:rPr>
              <w:t>Проведено</w:t>
            </w:r>
          </w:p>
        </w:tc>
        <w:tc>
          <w:tcPr>
            <w:tcW w:w="851"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0"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1" w:type="dxa"/>
            <w:shd w:val="clear" w:color="auto" w:fill="auto"/>
            <w:vAlign w:val="center"/>
          </w:tcPr>
          <w:p w:rsidR="008144E9" w:rsidRDefault="008144E9" w:rsidP="003E4DF8">
            <w:pPr>
              <w:jc w:val="center"/>
              <w:rPr>
                <w:color w:val="000000"/>
                <w:sz w:val="18"/>
                <w:szCs w:val="18"/>
              </w:rPr>
            </w:pPr>
            <w:r>
              <w:rPr>
                <w:color w:val="000000"/>
                <w:sz w:val="18"/>
                <w:szCs w:val="18"/>
              </w:rPr>
              <w:t>1</w:t>
            </w:r>
          </w:p>
        </w:tc>
        <w:tc>
          <w:tcPr>
            <w:tcW w:w="850"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1" w:type="dxa"/>
            <w:shd w:val="clear" w:color="auto" w:fill="D9D9D9" w:themeFill="background1" w:themeFillShade="D9"/>
            <w:vAlign w:val="center"/>
          </w:tcPr>
          <w:p w:rsidR="008144E9" w:rsidRPr="00987F00" w:rsidRDefault="008144E9" w:rsidP="003E4DF8">
            <w:pPr>
              <w:jc w:val="center"/>
              <w:rPr>
                <w:b/>
                <w:color w:val="000000"/>
                <w:sz w:val="18"/>
                <w:szCs w:val="18"/>
              </w:rPr>
            </w:pPr>
            <w:r w:rsidRPr="00987F00">
              <w:rPr>
                <w:b/>
                <w:color w:val="000000"/>
                <w:sz w:val="18"/>
                <w:szCs w:val="18"/>
              </w:rPr>
              <w:t>1</w:t>
            </w:r>
          </w:p>
        </w:tc>
        <w:tc>
          <w:tcPr>
            <w:tcW w:w="850" w:type="dxa"/>
            <w:shd w:val="clear" w:color="auto" w:fill="auto"/>
            <w:vAlign w:val="center"/>
          </w:tcPr>
          <w:p w:rsidR="008144E9" w:rsidRDefault="008144E9" w:rsidP="009C2A90">
            <w:pPr>
              <w:jc w:val="center"/>
              <w:rPr>
                <w:color w:val="000000"/>
                <w:sz w:val="18"/>
                <w:szCs w:val="18"/>
              </w:rPr>
            </w:pPr>
            <w:r>
              <w:rPr>
                <w:color w:val="000000"/>
                <w:sz w:val="18"/>
                <w:szCs w:val="18"/>
              </w:rPr>
              <w:t>0</w:t>
            </w:r>
          </w:p>
        </w:tc>
        <w:tc>
          <w:tcPr>
            <w:tcW w:w="851" w:type="dxa"/>
            <w:shd w:val="clear" w:color="auto" w:fill="auto"/>
            <w:vAlign w:val="center"/>
          </w:tcPr>
          <w:p w:rsidR="008144E9" w:rsidRDefault="008144E9" w:rsidP="00525661">
            <w:pPr>
              <w:jc w:val="center"/>
              <w:rPr>
                <w:color w:val="000000"/>
                <w:sz w:val="18"/>
                <w:szCs w:val="18"/>
              </w:rPr>
            </w:pPr>
          </w:p>
        </w:tc>
        <w:tc>
          <w:tcPr>
            <w:tcW w:w="850" w:type="dxa"/>
            <w:shd w:val="clear" w:color="auto" w:fill="auto"/>
            <w:vAlign w:val="center"/>
          </w:tcPr>
          <w:p w:rsidR="008144E9" w:rsidRDefault="008144E9" w:rsidP="00525661">
            <w:pPr>
              <w:jc w:val="center"/>
              <w:rPr>
                <w:color w:val="000000"/>
                <w:sz w:val="18"/>
                <w:szCs w:val="18"/>
              </w:rPr>
            </w:pPr>
          </w:p>
        </w:tc>
        <w:tc>
          <w:tcPr>
            <w:tcW w:w="851" w:type="dxa"/>
            <w:shd w:val="clear" w:color="auto" w:fill="auto"/>
            <w:vAlign w:val="center"/>
          </w:tcPr>
          <w:p w:rsidR="008144E9" w:rsidRDefault="008144E9" w:rsidP="00525661">
            <w:pPr>
              <w:jc w:val="center"/>
              <w:rPr>
                <w:color w:val="000000"/>
                <w:sz w:val="18"/>
                <w:szCs w:val="18"/>
              </w:rPr>
            </w:pPr>
          </w:p>
        </w:tc>
        <w:tc>
          <w:tcPr>
            <w:tcW w:w="850" w:type="dxa"/>
            <w:shd w:val="clear" w:color="auto" w:fill="D9D9D9" w:themeFill="background1" w:themeFillShade="D9"/>
            <w:vAlign w:val="center"/>
          </w:tcPr>
          <w:p w:rsidR="008144E9" w:rsidRPr="008144E9" w:rsidRDefault="008144E9" w:rsidP="00913F0B">
            <w:pPr>
              <w:jc w:val="center"/>
              <w:rPr>
                <w:b/>
                <w:color w:val="000000"/>
                <w:sz w:val="18"/>
                <w:szCs w:val="18"/>
              </w:rPr>
            </w:pPr>
            <w:r w:rsidRPr="008144E9">
              <w:rPr>
                <w:b/>
                <w:color w:val="000000"/>
                <w:sz w:val="18"/>
                <w:szCs w:val="18"/>
              </w:rPr>
              <w:t>0</w:t>
            </w:r>
          </w:p>
        </w:tc>
      </w:tr>
      <w:tr w:rsidR="008144E9" w:rsidRPr="005B52F9" w:rsidTr="009C2A90">
        <w:tc>
          <w:tcPr>
            <w:tcW w:w="1951" w:type="dxa"/>
          </w:tcPr>
          <w:p w:rsidR="008144E9" w:rsidRPr="00987F00" w:rsidRDefault="008144E9" w:rsidP="00525661">
            <w:pPr>
              <w:spacing w:line="240" w:lineRule="auto"/>
              <w:rPr>
                <w:color w:val="000000"/>
                <w:sz w:val="18"/>
                <w:szCs w:val="18"/>
              </w:rPr>
            </w:pPr>
            <w:r w:rsidRPr="00987F00">
              <w:rPr>
                <w:color w:val="000000"/>
                <w:sz w:val="18"/>
                <w:szCs w:val="18"/>
              </w:rPr>
              <w:t>Выявлено нарушений</w:t>
            </w:r>
          </w:p>
        </w:tc>
        <w:tc>
          <w:tcPr>
            <w:tcW w:w="851"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0"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1"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0"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1" w:type="dxa"/>
            <w:shd w:val="clear" w:color="auto" w:fill="D9D9D9" w:themeFill="background1" w:themeFillShade="D9"/>
            <w:vAlign w:val="center"/>
          </w:tcPr>
          <w:p w:rsidR="008144E9" w:rsidRPr="00987F00" w:rsidRDefault="008144E9" w:rsidP="003E4DF8">
            <w:pPr>
              <w:jc w:val="center"/>
              <w:rPr>
                <w:b/>
                <w:color w:val="000000"/>
                <w:sz w:val="18"/>
                <w:szCs w:val="18"/>
              </w:rPr>
            </w:pPr>
            <w:r w:rsidRPr="00987F00">
              <w:rPr>
                <w:b/>
                <w:color w:val="000000"/>
                <w:sz w:val="18"/>
                <w:szCs w:val="18"/>
              </w:rPr>
              <w:t>0</w:t>
            </w:r>
          </w:p>
        </w:tc>
        <w:tc>
          <w:tcPr>
            <w:tcW w:w="850" w:type="dxa"/>
            <w:shd w:val="clear" w:color="auto" w:fill="auto"/>
            <w:vAlign w:val="center"/>
          </w:tcPr>
          <w:p w:rsidR="008144E9" w:rsidRDefault="008144E9" w:rsidP="009C2A90">
            <w:pPr>
              <w:jc w:val="center"/>
              <w:rPr>
                <w:color w:val="000000"/>
                <w:sz w:val="18"/>
                <w:szCs w:val="18"/>
              </w:rPr>
            </w:pPr>
            <w:r>
              <w:rPr>
                <w:color w:val="000000"/>
                <w:sz w:val="18"/>
                <w:szCs w:val="18"/>
              </w:rPr>
              <w:t>0</w:t>
            </w:r>
          </w:p>
        </w:tc>
        <w:tc>
          <w:tcPr>
            <w:tcW w:w="851" w:type="dxa"/>
            <w:shd w:val="clear" w:color="auto" w:fill="auto"/>
            <w:vAlign w:val="center"/>
          </w:tcPr>
          <w:p w:rsidR="008144E9" w:rsidRDefault="008144E9" w:rsidP="00525661">
            <w:pPr>
              <w:jc w:val="center"/>
              <w:rPr>
                <w:color w:val="000000"/>
                <w:sz w:val="18"/>
                <w:szCs w:val="18"/>
              </w:rPr>
            </w:pPr>
          </w:p>
        </w:tc>
        <w:tc>
          <w:tcPr>
            <w:tcW w:w="850" w:type="dxa"/>
            <w:shd w:val="clear" w:color="auto" w:fill="auto"/>
            <w:vAlign w:val="center"/>
          </w:tcPr>
          <w:p w:rsidR="008144E9" w:rsidRDefault="008144E9" w:rsidP="00525661">
            <w:pPr>
              <w:jc w:val="center"/>
              <w:rPr>
                <w:color w:val="000000"/>
                <w:sz w:val="18"/>
                <w:szCs w:val="18"/>
              </w:rPr>
            </w:pPr>
          </w:p>
        </w:tc>
        <w:tc>
          <w:tcPr>
            <w:tcW w:w="851" w:type="dxa"/>
            <w:shd w:val="clear" w:color="auto" w:fill="auto"/>
            <w:vAlign w:val="center"/>
          </w:tcPr>
          <w:p w:rsidR="008144E9" w:rsidRDefault="008144E9" w:rsidP="00525661">
            <w:pPr>
              <w:jc w:val="center"/>
              <w:rPr>
                <w:color w:val="000000"/>
                <w:sz w:val="18"/>
                <w:szCs w:val="18"/>
              </w:rPr>
            </w:pPr>
          </w:p>
        </w:tc>
        <w:tc>
          <w:tcPr>
            <w:tcW w:w="850" w:type="dxa"/>
            <w:shd w:val="clear" w:color="auto" w:fill="D9D9D9" w:themeFill="background1" w:themeFillShade="D9"/>
            <w:vAlign w:val="center"/>
          </w:tcPr>
          <w:p w:rsidR="008144E9" w:rsidRPr="008144E9" w:rsidRDefault="008144E9" w:rsidP="00913F0B">
            <w:pPr>
              <w:jc w:val="center"/>
              <w:rPr>
                <w:b/>
                <w:color w:val="000000"/>
                <w:sz w:val="18"/>
                <w:szCs w:val="18"/>
              </w:rPr>
            </w:pPr>
            <w:r w:rsidRPr="008144E9">
              <w:rPr>
                <w:b/>
                <w:color w:val="000000"/>
                <w:sz w:val="18"/>
                <w:szCs w:val="18"/>
              </w:rPr>
              <w:t>0</w:t>
            </w:r>
          </w:p>
        </w:tc>
      </w:tr>
      <w:tr w:rsidR="008144E9" w:rsidRPr="005B52F9" w:rsidTr="009C2A90">
        <w:tc>
          <w:tcPr>
            <w:tcW w:w="1951" w:type="dxa"/>
          </w:tcPr>
          <w:p w:rsidR="008144E9" w:rsidRPr="00987F00" w:rsidRDefault="008144E9" w:rsidP="00525661">
            <w:pPr>
              <w:spacing w:line="240" w:lineRule="auto"/>
              <w:rPr>
                <w:color w:val="000000"/>
                <w:sz w:val="18"/>
                <w:szCs w:val="18"/>
              </w:rPr>
            </w:pPr>
            <w:r w:rsidRPr="00987F00">
              <w:rPr>
                <w:color w:val="000000"/>
                <w:sz w:val="18"/>
                <w:szCs w:val="18"/>
              </w:rPr>
              <w:lastRenderedPageBreak/>
              <w:t>Выдано предписаний</w:t>
            </w:r>
          </w:p>
        </w:tc>
        <w:tc>
          <w:tcPr>
            <w:tcW w:w="851"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0"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1"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0"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1" w:type="dxa"/>
            <w:shd w:val="clear" w:color="auto" w:fill="D9D9D9" w:themeFill="background1" w:themeFillShade="D9"/>
            <w:vAlign w:val="center"/>
          </w:tcPr>
          <w:p w:rsidR="008144E9" w:rsidRPr="00987F00" w:rsidRDefault="008144E9" w:rsidP="003E4DF8">
            <w:pPr>
              <w:jc w:val="center"/>
              <w:rPr>
                <w:b/>
                <w:color w:val="000000"/>
                <w:sz w:val="18"/>
                <w:szCs w:val="18"/>
              </w:rPr>
            </w:pPr>
            <w:r w:rsidRPr="00987F00">
              <w:rPr>
                <w:b/>
                <w:color w:val="000000"/>
                <w:sz w:val="18"/>
                <w:szCs w:val="18"/>
              </w:rPr>
              <w:t>0</w:t>
            </w:r>
          </w:p>
        </w:tc>
        <w:tc>
          <w:tcPr>
            <w:tcW w:w="850" w:type="dxa"/>
            <w:shd w:val="clear" w:color="auto" w:fill="auto"/>
            <w:vAlign w:val="center"/>
          </w:tcPr>
          <w:p w:rsidR="008144E9" w:rsidRDefault="008144E9" w:rsidP="009C2A90">
            <w:pPr>
              <w:jc w:val="center"/>
              <w:rPr>
                <w:color w:val="000000"/>
                <w:sz w:val="18"/>
                <w:szCs w:val="18"/>
              </w:rPr>
            </w:pPr>
            <w:r>
              <w:rPr>
                <w:color w:val="000000"/>
                <w:sz w:val="18"/>
                <w:szCs w:val="18"/>
              </w:rPr>
              <w:t>0</w:t>
            </w:r>
          </w:p>
        </w:tc>
        <w:tc>
          <w:tcPr>
            <w:tcW w:w="851" w:type="dxa"/>
            <w:shd w:val="clear" w:color="auto" w:fill="auto"/>
            <w:vAlign w:val="center"/>
          </w:tcPr>
          <w:p w:rsidR="008144E9" w:rsidRDefault="008144E9" w:rsidP="00525661">
            <w:pPr>
              <w:jc w:val="center"/>
              <w:rPr>
                <w:color w:val="000000"/>
                <w:sz w:val="18"/>
                <w:szCs w:val="18"/>
              </w:rPr>
            </w:pPr>
          </w:p>
        </w:tc>
        <w:tc>
          <w:tcPr>
            <w:tcW w:w="850" w:type="dxa"/>
            <w:shd w:val="clear" w:color="auto" w:fill="auto"/>
            <w:vAlign w:val="center"/>
          </w:tcPr>
          <w:p w:rsidR="008144E9" w:rsidRDefault="008144E9" w:rsidP="00525661">
            <w:pPr>
              <w:jc w:val="center"/>
              <w:rPr>
                <w:color w:val="000000"/>
                <w:sz w:val="18"/>
                <w:szCs w:val="18"/>
              </w:rPr>
            </w:pPr>
          </w:p>
        </w:tc>
        <w:tc>
          <w:tcPr>
            <w:tcW w:w="851" w:type="dxa"/>
            <w:shd w:val="clear" w:color="auto" w:fill="auto"/>
            <w:vAlign w:val="center"/>
          </w:tcPr>
          <w:p w:rsidR="008144E9" w:rsidRDefault="008144E9" w:rsidP="00525661">
            <w:pPr>
              <w:jc w:val="center"/>
              <w:rPr>
                <w:color w:val="000000"/>
                <w:sz w:val="18"/>
                <w:szCs w:val="18"/>
              </w:rPr>
            </w:pPr>
          </w:p>
        </w:tc>
        <w:tc>
          <w:tcPr>
            <w:tcW w:w="850" w:type="dxa"/>
            <w:shd w:val="clear" w:color="auto" w:fill="D9D9D9" w:themeFill="background1" w:themeFillShade="D9"/>
            <w:vAlign w:val="center"/>
          </w:tcPr>
          <w:p w:rsidR="008144E9" w:rsidRPr="008144E9" w:rsidRDefault="008144E9" w:rsidP="00913F0B">
            <w:pPr>
              <w:jc w:val="center"/>
              <w:rPr>
                <w:b/>
                <w:color w:val="000000"/>
                <w:sz w:val="18"/>
                <w:szCs w:val="18"/>
              </w:rPr>
            </w:pPr>
            <w:r w:rsidRPr="008144E9">
              <w:rPr>
                <w:b/>
                <w:color w:val="000000"/>
                <w:sz w:val="18"/>
                <w:szCs w:val="18"/>
              </w:rPr>
              <w:t>0</w:t>
            </w:r>
          </w:p>
        </w:tc>
      </w:tr>
      <w:tr w:rsidR="008144E9" w:rsidRPr="005B52F9" w:rsidTr="009C2A90">
        <w:tc>
          <w:tcPr>
            <w:tcW w:w="1951" w:type="dxa"/>
          </w:tcPr>
          <w:p w:rsidR="008144E9" w:rsidRPr="00987F00" w:rsidRDefault="008144E9" w:rsidP="00525661">
            <w:pPr>
              <w:spacing w:line="240" w:lineRule="auto"/>
              <w:rPr>
                <w:color w:val="000000"/>
                <w:sz w:val="18"/>
                <w:szCs w:val="18"/>
              </w:rPr>
            </w:pPr>
            <w:r w:rsidRPr="00987F00">
              <w:rPr>
                <w:color w:val="000000"/>
                <w:sz w:val="18"/>
                <w:szCs w:val="18"/>
              </w:rPr>
              <w:t>Вынесено предупреждений</w:t>
            </w:r>
          </w:p>
        </w:tc>
        <w:tc>
          <w:tcPr>
            <w:tcW w:w="851"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0"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1"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0"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1" w:type="dxa"/>
            <w:shd w:val="clear" w:color="auto" w:fill="D9D9D9" w:themeFill="background1" w:themeFillShade="D9"/>
            <w:vAlign w:val="center"/>
          </w:tcPr>
          <w:p w:rsidR="008144E9" w:rsidRPr="00987F00" w:rsidRDefault="008144E9" w:rsidP="003E4DF8">
            <w:pPr>
              <w:jc w:val="center"/>
              <w:rPr>
                <w:b/>
                <w:color w:val="000000"/>
                <w:sz w:val="18"/>
                <w:szCs w:val="18"/>
              </w:rPr>
            </w:pPr>
            <w:r w:rsidRPr="00987F00">
              <w:rPr>
                <w:b/>
                <w:color w:val="000000"/>
                <w:sz w:val="18"/>
                <w:szCs w:val="18"/>
              </w:rPr>
              <w:t>0</w:t>
            </w:r>
          </w:p>
        </w:tc>
        <w:tc>
          <w:tcPr>
            <w:tcW w:w="850" w:type="dxa"/>
            <w:shd w:val="clear" w:color="auto" w:fill="auto"/>
            <w:vAlign w:val="center"/>
          </w:tcPr>
          <w:p w:rsidR="008144E9" w:rsidRDefault="008144E9" w:rsidP="009C2A90">
            <w:pPr>
              <w:jc w:val="center"/>
              <w:rPr>
                <w:color w:val="000000"/>
                <w:sz w:val="18"/>
                <w:szCs w:val="18"/>
              </w:rPr>
            </w:pPr>
            <w:r>
              <w:rPr>
                <w:color w:val="000000"/>
                <w:sz w:val="18"/>
                <w:szCs w:val="18"/>
              </w:rPr>
              <w:t>0</w:t>
            </w:r>
          </w:p>
        </w:tc>
        <w:tc>
          <w:tcPr>
            <w:tcW w:w="851" w:type="dxa"/>
            <w:shd w:val="clear" w:color="auto" w:fill="auto"/>
            <w:vAlign w:val="center"/>
          </w:tcPr>
          <w:p w:rsidR="008144E9" w:rsidRDefault="008144E9" w:rsidP="00525661">
            <w:pPr>
              <w:jc w:val="center"/>
              <w:rPr>
                <w:color w:val="000000"/>
                <w:sz w:val="18"/>
                <w:szCs w:val="18"/>
              </w:rPr>
            </w:pPr>
          </w:p>
        </w:tc>
        <w:tc>
          <w:tcPr>
            <w:tcW w:w="850" w:type="dxa"/>
            <w:shd w:val="clear" w:color="auto" w:fill="auto"/>
            <w:vAlign w:val="center"/>
          </w:tcPr>
          <w:p w:rsidR="008144E9" w:rsidRDefault="008144E9" w:rsidP="00525661">
            <w:pPr>
              <w:jc w:val="center"/>
              <w:rPr>
                <w:color w:val="000000"/>
                <w:sz w:val="18"/>
                <w:szCs w:val="18"/>
              </w:rPr>
            </w:pPr>
          </w:p>
        </w:tc>
        <w:tc>
          <w:tcPr>
            <w:tcW w:w="851" w:type="dxa"/>
            <w:shd w:val="clear" w:color="auto" w:fill="auto"/>
            <w:vAlign w:val="center"/>
          </w:tcPr>
          <w:p w:rsidR="008144E9" w:rsidRDefault="008144E9" w:rsidP="00525661">
            <w:pPr>
              <w:jc w:val="center"/>
              <w:rPr>
                <w:color w:val="000000"/>
                <w:sz w:val="18"/>
                <w:szCs w:val="18"/>
              </w:rPr>
            </w:pPr>
          </w:p>
        </w:tc>
        <w:tc>
          <w:tcPr>
            <w:tcW w:w="850" w:type="dxa"/>
            <w:shd w:val="clear" w:color="auto" w:fill="D9D9D9" w:themeFill="background1" w:themeFillShade="D9"/>
            <w:vAlign w:val="center"/>
          </w:tcPr>
          <w:p w:rsidR="008144E9" w:rsidRPr="008144E9" w:rsidRDefault="008144E9" w:rsidP="00913F0B">
            <w:pPr>
              <w:jc w:val="center"/>
              <w:rPr>
                <w:b/>
                <w:color w:val="000000"/>
                <w:sz w:val="18"/>
                <w:szCs w:val="18"/>
              </w:rPr>
            </w:pPr>
            <w:r w:rsidRPr="008144E9">
              <w:rPr>
                <w:b/>
                <w:color w:val="000000"/>
                <w:sz w:val="18"/>
                <w:szCs w:val="18"/>
              </w:rPr>
              <w:t>0</w:t>
            </w:r>
          </w:p>
        </w:tc>
      </w:tr>
      <w:tr w:rsidR="008144E9" w:rsidRPr="005B52F9" w:rsidTr="009C2A90">
        <w:tc>
          <w:tcPr>
            <w:tcW w:w="1951" w:type="dxa"/>
          </w:tcPr>
          <w:p w:rsidR="008144E9" w:rsidRPr="00987F00" w:rsidRDefault="008144E9" w:rsidP="00525661">
            <w:pPr>
              <w:spacing w:line="240" w:lineRule="auto"/>
              <w:rPr>
                <w:color w:val="000000"/>
                <w:sz w:val="18"/>
                <w:szCs w:val="18"/>
              </w:rPr>
            </w:pPr>
            <w:r w:rsidRPr="00987F00">
              <w:rPr>
                <w:color w:val="000000"/>
                <w:sz w:val="18"/>
                <w:szCs w:val="18"/>
              </w:rPr>
              <w:t>Составлено протоколов об АПН</w:t>
            </w:r>
          </w:p>
        </w:tc>
        <w:tc>
          <w:tcPr>
            <w:tcW w:w="851"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0"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1"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0" w:type="dxa"/>
            <w:shd w:val="clear" w:color="auto" w:fill="auto"/>
            <w:vAlign w:val="center"/>
          </w:tcPr>
          <w:p w:rsidR="008144E9" w:rsidRDefault="008144E9" w:rsidP="003E4DF8">
            <w:pPr>
              <w:jc w:val="center"/>
              <w:rPr>
                <w:color w:val="000000"/>
                <w:sz w:val="18"/>
                <w:szCs w:val="18"/>
              </w:rPr>
            </w:pPr>
            <w:r>
              <w:rPr>
                <w:color w:val="000000"/>
                <w:sz w:val="18"/>
                <w:szCs w:val="18"/>
              </w:rPr>
              <w:t>0</w:t>
            </w:r>
          </w:p>
        </w:tc>
        <w:tc>
          <w:tcPr>
            <w:tcW w:w="851" w:type="dxa"/>
            <w:shd w:val="clear" w:color="auto" w:fill="D9D9D9" w:themeFill="background1" w:themeFillShade="D9"/>
            <w:vAlign w:val="center"/>
          </w:tcPr>
          <w:p w:rsidR="008144E9" w:rsidRPr="00987F00" w:rsidRDefault="008144E9" w:rsidP="003E4DF8">
            <w:pPr>
              <w:jc w:val="center"/>
              <w:rPr>
                <w:b/>
                <w:color w:val="000000"/>
                <w:sz w:val="18"/>
                <w:szCs w:val="18"/>
              </w:rPr>
            </w:pPr>
            <w:r w:rsidRPr="00987F00">
              <w:rPr>
                <w:b/>
                <w:color w:val="000000"/>
                <w:sz w:val="18"/>
                <w:szCs w:val="18"/>
              </w:rPr>
              <w:t>0</w:t>
            </w:r>
          </w:p>
        </w:tc>
        <w:tc>
          <w:tcPr>
            <w:tcW w:w="850" w:type="dxa"/>
            <w:shd w:val="clear" w:color="auto" w:fill="auto"/>
            <w:vAlign w:val="center"/>
          </w:tcPr>
          <w:p w:rsidR="008144E9" w:rsidRDefault="008144E9" w:rsidP="009C2A90">
            <w:pPr>
              <w:jc w:val="center"/>
              <w:rPr>
                <w:color w:val="000000"/>
                <w:sz w:val="18"/>
                <w:szCs w:val="18"/>
              </w:rPr>
            </w:pPr>
            <w:r>
              <w:rPr>
                <w:color w:val="000000"/>
                <w:sz w:val="18"/>
                <w:szCs w:val="18"/>
              </w:rPr>
              <w:t>0</w:t>
            </w:r>
          </w:p>
        </w:tc>
        <w:tc>
          <w:tcPr>
            <w:tcW w:w="851" w:type="dxa"/>
            <w:shd w:val="clear" w:color="auto" w:fill="auto"/>
            <w:vAlign w:val="center"/>
          </w:tcPr>
          <w:p w:rsidR="008144E9" w:rsidRDefault="008144E9" w:rsidP="00525661">
            <w:pPr>
              <w:jc w:val="center"/>
              <w:rPr>
                <w:color w:val="000000"/>
                <w:sz w:val="18"/>
                <w:szCs w:val="18"/>
              </w:rPr>
            </w:pPr>
          </w:p>
        </w:tc>
        <w:tc>
          <w:tcPr>
            <w:tcW w:w="850" w:type="dxa"/>
            <w:shd w:val="clear" w:color="auto" w:fill="auto"/>
            <w:vAlign w:val="center"/>
          </w:tcPr>
          <w:p w:rsidR="008144E9" w:rsidRDefault="008144E9" w:rsidP="00525661">
            <w:pPr>
              <w:jc w:val="center"/>
              <w:rPr>
                <w:color w:val="000000"/>
                <w:sz w:val="18"/>
                <w:szCs w:val="18"/>
              </w:rPr>
            </w:pPr>
          </w:p>
        </w:tc>
        <w:tc>
          <w:tcPr>
            <w:tcW w:w="851" w:type="dxa"/>
            <w:shd w:val="clear" w:color="auto" w:fill="auto"/>
            <w:vAlign w:val="center"/>
          </w:tcPr>
          <w:p w:rsidR="008144E9" w:rsidRDefault="008144E9" w:rsidP="00525661">
            <w:pPr>
              <w:jc w:val="center"/>
              <w:rPr>
                <w:color w:val="000000"/>
                <w:sz w:val="18"/>
                <w:szCs w:val="18"/>
              </w:rPr>
            </w:pPr>
          </w:p>
        </w:tc>
        <w:tc>
          <w:tcPr>
            <w:tcW w:w="850" w:type="dxa"/>
            <w:shd w:val="clear" w:color="auto" w:fill="D9D9D9" w:themeFill="background1" w:themeFillShade="D9"/>
            <w:vAlign w:val="center"/>
          </w:tcPr>
          <w:p w:rsidR="008144E9" w:rsidRPr="008144E9" w:rsidRDefault="008144E9" w:rsidP="00913F0B">
            <w:pPr>
              <w:jc w:val="center"/>
              <w:rPr>
                <w:b/>
                <w:color w:val="000000"/>
                <w:sz w:val="18"/>
                <w:szCs w:val="18"/>
              </w:rPr>
            </w:pPr>
            <w:r w:rsidRPr="008144E9">
              <w:rPr>
                <w:b/>
                <w:color w:val="000000"/>
                <w:sz w:val="18"/>
                <w:szCs w:val="18"/>
              </w:rPr>
              <w:t>0</w:t>
            </w:r>
          </w:p>
        </w:tc>
      </w:tr>
    </w:tbl>
    <w:p w:rsidR="00525661" w:rsidRPr="005A0482" w:rsidRDefault="00525661" w:rsidP="00525661">
      <w:pPr>
        <w:spacing w:line="240" w:lineRule="auto"/>
        <w:ind w:firstLine="709"/>
        <w:rPr>
          <w:i/>
          <w:szCs w:val="26"/>
          <w:u w:val="single"/>
        </w:rPr>
      </w:pPr>
    </w:p>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CC1130" w:rsidTr="00525661">
        <w:tc>
          <w:tcPr>
            <w:tcW w:w="5000" w:type="pct"/>
            <w:gridSpan w:val="11"/>
          </w:tcPr>
          <w:p w:rsidR="00525661" w:rsidRPr="00CC1130" w:rsidRDefault="00525661" w:rsidP="00525661">
            <w:pPr>
              <w:spacing w:line="240" w:lineRule="auto"/>
              <w:jc w:val="center"/>
              <w:rPr>
                <w:b/>
                <w:i/>
                <w:color w:val="000000"/>
                <w:sz w:val="20"/>
              </w:rPr>
            </w:pPr>
            <w:r w:rsidRPr="00CC1130">
              <w:rPr>
                <w:b/>
                <w:i/>
                <w:color w:val="000000"/>
                <w:sz w:val="20"/>
              </w:rPr>
              <w:t>Плановые мероприятия</w:t>
            </w:r>
          </w:p>
        </w:tc>
      </w:tr>
      <w:tr w:rsidR="00525661" w:rsidRPr="0034564B" w:rsidTr="00525661">
        <w:trPr>
          <w:trHeight w:val="588"/>
        </w:trPr>
        <w:tc>
          <w:tcPr>
            <w:tcW w:w="876" w:type="pct"/>
          </w:tcPr>
          <w:p w:rsidR="00525661" w:rsidRPr="00CC1130" w:rsidRDefault="00525661" w:rsidP="00525661">
            <w:pPr>
              <w:spacing w:line="240" w:lineRule="auto"/>
              <w:rPr>
                <w:color w:val="000000"/>
                <w:sz w:val="20"/>
              </w:rPr>
            </w:pPr>
          </w:p>
        </w:tc>
        <w:tc>
          <w:tcPr>
            <w:tcW w:w="416" w:type="pct"/>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525661" w:rsidRDefault="00525661" w:rsidP="00525661">
            <w:pPr>
              <w:spacing w:line="240" w:lineRule="auto"/>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525661" w:rsidRDefault="00525661" w:rsidP="00525661">
            <w:pPr>
              <w:spacing w:line="240" w:lineRule="auto"/>
              <w:jc w:val="center"/>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25661" w:rsidRPr="00CC1130" w:rsidTr="00525661">
        <w:tc>
          <w:tcPr>
            <w:tcW w:w="876" w:type="pct"/>
          </w:tcPr>
          <w:p w:rsidR="00525661" w:rsidRPr="005D7E20" w:rsidRDefault="00525661" w:rsidP="00525661">
            <w:pPr>
              <w:spacing w:line="240" w:lineRule="auto"/>
              <w:rPr>
                <w:color w:val="000000"/>
                <w:sz w:val="18"/>
                <w:szCs w:val="18"/>
              </w:rPr>
            </w:pPr>
            <w:r w:rsidRPr="005D7E20">
              <w:rPr>
                <w:color w:val="000000"/>
                <w:sz w:val="18"/>
                <w:szCs w:val="18"/>
              </w:rPr>
              <w:t>Запланировано</w:t>
            </w:r>
          </w:p>
        </w:tc>
        <w:tc>
          <w:tcPr>
            <w:tcW w:w="4124" w:type="pct"/>
            <w:gridSpan w:val="10"/>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525661" w:rsidRPr="00CC1130" w:rsidTr="00525661">
        <w:tc>
          <w:tcPr>
            <w:tcW w:w="876" w:type="pct"/>
          </w:tcPr>
          <w:p w:rsidR="00525661" w:rsidRPr="005D7E20" w:rsidRDefault="00525661" w:rsidP="00525661">
            <w:pPr>
              <w:spacing w:line="240" w:lineRule="auto"/>
              <w:rPr>
                <w:color w:val="000000"/>
                <w:sz w:val="18"/>
                <w:szCs w:val="18"/>
              </w:rPr>
            </w:pPr>
            <w:r w:rsidRPr="005D7E20">
              <w:rPr>
                <w:color w:val="000000"/>
                <w:sz w:val="18"/>
                <w:szCs w:val="18"/>
              </w:rPr>
              <w:t>Проведено</w:t>
            </w:r>
          </w:p>
        </w:tc>
        <w:tc>
          <w:tcPr>
            <w:tcW w:w="4124" w:type="pct"/>
            <w:gridSpan w:val="10"/>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8136C9" w:rsidRPr="005D7E20"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8136C9" w:rsidRPr="005D7E20"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8136C9" w:rsidRPr="005D7E20" w:rsidTr="00525661">
        <w:trPr>
          <w:trHeight w:val="438"/>
        </w:trPr>
        <w:tc>
          <w:tcPr>
            <w:tcW w:w="876" w:type="pct"/>
          </w:tcPr>
          <w:p w:rsidR="008136C9" w:rsidRPr="005D7E20" w:rsidRDefault="008136C9" w:rsidP="00525661">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8136C9" w:rsidRPr="005D7E20"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525661" w:rsidRPr="00CC1130" w:rsidTr="00525661">
        <w:tc>
          <w:tcPr>
            <w:tcW w:w="5000" w:type="pct"/>
            <w:gridSpan w:val="11"/>
          </w:tcPr>
          <w:p w:rsidR="00525661" w:rsidRPr="00CC1130" w:rsidRDefault="00525661" w:rsidP="00525661">
            <w:pPr>
              <w:spacing w:line="240" w:lineRule="auto"/>
              <w:jc w:val="center"/>
              <w:rPr>
                <w:b/>
                <w:i/>
                <w:color w:val="000000"/>
                <w:sz w:val="20"/>
              </w:rPr>
            </w:pPr>
            <w:r w:rsidRPr="00CC1130">
              <w:rPr>
                <w:b/>
                <w:i/>
                <w:color w:val="000000"/>
                <w:sz w:val="20"/>
              </w:rPr>
              <w:t>Внеплановые мероприятия</w:t>
            </w:r>
          </w:p>
        </w:tc>
      </w:tr>
      <w:tr w:rsidR="00525661" w:rsidRPr="0034564B" w:rsidTr="00525661">
        <w:tc>
          <w:tcPr>
            <w:tcW w:w="876" w:type="pct"/>
          </w:tcPr>
          <w:p w:rsidR="00525661" w:rsidRPr="00CC1130" w:rsidRDefault="00525661" w:rsidP="00525661">
            <w:pPr>
              <w:spacing w:line="240" w:lineRule="auto"/>
              <w:rPr>
                <w:color w:val="000000"/>
                <w:sz w:val="20"/>
              </w:rPr>
            </w:pPr>
          </w:p>
        </w:tc>
        <w:tc>
          <w:tcPr>
            <w:tcW w:w="416" w:type="pct"/>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525661" w:rsidRDefault="00525661" w:rsidP="00525661">
            <w:pPr>
              <w:spacing w:line="240" w:lineRule="auto"/>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525661" w:rsidRDefault="00525661" w:rsidP="00525661">
            <w:pPr>
              <w:spacing w:line="240" w:lineRule="auto"/>
              <w:jc w:val="center"/>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8136C9"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Проведено</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8136C9"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8136C9"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8136C9"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8136C9"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bl>
    <w:p w:rsidR="00525661" w:rsidRPr="005A0482" w:rsidRDefault="00525661" w:rsidP="00525661">
      <w:pPr>
        <w:spacing w:line="240" w:lineRule="auto"/>
        <w:ind w:firstLine="709"/>
        <w:rPr>
          <w:i/>
          <w:szCs w:val="26"/>
          <w:u w:val="single"/>
        </w:rPr>
      </w:pPr>
    </w:p>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CC1130" w:rsidTr="00525661">
        <w:tc>
          <w:tcPr>
            <w:tcW w:w="5000" w:type="pct"/>
            <w:gridSpan w:val="11"/>
          </w:tcPr>
          <w:p w:rsidR="00525661" w:rsidRPr="00CC1130" w:rsidRDefault="00525661" w:rsidP="00525661">
            <w:pPr>
              <w:spacing w:line="240" w:lineRule="auto"/>
              <w:jc w:val="center"/>
              <w:rPr>
                <w:b/>
                <w:i/>
                <w:color w:val="000000"/>
                <w:sz w:val="20"/>
              </w:rPr>
            </w:pPr>
            <w:r w:rsidRPr="00CC1130">
              <w:rPr>
                <w:b/>
                <w:i/>
                <w:color w:val="000000"/>
                <w:sz w:val="20"/>
              </w:rPr>
              <w:t>Плановые мероприятия</w:t>
            </w:r>
          </w:p>
        </w:tc>
      </w:tr>
      <w:tr w:rsidR="00525661" w:rsidRPr="0034564B" w:rsidTr="00525661">
        <w:trPr>
          <w:trHeight w:val="588"/>
        </w:trPr>
        <w:tc>
          <w:tcPr>
            <w:tcW w:w="876" w:type="pct"/>
          </w:tcPr>
          <w:p w:rsidR="00525661" w:rsidRPr="00CC1130" w:rsidRDefault="00525661" w:rsidP="00525661">
            <w:pPr>
              <w:spacing w:line="240" w:lineRule="auto"/>
              <w:rPr>
                <w:color w:val="000000"/>
                <w:sz w:val="20"/>
              </w:rPr>
            </w:pPr>
          </w:p>
        </w:tc>
        <w:tc>
          <w:tcPr>
            <w:tcW w:w="416" w:type="pct"/>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525661" w:rsidRDefault="00525661" w:rsidP="00525661">
            <w:pPr>
              <w:spacing w:line="240" w:lineRule="auto"/>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525661" w:rsidRDefault="00525661" w:rsidP="00525661">
            <w:pPr>
              <w:spacing w:line="240" w:lineRule="auto"/>
              <w:jc w:val="center"/>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25661" w:rsidRPr="00CC1130" w:rsidTr="00525661">
        <w:tc>
          <w:tcPr>
            <w:tcW w:w="876" w:type="pct"/>
          </w:tcPr>
          <w:p w:rsidR="00525661" w:rsidRPr="005D7E20" w:rsidRDefault="00525661" w:rsidP="00525661">
            <w:pPr>
              <w:spacing w:line="240" w:lineRule="auto"/>
              <w:rPr>
                <w:color w:val="000000"/>
                <w:sz w:val="18"/>
                <w:szCs w:val="18"/>
              </w:rPr>
            </w:pPr>
            <w:r w:rsidRPr="005D7E20">
              <w:rPr>
                <w:color w:val="000000"/>
                <w:sz w:val="18"/>
                <w:szCs w:val="18"/>
              </w:rPr>
              <w:t>Запланировано</w:t>
            </w:r>
          </w:p>
        </w:tc>
        <w:tc>
          <w:tcPr>
            <w:tcW w:w="4124" w:type="pct"/>
            <w:gridSpan w:val="10"/>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525661" w:rsidRPr="00CC1130" w:rsidTr="00525661">
        <w:tc>
          <w:tcPr>
            <w:tcW w:w="876" w:type="pct"/>
          </w:tcPr>
          <w:p w:rsidR="00525661" w:rsidRPr="005D7E20" w:rsidRDefault="00525661" w:rsidP="00525661">
            <w:pPr>
              <w:spacing w:line="240" w:lineRule="auto"/>
              <w:rPr>
                <w:color w:val="000000"/>
                <w:sz w:val="18"/>
                <w:szCs w:val="18"/>
              </w:rPr>
            </w:pPr>
            <w:r w:rsidRPr="005D7E20">
              <w:rPr>
                <w:color w:val="000000"/>
                <w:sz w:val="18"/>
                <w:szCs w:val="18"/>
              </w:rPr>
              <w:t>Проведено</w:t>
            </w:r>
          </w:p>
        </w:tc>
        <w:tc>
          <w:tcPr>
            <w:tcW w:w="4124" w:type="pct"/>
            <w:gridSpan w:val="10"/>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8136C9" w:rsidRPr="005D7E20"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8136C9" w:rsidRPr="005D7E20"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8136C9" w:rsidRPr="005D7E20" w:rsidTr="00525661">
        <w:trPr>
          <w:trHeight w:val="438"/>
        </w:trPr>
        <w:tc>
          <w:tcPr>
            <w:tcW w:w="876" w:type="pct"/>
          </w:tcPr>
          <w:p w:rsidR="008136C9" w:rsidRPr="005D7E20" w:rsidRDefault="008136C9" w:rsidP="00525661">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8136C9" w:rsidRPr="005D7E20" w:rsidTr="00525661">
        <w:tc>
          <w:tcPr>
            <w:tcW w:w="876" w:type="pct"/>
          </w:tcPr>
          <w:p w:rsidR="008136C9" w:rsidRPr="005D7E20" w:rsidRDefault="008136C9" w:rsidP="00525661">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18" w:type="pct"/>
            <w:vAlign w:val="center"/>
          </w:tcPr>
          <w:p w:rsidR="008136C9" w:rsidRDefault="008136C9" w:rsidP="003E4DF8">
            <w:pPr>
              <w:jc w:val="center"/>
              <w:rPr>
                <w:color w:val="000000"/>
                <w:sz w:val="18"/>
                <w:szCs w:val="18"/>
              </w:rPr>
            </w:pPr>
            <w:r>
              <w:rPr>
                <w:color w:val="000000"/>
                <w:sz w:val="18"/>
                <w:szCs w:val="18"/>
              </w:rPr>
              <w:t>0</w:t>
            </w:r>
          </w:p>
        </w:tc>
        <w:tc>
          <w:tcPr>
            <w:tcW w:w="416" w:type="pct"/>
            <w:vAlign w:val="center"/>
          </w:tcPr>
          <w:p w:rsidR="008136C9" w:rsidRDefault="008136C9" w:rsidP="003E4DF8">
            <w:pPr>
              <w:jc w:val="center"/>
              <w:rPr>
                <w:color w:val="000000"/>
                <w:sz w:val="18"/>
                <w:szCs w:val="18"/>
              </w:rPr>
            </w:pPr>
            <w:r>
              <w:rPr>
                <w:color w:val="000000"/>
                <w:sz w:val="18"/>
                <w:szCs w:val="18"/>
              </w:rPr>
              <w:t>0</w:t>
            </w:r>
          </w:p>
        </w:tc>
        <w:tc>
          <w:tcPr>
            <w:tcW w:w="408" w:type="pct"/>
            <w:shd w:val="clear" w:color="auto" w:fill="auto"/>
            <w:vAlign w:val="center"/>
          </w:tcPr>
          <w:p w:rsidR="008136C9" w:rsidRDefault="008136C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136C9" w:rsidRPr="005D7E20" w:rsidRDefault="008136C9" w:rsidP="003E4DF8">
            <w:pPr>
              <w:jc w:val="center"/>
              <w:rPr>
                <w:b/>
                <w:color w:val="000000"/>
                <w:sz w:val="18"/>
                <w:szCs w:val="18"/>
              </w:rPr>
            </w:pPr>
            <w:r>
              <w:rPr>
                <w:b/>
                <w:color w:val="000000"/>
                <w:sz w:val="18"/>
                <w:szCs w:val="18"/>
              </w:rPr>
              <w:t>0</w:t>
            </w:r>
          </w:p>
        </w:tc>
        <w:tc>
          <w:tcPr>
            <w:tcW w:w="401" w:type="pct"/>
            <w:shd w:val="clear" w:color="auto" w:fill="auto"/>
            <w:vAlign w:val="center"/>
          </w:tcPr>
          <w:p w:rsidR="008136C9" w:rsidRDefault="008136C9" w:rsidP="009C2A90">
            <w:pPr>
              <w:jc w:val="center"/>
              <w:rPr>
                <w:color w:val="000000"/>
                <w:sz w:val="18"/>
                <w:szCs w:val="18"/>
              </w:rPr>
            </w:pPr>
            <w:r>
              <w:rPr>
                <w:color w:val="000000"/>
                <w:sz w:val="18"/>
                <w:szCs w:val="18"/>
              </w:rPr>
              <w:t>0</w:t>
            </w:r>
          </w:p>
        </w:tc>
        <w:tc>
          <w:tcPr>
            <w:tcW w:w="416" w:type="pct"/>
            <w:shd w:val="clear" w:color="auto" w:fill="auto"/>
            <w:vAlign w:val="center"/>
          </w:tcPr>
          <w:p w:rsidR="008136C9" w:rsidRDefault="008136C9" w:rsidP="00525661">
            <w:pPr>
              <w:jc w:val="center"/>
              <w:rPr>
                <w:color w:val="000000"/>
                <w:sz w:val="18"/>
                <w:szCs w:val="18"/>
              </w:rPr>
            </w:pPr>
          </w:p>
        </w:tc>
        <w:tc>
          <w:tcPr>
            <w:tcW w:w="416" w:type="pct"/>
            <w:shd w:val="clear" w:color="auto" w:fill="auto"/>
            <w:vAlign w:val="center"/>
          </w:tcPr>
          <w:p w:rsidR="008136C9" w:rsidRDefault="008136C9" w:rsidP="00525661">
            <w:pPr>
              <w:jc w:val="center"/>
              <w:rPr>
                <w:color w:val="000000"/>
                <w:sz w:val="18"/>
                <w:szCs w:val="18"/>
              </w:rPr>
            </w:pPr>
          </w:p>
        </w:tc>
        <w:tc>
          <w:tcPr>
            <w:tcW w:w="387" w:type="pct"/>
            <w:shd w:val="clear" w:color="auto" w:fill="auto"/>
            <w:vAlign w:val="center"/>
          </w:tcPr>
          <w:p w:rsidR="008136C9" w:rsidRDefault="008136C9" w:rsidP="00525661">
            <w:pPr>
              <w:jc w:val="center"/>
              <w:rPr>
                <w:color w:val="000000"/>
                <w:sz w:val="18"/>
                <w:szCs w:val="18"/>
              </w:rPr>
            </w:pPr>
          </w:p>
        </w:tc>
        <w:tc>
          <w:tcPr>
            <w:tcW w:w="400" w:type="pct"/>
            <w:shd w:val="clear" w:color="auto" w:fill="D9D9D9" w:themeFill="background1" w:themeFillShade="D9"/>
            <w:vAlign w:val="center"/>
          </w:tcPr>
          <w:p w:rsidR="008136C9" w:rsidRPr="008136C9" w:rsidRDefault="008136C9" w:rsidP="00913F0B">
            <w:pPr>
              <w:jc w:val="center"/>
              <w:rPr>
                <w:b/>
                <w:color w:val="000000"/>
                <w:sz w:val="18"/>
                <w:szCs w:val="18"/>
              </w:rPr>
            </w:pPr>
            <w:r w:rsidRPr="008136C9">
              <w:rPr>
                <w:b/>
                <w:color w:val="000000"/>
                <w:sz w:val="18"/>
                <w:szCs w:val="18"/>
              </w:rPr>
              <w:t>0</w:t>
            </w:r>
          </w:p>
        </w:tc>
      </w:tr>
      <w:tr w:rsidR="00525661" w:rsidRPr="00CC1130" w:rsidTr="00525661">
        <w:tc>
          <w:tcPr>
            <w:tcW w:w="5000" w:type="pct"/>
            <w:gridSpan w:val="11"/>
          </w:tcPr>
          <w:p w:rsidR="00525661" w:rsidRPr="00CC1130" w:rsidRDefault="00525661" w:rsidP="00525661">
            <w:pPr>
              <w:spacing w:line="240" w:lineRule="auto"/>
              <w:jc w:val="center"/>
              <w:rPr>
                <w:b/>
                <w:i/>
                <w:color w:val="000000"/>
                <w:sz w:val="20"/>
              </w:rPr>
            </w:pPr>
            <w:r w:rsidRPr="00CC1130">
              <w:rPr>
                <w:b/>
                <w:i/>
                <w:color w:val="000000"/>
                <w:sz w:val="20"/>
              </w:rPr>
              <w:t>Внеплановые мероприятия</w:t>
            </w:r>
          </w:p>
        </w:tc>
      </w:tr>
      <w:tr w:rsidR="00525661" w:rsidRPr="0034564B" w:rsidTr="00525661">
        <w:tc>
          <w:tcPr>
            <w:tcW w:w="876" w:type="pct"/>
          </w:tcPr>
          <w:p w:rsidR="00525661" w:rsidRPr="00CC1130" w:rsidRDefault="00525661" w:rsidP="00525661">
            <w:pPr>
              <w:spacing w:line="240" w:lineRule="auto"/>
              <w:rPr>
                <w:color w:val="000000"/>
                <w:sz w:val="20"/>
              </w:rPr>
            </w:pPr>
          </w:p>
        </w:tc>
        <w:tc>
          <w:tcPr>
            <w:tcW w:w="416" w:type="pct"/>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525661" w:rsidRDefault="00525661" w:rsidP="00525661">
            <w:pPr>
              <w:spacing w:line="240" w:lineRule="auto"/>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525661" w:rsidRPr="00637F04" w:rsidRDefault="00525661" w:rsidP="0052566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525661" w:rsidRDefault="00525661" w:rsidP="00525661">
            <w:pPr>
              <w:spacing w:line="240" w:lineRule="auto"/>
              <w:jc w:val="center"/>
              <w:rPr>
                <w:b/>
                <w:color w:val="000000"/>
                <w:sz w:val="18"/>
                <w:szCs w:val="18"/>
              </w:rPr>
            </w:pPr>
          </w:p>
          <w:p w:rsidR="00525661" w:rsidRPr="00637F04" w:rsidRDefault="00525661" w:rsidP="0052566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856729"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lastRenderedPageBreak/>
              <w:t>Проведено</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0</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0</w:t>
            </w:r>
          </w:p>
        </w:tc>
        <w:tc>
          <w:tcPr>
            <w:tcW w:w="401" w:type="pct"/>
            <w:shd w:val="clear" w:color="auto" w:fill="auto"/>
            <w:vAlign w:val="center"/>
          </w:tcPr>
          <w:p w:rsidR="00856729" w:rsidRDefault="00856729" w:rsidP="009C2A90">
            <w:pPr>
              <w:jc w:val="center"/>
              <w:rPr>
                <w:color w:val="000000"/>
                <w:sz w:val="18"/>
                <w:szCs w:val="18"/>
              </w:rPr>
            </w:pPr>
            <w:r>
              <w:rPr>
                <w:color w:val="000000"/>
                <w:sz w:val="18"/>
                <w:szCs w:val="18"/>
              </w:rPr>
              <w:t>0</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0</w:t>
            </w:r>
          </w:p>
        </w:tc>
      </w:tr>
      <w:tr w:rsidR="00856729"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0</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0</w:t>
            </w:r>
          </w:p>
        </w:tc>
        <w:tc>
          <w:tcPr>
            <w:tcW w:w="401" w:type="pct"/>
            <w:shd w:val="clear" w:color="auto" w:fill="auto"/>
            <w:vAlign w:val="center"/>
          </w:tcPr>
          <w:p w:rsidR="00856729" w:rsidRDefault="00856729" w:rsidP="009C2A90">
            <w:pPr>
              <w:jc w:val="center"/>
              <w:rPr>
                <w:color w:val="000000"/>
                <w:sz w:val="18"/>
                <w:szCs w:val="18"/>
              </w:rPr>
            </w:pPr>
            <w:r>
              <w:rPr>
                <w:color w:val="000000"/>
                <w:sz w:val="18"/>
                <w:szCs w:val="18"/>
              </w:rPr>
              <w:t>0</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0</w:t>
            </w:r>
          </w:p>
        </w:tc>
      </w:tr>
      <w:tr w:rsidR="00856729"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0</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0</w:t>
            </w:r>
          </w:p>
        </w:tc>
        <w:tc>
          <w:tcPr>
            <w:tcW w:w="401" w:type="pct"/>
            <w:shd w:val="clear" w:color="auto" w:fill="auto"/>
            <w:vAlign w:val="center"/>
          </w:tcPr>
          <w:p w:rsidR="00856729" w:rsidRDefault="00856729" w:rsidP="009C2A90">
            <w:pPr>
              <w:jc w:val="center"/>
              <w:rPr>
                <w:color w:val="000000"/>
                <w:sz w:val="18"/>
                <w:szCs w:val="18"/>
              </w:rPr>
            </w:pPr>
            <w:r>
              <w:rPr>
                <w:color w:val="000000"/>
                <w:sz w:val="18"/>
                <w:szCs w:val="18"/>
              </w:rPr>
              <w:t>0</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0</w:t>
            </w:r>
          </w:p>
        </w:tc>
      </w:tr>
      <w:tr w:rsidR="00856729"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0</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0</w:t>
            </w:r>
          </w:p>
        </w:tc>
        <w:tc>
          <w:tcPr>
            <w:tcW w:w="401" w:type="pct"/>
            <w:shd w:val="clear" w:color="auto" w:fill="auto"/>
            <w:vAlign w:val="center"/>
          </w:tcPr>
          <w:p w:rsidR="00856729" w:rsidRDefault="00856729" w:rsidP="009C2A90">
            <w:pPr>
              <w:jc w:val="center"/>
              <w:rPr>
                <w:color w:val="000000"/>
                <w:sz w:val="18"/>
                <w:szCs w:val="18"/>
              </w:rPr>
            </w:pPr>
            <w:r>
              <w:rPr>
                <w:color w:val="000000"/>
                <w:sz w:val="18"/>
                <w:szCs w:val="18"/>
              </w:rPr>
              <w:t>0</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0</w:t>
            </w:r>
          </w:p>
        </w:tc>
      </w:tr>
      <w:tr w:rsidR="00856729"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0</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0</w:t>
            </w:r>
          </w:p>
        </w:tc>
        <w:tc>
          <w:tcPr>
            <w:tcW w:w="401" w:type="pct"/>
            <w:shd w:val="clear" w:color="auto" w:fill="auto"/>
            <w:vAlign w:val="center"/>
          </w:tcPr>
          <w:p w:rsidR="00856729" w:rsidRDefault="00856729" w:rsidP="009C2A90">
            <w:pPr>
              <w:jc w:val="center"/>
              <w:rPr>
                <w:color w:val="000000"/>
                <w:sz w:val="18"/>
                <w:szCs w:val="18"/>
              </w:rPr>
            </w:pPr>
            <w:r>
              <w:rPr>
                <w:color w:val="000000"/>
                <w:sz w:val="18"/>
                <w:szCs w:val="18"/>
              </w:rPr>
              <w:t>0</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0</w:t>
            </w:r>
          </w:p>
        </w:tc>
      </w:tr>
    </w:tbl>
    <w:p w:rsidR="00525661" w:rsidRPr="005A0482" w:rsidRDefault="00525661" w:rsidP="00525661">
      <w:pPr>
        <w:spacing w:line="240" w:lineRule="auto"/>
        <w:ind w:firstLine="709"/>
        <w:rPr>
          <w:i/>
          <w:szCs w:val="26"/>
          <w:u w:val="single"/>
        </w:rPr>
      </w:pPr>
    </w:p>
    <w:p w:rsidR="00FC6CB6" w:rsidRPr="005A0482" w:rsidRDefault="00FC6CB6" w:rsidP="00FC6CB6">
      <w:pPr>
        <w:spacing w:line="240" w:lineRule="auto"/>
        <w:ind w:firstLine="709"/>
        <w:rPr>
          <w:i/>
          <w:szCs w:val="26"/>
          <w:u w:val="single"/>
        </w:rPr>
      </w:pPr>
    </w:p>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2D4AFB">
        <w:rPr>
          <w:i/>
          <w:szCs w:val="26"/>
          <w:u w:val="single"/>
        </w:rPr>
        <w:t>Государственный контроль и надзор за соблюдением операторами связи требований к оказанию услуг связи</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CC1130" w:rsidTr="00525661">
        <w:tc>
          <w:tcPr>
            <w:tcW w:w="5000" w:type="pct"/>
            <w:gridSpan w:val="11"/>
          </w:tcPr>
          <w:p w:rsidR="00525661" w:rsidRPr="00CC1130" w:rsidRDefault="00525661" w:rsidP="00525661">
            <w:pPr>
              <w:spacing w:line="240" w:lineRule="auto"/>
              <w:jc w:val="center"/>
              <w:rPr>
                <w:b/>
                <w:i/>
                <w:color w:val="000000"/>
                <w:sz w:val="20"/>
              </w:rPr>
            </w:pPr>
            <w:r w:rsidRPr="00CC1130">
              <w:rPr>
                <w:b/>
                <w:i/>
                <w:color w:val="000000"/>
                <w:sz w:val="20"/>
              </w:rPr>
              <w:t>Плановые мероприятия</w:t>
            </w:r>
          </w:p>
        </w:tc>
      </w:tr>
      <w:tr w:rsidR="002D4AFB" w:rsidRPr="0034564B" w:rsidTr="00525661">
        <w:trPr>
          <w:trHeight w:val="588"/>
        </w:trPr>
        <w:tc>
          <w:tcPr>
            <w:tcW w:w="876" w:type="pct"/>
          </w:tcPr>
          <w:p w:rsidR="002D4AFB" w:rsidRPr="00CC1130" w:rsidRDefault="002D4AFB" w:rsidP="00525661">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25661" w:rsidRPr="00CC1130" w:rsidTr="00525661">
        <w:tc>
          <w:tcPr>
            <w:tcW w:w="876" w:type="pct"/>
          </w:tcPr>
          <w:p w:rsidR="00525661" w:rsidRPr="005D7E20" w:rsidRDefault="00525661" w:rsidP="00525661">
            <w:pPr>
              <w:spacing w:line="240" w:lineRule="auto"/>
              <w:rPr>
                <w:color w:val="000000"/>
                <w:sz w:val="18"/>
                <w:szCs w:val="18"/>
              </w:rPr>
            </w:pPr>
            <w:r w:rsidRPr="005D7E20">
              <w:rPr>
                <w:color w:val="000000"/>
                <w:sz w:val="18"/>
                <w:szCs w:val="18"/>
              </w:rPr>
              <w:t>Запланировано</w:t>
            </w:r>
          </w:p>
        </w:tc>
        <w:tc>
          <w:tcPr>
            <w:tcW w:w="4124" w:type="pct"/>
            <w:gridSpan w:val="10"/>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525661" w:rsidRPr="00CC1130" w:rsidTr="00525661">
        <w:tc>
          <w:tcPr>
            <w:tcW w:w="876" w:type="pct"/>
          </w:tcPr>
          <w:p w:rsidR="00525661" w:rsidRPr="005D7E20" w:rsidRDefault="00525661" w:rsidP="00525661">
            <w:pPr>
              <w:spacing w:line="240" w:lineRule="auto"/>
              <w:rPr>
                <w:color w:val="000000"/>
                <w:sz w:val="18"/>
                <w:szCs w:val="18"/>
              </w:rPr>
            </w:pPr>
            <w:r w:rsidRPr="005D7E20">
              <w:rPr>
                <w:color w:val="000000"/>
                <w:sz w:val="18"/>
                <w:szCs w:val="18"/>
              </w:rPr>
              <w:t>Проведено</w:t>
            </w:r>
          </w:p>
        </w:tc>
        <w:tc>
          <w:tcPr>
            <w:tcW w:w="4124" w:type="pct"/>
            <w:gridSpan w:val="10"/>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856729" w:rsidRPr="005D7E20"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0</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0</w:t>
            </w:r>
          </w:p>
        </w:tc>
        <w:tc>
          <w:tcPr>
            <w:tcW w:w="401" w:type="pct"/>
            <w:shd w:val="clear" w:color="auto" w:fill="auto"/>
            <w:vAlign w:val="center"/>
          </w:tcPr>
          <w:p w:rsidR="00856729" w:rsidRDefault="00856729" w:rsidP="009C2A90">
            <w:pPr>
              <w:jc w:val="center"/>
              <w:rPr>
                <w:color w:val="000000"/>
                <w:sz w:val="18"/>
                <w:szCs w:val="18"/>
              </w:rPr>
            </w:pPr>
            <w:r>
              <w:rPr>
                <w:color w:val="000000"/>
                <w:sz w:val="18"/>
                <w:szCs w:val="18"/>
              </w:rPr>
              <w:t>0</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0</w:t>
            </w:r>
          </w:p>
        </w:tc>
      </w:tr>
      <w:tr w:rsidR="00856729" w:rsidRPr="005D7E20"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0</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0</w:t>
            </w:r>
          </w:p>
        </w:tc>
        <w:tc>
          <w:tcPr>
            <w:tcW w:w="401" w:type="pct"/>
            <w:shd w:val="clear" w:color="auto" w:fill="auto"/>
            <w:vAlign w:val="center"/>
          </w:tcPr>
          <w:p w:rsidR="00856729" w:rsidRDefault="00856729" w:rsidP="009C2A90">
            <w:pPr>
              <w:jc w:val="center"/>
              <w:rPr>
                <w:color w:val="000000"/>
                <w:sz w:val="18"/>
                <w:szCs w:val="18"/>
              </w:rPr>
            </w:pPr>
            <w:r>
              <w:rPr>
                <w:color w:val="000000"/>
                <w:sz w:val="18"/>
                <w:szCs w:val="18"/>
              </w:rPr>
              <w:t>0</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0</w:t>
            </w:r>
          </w:p>
        </w:tc>
      </w:tr>
      <w:tr w:rsidR="00856729" w:rsidRPr="005D7E20" w:rsidTr="00525661">
        <w:trPr>
          <w:trHeight w:val="438"/>
        </w:trPr>
        <w:tc>
          <w:tcPr>
            <w:tcW w:w="876" w:type="pct"/>
          </w:tcPr>
          <w:p w:rsidR="00856729" w:rsidRPr="005D7E20" w:rsidRDefault="00856729" w:rsidP="00525661">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0</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0</w:t>
            </w:r>
          </w:p>
        </w:tc>
        <w:tc>
          <w:tcPr>
            <w:tcW w:w="401" w:type="pct"/>
            <w:shd w:val="clear" w:color="auto" w:fill="auto"/>
            <w:vAlign w:val="center"/>
          </w:tcPr>
          <w:p w:rsidR="00856729" w:rsidRDefault="00856729" w:rsidP="009C2A90">
            <w:pPr>
              <w:jc w:val="center"/>
              <w:rPr>
                <w:color w:val="000000"/>
                <w:sz w:val="18"/>
                <w:szCs w:val="18"/>
              </w:rPr>
            </w:pPr>
            <w:r>
              <w:rPr>
                <w:color w:val="000000"/>
                <w:sz w:val="18"/>
                <w:szCs w:val="18"/>
              </w:rPr>
              <w:t>0</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0</w:t>
            </w:r>
          </w:p>
        </w:tc>
      </w:tr>
      <w:tr w:rsidR="00856729" w:rsidRPr="005D7E20"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0</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0</w:t>
            </w:r>
          </w:p>
        </w:tc>
        <w:tc>
          <w:tcPr>
            <w:tcW w:w="401" w:type="pct"/>
            <w:shd w:val="clear" w:color="auto" w:fill="auto"/>
            <w:vAlign w:val="center"/>
          </w:tcPr>
          <w:p w:rsidR="00856729" w:rsidRDefault="00856729" w:rsidP="009C2A90">
            <w:pPr>
              <w:jc w:val="center"/>
              <w:rPr>
                <w:color w:val="000000"/>
                <w:sz w:val="18"/>
                <w:szCs w:val="18"/>
              </w:rPr>
            </w:pPr>
            <w:r>
              <w:rPr>
                <w:color w:val="000000"/>
                <w:sz w:val="18"/>
                <w:szCs w:val="18"/>
              </w:rPr>
              <w:t>0</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0</w:t>
            </w:r>
          </w:p>
        </w:tc>
      </w:tr>
      <w:tr w:rsidR="00525661" w:rsidRPr="00CC1130" w:rsidTr="00525661">
        <w:tc>
          <w:tcPr>
            <w:tcW w:w="5000" w:type="pct"/>
            <w:gridSpan w:val="11"/>
          </w:tcPr>
          <w:p w:rsidR="00525661" w:rsidRPr="00CC1130" w:rsidRDefault="00525661" w:rsidP="00525661">
            <w:pPr>
              <w:spacing w:line="240" w:lineRule="auto"/>
              <w:jc w:val="center"/>
              <w:rPr>
                <w:b/>
                <w:i/>
                <w:color w:val="000000"/>
                <w:sz w:val="20"/>
              </w:rPr>
            </w:pPr>
            <w:r w:rsidRPr="00CC1130">
              <w:rPr>
                <w:b/>
                <w:i/>
                <w:color w:val="000000"/>
                <w:sz w:val="20"/>
              </w:rPr>
              <w:t>Внеплановые мероприятия</w:t>
            </w:r>
          </w:p>
        </w:tc>
      </w:tr>
      <w:tr w:rsidR="002D4AFB" w:rsidRPr="0034564B" w:rsidTr="00525661">
        <w:tc>
          <w:tcPr>
            <w:tcW w:w="876" w:type="pct"/>
          </w:tcPr>
          <w:p w:rsidR="002D4AFB" w:rsidRPr="00CC1130" w:rsidRDefault="002D4AFB" w:rsidP="00525661">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856729"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Проведено</w:t>
            </w:r>
          </w:p>
        </w:tc>
        <w:tc>
          <w:tcPr>
            <w:tcW w:w="416" w:type="pct"/>
            <w:vAlign w:val="center"/>
          </w:tcPr>
          <w:p w:rsidR="00856729" w:rsidRDefault="00856729" w:rsidP="003E4DF8">
            <w:pPr>
              <w:jc w:val="center"/>
              <w:rPr>
                <w:color w:val="000000"/>
                <w:sz w:val="18"/>
                <w:szCs w:val="18"/>
              </w:rPr>
            </w:pPr>
            <w:r>
              <w:rPr>
                <w:color w:val="000000"/>
                <w:sz w:val="18"/>
                <w:szCs w:val="18"/>
              </w:rPr>
              <w:t>1</w:t>
            </w:r>
          </w:p>
        </w:tc>
        <w:tc>
          <w:tcPr>
            <w:tcW w:w="418" w:type="pct"/>
            <w:vAlign w:val="center"/>
          </w:tcPr>
          <w:p w:rsidR="00856729" w:rsidRDefault="00856729" w:rsidP="003E4DF8">
            <w:pPr>
              <w:jc w:val="center"/>
              <w:rPr>
                <w:color w:val="000000"/>
                <w:sz w:val="18"/>
                <w:szCs w:val="18"/>
              </w:rPr>
            </w:pPr>
            <w:r>
              <w:rPr>
                <w:color w:val="000000"/>
                <w:sz w:val="18"/>
                <w:szCs w:val="18"/>
              </w:rPr>
              <w:t>7</w:t>
            </w:r>
          </w:p>
        </w:tc>
        <w:tc>
          <w:tcPr>
            <w:tcW w:w="416" w:type="pct"/>
            <w:vAlign w:val="center"/>
          </w:tcPr>
          <w:p w:rsidR="00856729" w:rsidRDefault="00856729" w:rsidP="003E4DF8">
            <w:pPr>
              <w:jc w:val="center"/>
              <w:rPr>
                <w:color w:val="000000"/>
                <w:sz w:val="18"/>
                <w:szCs w:val="18"/>
              </w:rPr>
            </w:pPr>
            <w:r>
              <w:rPr>
                <w:color w:val="000000"/>
                <w:sz w:val="18"/>
                <w:szCs w:val="18"/>
              </w:rPr>
              <w:t>3</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6</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17</w:t>
            </w:r>
          </w:p>
        </w:tc>
        <w:tc>
          <w:tcPr>
            <w:tcW w:w="401" w:type="pct"/>
            <w:shd w:val="clear" w:color="auto" w:fill="auto"/>
            <w:vAlign w:val="center"/>
          </w:tcPr>
          <w:p w:rsidR="00856729" w:rsidRDefault="00856729" w:rsidP="00525661">
            <w:pPr>
              <w:jc w:val="center"/>
              <w:rPr>
                <w:color w:val="000000"/>
                <w:sz w:val="18"/>
                <w:szCs w:val="18"/>
              </w:rPr>
            </w:pPr>
            <w:r>
              <w:rPr>
                <w:color w:val="000000"/>
                <w:sz w:val="18"/>
                <w:szCs w:val="18"/>
              </w:rPr>
              <w:t>3</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3</w:t>
            </w:r>
          </w:p>
        </w:tc>
      </w:tr>
      <w:tr w:rsidR="00856729"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856729" w:rsidRDefault="00856729" w:rsidP="003E4DF8">
            <w:pPr>
              <w:jc w:val="center"/>
              <w:rPr>
                <w:color w:val="000000"/>
                <w:sz w:val="18"/>
                <w:szCs w:val="18"/>
              </w:rPr>
            </w:pPr>
            <w:r>
              <w:rPr>
                <w:color w:val="000000"/>
                <w:sz w:val="18"/>
                <w:szCs w:val="18"/>
              </w:rPr>
              <w:t>12</w:t>
            </w:r>
          </w:p>
        </w:tc>
        <w:tc>
          <w:tcPr>
            <w:tcW w:w="418" w:type="pct"/>
            <w:vAlign w:val="center"/>
          </w:tcPr>
          <w:p w:rsidR="00856729" w:rsidRDefault="00856729" w:rsidP="003E4DF8">
            <w:pPr>
              <w:jc w:val="center"/>
              <w:rPr>
                <w:color w:val="000000"/>
                <w:sz w:val="18"/>
                <w:szCs w:val="18"/>
              </w:rPr>
            </w:pPr>
            <w:r>
              <w:rPr>
                <w:color w:val="000000"/>
                <w:sz w:val="18"/>
                <w:szCs w:val="18"/>
              </w:rPr>
              <w:t>11</w:t>
            </w:r>
          </w:p>
        </w:tc>
        <w:tc>
          <w:tcPr>
            <w:tcW w:w="416" w:type="pct"/>
            <w:vAlign w:val="center"/>
          </w:tcPr>
          <w:p w:rsidR="00856729" w:rsidRDefault="00856729" w:rsidP="003E4DF8">
            <w:pPr>
              <w:jc w:val="center"/>
              <w:rPr>
                <w:color w:val="000000"/>
                <w:sz w:val="18"/>
                <w:szCs w:val="18"/>
              </w:rPr>
            </w:pPr>
            <w:r>
              <w:rPr>
                <w:color w:val="000000"/>
                <w:sz w:val="18"/>
                <w:szCs w:val="18"/>
              </w:rPr>
              <w:t>4</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4</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31</w:t>
            </w:r>
          </w:p>
        </w:tc>
        <w:tc>
          <w:tcPr>
            <w:tcW w:w="401" w:type="pct"/>
            <w:shd w:val="clear" w:color="auto" w:fill="auto"/>
            <w:vAlign w:val="center"/>
          </w:tcPr>
          <w:p w:rsidR="00856729" w:rsidRDefault="00856729" w:rsidP="00525661">
            <w:pPr>
              <w:jc w:val="center"/>
              <w:rPr>
                <w:color w:val="000000"/>
                <w:sz w:val="18"/>
                <w:szCs w:val="18"/>
              </w:rPr>
            </w:pPr>
            <w:r>
              <w:rPr>
                <w:color w:val="000000"/>
                <w:sz w:val="18"/>
                <w:szCs w:val="18"/>
              </w:rPr>
              <w:t>5</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5</w:t>
            </w:r>
          </w:p>
        </w:tc>
      </w:tr>
      <w:tr w:rsidR="00856729"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1</w:t>
            </w:r>
          </w:p>
        </w:tc>
        <w:tc>
          <w:tcPr>
            <w:tcW w:w="416" w:type="pct"/>
            <w:vAlign w:val="center"/>
          </w:tcPr>
          <w:p w:rsidR="00856729" w:rsidRDefault="00856729" w:rsidP="003E4DF8">
            <w:pPr>
              <w:jc w:val="center"/>
              <w:rPr>
                <w:color w:val="000000"/>
                <w:sz w:val="18"/>
                <w:szCs w:val="18"/>
              </w:rPr>
            </w:pPr>
            <w:r>
              <w:rPr>
                <w:color w:val="000000"/>
                <w:sz w:val="18"/>
                <w:szCs w:val="18"/>
              </w:rPr>
              <w:t>1</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1</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3</w:t>
            </w:r>
          </w:p>
        </w:tc>
        <w:tc>
          <w:tcPr>
            <w:tcW w:w="401" w:type="pct"/>
            <w:shd w:val="clear" w:color="auto" w:fill="auto"/>
            <w:vAlign w:val="center"/>
          </w:tcPr>
          <w:p w:rsidR="00856729" w:rsidRDefault="00856729" w:rsidP="00525661">
            <w:pPr>
              <w:jc w:val="center"/>
              <w:rPr>
                <w:color w:val="000000"/>
                <w:sz w:val="18"/>
                <w:szCs w:val="18"/>
              </w:rPr>
            </w:pPr>
            <w:r>
              <w:rPr>
                <w:color w:val="000000"/>
                <w:sz w:val="18"/>
                <w:szCs w:val="18"/>
              </w:rPr>
              <w:t>1</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1</w:t>
            </w:r>
          </w:p>
        </w:tc>
      </w:tr>
      <w:tr w:rsidR="00856729"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18" w:type="pct"/>
            <w:vAlign w:val="center"/>
          </w:tcPr>
          <w:p w:rsidR="00856729" w:rsidRDefault="00856729" w:rsidP="003E4DF8">
            <w:pPr>
              <w:jc w:val="center"/>
              <w:rPr>
                <w:color w:val="000000"/>
                <w:sz w:val="18"/>
                <w:szCs w:val="18"/>
              </w:rPr>
            </w:pPr>
            <w:r>
              <w:rPr>
                <w:color w:val="000000"/>
                <w:sz w:val="18"/>
                <w:szCs w:val="18"/>
              </w:rPr>
              <w:t>0</w:t>
            </w:r>
          </w:p>
        </w:tc>
        <w:tc>
          <w:tcPr>
            <w:tcW w:w="416" w:type="pct"/>
            <w:vAlign w:val="center"/>
          </w:tcPr>
          <w:p w:rsidR="00856729" w:rsidRDefault="00856729" w:rsidP="003E4DF8">
            <w:pPr>
              <w:jc w:val="center"/>
              <w:rPr>
                <w:color w:val="000000"/>
                <w:sz w:val="18"/>
                <w:szCs w:val="18"/>
              </w:rPr>
            </w:pPr>
            <w:r>
              <w:rPr>
                <w:color w:val="000000"/>
                <w:sz w:val="18"/>
                <w:szCs w:val="18"/>
              </w:rPr>
              <w:t>0</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0</w:t>
            </w:r>
          </w:p>
        </w:tc>
        <w:tc>
          <w:tcPr>
            <w:tcW w:w="401" w:type="pct"/>
            <w:shd w:val="clear" w:color="auto" w:fill="auto"/>
            <w:vAlign w:val="center"/>
          </w:tcPr>
          <w:p w:rsidR="00856729" w:rsidRDefault="00856729" w:rsidP="00525661">
            <w:pPr>
              <w:jc w:val="center"/>
              <w:rPr>
                <w:color w:val="000000"/>
                <w:sz w:val="18"/>
                <w:szCs w:val="18"/>
              </w:rPr>
            </w:pPr>
            <w:r>
              <w:rPr>
                <w:color w:val="000000"/>
                <w:sz w:val="18"/>
                <w:szCs w:val="18"/>
              </w:rPr>
              <w:t>1</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1</w:t>
            </w:r>
          </w:p>
        </w:tc>
      </w:tr>
      <w:tr w:rsidR="00856729" w:rsidTr="00525661">
        <w:tc>
          <w:tcPr>
            <w:tcW w:w="876" w:type="pct"/>
          </w:tcPr>
          <w:p w:rsidR="00856729" w:rsidRPr="005D7E20" w:rsidRDefault="00856729" w:rsidP="00525661">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856729" w:rsidRDefault="00856729" w:rsidP="003E4DF8">
            <w:pPr>
              <w:jc w:val="center"/>
              <w:rPr>
                <w:color w:val="000000"/>
                <w:sz w:val="18"/>
                <w:szCs w:val="18"/>
              </w:rPr>
            </w:pPr>
            <w:r>
              <w:rPr>
                <w:color w:val="000000"/>
                <w:sz w:val="18"/>
                <w:szCs w:val="18"/>
              </w:rPr>
              <w:t>24</w:t>
            </w:r>
          </w:p>
        </w:tc>
        <w:tc>
          <w:tcPr>
            <w:tcW w:w="418" w:type="pct"/>
            <w:vAlign w:val="center"/>
          </w:tcPr>
          <w:p w:rsidR="00856729" w:rsidRDefault="00856729" w:rsidP="003E4DF8">
            <w:pPr>
              <w:jc w:val="center"/>
              <w:rPr>
                <w:color w:val="000000"/>
                <w:sz w:val="18"/>
                <w:szCs w:val="18"/>
              </w:rPr>
            </w:pPr>
            <w:r>
              <w:rPr>
                <w:color w:val="000000"/>
                <w:sz w:val="18"/>
                <w:szCs w:val="18"/>
              </w:rPr>
              <w:t>22</w:t>
            </w:r>
          </w:p>
        </w:tc>
        <w:tc>
          <w:tcPr>
            <w:tcW w:w="416" w:type="pct"/>
            <w:vAlign w:val="center"/>
          </w:tcPr>
          <w:p w:rsidR="00856729" w:rsidRDefault="00856729" w:rsidP="003E4DF8">
            <w:pPr>
              <w:jc w:val="center"/>
              <w:rPr>
                <w:color w:val="000000"/>
                <w:sz w:val="18"/>
                <w:szCs w:val="18"/>
              </w:rPr>
            </w:pPr>
            <w:r>
              <w:rPr>
                <w:color w:val="000000"/>
                <w:sz w:val="18"/>
                <w:szCs w:val="18"/>
              </w:rPr>
              <w:t>14</w:t>
            </w:r>
          </w:p>
        </w:tc>
        <w:tc>
          <w:tcPr>
            <w:tcW w:w="408" w:type="pct"/>
            <w:shd w:val="clear" w:color="auto" w:fill="auto"/>
            <w:vAlign w:val="center"/>
          </w:tcPr>
          <w:p w:rsidR="00856729" w:rsidRDefault="00856729" w:rsidP="003E4DF8">
            <w:pPr>
              <w:jc w:val="center"/>
              <w:rPr>
                <w:color w:val="000000"/>
                <w:sz w:val="18"/>
                <w:szCs w:val="18"/>
              </w:rPr>
            </w:pPr>
            <w:r>
              <w:rPr>
                <w:color w:val="000000"/>
                <w:sz w:val="18"/>
                <w:szCs w:val="18"/>
              </w:rPr>
              <w:t>7</w:t>
            </w:r>
          </w:p>
        </w:tc>
        <w:tc>
          <w:tcPr>
            <w:tcW w:w="446" w:type="pct"/>
            <w:shd w:val="clear" w:color="auto" w:fill="D9D9D9" w:themeFill="background1" w:themeFillShade="D9"/>
            <w:vAlign w:val="center"/>
          </w:tcPr>
          <w:p w:rsidR="00856729" w:rsidRPr="005D7E20" w:rsidRDefault="00856729" w:rsidP="003E4DF8">
            <w:pPr>
              <w:jc w:val="center"/>
              <w:rPr>
                <w:b/>
                <w:color w:val="000000"/>
                <w:sz w:val="18"/>
                <w:szCs w:val="18"/>
              </w:rPr>
            </w:pPr>
            <w:r>
              <w:rPr>
                <w:b/>
                <w:color w:val="000000"/>
                <w:sz w:val="18"/>
                <w:szCs w:val="18"/>
              </w:rPr>
              <w:t>67</w:t>
            </w:r>
          </w:p>
        </w:tc>
        <w:tc>
          <w:tcPr>
            <w:tcW w:w="401" w:type="pct"/>
            <w:shd w:val="clear" w:color="auto" w:fill="auto"/>
            <w:vAlign w:val="center"/>
          </w:tcPr>
          <w:p w:rsidR="00856729" w:rsidRDefault="00856729" w:rsidP="00525661">
            <w:pPr>
              <w:jc w:val="center"/>
              <w:rPr>
                <w:color w:val="000000"/>
                <w:sz w:val="18"/>
                <w:szCs w:val="18"/>
              </w:rPr>
            </w:pPr>
            <w:r>
              <w:rPr>
                <w:color w:val="000000"/>
                <w:sz w:val="18"/>
                <w:szCs w:val="18"/>
              </w:rPr>
              <w:t>8</w:t>
            </w:r>
          </w:p>
        </w:tc>
        <w:tc>
          <w:tcPr>
            <w:tcW w:w="416" w:type="pct"/>
            <w:shd w:val="clear" w:color="auto" w:fill="auto"/>
            <w:vAlign w:val="center"/>
          </w:tcPr>
          <w:p w:rsidR="00856729" w:rsidRDefault="00856729" w:rsidP="00525661">
            <w:pPr>
              <w:jc w:val="center"/>
              <w:rPr>
                <w:color w:val="000000"/>
                <w:sz w:val="18"/>
                <w:szCs w:val="18"/>
              </w:rPr>
            </w:pPr>
          </w:p>
        </w:tc>
        <w:tc>
          <w:tcPr>
            <w:tcW w:w="416" w:type="pct"/>
            <w:shd w:val="clear" w:color="auto" w:fill="auto"/>
            <w:vAlign w:val="center"/>
          </w:tcPr>
          <w:p w:rsidR="00856729" w:rsidRDefault="00856729" w:rsidP="00525661">
            <w:pPr>
              <w:jc w:val="center"/>
              <w:rPr>
                <w:color w:val="000000"/>
                <w:sz w:val="18"/>
                <w:szCs w:val="18"/>
              </w:rPr>
            </w:pPr>
          </w:p>
        </w:tc>
        <w:tc>
          <w:tcPr>
            <w:tcW w:w="387" w:type="pct"/>
            <w:shd w:val="clear" w:color="auto" w:fill="auto"/>
            <w:vAlign w:val="center"/>
          </w:tcPr>
          <w:p w:rsidR="00856729" w:rsidRDefault="00856729" w:rsidP="00525661">
            <w:pPr>
              <w:jc w:val="center"/>
              <w:rPr>
                <w:color w:val="000000"/>
                <w:sz w:val="18"/>
                <w:szCs w:val="18"/>
              </w:rPr>
            </w:pPr>
          </w:p>
        </w:tc>
        <w:tc>
          <w:tcPr>
            <w:tcW w:w="400" w:type="pct"/>
            <w:shd w:val="clear" w:color="auto" w:fill="D9D9D9" w:themeFill="background1" w:themeFillShade="D9"/>
            <w:vAlign w:val="center"/>
          </w:tcPr>
          <w:p w:rsidR="00856729" w:rsidRPr="00856729" w:rsidRDefault="00856729" w:rsidP="00913F0B">
            <w:pPr>
              <w:jc w:val="center"/>
              <w:rPr>
                <w:b/>
                <w:color w:val="000000"/>
                <w:sz w:val="18"/>
                <w:szCs w:val="18"/>
              </w:rPr>
            </w:pPr>
            <w:r w:rsidRPr="00856729">
              <w:rPr>
                <w:b/>
                <w:color w:val="000000"/>
                <w:sz w:val="18"/>
                <w:szCs w:val="18"/>
              </w:rPr>
              <w:t>8</w:t>
            </w:r>
          </w:p>
        </w:tc>
      </w:tr>
    </w:tbl>
    <w:p w:rsidR="00525661" w:rsidRPr="005A0482" w:rsidRDefault="00525661" w:rsidP="00525661">
      <w:pPr>
        <w:spacing w:line="240" w:lineRule="auto"/>
        <w:ind w:firstLine="709"/>
        <w:rPr>
          <w:i/>
          <w:szCs w:val="26"/>
          <w:u w:val="single"/>
        </w:rPr>
      </w:pPr>
    </w:p>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CC1130" w:rsidTr="00525661">
        <w:tc>
          <w:tcPr>
            <w:tcW w:w="5000" w:type="pct"/>
            <w:gridSpan w:val="11"/>
          </w:tcPr>
          <w:p w:rsidR="00525661" w:rsidRPr="00CC1130" w:rsidRDefault="00525661" w:rsidP="00525661">
            <w:pPr>
              <w:spacing w:line="240" w:lineRule="auto"/>
              <w:jc w:val="center"/>
              <w:rPr>
                <w:b/>
                <w:i/>
                <w:color w:val="000000"/>
                <w:sz w:val="20"/>
              </w:rPr>
            </w:pPr>
            <w:r w:rsidRPr="00CC1130">
              <w:rPr>
                <w:b/>
                <w:i/>
                <w:color w:val="000000"/>
                <w:sz w:val="20"/>
              </w:rPr>
              <w:t>Плановые мероприятия</w:t>
            </w:r>
          </w:p>
        </w:tc>
      </w:tr>
      <w:tr w:rsidR="002D4AFB" w:rsidRPr="0034564B" w:rsidTr="00525661">
        <w:trPr>
          <w:trHeight w:val="588"/>
        </w:trPr>
        <w:tc>
          <w:tcPr>
            <w:tcW w:w="876" w:type="pct"/>
          </w:tcPr>
          <w:p w:rsidR="002D4AFB" w:rsidRPr="00CC1130" w:rsidRDefault="002D4AFB" w:rsidP="00525661">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25661" w:rsidRPr="00CC1130" w:rsidTr="00525661">
        <w:tc>
          <w:tcPr>
            <w:tcW w:w="876" w:type="pct"/>
          </w:tcPr>
          <w:p w:rsidR="00525661" w:rsidRPr="005D7E20" w:rsidRDefault="00525661" w:rsidP="00525661">
            <w:pPr>
              <w:spacing w:line="240" w:lineRule="auto"/>
              <w:rPr>
                <w:color w:val="000000"/>
                <w:sz w:val="18"/>
                <w:szCs w:val="18"/>
              </w:rPr>
            </w:pPr>
            <w:r w:rsidRPr="005D7E20">
              <w:rPr>
                <w:color w:val="000000"/>
                <w:sz w:val="18"/>
                <w:szCs w:val="18"/>
              </w:rPr>
              <w:t>Запланировано</w:t>
            </w:r>
          </w:p>
        </w:tc>
        <w:tc>
          <w:tcPr>
            <w:tcW w:w="4124" w:type="pct"/>
            <w:gridSpan w:val="10"/>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525661" w:rsidRPr="00CC1130" w:rsidTr="00525661">
        <w:tc>
          <w:tcPr>
            <w:tcW w:w="876" w:type="pct"/>
          </w:tcPr>
          <w:p w:rsidR="00525661" w:rsidRPr="005D7E20" w:rsidRDefault="00525661" w:rsidP="00525661">
            <w:pPr>
              <w:spacing w:line="240" w:lineRule="auto"/>
              <w:rPr>
                <w:color w:val="000000"/>
                <w:sz w:val="18"/>
                <w:szCs w:val="18"/>
              </w:rPr>
            </w:pPr>
            <w:r w:rsidRPr="005D7E20">
              <w:rPr>
                <w:color w:val="000000"/>
                <w:sz w:val="18"/>
                <w:szCs w:val="18"/>
              </w:rPr>
              <w:t>Проведено</w:t>
            </w:r>
          </w:p>
        </w:tc>
        <w:tc>
          <w:tcPr>
            <w:tcW w:w="4124" w:type="pct"/>
            <w:gridSpan w:val="10"/>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E91AA8" w:rsidRPr="005D7E20" w:rsidTr="00525661">
        <w:tc>
          <w:tcPr>
            <w:tcW w:w="876" w:type="pct"/>
          </w:tcPr>
          <w:p w:rsidR="00E91AA8" w:rsidRPr="005D7E20" w:rsidRDefault="00E91AA8" w:rsidP="00525661">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6</w:t>
            </w:r>
          </w:p>
        </w:tc>
        <w:tc>
          <w:tcPr>
            <w:tcW w:w="416" w:type="pct"/>
            <w:vAlign w:val="center"/>
          </w:tcPr>
          <w:p w:rsidR="00E91AA8" w:rsidRDefault="00E91AA8" w:rsidP="003E4DF8">
            <w:pPr>
              <w:jc w:val="center"/>
              <w:rPr>
                <w:color w:val="000000"/>
                <w:sz w:val="18"/>
                <w:szCs w:val="18"/>
              </w:rPr>
            </w:pPr>
            <w:r>
              <w:rPr>
                <w:color w:val="000000"/>
                <w:sz w:val="18"/>
                <w:szCs w:val="18"/>
              </w:rPr>
              <w:t>2</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5</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13</w:t>
            </w:r>
          </w:p>
        </w:tc>
        <w:tc>
          <w:tcPr>
            <w:tcW w:w="401" w:type="pct"/>
            <w:shd w:val="clear" w:color="auto" w:fill="auto"/>
            <w:vAlign w:val="center"/>
          </w:tcPr>
          <w:p w:rsidR="00E91AA8" w:rsidRDefault="00E91AA8" w:rsidP="009C2A90">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25661">
            <w:pPr>
              <w:jc w:val="center"/>
              <w:rPr>
                <w:color w:val="000000"/>
                <w:sz w:val="18"/>
                <w:szCs w:val="18"/>
              </w:rPr>
            </w:pPr>
          </w:p>
        </w:tc>
        <w:tc>
          <w:tcPr>
            <w:tcW w:w="416"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25661">
        <w:tc>
          <w:tcPr>
            <w:tcW w:w="876" w:type="pct"/>
          </w:tcPr>
          <w:p w:rsidR="00E91AA8" w:rsidRPr="005D7E20" w:rsidRDefault="00E91AA8" w:rsidP="00525661">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6</w:t>
            </w:r>
          </w:p>
        </w:tc>
        <w:tc>
          <w:tcPr>
            <w:tcW w:w="416" w:type="pct"/>
            <w:vAlign w:val="center"/>
          </w:tcPr>
          <w:p w:rsidR="00E91AA8" w:rsidRDefault="00E91AA8" w:rsidP="003E4DF8">
            <w:pPr>
              <w:jc w:val="center"/>
              <w:rPr>
                <w:color w:val="000000"/>
                <w:sz w:val="18"/>
                <w:szCs w:val="18"/>
              </w:rPr>
            </w:pPr>
            <w:r>
              <w:rPr>
                <w:color w:val="000000"/>
                <w:sz w:val="18"/>
                <w:szCs w:val="18"/>
              </w:rPr>
              <w:t>2</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5</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13</w:t>
            </w:r>
          </w:p>
        </w:tc>
        <w:tc>
          <w:tcPr>
            <w:tcW w:w="401" w:type="pct"/>
            <w:shd w:val="clear" w:color="auto" w:fill="auto"/>
            <w:vAlign w:val="center"/>
          </w:tcPr>
          <w:p w:rsidR="00E91AA8" w:rsidRDefault="00E91AA8" w:rsidP="009C2A90">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25661">
            <w:pPr>
              <w:jc w:val="center"/>
              <w:rPr>
                <w:color w:val="000000"/>
                <w:sz w:val="18"/>
                <w:szCs w:val="18"/>
              </w:rPr>
            </w:pPr>
          </w:p>
        </w:tc>
        <w:tc>
          <w:tcPr>
            <w:tcW w:w="416"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25661">
        <w:trPr>
          <w:trHeight w:val="438"/>
        </w:trPr>
        <w:tc>
          <w:tcPr>
            <w:tcW w:w="876" w:type="pct"/>
          </w:tcPr>
          <w:p w:rsidR="00E91AA8" w:rsidRPr="005D7E20" w:rsidRDefault="00E91AA8" w:rsidP="00525661">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9C2A90">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25661">
            <w:pPr>
              <w:jc w:val="center"/>
              <w:rPr>
                <w:color w:val="000000"/>
                <w:sz w:val="18"/>
                <w:szCs w:val="18"/>
              </w:rPr>
            </w:pPr>
          </w:p>
        </w:tc>
        <w:tc>
          <w:tcPr>
            <w:tcW w:w="416"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25661">
        <w:tc>
          <w:tcPr>
            <w:tcW w:w="876" w:type="pct"/>
          </w:tcPr>
          <w:p w:rsidR="00E91AA8" w:rsidRPr="005D7E20" w:rsidRDefault="00E91AA8" w:rsidP="00525661">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9</w:t>
            </w:r>
          </w:p>
        </w:tc>
        <w:tc>
          <w:tcPr>
            <w:tcW w:w="416" w:type="pct"/>
            <w:vAlign w:val="center"/>
          </w:tcPr>
          <w:p w:rsidR="00E91AA8" w:rsidRDefault="00E91AA8" w:rsidP="003E4DF8">
            <w:pPr>
              <w:jc w:val="center"/>
              <w:rPr>
                <w:color w:val="000000"/>
                <w:sz w:val="18"/>
                <w:szCs w:val="18"/>
              </w:rPr>
            </w:pPr>
            <w:r>
              <w:rPr>
                <w:color w:val="000000"/>
                <w:sz w:val="18"/>
                <w:szCs w:val="18"/>
              </w:rPr>
              <w:t>4</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10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23</w:t>
            </w:r>
          </w:p>
        </w:tc>
        <w:tc>
          <w:tcPr>
            <w:tcW w:w="401" w:type="pct"/>
            <w:shd w:val="clear" w:color="auto" w:fill="auto"/>
            <w:vAlign w:val="center"/>
          </w:tcPr>
          <w:p w:rsidR="00E91AA8" w:rsidRDefault="00E91AA8" w:rsidP="009C2A90">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25661">
            <w:pPr>
              <w:jc w:val="center"/>
              <w:rPr>
                <w:color w:val="000000"/>
                <w:sz w:val="18"/>
                <w:szCs w:val="18"/>
              </w:rPr>
            </w:pPr>
          </w:p>
        </w:tc>
        <w:tc>
          <w:tcPr>
            <w:tcW w:w="416"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525661" w:rsidRPr="00CC1130" w:rsidTr="00525661">
        <w:tc>
          <w:tcPr>
            <w:tcW w:w="5000" w:type="pct"/>
            <w:gridSpan w:val="11"/>
          </w:tcPr>
          <w:p w:rsidR="00525661" w:rsidRPr="00CC1130" w:rsidRDefault="00525661" w:rsidP="00525661">
            <w:pPr>
              <w:spacing w:line="240" w:lineRule="auto"/>
              <w:jc w:val="center"/>
              <w:rPr>
                <w:b/>
                <w:i/>
                <w:color w:val="000000"/>
                <w:sz w:val="20"/>
              </w:rPr>
            </w:pPr>
            <w:r w:rsidRPr="00CC1130">
              <w:rPr>
                <w:b/>
                <w:i/>
                <w:color w:val="000000"/>
                <w:sz w:val="20"/>
              </w:rPr>
              <w:t>Внеплановые мероприятия</w:t>
            </w:r>
          </w:p>
        </w:tc>
      </w:tr>
      <w:tr w:rsidR="002D4AFB" w:rsidRPr="0034564B" w:rsidTr="00525661">
        <w:tc>
          <w:tcPr>
            <w:tcW w:w="876" w:type="pct"/>
          </w:tcPr>
          <w:p w:rsidR="002D4AFB" w:rsidRPr="00CC1130" w:rsidRDefault="002D4AFB" w:rsidP="00525661">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E91AA8" w:rsidTr="00525661">
        <w:tc>
          <w:tcPr>
            <w:tcW w:w="876" w:type="pct"/>
          </w:tcPr>
          <w:p w:rsidR="00E91AA8" w:rsidRPr="005D7E20" w:rsidRDefault="00E91AA8" w:rsidP="00525661">
            <w:pPr>
              <w:spacing w:line="240" w:lineRule="auto"/>
              <w:rPr>
                <w:color w:val="000000"/>
                <w:sz w:val="18"/>
                <w:szCs w:val="18"/>
              </w:rPr>
            </w:pPr>
            <w:r w:rsidRPr="005D7E20">
              <w:rPr>
                <w:color w:val="000000"/>
                <w:sz w:val="18"/>
                <w:szCs w:val="18"/>
              </w:rPr>
              <w:t>Проведено</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2</w:t>
            </w:r>
          </w:p>
        </w:tc>
        <w:tc>
          <w:tcPr>
            <w:tcW w:w="416" w:type="pct"/>
            <w:vAlign w:val="center"/>
          </w:tcPr>
          <w:p w:rsidR="00E91AA8" w:rsidRDefault="00E91AA8" w:rsidP="003E4DF8">
            <w:pPr>
              <w:jc w:val="center"/>
              <w:rPr>
                <w:color w:val="000000"/>
                <w:sz w:val="18"/>
                <w:szCs w:val="18"/>
              </w:rPr>
            </w:pPr>
            <w:r>
              <w:rPr>
                <w:color w:val="000000"/>
                <w:sz w:val="18"/>
                <w:szCs w:val="18"/>
              </w:rPr>
              <w:t>4</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3</w:t>
            </w:r>
          </w:p>
        </w:tc>
        <w:tc>
          <w:tcPr>
            <w:tcW w:w="446" w:type="pct"/>
            <w:shd w:val="clear" w:color="auto" w:fill="D9D9D9" w:themeFill="background1" w:themeFillShade="D9"/>
            <w:vAlign w:val="center"/>
          </w:tcPr>
          <w:p w:rsidR="00E91AA8" w:rsidRPr="00CD5A06" w:rsidRDefault="00E91AA8" w:rsidP="003E4DF8">
            <w:pPr>
              <w:jc w:val="center"/>
              <w:rPr>
                <w:b/>
                <w:color w:val="000000"/>
                <w:sz w:val="18"/>
                <w:szCs w:val="18"/>
              </w:rPr>
            </w:pPr>
            <w:r>
              <w:rPr>
                <w:b/>
                <w:color w:val="000000"/>
                <w:sz w:val="18"/>
                <w:szCs w:val="18"/>
              </w:rPr>
              <w:t>9</w:t>
            </w:r>
          </w:p>
        </w:tc>
        <w:tc>
          <w:tcPr>
            <w:tcW w:w="401" w:type="pct"/>
            <w:shd w:val="clear" w:color="auto" w:fill="auto"/>
            <w:vAlign w:val="center"/>
          </w:tcPr>
          <w:p w:rsidR="00E91AA8" w:rsidRDefault="00E91AA8" w:rsidP="00525661">
            <w:pPr>
              <w:jc w:val="center"/>
              <w:rPr>
                <w:color w:val="000000"/>
                <w:sz w:val="18"/>
                <w:szCs w:val="18"/>
              </w:rPr>
            </w:pPr>
            <w:r>
              <w:rPr>
                <w:color w:val="000000"/>
                <w:sz w:val="18"/>
                <w:szCs w:val="18"/>
              </w:rPr>
              <w:t>4</w:t>
            </w:r>
          </w:p>
        </w:tc>
        <w:tc>
          <w:tcPr>
            <w:tcW w:w="416" w:type="pct"/>
            <w:shd w:val="clear" w:color="auto" w:fill="auto"/>
            <w:vAlign w:val="center"/>
          </w:tcPr>
          <w:p w:rsidR="00E91AA8" w:rsidRDefault="00E91AA8" w:rsidP="00525661">
            <w:pPr>
              <w:jc w:val="center"/>
              <w:rPr>
                <w:color w:val="000000"/>
                <w:sz w:val="18"/>
                <w:szCs w:val="18"/>
              </w:rPr>
            </w:pPr>
          </w:p>
        </w:tc>
        <w:tc>
          <w:tcPr>
            <w:tcW w:w="416"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4</w:t>
            </w:r>
          </w:p>
        </w:tc>
      </w:tr>
      <w:tr w:rsidR="00E91AA8" w:rsidTr="00525661">
        <w:tc>
          <w:tcPr>
            <w:tcW w:w="876" w:type="pct"/>
          </w:tcPr>
          <w:p w:rsidR="00E91AA8" w:rsidRPr="005D7E20" w:rsidRDefault="00E91AA8" w:rsidP="00525661">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7</w:t>
            </w:r>
          </w:p>
        </w:tc>
        <w:tc>
          <w:tcPr>
            <w:tcW w:w="416" w:type="pct"/>
            <w:vAlign w:val="center"/>
          </w:tcPr>
          <w:p w:rsidR="00E91AA8" w:rsidRDefault="00E91AA8" w:rsidP="003E4DF8">
            <w:pPr>
              <w:jc w:val="center"/>
              <w:rPr>
                <w:color w:val="000000"/>
                <w:sz w:val="18"/>
                <w:szCs w:val="18"/>
              </w:rPr>
            </w:pPr>
            <w:r>
              <w:rPr>
                <w:color w:val="000000"/>
                <w:sz w:val="18"/>
                <w:szCs w:val="18"/>
              </w:rPr>
              <w:t>14</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3</w:t>
            </w:r>
          </w:p>
        </w:tc>
        <w:tc>
          <w:tcPr>
            <w:tcW w:w="446" w:type="pct"/>
            <w:shd w:val="clear" w:color="auto" w:fill="D9D9D9" w:themeFill="background1" w:themeFillShade="D9"/>
            <w:vAlign w:val="center"/>
          </w:tcPr>
          <w:p w:rsidR="00E91AA8" w:rsidRPr="00CD5A06" w:rsidRDefault="00E91AA8" w:rsidP="003E4DF8">
            <w:pPr>
              <w:jc w:val="center"/>
              <w:rPr>
                <w:b/>
                <w:color w:val="000000"/>
                <w:sz w:val="18"/>
                <w:szCs w:val="18"/>
              </w:rPr>
            </w:pPr>
            <w:r>
              <w:rPr>
                <w:b/>
                <w:color w:val="000000"/>
                <w:sz w:val="18"/>
                <w:szCs w:val="18"/>
              </w:rPr>
              <w:t>24</w:t>
            </w:r>
          </w:p>
        </w:tc>
        <w:tc>
          <w:tcPr>
            <w:tcW w:w="401" w:type="pct"/>
            <w:shd w:val="clear" w:color="auto" w:fill="auto"/>
            <w:vAlign w:val="center"/>
          </w:tcPr>
          <w:p w:rsidR="00E91AA8" w:rsidRDefault="00E91AA8" w:rsidP="00525661">
            <w:pPr>
              <w:jc w:val="center"/>
              <w:rPr>
                <w:color w:val="000000"/>
                <w:sz w:val="18"/>
                <w:szCs w:val="18"/>
              </w:rPr>
            </w:pPr>
            <w:r>
              <w:rPr>
                <w:color w:val="000000"/>
                <w:sz w:val="18"/>
                <w:szCs w:val="18"/>
              </w:rPr>
              <w:t>12</w:t>
            </w:r>
          </w:p>
        </w:tc>
        <w:tc>
          <w:tcPr>
            <w:tcW w:w="416" w:type="pct"/>
            <w:shd w:val="clear" w:color="auto" w:fill="auto"/>
            <w:vAlign w:val="center"/>
          </w:tcPr>
          <w:p w:rsidR="00E91AA8" w:rsidRDefault="00E91AA8" w:rsidP="00525661">
            <w:pPr>
              <w:jc w:val="center"/>
              <w:rPr>
                <w:color w:val="000000"/>
                <w:sz w:val="18"/>
                <w:szCs w:val="18"/>
              </w:rPr>
            </w:pPr>
          </w:p>
        </w:tc>
        <w:tc>
          <w:tcPr>
            <w:tcW w:w="416"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12</w:t>
            </w:r>
          </w:p>
        </w:tc>
      </w:tr>
      <w:tr w:rsidR="00E91AA8" w:rsidTr="00525661">
        <w:tc>
          <w:tcPr>
            <w:tcW w:w="876" w:type="pct"/>
          </w:tcPr>
          <w:p w:rsidR="00E91AA8" w:rsidRPr="005D7E20" w:rsidRDefault="00E91AA8" w:rsidP="00525661">
            <w:pPr>
              <w:spacing w:line="240" w:lineRule="auto"/>
              <w:rPr>
                <w:color w:val="000000"/>
                <w:sz w:val="18"/>
                <w:szCs w:val="18"/>
              </w:rPr>
            </w:pPr>
            <w:r w:rsidRPr="005D7E20">
              <w:rPr>
                <w:color w:val="000000"/>
                <w:sz w:val="18"/>
                <w:szCs w:val="18"/>
              </w:rPr>
              <w:t>Выдано предписаний</w:t>
            </w:r>
            <w:proofErr w:type="gramStart"/>
            <w:r>
              <w:rPr>
                <w:color w:val="000000"/>
                <w:sz w:val="18"/>
                <w:szCs w:val="18"/>
              </w:rPr>
              <w:t>0</w:t>
            </w:r>
            <w:proofErr w:type="gramEnd"/>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2</w:t>
            </w:r>
          </w:p>
        </w:tc>
        <w:tc>
          <w:tcPr>
            <w:tcW w:w="416" w:type="pct"/>
            <w:vAlign w:val="center"/>
          </w:tcPr>
          <w:p w:rsidR="00E91AA8" w:rsidRDefault="00E91AA8" w:rsidP="003E4DF8">
            <w:pPr>
              <w:jc w:val="center"/>
              <w:rPr>
                <w:color w:val="000000"/>
                <w:sz w:val="18"/>
                <w:szCs w:val="18"/>
              </w:rPr>
            </w:pPr>
            <w:r>
              <w:rPr>
                <w:color w:val="000000"/>
                <w:sz w:val="18"/>
                <w:szCs w:val="18"/>
              </w:rPr>
              <w:t>4</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3</w:t>
            </w:r>
          </w:p>
        </w:tc>
        <w:tc>
          <w:tcPr>
            <w:tcW w:w="446" w:type="pct"/>
            <w:shd w:val="clear" w:color="auto" w:fill="D9D9D9" w:themeFill="background1" w:themeFillShade="D9"/>
            <w:vAlign w:val="center"/>
          </w:tcPr>
          <w:p w:rsidR="00E91AA8" w:rsidRPr="00CD5A06" w:rsidRDefault="00E91AA8" w:rsidP="003E4DF8">
            <w:pPr>
              <w:jc w:val="center"/>
              <w:rPr>
                <w:b/>
                <w:color w:val="000000"/>
                <w:sz w:val="18"/>
                <w:szCs w:val="18"/>
              </w:rPr>
            </w:pPr>
            <w:r>
              <w:rPr>
                <w:b/>
                <w:color w:val="000000"/>
                <w:sz w:val="18"/>
                <w:szCs w:val="18"/>
              </w:rPr>
              <w:t>9</w:t>
            </w:r>
          </w:p>
        </w:tc>
        <w:tc>
          <w:tcPr>
            <w:tcW w:w="401" w:type="pct"/>
            <w:shd w:val="clear" w:color="auto" w:fill="auto"/>
            <w:vAlign w:val="center"/>
          </w:tcPr>
          <w:p w:rsidR="00E91AA8" w:rsidRDefault="00E91AA8" w:rsidP="00525661">
            <w:pPr>
              <w:jc w:val="center"/>
              <w:rPr>
                <w:color w:val="000000"/>
                <w:sz w:val="18"/>
                <w:szCs w:val="18"/>
              </w:rPr>
            </w:pPr>
            <w:r>
              <w:rPr>
                <w:color w:val="000000"/>
                <w:sz w:val="18"/>
                <w:szCs w:val="18"/>
              </w:rPr>
              <w:t>4</w:t>
            </w:r>
          </w:p>
        </w:tc>
        <w:tc>
          <w:tcPr>
            <w:tcW w:w="416" w:type="pct"/>
            <w:shd w:val="clear" w:color="auto" w:fill="auto"/>
            <w:vAlign w:val="center"/>
          </w:tcPr>
          <w:p w:rsidR="00E91AA8" w:rsidRDefault="00E91AA8" w:rsidP="00525661">
            <w:pPr>
              <w:jc w:val="center"/>
              <w:rPr>
                <w:color w:val="000000"/>
                <w:sz w:val="18"/>
                <w:szCs w:val="18"/>
              </w:rPr>
            </w:pPr>
          </w:p>
        </w:tc>
        <w:tc>
          <w:tcPr>
            <w:tcW w:w="416"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4</w:t>
            </w:r>
          </w:p>
        </w:tc>
      </w:tr>
      <w:tr w:rsidR="00E91AA8" w:rsidTr="00525661">
        <w:tc>
          <w:tcPr>
            <w:tcW w:w="876" w:type="pct"/>
          </w:tcPr>
          <w:p w:rsidR="00E91AA8" w:rsidRPr="005D7E20" w:rsidRDefault="00E91AA8" w:rsidP="00525661">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1</w:t>
            </w:r>
          </w:p>
        </w:tc>
        <w:tc>
          <w:tcPr>
            <w:tcW w:w="416" w:type="pct"/>
            <w:vAlign w:val="center"/>
          </w:tcPr>
          <w:p w:rsidR="00E91AA8" w:rsidRDefault="00E91AA8" w:rsidP="003E4DF8">
            <w:pPr>
              <w:jc w:val="center"/>
              <w:rPr>
                <w:color w:val="000000"/>
                <w:sz w:val="18"/>
                <w:szCs w:val="18"/>
              </w:rPr>
            </w:pPr>
            <w:r>
              <w:rPr>
                <w:color w:val="000000"/>
                <w:sz w:val="18"/>
                <w:szCs w:val="18"/>
              </w:rPr>
              <w:t>2</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CD5A06" w:rsidRDefault="00E91AA8" w:rsidP="003E4DF8">
            <w:pPr>
              <w:jc w:val="center"/>
              <w:rPr>
                <w:b/>
                <w:color w:val="000000"/>
                <w:sz w:val="18"/>
                <w:szCs w:val="18"/>
              </w:rPr>
            </w:pPr>
            <w:r>
              <w:rPr>
                <w:b/>
                <w:color w:val="000000"/>
                <w:sz w:val="18"/>
                <w:szCs w:val="18"/>
              </w:rPr>
              <w:t>3</w:t>
            </w:r>
          </w:p>
        </w:tc>
        <w:tc>
          <w:tcPr>
            <w:tcW w:w="401" w:type="pct"/>
            <w:shd w:val="clear" w:color="auto" w:fill="auto"/>
            <w:vAlign w:val="center"/>
          </w:tcPr>
          <w:p w:rsidR="00E91AA8" w:rsidRDefault="00E91AA8" w:rsidP="00525661">
            <w:pPr>
              <w:jc w:val="center"/>
              <w:rPr>
                <w:color w:val="000000"/>
                <w:sz w:val="18"/>
                <w:szCs w:val="18"/>
              </w:rPr>
            </w:pPr>
            <w:r>
              <w:rPr>
                <w:color w:val="000000"/>
                <w:sz w:val="18"/>
                <w:szCs w:val="18"/>
              </w:rPr>
              <w:t>4</w:t>
            </w:r>
          </w:p>
        </w:tc>
        <w:tc>
          <w:tcPr>
            <w:tcW w:w="416" w:type="pct"/>
            <w:shd w:val="clear" w:color="auto" w:fill="auto"/>
            <w:vAlign w:val="center"/>
          </w:tcPr>
          <w:p w:rsidR="00E91AA8" w:rsidRDefault="00E91AA8" w:rsidP="00525661">
            <w:pPr>
              <w:jc w:val="center"/>
              <w:rPr>
                <w:color w:val="000000"/>
                <w:sz w:val="18"/>
                <w:szCs w:val="18"/>
              </w:rPr>
            </w:pPr>
          </w:p>
        </w:tc>
        <w:tc>
          <w:tcPr>
            <w:tcW w:w="416"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4</w:t>
            </w:r>
          </w:p>
        </w:tc>
      </w:tr>
      <w:tr w:rsidR="00E91AA8" w:rsidTr="00525661">
        <w:tc>
          <w:tcPr>
            <w:tcW w:w="876" w:type="pct"/>
          </w:tcPr>
          <w:p w:rsidR="00E91AA8" w:rsidRPr="005D7E20" w:rsidRDefault="00E91AA8" w:rsidP="00525661">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14</w:t>
            </w:r>
          </w:p>
        </w:tc>
        <w:tc>
          <w:tcPr>
            <w:tcW w:w="416" w:type="pct"/>
            <w:vAlign w:val="center"/>
          </w:tcPr>
          <w:p w:rsidR="00E91AA8" w:rsidRDefault="00E91AA8" w:rsidP="003E4DF8">
            <w:pPr>
              <w:jc w:val="center"/>
              <w:rPr>
                <w:color w:val="000000"/>
                <w:sz w:val="18"/>
                <w:szCs w:val="18"/>
              </w:rPr>
            </w:pPr>
            <w:r>
              <w:rPr>
                <w:color w:val="000000"/>
                <w:sz w:val="18"/>
                <w:szCs w:val="18"/>
              </w:rPr>
              <w:t>28</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6</w:t>
            </w:r>
          </w:p>
        </w:tc>
        <w:tc>
          <w:tcPr>
            <w:tcW w:w="446" w:type="pct"/>
            <w:shd w:val="clear" w:color="auto" w:fill="D9D9D9" w:themeFill="background1" w:themeFillShade="D9"/>
            <w:vAlign w:val="center"/>
          </w:tcPr>
          <w:p w:rsidR="00E91AA8" w:rsidRPr="00CD5A06" w:rsidRDefault="00E91AA8" w:rsidP="003E4DF8">
            <w:pPr>
              <w:jc w:val="center"/>
              <w:rPr>
                <w:b/>
                <w:color w:val="000000"/>
                <w:sz w:val="18"/>
                <w:szCs w:val="18"/>
              </w:rPr>
            </w:pPr>
            <w:r>
              <w:rPr>
                <w:b/>
                <w:color w:val="000000"/>
                <w:sz w:val="18"/>
                <w:szCs w:val="18"/>
              </w:rPr>
              <w:t>48</w:t>
            </w:r>
          </w:p>
        </w:tc>
        <w:tc>
          <w:tcPr>
            <w:tcW w:w="401" w:type="pct"/>
            <w:shd w:val="clear" w:color="auto" w:fill="auto"/>
            <w:vAlign w:val="center"/>
          </w:tcPr>
          <w:p w:rsidR="00E91AA8" w:rsidRDefault="00E91AA8" w:rsidP="00525661">
            <w:pPr>
              <w:jc w:val="center"/>
              <w:rPr>
                <w:color w:val="000000"/>
                <w:sz w:val="18"/>
                <w:szCs w:val="18"/>
              </w:rPr>
            </w:pPr>
            <w:r>
              <w:rPr>
                <w:color w:val="000000"/>
                <w:sz w:val="18"/>
                <w:szCs w:val="18"/>
              </w:rPr>
              <w:t>30</w:t>
            </w:r>
          </w:p>
        </w:tc>
        <w:tc>
          <w:tcPr>
            <w:tcW w:w="416" w:type="pct"/>
            <w:shd w:val="clear" w:color="auto" w:fill="auto"/>
            <w:vAlign w:val="center"/>
          </w:tcPr>
          <w:p w:rsidR="00E91AA8" w:rsidRDefault="00E91AA8" w:rsidP="00525661">
            <w:pPr>
              <w:jc w:val="center"/>
              <w:rPr>
                <w:color w:val="000000"/>
                <w:sz w:val="18"/>
                <w:szCs w:val="18"/>
              </w:rPr>
            </w:pPr>
          </w:p>
        </w:tc>
        <w:tc>
          <w:tcPr>
            <w:tcW w:w="416"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30</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67"/>
        <w:gridCol w:w="867"/>
        <w:gridCol w:w="850"/>
        <w:gridCol w:w="930"/>
        <w:gridCol w:w="836"/>
        <w:gridCol w:w="869"/>
        <w:gridCol w:w="869"/>
        <w:gridCol w:w="807"/>
        <w:gridCol w:w="834"/>
      </w:tblGrid>
      <w:tr w:rsidR="00525661" w:rsidRPr="005B52F9" w:rsidTr="00525661">
        <w:tc>
          <w:tcPr>
            <w:tcW w:w="5000" w:type="pct"/>
            <w:gridSpan w:val="11"/>
          </w:tcPr>
          <w:p w:rsidR="00525661" w:rsidRPr="00CC1130" w:rsidRDefault="00525661" w:rsidP="00525661">
            <w:pPr>
              <w:spacing w:line="240" w:lineRule="auto"/>
              <w:jc w:val="center"/>
              <w:rPr>
                <w:b/>
                <w:i/>
                <w:color w:val="000000"/>
                <w:sz w:val="20"/>
              </w:rPr>
            </w:pPr>
            <w:r w:rsidRPr="00CC1130">
              <w:rPr>
                <w:b/>
                <w:i/>
                <w:color w:val="000000"/>
                <w:sz w:val="20"/>
              </w:rPr>
              <w:t>Плановые мероприятия</w:t>
            </w:r>
          </w:p>
        </w:tc>
      </w:tr>
      <w:tr w:rsidR="002D4AFB" w:rsidRPr="005B52F9" w:rsidTr="00FC6098">
        <w:trPr>
          <w:trHeight w:val="712"/>
        </w:trPr>
        <w:tc>
          <w:tcPr>
            <w:tcW w:w="876" w:type="pct"/>
          </w:tcPr>
          <w:p w:rsidR="002D4AFB" w:rsidRPr="00CC1130" w:rsidRDefault="002D4AFB" w:rsidP="00525661">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25661" w:rsidRPr="005B52F9" w:rsidTr="00525661">
        <w:tc>
          <w:tcPr>
            <w:tcW w:w="876" w:type="pct"/>
          </w:tcPr>
          <w:p w:rsidR="00525661" w:rsidRPr="004B1338" w:rsidRDefault="00525661" w:rsidP="00525661">
            <w:pPr>
              <w:spacing w:line="240" w:lineRule="auto"/>
              <w:rPr>
                <w:color w:val="000000"/>
                <w:sz w:val="18"/>
                <w:szCs w:val="18"/>
              </w:rPr>
            </w:pPr>
            <w:r w:rsidRPr="004B1338">
              <w:rPr>
                <w:color w:val="000000"/>
                <w:sz w:val="18"/>
                <w:szCs w:val="18"/>
              </w:rPr>
              <w:t>Запланировано</w:t>
            </w:r>
          </w:p>
        </w:tc>
        <w:tc>
          <w:tcPr>
            <w:tcW w:w="4124" w:type="pct"/>
            <w:gridSpan w:val="10"/>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525661" w:rsidRPr="005B52F9" w:rsidTr="00525661">
        <w:tc>
          <w:tcPr>
            <w:tcW w:w="876" w:type="pct"/>
          </w:tcPr>
          <w:p w:rsidR="00525661" w:rsidRPr="004B1338" w:rsidRDefault="00525661" w:rsidP="00525661">
            <w:pPr>
              <w:spacing w:line="240" w:lineRule="auto"/>
              <w:rPr>
                <w:color w:val="000000"/>
                <w:sz w:val="18"/>
                <w:szCs w:val="18"/>
              </w:rPr>
            </w:pPr>
            <w:r w:rsidRPr="004B1338">
              <w:rPr>
                <w:color w:val="000000"/>
                <w:sz w:val="18"/>
                <w:szCs w:val="18"/>
              </w:rPr>
              <w:t>Проведено</w:t>
            </w:r>
          </w:p>
        </w:tc>
        <w:tc>
          <w:tcPr>
            <w:tcW w:w="4124" w:type="pct"/>
            <w:gridSpan w:val="10"/>
          </w:tcPr>
          <w:p w:rsidR="00525661" w:rsidRPr="00CC1130" w:rsidRDefault="00525661" w:rsidP="00525661">
            <w:pPr>
              <w:spacing w:line="240" w:lineRule="auto"/>
              <w:jc w:val="center"/>
              <w:rPr>
                <w:color w:val="000000"/>
                <w:sz w:val="20"/>
              </w:rPr>
            </w:pPr>
            <w:r>
              <w:rPr>
                <w:color w:val="000000"/>
                <w:sz w:val="20"/>
              </w:rPr>
              <w:t>отдельный учет не ведется</w:t>
            </w:r>
          </w:p>
        </w:tc>
      </w:tr>
      <w:tr w:rsidR="00E91AA8" w:rsidRPr="005B52F9" w:rsidTr="00913F0B">
        <w:tc>
          <w:tcPr>
            <w:tcW w:w="876" w:type="pct"/>
          </w:tcPr>
          <w:p w:rsidR="00E91AA8" w:rsidRPr="004B1338" w:rsidRDefault="00E91AA8" w:rsidP="00525661">
            <w:pPr>
              <w:spacing w:line="240" w:lineRule="auto"/>
              <w:rPr>
                <w:color w:val="000000"/>
                <w:sz w:val="18"/>
                <w:szCs w:val="18"/>
              </w:rPr>
            </w:pPr>
            <w:r w:rsidRPr="004B1338">
              <w:rPr>
                <w:color w:val="000000"/>
                <w:sz w:val="18"/>
                <w:szCs w:val="18"/>
              </w:rPr>
              <w:t>Выявлено нарушений</w:t>
            </w:r>
          </w:p>
        </w:tc>
        <w:tc>
          <w:tcPr>
            <w:tcW w:w="416" w:type="pct"/>
            <w:vAlign w:val="center"/>
          </w:tcPr>
          <w:p w:rsidR="00E91AA8" w:rsidRPr="00561FD3" w:rsidRDefault="00E91AA8" w:rsidP="003E4DF8">
            <w:pPr>
              <w:jc w:val="center"/>
              <w:rPr>
                <w:color w:val="000000"/>
                <w:sz w:val="18"/>
                <w:szCs w:val="18"/>
              </w:rPr>
            </w:pPr>
            <w:r w:rsidRPr="00561FD3">
              <w:rPr>
                <w:color w:val="000000"/>
                <w:sz w:val="18"/>
                <w:szCs w:val="18"/>
              </w:rPr>
              <w:t>0</w:t>
            </w:r>
          </w:p>
        </w:tc>
        <w:tc>
          <w:tcPr>
            <w:tcW w:w="416" w:type="pct"/>
          </w:tcPr>
          <w:p w:rsidR="00E91AA8" w:rsidRPr="00561FD3" w:rsidRDefault="00E91AA8" w:rsidP="003E4DF8">
            <w:pPr>
              <w:spacing w:line="240" w:lineRule="auto"/>
              <w:jc w:val="center"/>
              <w:rPr>
                <w:color w:val="000000"/>
                <w:sz w:val="20"/>
              </w:rPr>
            </w:pPr>
            <w:r w:rsidRPr="00561FD3">
              <w:rPr>
                <w:color w:val="000000"/>
                <w:sz w:val="20"/>
              </w:rPr>
              <w:t>4</w:t>
            </w:r>
          </w:p>
        </w:tc>
        <w:tc>
          <w:tcPr>
            <w:tcW w:w="416" w:type="pct"/>
          </w:tcPr>
          <w:p w:rsidR="00E91AA8" w:rsidRPr="00561FD3" w:rsidRDefault="00E91AA8" w:rsidP="003E4DF8">
            <w:pPr>
              <w:spacing w:line="240" w:lineRule="auto"/>
              <w:jc w:val="center"/>
              <w:rPr>
                <w:color w:val="000000"/>
                <w:sz w:val="20"/>
              </w:rPr>
            </w:pPr>
            <w:r w:rsidRPr="00561FD3">
              <w:rPr>
                <w:color w:val="000000"/>
                <w:sz w:val="20"/>
              </w:rPr>
              <w:t>1</w:t>
            </w:r>
          </w:p>
        </w:tc>
        <w:tc>
          <w:tcPr>
            <w:tcW w:w="408" w:type="pct"/>
            <w:shd w:val="clear" w:color="auto" w:fill="auto"/>
            <w:vAlign w:val="center"/>
          </w:tcPr>
          <w:p w:rsidR="00E91AA8" w:rsidRPr="00561FD3" w:rsidRDefault="00E91AA8" w:rsidP="003E4DF8">
            <w:pPr>
              <w:jc w:val="center"/>
              <w:rPr>
                <w:color w:val="000000"/>
                <w:sz w:val="18"/>
                <w:szCs w:val="18"/>
              </w:rPr>
            </w:pPr>
            <w:r w:rsidRPr="00561FD3">
              <w:rPr>
                <w:color w:val="000000"/>
                <w:sz w:val="18"/>
                <w:szCs w:val="18"/>
              </w:rPr>
              <w:t>0</w:t>
            </w:r>
          </w:p>
        </w:tc>
        <w:tc>
          <w:tcPr>
            <w:tcW w:w="446" w:type="pct"/>
            <w:shd w:val="clear" w:color="auto" w:fill="D9D9D9" w:themeFill="background1" w:themeFillShade="D9"/>
          </w:tcPr>
          <w:p w:rsidR="00E91AA8" w:rsidRPr="00561FD3" w:rsidRDefault="00E91AA8" w:rsidP="003E4DF8">
            <w:pPr>
              <w:spacing w:line="240" w:lineRule="auto"/>
              <w:jc w:val="center"/>
              <w:rPr>
                <w:b/>
                <w:color w:val="000000"/>
                <w:sz w:val="20"/>
              </w:rPr>
            </w:pPr>
            <w:r w:rsidRPr="00561FD3">
              <w:rPr>
                <w:b/>
                <w:color w:val="000000"/>
                <w:sz w:val="20"/>
              </w:rPr>
              <w:t>5</w:t>
            </w:r>
          </w:p>
        </w:tc>
        <w:tc>
          <w:tcPr>
            <w:tcW w:w="401" w:type="pct"/>
            <w:shd w:val="clear" w:color="auto" w:fill="auto"/>
            <w:vAlign w:val="center"/>
          </w:tcPr>
          <w:p w:rsidR="00E91AA8" w:rsidRPr="00561FD3" w:rsidRDefault="00E91AA8" w:rsidP="00525661">
            <w:pPr>
              <w:jc w:val="center"/>
              <w:rPr>
                <w:color w:val="000000"/>
                <w:sz w:val="18"/>
                <w:szCs w:val="18"/>
              </w:rPr>
            </w:pPr>
            <w:r>
              <w:rPr>
                <w:color w:val="000000"/>
                <w:sz w:val="18"/>
                <w:szCs w:val="18"/>
              </w:rPr>
              <w:t>0</w:t>
            </w:r>
          </w:p>
        </w:tc>
        <w:tc>
          <w:tcPr>
            <w:tcW w:w="417" w:type="pct"/>
            <w:shd w:val="clear" w:color="auto" w:fill="auto"/>
          </w:tcPr>
          <w:p w:rsidR="00E91AA8" w:rsidRPr="00561FD3" w:rsidRDefault="00E91AA8" w:rsidP="00525661">
            <w:pPr>
              <w:spacing w:line="240" w:lineRule="auto"/>
              <w:jc w:val="center"/>
              <w:rPr>
                <w:color w:val="000000"/>
                <w:sz w:val="20"/>
              </w:rPr>
            </w:pPr>
          </w:p>
        </w:tc>
        <w:tc>
          <w:tcPr>
            <w:tcW w:w="417" w:type="pct"/>
            <w:shd w:val="clear" w:color="auto" w:fill="auto"/>
          </w:tcPr>
          <w:p w:rsidR="00E91AA8" w:rsidRPr="00561FD3" w:rsidRDefault="00E91AA8" w:rsidP="00525661">
            <w:pPr>
              <w:spacing w:line="240" w:lineRule="auto"/>
              <w:jc w:val="center"/>
              <w:rPr>
                <w:color w:val="000000"/>
                <w:sz w:val="20"/>
              </w:rPr>
            </w:pPr>
          </w:p>
        </w:tc>
        <w:tc>
          <w:tcPr>
            <w:tcW w:w="387" w:type="pct"/>
            <w:shd w:val="clear" w:color="auto" w:fill="auto"/>
            <w:vAlign w:val="center"/>
          </w:tcPr>
          <w:p w:rsidR="00E91AA8" w:rsidRPr="00561FD3"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B52F9" w:rsidTr="00913F0B">
        <w:tc>
          <w:tcPr>
            <w:tcW w:w="876" w:type="pct"/>
          </w:tcPr>
          <w:p w:rsidR="00E91AA8" w:rsidRPr="004B1338" w:rsidRDefault="00E91AA8" w:rsidP="00525661">
            <w:pPr>
              <w:spacing w:line="240" w:lineRule="auto"/>
              <w:rPr>
                <w:color w:val="000000"/>
                <w:sz w:val="18"/>
                <w:szCs w:val="18"/>
              </w:rPr>
            </w:pPr>
            <w:r w:rsidRPr="004B1338">
              <w:rPr>
                <w:color w:val="000000"/>
                <w:sz w:val="18"/>
                <w:szCs w:val="18"/>
              </w:rPr>
              <w:t>Выдано предписаний</w:t>
            </w:r>
          </w:p>
        </w:tc>
        <w:tc>
          <w:tcPr>
            <w:tcW w:w="416" w:type="pct"/>
            <w:vAlign w:val="center"/>
          </w:tcPr>
          <w:p w:rsidR="00E91AA8" w:rsidRPr="00561FD3" w:rsidRDefault="00E91AA8" w:rsidP="003E4DF8">
            <w:pPr>
              <w:jc w:val="center"/>
              <w:rPr>
                <w:color w:val="000000"/>
                <w:sz w:val="18"/>
                <w:szCs w:val="18"/>
              </w:rPr>
            </w:pPr>
            <w:r w:rsidRPr="00561FD3">
              <w:rPr>
                <w:color w:val="000000"/>
                <w:sz w:val="18"/>
                <w:szCs w:val="18"/>
              </w:rPr>
              <w:t>0</w:t>
            </w:r>
          </w:p>
        </w:tc>
        <w:tc>
          <w:tcPr>
            <w:tcW w:w="416" w:type="pct"/>
          </w:tcPr>
          <w:p w:rsidR="00E91AA8" w:rsidRPr="00561FD3" w:rsidRDefault="00E91AA8" w:rsidP="003E4DF8">
            <w:pPr>
              <w:spacing w:line="240" w:lineRule="auto"/>
              <w:jc w:val="center"/>
              <w:rPr>
                <w:color w:val="000000"/>
                <w:sz w:val="20"/>
              </w:rPr>
            </w:pPr>
            <w:r w:rsidRPr="00561FD3">
              <w:rPr>
                <w:color w:val="000000"/>
                <w:sz w:val="20"/>
              </w:rPr>
              <w:t>4</w:t>
            </w:r>
          </w:p>
        </w:tc>
        <w:tc>
          <w:tcPr>
            <w:tcW w:w="416" w:type="pct"/>
          </w:tcPr>
          <w:p w:rsidR="00E91AA8" w:rsidRPr="00561FD3" w:rsidRDefault="00E91AA8" w:rsidP="003E4DF8">
            <w:pPr>
              <w:spacing w:line="240" w:lineRule="auto"/>
              <w:jc w:val="center"/>
              <w:rPr>
                <w:color w:val="000000"/>
                <w:sz w:val="20"/>
              </w:rPr>
            </w:pPr>
            <w:r w:rsidRPr="00561FD3">
              <w:rPr>
                <w:color w:val="000000"/>
                <w:sz w:val="20"/>
              </w:rPr>
              <w:t>1</w:t>
            </w:r>
          </w:p>
        </w:tc>
        <w:tc>
          <w:tcPr>
            <w:tcW w:w="408" w:type="pct"/>
            <w:shd w:val="clear" w:color="auto" w:fill="auto"/>
            <w:vAlign w:val="center"/>
          </w:tcPr>
          <w:p w:rsidR="00E91AA8" w:rsidRPr="00561FD3" w:rsidRDefault="00E91AA8" w:rsidP="003E4DF8">
            <w:pPr>
              <w:jc w:val="center"/>
              <w:rPr>
                <w:color w:val="000000"/>
                <w:sz w:val="18"/>
                <w:szCs w:val="18"/>
              </w:rPr>
            </w:pPr>
            <w:r w:rsidRPr="00561FD3">
              <w:rPr>
                <w:color w:val="000000"/>
                <w:sz w:val="18"/>
                <w:szCs w:val="18"/>
              </w:rPr>
              <w:t>0</w:t>
            </w:r>
          </w:p>
        </w:tc>
        <w:tc>
          <w:tcPr>
            <w:tcW w:w="446" w:type="pct"/>
            <w:shd w:val="clear" w:color="auto" w:fill="D9D9D9" w:themeFill="background1" w:themeFillShade="D9"/>
          </w:tcPr>
          <w:p w:rsidR="00E91AA8" w:rsidRPr="00561FD3" w:rsidRDefault="00E91AA8" w:rsidP="003E4DF8">
            <w:pPr>
              <w:spacing w:line="240" w:lineRule="auto"/>
              <w:jc w:val="center"/>
              <w:rPr>
                <w:b/>
                <w:color w:val="000000"/>
                <w:sz w:val="20"/>
              </w:rPr>
            </w:pPr>
            <w:r w:rsidRPr="00561FD3">
              <w:rPr>
                <w:b/>
                <w:color w:val="000000"/>
                <w:sz w:val="20"/>
              </w:rPr>
              <w:t>5</w:t>
            </w:r>
          </w:p>
        </w:tc>
        <w:tc>
          <w:tcPr>
            <w:tcW w:w="401" w:type="pct"/>
            <w:shd w:val="clear" w:color="auto" w:fill="auto"/>
            <w:vAlign w:val="center"/>
          </w:tcPr>
          <w:p w:rsidR="00E91AA8" w:rsidRPr="00561FD3" w:rsidRDefault="00E91AA8" w:rsidP="00525661">
            <w:pPr>
              <w:jc w:val="center"/>
              <w:rPr>
                <w:color w:val="000000"/>
                <w:sz w:val="18"/>
                <w:szCs w:val="18"/>
              </w:rPr>
            </w:pPr>
            <w:r>
              <w:rPr>
                <w:color w:val="000000"/>
                <w:sz w:val="18"/>
                <w:szCs w:val="18"/>
              </w:rPr>
              <w:t>0</w:t>
            </w:r>
          </w:p>
        </w:tc>
        <w:tc>
          <w:tcPr>
            <w:tcW w:w="417" w:type="pct"/>
            <w:shd w:val="clear" w:color="auto" w:fill="auto"/>
          </w:tcPr>
          <w:p w:rsidR="00E91AA8" w:rsidRPr="00561FD3" w:rsidRDefault="00E91AA8" w:rsidP="00525661">
            <w:pPr>
              <w:spacing w:line="240" w:lineRule="auto"/>
              <w:jc w:val="center"/>
              <w:rPr>
                <w:color w:val="000000"/>
                <w:sz w:val="20"/>
              </w:rPr>
            </w:pPr>
          </w:p>
        </w:tc>
        <w:tc>
          <w:tcPr>
            <w:tcW w:w="417" w:type="pct"/>
            <w:shd w:val="clear" w:color="auto" w:fill="auto"/>
          </w:tcPr>
          <w:p w:rsidR="00E91AA8" w:rsidRPr="00561FD3" w:rsidRDefault="00E91AA8" w:rsidP="00525661">
            <w:pPr>
              <w:spacing w:line="240" w:lineRule="auto"/>
              <w:jc w:val="center"/>
              <w:rPr>
                <w:color w:val="000000"/>
                <w:sz w:val="20"/>
              </w:rPr>
            </w:pPr>
          </w:p>
        </w:tc>
        <w:tc>
          <w:tcPr>
            <w:tcW w:w="387" w:type="pct"/>
            <w:shd w:val="clear" w:color="auto" w:fill="auto"/>
            <w:vAlign w:val="center"/>
          </w:tcPr>
          <w:p w:rsidR="00E91AA8" w:rsidRPr="00561FD3"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B52F9" w:rsidTr="00913F0B">
        <w:trPr>
          <w:trHeight w:val="438"/>
        </w:trPr>
        <w:tc>
          <w:tcPr>
            <w:tcW w:w="876" w:type="pct"/>
          </w:tcPr>
          <w:p w:rsidR="00E91AA8" w:rsidRPr="004B1338" w:rsidRDefault="00E91AA8" w:rsidP="00525661">
            <w:pPr>
              <w:spacing w:line="240" w:lineRule="auto"/>
              <w:rPr>
                <w:color w:val="000000"/>
                <w:sz w:val="18"/>
                <w:szCs w:val="18"/>
              </w:rPr>
            </w:pPr>
            <w:r w:rsidRPr="004B1338">
              <w:rPr>
                <w:color w:val="000000"/>
                <w:sz w:val="18"/>
                <w:szCs w:val="18"/>
              </w:rPr>
              <w:t>Вынесено предупреждений</w:t>
            </w:r>
          </w:p>
        </w:tc>
        <w:tc>
          <w:tcPr>
            <w:tcW w:w="416" w:type="pct"/>
            <w:vAlign w:val="center"/>
          </w:tcPr>
          <w:p w:rsidR="00E91AA8" w:rsidRPr="00561FD3" w:rsidRDefault="00E91AA8" w:rsidP="003E4DF8">
            <w:pPr>
              <w:jc w:val="center"/>
              <w:rPr>
                <w:color w:val="000000"/>
                <w:sz w:val="18"/>
                <w:szCs w:val="18"/>
              </w:rPr>
            </w:pPr>
            <w:r w:rsidRPr="00561FD3">
              <w:rPr>
                <w:color w:val="000000"/>
                <w:sz w:val="18"/>
                <w:szCs w:val="18"/>
              </w:rPr>
              <w:t>0</w:t>
            </w:r>
          </w:p>
        </w:tc>
        <w:tc>
          <w:tcPr>
            <w:tcW w:w="416" w:type="pct"/>
          </w:tcPr>
          <w:p w:rsidR="00E91AA8" w:rsidRPr="00561FD3" w:rsidRDefault="00E91AA8" w:rsidP="003E4DF8">
            <w:pPr>
              <w:spacing w:line="240" w:lineRule="auto"/>
              <w:jc w:val="center"/>
              <w:rPr>
                <w:color w:val="000000"/>
                <w:sz w:val="20"/>
              </w:rPr>
            </w:pPr>
            <w:r w:rsidRPr="00561FD3">
              <w:rPr>
                <w:color w:val="000000"/>
                <w:sz w:val="20"/>
              </w:rPr>
              <w:t>0</w:t>
            </w:r>
          </w:p>
        </w:tc>
        <w:tc>
          <w:tcPr>
            <w:tcW w:w="416" w:type="pct"/>
          </w:tcPr>
          <w:p w:rsidR="00E91AA8" w:rsidRPr="00561FD3" w:rsidRDefault="00E91AA8" w:rsidP="003E4DF8">
            <w:pPr>
              <w:spacing w:line="240" w:lineRule="auto"/>
              <w:jc w:val="center"/>
              <w:rPr>
                <w:color w:val="000000"/>
                <w:sz w:val="20"/>
              </w:rPr>
            </w:pPr>
            <w:r w:rsidRPr="00561FD3">
              <w:rPr>
                <w:color w:val="000000"/>
                <w:sz w:val="20"/>
              </w:rPr>
              <w:t>0</w:t>
            </w:r>
          </w:p>
        </w:tc>
        <w:tc>
          <w:tcPr>
            <w:tcW w:w="408" w:type="pct"/>
            <w:shd w:val="clear" w:color="auto" w:fill="auto"/>
            <w:vAlign w:val="center"/>
          </w:tcPr>
          <w:p w:rsidR="00E91AA8" w:rsidRPr="00561FD3" w:rsidRDefault="00E91AA8" w:rsidP="003E4DF8">
            <w:pPr>
              <w:jc w:val="center"/>
              <w:rPr>
                <w:color w:val="000000"/>
                <w:sz w:val="18"/>
                <w:szCs w:val="18"/>
              </w:rPr>
            </w:pPr>
            <w:r w:rsidRPr="00561FD3">
              <w:rPr>
                <w:color w:val="000000"/>
                <w:sz w:val="18"/>
                <w:szCs w:val="18"/>
              </w:rPr>
              <w:t>0</w:t>
            </w:r>
          </w:p>
        </w:tc>
        <w:tc>
          <w:tcPr>
            <w:tcW w:w="446" w:type="pct"/>
            <w:shd w:val="clear" w:color="auto" w:fill="D9D9D9" w:themeFill="background1" w:themeFillShade="D9"/>
          </w:tcPr>
          <w:p w:rsidR="00E91AA8" w:rsidRPr="00561FD3" w:rsidRDefault="00E91AA8" w:rsidP="003E4DF8">
            <w:pPr>
              <w:spacing w:line="240" w:lineRule="auto"/>
              <w:jc w:val="center"/>
              <w:rPr>
                <w:b/>
                <w:color w:val="000000"/>
                <w:sz w:val="20"/>
              </w:rPr>
            </w:pPr>
            <w:r w:rsidRPr="00561FD3">
              <w:rPr>
                <w:b/>
                <w:color w:val="000000"/>
                <w:sz w:val="20"/>
              </w:rPr>
              <w:t>0</w:t>
            </w:r>
          </w:p>
        </w:tc>
        <w:tc>
          <w:tcPr>
            <w:tcW w:w="401" w:type="pct"/>
            <w:shd w:val="clear" w:color="auto" w:fill="auto"/>
            <w:vAlign w:val="center"/>
          </w:tcPr>
          <w:p w:rsidR="00E91AA8" w:rsidRPr="00561FD3" w:rsidRDefault="00E91AA8" w:rsidP="00525661">
            <w:pPr>
              <w:jc w:val="center"/>
              <w:rPr>
                <w:color w:val="000000"/>
                <w:sz w:val="18"/>
                <w:szCs w:val="18"/>
              </w:rPr>
            </w:pPr>
            <w:r>
              <w:rPr>
                <w:color w:val="000000"/>
                <w:sz w:val="18"/>
                <w:szCs w:val="18"/>
              </w:rPr>
              <w:t>0</w:t>
            </w:r>
          </w:p>
        </w:tc>
        <w:tc>
          <w:tcPr>
            <w:tcW w:w="417" w:type="pct"/>
            <w:shd w:val="clear" w:color="auto" w:fill="auto"/>
          </w:tcPr>
          <w:p w:rsidR="00E91AA8" w:rsidRPr="00561FD3" w:rsidRDefault="00E91AA8" w:rsidP="00525661">
            <w:pPr>
              <w:spacing w:line="240" w:lineRule="auto"/>
              <w:jc w:val="center"/>
              <w:rPr>
                <w:color w:val="000000"/>
                <w:sz w:val="20"/>
              </w:rPr>
            </w:pPr>
          </w:p>
        </w:tc>
        <w:tc>
          <w:tcPr>
            <w:tcW w:w="417" w:type="pct"/>
            <w:shd w:val="clear" w:color="auto" w:fill="auto"/>
          </w:tcPr>
          <w:p w:rsidR="00E91AA8" w:rsidRPr="00561FD3" w:rsidRDefault="00E91AA8" w:rsidP="00525661">
            <w:pPr>
              <w:spacing w:line="240" w:lineRule="auto"/>
              <w:jc w:val="center"/>
              <w:rPr>
                <w:color w:val="000000"/>
                <w:sz w:val="20"/>
              </w:rPr>
            </w:pPr>
          </w:p>
        </w:tc>
        <w:tc>
          <w:tcPr>
            <w:tcW w:w="387" w:type="pct"/>
            <w:shd w:val="clear" w:color="auto" w:fill="auto"/>
            <w:vAlign w:val="center"/>
          </w:tcPr>
          <w:p w:rsidR="00E91AA8" w:rsidRPr="00561FD3"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B52F9" w:rsidTr="00913F0B">
        <w:tc>
          <w:tcPr>
            <w:tcW w:w="876" w:type="pct"/>
          </w:tcPr>
          <w:p w:rsidR="00E91AA8" w:rsidRPr="004B1338" w:rsidRDefault="00E91AA8" w:rsidP="00525661">
            <w:pPr>
              <w:spacing w:line="240" w:lineRule="auto"/>
              <w:rPr>
                <w:color w:val="000000"/>
                <w:sz w:val="18"/>
                <w:szCs w:val="18"/>
              </w:rPr>
            </w:pPr>
            <w:r w:rsidRPr="004B1338">
              <w:rPr>
                <w:color w:val="000000"/>
                <w:sz w:val="18"/>
                <w:szCs w:val="18"/>
              </w:rPr>
              <w:t>Составлено протоколов об АПН</w:t>
            </w:r>
          </w:p>
        </w:tc>
        <w:tc>
          <w:tcPr>
            <w:tcW w:w="416" w:type="pct"/>
            <w:vAlign w:val="center"/>
          </w:tcPr>
          <w:p w:rsidR="00E91AA8" w:rsidRPr="00561FD3" w:rsidRDefault="00E91AA8" w:rsidP="003E4DF8">
            <w:pPr>
              <w:jc w:val="center"/>
              <w:rPr>
                <w:color w:val="000000"/>
                <w:sz w:val="18"/>
                <w:szCs w:val="18"/>
              </w:rPr>
            </w:pPr>
            <w:r w:rsidRPr="00561FD3">
              <w:rPr>
                <w:color w:val="000000"/>
                <w:sz w:val="18"/>
                <w:szCs w:val="18"/>
              </w:rPr>
              <w:t>0</w:t>
            </w:r>
          </w:p>
        </w:tc>
        <w:tc>
          <w:tcPr>
            <w:tcW w:w="416" w:type="pct"/>
          </w:tcPr>
          <w:p w:rsidR="00E91AA8" w:rsidRPr="00561FD3" w:rsidRDefault="00E91AA8" w:rsidP="003E4DF8">
            <w:pPr>
              <w:spacing w:line="240" w:lineRule="auto"/>
              <w:jc w:val="center"/>
              <w:rPr>
                <w:color w:val="000000"/>
                <w:sz w:val="20"/>
              </w:rPr>
            </w:pPr>
            <w:r w:rsidRPr="00561FD3">
              <w:rPr>
                <w:color w:val="000000"/>
                <w:sz w:val="20"/>
              </w:rPr>
              <w:t>2</w:t>
            </w:r>
          </w:p>
        </w:tc>
        <w:tc>
          <w:tcPr>
            <w:tcW w:w="416" w:type="pct"/>
          </w:tcPr>
          <w:p w:rsidR="00E91AA8" w:rsidRPr="00561FD3" w:rsidRDefault="00E91AA8" w:rsidP="003E4DF8">
            <w:pPr>
              <w:spacing w:line="240" w:lineRule="auto"/>
              <w:jc w:val="center"/>
              <w:rPr>
                <w:color w:val="000000"/>
                <w:sz w:val="20"/>
              </w:rPr>
            </w:pPr>
            <w:r w:rsidRPr="00561FD3">
              <w:rPr>
                <w:color w:val="000000"/>
                <w:sz w:val="20"/>
              </w:rPr>
              <w:t>0</w:t>
            </w:r>
          </w:p>
        </w:tc>
        <w:tc>
          <w:tcPr>
            <w:tcW w:w="408" w:type="pct"/>
            <w:shd w:val="clear" w:color="auto" w:fill="auto"/>
            <w:vAlign w:val="center"/>
          </w:tcPr>
          <w:p w:rsidR="00E91AA8" w:rsidRPr="00561FD3" w:rsidRDefault="00E91AA8" w:rsidP="003E4DF8">
            <w:pPr>
              <w:jc w:val="center"/>
              <w:rPr>
                <w:color w:val="000000"/>
                <w:sz w:val="18"/>
                <w:szCs w:val="18"/>
              </w:rPr>
            </w:pPr>
            <w:r w:rsidRPr="00561FD3">
              <w:rPr>
                <w:color w:val="000000"/>
                <w:sz w:val="18"/>
                <w:szCs w:val="18"/>
              </w:rPr>
              <w:t>0</w:t>
            </w:r>
          </w:p>
        </w:tc>
        <w:tc>
          <w:tcPr>
            <w:tcW w:w="446" w:type="pct"/>
            <w:shd w:val="clear" w:color="auto" w:fill="D9D9D9" w:themeFill="background1" w:themeFillShade="D9"/>
          </w:tcPr>
          <w:p w:rsidR="00E91AA8" w:rsidRPr="00561FD3" w:rsidRDefault="00E91AA8" w:rsidP="003E4DF8">
            <w:pPr>
              <w:spacing w:line="240" w:lineRule="auto"/>
              <w:jc w:val="center"/>
              <w:rPr>
                <w:b/>
                <w:color w:val="000000"/>
                <w:sz w:val="20"/>
              </w:rPr>
            </w:pPr>
            <w:r w:rsidRPr="00561FD3">
              <w:rPr>
                <w:b/>
                <w:color w:val="000000"/>
                <w:sz w:val="20"/>
              </w:rPr>
              <w:t>2</w:t>
            </w:r>
          </w:p>
        </w:tc>
        <w:tc>
          <w:tcPr>
            <w:tcW w:w="401" w:type="pct"/>
            <w:shd w:val="clear" w:color="auto" w:fill="auto"/>
            <w:vAlign w:val="center"/>
          </w:tcPr>
          <w:p w:rsidR="00E91AA8" w:rsidRPr="00561FD3" w:rsidRDefault="00E91AA8" w:rsidP="00525661">
            <w:pPr>
              <w:jc w:val="center"/>
              <w:rPr>
                <w:color w:val="000000"/>
                <w:sz w:val="18"/>
                <w:szCs w:val="18"/>
              </w:rPr>
            </w:pPr>
            <w:r>
              <w:rPr>
                <w:color w:val="000000"/>
                <w:sz w:val="18"/>
                <w:szCs w:val="18"/>
              </w:rPr>
              <w:t>0</w:t>
            </w:r>
          </w:p>
        </w:tc>
        <w:tc>
          <w:tcPr>
            <w:tcW w:w="417" w:type="pct"/>
            <w:shd w:val="clear" w:color="auto" w:fill="auto"/>
          </w:tcPr>
          <w:p w:rsidR="00E91AA8" w:rsidRPr="00561FD3" w:rsidRDefault="00E91AA8" w:rsidP="00525661">
            <w:pPr>
              <w:spacing w:line="240" w:lineRule="auto"/>
              <w:jc w:val="center"/>
              <w:rPr>
                <w:color w:val="000000"/>
                <w:sz w:val="20"/>
              </w:rPr>
            </w:pPr>
          </w:p>
        </w:tc>
        <w:tc>
          <w:tcPr>
            <w:tcW w:w="417" w:type="pct"/>
            <w:shd w:val="clear" w:color="auto" w:fill="auto"/>
          </w:tcPr>
          <w:p w:rsidR="00E91AA8" w:rsidRPr="00561FD3" w:rsidRDefault="00E91AA8" w:rsidP="00525661">
            <w:pPr>
              <w:spacing w:line="240" w:lineRule="auto"/>
              <w:jc w:val="center"/>
              <w:rPr>
                <w:color w:val="000000"/>
                <w:sz w:val="20"/>
              </w:rPr>
            </w:pPr>
          </w:p>
        </w:tc>
        <w:tc>
          <w:tcPr>
            <w:tcW w:w="387" w:type="pct"/>
            <w:shd w:val="clear" w:color="auto" w:fill="auto"/>
            <w:vAlign w:val="center"/>
          </w:tcPr>
          <w:p w:rsidR="00E91AA8" w:rsidRPr="00561FD3"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525661" w:rsidRPr="005B52F9" w:rsidTr="00525661">
        <w:tc>
          <w:tcPr>
            <w:tcW w:w="5000" w:type="pct"/>
            <w:gridSpan w:val="11"/>
          </w:tcPr>
          <w:p w:rsidR="00525661" w:rsidRPr="00CC1130" w:rsidRDefault="00525661" w:rsidP="00525661">
            <w:pPr>
              <w:spacing w:line="240" w:lineRule="auto"/>
              <w:jc w:val="center"/>
              <w:rPr>
                <w:b/>
                <w:i/>
                <w:color w:val="000000"/>
                <w:sz w:val="20"/>
              </w:rPr>
            </w:pPr>
            <w:r w:rsidRPr="00CC1130">
              <w:rPr>
                <w:b/>
                <w:i/>
                <w:color w:val="000000"/>
                <w:sz w:val="20"/>
              </w:rPr>
              <w:t>Внеплановые мероприятия</w:t>
            </w:r>
          </w:p>
        </w:tc>
      </w:tr>
      <w:tr w:rsidR="002D4AFB" w:rsidRPr="00B33E93" w:rsidTr="00525661">
        <w:tc>
          <w:tcPr>
            <w:tcW w:w="876" w:type="pct"/>
          </w:tcPr>
          <w:p w:rsidR="002D4AFB" w:rsidRPr="00CC1130" w:rsidRDefault="002D4AFB" w:rsidP="00525661">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E91AA8" w:rsidRPr="005B52F9" w:rsidTr="00525661">
        <w:tc>
          <w:tcPr>
            <w:tcW w:w="876" w:type="pct"/>
          </w:tcPr>
          <w:p w:rsidR="00E91AA8" w:rsidRPr="004B1338" w:rsidRDefault="00E91AA8" w:rsidP="00525661">
            <w:pPr>
              <w:spacing w:line="240" w:lineRule="auto"/>
              <w:rPr>
                <w:color w:val="000000"/>
                <w:sz w:val="18"/>
                <w:szCs w:val="18"/>
              </w:rPr>
            </w:pPr>
            <w:r w:rsidRPr="004B1338">
              <w:rPr>
                <w:color w:val="000000"/>
                <w:sz w:val="18"/>
                <w:szCs w:val="18"/>
              </w:rPr>
              <w:t>Проведено</w:t>
            </w:r>
          </w:p>
        </w:tc>
        <w:tc>
          <w:tcPr>
            <w:tcW w:w="416" w:type="pct"/>
            <w:vAlign w:val="center"/>
          </w:tcPr>
          <w:p w:rsidR="00E91AA8" w:rsidRDefault="00E91AA8" w:rsidP="003E4DF8">
            <w:pPr>
              <w:jc w:val="center"/>
              <w:rPr>
                <w:color w:val="000000"/>
                <w:sz w:val="18"/>
                <w:szCs w:val="18"/>
              </w:rPr>
            </w:pPr>
            <w:r>
              <w:rPr>
                <w:color w:val="000000"/>
                <w:sz w:val="18"/>
                <w:szCs w:val="18"/>
              </w:rPr>
              <w:t>1</w:t>
            </w:r>
          </w:p>
        </w:tc>
        <w:tc>
          <w:tcPr>
            <w:tcW w:w="416" w:type="pct"/>
            <w:vAlign w:val="center"/>
          </w:tcPr>
          <w:p w:rsidR="00E91AA8" w:rsidRDefault="00E91AA8" w:rsidP="003E4DF8">
            <w:pPr>
              <w:jc w:val="center"/>
              <w:rPr>
                <w:color w:val="000000"/>
                <w:sz w:val="18"/>
                <w:szCs w:val="18"/>
              </w:rPr>
            </w:pPr>
            <w:r>
              <w:rPr>
                <w:color w:val="000000"/>
                <w:sz w:val="18"/>
                <w:szCs w:val="18"/>
              </w:rPr>
              <w:t>1</w:t>
            </w:r>
          </w:p>
        </w:tc>
        <w:tc>
          <w:tcPr>
            <w:tcW w:w="416" w:type="pct"/>
            <w:tcBorders>
              <w:bottom w:val="single" w:sz="4" w:space="0" w:color="auto"/>
            </w:tcBorders>
            <w:vAlign w:val="center"/>
          </w:tcPr>
          <w:p w:rsidR="00E91AA8" w:rsidRDefault="00E91AA8" w:rsidP="003E4DF8">
            <w:pPr>
              <w:jc w:val="center"/>
              <w:rPr>
                <w:color w:val="000000"/>
                <w:sz w:val="18"/>
                <w:szCs w:val="18"/>
              </w:rPr>
            </w:pPr>
            <w:r>
              <w:rPr>
                <w:color w:val="000000"/>
                <w:sz w:val="18"/>
                <w:szCs w:val="18"/>
              </w:rPr>
              <w:t>3</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3</w:t>
            </w:r>
          </w:p>
        </w:tc>
        <w:tc>
          <w:tcPr>
            <w:tcW w:w="446" w:type="pct"/>
            <w:shd w:val="clear" w:color="auto" w:fill="D9D9D9" w:themeFill="background1" w:themeFillShade="D9"/>
            <w:vAlign w:val="center"/>
          </w:tcPr>
          <w:p w:rsidR="00E91AA8" w:rsidRPr="004B1338" w:rsidRDefault="00E91AA8" w:rsidP="003E4DF8">
            <w:pPr>
              <w:jc w:val="center"/>
              <w:rPr>
                <w:b/>
                <w:color w:val="000000"/>
                <w:sz w:val="18"/>
                <w:szCs w:val="18"/>
              </w:rPr>
            </w:pPr>
            <w:r>
              <w:rPr>
                <w:b/>
                <w:color w:val="000000"/>
                <w:sz w:val="18"/>
                <w:szCs w:val="18"/>
              </w:rPr>
              <w:t>8</w:t>
            </w:r>
          </w:p>
        </w:tc>
        <w:tc>
          <w:tcPr>
            <w:tcW w:w="401" w:type="pct"/>
            <w:shd w:val="clear" w:color="auto" w:fill="auto"/>
            <w:vAlign w:val="center"/>
          </w:tcPr>
          <w:p w:rsidR="00E91AA8" w:rsidRDefault="00E91AA8" w:rsidP="00525661">
            <w:pPr>
              <w:jc w:val="center"/>
              <w:rPr>
                <w:color w:val="000000"/>
                <w:sz w:val="18"/>
                <w:szCs w:val="18"/>
              </w:rPr>
            </w:pPr>
            <w:r>
              <w:rPr>
                <w:color w:val="000000"/>
                <w:sz w:val="18"/>
                <w:szCs w:val="18"/>
              </w:rPr>
              <w:t>1</w:t>
            </w:r>
          </w:p>
        </w:tc>
        <w:tc>
          <w:tcPr>
            <w:tcW w:w="417" w:type="pct"/>
            <w:shd w:val="clear" w:color="auto" w:fill="auto"/>
            <w:vAlign w:val="center"/>
          </w:tcPr>
          <w:p w:rsidR="00E91AA8" w:rsidRDefault="00E91AA8" w:rsidP="00525661">
            <w:pPr>
              <w:jc w:val="center"/>
              <w:rPr>
                <w:color w:val="000000"/>
                <w:sz w:val="18"/>
                <w:szCs w:val="18"/>
              </w:rPr>
            </w:pPr>
          </w:p>
        </w:tc>
        <w:tc>
          <w:tcPr>
            <w:tcW w:w="417"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1</w:t>
            </w:r>
          </w:p>
        </w:tc>
      </w:tr>
      <w:tr w:rsidR="00E91AA8" w:rsidRPr="005B52F9" w:rsidTr="00525661">
        <w:tc>
          <w:tcPr>
            <w:tcW w:w="876" w:type="pct"/>
          </w:tcPr>
          <w:p w:rsidR="00E91AA8" w:rsidRPr="004B1338" w:rsidRDefault="00E91AA8" w:rsidP="00525661">
            <w:pPr>
              <w:spacing w:line="240" w:lineRule="auto"/>
              <w:rPr>
                <w:color w:val="000000"/>
                <w:sz w:val="18"/>
                <w:szCs w:val="18"/>
              </w:rPr>
            </w:pPr>
            <w:r w:rsidRPr="004B1338">
              <w:rPr>
                <w:color w:val="000000"/>
                <w:sz w:val="18"/>
                <w:szCs w:val="18"/>
              </w:rPr>
              <w:t>Выявлено нарушений</w:t>
            </w:r>
          </w:p>
        </w:tc>
        <w:tc>
          <w:tcPr>
            <w:tcW w:w="416" w:type="pct"/>
            <w:vAlign w:val="center"/>
          </w:tcPr>
          <w:p w:rsidR="00E91AA8" w:rsidRDefault="00E91AA8" w:rsidP="003E4DF8">
            <w:pPr>
              <w:jc w:val="center"/>
              <w:rPr>
                <w:color w:val="000000"/>
                <w:sz w:val="18"/>
                <w:szCs w:val="18"/>
              </w:rPr>
            </w:pPr>
            <w:r>
              <w:rPr>
                <w:color w:val="000000"/>
                <w:sz w:val="18"/>
                <w:szCs w:val="18"/>
              </w:rPr>
              <w:t>1</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1</w:t>
            </w:r>
          </w:p>
        </w:tc>
        <w:tc>
          <w:tcPr>
            <w:tcW w:w="446" w:type="pct"/>
            <w:shd w:val="clear" w:color="auto" w:fill="D9D9D9" w:themeFill="background1" w:themeFillShade="D9"/>
            <w:vAlign w:val="center"/>
          </w:tcPr>
          <w:p w:rsidR="00E91AA8" w:rsidRPr="004B1338" w:rsidRDefault="00E91AA8" w:rsidP="003E4DF8">
            <w:pPr>
              <w:jc w:val="center"/>
              <w:rPr>
                <w:b/>
                <w:color w:val="000000"/>
                <w:sz w:val="18"/>
                <w:szCs w:val="18"/>
              </w:rPr>
            </w:pPr>
            <w:r w:rsidRPr="004B1338">
              <w:rPr>
                <w:b/>
                <w:color w:val="000000"/>
                <w:sz w:val="18"/>
                <w:szCs w:val="18"/>
              </w:rPr>
              <w:t>2</w:t>
            </w:r>
          </w:p>
        </w:tc>
        <w:tc>
          <w:tcPr>
            <w:tcW w:w="401" w:type="pct"/>
            <w:shd w:val="clear" w:color="auto" w:fill="auto"/>
            <w:vAlign w:val="center"/>
          </w:tcPr>
          <w:p w:rsidR="00E91AA8" w:rsidRDefault="00E91AA8" w:rsidP="00525661">
            <w:pPr>
              <w:jc w:val="center"/>
              <w:rPr>
                <w:color w:val="000000"/>
                <w:sz w:val="18"/>
                <w:szCs w:val="18"/>
              </w:rPr>
            </w:pPr>
            <w:r>
              <w:rPr>
                <w:color w:val="000000"/>
                <w:sz w:val="18"/>
                <w:szCs w:val="18"/>
              </w:rPr>
              <w:t>0</w:t>
            </w:r>
          </w:p>
        </w:tc>
        <w:tc>
          <w:tcPr>
            <w:tcW w:w="417" w:type="pct"/>
            <w:shd w:val="clear" w:color="auto" w:fill="auto"/>
            <w:vAlign w:val="center"/>
          </w:tcPr>
          <w:p w:rsidR="00E91AA8" w:rsidRDefault="00E91AA8" w:rsidP="00525661">
            <w:pPr>
              <w:jc w:val="center"/>
              <w:rPr>
                <w:color w:val="000000"/>
                <w:sz w:val="18"/>
                <w:szCs w:val="18"/>
              </w:rPr>
            </w:pPr>
          </w:p>
        </w:tc>
        <w:tc>
          <w:tcPr>
            <w:tcW w:w="417"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B52F9" w:rsidTr="00525661">
        <w:tc>
          <w:tcPr>
            <w:tcW w:w="876" w:type="pct"/>
          </w:tcPr>
          <w:p w:rsidR="00E91AA8" w:rsidRPr="004B1338" w:rsidRDefault="00E91AA8" w:rsidP="00525661">
            <w:pPr>
              <w:spacing w:line="240" w:lineRule="auto"/>
              <w:rPr>
                <w:color w:val="000000"/>
                <w:sz w:val="18"/>
                <w:szCs w:val="18"/>
              </w:rPr>
            </w:pPr>
            <w:r w:rsidRPr="004B1338">
              <w:rPr>
                <w:color w:val="000000"/>
                <w:sz w:val="18"/>
                <w:szCs w:val="18"/>
              </w:rPr>
              <w:t>Выдано предписаний</w:t>
            </w:r>
          </w:p>
        </w:tc>
        <w:tc>
          <w:tcPr>
            <w:tcW w:w="416" w:type="pct"/>
            <w:vAlign w:val="center"/>
          </w:tcPr>
          <w:p w:rsidR="00E91AA8" w:rsidRDefault="00E91AA8" w:rsidP="003E4DF8">
            <w:pPr>
              <w:jc w:val="center"/>
              <w:rPr>
                <w:color w:val="000000"/>
                <w:sz w:val="18"/>
                <w:szCs w:val="18"/>
              </w:rPr>
            </w:pPr>
            <w:r>
              <w:rPr>
                <w:color w:val="000000"/>
                <w:sz w:val="18"/>
                <w:szCs w:val="18"/>
              </w:rPr>
              <w:t>1</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 0</w:t>
            </w:r>
          </w:p>
        </w:tc>
        <w:tc>
          <w:tcPr>
            <w:tcW w:w="446" w:type="pct"/>
            <w:shd w:val="clear" w:color="auto" w:fill="D9D9D9" w:themeFill="background1" w:themeFillShade="D9"/>
            <w:vAlign w:val="center"/>
          </w:tcPr>
          <w:p w:rsidR="00E91AA8" w:rsidRPr="004B1338" w:rsidRDefault="00E91AA8" w:rsidP="003E4DF8">
            <w:pPr>
              <w:jc w:val="center"/>
              <w:rPr>
                <w:b/>
                <w:color w:val="000000"/>
                <w:sz w:val="18"/>
                <w:szCs w:val="18"/>
              </w:rPr>
            </w:pPr>
            <w:r w:rsidRPr="004B1338">
              <w:rPr>
                <w:b/>
                <w:color w:val="000000"/>
                <w:sz w:val="18"/>
                <w:szCs w:val="18"/>
              </w:rPr>
              <w:t>1</w:t>
            </w:r>
          </w:p>
        </w:tc>
        <w:tc>
          <w:tcPr>
            <w:tcW w:w="401" w:type="pct"/>
            <w:shd w:val="clear" w:color="auto" w:fill="auto"/>
            <w:vAlign w:val="center"/>
          </w:tcPr>
          <w:p w:rsidR="00E91AA8" w:rsidRDefault="00E91AA8" w:rsidP="00525661">
            <w:pPr>
              <w:jc w:val="center"/>
              <w:rPr>
                <w:color w:val="000000"/>
                <w:sz w:val="18"/>
                <w:szCs w:val="18"/>
              </w:rPr>
            </w:pPr>
            <w:r>
              <w:rPr>
                <w:color w:val="000000"/>
                <w:sz w:val="18"/>
                <w:szCs w:val="18"/>
              </w:rPr>
              <w:t>0</w:t>
            </w:r>
          </w:p>
        </w:tc>
        <w:tc>
          <w:tcPr>
            <w:tcW w:w="417" w:type="pct"/>
            <w:shd w:val="clear" w:color="auto" w:fill="auto"/>
            <w:vAlign w:val="center"/>
          </w:tcPr>
          <w:p w:rsidR="00E91AA8" w:rsidRDefault="00E91AA8" w:rsidP="00525661">
            <w:pPr>
              <w:jc w:val="center"/>
              <w:rPr>
                <w:color w:val="000000"/>
                <w:sz w:val="18"/>
                <w:szCs w:val="18"/>
              </w:rPr>
            </w:pPr>
          </w:p>
        </w:tc>
        <w:tc>
          <w:tcPr>
            <w:tcW w:w="417"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B52F9" w:rsidTr="00525661">
        <w:tc>
          <w:tcPr>
            <w:tcW w:w="876" w:type="pct"/>
          </w:tcPr>
          <w:p w:rsidR="00E91AA8" w:rsidRPr="004B1338" w:rsidRDefault="00E91AA8" w:rsidP="00525661">
            <w:pPr>
              <w:spacing w:line="240" w:lineRule="auto"/>
              <w:rPr>
                <w:color w:val="000000"/>
                <w:sz w:val="18"/>
                <w:szCs w:val="18"/>
              </w:rPr>
            </w:pPr>
            <w:r w:rsidRPr="004B1338">
              <w:rPr>
                <w:color w:val="000000"/>
                <w:sz w:val="18"/>
                <w:szCs w:val="18"/>
              </w:rPr>
              <w:t>Вынесено предупреждений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0 </w:t>
            </w:r>
          </w:p>
        </w:tc>
        <w:tc>
          <w:tcPr>
            <w:tcW w:w="446" w:type="pct"/>
            <w:shd w:val="clear" w:color="auto" w:fill="D9D9D9" w:themeFill="background1" w:themeFillShade="D9"/>
            <w:vAlign w:val="center"/>
          </w:tcPr>
          <w:p w:rsidR="00E91AA8" w:rsidRPr="004B1338" w:rsidRDefault="00E91AA8" w:rsidP="003E4DF8">
            <w:pPr>
              <w:jc w:val="center"/>
              <w:rPr>
                <w:b/>
                <w:color w:val="000000"/>
                <w:sz w:val="18"/>
                <w:szCs w:val="18"/>
              </w:rPr>
            </w:pPr>
            <w:r w:rsidRPr="004B1338">
              <w:rPr>
                <w:b/>
                <w:color w:val="000000"/>
                <w:sz w:val="18"/>
                <w:szCs w:val="18"/>
              </w:rPr>
              <w:t>0</w:t>
            </w:r>
          </w:p>
        </w:tc>
        <w:tc>
          <w:tcPr>
            <w:tcW w:w="401" w:type="pct"/>
            <w:shd w:val="clear" w:color="auto" w:fill="auto"/>
            <w:vAlign w:val="center"/>
          </w:tcPr>
          <w:p w:rsidR="00E91AA8" w:rsidRDefault="00E91AA8" w:rsidP="00525661">
            <w:pPr>
              <w:jc w:val="center"/>
              <w:rPr>
                <w:color w:val="000000"/>
                <w:sz w:val="18"/>
                <w:szCs w:val="18"/>
              </w:rPr>
            </w:pPr>
            <w:r>
              <w:rPr>
                <w:color w:val="000000"/>
                <w:sz w:val="18"/>
                <w:szCs w:val="18"/>
              </w:rPr>
              <w:t>0</w:t>
            </w:r>
          </w:p>
        </w:tc>
        <w:tc>
          <w:tcPr>
            <w:tcW w:w="417" w:type="pct"/>
            <w:shd w:val="clear" w:color="auto" w:fill="auto"/>
            <w:vAlign w:val="center"/>
          </w:tcPr>
          <w:p w:rsidR="00E91AA8" w:rsidRDefault="00E91AA8" w:rsidP="00525661">
            <w:pPr>
              <w:jc w:val="center"/>
              <w:rPr>
                <w:color w:val="000000"/>
                <w:sz w:val="18"/>
                <w:szCs w:val="18"/>
              </w:rPr>
            </w:pPr>
          </w:p>
        </w:tc>
        <w:tc>
          <w:tcPr>
            <w:tcW w:w="417"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B52F9" w:rsidTr="00525661">
        <w:tc>
          <w:tcPr>
            <w:tcW w:w="876" w:type="pct"/>
          </w:tcPr>
          <w:p w:rsidR="00E91AA8" w:rsidRPr="004B1338" w:rsidRDefault="00E91AA8" w:rsidP="00525661">
            <w:pPr>
              <w:spacing w:line="240" w:lineRule="auto"/>
              <w:rPr>
                <w:color w:val="000000"/>
                <w:sz w:val="18"/>
                <w:szCs w:val="18"/>
              </w:rPr>
            </w:pPr>
            <w:r w:rsidRPr="004B1338">
              <w:rPr>
                <w:color w:val="000000"/>
                <w:sz w:val="18"/>
                <w:szCs w:val="18"/>
              </w:rPr>
              <w:t>Составлено протоколов об АПН</w:t>
            </w:r>
          </w:p>
        </w:tc>
        <w:tc>
          <w:tcPr>
            <w:tcW w:w="416" w:type="pct"/>
            <w:vAlign w:val="center"/>
          </w:tcPr>
          <w:p w:rsidR="00E91AA8" w:rsidRDefault="00E91AA8" w:rsidP="003E4DF8">
            <w:pPr>
              <w:jc w:val="center"/>
              <w:rPr>
                <w:color w:val="000000"/>
                <w:sz w:val="18"/>
                <w:szCs w:val="18"/>
              </w:rPr>
            </w:pPr>
            <w:r>
              <w:rPr>
                <w:color w:val="000000"/>
                <w:sz w:val="18"/>
                <w:szCs w:val="18"/>
              </w:rPr>
              <w:t>4</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3E4DF8">
            <w:pPr>
              <w:jc w:val="center"/>
              <w:rPr>
                <w:color w:val="000000"/>
                <w:sz w:val="18"/>
                <w:szCs w:val="18"/>
              </w:rPr>
            </w:pPr>
            <w:r>
              <w:rPr>
                <w:color w:val="000000"/>
                <w:sz w:val="18"/>
                <w:szCs w:val="18"/>
              </w:rPr>
              <w:t>4</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2</w:t>
            </w:r>
          </w:p>
        </w:tc>
        <w:tc>
          <w:tcPr>
            <w:tcW w:w="446" w:type="pct"/>
            <w:shd w:val="clear" w:color="auto" w:fill="D9D9D9" w:themeFill="background1" w:themeFillShade="D9"/>
            <w:vAlign w:val="center"/>
          </w:tcPr>
          <w:p w:rsidR="00E91AA8" w:rsidRPr="004B1338" w:rsidRDefault="00E91AA8" w:rsidP="003E4DF8">
            <w:pPr>
              <w:jc w:val="center"/>
              <w:rPr>
                <w:b/>
                <w:color w:val="000000"/>
                <w:sz w:val="18"/>
                <w:szCs w:val="18"/>
              </w:rPr>
            </w:pPr>
            <w:r w:rsidRPr="004B1338">
              <w:rPr>
                <w:b/>
                <w:color w:val="000000"/>
                <w:sz w:val="18"/>
                <w:szCs w:val="18"/>
              </w:rPr>
              <w:t>10</w:t>
            </w:r>
          </w:p>
        </w:tc>
        <w:tc>
          <w:tcPr>
            <w:tcW w:w="401" w:type="pct"/>
            <w:shd w:val="clear" w:color="auto" w:fill="auto"/>
            <w:vAlign w:val="center"/>
          </w:tcPr>
          <w:p w:rsidR="00E91AA8" w:rsidRDefault="00E91AA8" w:rsidP="00525661">
            <w:pPr>
              <w:jc w:val="center"/>
              <w:rPr>
                <w:color w:val="000000"/>
                <w:sz w:val="18"/>
                <w:szCs w:val="18"/>
              </w:rPr>
            </w:pPr>
            <w:r>
              <w:rPr>
                <w:color w:val="000000"/>
                <w:sz w:val="18"/>
                <w:szCs w:val="18"/>
              </w:rPr>
              <w:t>0</w:t>
            </w:r>
          </w:p>
        </w:tc>
        <w:tc>
          <w:tcPr>
            <w:tcW w:w="417" w:type="pct"/>
            <w:shd w:val="clear" w:color="auto" w:fill="auto"/>
            <w:vAlign w:val="center"/>
          </w:tcPr>
          <w:p w:rsidR="00E91AA8" w:rsidRDefault="00E91AA8" w:rsidP="00525661">
            <w:pPr>
              <w:jc w:val="center"/>
              <w:rPr>
                <w:color w:val="000000"/>
                <w:sz w:val="18"/>
                <w:szCs w:val="18"/>
              </w:rPr>
            </w:pPr>
          </w:p>
        </w:tc>
        <w:tc>
          <w:tcPr>
            <w:tcW w:w="417" w:type="pct"/>
            <w:shd w:val="clear" w:color="auto" w:fill="auto"/>
            <w:vAlign w:val="center"/>
          </w:tcPr>
          <w:p w:rsidR="00E91AA8" w:rsidRDefault="00E91AA8" w:rsidP="00525661">
            <w:pPr>
              <w:jc w:val="center"/>
              <w:rPr>
                <w:color w:val="000000"/>
                <w:sz w:val="18"/>
                <w:szCs w:val="18"/>
              </w:rPr>
            </w:pPr>
          </w:p>
        </w:tc>
        <w:tc>
          <w:tcPr>
            <w:tcW w:w="387" w:type="pct"/>
            <w:shd w:val="clear" w:color="auto" w:fill="auto"/>
            <w:vAlign w:val="center"/>
          </w:tcPr>
          <w:p w:rsidR="00E91AA8" w:rsidRDefault="00E91AA8" w:rsidP="00525661">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CC1130" w:rsidTr="005E4DAE">
        <w:tc>
          <w:tcPr>
            <w:tcW w:w="5000" w:type="pct"/>
            <w:gridSpan w:val="11"/>
          </w:tcPr>
          <w:p w:rsidR="005E4DAE" w:rsidRPr="00CC1130" w:rsidRDefault="005E4DAE" w:rsidP="005E4DAE">
            <w:pPr>
              <w:spacing w:line="240" w:lineRule="auto"/>
              <w:jc w:val="center"/>
              <w:rPr>
                <w:b/>
                <w:i/>
                <w:color w:val="000000"/>
                <w:sz w:val="20"/>
              </w:rPr>
            </w:pPr>
            <w:r w:rsidRPr="00CC1130">
              <w:rPr>
                <w:b/>
                <w:i/>
                <w:color w:val="000000"/>
                <w:sz w:val="20"/>
              </w:rPr>
              <w:t>Плановые мероприятия</w:t>
            </w:r>
          </w:p>
        </w:tc>
      </w:tr>
      <w:tr w:rsidR="002D4AFB" w:rsidRPr="0034564B" w:rsidTr="005E4DAE">
        <w:trPr>
          <w:trHeight w:val="588"/>
        </w:trPr>
        <w:tc>
          <w:tcPr>
            <w:tcW w:w="876" w:type="pct"/>
          </w:tcPr>
          <w:p w:rsidR="002D4AFB" w:rsidRPr="00CC1130" w:rsidRDefault="002D4AFB" w:rsidP="005E4DAE">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E4DAE" w:rsidRPr="00CC1130" w:rsidTr="005E4DAE">
        <w:tc>
          <w:tcPr>
            <w:tcW w:w="876" w:type="pct"/>
          </w:tcPr>
          <w:p w:rsidR="005E4DAE" w:rsidRPr="005D7E20" w:rsidRDefault="005E4DAE" w:rsidP="005E4DAE">
            <w:pPr>
              <w:spacing w:line="240" w:lineRule="auto"/>
              <w:rPr>
                <w:color w:val="000000"/>
                <w:sz w:val="18"/>
                <w:szCs w:val="18"/>
              </w:rPr>
            </w:pPr>
            <w:r w:rsidRPr="005D7E20">
              <w:rPr>
                <w:color w:val="000000"/>
                <w:sz w:val="18"/>
                <w:szCs w:val="18"/>
              </w:rPr>
              <w:t>Запланировано</w:t>
            </w:r>
          </w:p>
        </w:tc>
        <w:tc>
          <w:tcPr>
            <w:tcW w:w="4124" w:type="pct"/>
            <w:gridSpan w:val="10"/>
          </w:tcPr>
          <w:p w:rsidR="005E4DAE" w:rsidRPr="00CC1130" w:rsidRDefault="005E4DAE" w:rsidP="005E4DAE">
            <w:pPr>
              <w:spacing w:line="240" w:lineRule="auto"/>
              <w:jc w:val="center"/>
              <w:rPr>
                <w:color w:val="000000"/>
                <w:sz w:val="20"/>
              </w:rPr>
            </w:pPr>
            <w:r>
              <w:rPr>
                <w:color w:val="000000"/>
                <w:sz w:val="20"/>
              </w:rPr>
              <w:t>отдельный учет не ведется</w:t>
            </w:r>
          </w:p>
        </w:tc>
      </w:tr>
      <w:tr w:rsidR="005E4DAE" w:rsidRPr="00CC1130" w:rsidTr="005E4DAE">
        <w:tc>
          <w:tcPr>
            <w:tcW w:w="876" w:type="pct"/>
          </w:tcPr>
          <w:p w:rsidR="005E4DAE" w:rsidRPr="005D7E20" w:rsidRDefault="005E4DAE" w:rsidP="005E4DAE">
            <w:pPr>
              <w:spacing w:line="240" w:lineRule="auto"/>
              <w:rPr>
                <w:color w:val="000000"/>
                <w:sz w:val="18"/>
                <w:szCs w:val="18"/>
              </w:rPr>
            </w:pPr>
            <w:r w:rsidRPr="005D7E20">
              <w:rPr>
                <w:color w:val="000000"/>
                <w:sz w:val="18"/>
                <w:szCs w:val="18"/>
              </w:rPr>
              <w:t>Проведено</w:t>
            </w:r>
          </w:p>
        </w:tc>
        <w:tc>
          <w:tcPr>
            <w:tcW w:w="4124" w:type="pct"/>
            <w:gridSpan w:val="10"/>
          </w:tcPr>
          <w:p w:rsidR="005E4DAE" w:rsidRPr="00CC1130" w:rsidRDefault="005E4DAE" w:rsidP="005E4DAE">
            <w:pPr>
              <w:spacing w:line="240" w:lineRule="auto"/>
              <w:jc w:val="center"/>
              <w:rPr>
                <w:color w:val="000000"/>
                <w:sz w:val="20"/>
              </w:rPr>
            </w:pPr>
            <w:r>
              <w:rPr>
                <w:color w:val="000000"/>
                <w:sz w:val="20"/>
              </w:rPr>
              <w:t>отдельный учет не ведется</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rPr>
          <w:trHeight w:val="438"/>
        </w:trPr>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5E4DAE" w:rsidRPr="00CC1130" w:rsidTr="005E4DAE">
        <w:tc>
          <w:tcPr>
            <w:tcW w:w="5000" w:type="pct"/>
            <w:gridSpan w:val="11"/>
          </w:tcPr>
          <w:p w:rsidR="005E4DAE" w:rsidRPr="00CC1130" w:rsidRDefault="005E4DAE" w:rsidP="005E4DAE">
            <w:pPr>
              <w:spacing w:line="240" w:lineRule="auto"/>
              <w:jc w:val="center"/>
              <w:rPr>
                <w:b/>
                <w:i/>
                <w:color w:val="000000"/>
                <w:sz w:val="20"/>
              </w:rPr>
            </w:pPr>
            <w:r w:rsidRPr="00CC1130">
              <w:rPr>
                <w:b/>
                <w:i/>
                <w:color w:val="000000"/>
                <w:sz w:val="20"/>
              </w:rPr>
              <w:t>Внеплановые мероприятия</w:t>
            </w:r>
          </w:p>
        </w:tc>
      </w:tr>
      <w:tr w:rsidR="002D4AFB" w:rsidRPr="0034564B" w:rsidTr="005E4DAE">
        <w:tc>
          <w:tcPr>
            <w:tcW w:w="876" w:type="pct"/>
          </w:tcPr>
          <w:p w:rsidR="002D4AFB" w:rsidRPr="00CC1130" w:rsidRDefault="002D4AFB" w:rsidP="005E4DAE">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Проведено</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bl>
    <w:p w:rsidR="00FC6CB6" w:rsidRPr="005A0482" w:rsidRDefault="00FC6CB6" w:rsidP="00FC6CB6">
      <w:pPr>
        <w:spacing w:line="240" w:lineRule="auto"/>
        <w:ind w:firstLine="709"/>
        <w:rPr>
          <w:i/>
          <w:szCs w:val="26"/>
          <w:u w:val="single"/>
        </w:rPr>
      </w:pPr>
    </w:p>
    <w:p w:rsidR="00FC6CB6" w:rsidRPr="00320CD2" w:rsidRDefault="00FC6CB6" w:rsidP="00FC6CB6">
      <w:pPr>
        <w:spacing w:line="240" w:lineRule="auto"/>
        <w:ind w:firstLine="709"/>
        <w:rPr>
          <w:i/>
          <w:szCs w:val="26"/>
          <w:u w:val="single"/>
        </w:rPr>
      </w:pPr>
      <w:r w:rsidRPr="005A0482">
        <w:rPr>
          <w:i/>
          <w:szCs w:val="26"/>
          <w:u w:val="single"/>
        </w:rPr>
        <w:t xml:space="preserve">Государственный контроль и надзор за соблюдением требований к порядку </w:t>
      </w:r>
      <w:proofErr w:type="gramStart"/>
      <w:r w:rsidRPr="005A0482">
        <w:rPr>
          <w:i/>
          <w:szCs w:val="26"/>
          <w:u w:val="single"/>
        </w:rPr>
        <w:t>распределения ресурса нумерации единой сети электросвязи Российской Федерации</w:t>
      </w:r>
      <w:proofErr w:type="gramEnd"/>
    </w:p>
    <w:p w:rsidR="005E4DAE" w:rsidRPr="00320CD2" w:rsidRDefault="005E4DAE"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CC1130" w:rsidTr="005E4DAE">
        <w:tc>
          <w:tcPr>
            <w:tcW w:w="5000" w:type="pct"/>
            <w:gridSpan w:val="11"/>
          </w:tcPr>
          <w:p w:rsidR="005E4DAE" w:rsidRPr="00CC1130" w:rsidRDefault="005E4DAE" w:rsidP="005E4DAE">
            <w:pPr>
              <w:spacing w:line="240" w:lineRule="auto"/>
              <w:jc w:val="center"/>
              <w:rPr>
                <w:b/>
                <w:i/>
                <w:color w:val="000000"/>
                <w:sz w:val="20"/>
              </w:rPr>
            </w:pPr>
            <w:r w:rsidRPr="00CC1130">
              <w:rPr>
                <w:b/>
                <w:i/>
                <w:color w:val="000000"/>
                <w:sz w:val="20"/>
              </w:rPr>
              <w:t>Плановые мероприятия</w:t>
            </w:r>
          </w:p>
        </w:tc>
      </w:tr>
      <w:tr w:rsidR="002D4AFB" w:rsidRPr="0034564B" w:rsidTr="005E4DAE">
        <w:trPr>
          <w:trHeight w:val="588"/>
        </w:trPr>
        <w:tc>
          <w:tcPr>
            <w:tcW w:w="876" w:type="pct"/>
          </w:tcPr>
          <w:p w:rsidR="002D4AFB" w:rsidRPr="00CC1130" w:rsidRDefault="002D4AFB" w:rsidP="005E4DAE">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E4DAE" w:rsidRPr="00CC1130" w:rsidTr="005E4DAE">
        <w:tc>
          <w:tcPr>
            <w:tcW w:w="876" w:type="pct"/>
          </w:tcPr>
          <w:p w:rsidR="005E4DAE" w:rsidRPr="005D7E20" w:rsidRDefault="005E4DAE" w:rsidP="005E4DAE">
            <w:pPr>
              <w:spacing w:line="240" w:lineRule="auto"/>
              <w:rPr>
                <w:color w:val="000000"/>
                <w:sz w:val="18"/>
                <w:szCs w:val="18"/>
              </w:rPr>
            </w:pPr>
            <w:r w:rsidRPr="005D7E20">
              <w:rPr>
                <w:color w:val="000000"/>
                <w:sz w:val="18"/>
                <w:szCs w:val="18"/>
              </w:rPr>
              <w:t>Запланировано</w:t>
            </w:r>
          </w:p>
        </w:tc>
        <w:tc>
          <w:tcPr>
            <w:tcW w:w="4124" w:type="pct"/>
            <w:gridSpan w:val="10"/>
          </w:tcPr>
          <w:p w:rsidR="005E4DAE" w:rsidRPr="00CC1130" w:rsidRDefault="005E4DAE" w:rsidP="005E4DAE">
            <w:pPr>
              <w:spacing w:line="240" w:lineRule="auto"/>
              <w:jc w:val="center"/>
              <w:rPr>
                <w:color w:val="000000"/>
                <w:sz w:val="20"/>
              </w:rPr>
            </w:pPr>
            <w:r>
              <w:rPr>
                <w:color w:val="000000"/>
                <w:sz w:val="20"/>
              </w:rPr>
              <w:t>отдельный учет не ведется</w:t>
            </w:r>
          </w:p>
        </w:tc>
      </w:tr>
      <w:tr w:rsidR="005E4DAE" w:rsidRPr="00CC1130" w:rsidTr="005E4DAE">
        <w:tc>
          <w:tcPr>
            <w:tcW w:w="876" w:type="pct"/>
          </w:tcPr>
          <w:p w:rsidR="005E4DAE" w:rsidRPr="005D7E20" w:rsidRDefault="005E4DAE" w:rsidP="005E4DAE">
            <w:pPr>
              <w:spacing w:line="240" w:lineRule="auto"/>
              <w:rPr>
                <w:color w:val="000000"/>
                <w:sz w:val="18"/>
                <w:szCs w:val="18"/>
              </w:rPr>
            </w:pPr>
            <w:r w:rsidRPr="005D7E20">
              <w:rPr>
                <w:color w:val="000000"/>
                <w:sz w:val="18"/>
                <w:szCs w:val="18"/>
              </w:rPr>
              <w:t>Проведено</w:t>
            </w:r>
          </w:p>
        </w:tc>
        <w:tc>
          <w:tcPr>
            <w:tcW w:w="4124" w:type="pct"/>
            <w:gridSpan w:val="10"/>
          </w:tcPr>
          <w:p w:rsidR="005E4DAE" w:rsidRPr="00CC1130" w:rsidRDefault="005E4DAE" w:rsidP="005E4DAE">
            <w:pPr>
              <w:spacing w:line="240" w:lineRule="auto"/>
              <w:jc w:val="center"/>
              <w:rPr>
                <w:color w:val="000000"/>
                <w:sz w:val="20"/>
              </w:rPr>
            </w:pPr>
            <w:r>
              <w:rPr>
                <w:color w:val="000000"/>
                <w:sz w:val="20"/>
              </w:rPr>
              <w:t>отдельный учет не ведется</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rPr>
          <w:trHeight w:val="438"/>
        </w:trPr>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5E4DAE" w:rsidRPr="00CC1130" w:rsidTr="005E4DAE">
        <w:tc>
          <w:tcPr>
            <w:tcW w:w="5000" w:type="pct"/>
            <w:gridSpan w:val="11"/>
          </w:tcPr>
          <w:p w:rsidR="005E4DAE" w:rsidRPr="00CC1130" w:rsidRDefault="005E4DAE" w:rsidP="005E4DAE">
            <w:pPr>
              <w:spacing w:line="240" w:lineRule="auto"/>
              <w:jc w:val="center"/>
              <w:rPr>
                <w:b/>
                <w:i/>
                <w:color w:val="000000"/>
                <w:sz w:val="20"/>
              </w:rPr>
            </w:pPr>
            <w:r w:rsidRPr="00CC1130">
              <w:rPr>
                <w:b/>
                <w:i/>
                <w:color w:val="000000"/>
                <w:sz w:val="20"/>
              </w:rPr>
              <w:t>Внеплановые мероприятия</w:t>
            </w:r>
          </w:p>
        </w:tc>
      </w:tr>
      <w:tr w:rsidR="002D4AFB" w:rsidRPr="0034564B" w:rsidTr="005E4DAE">
        <w:tc>
          <w:tcPr>
            <w:tcW w:w="876" w:type="pct"/>
          </w:tcPr>
          <w:p w:rsidR="002D4AFB" w:rsidRPr="00CC1130" w:rsidRDefault="002D4AFB" w:rsidP="005E4DAE">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Проведено</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A0482">
        <w:rPr>
          <w:i/>
          <w:szCs w:val="26"/>
          <w:u w:val="single"/>
        </w:rPr>
        <w:t>ресурса нумерации единой сети электросвязи Российской Федерации</w:t>
      </w:r>
      <w:proofErr w:type="gramEnd"/>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CC1130" w:rsidTr="005E4DAE">
        <w:tc>
          <w:tcPr>
            <w:tcW w:w="5000" w:type="pct"/>
            <w:gridSpan w:val="11"/>
          </w:tcPr>
          <w:p w:rsidR="005E4DAE" w:rsidRPr="00CC1130" w:rsidRDefault="005E4DAE" w:rsidP="005E4DAE">
            <w:pPr>
              <w:spacing w:line="240" w:lineRule="auto"/>
              <w:jc w:val="center"/>
              <w:rPr>
                <w:b/>
                <w:i/>
                <w:color w:val="000000"/>
                <w:sz w:val="20"/>
              </w:rPr>
            </w:pPr>
            <w:r w:rsidRPr="00CC1130">
              <w:rPr>
                <w:b/>
                <w:i/>
                <w:color w:val="000000"/>
                <w:sz w:val="20"/>
              </w:rPr>
              <w:t>Плановые мероприятия</w:t>
            </w:r>
          </w:p>
        </w:tc>
      </w:tr>
      <w:tr w:rsidR="002D4AFB" w:rsidRPr="0034564B" w:rsidTr="005E4DAE">
        <w:trPr>
          <w:trHeight w:val="588"/>
        </w:trPr>
        <w:tc>
          <w:tcPr>
            <w:tcW w:w="876" w:type="pct"/>
          </w:tcPr>
          <w:p w:rsidR="002D4AFB" w:rsidRPr="00CC1130" w:rsidRDefault="002D4AFB" w:rsidP="005E4DAE">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E4DAE" w:rsidRPr="00CC1130" w:rsidTr="005E4DAE">
        <w:tc>
          <w:tcPr>
            <w:tcW w:w="876" w:type="pct"/>
          </w:tcPr>
          <w:p w:rsidR="005E4DAE" w:rsidRPr="005D7E20" w:rsidRDefault="005E4DAE" w:rsidP="005E4DAE">
            <w:pPr>
              <w:spacing w:line="240" w:lineRule="auto"/>
              <w:rPr>
                <w:color w:val="000000"/>
                <w:sz w:val="18"/>
                <w:szCs w:val="18"/>
              </w:rPr>
            </w:pPr>
            <w:r w:rsidRPr="005D7E20">
              <w:rPr>
                <w:color w:val="000000"/>
                <w:sz w:val="18"/>
                <w:szCs w:val="18"/>
              </w:rPr>
              <w:t>Запланировано</w:t>
            </w:r>
          </w:p>
        </w:tc>
        <w:tc>
          <w:tcPr>
            <w:tcW w:w="4124" w:type="pct"/>
            <w:gridSpan w:val="10"/>
          </w:tcPr>
          <w:p w:rsidR="005E4DAE" w:rsidRPr="00CC1130" w:rsidRDefault="005E4DAE" w:rsidP="005E4DAE">
            <w:pPr>
              <w:spacing w:line="240" w:lineRule="auto"/>
              <w:jc w:val="center"/>
              <w:rPr>
                <w:color w:val="000000"/>
                <w:sz w:val="20"/>
              </w:rPr>
            </w:pPr>
            <w:r>
              <w:rPr>
                <w:color w:val="000000"/>
                <w:sz w:val="20"/>
              </w:rPr>
              <w:t>отдельный учет не ведется</w:t>
            </w:r>
          </w:p>
        </w:tc>
      </w:tr>
      <w:tr w:rsidR="005E4DAE" w:rsidRPr="00CC1130" w:rsidTr="005E4DAE">
        <w:tc>
          <w:tcPr>
            <w:tcW w:w="876" w:type="pct"/>
          </w:tcPr>
          <w:p w:rsidR="005E4DAE" w:rsidRPr="005D7E20" w:rsidRDefault="005E4DAE" w:rsidP="005E4DAE">
            <w:pPr>
              <w:spacing w:line="240" w:lineRule="auto"/>
              <w:rPr>
                <w:color w:val="000000"/>
                <w:sz w:val="18"/>
                <w:szCs w:val="18"/>
              </w:rPr>
            </w:pPr>
            <w:r w:rsidRPr="005D7E20">
              <w:rPr>
                <w:color w:val="000000"/>
                <w:sz w:val="18"/>
                <w:szCs w:val="18"/>
              </w:rPr>
              <w:t>Проведено</w:t>
            </w:r>
          </w:p>
        </w:tc>
        <w:tc>
          <w:tcPr>
            <w:tcW w:w="4124" w:type="pct"/>
            <w:gridSpan w:val="10"/>
          </w:tcPr>
          <w:p w:rsidR="005E4DAE" w:rsidRPr="00CC1130" w:rsidRDefault="005E4DAE" w:rsidP="005E4DAE">
            <w:pPr>
              <w:spacing w:line="240" w:lineRule="auto"/>
              <w:jc w:val="center"/>
              <w:rPr>
                <w:color w:val="000000"/>
                <w:sz w:val="20"/>
              </w:rPr>
            </w:pPr>
            <w:r>
              <w:rPr>
                <w:color w:val="000000"/>
                <w:sz w:val="20"/>
              </w:rPr>
              <w:t>отдельный учет не ведется</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rPr>
          <w:trHeight w:val="438"/>
        </w:trPr>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5E4DAE" w:rsidRPr="00CC1130" w:rsidTr="005E4DAE">
        <w:tc>
          <w:tcPr>
            <w:tcW w:w="5000" w:type="pct"/>
            <w:gridSpan w:val="11"/>
          </w:tcPr>
          <w:p w:rsidR="005E4DAE" w:rsidRPr="00CC1130" w:rsidRDefault="005E4DAE" w:rsidP="005E4DAE">
            <w:pPr>
              <w:spacing w:line="240" w:lineRule="auto"/>
              <w:jc w:val="center"/>
              <w:rPr>
                <w:b/>
                <w:i/>
                <w:color w:val="000000"/>
                <w:sz w:val="20"/>
              </w:rPr>
            </w:pPr>
            <w:r w:rsidRPr="00CC1130">
              <w:rPr>
                <w:b/>
                <w:i/>
                <w:color w:val="000000"/>
                <w:sz w:val="20"/>
              </w:rPr>
              <w:t>Внеплановые мероприятия</w:t>
            </w:r>
          </w:p>
        </w:tc>
      </w:tr>
      <w:tr w:rsidR="002D4AFB" w:rsidRPr="0034564B" w:rsidTr="005E4DAE">
        <w:tc>
          <w:tcPr>
            <w:tcW w:w="876" w:type="pct"/>
          </w:tcPr>
          <w:p w:rsidR="002D4AFB" w:rsidRPr="00CC1130" w:rsidRDefault="002D4AFB" w:rsidP="005E4DAE">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Проведено</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bl>
    <w:p w:rsidR="005E4DAE" w:rsidRDefault="005E4DAE" w:rsidP="005E4DAE">
      <w:pPr>
        <w:spacing w:line="240" w:lineRule="auto"/>
        <w:ind w:firstLine="709"/>
        <w:rPr>
          <w:i/>
          <w:szCs w:val="26"/>
          <w:u w:val="single"/>
        </w:rPr>
      </w:pPr>
    </w:p>
    <w:p w:rsidR="00DB07FE" w:rsidRDefault="00DB07FE" w:rsidP="00DB07FE">
      <w:pPr>
        <w:spacing w:line="240" w:lineRule="auto"/>
        <w:ind w:firstLine="709"/>
        <w:rPr>
          <w:i/>
          <w:szCs w:val="26"/>
          <w:u w:val="single"/>
        </w:rPr>
      </w:pPr>
    </w:p>
    <w:p w:rsidR="00DB07FE" w:rsidRDefault="00DB07FE" w:rsidP="00DB07FE">
      <w:pPr>
        <w:spacing w:line="240" w:lineRule="auto"/>
        <w:ind w:firstLine="709"/>
        <w:rPr>
          <w:i/>
          <w:szCs w:val="26"/>
          <w:u w:val="single"/>
        </w:rPr>
      </w:pPr>
      <w:r w:rsidRPr="005A0482">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B07FE" w:rsidRPr="005A0482" w:rsidRDefault="00DB07FE" w:rsidP="00DB07F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CC1130" w:rsidTr="005E4DAE">
        <w:tc>
          <w:tcPr>
            <w:tcW w:w="5000" w:type="pct"/>
            <w:gridSpan w:val="11"/>
          </w:tcPr>
          <w:p w:rsidR="005E4DAE" w:rsidRPr="00CC1130" w:rsidRDefault="005E4DAE" w:rsidP="005E4DAE">
            <w:pPr>
              <w:spacing w:line="240" w:lineRule="auto"/>
              <w:jc w:val="center"/>
              <w:rPr>
                <w:b/>
                <w:i/>
                <w:color w:val="000000"/>
                <w:sz w:val="20"/>
              </w:rPr>
            </w:pPr>
            <w:r w:rsidRPr="00CC1130">
              <w:rPr>
                <w:b/>
                <w:i/>
                <w:color w:val="000000"/>
                <w:sz w:val="20"/>
              </w:rPr>
              <w:t>Плановые мероприятия</w:t>
            </w:r>
          </w:p>
        </w:tc>
      </w:tr>
      <w:tr w:rsidR="002D4AFB" w:rsidRPr="0034564B" w:rsidTr="005E4DAE">
        <w:trPr>
          <w:trHeight w:val="588"/>
        </w:trPr>
        <w:tc>
          <w:tcPr>
            <w:tcW w:w="876" w:type="pct"/>
          </w:tcPr>
          <w:p w:rsidR="002D4AFB" w:rsidRPr="00CC1130" w:rsidRDefault="002D4AFB" w:rsidP="005E4DAE">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E4DAE" w:rsidRPr="00CC1130" w:rsidTr="005E4DAE">
        <w:tc>
          <w:tcPr>
            <w:tcW w:w="876" w:type="pct"/>
          </w:tcPr>
          <w:p w:rsidR="005E4DAE" w:rsidRPr="005D7E20" w:rsidRDefault="005E4DAE" w:rsidP="005E4DAE">
            <w:pPr>
              <w:spacing w:line="240" w:lineRule="auto"/>
              <w:rPr>
                <w:color w:val="000000"/>
                <w:sz w:val="18"/>
                <w:szCs w:val="18"/>
              </w:rPr>
            </w:pPr>
            <w:r w:rsidRPr="005D7E20">
              <w:rPr>
                <w:color w:val="000000"/>
                <w:sz w:val="18"/>
                <w:szCs w:val="18"/>
              </w:rPr>
              <w:t>Запланировано</w:t>
            </w:r>
          </w:p>
        </w:tc>
        <w:tc>
          <w:tcPr>
            <w:tcW w:w="4124" w:type="pct"/>
            <w:gridSpan w:val="10"/>
          </w:tcPr>
          <w:p w:rsidR="005E4DAE" w:rsidRPr="00CC1130" w:rsidRDefault="005E4DAE" w:rsidP="005E4DAE">
            <w:pPr>
              <w:spacing w:line="240" w:lineRule="auto"/>
              <w:jc w:val="center"/>
              <w:rPr>
                <w:color w:val="000000"/>
                <w:sz w:val="20"/>
              </w:rPr>
            </w:pPr>
            <w:r>
              <w:rPr>
                <w:color w:val="000000"/>
                <w:sz w:val="20"/>
              </w:rPr>
              <w:t>отдельный учет не ведется</w:t>
            </w:r>
          </w:p>
        </w:tc>
      </w:tr>
      <w:tr w:rsidR="005E4DAE" w:rsidRPr="00CC1130" w:rsidTr="005E4DAE">
        <w:tc>
          <w:tcPr>
            <w:tcW w:w="876" w:type="pct"/>
          </w:tcPr>
          <w:p w:rsidR="005E4DAE" w:rsidRPr="005D7E20" w:rsidRDefault="005E4DAE" w:rsidP="005E4DAE">
            <w:pPr>
              <w:spacing w:line="240" w:lineRule="auto"/>
              <w:rPr>
                <w:color w:val="000000"/>
                <w:sz w:val="18"/>
                <w:szCs w:val="18"/>
              </w:rPr>
            </w:pPr>
            <w:r w:rsidRPr="005D7E20">
              <w:rPr>
                <w:color w:val="000000"/>
                <w:sz w:val="18"/>
                <w:szCs w:val="18"/>
              </w:rPr>
              <w:t>Проведено</w:t>
            </w:r>
          </w:p>
        </w:tc>
        <w:tc>
          <w:tcPr>
            <w:tcW w:w="4124" w:type="pct"/>
            <w:gridSpan w:val="10"/>
          </w:tcPr>
          <w:p w:rsidR="005E4DAE" w:rsidRPr="00CC1130" w:rsidRDefault="005E4DAE" w:rsidP="005E4DAE">
            <w:pPr>
              <w:spacing w:line="240" w:lineRule="auto"/>
              <w:jc w:val="center"/>
              <w:rPr>
                <w:color w:val="000000"/>
                <w:sz w:val="20"/>
              </w:rPr>
            </w:pPr>
            <w:r>
              <w:rPr>
                <w:color w:val="000000"/>
                <w:sz w:val="20"/>
              </w:rPr>
              <w:t>отдельный учет не ведется</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rPr>
          <w:trHeight w:val="438"/>
        </w:trPr>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RPr="005D7E20"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18" w:type="pct"/>
            <w:vAlign w:val="center"/>
          </w:tcPr>
          <w:p w:rsidR="00E91AA8" w:rsidRDefault="00E91AA8" w:rsidP="003E4DF8">
            <w:pPr>
              <w:jc w:val="center"/>
              <w:rPr>
                <w:color w:val="000000"/>
                <w:sz w:val="18"/>
                <w:szCs w:val="18"/>
              </w:rPr>
            </w:pPr>
            <w:r>
              <w:rPr>
                <w:color w:val="000000"/>
                <w:sz w:val="18"/>
                <w:szCs w:val="18"/>
              </w:rPr>
              <w:t>0</w:t>
            </w:r>
          </w:p>
        </w:tc>
        <w:tc>
          <w:tcPr>
            <w:tcW w:w="416" w:type="pct"/>
            <w:vAlign w:val="center"/>
          </w:tcPr>
          <w:p w:rsidR="00E91AA8" w:rsidRDefault="00E91AA8" w:rsidP="003E4DF8">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3E4DF8">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5E4DAE" w:rsidRPr="00CC1130" w:rsidTr="005E4DAE">
        <w:tc>
          <w:tcPr>
            <w:tcW w:w="5000" w:type="pct"/>
            <w:gridSpan w:val="11"/>
          </w:tcPr>
          <w:p w:rsidR="005E4DAE" w:rsidRPr="00CC1130" w:rsidRDefault="005E4DAE" w:rsidP="005E4DAE">
            <w:pPr>
              <w:spacing w:line="240" w:lineRule="auto"/>
              <w:jc w:val="center"/>
              <w:rPr>
                <w:b/>
                <w:i/>
                <w:color w:val="000000"/>
                <w:sz w:val="20"/>
              </w:rPr>
            </w:pPr>
            <w:r w:rsidRPr="00CC1130">
              <w:rPr>
                <w:b/>
                <w:i/>
                <w:color w:val="000000"/>
                <w:sz w:val="20"/>
              </w:rPr>
              <w:t>Внеплановые мероприятия</w:t>
            </w:r>
          </w:p>
        </w:tc>
      </w:tr>
      <w:tr w:rsidR="002D4AFB" w:rsidRPr="0034564B" w:rsidTr="005E4DAE">
        <w:tc>
          <w:tcPr>
            <w:tcW w:w="876" w:type="pct"/>
          </w:tcPr>
          <w:p w:rsidR="002D4AFB" w:rsidRPr="00CC1130" w:rsidRDefault="002D4AFB" w:rsidP="005E4DAE">
            <w:pPr>
              <w:spacing w:line="240" w:lineRule="auto"/>
              <w:rPr>
                <w:color w:val="000000"/>
                <w:sz w:val="20"/>
              </w:rPr>
            </w:pP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Проведено</w:t>
            </w:r>
          </w:p>
        </w:tc>
        <w:tc>
          <w:tcPr>
            <w:tcW w:w="416" w:type="pct"/>
            <w:vAlign w:val="center"/>
          </w:tcPr>
          <w:p w:rsidR="00E91AA8" w:rsidRDefault="00E91AA8" w:rsidP="005E4DAE">
            <w:pPr>
              <w:jc w:val="center"/>
              <w:rPr>
                <w:color w:val="000000"/>
                <w:sz w:val="18"/>
                <w:szCs w:val="18"/>
              </w:rPr>
            </w:pPr>
            <w:r>
              <w:rPr>
                <w:color w:val="000000"/>
                <w:sz w:val="18"/>
                <w:szCs w:val="18"/>
              </w:rPr>
              <w:t>0</w:t>
            </w:r>
          </w:p>
        </w:tc>
        <w:tc>
          <w:tcPr>
            <w:tcW w:w="418" w:type="pct"/>
            <w:vAlign w:val="center"/>
          </w:tcPr>
          <w:p w:rsidR="00E91AA8" w:rsidRDefault="00E91AA8" w:rsidP="005E4DAE">
            <w:pPr>
              <w:jc w:val="center"/>
              <w:rPr>
                <w:color w:val="000000"/>
                <w:sz w:val="18"/>
                <w:szCs w:val="18"/>
              </w:rPr>
            </w:pPr>
            <w:r>
              <w:rPr>
                <w:color w:val="000000"/>
                <w:sz w:val="18"/>
                <w:szCs w:val="18"/>
              </w:rPr>
              <w:t>0</w:t>
            </w:r>
          </w:p>
        </w:tc>
        <w:tc>
          <w:tcPr>
            <w:tcW w:w="416" w:type="pct"/>
            <w:vAlign w:val="center"/>
          </w:tcPr>
          <w:p w:rsidR="00E91AA8" w:rsidRDefault="00E91AA8" w:rsidP="005E4DAE">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5E4DAE">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Выявлено нарушений</w:t>
            </w:r>
          </w:p>
        </w:tc>
        <w:tc>
          <w:tcPr>
            <w:tcW w:w="416" w:type="pct"/>
            <w:vAlign w:val="center"/>
          </w:tcPr>
          <w:p w:rsidR="00E91AA8" w:rsidRDefault="00E91AA8" w:rsidP="005E4DAE">
            <w:pPr>
              <w:jc w:val="center"/>
              <w:rPr>
                <w:color w:val="000000"/>
                <w:sz w:val="18"/>
                <w:szCs w:val="18"/>
              </w:rPr>
            </w:pPr>
            <w:r>
              <w:rPr>
                <w:color w:val="000000"/>
                <w:sz w:val="18"/>
                <w:szCs w:val="18"/>
              </w:rPr>
              <w:t>0</w:t>
            </w:r>
          </w:p>
        </w:tc>
        <w:tc>
          <w:tcPr>
            <w:tcW w:w="418" w:type="pct"/>
            <w:vAlign w:val="center"/>
          </w:tcPr>
          <w:p w:rsidR="00E91AA8" w:rsidRDefault="00E91AA8" w:rsidP="005E4DAE">
            <w:pPr>
              <w:jc w:val="center"/>
              <w:rPr>
                <w:color w:val="000000"/>
                <w:sz w:val="18"/>
                <w:szCs w:val="18"/>
              </w:rPr>
            </w:pPr>
            <w:r>
              <w:rPr>
                <w:color w:val="000000"/>
                <w:sz w:val="18"/>
                <w:szCs w:val="18"/>
              </w:rPr>
              <w:t>0</w:t>
            </w:r>
          </w:p>
        </w:tc>
        <w:tc>
          <w:tcPr>
            <w:tcW w:w="416" w:type="pct"/>
            <w:vAlign w:val="center"/>
          </w:tcPr>
          <w:p w:rsidR="00E91AA8" w:rsidRDefault="00E91AA8" w:rsidP="005E4DAE">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5E4DAE">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Выдано предписаний</w:t>
            </w:r>
          </w:p>
        </w:tc>
        <w:tc>
          <w:tcPr>
            <w:tcW w:w="416" w:type="pct"/>
            <w:vAlign w:val="center"/>
          </w:tcPr>
          <w:p w:rsidR="00E91AA8" w:rsidRDefault="00E91AA8" w:rsidP="005E4DAE">
            <w:pPr>
              <w:jc w:val="center"/>
              <w:rPr>
                <w:color w:val="000000"/>
                <w:sz w:val="18"/>
                <w:szCs w:val="18"/>
              </w:rPr>
            </w:pPr>
            <w:r>
              <w:rPr>
                <w:color w:val="000000"/>
                <w:sz w:val="18"/>
                <w:szCs w:val="18"/>
              </w:rPr>
              <w:t>0</w:t>
            </w:r>
          </w:p>
        </w:tc>
        <w:tc>
          <w:tcPr>
            <w:tcW w:w="418" w:type="pct"/>
            <w:vAlign w:val="center"/>
          </w:tcPr>
          <w:p w:rsidR="00E91AA8" w:rsidRDefault="00E91AA8" w:rsidP="005E4DAE">
            <w:pPr>
              <w:jc w:val="center"/>
              <w:rPr>
                <w:color w:val="000000"/>
                <w:sz w:val="18"/>
                <w:szCs w:val="18"/>
              </w:rPr>
            </w:pPr>
            <w:r>
              <w:rPr>
                <w:color w:val="000000"/>
                <w:sz w:val="18"/>
                <w:szCs w:val="18"/>
              </w:rPr>
              <w:t>0</w:t>
            </w:r>
          </w:p>
        </w:tc>
        <w:tc>
          <w:tcPr>
            <w:tcW w:w="416" w:type="pct"/>
            <w:vAlign w:val="center"/>
          </w:tcPr>
          <w:p w:rsidR="00E91AA8" w:rsidRDefault="00E91AA8" w:rsidP="005E4DAE">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5E4DAE">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Вынесено предупреждений</w:t>
            </w:r>
          </w:p>
        </w:tc>
        <w:tc>
          <w:tcPr>
            <w:tcW w:w="416" w:type="pct"/>
            <w:vAlign w:val="center"/>
          </w:tcPr>
          <w:p w:rsidR="00E91AA8" w:rsidRDefault="00E91AA8" w:rsidP="005E4DAE">
            <w:pPr>
              <w:jc w:val="center"/>
              <w:rPr>
                <w:color w:val="000000"/>
                <w:sz w:val="18"/>
                <w:szCs w:val="18"/>
              </w:rPr>
            </w:pPr>
            <w:r>
              <w:rPr>
                <w:color w:val="000000"/>
                <w:sz w:val="18"/>
                <w:szCs w:val="18"/>
              </w:rPr>
              <w:t>0</w:t>
            </w:r>
          </w:p>
        </w:tc>
        <w:tc>
          <w:tcPr>
            <w:tcW w:w="418" w:type="pct"/>
            <w:vAlign w:val="center"/>
          </w:tcPr>
          <w:p w:rsidR="00E91AA8" w:rsidRDefault="00E91AA8" w:rsidP="005E4DAE">
            <w:pPr>
              <w:jc w:val="center"/>
              <w:rPr>
                <w:color w:val="000000"/>
                <w:sz w:val="18"/>
                <w:szCs w:val="18"/>
              </w:rPr>
            </w:pPr>
            <w:r>
              <w:rPr>
                <w:color w:val="000000"/>
                <w:sz w:val="18"/>
                <w:szCs w:val="18"/>
              </w:rPr>
              <w:t>0</w:t>
            </w:r>
          </w:p>
        </w:tc>
        <w:tc>
          <w:tcPr>
            <w:tcW w:w="416" w:type="pct"/>
            <w:vAlign w:val="center"/>
          </w:tcPr>
          <w:p w:rsidR="00E91AA8" w:rsidRDefault="00E91AA8" w:rsidP="005E4DAE">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5E4DAE">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r w:rsidR="00E91AA8" w:rsidTr="005E4DAE">
        <w:tc>
          <w:tcPr>
            <w:tcW w:w="876" w:type="pct"/>
          </w:tcPr>
          <w:p w:rsidR="00E91AA8" w:rsidRPr="005D7E20" w:rsidRDefault="00E91AA8" w:rsidP="005E4DAE">
            <w:pPr>
              <w:spacing w:line="240" w:lineRule="auto"/>
              <w:rPr>
                <w:color w:val="000000"/>
                <w:sz w:val="18"/>
                <w:szCs w:val="18"/>
              </w:rPr>
            </w:pPr>
            <w:r w:rsidRPr="005D7E20">
              <w:rPr>
                <w:color w:val="000000"/>
                <w:sz w:val="18"/>
                <w:szCs w:val="18"/>
              </w:rPr>
              <w:t>Составлено протоколов об АПН</w:t>
            </w:r>
          </w:p>
        </w:tc>
        <w:tc>
          <w:tcPr>
            <w:tcW w:w="416" w:type="pct"/>
            <w:vAlign w:val="center"/>
          </w:tcPr>
          <w:p w:rsidR="00E91AA8" w:rsidRDefault="00E91AA8" w:rsidP="005E4DAE">
            <w:pPr>
              <w:jc w:val="center"/>
              <w:rPr>
                <w:color w:val="000000"/>
                <w:sz w:val="18"/>
                <w:szCs w:val="18"/>
              </w:rPr>
            </w:pPr>
            <w:r>
              <w:rPr>
                <w:color w:val="000000"/>
                <w:sz w:val="18"/>
                <w:szCs w:val="18"/>
              </w:rPr>
              <w:t>0</w:t>
            </w:r>
          </w:p>
        </w:tc>
        <w:tc>
          <w:tcPr>
            <w:tcW w:w="418" w:type="pct"/>
            <w:vAlign w:val="center"/>
          </w:tcPr>
          <w:p w:rsidR="00E91AA8" w:rsidRDefault="00E91AA8" w:rsidP="005E4DAE">
            <w:pPr>
              <w:jc w:val="center"/>
              <w:rPr>
                <w:color w:val="000000"/>
                <w:sz w:val="18"/>
                <w:szCs w:val="18"/>
              </w:rPr>
            </w:pPr>
            <w:r>
              <w:rPr>
                <w:color w:val="000000"/>
                <w:sz w:val="18"/>
                <w:szCs w:val="18"/>
              </w:rPr>
              <w:t>0</w:t>
            </w:r>
          </w:p>
        </w:tc>
        <w:tc>
          <w:tcPr>
            <w:tcW w:w="416" w:type="pct"/>
            <w:vAlign w:val="center"/>
          </w:tcPr>
          <w:p w:rsidR="00E91AA8" w:rsidRDefault="00E91AA8" w:rsidP="005E4DAE">
            <w:pPr>
              <w:jc w:val="center"/>
              <w:rPr>
                <w:color w:val="000000"/>
                <w:sz w:val="18"/>
                <w:szCs w:val="18"/>
              </w:rPr>
            </w:pPr>
            <w:r>
              <w:rPr>
                <w:color w:val="000000"/>
                <w:sz w:val="18"/>
                <w:szCs w:val="18"/>
              </w:rPr>
              <w:t>0</w:t>
            </w:r>
          </w:p>
        </w:tc>
        <w:tc>
          <w:tcPr>
            <w:tcW w:w="408"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E91AA8" w:rsidRPr="005D7E20" w:rsidRDefault="00E91AA8" w:rsidP="005E4DAE">
            <w:pPr>
              <w:jc w:val="center"/>
              <w:rPr>
                <w:b/>
                <w:color w:val="000000"/>
                <w:sz w:val="18"/>
                <w:szCs w:val="18"/>
              </w:rPr>
            </w:pPr>
            <w:r>
              <w:rPr>
                <w:b/>
                <w:color w:val="000000"/>
                <w:sz w:val="18"/>
                <w:szCs w:val="18"/>
              </w:rPr>
              <w:t>0</w:t>
            </w:r>
          </w:p>
        </w:tc>
        <w:tc>
          <w:tcPr>
            <w:tcW w:w="401" w:type="pct"/>
            <w:shd w:val="clear" w:color="auto" w:fill="auto"/>
            <w:vAlign w:val="center"/>
          </w:tcPr>
          <w:p w:rsidR="00E91AA8" w:rsidRDefault="00E91AA8" w:rsidP="005E4DAE">
            <w:pPr>
              <w:jc w:val="center"/>
              <w:rPr>
                <w:color w:val="000000"/>
                <w:sz w:val="18"/>
                <w:szCs w:val="18"/>
              </w:rPr>
            </w:pPr>
            <w:r>
              <w:rPr>
                <w:color w:val="000000"/>
                <w:sz w:val="18"/>
                <w:szCs w:val="18"/>
              </w:rPr>
              <w:t>0</w:t>
            </w:r>
          </w:p>
        </w:tc>
        <w:tc>
          <w:tcPr>
            <w:tcW w:w="416" w:type="pct"/>
            <w:shd w:val="clear" w:color="auto" w:fill="auto"/>
            <w:vAlign w:val="center"/>
          </w:tcPr>
          <w:p w:rsidR="00E91AA8" w:rsidRDefault="00E91AA8" w:rsidP="005E4DAE">
            <w:pPr>
              <w:jc w:val="center"/>
              <w:rPr>
                <w:color w:val="000000"/>
                <w:sz w:val="18"/>
                <w:szCs w:val="18"/>
              </w:rPr>
            </w:pPr>
          </w:p>
        </w:tc>
        <w:tc>
          <w:tcPr>
            <w:tcW w:w="416" w:type="pct"/>
            <w:shd w:val="clear" w:color="auto" w:fill="auto"/>
            <w:vAlign w:val="center"/>
          </w:tcPr>
          <w:p w:rsidR="00E91AA8" w:rsidRDefault="00E91AA8" w:rsidP="005E4DAE">
            <w:pPr>
              <w:jc w:val="center"/>
              <w:rPr>
                <w:color w:val="000000"/>
                <w:sz w:val="18"/>
                <w:szCs w:val="18"/>
              </w:rPr>
            </w:pPr>
          </w:p>
        </w:tc>
        <w:tc>
          <w:tcPr>
            <w:tcW w:w="387" w:type="pct"/>
            <w:shd w:val="clear" w:color="auto" w:fill="auto"/>
            <w:vAlign w:val="center"/>
          </w:tcPr>
          <w:p w:rsidR="00E91AA8" w:rsidRDefault="00E91AA8" w:rsidP="005E4DAE">
            <w:pPr>
              <w:jc w:val="center"/>
              <w:rPr>
                <w:color w:val="000000"/>
                <w:sz w:val="18"/>
                <w:szCs w:val="18"/>
              </w:rPr>
            </w:pPr>
          </w:p>
        </w:tc>
        <w:tc>
          <w:tcPr>
            <w:tcW w:w="400" w:type="pct"/>
            <w:shd w:val="clear" w:color="auto" w:fill="D9D9D9" w:themeFill="background1" w:themeFillShade="D9"/>
            <w:vAlign w:val="center"/>
          </w:tcPr>
          <w:p w:rsidR="00E91AA8" w:rsidRPr="00E91AA8" w:rsidRDefault="00E91AA8" w:rsidP="00913F0B">
            <w:pPr>
              <w:jc w:val="center"/>
              <w:rPr>
                <w:b/>
                <w:color w:val="000000"/>
                <w:sz w:val="18"/>
                <w:szCs w:val="18"/>
              </w:rPr>
            </w:pPr>
            <w:r w:rsidRPr="00E91AA8">
              <w:rPr>
                <w:b/>
                <w:color w:val="000000"/>
                <w:sz w:val="18"/>
                <w:szCs w:val="18"/>
              </w:rPr>
              <w:t>0</w:t>
            </w:r>
          </w:p>
        </w:tc>
      </w:tr>
    </w:tbl>
    <w:p w:rsidR="005E4DAE" w:rsidRDefault="005E4DAE" w:rsidP="00DB07FE">
      <w:pPr>
        <w:spacing w:line="240" w:lineRule="auto"/>
        <w:ind w:firstLine="709"/>
        <w:rPr>
          <w:i/>
          <w:szCs w:val="26"/>
          <w:u w:val="single"/>
          <w:lang w:val="en-US"/>
        </w:rPr>
      </w:pPr>
    </w:p>
    <w:p w:rsidR="00DB07FE" w:rsidRDefault="00DB07FE" w:rsidP="00DB07FE">
      <w:pPr>
        <w:spacing w:line="240" w:lineRule="auto"/>
        <w:ind w:firstLine="709"/>
        <w:rPr>
          <w:i/>
          <w:szCs w:val="26"/>
          <w:u w:val="single"/>
        </w:rPr>
      </w:pPr>
      <w:r w:rsidRPr="005A0482">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B07FE" w:rsidRPr="005A0482" w:rsidRDefault="00DB07FE" w:rsidP="00DB07F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855"/>
        <w:gridCol w:w="853"/>
        <w:gridCol w:w="850"/>
        <w:gridCol w:w="850"/>
        <w:gridCol w:w="986"/>
        <w:gridCol w:w="850"/>
        <w:gridCol w:w="853"/>
        <w:gridCol w:w="850"/>
        <w:gridCol w:w="853"/>
        <w:gridCol w:w="819"/>
      </w:tblGrid>
      <w:tr w:rsidR="00DB07FE" w:rsidRPr="005B52F9" w:rsidTr="00694260">
        <w:tc>
          <w:tcPr>
            <w:tcW w:w="5000" w:type="pct"/>
            <w:gridSpan w:val="11"/>
          </w:tcPr>
          <w:p w:rsidR="00DB07FE" w:rsidRPr="00557ACF" w:rsidRDefault="00DB07FE" w:rsidP="00694260">
            <w:pPr>
              <w:spacing w:line="240" w:lineRule="auto"/>
              <w:jc w:val="center"/>
              <w:rPr>
                <w:b/>
                <w:i/>
                <w:color w:val="000000"/>
                <w:sz w:val="20"/>
              </w:rPr>
            </w:pPr>
            <w:r w:rsidRPr="00557ACF">
              <w:rPr>
                <w:b/>
                <w:i/>
                <w:color w:val="000000"/>
                <w:sz w:val="20"/>
              </w:rPr>
              <w:t>Плановые мероприятия</w:t>
            </w:r>
          </w:p>
        </w:tc>
      </w:tr>
      <w:tr w:rsidR="002D4AFB" w:rsidRPr="005B52F9" w:rsidTr="008F567C">
        <w:tc>
          <w:tcPr>
            <w:tcW w:w="865" w:type="pct"/>
          </w:tcPr>
          <w:p w:rsidR="002D4AFB" w:rsidRPr="00557ACF" w:rsidRDefault="002D4AFB" w:rsidP="00694260">
            <w:pPr>
              <w:spacing w:line="240" w:lineRule="auto"/>
              <w:rPr>
                <w:color w:val="000000"/>
                <w:sz w:val="20"/>
              </w:rPr>
            </w:pPr>
          </w:p>
        </w:tc>
        <w:tc>
          <w:tcPr>
            <w:tcW w:w="410"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73"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3"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321D2E" w:rsidRPr="005B52F9" w:rsidTr="008F567C">
        <w:tc>
          <w:tcPr>
            <w:tcW w:w="865" w:type="pct"/>
          </w:tcPr>
          <w:p w:rsidR="00321D2E" w:rsidRPr="005D7E20" w:rsidRDefault="00321D2E" w:rsidP="009C2A90">
            <w:pPr>
              <w:spacing w:line="240" w:lineRule="auto"/>
              <w:rPr>
                <w:color w:val="000000"/>
                <w:sz w:val="18"/>
                <w:szCs w:val="18"/>
              </w:rPr>
            </w:pPr>
            <w:r w:rsidRPr="005D7E20">
              <w:rPr>
                <w:color w:val="000000"/>
                <w:sz w:val="18"/>
                <w:szCs w:val="18"/>
              </w:rPr>
              <w:t>Запланировано</w:t>
            </w:r>
          </w:p>
        </w:tc>
        <w:tc>
          <w:tcPr>
            <w:tcW w:w="4135" w:type="pct"/>
            <w:gridSpan w:val="10"/>
          </w:tcPr>
          <w:p w:rsidR="00321D2E" w:rsidRPr="00CC1130" w:rsidRDefault="00321D2E" w:rsidP="009C2A90">
            <w:pPr>
              <w:spacing w:line="240" w:lineRule="auto"/>
              <w:jc w:val="center"/>
              <w:rPr>
                <w:color w:val="000000"/>
                <w:sz w:val="20"/>
              </w:rPr>
            </w:pPr>
            <w:r>
              <w:rPr>
                <w:color w:val="000000"/>
                <w:sz w:val="20"/>
              </w:rPr>
              <w:t>отдельный учет не ведется</w:t>
            </w:r>
          </w:p>
        </w:tc>
      </w:tr>
      <w:tr w:rsidR="00321D2E" w:rsidRPr="005B52F9" w:rsidTr="008F567C">
        <w:tc>
          <w:tcPr>
            <w:tcW w:w="865" w:type="pct"/>
          </w:tcPr>
          <w:p w:rsidR="00321D2E" w:rsidRPr="005D7E20" w:rsidRDefault="00321D2E" w:rsidP="009C2A90">
            <w:pPr>
              <w:spacing w:line="240" w:lineRule="auto"/>
              <w:rPr>
                <w:color w:val="000000"/>
                <w:sz w:val="18"/>
                <w:szCs w:val="18"/>
              </w:rPr>
            </w:pPr>
            <w:r w:rsidRPr="005D7E20">
              <w:rPr>
                <w:color w:val="000000"/>
                <w:sz w:val="18"/>
                <w:szCs w:val="18"/>
              </w:rPr>
              <w:t>Проведено</w:t>
            </w:r>
          </w:p>
        </w:tc>
        <w:tc>
          <w:tcPr>
            <w:tcW w:w="4135" w:type="pct"/>
            <w:gridSpan w:val="10"/>
          </w:tcPr>
          <w:p w:rsidR="00321D2E" w:rsidRPr="00CC1130" w:rsidRDefault="00321D2E" w:rsidP="009C2A90">
            <w:pPr>
              <w:spacing w:line="240" w:lineRule="auto"/>
              <w:jc w:val="center"/>
              <w:rPr>
                <w:color w:val="000000"/>
                <w:sz w:val="20"/>
              </w:rPr>
            </w:pPr>
            <w:r>
              <w:rPr>
                <w:color w:val="000000"/>
                <w:sz w:val="20"/>
              </w:rPr>
              <w:t>отдельный учет не ведется</w:t>
            </w:r>
          </w:p>
        </w:tc>
      </w:tr>
      <w:tr w:rsidR="00DB07FE" w:rsidRPr="005B52F9" w:rsidTr="00694260">
        <w:tc>
          <w:tcPr>
            <w:tcW w:w="5000" w:type="pct"/>
            <w:gridSpan w:val="11"/>
          </w:tcPr>
          <w:p w:rsidR="00DB07FE" w:rsidRPr="00557ACF" w:rsidRDefault="00DB07FE" w:rsidP="00694260">
            <w:pPr>
              <w:spacing w:line="240" w:lineRule="auto"/>
              <w:jc w:val="center"/>
              <w:rPr>
                <w:b/>
                <w:i/>
                <w:color w:val="000000"/>
                <w:sz w:val="20"/>
              </w:rPr>
            </w:pPr>
            <w:r w:rsidRPr="00557ACF">
              <w:rPr>
                <w:b/>
                <w:i/>
                <w:color w:val="000000"/>
                <w:sz w:val="20"/>
              </w:rPr>
              <w:t>Внеплановые мероприятия</w:t>
            </w:r>
          </w:p>
        </w:tc>
      </w:tr>
      <w:tr w:rsidR="002D4AFB" w:rsidRPr="00B33E93" w:rsidTr="008F567C">
        <w:tc>
          <w:tcPr>
            <w:tcW w:w="865" w:type="pct"/>
          </w:tcPr>
          <w:p w:rsidR="002D4AFB" w:rsidRPr="00557ACF" w:rsidRDefault="002D4AFB" w:rsidP="00694260">
            <w:pPr>
              <w:spacing w:line="240" w:lineRule="auto"/>
              <w:rPr>
                <w:color w:val="000000"/>
                <w:sz w:val="20"/>
              </w:rPr>
            </w:pPr>
          </w:p>
        </w:tc>
        <w:tc>
          <w:tcPr>
            <w:tcW w:w="410"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73"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3"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E91AA8" w:rsidRPr="005B52F9" w:rsidTr="003E4DF8">
        <w:tc>
          <w:tcPr>
            <w:tcW w:w="865" w:type="pct"/>
          </w:tcPr>
          <w:p w:rsidR="00E91AA8" w:rsidRPr="006D3271" w:rsidRDefault="00E91AA8" w:rsidP="00694260">
            <w:pPr>
              <w:spacing w:line="240" w:lineRule="auto"/>
              <w:rPr>
                <w:color w:val="000000"/>
                <w:sz w:val="18"/>
                <w:szCs w:val="18"/>
              </w:rPr>
            </w:pPr>
            <w:r w:rsidRPr="006D3271">
              <w:rPr>
                <w:color w:val="000000"/>
                <w:sz w:val="18"/>
                <w:szCs w:val="18"/>
              </w:rPr>
              <w:t>Проведено</w:t>
            </w:r>
          </w:p>
        </w:tc>
        <w:tc>
          <w:tcPr>
            <w:tcW w:w="410"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9"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8"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8"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73" w:type="pct"/>
            <w:shd w:val="clear" w:color="auto" w:fill="D9D9D9" w:themeFill="background1" w:themeFillShade="D9"/>
            <w:vAlign w:val="center"/>
          </w:tcPr>
          <w:p w:rsidR="00E91AA8" w:rsidRPr="008E3019" w:rsidRDefault="00E91AA8" w:rsidP="003E4DF8">
            <w:pPr>
              <w:jc w:val="center"/>
              <w:rPr>
                <w:b/>
                <w:color w:val="000000"/>
                <w:sz w:val="18"/>
                <w:szCs w:val="18"/>
                <w:lang w:val="en-US"/>
              </w:rPr>
            </w:pPr>
            <w:r>
              <w:rPr>
                <w:b/>
                <w:color w:val="000000"/>
                <w:sz w:val="18"/>
                <w:szCs w:val="18"/>
                <w:lang w:val="en-US"/>
              </w:rPr>
              <w:t>0</w:t>
            </w:r>
          </w:p>
        </w:tc>
        <w:tc>
          <w:tcPr>
            <w:tcW w:w="408" w:type="pct"/>
            <w:shd w:val="clear" w:color="auto" w:fill="auto"/>
          </w:tcPr>
          <w:p w:rsidR="00E91AA8" w:rsidRPr="00723F37" w:rsidRDefault="00E91AA8" w:rsidP="00694260">
            <w:pPr>
              <w:spacing w:line="240" w:lineRule="auto"/>
              <w:jc w:val="center"/>
              <w:rPr>
                <w:color w:val="000000"/>
                <w:sz w:val="18"/>
                <w:szCs w:val="18"/>
              </w:rPr>
            </w:pPr>
            <w:r w:rsidRPr="00723F37">
              <w:rPr>
                <w:color w:val="000000"/>
                <w:sz w:val="18"/>
                <w:szCs w:val="18"/>
              </w:rPr>
              <w:t>0</w:t>
            </w:r>
          </w:p>
        </w:tc>
        <w:tc>
          <w:tcPr>
            <w:tcW w:w="409" w:type="pct"/>
          </w:tcPr>
          <w:p w:rsidR="00E91AA8" w:rsidRPr="006D3271" w:rsidRDefault="00E91AA8" w:rsidP="00694260">
            <w:pPr>
              <w:spacing w:line="240" w:lineRule="auto"/>
              <w:jc w:val="center"/>
              <w:rPr>
                <w:color w:val="000000"/>
                <w:sz w:val="18"/>
                <w:szCs w:val="18"/>
              </w:rPr>
            </w:pPr>
          </w:p>
        </w:tc>
        <w:tc>
          <w:tcPr>
            <w:tcW w:w="408" w:type="pct"/>
          </w:tcPr>
          <w:p w:rsidR="00E91AA8" w:rsidRPr="006D3271" w:rsidRDefault="00E91AA8" w:rsidP="00694260">
            <w:pPr>
              <w:spacing w:line="240" w:lineRule="auto"/>
              <w:jc w:val="center"/>
              <w:rPr>
                <w:color w:val="000000"/>
                <w:sz w:val="18"/>
                <w:szCs w:val="18"/>
              </w:rPr>
            </w:pPr>
          </w:p>
        </w:tc>
        <w:tc>
          <w:tcPr>
            <w:tcW w:w="409" w:type="pct"/>
          </w:tcPr>
          <w:p w:rsidR="00E91AA8" w:rsidRPr="006D3271" w:rsidRDefault="00E91AA8" w:rsidP="00694260">
            <w:pPr>
              <w:spacing w:line="240" w:lineRule="auto"/>
              <w:jc w:val="center"/>
              <w:rPr>
                <w:color w:val="000000"/>
                <w:sz w:val="18"/>
                <w:szCs w:val="18"/>
              </w:rPr>
            </w:pPr>
          </w:p>
        </w:tc>
        <w:tc>
          <w:tcPr>
            <w:tcW w:w="393" w:type="pct"/>
            <w:shd w:val="clear" w:color="auto" w:fill="D9D9D9" w:themeFill="background1" w:themeFillShade="D9"/>
          </w:tcPr>
          <w:p w:rsidR="00E91AA8" w:rsidRPr="00E91AA8" w:rsidRDefault="00E91AA8" w:rsidP="00913F0B">
            <w:pPr>
              <w:spacing w:line="240" w:lineRule="auto"/>
              <w:jc w:val="center"/>
              <w:rPr>
                <w:b/>
                <w:color w:val="000000"/>
                <w:sz w:val="18"/>
                <w:szCs w:val="18"/>
              </w:rPr>
            </w:pPr>
            <w:r w:rsidRPr="00E91AA8">
              <w:rPr>
                <w:b/>
                <w:color w:val="000000"/>
                <w:sz w:val="18"/>
                <w:szCs w:val="18"/>
              </w:rPr>
              <w:t>0</w:t>
            </w:r>
          </w:p>
        </w:tc>
      </w:tr>
      <w:tr w:rsidR="00E91AA8" w:rsidRPr="005B52F9" w:rsidTr="003E4DF8">
        <w:tc>
          <w:tcPr>
            <w:tcW w:w="865" w:type="pct"/>
          </w:tcPr>
          <w:p w:rsidR="00E91AA8" w:rsidRPr="006D3271" w:rsidRDefault="00E91AA8" w:rsidP="00694260">
            <w:pPr>
              <w:spacing w:line="240" w:lineRule="auto"/>
              <w:rPr>
                <w:color w:val="000000"/>
                <w:sz w:val="18"/>
                <w:szCs w:val="18"/>
              </w:rPr>
            </w:pPr>
            <w:r w:rsidRPr="006D3271">
              <w:rPr>
                <w:color w:val="000000"/>
                <w:sz w:val="18"/>
                <w:szCs w:val="18"/>
              </w:rPr>
              <w:t>Выявлено нарушений</w:t>
            </w:r>
          </w:p>
        </w:tc>
        <w:tc>
          <w:tcPr>
            <w:tcW w:w="410"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9"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8"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8"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73" w:type="pct"/>
            <w:shd w:val="clear" w:color="auto" w:fill="D9D9D9" w:themeFill="background1" w:themeFillShade="D9"/>
            <w:vAlign w:val="center"/>
          </w:tcPr>
          <w:p w:rsidR="00E91AA8" w:rsidRPr="008E3019" w:rsidRDefault="00E91AA8" w:rsidP="003E4DF8">
            <w:pPr>
              <w:jc w:val="center"/>
              <w:rPr>
                <w:b/>
                <w:color w:val="000000"/>
                <w:sz w:val="18"/>
                <w:szCs w:val="18"/>
                <w:lang w:val="en-US"/>
              </w:rPr>
            </w:pPr>
            <w:r>
              <w:rPr>
                <w:b/>
                <w:color w:val="000000"/>
                <w:sz w:val="18"/>
                <w:szCs w:val="18"/>
                <w:lang w:val="en-US"/>
              </w:rPr>
              <w:t>0</w:t>
            </w:r>
          </w:p>
        </w:tc>
        <w:tc>
          <w:tcPr>
            <w:tcW w:w="408" w:type="pct"/>
            <w:shd w:val="clear" w:color="auto" w:fill="auto"/>
          </w:tcPr>
          <w:p w:rsidR="00E91AA8" w:rsidRPr="00723F37" w:rsidRDefault="00E91AA8" w:rsidP="00694260">
            <w:pPr>
              <w:spacing w:line="240" w:lineRule="auto"/>
              <w:jc w:val="center"/>
              <w:rPr>
                <w:color w:val="000000"/>
                <w:sz w:val="18"/>
                <w:szCs w:val="18"/>
              </w:rPr>
            </w:pPr>
            <w:r w:rsidRPr="00723F37">
              <w:rPr>
                <w:color w:val="000000"/>
                <w:sz w:val="18"/>
                <w:szCs w:val="18"/>
              </w:rPr>
              <w:t>0</w:t>
            </w:r>
          </w:p>
        </w:tc>
        <w:tc>
          <w:tcPr>
            <w:tcW w:w="409" w:type="pct"/>
          </w:tcPr>
          <w:p w:rsidR="00E91AA8" w:rsidRPr="006D3271" w:rsidRDefault="00E91AA8" w:rsidP="00694260">
            <w:pPr>
              <w:spacing w:line="240" w:lineRule="auto"/>
              <w:jc w:val="center"/>
              <w:rPr>
                <w:color w:val="000000"/>
                <w:sz w:val="18"/>
                <w:szCs w:val="18"/>
              </w:rPr>
            </w:pPr>
          </w:p>
        </w:tc>
        <w:tc>
          <w:tcPr>
            <w:tcW w:w="408" w:type="pct"/>
          </w:tcPr>
          <w:p w:rsidR="00E91AA8" w:rsidRPr="006D3271" w:rsidRDefault="00E91AA8" w:rsidP="00694260">
            <w:pPr>
              <w:spacing w:line="240" w:lineRule="auto"/>
              <w:jc w:val="center"/>
              <w:rPr>
                <w:color w:val="000000"/>
                <w:sz w:val="18"/>
                <w:szCs w:val="18"/>
              </w:rPr>
            </w:pPr>
          </w:p>
        </w:tc>
        <w:tc>
          <w:tcPr>
            <w:tcW w:w="409" w:type="pct"/>
          </w:tcPr>
          <w:p w:rsidR="00E91AA8" w:rsidRPr="006D3271" w:rsidRDefault="00E91AA8" w:rsidP="00694260">
            <w:pPr>
              <w:spacing w:line="240" w:lineRule="auto"/>
              <w:jc w:val="center"/>
              <w:rPr>
                <w:color w:val="000000"/>
                <w:sz w:val="18"/>
                <w:szCs w:val="18"/>
              </w:rPr>
            </w:pPr>
          </w:p>
        </w:tc>
        <w:tc>
          <w:tcPr>
            <w:tcW w:w="393" w:type="pct"/>
            <w:shd w:val="clear" w:color="auto" w:fill="D9D9D9" w:themeFill="background1" w:themeFillShade="D9"/>
          </w:tcPr>
          <w:p w:rsidR="00E91AA8" w:rsidRPr="00E91AA8" w:rsidRDefault="00E91AA8" w:rsidP="00913F0B">
            <w:pPr>
              <w:spacing w:line="240" w:lineRule="auto"/>
              <w:jc w:val="center"/>
              <w:rPr>
                <w:b/>
                <w:color w:val="000000"/>
                <w:sz w:val="18"/>
                <w:szCs w:val="18"/>
              </w:rPr>
            </w:pPr>
            <w:r w:rsidRPr="00E91AA8">
              <w:rPr>
                <w:b/>
                <w:color w:val="000000"/>
                <w:sz w:val="18"/>
                <w:szCs w:val="18"/>
              </w:rPr>
              <w:t>0</w:t>
            </w:r>
          </w:p>
        </w:tc>
      </w:tr>
      <w:tr w:rsidR="00E91AA8" w:rsidRPr="005B52F9" w:rsidTr="003E4DF8">
        <w:tc>
          <w:tcPr>
            <w:tcW w:w="865" w:type="pct"/>
          </w:tcPr>
          <w:p w:rsidR="00E91AA8" w:rsidRPr="006D3271" w:rsidRDefault="00E91AA8" w:rsidP="00694260">
            <w:pPr>
              <w:spacing w:line="240" w:lineRule="auto"/>
              <w:rPr>
                <w:color w:val="000000"/>
                <w:sz w:val="18"/>
                <w:szCs w:val="18"/>
              </w:rPr>
            </w:pPr>
            <w:r w:rsidRPr="006D3271">
              <w:rPr>
                <w:color w:val="000000"/>
                <w:sz w:val="18"/>
                <w:szCs w:val="18"/>
              </w:rPr>
              <w:lastRenderedPageBreak/>
              <w:t>Выдано предписаний</w:t>
            </w:r>
          </w:p>
        </w:tc>
        <w:tc>
          <w:tcPr>
            <w:tcW w:w="410"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9"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8"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8"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73" w:type="pct"/>
            <w:shd w:val="clear" w:color="auto" w:fill="D9D9D9" w:themeFill="background1" w:themeFillShade="D9"/>
            <w:vAlign w:val="center"/>
          </w:tcPr>
          <w:p w:rsidR="00E91AA8" w:rsidRPr="008E3019" w:rsidRDefault="00E91AA8" w:rsidP="003E4DF8">
            <w:pPr>
              <w:jc w:val="center"/>
              <w:rPr>
                <w:b/>
                <w:color w:val="000000"/>
                <w:sz w:val="18"/>
                <w:szCs w:val="18"/>
                <w:lang w:val="en-US"/>
              </w:rPr>
            </w:pPr>
            <w:r>
              <w:rPr>
                <w:b/>
                <w:color w:val="000000"/>
                <w:sz w:val="18"/>
                <w:szCs w:val="18"/>
                <w:lang w:val="en-US"/>
              </w:rPr>
              <w:t>0</w:t>
            </w:r>
          </w:p>
        </w:tc>
        <w:tc>
          <w:tcPr>
            <w:tcW w:w="408" w:type="pct"/>
            <w:shd w:val="clear" w:color="auto" w:fill="auto"/>
          </w:tcPr>
          <w:p w:rsidR="00E91AA8" w:rsidRPr="00723F37" w:rsidRDefault="00E91AA8" w:rsidP="00694260">
            <w:pPr>
              <w:spacing w:line="240" w:lineRule="auto"/>
              <w:jc w:val="center"/>
              <w:rPr>
                <w:color w:val="000000"/>
                <w:sz w:val="18"/>
                <w:szCs w:val="18"/>
              </w:rPr>
            </w:pPr>
            <w:r w:rsidRPr="00723F37">
              <w:rPr>
                <w:color w:val="000000"/>
                <w:sz w:val="18"/>
                <w:szCs w:val="18"/>
              </w:rPr>
              <w:t>0</w:t>
            </w:r>
          </w:p>
        </w:tc>
        <w:tc>
          <w:tcPr>
            <w:tcW w:w="409" w:type="pct"/>
          </w:tcPr>
          <w:p w:rsidR="00E91AA8" w:rsidRPr="006D3271" w:rsidRDefault="00E91AA8" w:rsidP="00694260">
            <w:pPr>
              <w:spacing w:line="240" w:lineRule="auto"/>
              <w:jc w:val="center"/>
              <w:rPr>
                <w:color w:val="000000"/>
                <w:sz w:val="18"/>
                <w:szCs w:val="18"/>
              </w:rPr>
            </w:pPr>
          </w:p>
        </w:tc>
        <w:tc>
          <w:tcPr>
            <w:tcW w:w="408" w:type="pct"/>
          </w:tcPr>
          <w:p w:rsidR="00E91AA8" w:rsidRPr="006D3271" w:rsidRDefault="00E91AA8" w:rsidP="00694260">
            <w:pPr>
              <w:spacing w:line="240" w:lineRule="auto"/>
              <w:jc w:val="center"/>
              <w:rPr>
                <w:color w:val="000000"/>
                <w:sz w:val="18"/>
                <w:szCs w:val="18"/>
              </w:rPr>
            </w:pPr>
          </w:p>
        </w:tc>
        <w:tc>
          <w:tcPr>
            <w:tcW w:w="409" w:type="pct"/>
          </w:tcPr>
          <w:p w:rsidR="00E91AA8" w:rsidRPr="006D3271" w:rsidRDefault="00E91AA8" w:rsidP="00694260">
            <w:pPr>
              <w:spacing w:line="240" w:lineRule="auto"/>
              <w:jc w:val="center"/>
              <w:rPr>
                <w:color w:val="000000"/>
                <w:sz w:val="18"/>
                <w:szCs w:val="18"/>
              </w:rPr>
            </w:pPr>
          </w:p>
        </w:tc>
        <w:tc>
          <w:tcPr>
            <w:tcW w:w="393" w:type="pct"/>
            <w:shd w:val="clear" w:color="auto" w:fill="D9D9D9" w:themeFill="background1" w:themeFillShade="D9"/>
          </w:tcPr>
          <w:p w:rsidR="00E91AA8" w:rsidRPr="00E91AA8" w:rsidRDefault="00E91AA8" w:rsidP="00913F0B">
            <w:pPr>
              <w:spacing w:line="240" w:lineRule="auto"/>
              <w:jc w:val="center"/>
              <w:rPr>
                <w:b/>
                <w:color w:val="000000"/>
                <w:sz w:val="18"/>
                <w:szCs w:val="18"/>
              </w:rPr>
            </w:pPr>
            <w:r w:rsidRPr="00E91AA8">
              <w:rPr>
                <w:b/>
                <w:color w:val="000000"/>
                <w:sz w:val="18"/>
                <w:szCs w:val="18"/>
              </w:rPr>
              <w:t>0</w:t>
            </w:r>
          </w:p>
        </w:tc>
      </w:tr>
      <w:tr w:rsidR="00E91AA8" w:rsidRPr="005B52F9" w:rsidTr="003E4DF8">
        <w:tc>
          <w:tcPr>
            <w:tcW w:w="865" w:type="pct"/>
          </w:tcPr>
          <w:p w:rsidR="00E91AA8" w:rsidRPr="006D3271" w:rsidRDefault="00E91AA8" w:rsidP="00694260">
            <w:pPr>
              <w:spacing w:line="240" w:lineRule="auto"/>
              <w:rPr>
                <w:color w:val="000000"/>
                <w:sz w:val="18"/>
                <w:szCs w:val="18"/>
              </w:rPr>
            </w:pPr>
            <w:r w:rsidRPr="006D3271">
              <w:rPr>
                <w:color w:val="000000"/>
                <w:sz w:val="18"/>
                <w:szCs w:val="18"/>
              </w:rPr>
              <w:t>Вынесено предупреждений</w:t>
            </w:r>
          </w:p>
        </w:tc>
        <w:tc>
          <w:tcPr>
            <w:tcW w:w="410"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9"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8"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8"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73" w:type="pct"/>
            <w:shd w:val="clear" w:color="auto" w:fill="D9D9D9" w:themeFill="background1" w:themeFillShade="D9"/>
            <w:vAlign w:val="center"/>
          </w:tcPr>
          <w:p w:rsidR="00E91AA8" w:rsidRPr="008E3019" w:rsidRDefault="00E91AA8" w:rsidP="003E4DF8">
            <w:pPr>
              <w:jc w:val="center"/>
              <w:rPr>
                <w:b/>
                <w:color w:val="000000"/>
                <w:sz w:val="18"/>
                <w:szCs w:val="18"/>
                <w:lang w:val="en-US"/>
              </w:rPr>
            </w:pPr>
            <w:r>
              <w:rPr>
                <w:b/>
                <w:color w:val="000000"/>
                <w:sz w:val="18"/>
                <w:szCs w:val="18"/>
                <w:lang w:val="en-US"/>
              </w:rPr>
              <w:t>0</w:t>
            </w:r>
          </w:p>
        </w:tc>
        <w:tc>
          <w:tcPr>
            <w:tcW w:w="408" w:type="pct"/>
            <w:shd w:val="clear" w:color="auto" w:fill="auto"/>
          </w:tcPr>
          <w:p w:rsidR="00E91AA8" w:rsidRPr="00723F37" w:rsidRDefault="00E91AA8" w:rsidP="00694260">
            <w:pPr>
              <w:spacing w:line="240" w:lineRule="auto"/>
              <w:jc w:val="center"/>
              <w:rPr>
                <w:color w:val="000000"/>
                <w:sz w:val="18"/>
                <w:szCs w:val="18"/>
              </w:rPr>
            </w:pPr>
            <w:r w:rsidRPr="00723F37">
              <w:rPr>
                <w:color w:val="000000"/>
                <w:sz w:val="18"/>
                <w:szCs w:val="18"/>
              </w:rPr>
              <w:t>0</w:t>
            </w:r>
          </w:p>
        </w:tc>
        <w:tc>
          <w:tcPr>
            <w:tcW w:w="409" w:type="pct"/>
          </w:tcPr>
          <w:p w:rsidR="00E91AA8" w:rsidRPr="006D3271" w:rsidRDefault="00E91AA8" w:rsidP="00694260">
            <w:pPr>
              <w:spacing w:line="240" w:lineRule="auto"/>
              <w:jc w:val="center"/>
              <w:rPr>
                <w:color w:val="000000"/>
                <w:sz w:val="18"/>
                <w:szCs w:val="18"/>
              </w:rPr>
            </w:pPr>
          </w:p>
        </w:tc>
        <w:tc>
          <w:tcPr>
            <w:tcW w:w="408" w:type="pct"/>
          </w:tcPr>
          <w:p w:rsidR="00E91AA8" w:rsidRPr="006D3271" w:rsidRDefault="00E91AA8" w:rsidP="00694260">
            <w:pPr>
              <w:spacing w:line="240" w:lineRule="auto"/>
              <w:jc w:val="center"/>
              <w:rPr>
                <w:color w:val="000000"/>
                <w:sz w:val="18"/>
                <w:szCs w:val="18"/>
              </w:rPr>
            </w:pPr>
          </w:p>
        </w:tc>
        <w:tc>
          <w:tcPr>
            <w:tcW w:w="409" w:type="pct"/>
          </w:tcPr>
          <w:p w:rsidR="00E91AA8" w:rsidRPr="006D3271" w:rsidRDefault="00E91AA8" w:rsidP="00694260">
            <w:pPr>
              <w:spacing w:line="240" w:lineRule="auto"/>
              <w:jc w:val="center"/>
              <w:rPr>
                <w:color w:val="000000"/>
                <w:sz w:val="18"/>
                <w:szCs w:val="18"/>
              </w:rPr>
            </w:pPr>
          </w:p>
        </w:tc>
        <w:tc>
          <w:tcPr>
            <w:tcW w:w="393" w:type="pct"/>
            <w:shd w:val="clear" w:color="auto" w:fill="D9D9D9" w:themeFill="background1" w:themeFillShade="D9"/>
          </w:tcPr>
          <w:p w:rsidR="00E91AA8" w:rsidRPr="00E91AA8" w:rsidRDefault="00E91AA8" w:rsidP="00913F0B">
            <w:pPr>
              <w:spacing w:line="240" w:lineRule="auto"/>
              <w:jc w:val="center"/>
              <w:rPr>
                <w:b/>
                <w:color w:val="000000"/>
                <w:sz w:val="18"/>
                <w:szCs w:val="18"/>
              </w:rPr>
            </w:pPr>
            <w:r w:rsidRPr="00E91AA8">
              <w:rPr>
                <w:b/>
                <w:color w:val="000000"/>
                <w:sz w:val="18"/>
                <w:szCs w:val="18"/>
              </w:rPr>
              <w:t>0</w:t>
            </w:r>
          </w:p>
        </w:tc>
      </w:tr>
      <w:tr w:rsidR="00E91AA8" w:rsidRPr="005B52F9" w:rsidTr="003E4DF8">
        <w:tc>
          <w:tcPr>
            <w:tcW w:w="865" w:type="pct"/>
          </w:tcPr>
          <w:p w:rsidR="00E91AA8" w:rsidRPr="006D3271" w:rsidRDefault="00E91AA8" w:rsidP="00694260">
            <w:pPr>
              <w:spacing w:line="240" w:lineRule="auto"/>
              <w:rPr>
                <w:color w:val="000000"/>
                <w:sz w:val="18"/>
                <w:szCs w:val="18"/>
              </w:rPr>
            </w:pPr>
            <w:r w:rsidRPr="006D3271">
              <w:rPr>
                <w:color w:val="000000"/>
                <w:sz w:val="18"/>
                <w:szCs w:val="18"/>
              </w:rPr>
              <w:t>Составлено протоколов об АПН</w:t>
            </w:r>
          </w:p>
        </w:tc>
        <w:tc>
          <w:tcPr>
            <w:tcW w:w="410"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9"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8"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08" w:type="pct"/>
            <w:vAlign w:val="center"/>
          </w:tcPr>
          <w:p w:rsidR="00E91AA8" w:rsidRPr="008E3019" w:rsidRDefault="00E91AA8" w:rsidP="003E4DF8">
            <w:pPr>
              <w:jc w:val="center"/>
              <w:rPr>
                <w:color w:val="000000"/>
                <w:sz w:val="18"/>
                <w:szCs w:val="18"/>
                <w:lang w:val="en-US"/>
              </w:rPr>
            </w:pPr>
            <w:r>
              <w:rPr>
                <w:color w:val="000000"/>
                <w:sz w:val="18"/>
                <w:szCs w:val="18"/>
                <w:lang w:val="en-US"/>
              </w:rPr>
              <w:t>0</w:t>
            </w:r>
          </w:p>
        </w:tc>
        <w:tc>
          <w:tcPr>
            <w:tcW w:w="473" w:type="pct"/>
            <w:shd w:val="clear" w:color="auto" w:fill="D9D9D9" w:themeFill="background1" w:themeFillShade="D9"/>
            <w:vAlign w:val="center"/>
          </w:tcPr>
          <w:p w:rsidR="00E91AA8" w:rsidRPr="008E3019" w:rsidRDefault="00E91AA8" w:rsidP="003E4DF8">
            <w:pPr>
              <w:jc w:val="center"/>
              <w:rPr>
                <w:b/>
                <w:color w:val="000000"/>
                <w:sz w:val="18"/>
                <w:szCs w:val="18"/>
                <w:lang w:val="en-US"/>
              </w:rPr>
            </w:pPr>
            <w:r>
              <w:rPr>
                <w:b/>
                <w:color w:val="000000"/>
                <w:sz w:val="18"/>
                <w:szCs w:val="18"/>
                <w:lang w:val="en-US"/>
              </w:rPr>
              <w:t>0</w:t>
            </w:r>
          </w:p>
        </w:tc>
        <w:tc>
          <w:tcPr>
            <w:tcW w:w="408" w:type="pct"/>
            <w:shd w:val="clear" w:color="auto" w:fill="auto"/>
          </w:tcPr>
          <w:p w:rsidR="00E91AA8" w:rsidRPr="00723F37" w:rsidRDefault="00E91AA8" w:rsidP="00694260">
            <w:pPr>
              <w:spacing w:line="240" w:lineRule="auto"/>
              <w:jc w:val="center"/>
              <w:rPr>
                <w:color w:val="000000"/>
                <w:sz w:val="18"/>
                <w:szCs w:val="18"/>
              </w:rPr>
            </w:pPr>
            <w:r w:rsidRPr="00723F37">
              <w:rPr>
                <w:color w:val="000000"/>
                <w:sz w:val="18"/>
                <w:szCs w:val="18"/>
              </w:rPr>
              <w:t>0</w:t>
            </w:r>
          </w:p>
        </w:tc>
        <w:tc>
          <w:tcPr>
            <w:tcW w:w="409" w:type="pct"/>
          </w:tcPr>
          <w:p w:rsidR="00E91AA8" w:rsidRPr="006D3271" w:rsidRDefault="00E91AA8" w:rsidP="00694260">
            <w:pPr>
              <w:spacing w:line="240" w:lineRule="auto"/>
              <w:jc w:val="center"/>
              <w:rPr>
                <w:color w:val="000000"/>
                <w:sz w:val="18"/>
                <w:szCs w:val="18"/>
              </w:rPr>
            </w:pPr>
          </w:p>
        </w:tc>
        <w:tc>
          <w:tcPr>
            <w:tcW w:w="408" w:type="pct"/>
          </w:tcPr>
          <w:p w:rsidR="00E91AA8" w:rsidRPr="006D3271" w:rsidRDefault="00E91AA8" w:rsidP="00694260">
            <w:pPr>
              <w:spacing w:line="240" w:lineRule="auto"/>
              <w:jc w:val="center"/>
              <w:rPr>
                <w:color w:val="000000"/>
                <w:sz w:val="18"/>
                <w:szCs w:val="18"/>
              </w:rPr>
            </w:pPr>
          </w:p>
        </w:tc>
        <w:tc>
          <w:tcPr>
            <w:tcW w:w="409" w:type="pct"/>
          </w:tcPr>
          <w:p w:rsidR="00E91AA8" w:rsidRPr="006D3271" w:rsidRDefault="00E91AA8" w:rsidP="00694260">
            <w:pPr>
              <w:spacing w:line="240" w:lineRule="auto"/>
              <w:jc w:val="center"/>
              <w:rPr>
                <w:color w:val="000000"/>
                <w:sz w:val="18"/>
                <w:szCs w:val="18"/>
              </w:rPr>
            </w:pPr>
          </w:p>
        </w:tc>
        <w:tc>
          <w:tcPr>
            <w:tcW w:w="393" w:type="pct"/>
            <w:shd w:val="clear" w:color="auto" w:fill="D9D9D9" w:themeFill="background1" w:themeFillShade="D9"/>
          </w:tcPr>
          <w:p w:rsidR="00E91AA8" w:rsidRPr="00E91AA8" w:rsidRDefault="00E91AA8" w:rsidP="00913F0B">
            <w:pPr>
              <w:spacing w:line="240" w:lineRule="auto"/>
              <w:jc w:val="center"/>
              <w:rPr>
                <w:b/>
                <w:color w:val="000000"/>
                <w:sz w:val="18"/>
                <w:szCs w:val="18"/>
              </w:rPr>
            </w:pPr>
            <w:r w:rsidRPr="00E91AA8">
              <w:rPr>
                <w:b/>
                <w:color w:val="000000"/>
                <w:sz w:val="18"/>
                <w:szCs w:val="18"/>
              </w:rPr>
              <w:t>0</w:t>
            </w:r>
          </w:p>
        </w:tc>
      </w:tr>
    </w:tbl>
    <w:p w:rsidR="00C114FD" w:rsidRDefault="00C114FD" w:rsidP="00C114FD">
      <w:pPr>
        <w:spacing w:line="240" w:lineRule="auto"/>
        <w:ind w:firstLine="709"/>
        <w:rPr>
          <w:i/>
          <w:szCs w:val="26"/>
          <w:u w:val="single"/>
        </w:rPr>
      </w:pPr>
    </w:p>
    <w:p w:rsidR="00C114FD" w:rsidRPr="00320CD2" w:rsidRDefault="00C114FD" w:rsidP="00C114FD">
      <w:pPr>
        <w:spacing w:line="240" w:lineRule="auto"/>
        <w:ind w:firstLine="709"/>
        <w:rPr>
          <w:i/>
          <w:szCs w:val="26"/>
          <w:u w:val="single"/>
        </w:rPr>
      </w:pPr>
      <w:r w:rsidRPr="002D4AFB">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2D4AFB" w:rsidRPr="00320CD2" w:rsidRDefault="002D4AFB" w:rsidP="00C114FD">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CC1130" w:rsidTr="002D4AFB">
        <w:tc>
          <w:tcPr>
            <w:tcW w:w="5000" w:type="pct"/>
            <w:gridSpan w:val="11"/>
          </w:tcPr>
          <w:p w:rsidR="002D4AFB" w:rsidRPr="00CC1130" w:rsidRDefault="002D4AFB" w:rsidP="002D4AFB">
            <w:pPr>
              <w:spacing w:line="240" w:lineRule="auto"/>
              <w:jc w:val="center"/>
              <w:rPr>
                <w:b/>
                <w:i/>
                <w:color w:val="000000"/>
                <w:sz w:val="20"/>
              </w:rPr>
            </w:pPr>
            <w:r w:rsidRPr="00CC1130">
              <w:rPr>
                <w:b/>
                <w:i/>
                <w:color w:val="000000"/>
                <w:sz w:val="20"/>
              </w:rPr>
              <w:t>Плановые мероприятия</w:t>
            </w:r>
          </w:p>
        </w:tc>
      </w:tr>
      <w:tr w:rsidR="002D4AFB" w:rsidRPr="0034564B" w:rsidTr="002D4AFB">
        <w:trPr>
          <w:trHeight w:val="588"/>
        </w:trPr>
        <w:tc>
          <w:tcPr>
            <w:tcW w:w="876" w:type="pct"/>
          </w:tcPr>
          <w:p w:rsidR="002D4AFB" w:rsidRPr="00CC1130" w:rsidRDefault="002D4AFB" w:rsidP="002D4AFB">
            <w:pPr>
              <w:spacing w:line="240" w:lineRule="auto"/>
              <w:rPr>
                <w:color w:val="000000"/>
                <w:sz w:val="20"/>
              </w:rPr>
            </w:pPr>
          </w:p>
        </w:tc>
        <w:tc>
          <w:tcPr>
            <w:tcW w:w="415"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04213E" w:rsidRPr="005D7E20" w:rsidTr="002D4AFB">
        <w:tc>
          <w:tcPr>
            <w:tcW w:w="876" w:type="pct"/>
          </w:tcPr>
          <w:p w:rsidR="0004213E" w:rsidRPr="006D3271" w:rsidRDefault="0004213E" w:rsidP="002D4AFB">
            <w:pPr>
              <w:spacing w:line="240" w:lineRule="auto"/>
              <w:rPr>
                <w:color w:val="000000"/>
                <w:sz w:val="18"/>
                <w:szCs w:val="18"/>
              </w:rPr>
            </w:pPr>
            <w:r w:rsidRPr="006D3271">
              <w:rPr>
                <w:color w:val="000000"/>
                <w:sz w:val="18"/>
                <w:szCs w:val="18"/>
              </w:rPr>
              <w:t>Запланировано</w:t>
            </w:r>
          </w:p>
        </w:tc>
        <w:tc>
          <w:tcPr>
            <w:tcW w:w="415" w:type="pct"/>
            <w:vAlign w:val="center"/>
          </w:tcPr>
          <w:p w:rsidR="0004213E" w:rsidRDefault="0004213E" w:rsidP="003E4DF8">
            <w:pPr>
              <w:jc w:val="center"/>
              <w:rPr>
                <w:color w:val="000000"/>
                <w:sz w:val="18"/>
                <w:szCs w:val="18"/>
              </w:rPr>
            </w:pPr>
            <w:r>
              <w:rPr>
                <w:color w:val="000000"/>
                <w:sz w:val="18"/>
                <w:szCs w:val="18"/>
              </w:rPr>
              <w:t>6</w:t>
            </w:r>
          </w:p>
        </w:tc>
        <w:tc>
          <w:tcPr>
            <w:tcW w:w="418" w:type="pct"/>
            <w:vAlign w:val="center"/>
          </w:tcPr>
          <w:p w:rsidR="0004213E" w:rsidRDefault="0004213E" w:rsidP="003E4DF8">
            <w:pPr>
              <w:jc w:val="center"/>
              <w:rPr>
                <w:color w:val="000000"/>
                <w:sz w:val="18"/>
                <w:szCs w:val="18"/>
              </w:rPr>
            </w:pPr>
            <w:r>
              <w:rPr>
                <w:color w:val="000000"/>
                <w:sz w:val="18"/>
                <w:szCs w:val="18"/>
              </w:rPr>
              <w:t>1</w:t>
            </w:r>
          </w:p>
        </w:tc>
        <w:tc>
          <w:tcPr>
            <w:tcW w:w="416" w:type="pct"/>
            <w:vAlign w:val="center"/>
          </w:tcPr>
          <w:p w:rsidR="0004213E" w:rsidRDefault="0004213E" w:rsidP="003E4DF8">
            <w:pPr>
              <w:jc w:val="center"/>
              <w:rPr>
                <w:color w:val="000000"/>
                <w:sz w:val="18"/>
                <w:szCs w:val="18"/>
              </w:rPr>
            </w:pPr>
            <w:r>
              <w:rPr>
                <w:color w:val="000000"/>
                <w:sz w:val="18"/>
                <w:szCs w:val="18"/>
              </w:rPr>
              <w:t>5</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1</w:t>
            </w:r>
          </w:p>
        </w:tc>
        <w:tc>
          <w:tcPr>
            <w:tcW w:w="446" w:type="pct"/>
            <w:shd w:val="clear" w:color="auto" w:fill="D9D9D9" w:themeFill="background1" w:themeFillShade="D9"/>
            <w:vAlign w:val="center"/>
          </w:tcPr>
          <w:p w:rsidR="0004213E" w:rsidRPr="005D7E20" w:rsidRDefault="0004213E" w:rsidP="003E4DF8">
            <w:pPr>
              <w:jc w:val="center"/>
              <w:rPr>
                <w:b/>
                <w:color w:val="000000"/>
                <w:sz w:val="18"/>
                <w:szCs w:val="18"/>
              </w:rPr>
            </w:pPr>
            <w:r>
              <w:rPr>
                <w:b/>
                <w:color w:val="000000"/>
                <w:sz w:val="18"/>
                <w:szCs w:val="18"/>
              </w:rPr>
              <w:t>13</w:t>
            </w:r>
          </w:p>
        </w:tc>
        <w:tc>
          <w:tcPr>
            <w:tcW w:w="401" w:type="pct"/>
            <w:shd w:val="clear" w:color="auto" w:fill="auto"/>
            <w:vAlign w:val="center"/>
          </w:tcPr>
          <w:p w:rsidR="0004213E" w:rsidRPr="006D3271" w:rsidRDefault="0004213E" w:rsidP="002D4AFB">
            <w:pPr>
              <w:jc w:val="center"/>
              <w:rPr>
                <w:color w:val="000000"/>
                <w:sz w:val="18"/>
                <w:szCs w:val="18"/>
              </w:rPr>
            </w:pPr>
            <w:r>
              <w:rPr>
                <w:color w:val="000000"/>
                <w:sz w:val="18"/>
                <w:szCs w:val="18"/>
              </w:rPr>
              <w:t>2</w:t>
            </w:r>
          </w:p>
        </w:tc>
        <w:tc>
          <w:tcPr>
            <w:tcW w:w="416" w:type="pct"/>
            <w:shd w:val="clear" w:color="auto" w:fill="auto"/>
            <w:vAlign w:val="center"/>
          </w:tcPr>
          <w:p w:rsidR="0004213E" w:rsidRPr="006D3271" w:rsidRDefault="0004213E" w:rsidP="002D4AFB">
            <w:pPr>
              <w:jc w:val="center"/>
              <w:rPr>
                <w:color w:val="000000"/>
                <w:sz w:val="18"/>
                <w:szCs w:val="18"/>
              </w:rPr>
            </w:pPr>
          </w:p>
        </w:tc>
        <w:tc>
          <w:tcPr>
            <w:tcW w:w="416" w:type="pct"/>
            <w:shd w:val="clear" w:color="auto" w:fill="auto"/>
            <w:vAlign w:val="center"/>
          </w:tcPr>
          <w:p w:rsidR="0004213E" w:rsidRPr="006D3271" w:rsidRDefault="0004213E" w:rsidP="002D4AFB">
            <w:pPr>
              <w:jc w:val="center"/>
              <w:rPr>
                <w:color w:val="000000"/>
                <w:sz w:val="18"/>
                <w:szCs w:val="18"/>
              </w:rPr>
            </w:pPr>
          </w:p>
        </w:tc>
        <w:tc>
          <w:tcPr>
            <w:tcW w:w="388" w:type="pct"/>
            <w:shd w:val="clear" w:color="auto" w:fill="auto"/>
            <w:vAlign w:val="center"/>
          </w:tcPr>
          <w:p w:rsidR="0004213E" w:rsidRPr="006D3271"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2</w:t>
            </w:r>
          </w:p>
        </w:tc>
      </w:tr>
      <w:tr w:rsidR="0004213E" w:rsidRPr="005D7E20" w:rsidTr="002D4AFB">
        <w:tc>
          <w:tcPr>
            <w:tcW w:w="876" w:type="pct"/>
          </w:tcPr>
          <w:p w:rsidR="0004213E" w:rsidRPr="006D3271" w:rsidRDefault="0004213E" w:rsidP="002D4AFB">
            <w:pPr>
              <w:spacing w:line="240" w:lineRule="auto"/>
              <w:rPr>
                <w:color w:val="000000"/>
                <w:sz w:val="18"/>
                <w:szCs w:val="18"/>
              </w:rPr>
            </w:pPr>
            <w:r w:rsidRPr="006D3271">
              <w:rPr>
                <w:color w:val="000000"/>
                <w:sz w:val="18"/>
                <w:szCs w:val="18"/>
              </w:rPr>
              <w:t>Проведено</w:t>
            </w:r>
          </w:p>
        </w:tc>
        <w:tc>
          <w:tcPr>
            <w:tcW w:w="415" w:type="pct"/>
            <w:vAlign w:val="center"/>
          </w:tcPr>
          <w:p w:rsidR="0004213E" w:rsidRDefault="0004213E" w:rsidP="003E4DF8">
            <w:pPr>
              <w:jc w:val="center"/>
              <w:rPr>
                <w:color w:val="000000"/>
                <w:sz w:val="18"/>
                <w:szCs w:val="18"/>
              </w:rPr>
            </w:pPr>
            <w:r>
              <w:rPr>
                <w:color w:val="000000"/>
                <w:sz w:val="18"/>
                <w:szCs w:val="18"/>
              </w:rPr>
              <w:t>6</w:t>
            </w:r>
          </w:p>
        </w:tc>
        <w:tc>
          <w:tcPr>
            <w:tcW w:w="418" w:type="pct"/>
            <w:vAlign w:val="center"/>
          </w:tcPr>
          <w:p w:rsidR="0004213E" w:rsidRDefault="0004213E" w:rsidP="003E4DF8">
            <w:pPr>
              <w:jc w:val="center"/>
              <w:rPr>
                <w:color w:val="000000"/>
                <w:sz w:val="18"/>
                <w:szCs w:val="18"/>
              </w:rPr>
            </w:pPr>
            <w:r>
              <w:rPr>
                <w:color w:val="000000"/>
                <w:sz w:val="18"/>
                <w:szCs w:val="18"/>
              </w:rPr>
              <w:t>1</w:t>
            </w:r>
          </w:p>
        </w:tc>
        <w:tc>
          <w:tcPr>
            <w:tcW w:w="416" w:type="pct"/>
            <w:vAlign w:val="center"/>
          </w:tcPr>
          <w:p w:rsidR="0004213E" w:rsidRDefault="0004213E" w:rsidP="003E4DF8">
            <w:pPr>
              <w:jc w:val="center"/>
              <w:rPr>
                <w:color w:val="000000"/>
                <w:sz w:val="18"/>
                <w:szCs w:val="18"/>
              </w:rPr>
            </w:pPr>
            <w:r>
              <w:rPr>
                <w:color w:val="000000"/>
                <w:sz w:val="18"/>
                <w:szCs w:val="18"/>
              </w:rPr>
              <w:t>5</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1</w:t>
            </w:r>
          </w:p>
        </w:tc>
        <w:tc>
          <w:tcPr>
            <w:tcW w:w="446" w:type="pct"/>
            <w:shd w:val="clear" w:color="auto" w:fill="D9D9D9" w:themeFill="background1" w:themeFillShade="D9"/>
            <w:vAlign w:val="center"/>
          </w:tcPr>
          <w:p w:rsidR="0004213E" w:rsidRPr="005D7E20" w:rsidRDefault="0004213E" w:rsidP="003E4DF8">
            <w:pPr>
              <w:jc w:val="center"/>
              <w:rPr>
                <w:b/>
                <w:color w:val="000000"/>
                <w:sz w:val="18"/>
                <w:szCs w:val="18"/>
              </w:rPr>
            </w:pPr>
            <w:r>
              <w:rPr>
                <w:b/>
                <w:color w:val="000000"/>
                <w:sz w:val="18"/>
                <w:szCs w:val="18"/>
              </w:rPr>
              <w:t>13</w:t>
            </w:r>
          </w:p>
        </w:tc>
        <w:tc>
          <w:tcPr>
            <w:tcW w:w="401" w:type="pct"/>
            <w:shd w:val="clear" w:color="auto" w:fill="auto"/>
            <w:vAlign w:val="center"/>
          </w:tcPr>
          <w:p w:rsidR="0004213E" w:rsidRPr="006D3271" w:rsidRDefault="0004213E" w:rsidP="002D4AFB">
            <w:pPr>
              <w:jc w:val="center"/>
              <w:rPr>
                <w:color w:val="000000"/>
                <w:sz w:val="18"/>
                <w:szCs w:val="18"/>
              </w:rPr>
            </w:pPr>
            <w:r>
              <w:rPr>
                <w:color w:val="000000"/>
                <w:sz w:val="18"/>
                <w:szCs w:val="18"/>
              </w:rPr>
              <w:t>2</w:t>
            </w:r>
          </w:p>
        </w:tc>
        <w:tc>
          <w:tcPr>
            <w:tcW w:w="416" w:type="pct"/>
            <w:shd w:val="clear" w:color="auto" w:fill="auto"/>
            <w:vAlign w:val="center"/>
          </w:tcPr>
          <w:p w:rsidR="0004213E" w:rsidRPr="006D3271" w:rsidRDefault="0004213E" w:rsidP="002D4AFB">
            <w:pPr>
              <w:jc w:val="center"/>
              <w:rPr>
                <w:color w:val="000000"/>
                <w:sz w:val="18"/>
                <w:szCs w:val="18"/>
              </w:rPr>
            </w:pPr>
          </w:p>
        </w:tc>
        <w:tc>
          <w:tcPr>
            <w:tcW w:w="416" w:type="pct"/>
            <w:shd w:val="clear" w:color="auto" w:fill="auto"/>
            <w:vAlign w:val="center"/>
          </w:tcPr>
          <w:p w:rsidR="0004213E" w:rsidRPr="006D3271" w:rsidRDefault="0004213E" w:rsidP="002D4AFB">
            <w:pPr>
              <w:jc w:val="center"/>
              <w:rPr>
                <w:color w:val="000000"/>
                <w:sz w:val="18"/>
                <w:szCs w:val="18"/>
              </w:rPr>
            </w:pPr>
          </w:p>
        </w:tc>
        <w:tc>
          <w:tcPr>
            <w:tcW w:w="388" w:type="pct"/>
            <w:shd w:val="clear" w:color="auto" w:fill="auto"/>
            <w:vAlign w:val="center"/>
          </w:tcPr>
          <w:p w:rsidR="0004213E" w:rsidRPr="006D3271"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2</w:t>
            </w:r>
          </w:p>
        </w:tc>
      </w:tr>
      <w:tr w:rsidR="0004213E" w:rsidRPr="005D7E20" w:rsidTr="002D4AFB">
        <w:tc>
          <w:tcPr>
            <w:tcW w:w="876" w:type="pct"/>
          </w:tcPr>
          <w:p w:rsidR="0004213E" w:rsidRPr="006D3271" w:rsidRDefault="0004213E" w:rsidP="002D4AFB">
            <w:pPr>
              <w:spacing w:line="240" w:lineRule="auto"/>
              <w:rPr>
                <w:color w:val="000000"/>
                <w:sz w:val="18"/>
                <w:szCs w:val="18"/>
              </w:rPr>
            </w:pPr>
            <w:r w:rsidRPr="006D3271">
              <w:rPr>
                <w:color w:val="000000"/>
                <w:sz w:val="18"/>
                <w:szCs w:val="18"/>
              </w:rPr>
              <w:t>Выявлено нарушений</w:t>
            </w:r>
          </w:p>
        </w:tc>
        <w:tc>
          <w:tcPr>
            <w:tcW w:w="415" w:type="pct"/>
            <w:vAlign w:val="center"/>
          </w:tcPr>
          <w:p w:rsidR="0004213E" w:rsidRDefault="0004213E" w:rsidP="003E4DF8">
            <w:pPr>
              <w:jc w:val="center"/>
              <w:rPr>
                <w:color w:val="000000"/>
                <w:sz w:val="18"/>
                <w:szCs w:val="18"/>
              </w:rPr>
            </w:pPr>
            <w:r>
              <w:rPr>
                <w:color w:val="000000"/>
                <w:sz w:val="18"/>
                <w:szCs w:val="18"/>
              </w:rPr>
              <w:t>5</w:t>
            </w:r>
          </w:p>
        </w:tc>
        <w:tc>
          <w:tcPr>
            <w:tcW w:w="418" w:type="pct"/>
            <w:vAlign w:val="center"/>
          </w:tcPr>
          <w:p w:rsidR="0004213E" w:rsidRDefault="0004213E" w:rsidP="003E4DF8">
            <w:pPr>
              <w:jc w:val="center"/>
              <w:rPr>
                <w:color w:val="000000"/>
                <w:sz w:val="18"/>
                <w:szCs w:val="18"/>
              </w:rPr>
            </w:pPr>
            <w:r>
              <w:rPr>
                <w:color w:val="000000"/>
                <w:sz w:val="18"/>
                <w:szCs w:val="18"/>
              </w:rPr>
              <w:t>23</w:t>
            </w:r>
          </w:p>
        </w:tc>
        <w:tc>
          <w:tcPr>
            <w:tcW w:w="416" w:type="pct"/>
            <w:vAlign w:val="center"/>
          </w:tcPr>
          <w:p w:rsidR="0004213E" w:rsidRDefault="0004213E" w:rsidP="003E4DF8">
            <w:pPr>
              <w:jc w:val="center"/>
              <w:rPr>
                <w:color w:val="000000"/>
                <w:sz w:val="18"/>
                <w:szCs w:val="18"/>
              </w:rPr>
            </w:pPr>
            <w:r>
              <w:rPr>
                <w:color w:val="000000"/>
                <w:sz w:val="18"/>
                <w:szCs w:val="18"/>
              </w:rPr>
              <w:t>12</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7</w:t>
            </w:r>
          </w:p>
        </w:tc>
        <w:tc>
          <w:tcPr>
            <w:tcW w:w="446" w:type="pct"/>
            <w:shd w:val="clear" w:color="auto" w:fill="D9D9D9" w:themeFill="background1" w:themeFillShade="D9"/>
            <w:vAlign w:val="center"/>
          </w:tcPr>
          <w:p w:rsidR="0004213E" w:rsidRPr="005D7E20" w:rsidRDefault="0004213E" w:rsidP="003E4DF8">
            <w:pPr>
              <w:jc w:val="center"/>
              <w:rPr>
                <w:b/>
                <w:color w:val="000000"/>
                <w:sz w:val="18"/>
                <w:szCs w:val="18"/>
              </w:rPr>
            </w:pPr>
            <w:r>
              <w:rPr>
                <w:b/>
                <w:color w:val="000000"/>
                <w:sz w:val="18"/>
                <w:szCs w:val="18"/>
              </w:rPr>
              <w:t>47</w:t>
            </w:r>
          </w:p>
        </w:tc>
        <w:tc>
          <w:tcPr>
            <w:tcW w:w="401" w:type="pct"/>
            <w:shd w:val="clear" w:color="auto" w:fill="auto"/>
            <w:vAlign w:val="center"/>
          </w:tcPr>
          <w:p w:rsidR="0004213E" w:rsidRPr="006D3271" w:rsidRDefault="0004213E" w:rsidP="002D4AFB">
            <w:pPr>
              <w:jc w:val="center"/>
              <w:rPr>
                <w:color w:val="000000"/>
                <w:sz w:val="18"/>
                <w:szCs w:val="18"/>
              </w:rPr>
            </w:pPr>
            <w:r>
              <w:rPr>
                <w:color w:val="000000"/>
                <w:sz w:val="18"/>
                <w:szCs w:val="18"/>
              </w:rPr>
              <w:t>13</w:t>
            </w:r>
          </w:p>
        </w:tc>
        <w:tc>
          <w:tcPr>
            <w:tcW w:w="416" w:type="pct"/>
            <w:shd w:val="clear" w:color="auto" w:fill="auto"/>
            <w:vAlign w:val="center"/>
          </w:tcPr>
          <w:p w:rsidR="0004213E" w:rsidRPr="006D3271" w:rsidRDefault="0004213E" w:rsidP="002D4AFB">
            <w:pPr>
              <w:jc w:val="center"/>
              <w:rPr>
                <w:color w:val="000000"/>
                <w:sz w:val="18"/>
                <w:szCs w:val="18"/>
              </w:rPr>
            </w:pPr>
          </w:p>
        </w:tc>
        <w:tc>
          <w:tcPr>
            <w:tcW w:w="416" w:type="pct"/>
            <w:shd w:val="clear" w:color="auto" w:fill="auto"/>
            <w:vAlign w:val="center"/>
          </w:tcPr>
          <w:p w:rsidR="0004213E" w:rsidRPr="006D3271" w:rsidRDefault="0004213E" w:rsidP="002D4AFB">
            <w:pPr>
              <w:jc w:val="center"/>
              <w:rPr>
                <w:color w:val="000000"/>
                <w:sz w:val="18"/>
                <w:szCs w:val="18"/>
              </w:rPr>
            </w:pPr>
          </w:p>
        </w:tc>
        <w:tc>
          <w:tcPr>
            <w:tcW w:w="388" w:type="pct"/>
            <w:shd w:val="clear" w:color="auto" w:fill="auto"/>
            <w:vAlign w:val="center"/>
          </w:tcPr>
          <w:p w:rsidR="0004213E" w:rsidRPr="006D3271"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13</w:t>
            </w:r>
          </w:p>
        </w:tc>
      </w:tr>
      <w:tr w:rsidR="0004213E" w:rsidRPr="005D7E20" w:rsidTr="002D4AFB">
        <w:tc>
          <w:tcPr>
            <w:tcW w:w="876" w:type="pct"/>
          </w:tcPr>
          <w:p w:rsidR="0004213E" w:rsidRPr="006D3271" w:rsidRDefault="0004213E" w:rsidP="002D4AFB">
            <w:pPr>
              <w:spacing w:line="240" w:lineRule="auto"/>
              <w:rPr>
                <w:color w:val="000000"/>
                <w:sz w:val="18"/>
                <w:szCs w:val="18"/>
              </w:rPr>
            </w:pPr>
            <w:r w:rsidRPr="006D3271">
              <w:rPr>
                <w:color w:val="000000"/>
                <w:sz w:val="18"/>
                <w:szCs w:val="18"/>
              </w:rPr>
              <w:t>Выдано предписаний</w:t>
            </w:r>
          </w:p>
        </w:tc>
        <w:tc>
          <w:tcPr>
            <w:tcW w:w="415" w:type="pct"/>
            <w:vAlign w:val="center"/>
          </w:tcPr>
          <w:p w:rsidR="0004213E" w:rsidRDefault="0004213E" w:rsidP="003E4DF8">
            <w:pPr>
              <w:jc w:val="center"/>
              <w:rPr>
                <w:color w:val="000000"/>
                <w:sz w:val="18"/>
                <w:szCs w:val="18"/>
              </w:rPr>
            </w:pPr>
            <w:r>
              <w:rPr>
                <w:color w:val="000000"/>
                <w:sz w:val="18"/>
                <w:szCs w:val="18"/>
              </w:rPr>
              <w:t>0</w:t>
            </w:r>
          </w:p>
        </w:tc>
        <w:tc>
          <w:tcPr>
            <w:tcW w:w="418" w:type="pct"/>
            <w:vAlign w:val="center"/>
          </w:tcPr>
          <w:p w:rsidR="0004213E" w:rsidRDefault="0004213E" w:rsidP="003E4DF8">
            <w:pPr>
              <w:jc w:val="center"/>
              <w:rPr>
                <w:color w:val="000000"/>
                <w:sz w:val="18"/>
                <w:szCs w:val="18"/>
              </w:rPr>
            </w:pPr>
            <w:r>
              <w:rPr>
                <w:color w:val="000000"/>
                <w:sz w:val="18"/>
                <w:szCs w:val="18"/>
              </w:rPr>
              <w:t>0</w:t>
            </w:r>
          </w:p>
        </w:tc>
        <w:tc>
          <w:tcPr>
            <w:tcW w:w="416" w:type="pct"/>
            <w:vAlign w:val="center"/>
          </w:tcPr>
          <w:p w:rsidR="0004213E" w:rsidRDefault="0004213E" w:rsidP="003E4DF8">
            <w:pPr>
              <w:jc w:val="center"/>
              <w:rPr>
                <w:color w:val="000000"/>
                <w:sz w:val="18"/>
                <w:szCs w:val="18"/>
              </w:rPr>
            </w:pPr>
            <w:r>
              <w:rPr>
                <w:color w:val="000000"/>
                <w:sz w:val="18"/>
                <w:szCs w:val="18"/>
              </w:rPr>
              <w:t>0</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04213E" w:rsidRPr="005D7E20" w:rsidRDefault="0004213E" w:rsidP="003E4DF8">
            <w:pPr>
              <w:jc w:val="center"/>
              <w:rPr>
                <w:b/>
                <w:color w:val="000000"/>
                <w:sz w:val="18"/>
                <w:szCs w:val="18"/>
              </w:rPr>
            </w:pPr>
            <w:r>
              <w:rPr>
                <w:b/>
                <w:color w:val="000000"/>
                <w:sz w:val="18"/>
                <w:szCs w:val="18"/>
              </w:rPr>
              <w:t>0</w:t>
            </w:r>
          </w:p>
        </w:tc>
        <w:tc>
          <w:tcPr>
            <w:tcW w:w="401" w:type="pct"/>
            <w:shd w:val="clear" w:color="auto" w:fill="auto"/>
            <w:vAlign w:val="center"/>
          </w:tcPr>
          <w:p w:rsidR="0004213E" w:rsidRPr="006D3271" w:rsidRDefault="0004213E" w:rsidP="002D4AFB">
            <w:pPr>
              <w:jc w:val="center"/>
              <w:rPr>
                <w:color w:val="000000"/>
                <w:sz w:val="18"/>
                <w:szCs w:val="18"/>
              </w:rPr>
            </w:pPr>
            <w:r>
              <w:rPr>
                <w:color w:val="000000"/>
                <w:sz w:val="18"/>
                <w:szCs w:val="18"/>
              </w:rPr>
              <w:t>0</w:t>
            </w:r>
          </w:p>
        </w:tc>
        <w:tc>
          <w:tcPr>
            <w:tcW w:w="416" w:type="pct"/>
            <w:shd w:val="clear" w:color="auto" w:fill="auto"/>
            <w:vAlign w:val="center"/>
          </w:tcPr>
          <w:p w:rsidR="0004213E" w:rsidRPr="006D3271" w:rsidRDefault="0004213E" w:rsidP="002D4AFB">
            <w:pPr>
              <w:jc w:val="center"/>
              <w:rPr>
                <w:color w:val="000000"/>
                <w:sz w:val="18"/>
                <w:szCs w:val="18"/>
              </w:rPr>
            </w:pPr>
          </w:p>
        </w:tc>
        <w:tc>
          <w:tcPr>
            <w:tcW w:w="416" w:type="pct"/>
            <w:shd w:val="clear" w:color="auto" w:fill="auto"/>
            <w:vAlign w:val="center"/>
          </w:tcPr>
          <w:p w:rsidR="0004213E" w:rsidRPr="006D3271" w:rsidRDefault="0004213E" w:rsidP="002D4AFB">
            <w:pPr>
              <w:jc w:val="center"/>
              <w:rPr>
                <w:color w:val="000000"/>
                <w:sz w:val="18"/>
                <w:szCs w:val="18"/>
              </w:rPr>
            </w:pPr>
          </w:p>
        </w:tc>
        <w:tc>
          <w:tcPr>
            <w:tcW w:w="388" w:type="pct"/>
            <w:shd w:val="clear" w:color="auto" w:fill="auto"/>
            <w:vAlign w:val="center"/>
          </w:tcPr>
          <w:p w:rsidR="0004213E" w:rsidRPr="006D3271"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0</w:t>
            </w:r>
          </w:p>
        </w:tc>
      </w:tr>
      <w:tr w:rsidR="0004213E" w:rsidRPr="005D7E20" w:rsidTr="002D4AFB">
        <w:trPr>
          <w:trHeight w:val="438"/>
        </w:trPr>
        <w:tc>
          <w:tcPr>
            <w:tcW w:w="876" w:type="pct"/>
          </w:tcPr>
          <w:p w:rsidR="0004213E" w:rsidRPr="006D3271" w:rsidRDefault="0004213E" w:rsidP="002D4AFB">
            <w:pPr>
              <w:spacing w:line="240" w:lineRule="auto"/>
              <w:rPr>
                <w:color w:val="000000"/>
                <w:sz w:val="18"/>
                <w:szCs w:val="18"/>
              </w:rPr>
            </w:pPr>
            <w:r w:rsidRPr="006D3271">
              <w:rPr>
                <w:color w:val="000000"/>
                <w:sz w:val="18"/>
                <w:szCs w:val="18"/>
              </w:rPr>
              <w:t>Вынесено предупреждений</w:t>
            </w:r>
          </w:p>
        </w:tc>
        <w:tc>
          <w:tcPr>
            <w:tcW w:w="415" w:type="pct"/>
            <w:vAlign w:val="center"/>
          </w:tcPr>
          <w:p w:rsidR="0004213E" w:rsidRDefault="0004213E" w:rsidP="003E4DF8">
            <w:pPr>
              <w:jc w:val="center"/>
              <w:rPr>
                <w:color w:val="000000"/>
                <w:sz w:val="18"/>
                <w:szCs w:val="18"/>
              </w:rPr>
            </w:pPr>
            <w:r>
              <w:rPr>
                <w:color w:val="000000"/>
                <w:sz w:val="18"/>
                <w:szCs w:val="18"/>
              </w:rPr>
              <w:t>0</w:t>
            </w:r>
          </w:p>
        </w:tc>
        <w:tc>
          <w:tcPr>
            <w:tcW w:w="418" w:type="pct"/>
            <w:vAlign w:val="center"/>
          </w:tcPr>
          <w:p w:rsidR="0004213E" w:rsidRDefault="0004213E" w:rsidP="003E4DF8">
            <w:pPr>
              <w:jc w:val="center"/>
              <w:rPr>
                <w:color w:val="000000"/>
                <w:sz w:val="18"/>
                <w:szCs w:val="18"/>
              </w:rPr>
            </w:pPr>
            <w:r>
              <w:rPr>
                <w:color w:val="000000"/>
                <w:sz w:val="18"/>
                <w:szCs w:val="18"/>
              </w:rPr>
              <w:t>0</w:t>
            </w:r>
          </w:p>
        </w:tc>
        <w:tc>
          <w:tcPr>
            <w:tcW w:w="416" w:type="pct"/>
            <w:vAlign w:val="center"/>
          </w:tcPr>
          <w:p w:rsidR="0004213E" w:rsidRDefault="0004213E" w:rsidP="003E4DF8">
            <w:pPr>
              <w:jc w:val="center"/>
              <w:rPr>
                <w:color w:val="000000"/>
                <w:sz w:val="18"/>
                <w:szCs w:val="18"/>
              </w:rPr>
            </w:pPr>
            <w:r>
              <w:rPr>
                <w:color w:val="000000"/>
                <w:sz w:val="18"/>
                <w:szCs w:val="18"/>
              </w:rPr>
              <w:t>0</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04213E" w:rsidRPr="005D7E20" w:rsidRDefault="0004213E" w:rsidP="003E4DF8">
            <w:pPr>
              <w:jc w:val="center"/>
              <w:rPr>
                <w:b/>
                <w:color w:val="000000"/>
                <w:sz w:val="18"/>
                <w:szCs w:val="18"/>
              </w:rPr>
            </w:pPr>
            <w:r>
              <w:rPr>
                <w:b/>
                <w:color w:val="000000"/>
                <w:sz w:val="18"/>
                <w:szCs w:val="18"/>
              </w:rPr>
              <w:t>0</w:t>
            </w:r>
          </w:p>
        </w:tc>
        <w:tc>
          <w:tcPr>
            <w:tcW w:w="401" w:type="pct"/>
            <w:shd w:val="clear" w:color="auto" w:fill="auto"/>
            <w:vAlign w:val="center"/>
          </w:tcPr>
          <w:p w:rsidR="0004213E" w:rsidRPr="006D3271" w:rsidRDefault="0004213E" w:rsidP="002D4AFB">
            <w:pPr>
              <w:jc w:val="center"/>
              <w:rPr>
                <w:color w:val="000000"/>
                <w:sz w:val="18"/>
                <w:szCs w:val="18"/>
              </w:rPr>
            </w:pPr>
            <w:r>
              <w:rPr>
                <w:color w:val="000000"/>
                <w:sz w:val="18"/>
                <w:szCs w:val="18"/>
              </w:rPr>
              <w:t>0</w:t>
            </w:r>
          </w:p>
        </w:tc>
        <w:tc>
          <w:tcPr>
            <w:tcW w:w="416" w:type="pct"/>
            <w:shd w:val="clear" w:color="auto" w:fill="auto"/>
            <w:vAlign w:val="center"/>
          </w:tcPr>
          <w:p w:rsidR="0004213E" w:rsidRPr="006D3271" w:rsidRDefault="0004213E" w:rsidP="002D4AFB">
            <w:pPr>
              <w:jc w:val="center"/>
              <w:rPr>
                <w:color w:val="000000"/>
                <w:sz w:val="18"/>
                <w:szCs w:val="18"/>
              </w:rPr>
            </w:pPr>
          </w:p>
        </w:tc>
        <w:tc>
          <w:tcPr>
            <w:tcW w:w="416" w:type="pct"/>
            <w:shd w:val="clear" w:color="auto" w:fill="auto"/>
            <w:vAlign w:val="center"/>
          </w:tcPr>
          <w:p w:rsidR="0004213E" w:rsidRPr="006D3271" w:rsidRDefault="0004213E" w:rsidP="002D4AFB">
            <w:pPr>
              <w:jc w:val="center"/>
              <w:rPr>
                <w:color w:val="000000"/>
                <w:sz w:val="18"/>
                <w:szCs w:val="18"/>
              </w:rPr>
            </w:pPr>
          </w:p>
        </w:tc>
        <w:tc>
          <w:tcPr>
            <w:tcW w:w="388" w:type="pct"/>
            <w:shd w:val="clear" w:color="auto" w:fill="auto"/>
            <w:vAlign w:val="center"/>
          </w:tcPr>
          <w:p w:rsidR="0004213E" w:rsidRPr="006D3271"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0</w:t>
            </w:r>
          </w:p>
        </w:tc>
      </w:tr>
      <w:tr w:rsidR="0004213E" w:rsidRPr="005D7E20" w:rsidTr="002D4AFB">
        <w:tc>
          <w:tcPr>
            <w:tcW w:w="876" w:type="pct"/>
          </w:tcPr>
          <w:p w:rsidR="0004213E" w:rsidRPr="006D3271" w:rsidRDefault="0004213E" w:rsidP="002D4AFB">
            <w:pPr>
              <w:spacing w:line="240" w:lineRule="auto"/>
              <w:rPr>
                <w:color w:val="000000"/>
                <w:sz w:val="18"/>
                <w:szCs w:val="18"/>
              </w:rPr>
            </w:pPr>
            <w:r w:rsidRPr="006D3271">
              <w:rPr>
                <w:color w:val="000000"/>
                <w:sz w:val="18"/>
                <w:szCs w:val="18"/>
              </w:rPr>
              <w:t>Составлено протоколов об АПН</w:t>
            </w:r>
          </w:p>
        </w:tc>
        <w:tc>
          <w:tcPr>
            <w:tcW w:w="415" w:type="pct"/>
            <w:vAlign w:val="center"/>
          </w:tcPr>
          <w:p w:rsidR="0004213E" w:rsidRDefault="0004213E" w:rsidP="003E4DF8">
            <w:pPr>
              <w:jc w:val="center"/>
              <w:rPr>
                <w:color w:val="000000"/>
                <w:sz w:val="18"/>
                <w:szCs w:val="18"/>
              </w:rPr>
            </w:pPr>
            <w:r>
              <w:rPr>
                <w:color w:val="000000"/>
                <w:sz w:val="18"/>
                <w:szCs w:val="18"/>
              </w:rPr>
              <w:t>6</w:t>
            </w:r>
          </w:p>
        </w:tc>
        <w:tc>
          <w:tcPr>
            <w:tcW w:w="418" w:type="pct"/>
            <w:vAlign w:val="center"/>
          </w:tcPr>
          <w:p w:rsidR="0004213E" w:rsidRDefault="0004213E" w:rsidP="003E4DF8">
            <w:pPr>
              <w:jc w:val="center"/>
              <w:rPr>
                <w:color w:val="000000"/>
                <w:sz w:val="18"/>
                <w:szCs w:val="18"/>
              </w:rPr>
            </w:pPr>
            <w:r>
              <w:rPr>
                <w:color w:val="000000"/>
                <w:sz w:val="18"/>
                <w:szCs w:val="18"/>
              </w:rPr>
              <w:t>25</w:t>
            </w:r>
          </w:p>
        </w:tc>
        <w:tc>
          <w:tcPr>
            <w:tcW w:w="416" w:type="pct"/>
            <w:vAlign w:val="center"/>
          </w:tcPr>
          <w:p w:rsidR="0004213E" w:rsidRDefault="0004213E" w:rsidP="003E4DF8">
            <w:pPr>
              <w:jc w:val="center"/>
              <w:rPr>
                <w:color w:val="000000"/>
                <w:sz w:val="18"/>
                <w:szCs w:val="18"/>
              </w:rPr>
            </w:pPr>
            <w:r>
              <w:rPr>
                <w:color w:val="000000"/>
                <w:sz w:val="18"/>
                <w:szCs w:val="18"/>
              </w:rPr>
              <w:t>14</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04213E" w:rsidRPr="005D7E20" w:rsidRDefault="0004213E" w:rsidP="003E4DF8">
            <w:pPr>
              <w:jc w:val="center"/>
              <w:rPr>
                <w:b/>
                <w:color w:val="000000"/>
                <w:sz w:val="18"/>
                <w:szCs w:val="18"/>
              </w:rPr>
            </w:pPr>
            <w:r>
              <w:rPr>
                <w:b/>
                <w:color w:val="000000"/>
                <w:sz w:val="18"/>
                <w:szCs w:val="18"/>
              </w:rPr>
              <w:t>45</w:t>
            </w:r>
          </w:p>
        </w:tc>
        <w:tc>
          <w:tcPr>
            <w:tcW w:w="401" w:type="pct"/>
            <w:shd w:val="clear" w:color="auto" w:fill="auto"/>
            <w:vAlign w:val="center"/>
          </w:tcPr>
          <w:p w:rsidR="0004213E" w:rsidRPr="006D3271" w:rsidRDefault="0004213E" w:rsidP="002D4AFB">
            <w:pPr>
              <w:jc w:val="center"/>
              <w:rPr>
                <w:color w:val="000000"/>
                <w:sz w:val="18"/>
                <w:szCs w:val="18"/>
              </w:rPr>
            </w:pPr>
            <w:r>
              <w:rPr>
                <w:color w:val="000000"/>
                <w:sz w:val="18"/>
                <w:szCs w:val="18"/>
              </w:rPr>
              <w:t>8</w:t>
            </w:r>
          </w:p>
        </w:tc>
        <w:tc>
          <w:tcPr>
            <w:tcW w:w="416" w:type="pct"/>
            <w:shd w:val="clear" w:color="auto" w:fill="auto"/>
            <w:vAlign w:val="center"/>
          </w:tcPr>
          <w:p w:rsidR="0004213E" w:rsidRPr="006D3271" w:rsidRDefault="0004213E" w:rsidP="002D4AFB">
            <w:pPr>
              <w:jc w:val="center"/>
              <w:rPr>
                <w:color w:val="000000"/>
                <w:sz w:val="18"/>
                <w:szCs w:val="18"/>
              </w:rPr>
            </w:pPr>
          </w:p>
        </w:tc>
        <w:tc>
          <w:tcPr>
            <w:tcW w:w="416" w:type="pct"/>
            <w:shd w:val="clear" w:color="auto" w:fill="auto"/>
            <w:vAlign w:val="center"/>
          </w:tcPr>
          <w:p w:rsidR="0004213E" w:rsidRPr="006D3271" w:rsidRDefault="0004213E" w:rsidP="002D4AFB">
            <w:pPr>
              <w:jc w:val="center"/>
              <w:rPr>
                <w:color w:val="000000"/>
                <w:sz w:val="18"/>
                <w:szCs w:val="18"/>
              </w:rPr>
            </w:pPr>
          </w:p>
        </w:tc>
        <w:tc>
          <w:tcPr>
            <w:tcW w:w="388" w:type="pct"/>
            <w:shd w:val="clear" w:color="auto" w:fill="auto"/>
            <w:vAlign w:val="center"/>
          </w:tcPr>
          <w:p w:rsidR="0004213E" w:rsidRPr="006D3271"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8</w:t>
            </w:r>
          </w:p>
        </w:tc>
      </w:tr>
      <w:tr w:rsidR="002D4AFB" w:rsidRPr="00CC1130" w:rsidTr="002D4AFB">
        <w:tc>
          <w:tcPr>
            <w:tcW w:w="5000" w:type="pct"/>
            <w:gridSpan w:val="11"/>
          </w:tcPr>
          <w:p w:rsidR="002D4AFB" w:rsidRPr="00CC1130" w:rsidRDefault="002D4AFB" w:rsidP="002D4AFB">
            <w:pPr>
              <w:spacing w:line="240" w:lineRule="auto"/>
              <w:jc w:val="center"/>
              <w:rPr>
                <w:b/>
                <w:i/>
                <w:color w:val="000000"/>
                <w:sz w:val="20"/>
              </w:rPr>
            </w:pPr>
            <w:r w:rsidRPr="00CC1130">
              <w:rPr>
                <w:b/>
                <w:i/>
                <w:color w:val="000000"/>
                <w:sz w:val="20"/>
              </w:rPr>
              <w:t>Внеплановые мероприятия</w:t>
            </w:r>
          </w:p>
        </w:tc>
      </w:tr>
      <w:tr w:rsidR="002D4AFB" w:rsidRPr="0034564B" w:rsidTr="002D4AFB">
        <w:tc>
          <w:tcPr>
            <w:tcW w:w="876" w:type="pct"/>
          </w:tcPr>
          <w:p w:rsidR="002D4AFB" w:rsidRPr="00CC1130" w:rsidRDefault="002D4AFB" w:rsidP="002D4AFB">
            <w:pPr>
              <w:spacing w:line="240" w:lineRule="auto"/>
              <w:rPr>
                <w:color w:val="000000"/>
                <w:sz w:val="20"/>
              </w:rPr>
            </w:pPr>
          </w:p>
        </w:tc>
        <w:tc>
          <w:tcPr>
            <w:tcW w:w="415"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8"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46"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8"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04213E" w:rsidTr="002D4AFB">
        <w:tc>
          <w:tcPr>
            <w:tcW w:w="876" w:type="pct"/>
          </w:tcPr>
          <w:p w:rsidR="0004213E" w:rsidRPr="005D7E20" w:rsidRDefault="0004213E" w:rsidP="002D4AFB">
            <w:pPr>
              <w:spacing w:line="240" w:lineRule="auto"/>
              <w:rPr>
                <w:color w:val="000000"/>
                <w:sz w:val="18"/>
                <w:szCs w:val="18"/>
              </w:rPr>
            </w:pPr>
            <w:r w:rsidRPr="005D7E20">
              <w:rPr>
                <w:color w:val="000000"/>
                <w:sz w:val="18"/>
                <w:szCs w:val="18"/>
              </w:rPr>
              <w:t>Проведено</w:t>
            </w:r>
          </w:p>
        </w:tc>
        <w:tc>
          <w:tcPr>
            <w:tcW w:w="415" w:type="pct"/>
            <w:vAlign w:val="center"/>
          </w:tcPr>
          <w:p w:rsidR="0004213E" w:rsidRDefault="0004213E" w:rsidP="003E4DF8">
            <w:pPr>
              <w:jc w:val="center"/>
              <w:rPr>
                <w:color w:val="000000"/>
                <w:sz w:val="18"/>
                <w:szCs w:val="18"/>
              </w:rPr>
            </w:pPr>
            <w:r>
              <w:rPr>
                <w:color w:val="000000"/>
                <w:sz w:val="18"/>
                <w:szCs w:val="18"/>
              </w:rPr>
              <w:t>16</w:t>
            </w:r>
          </w:p>
        </w:tc>
        <w:tc>
          <w:tcPr>
            <w:tcW w:w="418" w:type="pct"/>
            <w:vAlign w:val="center"/>
          </w:tcPr>
          <w:p w:rsidR="0004213E" w:rsidRDefault="0004213E" w:rsidP="003E4DF8">
            <w:pPr>
              <w:jc w:val="center"/>
              <w:rPr>
                <w:color w:val="000000"/>
                <w:sz w:val="18"/>
                <w:szCs w:val="18"/>
              </w:rPr>
            </w:pPr>
            <w:r>
              <w:rPr>
                <w:color w:val="000000"/>
                <w:sz w:val="18"/>
                <w:szCs w:val="18"/>
              </w:rPr>
              <w:t>13</w:t>
            </w:r>
          </w:p>
        </w:tc>
        <w:tc>
          <w:tcPr>
            <w:tcW w:w="416" w:type="pct"/>
            <w:vAlign w:val="center"/>
          </w:tcPr>
          <w:p w:rsidR="0004213E" w:rsidRDefault="0004213E" w:rsidP="003E4DF8">
            <w:pPr>
              <w:jc w:val="center"/>
              <w:rPr>
                <w:color w:val="000000"/>
                <w:sz w:val="18"/>
                <w:szCs w:val="18"/>
              </w:rPr>
            </w:pPr>
            <w:r>
              <w:rPr>
                <w:color w:val="000000"/>
                <w:sz w:val="18"/>
                <w:szCs w:val="18"/>
              </w:rPr>
              <w:t>20</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11</w:t>
            </w:r>
          </w:p>
        </w:tc>
        <w:tc>
          <w:tcPr>
            <w:tcW w:w="446" w:type="pct"/>
            <w:shd w:val="clear" w:color="auto" w:fill="D9D9D9" w:themeFill="background1" w:themeFillShade="D9"/>
            <w:vAlign w:val="center"/>
          </w:tcPr>
          <w:p w:rsidR="0004213E" w:rsidRPr="00CD5A06" w:rsidRDefault="0004213E" w:rsidP="003E4DF8">
            <w:pPr>
              <w:jc w:val="center"/>
              <w:rPr>
                <w:b/>
                <w:color w:val="000000"/>
                <w:sz w:val="18"/>
                <w:szCs w:val="18"/>
              </w:rPr>
            </w:pPr>
            <w:r>
              <w:rPr>
                <w:b/>
                <w:color w:val="000000"/>
                <w:sz w:val="18"/>
                <w:szCs w:val="18"/>
              </w:rPr>
              <w:t>60</w:t>
            </w:r>
          </w:p>
        </w:tc>
        <w:tc>
          <w:tcPr>
            <w:tcW w:w="401" w:type="pct"/>
            <w:shd w:val="clear" w:color="auto" w:fill="auto"/>
            <w:vAlign w:val="center"/>
          </w:tcPr>
          <w:p w:rsidR="0004213E" w:rsidRDefault="0004213E" w:rsidP="002D4AFB">
            <w:pPr>
              <w:jc w:val="center"/>
              <w:rPr>
                <w:color w:val="000000"/>
                <w:sz w:val="18"/>
                <w:szCs w:val="18"/>
              </w:rPr>
            </w:pPr>
            <w:r>
              <w:rPr>
                <w:color w:val="000000"/>
                <w:sz w:val="18"/>
                <w:szCs w:val="18"/>
              </w:rPr>
              <w:t>10</w:t>
            </w:r>
          </w:p>
        </w:tc>
        <w:tc>
          <w:tcPr>
            <w:tcW w:w="416" w:type="pct"/>
            <w:shd w:val="clear" w:color="auto" w:fill="auto"/>
            <w:vAlign w:val="center"/>
          </w:tcPr>
          <w:p w:rsidR="0004213E" w:rsidRDefault="0004213E" w:rsidP="002D4AFB">
            <w:pPr>
              <w:jc w:val="center"/>
              <w:rPr>
                <w:color w:val="000000"/>
                <w:sz w:val="18"/>
                <w:szCs w:val="18"/>
              </w:rPr>
            </w:pPr>
          </w:p>
        </w:tc>
        <w:tc>
          <w:tcPr>
            <w:tcW w:w="416" w:type="pct"/>
            <w:shd w:val="clear" w:color="auto" w:fill="auto"/>
            <w:vAlign w:val="center"/>
          </w:tcPr>
          <w:p w:rsidR="0004213E" w:rsidRDefault="0004213E" w:rsidP="002D4AFB">
            <w:pPr>
              <w:jc w:val="center"/>
              <w:rPr>
                <w:color w:val="000000"/>
                <w:sz w:val="18"/>
                <w:szCs w:val="18"/>
              </w:rPr>
            </w:pPr>
          </w:p>
        </w:tc>
        <w:tc>
          <w:tcPr>
            <w:tcW w:w="388" w:type="pct"/>
            <w:shd w:val="clear" w:color="auto" w:fill="auto"/>
            <w:vAlign w:val="center"/>
          </w:tcPr>
          <w:p w:rsidR="0004213E"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10</w:t>
            </w:r>
          </w:p>
        </w:tc>
      </w:tr>
      <w:tr w:rsidR="0004213E" w:rsidTr="002D4AFB">
        <w:tc>
          <w:tcPr>
            <w:tcW w:w="876" w:type="pct"/>
          </w:tcPr>
          <w:p w:rsidR="0004213E" w:rsidRPr="005D7E20" w:rsidRDefault="0004213E" w:rsidP="002D4AFB">
            <w:pPr>
              <w:spacing w:line="240" w:lineRule="auto"/>
              <w:rPr>
                <w:color w:val="000000"/>
                <w:sz w:val="18"/>
                <w:szCs w:val="18"/>
              </w:rPr>
            </w:pPr>
            <w:r w:rsidRPr="005D7E20">
              <w:rPr>
                <w:color w:val="000000"/>
                <w:sz w:val="18"/>
                <w:szCs w:val="18"/>
              </w:rPr>
              <w:t>Выявлено нарушений</w:t>
            </w:r>
          </w:p>
        </w:tc>
        <w:tc>
          <w:tcPr>
            <w:tcW w:w="415" w:type="pct"/>
            <w:vAlign w:val="center"/>
          </w:tcPr>
          <w:p w:rsidR="0004213E" w:rsidRDefault="0004213E" w:rsidP="003E4DF8">
            <w:pPr>
              <w:jc w:val="center"/>
              <w:rPr>
                <w:color w:val="000000"/>
                <w:sz w:val="18"/>
                <w:szCs w:val="18"/>
              </w:rPr>
            </w:pPr>
            <w:r>
              <w:rPr>
                <w:color w:val="000000"/>
                <w:sz w:val="18"/>
                <w:szCs w:val="18"/>
              </w:rPr>
              <w:t>9</w:t>
            </w:r>
          </w:p>
        </w:tc>
        <w:tc>
          <w:tcPr>
            <w:tcW w:w="418" w:type="pct"/>
            <w:vAlign w:val="center"/>
          </w:tcPr>
          <w:p w:rsidR="0004213E" w:rsidRDefault="0004213E" w:rsidP="003E4DF8">
            <w:pPr>
              <w:jc w:val="center"/>
              <w:rPr>
                <w:color w:val="000000"/>
                <w:sz w:val="18"/>
                <w:szCs w:val="18"/>
              </w:rPr>
            </w:pPr>
            <w:r>
              <w:rPr>
                <w:color w:val="000000"/>
                <w:sz w:val="18"/>
                <w:szCs w:val="18"/>
              </w:rPr>
              <w:t>9</w:t>
            </w:r>
          </w:p>
        </w:tc>
        <w:tc>
          <w:tcPr>
            <w:tcW w:w="416" w:type="pct"/>
            <w:vAlign w:val="center"/>
          </w:tcPr>
          <w:p w:rsidR="0004213E" w:rsidRDefault="0004213E" w:rsidP="003E4DF8">
            <w:pPr>
              <w:jc w:val="center"/>
              <w:rPr>
                <w:color w:val="000000"/>
                <w:sz w:val="18"/>
                <w:szCs w:val="18"/>
              </w:rPr>
            </w:pPr>
            <w:r>
              <w:rPr>
                <w:color w:val="000000"/>
                <w:sz w:val="18"/>
                <w:szCs w:val="18"/>
              </w:rPr>
              <w:t>18</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12</w:t>
            </w:r>
          </w:p>
        </w:tc>
        <w:tc>
          <w:tcPr>
            <w:tcW w:w="446" w:type="pct"/>
            <w:shd w:val="clear" w:color="auto" w:fill="D9D9D9" w:themeFill="background1" w:themeFillShade="D9"/>
            <w:vAlign w:val="center"/>
          </w:tcPr>
          <w:p w:rsidR="0004213E" w:rsidRPr="00CD5A06" w:rsidRDefault="0004213E" w:rsidP="003E4DF8">
            <w:pPr>
              <w:jc w:val="center"/>
              <w:rPr>
                <w:b/>
                <w:color w:val="000000"/>
                <w:sz w:val="18"/>
                <w:szCs w:val="18"/>
              </w:rPr>
            </w:pPr>
            <w:r>
              <w:rPr>
                <w:b/>
                <w:color w:val="000000"/>
                <w:sz w:val="18"/>
                <w:szCs w:val="18"/>
              </w:rPr>
              <w:t>48</w:t>
            </w:r>
          </w:p>
        </w:tc>
        <w:tc>
          <w:tcPr>
            <w:tcW w:w="401" w:type="pct"/>
            <w:shd w:val="clear" w:color="auto" w:fill="auto"/>
            <w:vAlign w:val="center"/>
          </w:tcPr>
          <w:p w:rsidR="0004213E" w:rsidRDefault="0004213E" w:rsidP="002D4AFB">
            <w:pPr>
              <w:jc w:val="center"/>
              <w:rPr>
                <w:color w:val="000000"/>
                <w:sz w:val="18"/>
                <w:szCs w:val="18"/>
              </w:rPr>
            </w:pPr>
            <w:r>
              <w:rPr>
                <w:color w:val="000000"/>
                <w:sz w:val="18"/>
                <w:szCs w:val="18"/>
              </w:rPr>
              <w:t>10</w:t>
            </w:r>
          </w:p>
        </w:tc>
        <w:tc>
          <w:tcPr>
            <w:tcW w:w="416" w:type="pct"/>
            <w:shd w:val="clear" w:color="auto" w:fill="auto"/>
            <w:vAlign w:val="center"/>
          </w:tcPr>
          <w:p w:rsidR="0004213E" w:rsidRDefault="0004213E" w:rsidP="002D4AFB">
            <w:pPr>
              <w:jc w:val="center"/>
              <w:rPr>
                <w:color w:val="000000"/>
                <w:sz w:val="18"/>
                <w:szCs w:val="18"/>
              </w:rPr>
            </w:pPr>
          </w:p>
        </w:tc>
        <w:tc>
          <w:tcPr>
            <w:tcW w:w="416" w:type="pct"/>
            <w:shd w:val="clear" w:color="auto" w:fill="auto"/>
            <w:vAlign w:val="center"/>
          </w:tcPr>
          <w:p w:rsidR="0004213E" w:rsidRDefault="0004213E" w:rsidP="002D4AFB">
            <w:pPr>
              <w:jc w:val="center"/>
              <w:rPr>
                <w:color w:val="000000"/>
                <w:sz w:val="18"/>
                <w:szCs w:val="18"/>
              </w:rPr>
            </w:pPr>
          </w:p>
        </w:tc>
        <w:tc>
          <w:tcPr>
            <w:tcW w:w="388" w:type="pct"/>
            <w:shd w:val="clear" w:color="auto" w:fill="auto"/>
            <w:vAlign w:val="center"/>
          </w:tcPr>
          <w:p w:rsidR="0004213E"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10</w:t>
            </w:r>
          </w:p>
        </w:tc>
      </w:tr>
      <w:tr w:rsidR="0004213E" w:rsidTr="002D4AFB">
        <w:tc>
          <w:tcPr>
            <w:tcW w:w="876" w:type="pct"/>
          </w:tcPr>
          <w:p w:rsidR="0004213E" w:rsidRPr="005D7E20" w:rsidRDefault="0004213E" w:rsidP="002D4AFB">
            <w:pPr>
              <w:spacing w:line="240" w:lineRule="auto"/>
              <w:rPr>
                <w:color w:val="000000"/>
                <w:sz w:val="18"/>
                <w:szCs w:val="18"/>
              </w:rPr>
            </w:pPr>
            <w:r w:rsidRPr="005D7E20">
              <w:rPr>
                <w:color w:val="000000"/>
                <w:sz w:val="18"/>
                <w:szCs w:val="18"/>
              </w:rPr>
              <w:t>Выдано предписаний</w:t>
            </w:r>
          </w:p>
        </w:tc>
        <w:tc>
          <w:tcPr>
            <w:tcW w:w="415" w:type="pct"/>
            <w:vAlign w:val="center"/>
          </w:tcPr>
          <w:p w:rsidR="0004213E" w:rsidRDefault="0004213E" w:rsidP="003E4DF8">
            <w:pPr>
              <w:jc w:val="center"/>
              <w:rPr>
                <w:color w:val="000000"/>
                <w:sz w:val="18"/>
                <w:szCs w:val="18"/>
              </w:rPr>
            </w:pPr>
            <w:r>
              <w:rPr>
                <w:color w:val="000000"/>
                <w:sz w:val="18"/>
                <w:szCs w:val="18"/>
              </w:rPr>
              <w:t>9</w:t>
            </w:r>
          </w:p>
        </w:tc>
        <w:tc>
          <w:tcPr>
            <w:tcW w:w="418" w:type="pct"/>
            <w:vAlign w:val="center"/>
          </w:tcPr>
          <w:p w:rsidR="0004213E" w:rsidRDefault="0004213E" w:rsidP="003E4DF8">
            <w:pPr>
              <w:jc w:val="center"/>
              <w:rPr>
                <w:color w:val="000000"/>
                <w:sz w:val="18"/>
                <w:szCs w:val="18"/>
              </w:rPr>
            </w:pPr>
            <w:r>
              <w:rPr>
                <w:color w:val="000000"/>
                <w:sz w:val="18"/>
                <w:szCs w:val="18"/>
              </w:rPr>
              <w:t>9</w:t>
            </w:r>
          </w:p>
        </w:tc>
        <w:tc>
          <w:tcPr>
            <w:tcW w:w="416" w:type="pct"/>
            <w:vAlign w:val="center"/>
          </w:tcPr>
          <w:p w:rsidR="0004213E" w:rsidRDefault="0004213E" w:rsidP="003E4DF8">
            <w:pPr>
              <w:jc w:val="center"/>
              <w:rPr>
                <w:color w:val="000000"/>
                <w:sz w:val="18"/>
                <w:szCs w:val="18"/>
              </w:rPr>
            </w:pPr>
            <w:r>
              <w:rPr>
                <w:color w:val="000000"/>
                <w:sz w:val="18"/>
                <w:szCs w:val="18"/>
              </w:rPr>
              <w:t>12</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8</w:t>
            </w:r>
          </w:p>
        </w:tc>
        <w:tc>
          <w:tcPr>
            <w:tcW w:w="446" w:type="pct"/>
            <w:shd w:val="clear" w:color="auto" w:fill="D9D9D9" w:themeFill="background1" w:themeFillShade="D9"/>
            <w:vAlign w:val="center"/>
          </w:tcPr>
          <w:p w:rsidR="0004213E" w:rsidRPr="00CD5A06" w:rsidRDefault="0004213E" w:rsidP="003E4DF8">
            <w:pPr>
              <w:jc w:val="center"/>
              <w:rPr>
                <w:b/>
                <w:color w:val="000000"/>
                <w:sz w:val="18"/>
                <w:szCs w:val="18"/>
              </w:rPr>
            </w:pPr>
            <w:r>
              <w:rPr>
                <w:b/>
                <w:color w:val="000000"/>
                <w:sz w:val="18"/>
                <w:szCs w:val="18"/>
              </w:rPr>
              <w:t>38</w:t>
            </w:r>
          </w:p>
        </w:tc>
        <w:tc>
          <w:tcPr>
            <w:tcW w:w="401" w:type="pct"/>
            <w:shd w:val="clear" w:color="auto" w:fill="auto"/>
            <w:vAlign w:val="center"/>
          </w:tcPr>
          <w:p w:rsidR="0004213E" w:rsidRDefault="0004213E" w:rsidP="002D4AFB">
            <w:pPr>
              <w:jc w:val="center"/>
              <w:rPr>
                <w:color w:val="000000"/>
                <w:sz w:val="18"/>
                <w:szCs w:val="18"/>
              </w:rPr>
            </w:pPr>
            <w:r>
              <w:rPr>
                <w:color w:val="000000"/>
                <w:sz w:val="18"/>
                <w:szCs w:val="18"/>
              </w:rPr>
              <w:t>5</w:t>
            </w:r>
          </w:p>
        </w:tc>
        <w:tc>
          <w:tcPr>
            <w:tcW w:w="416" w:type="pct"/>
            <w:shd w:val="clear" w:color="auto" w:fill="auto"/>
            <w:vAlign w:val="center"/>
          </w:tcPr>
          <w:p w:rsidR="0004213E" w:rsidRDefault="0004213E" w:rsidP="002D4AFB">
            <w:pPr>
              <w:jc w:val="center"/>
              <w:rPr>
                <w:color w:val="000000"/>
                <w:sz w:val="18"/>
                <w:szCs w:val="18"/>
              </w:rPr>
            </w:pPr>
          </w:p>
        </w:tc>
        <w:tc>
          <w:tcPr>
            <w:tcW w:w="416" w:type="pct"/>
            <w:shd w:val="clear" w:color="auto" w:fill="auto"/>
            <w:vAlign w:val="center"/>
          </w:tcPr>
          <w:p w:rsidR="0004213E" w:rsidRDefault="0004213E" w:rsidP="002D4AFB">
            <w:pPr>
              <w:jc w:val="center"/>
              <w:rPr>
                <w:color w:val="000000"/>
                <w:sz w:val="18"/>
                <w:szCs w:val="18"/>
              </w:rPr>
            </w:pPr>
          </w:p>
        </w:tc>
        <w:tc>
          <w:tcPr>
            <w:tcW w:w="388" w:type="pct"/>
            <w:shd w:val="clear" w:color="auto" w:fill="auto"/>
            <w:vAlign w:val="center"/>
          </w:tcPr>
          <w:p w:rsidR="0004213E"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5</w:t>
            </w:r>
          </w:p>
        </w:tc>
      </w:tr>
      <w:tr w:rsidR="0004213E" w:rsidTr="002D4AFB">
        <w:tc>
          <w:tcPr>
            <w:tcW w:w="876" w:type="pct"/>
          </w:tcPr>
          <w:p w:rsidR="0004213E" w:rsidRPr="005D7E20" w:rsidRDefault="0004213E" w:rsidP="002D4AFB">
            <w:pPr>
              <w:spacing w:line="240" w:lineRule="auto"/>
              <w:rPr>
                <w:color w:val="000000"/>
                <w:sz w:val="18"/>
                <w:szCs w:val="18"/>
              </w:rPr>
            </w:pPr>
            <w:r w:rsidRPr="005D7E20">
              <w:rPr>
                <w:color w:val="000000"/>
                <w:sz w:val="18"/>
                <w:szCs w:val="18"/>
              </w:rPr>
              <w:t>Вынесено предупреждений</w:t>
            </w:r>
          </w:p>
        </w:tc>
        <w:tc>
          <w:tcPr>
            <w:tcW w:w="415" w:type="pct"/>
            <w:vAlign w:val="center"/>
          </w:tcPr>
          <w:p w:rsidR="0004213E" w:rsidRDefault="0004213E" w:rsidP="003E4DF8">
            <w:pPr>
              <w:jc w:val="center"/>
              <w:rPr>
                <w:color w:val="000000"/>
                <w:sz w:val="18"/>
                <w:szCs w:val="18"/>
              </w:rPr>
            </w:pPr>
            <w:r>
              <w:rPr>
                <w:color w:val="000000"/>
                <w:sz w:val="18"/>
                <w:szCs w:val="18"/>
              </w:rPr>
              <w:t>0</w:t>
            </w:r>
          </w:p>
        </w:tc>
        <w:tc>
          <w:tcPr>
            <w:tcW w:w="418" w:type="pct"/>
            <w:vAlign w:val="center"/>
          </w:tcPr>
          <w:p w:rsidR="0004213E" w:rsidRDefault="0004213E" w:rsidP="003E4DF8">
            <w:pPr>
              <w:jc w:val="center"/>
              <w:rPr>
                <w:color w:val="000000"/>
                <w:sz w:val="18"/>
                <w:szCs w:val="18"/>
              </w:rPr>
            </w:pPr>
            <w:r>
              <w:rPr>
                <w:color w:val="000000"/>
                <w:sz w:val="18"/>
                <w:szCs w:val="18"/>
              </w:rPr>
              <w:t>0</w:t>
            </w:r>
          </w:p>
        </w:tc>
        <w:tc>
          <w:tcPr>
            <w:tcW w:w="416" w:type="pct"/>
            <w:vAlign w:val="center"/>
          </w:tcPr>
          <w:p w:rsidR="0004213E" w:rsidRDefault="0004213E" w:rsidP="003E4DF8">
            <w:pPr>
              <w:jc w:val="center"/>
              <w:rPr>
                <w:color w:val="000000"/>
                <w:sz w:val="18"/>
                <w:szCs w:val="18"/>
              </w:rPr>
            </w:pPr>
            <w:r>
              <w:rPr>
                <w:color w:val="000000"/>
                <w:sz w:val="18"/>
                <w:szCs w:val="18"/>
              </w:rPr>
              <w:t>0</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04213E" w:rsidRPr="00CD5A06" w:rsidRDefault="0004213E" w:rsidP="003E4DF8">
            <w:pPr>
              <w:jc w:val="center"/>
              <w:rPr>
                <w:b/>
                <w:color w:val="000000"/>
                <w:sz w:val="18"/>
                <w:szCs w:val="18"/>
              </w:rPr>
            </w:pPr>
            <w:r>
              <w:rPr>
                <w:b/>
                <w:color w:val="000000"/>
                <w:sz w:val="18"/>
                <w:szCs w:val="18"/>
              </w:rPr>
              <w:t>0</w:t>
            </w:r>
          </w:p>
        </w:tc>
        <w:tc>
          <w:tcPr>
            <w:tcW w:w="401" w:type="pct"/>
            <w:shd w:val="clear" w:color="auto" w:fill="auto"/>
            <w:vAlign w:val="center"/>
          </w:tcPr>
          <w:p w:rsidR="0004213E" w:rsidRDefault="0004213E" w:rsidP="002D4AFB">
            <w:pPr>
              <w:jc w:val="center"/>
              <w:rPr>
                <w:color w:val="000000"/>
                <w:sz w:val="18"/>
                <w:szCs w:val="18"/>
              </w:rPr>
            </w:pPr>
            <w:r>
              <w:rPr>
                <w:color w:val="000000"/>
                <w:sz w:val="18"/>
                <w:szCs w:val="18"/>
              </w:rPr>
              <w:t>0</w:t>
            </w:r>
          </w:p>
        </w:tc>
        <w:tc>
          <w:tcPr>
            <w:tcW w:w="416" w:type="pct"/>
            <w:shd w:val="clear" w:color="auto" w:fill="auto"/>
            <w:vAlign w:val="center"/>
          </w:tcPr>
          <w:p w:rsidR="0004213E" w:rsidRDefault="0004213E" w:rsidP="002D4AFB">
            <w:pPr>
              <w:jc w:val="center"/>
              <w:rPr>
                <w:color w:val="000000"/>
                <w:sz w:val="18"/>
                <w:szCs w:val="18"/>
              </w:rPr>
            </w:pPr>
          </w:p>
        </w:tc>
        <w:tc>
          <w:tcPr>
            <w:tcW w:w="416" w:type="pct"/>
            <w:shd w:val="clear" w:color="auto" w:fill="auto"/>
            <w:vAlign w:val="center"/>
          </w:tcPr>
          <w:p w:rsidR="0004213E" w:rsidRDefault="0004213E" w:rsidP="002D4AFB">
            <w:pPr>
              <w:jc w:val="center"/>
              <w:rPr>
                <w:color w:val="000000"/>
                <w:sz w:val="18"/>
                <w:szCs w:val="18"/>
              </w:rPr>
            </w:pPr>
          </w:p>
        </w:tc>
        <w:tc>
          <w:tcPr>
            <w:tcW w:w="388" w:type="pct"/>
            <w:shd w:val="clear" w:color="auto" w:fill="auto"/>
            <w:vAlign w:val="center"/>
          </w:tcPr>
          <w:p w:rsidR="0004213E"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0</w:t>
            </w:r>
          </w:p>
        </w:tc>
      </w:tr>
      <w:tr w:rsidR="0004213E" w:rsidTr="002D4AFB">
        <w:tc>
          <w:tcPr>
            <w:tcW w:w="876" w:type="pct"/>
          </w:tcPr>
          <w:p w:rsidR="0004213E" w:rsidRPr="005D7E20" w:rsidRDefault="0004213E" w:rsidP="002D4AFB">
            <w:pPr>
              <w:spacing w:line="240" w:lineRule="auto"/>
              <w:rPr>
                <w:color w:val="000000"/>
                <w:sz w:val="18"/>
                <w:szCs w:val="18"/>
              </w:rPr>
            </w:pPr>
            <w:r w:rsidRPr="005D7E20">
              <w:rPr>
                <w:color w:val="000000"/>
                <w:sz w:val="18"/>
                <w:szCs w:val="18"/>
              </w:rPr>
              <w:t>Составлено протоколов об АПН</w:t>
            </w:r>
          </w:p>
        </w:tc>
        <w:tc>
          <w:tcPr>
            <w:tcW w:w="415" w:type="pct"/>
            <w:vAlign w:val="center"/>
          </w:tcPr>
          <w:p w:rsidR="0004213E" w:rsidRDefault="0004213E" w:rsidP="003E4DF8">
            <w:pPr>
              <w:jc w:val="center"/>
              <w:rPr>
                <w:color w:val="000000"/>
                <w:sz w:val="18"/>
                <w:szCs w:val="18"/>
              </w:rPr>
            </w:pPr>
            <w:r>
              <w:rPr>
                <w:color w:val="000000"/>
                <w:sz w:val="18"/>
                <w:szCs w:val="18"/>
              </w:rPr>
              <w:t>12</w:t>
            </w:r>
          </w:p>
        </w:tc>
        <w:tc>
          <w:tcPr>
            <w:tcW w:w="418" w:type="pct"/>
            <w:vAlign w:val="center"/>
          </w:tcPr>
          <w:p w:rsidR="0004213E" w:rsidRDefault="0004213E" w:rsidP="003E4DF8">
            <w:pPr>
              <w:jc w:val="center"/>
              <w:rPr>
                <w:color w:val="000000"/>
                <w:sz w:val="18"/>
                <w:szCs w:val="18"/>
              </w:rPr>
            </w:pPr>
            <w:r>
              <w:rPr>
                <w:color w:val="000000"/>
                <w:sz w:val="18"/>
                <w:szCs w:val="18"/>
              </w:rPr>
              <w:t>14</w:t>
            </w:r>
          </w:p>
        </w:tc>
        <w:tc>
          <w:tcPr>
            <w:tcW w:w="416" w:type="pct"/>
            <w:vAlign w:val="center"/>
          </w:tcPr>
          <w:p w:rsidR="0004213E" w:rsidRDefault="0004213E" w:rsidP="003E4DF8">
            <w:pPr>
              <w:jc w:val="center"/>
              <w:rPr>
                <w:color w:val="000000"/>
                <w:sz w:val="18"/>
                <w:szCs w:val="18"/>
              </w:rPr>
            </w:pPr>
            <w:r>
              <w:rPr>
                <w:color w:val="000000"/>
                <w:sz w:val="18"/>
                <w:szCs w:val="18"/>
              </w:rPr>
              <w:t>29</w:t>
            </w:r>
          </w:p>
        </w:tc>
        <w:tc>
          <w:tcPr>
            <w:tcW w:w="408" w:type="pct"/>
            <w:shd w:val="clear" w:color="auto" w:fill="auto"/>
            <w:vAlign w:val="center"/>
          </w:tcPr>
          <w:p w:rsidR="0004213E" w:rsidRDefault="0004213E" w:rsidP="003E4DF8">
            <w:pPr>
              <w:jc w:val="center"/>
              <w:rPr>
                <w:color w:val="000000"/>
                <w:sz w:val="18"/>
                <w:szCs w:val="18"/>
              </w:rPr>
            </w:pPr>
            <w:r>
              <w:rPr>
                <w:color w:val="000000"/>
                <w:sz w:val="18"/>
                <w:szCs w:val="18"/>
              </w:rPr>
              <w:t>17</w:t>
            </w:r>
          </w:p>
        </w:tc>
        <w:tc>
          <w:tcPr>
            <w:tcW w:w="446" w:type="pct"/>
            <w:shd w:val="clear" w:color="auto" w:fill="D9D9D9" w:themeFill="background1" w:themeFillShade="D9"/>
            <w:vAlign w:val="center"/>
          </w:tcPr>
          <w:p w:rsidR="0004213E" w:rsidRPr="00CD5A06" w:rsidRDefault="0004213E" w:rsidP="003E4DF8">
            <w:pPr>
              <w:jc w:val="center"/>
              <w:rPr>
                <w:b/>
                <w:color w:val="000000"/>
                <w:sz w:val="18"/>
                <w:szCs w:val="18"/>
              </w:rPr>
            </w:pPr>
            <w:r>
              <w:rPr>
                <w:b/>
                <w:color w:val="000000"/>
                <w:sz w:val="18"/>
                <w:szCs w:val="18"/>
              </w:rPr>
              <w:t>72</w:t>
            </w:r>
          </w:p>
        </w:tc>
        <w:tc>
          <w:tcPr>
            <w:tcW w:w="401" w:type="pct"/>
            <w:shd w:val="clear" w:color="auto" w:fill="auto"/>
            <w:vAlign w:val="center"/>
          </w:tcPr>
          <w:p w:rsidR="0004213E" w:rsidRDefault="0004213E" w:rsidP="002D4AFB">
            <w:pPr>
              <w:jc w:val="center"/>
              <w:rPr>
                <w:color w:val="000000"/>
                <w:sz w:val="18"/>
                <w:szCs w:val="18"/>
              </w:rPr>
            </w:pPr>
            <w:r>
              <w:rPr>
                <w:color w:val="000000"/>
                <w:sz w:val="18"/>
                <w:szCs w:val="18"/>
              </w:rPr>
              <w:t>19</w:t>
            </w:r>
          </w:p>
        </w:tc>
        <w:tc>
          <w:tcPr>
            <w:tcW w:w="416" w:type="pct"/>
            <w:shd w:val="clear" w:color="auto" w:fill="auto"/>
            <w:vAlign w:val="center"/>
          </w:tcPr>
          <w:p w:rsidR="0004213E" w:rsidRDefault="0004213E" w:rsidP="002D4AFB">
            <w:pPr>
              <w:jc w:val="center"/>
              <w:rPr>
                <w:color w:val="000000"/>
                <w:sz w:val="18"/>
                <w:szCs w:val="18"/>
              </w:rPr>
            </w:pPr>
          </w:p>
        </w:tc>
        <w:tc>
          <w:tcPr>
            <w:tcW w:w="416" w:type="pct"/>
            <w:shd w:val="clear" w:color="auto" w:fill="auto"/>
            <w:vAlign w:val="center"/>
          </w:tcPr>
          <w:p w:rsidR="0004213E" w:rsidRDefault="0004213E" w:rsidP="002D4AFB">
            <w:pPr>
              <w:jc w:val="center"/>
              <w:rPr>
                <w:color w:val="000000"/>
                <w:sz w:val="18"/>
                <w:szCs w:val="18"/>
              </w:rPr>
            </w:pPr>
          </w:p>
        </w:tc>
        <w:tc>
          <w:tcPr>
            <w:tcW w:w="388" w:type="pct"/>
            <w:shd w:val="clear" w:color="auto" w:fill="auto"/>
            <w:vAlign w:val="center"/>
          </w:tcPr>
          <w:p w:rsidR="0004213E" w:rsidRDefault="0004213E" w:rsidP="002D4AFB">
            <w:pPr>
              <w:jc w:val="center"/>
              <w:rPr>
                <w:color w:val="000000"/>
                <w:sz w:val="18"/>
                <w:szCs w:val="18"/>
              </w:rPr>
            </w:pPr>
          </w:p>
        </w:tc>
        <w:tc>
          <w:tcPr>
            <w:tcW w:w="400" w:type="pct"/>
            <w:shd w:val="clear" w:color="auto" w:fill="D9D9D9" w:themeFill="background1" w:themeFillShade="D9"/>
            <w:vAlign w:val="center"/>
          </w:tcPr>
          <w:p w:rsidR="0004213E" w:rsidRPr="0004213E" w:rsidRDefault="0004213E" w:rsidP="00913F0B">
            <w:pPr>
              <w:jc w:val="center"/>
              <w:rPr>
                <w:b/>
                <w:color w:val="000000"/>
                <w:sz w:val="18"/>
                <w:szCs w:val="18"/>
              </w:rPr>
            </w:pPr>
            <w:r w:rsidRPr="0004213E">
              <w:rPr>
                <w:b/>
                <w:color w:val="000000"/>
                <w:sz w:val="18"/>
                <w:szCs w:val="18"/>
              </w:rPr>
              <w:t>19</w:t>
            </w:r>
          </w:p>
        </w:tc>
      </w:tr>
    </w:tbl>
    <w:p w:rsidR="00FC6CB6" w:rsidRDefault="00FC6CB6" w:rsidP="00FC6CB6">
      <w:pPr>
        <w:spacing w:line="240" w:lineRule="auto"/>
        <w:ind w:firstLine="709"/>
        <w:rPr>
          <w:i/>
          <w:szCs w:val="26"/>
          <w:u w:val="single"/>
        </w:rPr>
      </w:pPr>
    </w:p>
    <w:p w:rsidR="00A55A47" w:rsidRPr="001C13F1" w:rsidRDefault="00A55A47" w:rsidP="00A55A47">
      <w:pPr>
        <w:ind w:firstLine="709"/>
        <w:rPr>
          <w:sz w:val="28"/>
          <w:szCs w:val="28"/>
        </w:rPr>
      </w:pPr>
      <w:r w:rsidRPr="001C13F1">
        <w:rPr>
          <w:sz w:val="28"/>
          <w:szCs w:val="28"/>
        </w:rPr>
        <w:t xml:space="preserve">При проведении мероприятий систематического наблюдения в отношении ФГУП "Почта России" выявлено: </w:t>
      </w:r>
    </w:p>
    <w:p w:rsidR="00A55A47" w:rsidRPr="001C13F1" w:rsidRDefault="00A55A47" w:rsidP="00A55A47">
      <w:pPr>
        <w:ind w:firstLine="708"/>
        <w:rPr>
          <w:sz w:val="28"/>
          <w:szCs w:val="28"/>
        </w:rPr>
      </w:pPr>
      <w:r w:rsidRPr="001C13F1">
        <w:rPr>
          <w:sz w:val="28"/>
          <w:szCs w:val="28"/>
        </w:rPr>
        <w:t xml:space="preserve">- нарушение п.п. 1, 6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утвержденные постановлением Правительства РФ от 24.03.2006 № 160. </w:t>
      </w:r>
    </w:p>
    <w:p w:rsidR="00A55A47" w:rsidRPr="001C13F1" w:rsidRDefault="00A55A47" w:rsidP="00A55A47">
      <w:pPr>
        <w:ind w:firstLine="709"/>
        <w:rPr>
          <w:sz w:val="28"/>
          <w:szCs w:val="28"/>
        </w:rPr>
      </w:pPr>
      <w:r w:rsidRPr="001C13F1">
        <w:rPr>
          <w:sz w:val="28"/>
          <w:szCs w:val="28"/>
          <w:u w:val="single"/>
        </w:rPr>
        <w:t>Краснодарский край:</w:t>
      </w:r>
      <w:r w:rsidRPr="001C13F1">
        <w:rPr>
          <w:sz w:val="28"/>
          <w:szCs w:val="28"/>
        </w:rPr>
        <w:t xml:space="preserve"> письменная корреспонденция межобластного потока замедлена на этапах пересылки в </w:t>
      </w:r>
      <w:proofErr w:type="gramStart"/>
      <w:r w:rsidRPr="001C13F1">
        <w:rPr>
          <w:sz w:val="28"/>
          <w:szCs w:val="28"/>
        </w:rPr>
        <w:t>г</w:t>
      </w:r>
      <w:proofErr w:type="gramEnd"/>
      <w:r w:rsidRPr="001C13F1">
        <w:rPr>
          <w:sz w:val="28"/>
          <w:szCs w:val="28"/>
        </w:rPr>
        <w:t xml:space="preserve">. Краснодар и из г. Краснодара. Из </w:t>
      </w:r>
      <w:r>
        <w:rPr>
          <w:sz w:val="28"/>
          <w:szCs w:val="28"/>
        </w:rPr>
        <w:t>681</w:t>
      </w:r>
      <w:r w:rsidRPr="001C13F1">
        <w:rPr>
          <w:sz w:val="28"/>
          <w:szCs w:val="28"/>
        </w:rPr>
        <w:t xml:space="preserve"> учтенн</w:t>
      </w:r>
      <w:r>
        <w:rPr>
          <w:sz w:val="28"/>
          <w:szCs w:val="28"/>
        </w:rPr>
        <w:t>ого</w:t>
      </w:r>
      <w:r w:rsidRPr="001C13F1">
        <w:rPr>
          <w:sz w:val="28"/>
          <w:szCs w:val="28"/>
        </w:rPr>
        <w:t xml:space="preserve"> пис</w:t>
      </w:r>
      <w:r>
        <w:rPr>
          <w:sz w:val="28"/>
          <w:szCs w:val="28"/>
        </w:rPr>
        <w:t>ьма</w:t>
      </w:r>
      <w:r w:rsidRPr="001C13F1">
        <w:rPr>
          <w:sz w:val="28"/>
          <w:szCs w:val="28"/>
        </w:rPr>
        <w:t xml:space="preserve"> на этапе пересылки от 1 до 7 дней замедлено </w:t>
      </w:r>
      <w:r>
        <w:rPr>
          <w:sz w:val="28"/>
          <w:szCs w:val="28"/>
        </w:rPr>
        <w:t>213</w:t>
      </w:r>
      <w:r w:rsidRPr="001C13F1">
        <w:rPr>
          <w:sz w:val="28"/>
          <w:szCs w:val="28"/>
        </w:rPr>
        <w:t xml:space="preserve"> письмо, в контрольный срок поступило </w:t>
      </w:r>
      <w:r>
        <w:rPr>
          <w:sz w:val="28"/>
          <w:szCs w:val="28"/>
        </w:rPr>
        <w:t>468</w:t>
      </w:r>
      <w:r w:rsidRPr="001C13F1">
        <w:rPr>
          <w:sz w:val="28"/>
          <w:szCs w:val="28"/>
        </w:rPr>
        <w:t xml:space="preserve"> пис</w:t>
      </w:r>
      <w:r>
        <w:rPr>
          <w:sz w:val="28"/>
          <w:szCs w:val="28"/>
        </w:rPr>
        <w:t>е</w:t>
      </w:r>
      <w:r w:rsidRPr="001C13F1">
        <w:rPr>
          <w:sz w:val="28"/>
          <w:szCs w:val="28"/>
        </w:rPr>
        <w:t xml:space="preserve">м или </w:t>
      </w:r>
      <w:r>
        <w:rPr>
          <w:sz w:val="28"/>
          <w:szCs w:val="28"/>
        </w:rPr>
        <w:t>68,72</w:t>
      </w:r>
      <w:r w:rsidRPr="001C13F1">
        <w:rPr>
          <w:sz w:val="28"/>
          <w:szCs w:val="28"/>
        </w:rPr>
        <w:t>%.</w:t>
      </w:r>
    </w:p>
    <w:p w:rsidR="00DE16F2" w:rsidRPr="00A55A47" w:rsidRDefault="00A55A47" w:rsidP="00A55A47">
      <w:pPr>
        <w:ind w:firstLine="709"/>
        <w:rPr>
          <w:sz w:val="28"/>
          <w:szCs w:val="28"/>
        </w:rPr>
      </w:pPr>
      <w:r w:rsidRPr="001C13F1">
        <w:rPr>
          <w:sz w:val="28"/>
          <w:szCs w:val="28"/>
        </w:rPr>
        <w:lastRenderedPageBreak/>
        <w:t xml:space="preserve">Нарушение норматива частоты сбора корреспонденции из почтовых ящиков, принадлежащих УФПС Краснодарского края, составляет от 1 до </w:t>
      </w:r>
      <w:r>
        <w:rPr>
          <w:sz w:val="28"/>
          <w:szCs w:val="28"/>
        </w:rPr>
        <w:t>13</w:t>
      </w:r>
      <w:r w:rsidRPr="001C13F1">
        <w:rPr>
          <w:sz w:val="28"/>
          <w:szCs w:val="28"/>
        </w:rPr>
        <w:t xml:space="preserve"> дней. Всего на этапе выемки замедлено </w:t>
      </w:r>
      <w:r>
        <w:rPr>
          <w:sz w:val="28"/>
          <w:szCs w:val="28"/>
        </w:rPr>
        <w:t>37</w:t>
      </w:r>
      <w:r w:rsidRPr="001C13F1">
        <w:rPr>
          <w:sz w:val="28"/>
          <w:szCs w:val="28"/>
        </w:rPr>
        <w:t xml:space="preserve"> пис</w:t>
      </w:r>
      <w:r>
        <w:rPr>
          <w:sz w:val="28"/>
          <w:szCs w:val="28"/>
        </w:rPr>
        <w:t>е</w:t>
      </w:r>
      <w:r w:rsidRPr="001C13F1">
        <w:rPr>
          <w:sz w:val="28"/>
          <w:szCs w:val="28"/>
        </w:rPr>
        <w:t>м.</w:t>
      </w:r>
    </w:p>
    <w:p w:rsidR="00DE16F2" w:rsidRDefault="00DE16F2" w:rsidP="0004213E">
      <w:pPr>
        <w:tabs>
          <w:tab w:val="left" w:pos="1560"/>
        </w:tabs>
        <w:jc w:val="center"/>
        <w:rPr>
          <w:sz w:val="28"/>
          <w:szCs w:val="28"/>
        </w:rPr>
      </w:pPr>
      <w:r w:rsidRPr="005C17E5">
        <w:rPr>
          <w:noProof/>
          <w:sz w:val="28"/>
          <w:szCs w:val="28"/>
        </w:rPr>
        <w:drawing>
          <wp:inline distT="0" distB="0" distL="0" distR="0">
            <wp:extent cx="5827594" cy="3200400"/>
            <wp:effectExtent l="0" t="0" r="0" b="0"/>
            <wp:docPr id="22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E16F2" w:rsidRPr="00A55A47" w:rsidRDefault="00DE16F2" w:rsidP="00DE16F2">
      <w:pPr>
        <w:ind w:firstLine="709"/>
        <w:rPr>
          <w:szCs w:val="26"/>
          <w:u w:val="single"/>
        </w:rPr>
      </w:pPr>
      <w:r w:rsidRPr="00A55A47">
        <w:rPr>
          <w:szCs w:val="26"/>
          <w:u w:val="single"/>
        </w:rPr>
        <w:t>Республика Адыгея</w:t>
      </w:r>
    </w:p>
    <w:p w:rsidR="00A55A47" w:rsidRPr="001C13F1" w:rsidRDefault="00A55A47" w:rsidP="00A55A47">
      <w:pPr>
        <w:ind w:firstLine="709"/>
        <w:rPr>
          <w:sz w:val="28"/>
          <w:szCs w:val="28"/>
        </w:rPr>
      </w:pPr>
      <w:r w:rsidRPr="001C13F1">
        <w:rPr>
          <w:sz w:val="28"/>
          <w:szCs w:val="28"/>
        </w:rPr>
        <w:t xml:space="preserve">Письменная корреспонденция межобластного потока замедлена на этапах пересылки в </w:t>
      </w:r>
      <w:proofErr w:type="gramStart"/>
      <w:r w:rsidRPr="001C13F1">
        <w:rPr>
          <w:sz w:val="28"/>
          <w:szCs w:val="28"/>
        </w:rPr>
        <w:t>г</w:t>
      </w:r>
      <w:proofErr w:type="gramEnd"/>
      <w:r w:rsidRPr="001C13F1">
        <w:rPr>
          <w:sz w:val="28"/>
          <w:szCs w:val="28"/>
        </w:rPr>
        <w:t xml:space="preserve">. Майкоп и из г. Майкопа. Из </w:t>
      </w:r>
      <w:r>
        <w:rPr>
          <w:sz w:val="28"/>
          <w:szCs w:val="28"/>
        </w:rPr>
        <w:t>700</w:t>
      </w:r>
      <w:r w:rsidRPr="001C13F1">
        <w:rPr>
          <w:sz w:val="28"/>
          <w:szCs w:val="28"/>
        </w:rPr>
        <w:t xml:space="preserve"> учтенных писем на этапе пересылки от 1 до 8 дней замедлено </w:t>
      </w:r>
      <w:r>
        <w:rPr>
          <w:sz w:val="28"/>
          <w:szCs w:val="28"/>
        </w:rPr>
        <w:t>227</w:t>
      </w:r>
      <w:r w:rsidRPr="001C13F1">
        <w:rPr>
          <w:sz w:val="28"/>
          <w:szCs w:val="28"/>
        </w:rPr>
        <w:t xml:space="preserve"> пис</w:t>
      </w:r>
      <w:r>
        <w:rPr>
          <w:sz w:val="28"/>
          <w:szCs w:val="28"/>
        </w:rPr>
        <w:t>е</w:t>
      </w:r>
      <w:r w:rsidRPr="001C13F1">
        <w:rPr>
          <w:sz w:val="28"/>
          <w:szCs w:val="28"/>
        </w:rPr>
        <w:t xml:space="preserve">м, в контрольный срок поступило </w:t>
      </w:r>
      <w:r>
        <w:rPr>
          <w:sz w:val="28"/>
          <w:szCs w:val="28"/>
        </w:rPr>
        <w:t>473</w:t>
      </w:r>
      <w:r w:rsidRPr="001C13F1">
        <w:rPr>
          <w:sz w:val="28"/>
          <w:szCs w:val="28"/>
        </w:rPr>
        <w:t xml:space="preserve"> пис</w:t>
      </w:r>
      <w:r>
        <w:rPr>
          <w:sz w:val="28"/>
          <w:szCs w:val="28"/>
        </w:rPr>
        <w:t>ьма</w:t>
      </w:r>
      <w:r w:rsidRPr="001C13F1">
        <w:rPr>
          <w:sz w:val="28"/>
          <w:szCs w:val="28"/>
        </w:rPr>
        <w:t xml:space="preserve"> или </w:t>
      </w:r>
      <w:r>
        <w:rPr>
          <w:sz w:val="28"/>
          <w:szCs w:val="28"/>
        </w:rPr>
        <w:t>67,57</w:t>
      </w:r>
      <w:r w:rsidRPr="001C13F1">
        <w:rPr>
          <w:sz w:val="28"/>
          <w:szCs w:val="28"/>
        </w:rPr>
        <w:t xml:space="preserve"> %.</w:t>
      </w:r>
    </w:p>
    <w:p w:rsidR="00DE16F2" w:rsidRDefault="00A55A47" w:rsidP="00A55A47">
      <w:pPr>
        <w:ind w:firstLine="709"/>
        <w:rPr>
          <w:sz w:val="28"/>
          <w:szCs w:val="28"/>
        </w:rPr>
      </w:pPr>
      <w:r w:rsidRPr="001C13F1">
        <w:rPr>
          <w:sz w:val="28"/>
          <w:szCs w:val="28"/>
        </w:rPr>
        <w:t>Нарушение норматива частоты сбора из почтовых ящиков в УФПС Республики Адыгея составляет от 1 до 10 дней. На этапе выемки из почтовых ящиков, принадлежащих УФПС Республики Адыгея, замедлено 1</w:t>
      </w:r>
      <w:r>
        <w:rPr>
          <w:sz w:val="28"/>
          <w:szCs w:val="28"/>
        </w:rPr>
        <w:t>8</w:t>
      </w:r>
      <w:r w:rsidRPr="001C13F1">
        <w:rPr>
          <w:sz w:val="28"/>
          <w:szCs w:val="28"/>
        </w:rPr>
        <w:t xml:space="preserve"> писем.</w:t>
      </w:r>
    </w:p>
    <w:p w:rsidR="00DE16F2" w:rsidRDefault="00AF01EF" w:rsidP="007F1AAE">
      <w:pPr>
        <w:jc w:val="center"/>
        <w:rPr>
          <w:noProof/>
          <w:sz w:val="28"/>
          <w:szCs w:val="28"/>
        </w:rPr>
      </w:pPr>
      <w:r w:rsidRPr="00AF01EF">
        <w:rPr>
          <w:noProof/>
          <w:sz w:val="28"/>
          <w:szCs w:val="28"/>
        </w:rPr>
        <w:lastRenderedPageBreak/>
        <w:drawing>
          <wp:inline distT="0" distB="0" distL="0" distR="0">
            <wp:extent cx="5669280" cy="3363595"/>
            <wp:effectExtent l="0" t="0" r="0" b="0"/>
            <wp:docPr id="67" name="Объект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E16F2" w:rsidRPr="004F6553" w:rsidRDefault="00DE16F2" w:rsidP="00184747">
      <w:pPr>
        <w:ind w:firstLine="709"/>
        <w:rPr>
          <w:szCs w:val="26"/>
        </w:rPr>
      </w:pPr>
      <w:r w:rsidRPr="004F6553">
        <w:rPr>
          <w:szCs w:val="26"/>
        </w:rPr>
        <w:t>Сравнительный анализ соблюдения контрольных сроков пересылки письменной корреспонденции за 201</w:t>
      </w:r>
      <w:r w:rsidR="003441FF">
        <w:rPr>
          <w:szCs w:val="26"/>
        </w:rPr>
        <w:t>3</w:t>
      </w:r>
      <w:r w:rsidRPr="004F6553">
        <w:rPr>
          <w:szCs w:val="26"/>
        </w:rPr>
        <w:t xml:space="preserve"> и 201</w:t>
      </w:r>
      <w:r w:rsidR="003441FF">
        <w:rPr>
          <w:szCs w:val="26"/>
        </w:rPr>
        <w:t>4</w:t>
      </w:r>
      <w:r w:rsidRPr="004F6553">
        <w:rPr>
          <w:szCs w:val="26"/>
        </w:rPr>
        <w:t xml:space="preserve"> год приведен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992"/>
        <w:gridCol w:w="1790"/>
        <w:gridCol w:w="1038"/>
        <w:gridCol w:w="1038"/>
        <w:gridCol w:w="1778"/>
        <w:gridCol w:w="1267"/>
      </w:tblGrid>
      <w:tr w:rsidR="00DE16F2" w:rsidRPr="00480F2E" w:rsidTr="00C255AF">
        <w:trPr>
          <w:trHeight w:val="394"/>
        </w:trPr>
        <w:tc>
          <w:tcPr>
            <w:tcW w:w="1208" w:type="pct"/>
            <w:vMerge w:val="restart"/>
            <w:tcBorders>
              <w:top w:val="single" w:sz="4" w:space="0" w:color="auto"/>
              <w:left w:val="single" w:sz="4" w:space="0" w:color="auto"/>
              <w:bottom w:val="single" w:sz="4" w:space="0" w:color="auto"/>
              <w:right w:val="single" w:sz="4" w:space="0" w:color="auto"/>
            </w:tcBorders>
          </w:tcPr>
          <w:p w:rsidR="00DE16F2" w:rsidRPr="006D3271" w:rsidRDefault="00DE16F2" w:rsidP="00694260">
            <w:pPr>
              <w:spacing w:line="240" w:lineRule="auto"/>
              <w:jc w:val="center"/>
              <w:rPr>
                <w:sz w:val="18"/>
                <w:szCs w:val="18"/>
              </w:rPr>
            </w:pPr>
            <w:r w:rsidRPr="006D3271">
              <w:rPr>
                <w:sz w:val="18"/>
                <w:szCs w:val="18"/>
              </w:rPr>
              <w:t>Потоки</w:t>
            </w:r>
          </w:p>
        </w:tc>
        <w:tc>
          <w:tcPr>
            <w:tcW w:w="1833" w:type="pct"/>
            <w:gridSpan w:val="3"/>
            <w:tcBorders>
              <w:top w:val="single" w:sz="4" w:space="0" w:color="auto"/>
              <w:left w:val="single" w:sz="4" w:space="0" w:color="auto"/>
              <w:bottom w:val="single" w:sz="4" w:space="0" w:color="auto"/>
              <w:right w:val="single" w:sz="4" w:space="0" w:color="auto"/>
            </w:tcBorders>
          </w:tcPr>
          <w:p w:rsidR="00DE16F2" w:rsidRPr="006D3271" w:rsidRDefault="003441FF" w:rsidP="003441FF">
            <w:pPr>
              <w:jc w:val="center"/>
              <w:rPr>
                <w:sz w:val="18"/>
                <w:szCs w:val="18"/>
              </w:rPr>
            </w:pPr>
            <w:r w:rsidRPr="006D3271">
              <w:rPr>
                <w:sz w:val="18"/>
                <w:szCs w:val="18"/>
              </w:rPr>
              <w:t>1 квартал</w:t>
            </w:r>
            <w:r w:rsidR="00DE16F2" w:rsidRPr="006D3271">
              <w:rPr>
                <w:sz w:val="18"/>
                <w:szCs w:val="18"/>
              </w:rPr>
              <w:t xml:space="preserve"> 201</w:t>
            </w:r>
            <w:r w:rsidRPr="006D3271">
              <w:rPr>
                <w:sz w:val="18"/>
                <w:szCs w:val="18"/>
              </w:rPr>
              <w:t>3</w:t>
            </w:r>
            <w:r w:rsidR="00DE16F2" w:rsidRPr="006D3271">
              <w:rPr>
                <w:sz w:val="18"/>
                <w:szCs w:val="18"/>
              </w:rPr>
              <w:t xml:space="preserve"> года</w:t>
            </w:r>
          </w:p>
        </w:tc>
        <w:tc>
          <w:tcPr>
            <w:tcW w:w="1959" w:type="pct"/>
            <w:gridSpan w:val="3"/>
            <w:tcBorders>
              <w:top w:val="single" w:sz="4" w:space="0" w:color="auto"/>
              <w:left w:val="single" w:sz="4" w:space="0" w:color="auto"/>
              <w:bottom w:val="single" w:sz="4" w:space="0" w:color="auto"/>
              <w:right w:val="single" w:sz="4" w:space="0" w:color="auto"/>
            </w:tcBorders>
          </w:tcPr>
          <w:p w:rsidR="00DE16F2" w:rsidRPr="006D3271" w:rsidRDefault="003441FF" w:rsidP="003441FF">
            <w:pPr>
              <w:jc w:val="center"/>
              <w:rPr>
                <w:sz w:val="18"/>
                <w:szCs w:val="18"/>
              </w:rPr>
            </w:pPr>
            <w:r w:rsidRPr="006D3271">
              <w:rPr>
                <w:sz w:val="18"/>
                <w:szCs w:val="18"/>
              </w:rPr>
              <w:t>1квартал</w:t>
            </w:r>
            <w:r w:rsidR="00DE16F2" w:rsidRPr="006D3271">
              <w:rPr>
                <w:sz w:val="18"/>
                <w:szCs w:val="18"/>
              </w:rPr>
              <w:t xml:space="preserve"> 201</w:t>
            </w:r>
            <w:r w:rsidRPr="006D3271">
              <w:rPr>
                <w:sz w:val="18"/>
                <w:szCs w:val="18"/>
              </w:rPr>
              <w:t>4</w:t>
            </w:r>
            <w:r w:rsidR="00DE16F2" w:rsidRPr="006D3271">
              <w:rPr>
                <w:sz w:val="18"/>
                <w:szCs w:val="18"/>
              </w:rPr>
              <w:t xml:space="preserve"> года</w:t>
            </w:r>
          </w:p>
        </w:tc>
      </w:tr>
      <w:tr w:rsidR="00C255AF" w:rsidRPr="00480F2E" w:rsidTr="00C255AF">
        <w:trPr>
          <w:trHeight w:val="447"/>
        </w:trPr>
        <w:tc>
          <w:tcPr>
            <w:tcW w:w="1208" w:type="pct"/>
            <w:vMerge/>
            <w:tcBorders>
              <w:top w:val="single" w:sz="4" w:space="0" w:color="auto"/>
              <w:left w:val="single" w:sz="4" w:space="0" w:color="auto"/>
              <w:bottom w:val="single" w:sz="4" w:space="0" w:color="auto"/>
              <w:right w:val="single" w:sz="4" w:space="0" w:color="auto"/>
            </w:tcBorders>
          </w:tcPr>
          <w:p w:rsidR="00C255AF" w:rsidRPr="006D3271" w:rsidRDefault="00C255AF" w:rsidP="00694260">
            <w:pPr>
              <w:spacing w:line="240" w:lineRule="auto"/>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C255AF" w:rsidRPr="006D3271" w:rsidRDefault="00C255AF" w:rsidP="00694260">
            <w:pPr>
              <w:jc w:val="center"/>
              <w:rPr>
                <w:sz w:val="18"/>
                <w:szCs w:val="18"/>
              </w:rPr>
            </w:pPr>
            <w:r>
              <w:rPr>
                <w:sz w:val="18"/>
                <w:szCs w:val="18"/>
              </w:rPr>
              <w:t>в</w:t>
            </w:r>
            <w:r w:rsidRPr="006D3271">
              <w:rPr>
                <w:sz w:val="18"/>
                <w:szCs w:val="18"/>
              </w:rPr>
              <w:t>сего</w:t>
            </w:r>
          </w:p>
        </w:tc>
        <w:tc>
          <w:tcPr>
            <w:tcW w:w="859" w:type="pct"/>
            <w:tcBorders>
              <w:top w:val="single" w:sz="4" w:space="0" w:color="auto"/>
              <w:left w:val="single" w:sz="4" w:space="0" w:color="auto"/>
              <w:bottom w:val="single" w:sz="4" w:space="0" w:color="auto"/>
              <w:right w:val="single" w:sz="4" w:space="0" w:color="auto"/>
            </w:tcBorders>
          </w:tcPr>
          <w:p w:rsidR="00C255AF" w:rsidRPr="006D3271" w:rsidRDefault="00C255AF" w:rsidP="003659FE">
            <w:pPr>
              <w:spacing w:line="240" w:lineRule="auto"/>
              <w:jc w:val="center"/>
              <w:rPr>
                <w:sz w:val="18"/>
                <w:szCs w:val="18"/>
              </w:rPr>
            </w:pPr>
            <w:r w:rsidRPr="006D3271">
              <w:rPr>
                <w:sz w:val="18"/>
                <w:szCs w:val="18"/>
              </w:rPr>
              <w:t>в контрольный срок</w:t>
            </w:r>
          </w:p>
        </w:tc>
        <w:tc>
          <w:tcPr>
            <w:tcW w:w="498" w:type="pct"/>
            <w:tcBorders>
              <w:top w:val="single" w:sz="4" w:space="0" w:color="auto"/>
              <w:left w:val="single" w:sz="4" w:space="0" w:color="auto"/>
              <w:bottom w:val="single" w:sz="4" w:space="0" w:color="auto"/>
              <w:right w:val="single" w:sz="4" w:space="0" w:color="auto"/>
            </w:tcBorders>
          </w:tcPr>
          <w:p w:rsidR="00C255AF" w:rsidRPr="006D3271" w:rsidRDefault="00C255AF" w:rsidP="00694260">
            <w:pPr>
              <w:jc w:val="center"/>
              <w:rPr>
                <w:sz w:val="18"/>
                <w:szCs w:val="18"/>
              </w:rPr>
            </w:pPr>
            <w:r w:rsidRPr="006D3271">
              <w:rPr>
                <w:sz w:val="18"/>
                <w:szCs w:val="18"/>
              </w:rPr>
              <w:t>%</w:t>
            </w:r>
          </w:p>
        </w:tc>
        <w:tc>
          <w:tcPr>
            <w:tcW w:w="498" w:type="pct"/>
            <w:tcBorders>
              <w:top w:val="single" w:sz="4" w:space="0" w:color="auto"/>
              <w:left w:val="single" w:sz="4" w:space="0" w:color="auto"/>
              <w:bottom w:val="single" w:sz="4" w:space="0" w:color="auto"/>
              <w:right w:val="single" w:sz="4" w:space="0" w:color="auto"/>
            </w:tcBorders>
          </w:tcPr>
          <w:p w:rsidR="00C255AF" w:rsidRPr="006D3271" w:rsidRDefault="00C255AF" w:rsidP="00694260">
            <w:pPr>
              <w:spacing w:line="240" w:lineRule="auto"/>
              <w:jc w:val="center"/>
              <w:rPr>
                <w:sz w:val="18"/>
                <w:szCs w:val="18"/>
              </w:rPr>
            </w:pPr>
            <w:r w:rsidRPr="006D3271">
              <w:rPr>
                <w:sz w:val="18"/>
                <w:szCs w:val="18"/>
              </w:rPr>
              <w:t>всего</w:t>
            </w:r>
          </w:p>
        </w:tc>
        <w:tc>
          <w:tcPr>
            <w:tcW w:w="853" w:type="pct"/>
            <w:tcBorders>
              <w:top w:val="single" w:sz="4" w:space="0" w:color="auto"/>
              <w:left w:val="single" w:sz="4" w:space="0" w:color="auto"/>
              <w:bottom w:val="single" w:sz="4" w:space="0" w:color="auto"/>
              <w:right w:val="single" w:sz="4" w:space="0" w:color="auto"/>
            </w:tcBorders>
          </w:tcPr>
          <w:p w:rsidR="00C255AF" w:rsidRPr="006D3271" w:rsidRDefault="00C255AF" w:rsidP="00694260">
            <w:pPr>
              <w:spacing w:line="240" w:lineRule="auto"/>
              <w:jc w:val="center"/>
              <w:rPr>
                <w:sz w:val="18"/>
                <w:szCs w:val="18"/>
              </w:rPr>
            </w:pPr>
            <w:r w:rsidRPr="006D3271">
              <w:rPr>
                <w:sz w:val="18"/>
                <w:szCs w:val="18"/>
              </w:rPr>
              <w:t>в контрольный срок</w:t>
            </w:r>
          </w:p>
        </w:tc>
        <w:tc>
          <w:tcPr>
            <w:tcW w:w="608" w:type="pct"/>
            <w:tcBorders>
              <w:top w:val="single" w:sz="4" w:space="0" w:color="auto"/>
              <w:left w:val="single" w:sz="4" w:space="0" w:color="auto"/>
              <w:bottom w:val="single" w:sz="4" w:space="0" w:color="auto"/>
              <w:right w:val="single" w:sz="4" w:space="0" w:color="auto"/>
            </w:tcBorders>
          </w:tcPr>
          <w:p w:rsidR="00C255AF" w:rsidRPr="006D3271" w:rsidRDefault="00C255AF" w:rsidP="00694260">
            <w:pPr>
              <w:spacing w:line="240" w:lineRule="auto"/>
              <w:jc w:val="center"/>
              <w:rPr>
                <w:sz w:val="18"/>
                <w:szCs w:val="18"/>
              </w:rPr>
            </w:pPr>
            <w:r w:rsidRPr="006D3271">
              <w:rPr>
                <w:sz w:val="18"/>
                <w:szCs w:val="18"/>
              </w:rPr>
              <w:t>%</w:t>
            </w:r>
          </w:p>
        </w:tc>
      </w:tr>
      <w:tr w:rsidR="00DE16F2" w:rsidRPr="00480F2E" w:rsidTr="00C255AF">
        <w:trPr>
          <w:trHeight w:val="435"/>
        </w:trPr>
        <w:tc>
          <w:tcPr>
            <w:tcW w:w="1208" w:type="pct"/>
            <w:tcBorders>
              <w:top w:val="single" w:sz="4" w:space="0" w:color="auto"/>
              <w:left w:val="single" w:sz="4" w:space="0" w:color="auto"/>
              <w:bottom w:val="single" w:sz="4" w:space="0" w:color="auto"/>
              <w:right w:val="single" w:sz="4" w:space="0" w:color="auto"/>
            </w:tcBorders>
          </w:tcPr>
          <w:p w:rsidR="00DE16F2" w:rsidRPr="006D3271" w:rsidRDefault="00DE16F2" w:rsidP="00694260">
            <w:pPr>
              <w:spacing w:line="240" w:lineRule="auto"/>
              <w:rPr>
                <w:sz w:val="18"/>
                <w:szCs w:val="18"/>
              </w:rPr>
            </w:pPr>
            <w:proofErr w:type="spellStart"/>
            <w:r w:rsidRPr="006D3271">
              <w:rPr>
                <w:sz w:val="18"/>
                <w:szCs w:val="18"/>
              </w:rPr>
              <w:t>Внутрикраевой</w:t>
            </w:r>
            <w:proofErr w:type="spellEnd"/>
            <w:r w:rsidRPr="006D3271">
              <w:rPr>
                <w:sz w:val="18"/>
                <w:szCs w:val="18"/>
              </w:rPr>
              <w:t xml:space="preserve">  (Краснодарский край)</w:t>
            </w:r>
          </w:p>
        </w:tc>
        <w:tc>
          <w:tcPr>
            <w:tcW w:w="476"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18"/>
                <w:szCs w:val="18"/>
                <w:lang w:val="en-US"/>
              </w:rPr>
            </w:pPr>
            <w:r>
              <w:rPr>
                <w:sz w:val="18"/>
                <w:szCs w:val="18"/>
                <w:lang w:val="en-US"/>
              </w:rPr>
              <w:t>822</w:t>
            </w:r>
          </w:p>
        </w:tc>
        <w:tc>
          <w:tcPr>
            <w:tcW w:w="859"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18"/>
                <w:szCs w:val="18"/>
                <w:lang w:val="en-US"/>
              </w:rPr>
            </w:pPr>
            <w:r>
              <w:rPr>
                <w:sz w:val="18"/>
                <w:szCs w:val="18"/>
                <w:lang w:val="en-US"/>
              </w:rPr>
              <w:t>776</w:t>
            </w:r>
          </w:p>
        </w:tc>
        <w:tc>
          <w:tcPr>
            <w:tcW w:w="498"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18"/>
                <w:szCs w:val="18"/>
                <w:lang w:val="en-US"/>
              </w:rPr>
            </w:pPr>
            <w:r>
              <w:rPr>
                <w:sz w:val="18"/>
                <w:szCs w:val="18"/>
                <w:lang w:val="en-US"/>
              </w:rPr>
              <w:t>94,4</w:t>
            </w:r>
          </w:p>
        </w:tc>
        <w:tc>
          <w:tcPr>
            <w:tcW w:w="498" w:type="pct"/>
            <w:tcBorders>
              <w:top w:val="single" w:sz="4" w:space="0" w:color="auto"/>
              <w:left w:val="single" w:sz="4" w:space="0" w:color="auto"/>
              <w:bottom w:val="single" w:sz="4" w:space="0" w:color="auto"/>
              <w:right w:val="single" w:sz="4" w:space="0" w:color="auto"/>
            </w:tcBorders>
          </w:tcPr>
          <w:p w:rsidR="00DE16F2" w:rsidRPr="006D3271" w:rsidRDefault="00184747" w:rsidP="00694260">
            <w:pPr>
              <w:spacing w:line="240" w:lineRule="auto"/>
              <w:jc w:val="center"/>
              <w:rPr>
                <w:sz w:val="18"/>
                <w:szCs w:val="18"/>
              </w:rPr>
            </w:pPr>
            <w:r>
              <w:rPr>
                <w:sz w:val="18"/>
                <w:szCs w:val="18"/>
              </w:rPr>
              <w:t>805</w:t>
            </w:r>
          </w:p>
        </w:tc>
        <w:tc>
          <w:tcPr>
            <w:tcW w:w="853" w:type="pct"/>
            <w:tcBorders>
              <w:top w:val="single" w:sz="4" w:space="0" w:color="auto"/>
              <w:left w:val="single" w:sz="4" w:space="0" w:color="auto"/>
              <w:bottom w:val="single" w:sz="4" w:space="0" w:color="auto"/>
              <w:right w:val="single" w:sz="4" w:space="0" w:color="auto"/>
            </w:tcBorders>
          </w:tcPr>
          <w:p w:rsidR="00DE16F2" w:rsidRPr="006D3271" w:rsidRDefault="00184747" w:rsidP="00694260">
            <w:pPr>
              <w:spacing w:line="240" w:lineRule="auto"/>
              <w:jc w:val="center"/>
              <w:rPr>
                <w:sz w:val="18"/>
                <w:szCs w:val="18"/>
              </w:rPr>
            </w:pPr>
            <w:r>
              <w:rPr>
                <w:sz w:val="18"/>
                <w:szCs w:val="18"/>
              </w:rPr>
              <w:t>761</w:t>
            </w:r>
          </w:p>
        </w:tc>
        <w:tc>
          <w:tcPr>
            <w:tcW w:w="608" w:type="pct"/>
            <w:tcBorders>
              <w:top w:val="single" w:sz="4" w:space="0" w:color="auto"/>
              <w:left w:val="single" w:sz="4" w:space="0" w:color="auto"/>
              <w:bottom w:val="single" w:sz="4" w:space="0" w:color="auto"/>
              <w:right w:val="single" w:sz="4" w:space="0" w:color="auto"/>
            </w:tcBorders>
          </w:tcPr>
          <w:p w:rsidR="00DE16F2" w:rsidRPr="006D3271" w:rsidRDefault="00184747" w:rsidP="00694260">
            <w:pPr>
              <w:spacing w:line="240" w:lineRule="auto"/>
              <w:jc w:val="center"/>
              <w:rPr>
                <w:sz w:val="18"/>
                <w:szCs w:val="18"/>
              </w:rPr>
            </w:pPr>
            <w:r>
              <w:rPr>
                <w:sz w:val="18"/>
                <w:szCs w:val="18"/>
              </w:rPr>
              <w:t>94,5</w:t>
            </w:r>
          </w:p>
        </w:tc>
      </w:tr>
      <w:tr w:rsidR="00DE16F2" w:rsidRPr="00480F2E" w:rsidTr="00C255AF">
        <w:trPr>
          <w:trHeight w:val="561"/>
        </w:trPr>
        <w:tc>
          <w:tcPr>
            <w:tcW w:w="1208" w:type="pct"/>
            <w:tcBorders>
              <w:top w:val="single" w:sz="4" w:space="0" w:color="auto"/>
              <w:left w:val="single" w:sz="4" w:space="0" w:color="auto"/>
              <w:bottom w:val="single" w:sz="4" w:space="0" w:color="auto"/>
              <w:right w:val="single" w:sz="4" w:space="0" w:color="auto"/>
            </w:tcBorders>
          </w:tcPr>
          <w:p w:rsidR="00DE16F2" w:rsidRPr="006D3271" w:rsidRDefault="00DE16F2" w:rsidP="00694260">
            <w:pPr>
              <w:spacing w:line="240" w:lineRule="auto"/>
              <w:rPr>
                <w:sz w:val="18"/>
                <w:szCs w:val="18"/>
              </w:rPr>
            </w:pPr>
            <w:proofErr w:type="gramStart"/>
            <w:r w:rsidRPr="006D3271">
              <w:rPr>
                <w:sz w:val="18"/>
                <w:szCs w:val="18"/>
              </w:rPr>
              <w:t>Внутриреспубликанский</w:t>
            </w:r>
            <w:proofErr w:type="gramEnd"/>
            <w:r w:rsidRPr="006D3271">
              <w:rPr>
                <w:sz w:val="18"/>
                <w:szCs w:val="18"/>
              </w:rPr>
              <w:t xml:space="preserve"> (Республика Адыгея)</w:t>
            </w:r>
          </w:p>
        </w:tc>
        <w:tc>
          <w:tcPr>
            <w:tcW w:w="476"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18"/>
                <w:szCs w:val="18"/>
                <w:lang w:val="en-US"/>
              </w:rPr>
            </w:pPr>
            <w:r>
              <w:rPr>
                <w:sz w:val="18"/>
                <w:szCs w:val="18"/>
                <w:lang w:val="en-US"/>
              </w:rPr>
              <w:t>144</w:t>
            </w:r>
          </w:p>
        </w:tc>
        <w:tc>
          <w:tcPr>
            <w:tcW w:w="859"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18"/>
                <w:szCs w:val="18"/>
                <w:lang w:val="en-US"/>
              </w:rPr>
            </w:pPr>
            <w:r>
              <w:rPr>
                <w:sz w:val="18"/>
                <w:szCs w:val="18"/>
                <w:lang w:val="en-US"/>
              </w:rPr>
              <w:t>143</w:t>
            </w:r>
          </w:p>
        </w:tc>
        <w:tc>
          <w:tcPr>
            <w:tcW w:w="498"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18"/>
                <w:szCs w:val="18"/>
                <w:lang w:val="en-US"/>
              </w:rPr>
            </w:pPr>
            <w:r>
              <w:rPr>
                <w:sz w:val="18"/>
                <w:szCs w:val="18"/>
                <w:lang w:val="en-US"/>
              </w:rPr>
              <w:t>99,3</w:t>
            </w:r>
          </w:p>
        </w:tc>
        <w:tc>
          <w:tcPr>
            <w:tcW w:w="498" w:type="pct"/>
            <w:tcBorders>
              <w:top w:val="single" w:sz="4" w:space="0" w:color="auto"/>
              <w:left w:val="single" w:sz="4" w:space="0" w:color="auto"/>
              <w:bottom w:val="single" w:sz="4" w:space="0" w:color="auto"/>
              <w:right w:val="single" w:sz="4" w:space="0" w:color="auto"/>
            </w:tcBorders>
          </w:tcPr>
          <w:p w:rsidR="00DE16F2" w:rsidRPr="006D3271" w:rsidRDefault="00184747" w:rsidP="00694260">
            <w:pPr>
              <w:spacing w:line="240" w:lineRule="auto"/>
              <w:jc w:val="center"/>
              <w:rPr>
                <w:sz w:val="18"/>
                <w:szCs w:val="18"/>
              </w:rPr>
            </w:pPr>
            <w:r>
              <w:rPr>
                <w:sz w:val="18"/>
                <w:szCs w:val="18"/>
              </w:rPr>
              <w:t>148</w:t>
            </w:r>
          </w:p>
        </w:tc>
        <w:tc>
          <w:tcPr>
            <w:tcW w:w="853" w:type="pct"/>
            <w:tcBorders>
              <w:top w:val="single" w:sz="4" w:space="0" w:color="auto"/>
              <w:left w:val="single" w:sz="4" w:space="0" w:color="auto"/>
              <w:bottom w:val="single" w:sz="4" w:space="0" w:color="auto"/>
              <w:right w:val="single" w:sz="4" w:space="0" w:color="auto"/>
            </w:tcBorders>
          </w:tcPr>
          <w:p w:rsidR="00DE16F2" w:rsidRPr="006D3271" w:rsidRDefault="00184747" w:rsidP="00694260">
            <w:pPr>
              <w:spacing w:line="240" w:lineRule="auto"/>
              <w:jc w:val="center"/>
              <w:rPr>
                <w:sz w:val="18"/>
                <w:szCs w:val="18"/>
              </w:rPr>
            </w:pPr>
            <w:r>
              <w:rPr>
                <w:sz w:val="18"/>
                <w:szCs w:val="18"/>
              </w:rPr>
              <w:t>143</w:t>
            </w:r>
          </w:p>
        </w:tc>
        <w:tc>
          <w:tcPr>
            <w:tcW w:w="608" w:type="pct"/>
            <w:tcBorders>
              <w:top w:val="single" w:sz="4" w:space="0" w:color="auto"/>
              <w:left w:val="single" w:sz="4" w:space="0" w:color="auto"/>
              <w:bottom w:val="single" w:sz="4" w:space="0" w:color="auto"/>
              <w:right w:val="single" w:sz="4" w:space="0" w:color="auto"/>
            </w:tcBorders>
          </w:tcPr>
          <w:p w:rsidR="00DE16F2" w:rsidRPr="006D3271" w:rsidRDefault="00184747" w:rsidP="00741C7D">
            <w:pPr>
              <w:spacing w:line="240" w:lineRule="auto"/>
              <w:jc w:val="center"/>
              <w:rPr>
                <w:sz w:val="18"/>
                <w:szCs w:val="18"/>
              </w:rPr>
            </w:pPr>
            <w:r>
              <w:rPr>
                <w:sz w:val="18"/>
                <w:szCs w:val="18"/>
              </w:rPr>
              <w:t>96,6</w:t>
            </w:r>
          </w:p>
        </w:tc>
      </w:tr>
      <w:tr w:rsidR="00DE16F2" w:rsidRPr="00480F2E" w:rsidTr="00C255AF">
        <w:trPr>
          <w:trHeight w:val="403"/>
        </w:trPr>
        <w:tc>
          <w:tcPr>
            <w:tcW w:w="120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rPr>
                <w:sz w:val="20"/>
              </w:rPr>
            </w:pPr>
            <w:r w:rsidRPr="007F1AAE">
              <w:rPr>
                <w:sz w:val="20"/>
              </w:rPr>
              <w:t>Межобластной (Краснодарский край)</w:t>
            </w:r>
          </w:p>
        </w:tc>
        <w:tc>
          <w:tcPr>
            <w:tcW w:w="476"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20"/>
                <w:lang w:val="en-US"/>
              </w:rPr>
            </w:pPr>
            <w:r>
              <w:rPr>
                <w:sz w:val="20"/>
                <w:lang w:val="en-US"/>
              </w:rPr>
              <w:t>554</w:t>
            </w:r>
          </w:p>
        </w:tc>
        <w:tc>
          <w:tcPr>
            <w:tcW w:w="859"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20"/>
                <w:lang w:val="en-US"/>
              </w:rPr>
            </w:pPr>
            <w:r>
              <w:rPr>
                <w:sz w:val="20"/>
                <w:lang w:val="en-US"/>
              </w:rPr>
              <w:t>248</w:t>
            </w:r>
          </w:p>
        </w:tc>
        <w:tc>
          <w:tcPr>
            <w:tcW w:w="498"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20"/>
                <w:lang w:val="en-US"/>
              </w:rPr>
            </w:pPr>
            <w:r>
              <w:rPr>
                <w:sz w:val="20"/>
                <w:lang w:val="en-US"/>
              </w:rPr>
              <w:t>44,8</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184747" w:rsidP="00694260">
            <w:pPr>
              <w:spacing w:line="240" w:lineRule="auto"/>
              <w:jc w:val="center"/>
              <w:rPr>
                <w:sz w:val="20"/>
              </w:rPr>
            </w:pPr>
            <w:r>
              <w:rPr>
                <w:sz w:val="20"/>
              </w:rPr>
              <w:t>681</w:t>
            </w:r>
          </w:p>
        </w:tc>
        <w:tc>
          <w:tcPr>
            <w:tcW w:w="853" w:type="pct"/>
            <w:tcBorders>
              <w:top w:val="single" w:sz="4" w:space="0" w:color="auto"/>
              <w:left w:val="single" w:sz="4" w:space="0" w:color="auto"/>
              <w:bottom w:val="single" w:sz="4" w:space="0" w:color="auto"/>
              <w:right w:val="single" w:sz="4" w:space="0" w:color="auto"/>
            </w:tcBorders>
          </w:tcPr>
          <w:p w:rsidR="00DE16F2" w:rsidRPr="007F1AAE" w:rsidRDefault="00184747" w:rsidP="00694260">
            <w:pPr>
              <w:spacing w:line="240" w:lineRule="auto"/>
              <w:jc w:val="center"/>
              <w:rPr>
                <w:sz w:val="20"/>
              </w:rPr>
            </w:pPr>
            <w:r>
              <w:rPr>
                <w:sz w:val="20"/>
              </w:rPr>
              <w:t>468</w:t>
            </w:r>
          </w:p>
        </w:tc>
        <w:tc>
          <w:tcPr>
            <w:tcW w:w="608" w:type="pct"/>
            <w:tcBorders>
              <w:top w:val="single" w:sz="4" w:space="0" w:color="auto"/>
              <w:left w:val="single" w:sz="4" w:space="0" w:color="auto"/>
              <w:bottom w:val="single" w:sz="4" w:space="0" w:color="auto"/>
              <w:right w:val="single" w:sz="4" w:space="0" w:color="auto"/>
            </w:tcBorders>
          </w:tcPr>
          <w:p w:rsidR="00DE16F2" w:rsidRPr="007F1AAE" w:rsidRDefault="00184747" w:rsidP="00741C7D">
            <w:pPr>
              <w:spacing w:line="240" w:lineRule="auto"/>
              <w:jc w:val="center"/>
              <w:rPr>
                <w:sz w:val="20"/>
              </w:rPr>
            </w:pPr>
            <w:r>
              <w:rPr>
                <w:sz w:val="20"/>
              </w:rPr>
              <w:t>68,7</w:t>
            </w:r>
          </w:p>
        </w:tc>
      </w:tr>
      <w:tr w:rsidR="00DE16F2" w:rsidRPr="00480F2E" w:rsidTr="00C255AF">
        <w:trPr>
          <w:trHeight w:val="473"/>
        </w:trPr>
        <w:tc>
          <w:tcPr>
            <w:tcW w:w="120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rPr>
                <w:sz w:val="20"/>
              </w:rPr>
            </w:pPr>
            <w:proofErr w:type="gramStart"/>
            <w:r w:rsidRPr="007F1AAE">
              <w:rPr>
                <w:sz w:val="20"/>
              </w:rPr>
              <w:t>Межобластной</w:t>
            </w:r>
            <w:proofErr w:type="gramEnd"/>
            <w:r w:rsidRPr="007F1AAE">
              <w:rPr>
                <w:sz w:val="20"/>
              </w:rPr>
              <w:t xml:space="preserve"> (Республика Адыгея)</w:t>
            </w:r>
          </w:p>
        </w:tc>
        <w:tc>
          <w:tcPr>
            <w:tcW w:w="476"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20"/>
                <w:lang w:val="en-US"/>
              </w:rPr>
            </w:pPr>
            <w:r>
              <w:rPr>
                <w:sz w:val="20"/>
                <w:lang w:val="en-US"/>
              </w:rPr>
              <w:t>300</w:t>
            </w:r>
          </w:p>
        </w:tc>
        <w:tc>
          <w:tcPr>
            <w:tcW w:w="859"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20"/>
                <w:lang w:val="en-US"/>
              </w:rPr>
            </w:pPr>
            <w:r>
              <w:rPr>
                <w:sz w:val="20"/>
                <w:lang w:val="en-US"/>
              </w:rPr>
              <w:t>132</w:t>
            </w:r>
          </w:p>
        </w:tc>
        <w:tc>
          <w:tcPr>
            <w:tcW w:w="498" w:type="pct"/>
            <w:tcBorders>
              <w:top w:val="single" w:sz="4" w:space="0" w:color="auto"/>
              <w:left w:val="single" w:sz="4" w:space="0" w:color="auto"/>
              <w:bottom w:val="single" w:sz="4" w:space="0" w:color="auto"/>
              <w:right w:val="single" w:sz="4" w:space="0" w:color="auto"/>
            </w:tcBorders>
          </w:tcPr>
          <w:p w:rsidR="00DE16F2" w:rsidRPr="001C2A82" w:rsidRDefault="001C2A82" w:rsidP="00694260">
            <w:pPr>
              <w:jc w:val="center"/>
              <w:rPr>
                <w:sz w:val="20"/>
                <w:lang w:val="en-US"/>
              </w:rPr>
            </w:pPr>
            <w:r>
              <w:rPr>
                <w:sz w:val="20"/>
                <w:lang w:val="en-US"/>
              </w:rPr>
              <w:t>44,0</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184747" w:rsidP="00694260">
            <w:pPr>
              <w:spacing w:line="240" w:lineRule="auto"/>
              <w:jc w:val="center"/>
              <w:rPr>
                <w:sz w:val="20"/>
              </w:rPr>
            </w:pPr>
            <w:r>
              <w:rPr>
                <w:sz w:val="20"/>
              </w:rPr>
              <w:t>700</w:t>
            </w:r>
          </w:p>
        </w:tc>
        <w:tc>
          <w:tcPr>
            <w:tcW w:w="853" w:type="pct"/>
            <w:tcBorders>
              <w:top w:val="single" w:sz="4" w:space="0" w:color="auto"/>
              <w:left w:val="single" w:sz="4" w:space="0" w:color="auto"/>
              <w:bottom w:val="single" w:sz="4" w:space="0" w:color="auto"/>
              <w:right w:val="single" w:sz="4" w:space="0" w:color="auto"/>
            </w:tcBorders>
          </w:tcPr>
          <w:p w:rsidR="00DE16F2" w:rsidRPr="007F1AAE" w:rsidRDefault="00184747" w:rsidP="00694260">
            <w:pPr>
              <w:spacing w:line="240" w:lineRule="auto"/>
              <w:jc w:val="center"/>
              <w:rPr>
                <w:sz w:val="20"/>
              </w:rPr>
            </w:pPr>
            <w:r>
              <w:rPr>
                <w:sz w:val="20"/>
              </w:rPr>
              <w:t>473</w:t>
            </w:r>
          </w:p>
        </w:tc>
        <w:tc>
          <w:tcPr>
            <w:tcW w:w="608" w:type="pct"/>
            <w:tcBorders>
              <w:top w:val="single" w:sz="4" w:space="0" w:color="auto"/>
              <w:left w:val="single" w:sz="4" w:space="0" w:color="auto"/>
              <w:bottom w:val="single" w:sz="4" w:space="0" w:color="auto"/>
              <w:right w:val="single" w:sz="4" w:space="0" w:color="auto"/>
            </w:tcBorders>
          </w:tcPr>
          <w:p w:rsidR="00DE16F2" w:rsidRPr="007F1AAE" w:rsidRDefault="00184747" w:rsidP="00741C7D">
            <w:pPr>
              <w:spacing w:line="240" w:lineRule="auto"/>
              <w:jc w:val="center"/>
              <w:rPr>
                <w:sz w:val="20"/>
              </w:rPr>
            </w:pPr>
            <w:r>
              <w:rPr>
                <w:sz w:val="20"/>
              </w:rPr>
              <w:t>67,5</w:t>
            </w:r>
          </w:p>
        </w:tc>
      </w:tr>
    </w:tbl>
    <w:p w:rsidR="00DE16F2" w:rsidRPr="00EB63FD" w:rsidRDefault="00DE16F2" w:rsidP="00DE16F2">
      <w:pPr>
        <w:ind w:firstLine="708"/>
        <w:rPr>
          <w:sz w:val="16"/>
          <w:szCs w:val="16"/>
          <w:highlight w:val="yellow"/>
        </w:rPr>
      </w:pPr>
    </w:p>
    <w:p w:rsidR="00DE16F2" w:rsidRPr="00EB63FD" w:rsidRDefault="00DE16F2" w:rsidP="00DE16F2">
      <w:pPr>
        <w:ind w:firstLine="708"/>
        <w:rPr>
          <w:sz w:val="16"/>
          <w:szCs w:val="16"/>
          <w:highlight w:val="yellow"/>
        </w:rPr>
      </w:pPr>
    </w:p>
    <w:p w:rsidR="00DE16F2" w:rsidRPr="006F1322" w:rsidRDefault="00DE16F2" w:rsidP="00694260">
      <w:pPr>
        <w:ind w:firstLine="708"/>
        <w:rPr>
          <w:b/>
          <w:szCs w:val="26"/>
        </w:rPr>
      </w:pPr>
      <w:r w:rsidRPr="00184747">
        <w:rPr>
          <w:szCs w:val="26"/>
        </w:rPr>
        <w:t xml:space="preserve">Сравнительный анализ соблюдения контрольных сроков пересылки письменной корреспонденции в </w:t>
      </w:r>
      <w:r w:rsidR="00184747">
        <w:rPr>
          <w:szCs w:val="26"/>
        </w:rPr>
        <w:t xml:space="preserve">2013 и </w:t>
      </w:r>
      <w:r w:rsidRPr="00184747">
        <w:rPr>
          <w:szCs w:val="26"/>
        </w:rPr>
        <w:t>201</w:t>
      </w:r>
      <w:r w:rsidR="003441FF" w:rsidRPr="00184747">
        <w:rPr>
          <w:szCs w:val="26"/>
        </w:rPr>
        <w:t>4</w:t>
      </w:r>
      <w:r w:rsidRPr="00184747">
        <w:rPr>
          <w:szCs w:val="26"/>
        </w:rPr>
        <w:t xml:space="preserve"> году приведен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1201"/>
        <w:gridCol w:w="1276"/>
        <w:gridCol w:w="1278"/>
        <w:gridCol w:w="1417"/>
        <w:gridCol w:w="1417"/>
        <w:gridCol w:w="1382"/>
      </w:tblGrid>
      <w:tr w:rsidR="003441FF" w:rsidRPr="00A869BA" w:rsidTr="003441FF">
        <w:tc>
          <w:tcPr>
            <w:tcW w:w="1176" w:type="pct"/>
            <w:vMerge w:val="restart"/>
          </w:tcPr>
          <w:p w:rsidR="003441FF" w:rsidRPr="00184747" w:rsidRDefault="003441FF" w:rsidP="00694260">
            <w:pPr>
              <w:spacing w:line="240" w:lineRule="auto"/>
              <w:jc w:val="center"/>
              <w:rPr>
                <w:sz w:val="18"/>
                <w:szCs w:val="18"/>
              </w:rPr>
            </w:pPr>
            <w:r w:rsidRPr="00184747">
              <w:rPr>
                <w:sz w:val="18"/>
                <w:szCs w:val="18"/>
              </w:rPr>
              <w:t>Потоки</w:t>
            </w:r>
          </w:p>
        </w:tc>
        <w:tc>
          <w:tcPr>
            <w:tcW w:w="1801" w:type="pct"/>
            <w:gridSpan w:val="3"/>
          </w:tcPr>
          <w:p w:rsidR="003441FF" w:rsidRPr="00184747" w:rsidRDefault="00184747" w:rsidP="003441FF">
            <w:pPr>
              <w:spacing w:line="240" w:lineRule="auto"/>
              <w:jc w:val="center"/>
              <w:rPr>
                <w:sz w:val="18"/>
                <w:szCs w:val="18"/>
              </w:rPr>
            </w:pPr>
            <w:r>
              <w:rPr>
                <w:sz w:val="18"/>
                <w:szCs w:val="18"/>
              </w:rPr>
              <w:t>4</w:t>
            </w:r>
            <w:r w:rsidR="003441FF" w:rsidRPr="00184747">
              <w:rPr>
                <w:sz w:val="18"/>
                <w:szCs w:val="18"/>
              </w:rPr>
              <w:t xml:space="preserve"> квартал 2013 год</w:t>
            </w:r>
          </w:p>
        </w:tc>
        <w:tc>
          <w:tcPr>
            <w:tcW w:w="2023" w:type="pct"/>
            <w:gridSpan w:val="3"/>
          </w:tcPr>
          <w:p w:rsidR="003441FF" w:rsidRPr="00184747" w:rsidRDefault="003441FF" w:rsidP="003441FF">
            <w:pPr>
              <w:spacing w:line="240" w:lineRule="auto"/>
              <w:jc w:val="center"/>
              <w:rPr>
                <w:sz w:val="18"/>
                <w:szCs w:val="18"/>
              </w:rPr>
            </w:pPr>
            <w:r w:rsidRPr="00184747">
              <w:rPr>
                <w:sz w:val="18"/>
                <w:szCs w:val="18"/>
              </w:rPr>
              <w:t>1 квартал 2014 год</w:t>
            </w:r>
          </w:p>
        </w:tc>
      </w:tr>
      <w:tr w:rsidR="003441FF" w:rsidRPr="00A869BA" w:rsidTr="003441FF">
        <w:tc>
          <w:tcPr>
            <w:tcW w:w="1176" w:type="pct"/>
            <w:vMerge/>
          </w:tcPr>
          <w:p w:rsidR="003441FF" w:rsidRPr="00184747" w:rsidRDefault="003441FF" w:rsidP="00694260">
            <w:pPr>
              <w:spacing w:line="240" w:lineRule="auto"/>
              <w:rPr>
                <w:sz w:val="18"/>
                <w:szCs w:val="18"/>
              </w:rPr>
            </w:pPr>
          </w:p>
        </w:tc>
        <w:tc>
          <w:tcPr>
            <w:tcW w:w="576" w:type="pct"/>
          </w:tcPr>
          <w:p w:rsidR="003441FF" w:rsidRPr="00184747" w:rsidRDefault="003441FF" w:rsidP="00694260">
            <w:pPr>
              <w:spacing w:line="240" w:lineRule="auto"/>
              <w:jc w:val="center"/>
              <w:rPr>
                <w:sz w:val="18"/>
                <w:szCs w:val="18"/>
              </w:rPr>
            </w:pPr>
            <w:r w:rsidRPr="00184747">
              <w:rPr>
                <w:sz w:val="18"/>
                <w:szCs w:val="18"/>
              </w:rPr>
              <w:t>Всего</w:t>
            </w:r>
          </w:p>
        </w:tc>
        <w:tc>
          <w:tcPr>
            <w:tcW w:w="612" w:type="pct"/>
          </w:tcPr>
          <w:p w:rsidR="003441FF" w:rsidRPr="00184747" w:rsidRDefault="003441FF" w:rsidP="00694260">
            <w:pPr>
              <w:spacing w:line="240" w:lineRule="auto"/>
              <w:jc w:val="center"/>
              <w:rPr>
                <w:sz w:val="18"/>
                <w:szCs w:val="18"/>
              </w:rPr>
            </w:pPr>
            <w:r w:rsidRPr="00184747">
              <w:rPr>
                <w:sz w:val="18"/>
                <w:szCs w:val="18"/>
              </w:rPr>
              <w:t>в контроль</w:t>
            </w:r>
          </w:p>
          <w:p w:rsidR="003441FF" w:rsidRPr="00184747" w:rsidRDefault="003441FF" w:rsidP="00694260">
            <w:pPr>
              <w:spacing w:line="240" w:lineRule="auto"/>
              <w:jc w:val="center"/>
              <w:rPr>
                <w:sz w:val="18"/>
                <w:szCs w:val="18"/>
              </w:rPr>
            </w:pPr>
            <w:proofErr w:type="spellStart"/>
            <w:r w:rsidRPr="00184747">
              <w:rPr>
                <w:sz w:val="18"/>
                <w:szCs w:val="18"/>
              </w:rPr>
              <w:t>ный</w:t>
            </w:r>
            <w:proofErr w:type="spellEnd"/>
            <w:r w:rsidRPr="00184747">
              <w:rPr>
                <w:sz w:val="18"/>
                <w:szCs w:val="18"/>
              </w:rPr>
              <w:t xml:space="preserve"> срок</w:t>
            </w:r>
          </w:p>
        </w:tc>
        <w:tc>
          <w:tcPr>
            <w:tcW w:w="613" w:type="pct"/>
          </w:tcPr>
          <w:p w:rsidR="003441FF" w:rsidRPr="00184747" w:rsidRDefault="003441FF" w:rsidP="00694260">
            <w:pPr>
              <w:spacing w:line="240" w:lineRule="auto"/>
              <w:jc w:val="center"/>
              <w:rPr>
                <w:sz w:val="18"/>
                <w:szCs w:val="18"/>
              </w:rPr>
            </w:pPr>
          </w:p>
          <w:p w:rsidR="003441FF" w:rsidRPr="00184747" w:rsidRDefault="003441FF" w:rsidP="00694260">
            <w:pPr>
              <w:spacing w:line="240" w:lineRule="auto"/>
              <w:jc w:val="center"/>
              <w:rPr>
                <w:sz w:val="18"/>
                <w:szCs w:val="18"/>
              </w:rPr>
            </w:pPr>
            <w:r w:rsidRPr="00184747">
              <w:rPr>
                <w:sz w:val="18"/>
                <w:szCs w:val="18"/>
              </w:rPr>
              <w:t>%</w:t>
            </w:r>
          </w:p>
        </w:tc>
        <w:tc>
          <w:tcPr>
            <w:tcW w:w="680" w:type="pct"/>
          </w:tcPr>
          <w:p w:rsidR="003441FF" w:rsidRPr="00184747" w:rsidRDefault="003441FF" w:rsidP="00694260">
            <w:pPr>
              <w:spacing w:line="240" w:lineRule="auto"/>
              <w:jc w:val="center"/>
              <w:rPr>
                <w:sz w:val="18"/>
                <w:szCs w:val="18"/>
              </w:rPr>
            </w:pPr>
            <w:r w:rsidRPr="00184747">
              <w:rPr>
                <w:sz w:val="18"/>
                <w:szCs w:val="18"/>
              </w:rPr>
              <w:t>Всего</w:t>
            </w:r>
          </w:p>
        </w:tc>
        <w:tc>
          <w:tcPr>
            <w:tcW w:w="680" w:type="pct"/>
          </w:tcPr>
          <w:p w:rsidR="003441FF" w:rsidRPr="00184747" w:rsidRDefault="003441FF" w:rsidP="00694260">
            <w:pPr>
              <w:spacing w:line="240" w:lineRule="auto"/>
              <w:jc w:val="center"/>
              <w:rPr>
                <w:sz w:val="18"/>
                <w:szCs w:val="18"/>
              </w:rPr>
            </w:pPr>
            <w:r w:rsidRPr="00184747">
              <w:rPr>
                <w:sz w:val="18"/>
                <w:szCs w:val="18"/>
              </w:rPr>
              <w:t>в контроль</w:t>
            </w:r>
          </w:p>
          <w:p w:rsidR="003441FF" w:rsidRPr="00184747" w:rsidRDefault="003441FF" w:rsidP="00694260">
            <w:pPr>
              <w:spacing w:line="240" w:lineRule="auto"/>
              <w:jc w:val="center"/>
              <w:rPr>
                <w:sz w:val="18"/>
                <w:szCs w:val="18"/>
              </w:rPr>
            </w:pPr>
            <w:proofErr w:type="spellStart"/>
            <w:r w:rsidRPr="00184747">
              <w:rPr>
                <w:sz w:val="18"/>
                <w:szCs w:val="18"/>
              </w:rPr>
              <w:t>ный</w:t>
            </w:r>
            <w:proofErr w:type="spellEnd"/>
            <w:r w:rsidRPr="00184747">
              <w:rPr>
                <w:sz w:val="18"/>
                <w:szCs w:val="18"/>
              </w:rPr>
              <w:t xml:space="preserve"> срок</w:t>
            </w:r>
          </w:p>
        </w:tc>
        <w:tc>
          <w:tcPr>
            <w:tcW w:w="663" w:type="pct"/>
          </w:tcPr>
          <w:p w:rsidR="003441FF" w:rsidRPr="00184747" w:rsidRDefault="003441FF" w:rsidP="00694260">
            <w:pPr>
              <w:spacing w:line="240" w:lineRule="auto"/>
              <w:jc w:val="center"/>
              <w:rPr>
                <w:sz w:val="18"/>
                <w:szCs w:val="18"/>
              </w:rPr>
            </w:pPr>
          </w:p>
          <w:p w:rsidR="003441FF" w:rsidRPr="00184747" w:rsidRDefault="003441FF" w:rsidP="00694260">
            <w:pPr>
              <w:spacing w:line="240" w:lineRule="auto"/>
              <w:jc w:val="center"/>
              <w:rPr>
                <w:sz w:val="18"/>
                <w:szCs w:val="18"/>
              </w:rPr>
            </w:pPr>
            <w:r w:rsidRPr="00184747">
              <w:rPr>
                <w:sz w:val="18"/>
                <w:szCs w:val="18"/>
              </w:rPr>
              <w:t>%</w:t>
            </w:r>
          </w:p>
        </w:tc>
      </w:tr>
      <w:tr w:rsidR="003441FF" w:rsidRPr="00A869BA" w:rsidTr="003441FF">
        <w:tc>
          <w:tcPr>
            <w:tcW w:w="1176" w:type="pct"/>
          </w:tcPr>
          <w:p w:rsidR="003441FF" w:rsidRPr="00184747" w:rsidRDefault="003441FF" w:rsidP="00694260">
            <w:pPr>
              <w:spacing w:line="240" w:lineRule="auto"/>
              <w:rPr>
                <w:sz w:val="18"/>
                <w:szCs w:val="18"/>
              </w:rPr>
            </w:pPr>
            <w:proofErr w:type="spellStart"/>
            <w:r w:rsidRPr="00184747">
              <w:rPr>
                <w:sz w:val="18"/>
                <w:szCs w:val="18"/>
              </w:rPr>
              <w:t>Внутрикраевой</w:t>
            </w:r>
            <w:proofErr w:type="spellEnd"/>
          </w:p>
          <w:p w:rsidR="003441FF" w:rsidRPr="00184747" w:rsidRDefault="003441FF" w:rsidP="00694260">
            <w:pPr>
              <w:spacing w:line="240" w:lineRule="auto"/>
              <w:rPr>
                <w:sz w:val="18"/>
                <w:szCs w:val="18"/>
              </w:rPr>
            </w:pPr>
            <w:r w:rsidRPr="00184747">
              <w:rPr>
                <w:sz w:val="18"/>
                <w:szCs w:val="18"/>
              </w:rPr>
              <w:t>(Краснодарский край)</w:t>
            </w:r>
          </w:p>
        </w:tc>
        <w:tc>
          <w:tcPr>
            <w:tcW w:w="576" w:type="pct"/>
          </w:tcPr>
          <w:p w:rsidR="003441FF" w:rsidRPr="00184747" w:rsidRDefault="00184747" w:rsidP="00694260">
            <w:pPr>
              <w:spacing w:line="240" w:lineRule="auto"/>
              <w:jc w:val="center"/>
              <w:rPr>
                <w:sz w:val="20"/>
              </w:rPr>
            </w:pPr>
            <w:r w:rsidRPr="00184747">
              <w:rPr>
                <w:sz w:val="20"/>
              </w:rPr>
              <w:t>1344</w:t>
            </w:r>
          </w:p>
        </w:tc>
        <w:tc>
          <w:tcPr>
            <w:tcW w:w="612" w:type="pct"/>
          </w:tcPr>
          <w:p w:rsidR="003441FF" w:rsidRPr="00184747" w:rsidRDefault="00184747" w:rsidP="00694260">
            <w:pPr>
              <w:spacing w:line="240" w:lineRule="auto"/>
              <w:jc w:val="center"/>
              <w:rPr>
                <w:sz w:val="20"/>
              </w:rPr>
            </w:pPr>
            <w:r>
              <w:rPr>
                <w:sz w:val="20"/>
              </w:rPr>
              <w:t>1277</w:t>
            </w:r>
          </w:p>
        </w:tc>
        <w:tc>
          <w:tcPr>
            <w:tcW w:w="613" w:type="pct"/>
          </w:tcPr>
          <w:p w:rsidR="003441FF" w:rsidRPr="00184747" w:rsidRDefault="00184747" w:rsidP="00E57314">
            <w:pPr>
              <w:spacing w:line="240" w:lineRule="auto"/>
              <w:jc w:val="center"/>
              <w:rPr>
                <w:sz w:val="20"/>
              </w:rPr>
            </w:pPr>
            <w:r>
              <w:rPr>
                <w:sz w:val="20"/>
              </w:rPr>
              <w:t>95,0</w:t>
            </w:r>
          </w:p>
        </w:tc>
        <w:tc>
          <w:tcPr>
            <w:tcW w:w="680" w:type="pct"/>
          </w:tcPr>
          <w:p w:rsidR="003441FF" w:rsidRPr="00184747" w:rsidRDefault="00184747" w:rsidP="00694260">
            <w:pPr>
              <w:spacing w:line="240" w:lineRule="auto"/>
              <w:jc w:val="center"/>
              <w:rPr>
                <w:sz w:val="20"/>
              </w:rPr>
            </w:pPr>
            <w:r>
              <w:rPr>
                <w:sz w:val="20"/>
              </w:rPr>
              <w:t>805</w:t>
            </w:r>
          </w:p>
        </w:tc>
        <w:tc>
          <w:tcPr>
            <w:tcW w:w="680" w:type="pct"/>
          </w:tcPr>
          <w:p w:rsidR="003441FF" w:rsidRPr="00184747" w:rsidRDefault="00184747" w:rsidP="00694260">
            <w:pPr>
              <w:spacing w:line="240" w:lineRule="auto"/>
              <w:jc w:val="center"/>
              <w:rPr>
                <w:sz w:val="20"/>
              </w:rPr>
            </w:pPr>
            <w:r>
              <w:rPr>
                <w:sz w:val="20"/>
              </w:rPr>
              <w:t>761</w:t>
            </w:r>
          </w:p>
        </w:tc>
        <w:tc>
          <w:tcPr>
            <w:tcW w:w="663" w:type="pct"/>
          </w:tcPr>
          <w:p w:rsidR="003441FF" w:rsidRPr="00184747" w:rsidRDefault="00184747" w:rsidP="00694260">
            <w:pPr>
              <w:spacing w:line="240" w:lineRule="auto"/>
              <w:jc w:val="center"/>
              <w:rPr>
                <w:sz w:val="20"/>
              </w:rPr>
            </w:pPr>
            <w:r>
              <w:rPr>
                <w:sz w:val="20"/>
              </w:rPr>
              <w:t>94,5</w:t>
            </w:r>
          </w:p>
        </w:tc>
      </w:tr>
      <w:tr w:rsidR="003441FF" w:rsidRPr="00A869BA" w:rsidTr="003441FF">
        <w:tc>
          <w:tcPr>
            <w:tcW w:w="1176" w:type="pct"/>
          </w:tcPr>
          <w:p w:rsidR="003441FF" w:rsidRPr="00184747" w:rsidRDefault="003441FF" w:rsidP="00694260">
            <w:pPr>
              <w:spacing w:line="240" w:lineRule="auto"/>
              <w:rPr>
                <w:sz w:val="18"/>
                <w:szCs w:val="18"/>
              </w:rPr>
            </w:pPr>
            <w:r w:rsidRPr="00184747">
              <w:rPr>
                <w:sz w:val="18"/>
                <w:szCs w:val="18"/>
              </w:rPr>
              <w:t xml:space="preserve">Внутриреспубликанский </w:t>
            </w:r>
          </w:p>
          <w:p w:rsidR="003441FF" w:rsidRPr="00184747" w:rsidRDefault="003441FF" w:rsidP="00694260">
            <w:pPr>
              <w:spacing w:line="240" w:lineRule="auto"/>
              <w:rPr>
                <w:sz w:val="18"/>
                <w:szCs w:val="18"/>
              </w:rPr>
            </w:pPr>
            <w:r w:rsidRPr="00184747">
              <w:rPr>
                <w:sz w:val="18"/>
                <w:szCs w:val="18"/>
              </w:rPr>
              <w:t>(Республика Адыгея)</w:t>
            </w:r>
          </w:p>
        </w:tc>
        <w:tc>
          <w:tcPr>
            <w:tcW w:w="576" w:type="pct"/>
          </w:tcPr>
          <w:p w:rsidR="003441FF" w:rsidRPr="00184747" w:rsidRDefault="00184747" w:rsidP="00694260">
            <w:pPr>
              <w:spacing w:line="240" w:lineRule="auto"/>
              <w:jc w:val="center"/>
              <w:rPr>
                <w:sz w:val="20"/>
              </w:rPr>
            </w:pPr>
            <w:r>
              <w:rPr>
                <w:sz w:val="20"/>
              </w:rPr>
              <w:t>149</w:t>
            </w:r>
          </w:p>
        </w:tc>
        <w:tc>
          <w:tcPr>
            <w:tcW w:w="612" w:type="pct"/>
          </w:tcPr>
          <w:p w:rsidR="003441FF" w:rsidRPr="00184747" w:rsidRDefault="00184747" w:rsidP="00694260">
            <w:pPr>
              <w:spacing w:line="240" w:lineRule="auto"/>
              <w:jc w:val="center"/>
              <w:rPr>
                <w:sz w:val="20"/>
              </w:rPr>
            </w:pPr>
            <w:r>
              <w:rPr>
                <w:sz w:val="20"/>
              </w:rPr>
              <w:t>149</w:t>
            </w:r>
          </w:p>
        </w:tc>
        <w:tc>
          <w:tcPr>
            <w:tcW w:w="613" w:type="pct"/>
          </w:tcPr>
          <w:p w:rsidR="003441FF" w:rsidRPr="00184747" w:rsidRDefault="00184747" w:rsidP="00694260">
            <w:pPr>
              <w:spacing w:line="240" w:lineRule="auto"/>
              <w:jc w:val="center"/>
              <w:rPr>
                <w:sz w:val="20"/>
              </w:rPr>
            </w:pPr>
            <w:r>
              <w:rPr>
                <w:sz w:val="20"/>
              </w:rPr>
              <w:t>100,0</w:t>
            </w:r>
          </w:p>
        </w:tc>
        <w:tc>
          <w:tcPr>
            <w:tcW w:w="680" w:type="pct"/>
          </w:tcPr>
          <w:p w:rsidR="003441FF" w:rsidRPr="00184747" w:rsidRDefault="00184747" w:rsidP="00694260">
            <w:pPr>
              <w:spacing w:line="240" w:lineRule="auto"/>
              <w:jc w:val="center"/>
              <w:rPr>
                <w:sz w:val="20"/>
              </w:rPr>
            </w:pPr>
            <w:r>
              <w:rPr>
                <w:sz w:val="20"/>
              </w:rPr>
              <w:t>148</w:t>
            </w:r>
          </w:p>
        </w:tc>
        <w:tc>
          <w:tcPr>
            <w:tcW w:w="680" w:type="pct"/>
          </w:tcPr>
          <w:p w:rsidR="003441FF" w:rsidRPr="00184747" w:rsidRDefault="00184747" w:rsidP="00694260">
            <w:pPr>
              <w:spacing w:line="240" w:lineRule="auto"/>
              <w:jc w:val="center"/>
              <w:rPr>
                <w:sz w:val="20"/>
              </w:rPr>
            </w:pPr>
            <w:r>
              <w:rPr>
                <w:sz w:val="20"/>
              </w:rPr>
              <w:t>143</w:t>
            </w:r>
          </w:p>
        </w:tc>
        <w:tc>
          <w:tcPr>
            <w:tcW w:w="663" w:type="pct"/>
          </w:tcPr>
          <w:p w:rsidR="003441FF" w:rsidRPr="00184747" w:rsidRDefault="00184747" w:rsidP="00E57314">
            <w:pPr>
              <w:spacing w:line="240" w:lineRule="auto"/>
              <w:jc w:val="center"/>
              <w:rPr>
                <w:sz w:val="20"/>
              </w:rPr>
            </w:pPr>
            <w:r>
              <w:rPr>
                <w:sz w:val="20"/>
              </w:rPr>
              <w:t>96,6</w:t>
            </w:r>
          </w:p>
        </w:tc>
      </w:tr>
      <w:tr w:rsidR="003441FF" w:rsidRPr="00A869BA" w:rsidTr="003441FF">
        <w:tc>
          <w:tcPr>
            <w:tcW w:w="1176" w:type="pct"/>
          </w:tcPr>
          <w:p w:rsidR="003441FF" w:rsidRPr="00184747" w:rsidRDefault="003441FF" w:rsidP="00694260">
            <w:pPr>
              <w:spacing w:line="240" w:lineRule="auto"/>
              <w:rPr>
                <w:sz w:val="18"/>
                <w:szCs w:val="18"/>
              </w:rPr>
            </w:pPr>
            <w:r w:rsidRPr="00184747">
              <w:rPr>
                <w:sz w:val="18"/>
                <w:szCs w:val="18"/>
              </w:rPr>
              <w:t>Межобластной</w:t>
            </w:r>
          </w:p>
          <w:p w:rsidR="003441FF" w:rsidRPr="00184747" w:rsidRDefault="003441FF" w:rsidP="00694260">
            <w:pPr>
              <w:spacing w:line="240" w:lineRule="auto"/>
              <w:rPr>
                <w:sz w:val="18"/>
                <w:szCs w:val="18"/>
              </w:rPr>
            </w:pPr>
            <w:r w:rsidRPr="00184747">
              <w:rPr>
                <w:sz w:val="18"/>
                <w:szCs w:val="18"/>
              </w:rPr>
              <w:t>(Краснодарский край)</w:t>
            </w:r>
          </w:p>
        </w:tc>
        <w:tc>
          <w:tcPr>
            <w:tcW w:w="576" w:type="pct"/>
          </w:tcPr>
          <w:p w:rsidR="003441FF" w:rsidRPr="00184747" w:rsidRDefault="00184747" w:rsidP="00694260">
            <w:pPr>
              <w:spacing w:line="240" w:lineRule="auto"/>
              <w:jc w:val="center"/>
              <w:rPr>
                <w:sz w:val="20"/>
              </w:rPr>
            </w:pPr>
            <w:r>
              <w:rPr>
                <w:sz w:val="20"/>
              </w:rPr>
              <w:t>895</w:t>
            </w:r>
          </w:p>
        </w:tc>
        <w:tc>
          <w:tcPr>
            <w:tcW w:w="612" w:type="pct"/>
          </w:tcPr>
          <w:p w:rsidR="003441FF" w:rsidRPr="00184747" w:rsidRDefault="00184747" w:rsidP="00694260">
            <w:pPr>
              <w:spacing w:line="240" w:lineRule="auto"/>
              <w:jc w:val="center"/>
              <w:rPr>
                <w:sz w:val="20"/>
              </w:rPr>
            </w:pPr>
            <w:r>
              <w:rPr>
                <w:sz w:val="20"/>
              </w:rPr>
              <w:t>604</w:t>
            </w:r>
          </w:p>
        </w:tc>
        <w:tc>
          <w:tcPr>
            <w:tcW w:w="613" w:type="pct"/>
          </w:tcPr>
          <w:p w:rsidR="003441FF" w:rsidRPr="00184747" w:rsidRDefault="00184747" w:rsidP="00E57314">
            <w:pPr>
              <w:spacing w:line="240" w:lineRule="auto"/>
              <w:jc w:val="center"/>
              <w:rPr>
                <w:sz w:val="20"/>
              </w:rPr>
            </w:pPr>
            <w:r>
              <w:rPr>
                <w:sz w:val="20"/>
              </w:rPr>
              <w:t>67,</w:t>
            </w:r>
            <w:r w:rsidR="00E57314">
              <w:rPr>
                <w:sz w:val="20"/>
              </w:rPr>
              <w:t>5</w:t>
            </w:r>
          </w:p>
        </w:tc>
        <w:tc>
          <w:tcPr>
            <w:tcW w:w="680" w:type="pct"/>
          </w:tcPr>
          <w:p w:rsidR="003441FF" w:rsidRPr="00184747" w:rsidRDefault="00184747" w:rsidP="00694260">
            <w:pPr>
              <w:spacing w:line="240" w:lineRule="auto"/>
              <w:jc w:val="center"/>
              <w:rPr>
                <w:sz w:val="20"/>
              </w:rPr>
            </w:pPr>
            <w:r>
              <w:rPr>
                <w:sz w:val="20"/>
              </w:rPr>
              <w:t>681</w:t>
            </w:r>
          </w:p>
        </w:tc>
        <w:tc>
          <w:tcPr>
            <w:tcW w:w="680" w:type="pct"/>
          </w:tcPr>
          <w:p w:rsidR="003441FF" w:rsidRPr="00184747" w:rsidRDefault="00184747" w:rsidP="00694260">
            <w:pPr>
              <w:spacing w:line="240" w:lineRule="auto"/>
              <w:jc w:val="center"/>
              <w:rPr>
                <w:sz w:val="20"/>
              </w:rPr>
            </w:pPr>
            <w:r>
              <w:rPr>
                <w:sz w:val="20"/>
              </w:rPr>
              <w:t>468</w:t>
            </w:r>
          </w:p>
        </w:tc>
        <w:tc>
          <w:tcPr>
            <w:tcW w:w="663" w:type="pct"/>
          </w:tcPr>
          <w:p w:rsidR="003441FF" w:rsidRPr="00184747" w:rsidRDefault="00184747" w:rsidP="00E57314">
            <w:pPr>
              <w:spacing w:line="240" w:lineRule="auto"/>
              <w:jc w:val="center"/>
              <w:rPr>
                <w:sz w:val="20"/>
              </w:rPr>
            </w:pPr>
            <w:r>
              <w:rPr>
                <w:sz w:val="20"/>
              </w:rPr>
              <w:t>68,7</w:t>
            </w:r>
          </w:p>
        </w:tc>
      </w:tr>
      <w:tr w:rsidR="003441FF" w:rsidRPr="00A869BA" w:rsidTr="003441FF">
        <w:tc>
          <w:tcPr>
            <w:tcW w:w="1176" w:type="pct"/>
          </w:tcPr>
          <w:p w:rsidR="003441FF" w:rsidRPr="00184747" w:rsidRDefault="003441FF" w:rsidP="00694260">
            <w:pPr>
              <w:spacing w:line="240" w:lineRule="auto"/>
              <w:rPr>
                <w:sz w:val="18"/>
                <w:szCs w:val="18"/>
              </w:rPr>
            </w:pPr>
            <w:r w:rsidRPr="00184747">
              <w:rPr>
                <w:sz w:val="18"/>
                <w:szCs w:val="18"/>
              </w:rPr>
              <w:t>Межобластной</w:t>
            </w:r>
          </w:p>
          <w:p w:rsidR="003441FF" w:rsidRPr="00184747" w:rsidRDefault="003441FF" w:rsidP="00694260">
            <w:pPr>
              <w:spacing w:line="240" w:lineRule="auto"/>
              <w:rPr>
                <w:sz w:val="18"/>
                <w:szCs w:val="18"/>
              </w:rPr>
            </w:pPr>
            <w:r w:rsidRPr="00184747">
              <w:rPr>
                <w:sz w:val="18"/>
                <w:szCs w:val="18"/>
              </w:rPr>
              <w:t>(Республика Адыгея)</w:t>
            </w:r>
          </w:p>
        </w:tc>
        <w:tc>
          <w:tcPr>
            <w:tcW w:w="576" w:type="pct"/>
          </w:tcPr>
          <w:p w:rsidR="003441FF" w:rsidRPr="00184747" w:rsidRDefault="00184747" w:rsidP="00694260">
            <w:pPr>
              <w:spacing w:line="240" w:lineRule="auto"/>
              <w:jc w:val="center"/>
              <w:rPr>
                <w:sz w:val="20"/>
              </w:rPr>
            </w:pPr>
            <w:r>
              <w:rPr>
                <w:sz w:val="20"/>
              </w:rPr>
              <w:t>690</w:t>
            </w:r>
          </w:p>
        </w:tc>
        <w:tc>
          <w:tcPr>
            <w:tcW w:w="612" w:type="pct"/>
          </w:tcPr>
          <w:p w:rsidR="003441FF" w:rsidRPr="00184747" w:rsidRDefault="00184747" w:rsidP="00694260">
            <w:pPr>
              <w:spacing w:line="240" w:lineRule="auto"/>
              <w:jc w:val="center"/>
              <w:rPr>
                <w:sz w:val="20"/>
              </w:rPr>
            </w:pPr>
            <w:r>
              <w:rPr>
                <w:sz w:val="20"/>
              </w:rPr>
              <w:t>529</w:t>
            </w:r>
          </w:p>
        </w:tc>
        <w:tc>
          <w:tcPr>
            <w:tcW w:w="613" w:type="pct"/>
          </w:tcPr>
          <w:p w:rsidR="003441FF" w:rsidRPr="00184747" w:rsidRDefault="00184747" w:rsidP="00E57314">
            <w:pPr>
              <w:spacing w:line="240" w:lineRule="auto"/>
              <w:jc w:val="center"/>
              <w:rPr>
                <w:sz w:val="20"/>
              </w:rPr>
            </w:pPr>
            <w:r>
              <w:rPr>
                <w:sz w:val="20"/>
              </w:rPr>
              <w:t>76,6</w:t>
            </w:r>
          </w:p>
        </w:tc>
        <w:tc>
          <w:tcPr>
            <w:tcW w:w="680" w:type="pct"/>
          </w:tcPr>
          <w:p w:rsidR="003441FF" w:rsidRPr="00184747" w:rsidRDefault="00184747" w:rsidP="00694260">
            <w:pPr>
              <w:spacing w:line="240" w:lineRule="auto"/>
              <w:jc w:val="center"/>
              <w:rPr>
                <w:sz w:val="20"/>
              </w:rPr>
            </w:pPr>
            <w:r>
              <w:rPr>
                <w:sz w:val="20"/>
              </w:rPr>
              <w:t>700</w:t>
            </w:r>
          </w:p>
        </w:tc>
        <w:tc>
          <w:tcPr>
            <w:tcW w:w="680" w:type="pct"/>
          </w:tcPr>
          <w:p w:rsidR="003441FF" w:rsidRPr="00184747" w:rsidRDefault="00184747" w:rsidP="00694260">
            <w:pPr>
              <w:spacing w:line="240" w:lineRule="auto"/>
              <w:jc w:val="center"/>
              <w:rPr>
                <w:sz w:val="20"/>
              </w:rPr>
            </w:pPr>
            <w:r>
              <w:rPr>
                <w:sz w:val="20"/>
              </w:rPr>
              <w:t>473</w:t>
            </w:r>
          </w:p>
        </w:tc>
        <w:tc>
          <w:tcPr>
            <w:tcW w:w="663" w:type="pct"/>
          </w:tcPr>
          <w:p w:rsidR="003441FF" w:rsidRPr="00184747" w:rsidRDefault="00184747" w:rsidP="00E57314">
            <w:pPr>
              <w:spacing w:line="240" w:lineRule="auto"/>
              <w:jc w:val="center"/>
              <w:rPr>
                <w:sz w:val="20"/>
              </w:rPr>
            </w:pPr>
            <w:r>
              <w:rPr>
                <w:sz w:val="20"/>
              </w:rPr>
              <w:t>67,5</w:t>
            </w:r>
          </w:p>
        </w:tc>
      </w:tr>
    </w:tbl>
    <w:p w:rsidR="009F4788" w:rsidRDefault="009F4788" w:rsidP="00DE16F2"/>
    <w:p w:rsidR="009F4788" w:rsidRDefault="009F4788">
      <w:pPr>
        <w:spacing w:line="240" w:lineRule="auto"/>
        <w:jc w:val="left"/>
      </w:pPr>
      <w:r>
        <w:br w:type="page"/>
      </w:r>
    </w:p>
    <w:p w:rsidR="00FC6CB6" w:rsidRDefault="00FC6CB6" w:rsidP="00FC6CB6">
      <w:pPr>
        <w:spacing w:line="240" w:lineRule="auto"/>
        <w:ind w:firstLine="709"/>
        <w:rPr>
          <w:i/>
          <w:szCs w:val="26"/>
          <w:u w:val="single"/>
        </w:rPr>
      </w:pPr>
      <w:r w:rsidRPr="005A0482">
        <w:rPr>
          <w:i/>
          <w:szCs w:val="26"/>
          <w:u w:val="single"/>
        </w:rPr>
        <w:lastRenderedPageBreak/>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5A0482">
        <w:rPr>
          <w:i/>
          <w:szCs w:val="26"/>
          <w:u w:val="single"/>
        </w:rPr>
        <w:t>Федерации</w:t>
      </w:r>
      <w:proofErr w:type="gramEnd"/>
      <w:r w:rsidRPr="005A0482">
        <w:rPr>
          <w:i/>
          <w:szCs w:val="26"/>
          <w:u w:val="single"/>
        </w:rPr>
        <w:t xml:space="preserve">  а также организации ими внутреннего контроля</w:t>
      </w:r>
    </w:p>
    <w:p w:rsidR="00FC6CB6" w:rsidRDefault="00FC6CB6" w:rsidP="00FC6CB6">
      <w:pPr>
        <w:spacing w:line="240" w:lineRule="auto"/>
        <w:ind w:firstLine="709"/>
        <w:rPr>
          <w:i/>
          <w:szCs w:val="26"/>
          <w:u w:val="single"/>
        </w:rPr>
      </w:pPr>
    </w:p>
    <w:p w:rsidR="008478F2" w:rsidRPr="00744BBC" w:rsidRDefault="008478F2" w:rsidP="008478F2">
      <w:pPr>
        <w:spacing w:line="240" w:lineRule="auto"/>
        <w:ind w:firstLine="709"/>
        <w:rPr>
          <w:szCs w:val="26"/>
        </w:rPr>
      </w:pPr>
      <w:r>
        <w:rPr>
          <w:szCs w:val="26"/>
        </w:rPr>
        <w:t xml:space="preserve">Полномочия выполняют – </w:t>
      </w:r>
      <w:r w:rsidRPr="00184747">
        <w:rPr>
          <w:szCs w:val="26"/>
        </w:rPr>
        <w:t>6</w:t>
      </w:r>
      <w:r>
        <w:rPr>
          <w:szCs w:val="26"/>
        </w:rPr>
        <w:t xml:space="preserve"> </w:t>
      </w:r>
      <w:r w:rsidR="004F3C76">
        <w:rPr>
          <w:szCs w:val="26"/>
        </w:rPr>
        <w:t>единиц</w:t>
      </w:r>
      <w:r>
        <w:rPr>
          <w:szCs w:val="26"/>
        </w:rPr>
        <w:t xml:space="preserve"> (с учетом вакантных должностей)</w:t>
      </w:r>
    </w:p>
    <w:p w:rsidR="008478F2" w:rsidRDefault="008478F2" w:rsidP="008478F2">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5B52F9" w:rsidTr="00694260">
        <w:tc>
          <w:tcPr>
            <w:tcW w:w="5000" w:type="pct"/>
            <w:gridSpan w:val="3"/>
          </w:tcPr>
          <w:p w:rsidR="008478F2" w:rsidRPr="00CC1130" w:rsidRDefault="008478F2" w:rsidP="00694260">
            <w:pPr>
              <w:spacing w:line="240" w:lineRule="auto"/>
              <w:jc w:val="center"/>
              <w:rPr>
                <w:b/>
                <w:i/>
                <w:color w:val="000000"/>
                <w:sz w:val="20"/>
              </w:rPr>
            </w:pPr>
            <w:r>
              <w:rPr>
                <w:b/>
                <w:i/>
                <w:color w:val="000000"/>
                <w:sz w:val="20"/>
              </w:rPr>
              <w:t>Предметы надзора</w:t>
            </w:r>
          </w:p>
        </w:tc>
      </w:tr>
      <w:tr w:rsidR="008478F2" w:rsidRPr="005B52F9" w:rsidTr="00C7039A">
        <w:tc>
          <w:tcPr>
            <w:tcW w:w="2721" w:type="pct"/>
          </w:tcPr>
          <w:p w:rsidR="008478F2" w:rsidRPr="00CC1130" w:rsidRDefault="008478F2" w:rsidP="00694260">
            <w:pPr>
              <w:spacing w:line="240" w:lineRule="auto"/>
              <w:rPr>
                <w:color w:val="000000"/>
                <w:sz w:val="20"/>
              </w:rPr>
            </w:pPr>
          </w:p>
        </w:tc>
        <w:tc>
          <w:tcPr>
            <w:tcW w:w="1141" w:type="pct"/>
            <w:shd w:val="clear" w:color="auto" w:fill="D9D9D9" w:themeFill="background1" w:themeFillShade="D9"/>
          </w:tcPr>
          <w:p w:rsidR="008478F2" w:rsidRPr="0034564B" w:rsidRDefault="003441FF" w:rsidP="003441FF">
            <w:pPr>
              <w:spacing w:line="240" w:lineRule="auto"/>
              <w:jc w:val="center"/>
              <w:rPr>
                <w:color w:val="000000"/>
                <w:sz w:val="18"/>
                <w:szCs w:val="18"/>
              </w:rPr>
            </w:pPr>
            <w:r>
              <w:rPr>
                <w:color w:val="000000"/>
                <w:sz w:val="18"/>
                <w:szCs w:val="18"/>
              </w:rPr>
              <w:t>01</w:t>
            </w:r>
            <w:r w:rsidR="008478F2">
              <w:rPr>
                <w:color w:val="000000"/>
                <w:sz w:val="18"/>
                <w:szCs w:val="18"/>
              </w:rPr>
              <w:t>.0</w:t>
            </w:r>
            <w:r>
              <w:rPr>
                <w:color w:val="000000"/>
                <w:sz w:val="18"/>
                <w:szCs w:val="18"/>
              </w:rPr>
              <w:t>4</w:t>
            </w:r>
            <w:r w:rsidR="008478F2">
              <w:rPr>
                <w:color w:val="000000"/>
                <w:sz w:val="18"/>
                <w:szCs w:val="18"/>
              </w:rPr>
              <w:t>.201</w:t>
            </w:r>
            <w:r>
              <w:rPr>
                <w:color w:val="000000"/>
                <w:sz w:val="18"/>
                <w:szCs w:val="18"/>
              </w:rPr>
              <w:t>3</w:t>
            </w:r>
            <w:r w:rsidR="008478F2">
              <w:rPr>
                <w:color w:val="000000"/>
                <w:sz w:val="18"/>
                <w:szCs w:val="18"/>
              </w:rPr>
              <w:t xml:space="preserve"> </w:t>
            </w:r>
          </w:p>
        </w:tc>
        <w:tc>
          <w:tcPr>
            <w:tcW w:w="1138" w:type="pct"/>
            <w:shd w:val="clear" w:color="auto" w:fill="D9D9D9" w:themeFill="background1" w:themeFillShade="D9"/>
          </w:tcPr>
          <w:p w:rsidR="008478F2" w:rsidRPr="0034564B" w:rsidRDefault="003441FF" w:rsidP="003441FF">
            <w:pPr>
              <w:spacing w:line="240" w:lineRule="auto"/>
              <w:jc w:val="center"/>
              <w:rPr>
                <w:color w:val="000000"/>
                <w:sz w:val="18"/>
                <w:szCs w:val="18"/>
              </w:rPr>
            </w:pPr>
            <w:r>
              <w:rPr>
                <w:color w:val="000000"/>
                <w:sz w:val="18"/>
                <w:szCs w:val="18"/>
              </w:rPr>
              <w:t>01</w:t>
            </w:r>
            <w:r w:rsidR="008478F2">
              <w:rPr>
                <w:color w:val="000000"/>
                <w:sz w:val="18"/>
                <w:szCs w:val="18"/>
              </w:rPr>
              <w:t>.0</w:t>
            </w:r>
            <w:r>
              <w:rPr>
                <w:color w:val="000000"/>
                <w:sz w:val="18"/>
                <w:szCs w:val="18"/>
              </w:rPr>
              <w:t>4</w:t>
            </w:r>
            <w:r w:rsidR="008478F2">
              <w:rPr>
                <w:color w:val="000000"/>
                <w:sz w:val="18"/>
                <w:szCs w:val="18"/>
              </w:rPr>
              <w:t>.</w:t>
            </w:r>
            <w:r w:rsidR="008478F2" w:rsidRPr="0034564B">
              <w:rPr>
                <w:color w:val="000000"/>
                <w:sz w:val="18"/>
                <w:szCs w:val="18"/>
              </w:rPr>
              <w:t>201</w:t>
            </w:r>
            <w:r>
              <w:rPr>
                <w:color w:val="000000"/>
                <w:sz w:val="18"/>
                <w:szCs w:val="18"/>
              </w:rPr>
              <w:t>4</w:t>
            </w:r>
          </w:p>
        </w:tc>
      </w:tr>
      <w:tr w:rsidR="008478F2" w:rsidRPr="005B52F9" w:rsidTr="00C7039A">
        <w:tc>
          <w:tcPr>
            <w:tcW w:w="2721" w:type="pct"/>
          </w:tcPr>
          <w:p w:rsidR="008478F2" w:rsidRPr="006D3271" w:rsidRDefault="008478F2" w:rsidP="00694260">
            <w:pPr>
              <w:spacing w:line="240" w:lineRule="auto"/>
              <w:rPr>
                <w:color w:val="000000"/>
                <w:sz w:val="18"/>
                <w:szCs w:val="18"/>
              </w:rPr>
            </w:pPr>
            <w:r w:rsidRPr="006D3271">
              <w:rPr>
                <w:color w:val="000000"/>
                <w:sz w:val="18"/>
                <w:szCs w:val="18"/>
              </w:rPr>
              <w:t>Количество лицензий на оказание услуг связи</w:t>
            </w:r>
          </w:p>
        </w:tc>
        <w:tc>
          <w:tcPr>
            <w:tcW w:w="1141" w:type="pct"/>
            <w:shd w:val="clear" w:color="auto" w:fill="D9D9D9" w:themeFill="background1" w:themeFillShade="D9"/>
          </w:tcPr>
          <w:p w:rsidR="008478F2" w:rsidRPr="00C7039A" w:rsidRDefault="00C7039A" w:rsidP="00694260">
            <w:pPr>
              <w:spacing w:line="240" w:lineRule="auto"/>
              <w:jc w:val="center"/>
              <w:rPr>
                <w:color w:val="000000"/>
                <w:sz w:val="20"/>
              </w:rPr>
            </w:pPr>
            <w:r w:rsidRPr="00C7039A">
              <w:rPr>
                <w:color w:val="000000"/>
                <w:sz w:val="20"/>
              </w:rPr>
              <w:t>1</w:t>
            </w:r>
          </w:p>
        </w:tc>
        <w:tc>
          <w:tcPr>
            <w:tcW w:w="1138" w:type="pct"/>
            <w:shd w:val="clear" w:color="auto" w:fill="D9D9D9" w:themeFill="background1" w:themeFillShade="D9"/>
          </w:tcPr>
          <w:p w:rsidR="008478F2" w:rsidRPr="00184747" w:rsidRDefault="00184747" w:rsidP="00694260">
            <w:pPr>
              <w:spacing w:line="240" w:lineRule="auto"/>
              <w:jc w:val="center"/>
              <w:rPr>
                <w:color w:val="000000"/>
                <w:sz w:val="20"/>
              </w:rPr>
            </w:pPr>
            <w:r w:rsidRPr="00184747">
              <w:rPr>
                <w:color w:val="000000"/>
                <w:sz w:val="20"/>
              </w:rPr>
              <w:t>1</w:t>
            </w:r>
          </w:p>
        </w:tc>
      </w:tr>
      <w:tr w:rsidR="008478F2" w:rsidRPr="005B52F9" w:rsidTr="00C7039A">
        <w:tc>
          <w:tcPr>
            <w:tcW w:w="2721" w:type="pct"/>
          </w:tcPr>
          <w:p w:rsidR="008478F2" w:rsidRPr="006D3271" w:rsidRDefault="008478F2" w:rsidP="00694260">
            <w:pPr>
              <w:spacing w:line="240" w:lineRule="auto"/>
              <w:rPr>
                <w:color w:val="000000"/>
                <w:sz w:val="18"/>
                <w:szCs w:val="18"/>
              </w:rPr>
            </w:pPr>
            <w:r w:rsidRPr="006D3271">
              <w:rPr>
                <w:color w:val="000000"/>
                <w:sz w:val="18"/>
                <w:szCs w:val="18"/>
              </w:rPr>
              <w:t xml:space="preserve">Количество </w:t>
            </w:r>
            <w:proofErr w:type="spellStart"/>
            <w:r w:rsidRPr="006D3271">
              <w:rPr>
                <w:color w:val="000000"/>
                <w:sz w:val="18"/>
                <w:szCs w:val="18"/>
              </w:rPr>
              <w:t>прверенных</w:t>
            </w:r>
            <w:proofErr w:type="spellEnd"/>
            <w:r w:rsidRPr="006D3271">
              <w:rPr>
                <w:color w:val="000000"/>
                <w:sz w:val="18"/>
                <w:szCs w:val="18"/>
              </w:rPr>
              <w:t xml:space="preserve"> лицензий</w:t>
            </w:r>
          </w:p>
        </w:tc>
        <w:tc>
          <w:tcPr>
            <w:tcW w:w="1141" w:type="pct"/>
            <w:shd w:val="clear" w:color="auto" w:fill="D9D9D9" w:themeFill="background1" w:themeFillShade="D9"/>
          </w:tcPr>
          <w:p w:rsidR="008478F2" w:rsidRPr="00C7039A" w:rsidRDefault="00C7039A" w:rsidP="00694260">
            <w:pPr>
              <w:spacing w:line="240" w:lineRule="auto"/>
              <w:jc w:val="center"/>
              <w:rPr>
                <w:color w:val="000000"/>
                <w:sz w:val="20"/>
              </w:rPr>
            </w:pPr>
            <w:r w:rsidRPr="00C7039A">
              <w:rPr>
                <w:color w:val="000000"/>
                <w:sz w:val="20"/>
              </w:rPr>
              <w:t>1</w:t>
            </w:r>
          </w:p>
        </w:tc>
        <w:tc>
          <w:tcPr>
            <w:tcW w:w="1138" w:type="pct"/>
            <w:shd w:val="clear" w:color="auto" w:fill="D9D9D9" w:themeFill="background1" w:themeFillShade="D9"/>
          </w:tcPr>
          <w:p w:rsidR="008478F2" w:rsidRPr="00184747" w:rsidRDefault="00184747" w:rsidP="00694260">
            <w:pPr>
              <w:spacing w:line="240" w:lineRule="auto"/>
              <w:jc w:val="center"/>
              <w:rPr>
                <w:color w:val="000000"/>
                <w:sz w:val="20"/>
              </w:rPr>
            </w:pPr>
            <w:r w:rsidRPr="00184747">
              <w:rPr>
                <w:color w:val="000000"/>
                <w:sz w:val="20"/>
              </w:rPr>
              <w:t>1</w:t>
            </w:r>
          </w:p>
        </w:tc>
      </w:tr>
      <w:tr w:rsidR="008478F2" w:rsidRPr="005B52F9" w:rsidTr="00C7039A">
        <w:tc>
          <w:tcPr>
            <w:tcW w:w="2721" w:type="pct"/>
          </w:tcPr>
          <w:p w:rsidR="008478F2" w:rsidRPr="006D3271" w:rsidRDefault="008478F2" w:rsidP="00694260">
            <w:pPr>
              <w:spacing w:line="240" w:lineRule="auto"/>
              <w:rPr>
                <w:color w:val="000000"/>
                <w:sz w:val="18"/>
                <w:szCs w:val="18"/>
              </w:rPr>
            </w:pPr>
            <w:r w:rsidRPr="006D3271">
              <w:rPr>
                <w:color w:val="000000"/>
                <w:sz w:val="18"/>
                <w:szCs w:val="18"/>
              </w:rPr>
              <w:t>Нагрузка на 1 сотрудника</w:t>
            </w:r>
          </w:p>
        </w:tc>
        <w:tc>
          <w:tcPr>
            <w:tcW w:w="1141" w:type="pct"/>
            <w:shd w:val="clear" w:color="auto" w:fill="D9D9D9" w:themeFill="background1" w:themeFillShade="D9"/>
          </w:tcPr>
          <w:p w:rsidR="008478F2" w:rsidRPr="00C7039A" w:rsidRDefault="00C7039A" w:rsidP="00B15A84">
            <w:pPr>
              <w:spacing w:line="240" w:lineRule="auto"/>
              <w:jc w:val="center"/>
              <w:rPr>
                <w:color w:val="000000"/>
                <w:sz w:val="20"/>
              </w:rPr>
            </w:pPr>
            <w:r w:rsidRPr="00C7039A">
              <w:rPr>
                <w:color w:val="000000"/>
                <w:sz w:val="20"/>
              </w:rPr>
              <w:t>0,17</w:t>
            </w:r>
          </w:p>
        </w:tc>
        <w:tc>
          <w:tcPr>
            <w:tcW w:w="1138" w:type="pct"/>
            <w:shd w:val="clear" w:color="auto" w:fill="D9D9D9" w:themeFill="background1" w:themeFillShade="D9"/>
          </w:tcPr>
          <w:p w:rsidR="008478F2" w:rsidRPr="00184747" w:rsidRDefault="00184747" w:rsidP="00694260">
            <w:pPr>
              <w:spacing w:line="240" w:lineRule="auto"/>
              <w:jc w:val="center"/>
              <w:rPr>
                <w:color w:val="000000"/>
                <w:sz w:val="20"/>
              </w:rPr>
            </w:pPr>
            <w:r w:rsidRPr="00184747">
              <w:rPr>
                <w:color w:val="000000"/>
                <w:sz w:val="20"/>
              </w:rPr>
              <w:t>0,17</w:t>
            </w:r>
          </w:p>
        </w:tc>
      </w:tr>
    </w:tbl>
    <w:p w:rsidR="008E4BEF" w:rsidRPr="005A0482" w:rsidRDefault="008E4BEF" w:rsidP="00FC6CB6">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3"/>
        <w:gridCol w:w="847"/>
        <w:gridCol w:w="851"/>
        <w:gridCol w:w="849"/>
        <w:gridCol w:w="851"/>
        <w:gridCol w:w="851"/>
        <w:gridCol w:w="851"/>
        <w:gridCol w:w="849"/>
        <w:gridCol w:w="862"/>
        <w:gridCol w:w="841"/>
      </w:tblGrid>
      <w:tr w:rsidR="00FC6CB6" w:rsidRPr="005B52F9" w:rsidTr="00DF48E8">
        <w:tc>
          <w:tcPr>
            <w:tcW w:w="5000" w:type="pct"/>
            <w:gridSpan w:val="11"/>
          </w:tcPr>
          <w:p w:rsidR="00FC6CB6" w:rsidRPr="002D4AFB" w:rsidRDefault="002D4AFB" w:rsidP="00670AC6">
            <w:pPr>
              <w:spacing w:line="240" w:lineRule="auto"/>
              <w:jc w:val="center"/>
              <w:rPr>
                <w:b/>
                <w:i/>
                <w:color w:val="000000"/>
                <w:sz w:val="20"/>
                <w:lang w:val="en-US"/>
              </w:rPr>
            </w:pPr>
            <w:r>
              <w:rPr>
                <w:b/>
                <w:i/>
                <w:color w:val="000000"/>
                <w:sz w:val="20"/>
                <w:lang w:val="en-US"/>
              </w:rPr>
              <w:t xml:space="preserve"> </w:t>
            </w:r>
          </w:p>
        </w:tc>
      </w:tr>
      <w:tr w:rsidR="00DF48E8" w:rsidRPr="005B52F9" w:rsidTr="00DF48E8">
        <w:tc>
          <w:tcPr>
            <w:tcW w:w="933" w:type="pct"/>
          </w:tcPr>
          <w:p w:rsidR="002D4AFB" w:rsidRPr="002D4AFB" w:rsidRDefault="002D4AFB" w:rsidP="00670AC6">
            <w:pPr>
              <w:spacing w:line="240" w:lineRule="auto"/>
              <w:rPr>
                <w:color w:val="000000"/>
                <w:sz w:val="20"/>
                <w:highlight w:val="cyan"/>
              </w:rPr>
            </w:pPr>
          </w:p>
        </w:tc>
        <w:tc>
          <w:tcPr>
            <w:tcW w:w="408"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5"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7"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7"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shd w:val="clear" w:color="auto" w:fill="auto"/>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2" w:type="pct"/>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2"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857D6" w:rsidRPr="005B52F9" w:rsidTr="003E4DF8">
        <w:tc>
          <w:tcPr>
            <w:tcW w:w="933" w:type="pct"/>
          </w:tcPr>
          <w:p w:rsidR="00B857D6" w:rsidRPr="006D3271" w:rsidRDefault="00B857D6" w:rsidP="00670AC6">
            <w:pPr>
              <w:spacing w:line="240" w:lineRule="auto"/>
              <w:rPr>
                <w:color w:val="000000"/>
                <w:sz w:val="18"/>
                <w:szCs w:val="18"/>
              </w:rPr>
            </w:pPr>
            <w:r w:rsidRPr="006D3271">
              <w:rPr>
                <w:color w:val="000000"/>
                <w:sz w:val="18"/>
                <w:szCs w:val="18"/>
              </w:rPr>
              <w:t>Запланировано</w:t>
            </w:r>
          </w:p>
        </w:tc>
        <w:tc>
          <w:tcPr>
            <w:tcW w:w="408" w:type="pct"/>
            <w:vAlign w:val="center"/>
          </w:tcPr>
          <w:p w:rsidR="00B857D6" w:rsidRPr="009724ED" w:rsidRDefault="00B857D6" w:rsidP="003E4DF8">
            <w:pPr>
              <w:jc w:val="center"/>
              <w:rPr>
                <w:color w:val="000000"/>
                <w:sz w:val="18"/>
                <w:szCs w:val="18"/>
              </w:rPr>
            </w:pPr>
            <w:r w:rsidRPr="009724ED">
              <w:rPr>
                <w:color w:val="000000"/>
                <w:sz w:val="18"/>
                <w:szCs w:val="18"/>
              </w:rPr>
              <w:t>1</w:t>
            </w:r>
          </w:p>
        </w:tc>
        <w:tc>
          <w:tcPr>
            <w:tcW w:w="405" w:type="pct"/>
            <w:vAlign w:val="center"/>
          </w:tcPr>
          <w:p w:rsidR="00B857D6" w:rsidRPr="009724ED" w:rsidRDefault="00B857D6" w:rsidP="003E4DF8">
            <w:pPr>
              <w:jc w:val="center"/>
              <w:rPr>
                <w:color w:val="000000"/>
                <w:sz w:val="18"/>
                <w:szCs w:val="18"/>
              </w:rPr>
            </w:pPr>
            <w:r w:rsidRPr="009724ED">
              <w:rPr>
                <w:color w:val="000000"/>
                <w:sz w:val="18"/>
                <w:szCs w:val="18"/>
              </w:rPr>
              <w:t>1</w:t>
            </w:r>
          </w:p>
        </w:tc>
        <w:tc>
          <w:tcPr>
            <w:tcW w:w="407" w:type="pct"/>
            <w:vAlign w:val="center"/>
          </w:tcPr>
          <w:p w:rsidR="00B857D6" w:rsidRPr="009724ED" w:rsidRDefault="00B857D6" w:rsidP="003E4DF8">
            <w:pPr>
              <w:jc w:val="center"/>
              <w:rPr>
                <w:color w:val="000000"/>
                <w:sz w:val="18"/>
                <w:szCs w:val="18"/>
              </w:rPr>
            </w:pPr>
            <w:r w:rsidRPr="009724ED">
              <w:rPr>
                <w:color w:val="000000"/>
                <w:sz w:val="18"/>
                <w:szCs w:val="18"/>
              </w:rPr>
              <w:t>1</w:t>
            </w:r>
          </w:p>
        </w:tc>
        <w:tc>
          <w:tcPr>
            <w:tcW w:w="406" w:type="pct"/>
            <w:vAlign w:val="center"/>
          </w:tcPr>
          <w:p w:rsidR="00B857D6" w:rsidRPr="009724ED" w:rsidRDefault="00B857D6" w:rsidP="003E4DF8">
            <w:pPr>
              <w:jc w:val="center"/>
              <w:rPr>
                <w:color w:val="000000"/>
                <w:sz w:val="18"/>
                <w:szCs w:val="18"/>
              </w:rPr>
            </w:pPr>
            <w:r w:rsidRPr="009724ED">
              <w:rPr>
                <w:color w:val="000000"/>
                <w:sz w:val="18"/>
                <w:szCs w:val="18"/>
              </w:rPr>
              <w:t>1</w:t>
            </w:r>
          </w:p>
        </w:tc>
        <w:tc>
          <w:tcPr>
            <w:tcW w:w="407" w:type="pct"/>
            <w:shd w:val="clear" w:color="auto" w:fill="D9D9D9" w:themeFill="background1" w:themeFillShade="D9"/>
            <w:vAlign w:val="center"/>
          </w:tcPr>
          <w:p w:rsidR="00B857D6" w:rsidRPr="009724ED" w:rsidRDefault="00B857D6" w:rsidP="003E4DF8">
            <w:pPr>
              <w:jc w:val="center"/>
              <w:rPr>
                <w:b/>
                <w:color w:val="000000"/>
                <w:sz w:val="18"/>
                <w:szCs w:val="18"/>
              </w:rPr>
            </w:pPr>
            <w:r w:rsidRPr="009724ED">
              <w:rPr>
                <w:b/>
                <w:color w:val="000000"/>
                <w:sz w:val="18"/>
                <w:szCs w:val="18"/>
              </w:rPr>
              <w:t>4</w:t>
            </w:r>
          </w:p>
        </w:tc>
        <w:tc>
          <w:tcPr>
            <w:tcW w:w="407" w:type="pct"/>
            <w:shd w:val="clear" w:color="auto" w:fill="auto"/>
          </w:tcPr>
          <w:p w:rsidR="00B857D6" w:rsidRPr="00184747" w:rsidRDefault="00B857D6" w:rsidP="00670AC6">
            <w:pPr>
              <w:spacing w:line="240" w:lineRule="auto"/>
              <w:jc w:val="center"/>
              <w:rPr>
                <w:color w:val="000000"/>
                <w:sz w:val="20"/>
              </w:rPr>
            </w:pPr>
            <w:r w:rsidRPr="00184747">
              <w:rPr>
                <w:color w:val="000000"/>
                <w:sz w:val="20"/>
              </w:rPr>
              <w:t>1</w:t>
            </w:r>
          </w:p>
        </w:tc>
        <w:tc>
          <w:tcPr>
            <w:tcW w:w="407" w:type="pct"/>
          </w:tcPr>
          <w:p w:rsidR="00B857D6" w:rsidRPr="002D4AFB" w:rsidRDefault="00B857D6" w:rsidP="00670AC6">
            <w:pPr>
              <w:spacing w:line="240" w:lineRule="auto"/>
              <w:jc w:val="center"/>
              <w:rPr>
                <w:color w:val="000000"/>
                <w:sz w:val="20"/>
                <w:highlight w:val="cyan"/>
              </w:rPr>
            </w:pPr>
          </w:p>
        </w:tc>
        <w:tc>
          <w:tcPr>
            <w:tcW w:w="406" w:type="pct"/>
          </w:tcPr>
          <w:p w:rsidR="00B857D6" w:rsidRPr="002D4AFB" w:rsidRDefault="00B857D6" w:rsidP="00670AC6">
            <w:pPr>
              <w:spacing w:line="240" w:lineRule="auto"/>
              <w:jc w:val="center"/>
              <w:rPr>
                <w:color w:val="000000"/>
                <w:sz w:val="20"/>
                <w:highlight w:val="cyan"/>
              </w:rPr>
            </w:pPr>
          </w:p>
        </w:tc>
        <w:tc>
          <w:tcPr>
            <w:tcW w:w="412" w:type="pct"/>
          </w:tcPr>
          <w:p w:rsidR="00B857D6" w:rsidRPr="002D4AFB" w:rsidRDefault="00B857D6" w:rsidP="00670AC6">
            <w:pPr>
              <w:spacing w:line="240" w:lineRule="auto"/>
              <w:jc w:val="center"/>
              <w:rPr>
                <w:color w:val="000000"/>
                <w:sz w:val="20"/>
                <w:highlight w:val="cyan"/>
              </w:rPr>
            </w:pPr>
          </w:p>
        </w:tc>
        <w:tc>
          <w:tcPr>
            <w:tcW w:w="402" w:type="pct"/>
            <w:shd w:val="clear" w:color="auto" w:fill="D9D9D9" w:themeFill="background1" w:themeFillShade="D9"/>
          </w:tcPr>
          <w:p w:rsidR="00B857D6" w:rsidRPr="00B857D6" w:rsidRDefault="00B857D6" w:rsidP="00913F0B">
            <w:pPr>
              <w:spacing w:line="240" w:lineRule="auto"/>
              <w:jc w:val="center"/>
              <w:rPr>
                <w:b/>
                <w:color w:val="000000"/>
                <w:sz w:val="20"/>
              </w:rPr>
            </w:pPr>
            <w:r w:rsidRPr="00B857D6">
              <w:rPr>
                <w:b/>
                <w:color w:val="000000"/>
                <w:sz w:val="20"/>
              </w:rPr>
              <w:t>1</w:t>
            </w:r>
          </w:p>
        </w:tc>
      </w:tr>
      <w:tr w:rsidR="00B857D6" w:rsidRPr="005B52F9" w:rsidTr="003E4DF8">
        <w:tc>
          <w:tcPr>
            <w:tcW w:w="933" w:type="pct"/>
          </w:tcPr>
          <w:p w:rsidR="00B857D6" w:rsidRPr="006D3271" w:rsidRDefault="00B857D6" w:rsidP="00670AC6">
            <w:pPr>
              <w:spacing w:line="240" w:lineRule="auto"/>
              <w:rPr>
                <w:color w:val="000000"/>
                <w:sz w:val="18"/>
                <w:szCs w:val="18"/>
              </w:rPr>
            </w:pPr>
            <w:r w:rsidRPr="006D3271">
              <w:rPr>
                <w:color w:val="000000"/>
                <w:sz w:val="18"/>
                <w:szCs w:val="18"/>
              </w:rPr>
              <w:t>Проведено</w:t>
            </w:r>
          </w:p>
        </w:tc>
        <w:tc>
          <w:tcPr>
            <w:tcW w:w="408" w:type="pct"/>
            <w:vAlign w:val="center"/>
          </w:tcPr>
          <w:p w:rsidR="00B857D6" w:rsidRPr="009724ED" w:rsidRDefault="00B857D6" w:rsidP="003E4DF8">
            <w:pPr>
              <w:jc w:val="center"/>
              <w:rPr>
                <w:color w:val="000000"/>
                <w:sz w:val="18"/>
                <w:szCs w:val="18"/>
              </w:rPr>
            </w:pPr>
            <w:r w:rsidRPr="009724ED">
              <w:rPr>
                <w:color w:val="000000"/>
                <w:sz w:val="18"/>
                <w:szCs w:val="18"/>
              </w:rPr>
              <w:t>1</w:t>
            </w:r>
          </w:p>
        </w:tc>
        <w:tc>
          <w:tcPr>
            <w:tcW w:w="405" w:type="pct"/>
            <w:vAlign w:val="center"/>
          </w:tcPr>
          <w:p w:rsidR="00B857D6" w:rsidRPr="009724ED" w:rsidRDefault="00B857D6" w:rsidP="003E4DF8">
            <w:pPr>
              <w:jc w:val="center"/>
              <w:rPr>
                <w:color w:val="000000"/>
                <w:sz w:val="18"/>
                <w:szCs w:val="18"/>
              </w:rPr>
            </w:pPr>
            <w:r w:rsidRPr="009724ED">
              <w:rPr>
                <w:color w:val="000000"/>
                <w:sz w:val="18"/>
                <w:szCs w:val="18"/>
              </w:rPr>
              <w:t>1</w:t>
            </w:r>
          </w:p>
        </w:tc>
        <w:tc>
          <w:tcPr>
            <w:tcW w:w="407" w:type="pct"/>
            <w:vAlign w:val="center"/>
          </w:tcPr>
          <w:p w:rsidR="00B857D6" w:rsidRPr="009724ED" w:rsidRDefault="00B857D6" w:rsidP="003E4DF8">
            <w:pPr>
              <w:jc w:val="center"/>
              <w:rPr>
                <w:color w:val="000000"/>
                <w:sz w:val="18"/>
                <w:szCs w:val="18"/>
              </w:rPr>
            </w:pPr>
            <w:r w:rsidRPr="009724ED">
              <w:rPr>
                <w:color w:val="000000"/>
                <w:sz w:val="18"/>
                <w:szCs w:val="18"/>
              </w:rPr>
              <w:t>1</w:t>
            </w:r>
          </w:p>
        </w:tc>
        <w:tc>
          <w:tcPr>
            <w:tcW w:w="406" w:type="pct"/>
            <w:vAlign w:val="center"/>
          </w:tcPr>
          <w:p w:rsidR="00B857D6" w:rsidRPr="009724ED" w:rsidRDefault="00B857D6" w:rsidP="003E4DF8">
            <w:pPr>
              <w:jc w:val="center"/>
              <w:rPr>
                <w:color w:val="000000"/>
                <w:sz w:val="18"/>
                <w:szCs w:val="18"/>
              </w:rPr>
            </w:pPr>
            <w:r w:rsidRPr="009724ED">
              <w:rPr>
                <w:color w:val="000000"/>
                <w:sz w:val="18"/>
                <w:szCs w:val="18"/>
              </w:rPr>
              <w:t>1</w:t>
            </w:r>
          </w:p>
        </w:tc>
        <w:tc>
          <w:tcPr>
            <w:tcW w:w="407" w:type="pct"/>
            <w:shd w:val="clear" w:color="auto" w:fill="D9D9D9" w:themeFill="background1" w:themeFillShade="D9"/>
            <w:vAlign w:val="center"/>
          </w:tcPr>
          <w:p w:rsidR="00B857D6" w:rsidRPr="009724ED" w:rsidRDefault="00B857D6" w:rsidP="003E4DF8">
            <w:pPr>
              <w:jc w:val="center"/>
              <w:rPr>
                <w:b/>
                <w:color w:val="000000"/>
                <w:sz w:val="18"/>
                <w:szCs w:val="18"/>
              </w:rPr>
            </w:pPr>
            <w:r w:rsidRPr="009724ED">
              <w:rPr>
                <w:b/>
                <w:color w:val="000000"/>
                <w:sz w:val="18"/>
                <w:szCs w:val="18"/>
              </w:rPr>
              <w:t>4</w:t>
            </w:r>
          </w:p>
        </w:tc>
        <w:tc>
          <w:tcPr>
            <w:tcW w:w="407" w:type="pct"/>
            <w:shd w:val="clear" w:color="auto" w:fill="auto"/>
          </w:tcPr>
          <w:p w:rsidR="00B857D6" w:rsidRPr="00184747" w:rsidRDefault="00B857D6" w:rsidP="00670AC6">
            <w:pPr>
              <w:spacing w:line="240" w:lineRule="auto"/>
              <w:jc w:val="center"/>
              <w:rPr>
                <w:color w:val="000000"/>
                <w:sz w:val="20"/>
              </w:rPr>
            </w:pPr>
            <w:r w:rsidRPr="00184747">
              <w:rPr>
                <w:color w:val="000000"/>
                <w:sz w:val="20"/>
              </w:rPr>
              <w:t>1</w:t>
            </w:r>
          </w:p>
        </w:tc>
        <w:tc>
          <w:tcPr>
            <w:tcW w:w="407" w:type="pct"/>
          </w:tcPr>
          <w:p w:rsidR="00B857D6" w:rsidRPr="002D4AFB" w:rsidRDefault="00B857D6" w:rsidP="00670AC6">
            <w:pPr>
              <w:spacing w:line="240" w:lineRule="auto"/>
              <w:jc w:val="center"/>
              <w:rPr>
                <w:color w:val="000000"/>
                <w:sz w:val="20"/>
                <w:highlight w:val="cyan"/>
              </w:rPr>
            </w:pPr>
          </w:p>
        </w:tc>
        <w:tc>
          <w:tcPr>
            <w:tcW w:w="406" w:type="pct"/>
          </w:tcPr>
          <w:p w:rsidR="00B857D6" w:rsidRPr="002D4AFB" w:rsidRDefault="00B857D6" w:rsidP="00670AC6">
            <w:pPr>
              <w:spacing w:line="240" w:lineRule="auto"/>
              <w:jc w:val="center"/>
              <w:rPr>
                <w:color w:val="000000"/>
                <w:sz w:val="20"/>
                <w:highlight w:val="cyan"/>
              </w:rPr>
            </w:pPr>
          </w:p>
        </w:tc>
        <w:tc>
          <w:tcPr>
            <w:tcW w:w="412" w:type="pct"/>
          </w:tcPr>
          <w:p w:rsidR="00B857D6" w:rsidRPr="002D4AFB" w:rsidRDefault="00B857D6" w:rsidP="00670AC6">
            <w:pPr>
              <w:spacing w:line="240" w:lineRule="auto"/>
              <w:jc w:val="center"/>
              <w:rPr>
                <w:color w:val="000000"/>
                <w:sz w:val="20"/>
                <w:highlight w:val="cyan"/>
              </w:rPr>
            </w:pPr>
          </w:p>
        </w:tc>
        <w:tc>
          <w:tcPr>
            <w:tcW w:w="402" w:type="pct"/>
            <w:shd w:val="clear" w:color="auto" w:fill="D9D9D9" w:themeFill="background1" w:themeFillShade="D9"/>
          </w:tcPr>
          <w:p w:rsidR="00B857D6" w:rsidRPr="00B857D6" w:rsidRDefault="00B857D6" w:rsidP="00913F0B">
            <w:pPr>
              <w:spacing w:line="240" w:lineRule="auto"/>
              <w:jc w:val="center"/>
              <w:rPr>
                <w:b/>
                <w:color w:val="000000"/>
                <w:sz w:val="20"/>
              </w:rPr>
            </w:pPr>
            <w:r w:rsidRPr="00B857D6">
              <w:rPr>
                <w:b/>
                <w:color w:val="000000"/>
                <w:sz w:val="20"/>
              </w:rPr>
              <w:t>1</w:t>
            </w:r>
          </w:p>
        </w:tc>
      </w:tr>
      <w:tr w:rsidR="00B857D6" w:rsidRPr="005B52F9" w:rsidTr="003E4DF8">
        <w:tc>
          <w:tcPr>
            <w:tcW w:w="933" w:type="pct"/>
          </w:tcPr>
          <w:p w:rsidR="00B857D6" w:rsidRPr="006D3271" w:rsidRDefault="00B857D6" w:rsidP="00670AC6">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5"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6" w:type="pct"/>
            <w:vAlign w:val="center"/>
          </w:tcPr>
          <w:p w:rsidR="00B857D6" w:rsidRPr="009724ED" w:rsidRDefault="00B857D6" w:rsidP="003E4DF8">
            <w:pPr>
              <w:jc w:val="center"/>
              <w:rPr>
                <w:color w:val="000000"/>
                <w:sz w:val="18"/>
                <w:szCs w:val="18"/>
              </w:rPr>
            </w:pPr>
            <w:r w:rsidRPr="009724ED">
              <w:rPr>
                <w:color w:val="000000"/>
                <w:sz w:val="18"/>
                <w:szCs w:val="18"/>
              </w:rPr>
              <w:t>5</w:t>
            </w:r>
          </w:p>
        </w:tc>
        <w:tc>
          <w:tcPr>
            <w:tcW w:w="407" w:type="pct"/>
            <w:shd w:val="clear" w:color="auto" w:fill="D9D9D9" w:themeFill="background1" w:themeFillShade="D9"/>
            <w:vAlign w:val="center"/>
          </w:tcPr>
          <w:p w:rsidR="00B857D6" w:rsidRPr="009724ED" w:rsidRDefault="00B857D6" w:rsidP="003E4DF8">
            <w:pPr>
              <w:jc w:val="center"/>
              <w:rPr>
                <w:b/>
                <w:color w:val="000000"/>
                <w:sz w:val="18"/>
                <w:szCs w:val="18"/>
              </w:rPr>
            </w:pPr>
            <w:r w:rsidRPr="009724ED">
              <w:rPr>
                <w:b/>
                <w:color w:val="000000"/>
                <w:sz w:val="18"/>
                <w:szCs w:val="18"/>
              </w:rPr>
              <w:t>5</w:t>
            </w:r>
          </w:p>
        </w:tc>
        <w:tc>
          <w:tcPr>
            <w:tcW w:w="407" w:type="pct"/>
            <w:shd w:val="clear" w:color="auto" w:fill="auto"/>
          </w:tcPr>
          <w:p w:rsidR="00B857D6" w:rsidRPr="00184747" w:rsidRDefault="00B857D6" w:rsidP="00670AC6">
            <w:pPr>
              <w:spacing w:line="240" w:lineRule="auto"/>
              <w:jc w:val="center"/>
              <w:rPr>
                <w:color w:val="000000"/>
                <w:sz w:val="20"/>
              </w:rPr>
            </w:pPr>
            <w:r w:rsidRPr="00184747">
              <w:rPr>
                <w:color w:val="000000"/>
                <w:sz w:val="20"/>
              </w:rPr>
              <w:t>0</w:t>
            </w:r>
          </w:p>
        </w:tc>
        <w:tc>
          <w:tcPr>
            <w:tcW w:w="407" w:type="pct"/>
          </w:tcPr>
          <w:p w:rsidR="00B857D6" w:rsidRPr="002D4AFB" w:rsidRDefault="00B857D6" w:rsidP="00670AC6">
            <w:pPr>
              <w:spacing w:line="240" w:lineRule="auto"/>
              <w:jc w:val="center"/>
              <w:rPr>
                <w:color w:val="000000"/>
                <w:sz w:val="20"/>
                <w:highlight w:val="cyan"/>
              </w:rPr>
            </w:pPr>
          </w:p>
        </w:tc>
        <w:tc>
          <w:tcPr>
            <w:tcW w:w="406" w:type="pct"/>
          </w:tcPr>
          <w:p w:rsidR="00B857D6" w:rsidRPr="002D4AFB" w:rsidRDefault="00B857D6" w:rsidP="00670AC6">
            <w:pPr>
              <w:spacing w:line="240" w:lineRule="auto"/>
              <w:jc w:val="center"/>
              <w:rPr>
                <w:color w:val="000000"/>
                <w:sz w:val="20"/>
                <w:highlight w:val="cyan"/>
              </w:rPr>
            </w:pPr>
          </w:p>
        </w:tc>
        <w:tc>
          <w:tcPr>
            <w:tcW w:w="412" w:type="pct"/>
          </w:tcPr>
          <w:p w:rsidR="00B857D6" w:rsidRPr="002D4AFB" w:rsidRDefault="00B857D6" w:rsidP="00670AC6">
            <w:pPr>
              <w:spacing w:line="240" w:lineRule="auto"/>
              <w:jc w:val="center"/>
              <w:rPr>
                <w:color w:val="000000"/>
                <w:sz w:val="20"/>
                <w:highlight w:val="cyan"/>
              </w:rPr>
            </w:pPr>
          </w:p>
        </w:tc>
        <w:tc>
          <w:tcPr>
            <w:tcW w:w="402" w:type="pct"/>
            <w:shd w:val="clear" w:color="auto" w:fill="D9D9D9" w:themeFill="background1" w:themeFillShade="D9"/>
          </w:tcPr>
          <w:p w:rsidR="00B857D6" w:rsidRPr="00B857D6" w:rsidRDefault="00B857D6" w:rsidP="00913F0B">
            <w:pPr>
              <w:spacing w:line="240" w:lineRule="auto"/>
              <w:jc w:val="center"/>
              <w:rPr>
                <w:b/>
                <w:color w:val="000000"/>
                <w:sz w:val="20"/>
              </w:rPr>
            </w:pPr>
            <w:r w:rsidRPr="00B857D6">
              <w:rPr>
                <w:b/>
                <w:color w:val="000000"/>
                <w:sz w:val="20"/>
              </w:rPr>
              <w:t>0</w:t>
            </w:r>
          </w:p>
        </w:tc>
      </w:tr>
      <w:tr w:rsidR="00B857D6" w:rsidRPr="005B52F9" w:rsidTr="003E4DF8">
        <w:tc>
          <w:tcPr>
            <w:tcW w:w="933" w:type="pct"/>
          </w:tcPr>
          <w:p w:rsidR="00B857D6" w:rsidRPr="006D3271" w:rsidRDefault="00B857D6" w:rsidP="00670AC6">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5"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6" w:type="pct"/>
            <w:vAlign w:val="center"/>
          </w:tcPr>
          <w:p w:rsidR="00B857D6" w:rsidRPr="009724ED" w:rsidRDefault="00B857D6" w:rsidP="003E4DF8">
            <w:pPr>
              <w:jc w:val="center"/>
              <w:rPr>
                <w:color w:val="000000"/>
                <w:sz w:val="18"/>
                <w:szCs w:val="18"/>
              </w:rPr>
            </w:pPr>
            <w:r w:rsidRPr="009724ED">
              <w:rPr>
                <w:color w:val="000000"/>
                <w:sz w:val="18"/>
                <w:szCs w:val="18"/>
              </w:rPr>
              <w:t>2</w:t>
            </w:r>
          </w:p>
        </w:tc>
        <w:tc>
          <w:tcPr>
            <w:tcW w:w="407" w:type="pct"/>
            <w:shd w:val="clear" w:color="auto" w:fill="D9D9D9" w:themeFill="background1" w:themeFillShade="D9"/>
            <w:vAlign w:val="center"/>
          </w:tcPr>
          <w:p w:rsidR="00B857D6" w:rsidRPr="009724ED" w:rsidRDefault="00B857D6" w:rsidP="003E4DF8">
            <w:pPr>
              <w:jc w:val="center"/>
              <w:rPr>
                <w:b/>
                <w:color w:val="000000"/>
                <w:sz w:val="18"/>
                <w:szCs w:val="18"/>
              </w:rPr>
            </w:pPr>
            <w:r w:rsidRPr="009724ED">
              <w:rPr>
                <w:b/>
                <w:color w:val="000000"/>
                <w:sz w:val="18"/>
                <w:szCs w:val="18"/>
              </w:rPr>
              <w:t>2</w:t>
            </w:r>
          </w:p>
        </w:tc>
        <w:tc>
          <w:tcPr>
            <w:tcW w:w="407" w:type="pct"/>
            <w:shd w:val="clear" w:color="auto" w:fill="auto"/>
          </w:tcPr>
          <w:p w:rsidR="00B857D6" w:rsidRPr="00184747" w:rsidRDefault="00B857D6" w:rsidP="00670AC6">
            <w:pPr>
              <w:spacing w:line="240" w:lineRule="auto"/>
              <w:jc w:val="center"/>
              <w:rPr>
                <w:color w:val="000000"/>
                <w:sz w:val="20"/>
              </w:rPr>
            </w:pPr>
            <w:r w:rsidRPr="00184747">
              <w:rPr>
                <w:color w:val="000000"/>
                <w:sz w:val="20"/>
              </w:rPr>
              <w:t>0</w:t>
            </w:r>
          </w:p>
        </w:tc>
        <w:tc>
          <w:tcPr>
            <w:tcW w:w="407" w:type="pct"/>
          </w:tcPr>
          <w:p w:rsidR="00B857D6" w:rsidRPr="002D4AFB" w:rsidRDefault="00B857D6" w:rsidP="00670AC6">
            <w:pPr>
              <w:spacing w:line="240" w:lineRule="auto"/>
              <w:jc w:val="center"/>
              <w:rPr>
                <w:color w:val="000000"/>
                <w:sz w:val="20"/>
                <w:highlight w:val="cyan"/>
              </w:rPr>
            </w:pPr>
          </w:p>
        </w:tc>
        <w:tc>
          <w:tcPr>
            <w:tcW w:w="406" w:type="pct"/>
          </w:tcPr>
          <w:p w:rsidR="00B857D6" w:rsidRPr="002D4AFB" w:rsidRDefault="00B857D6" w:rsidP="00670AC6">
            <w:pPr>
              <w:spacing w:line="240" w:lineRule="auto"/>
              <w:jc w:val="center"/>
              <w:rPr>
                <w:color w:val="000000"/>
                <w:sz w:val="20"/>
                <w:highlight w:val="cyan"/>
              </w:rPr>
            </w:pPr>
          </w:p>
        </w:tc>
        <w:tc>
          <w:tcPr>
            <w:tcW w:w="412" w:type="pct"/>
          </w:tcPr>
          <w:p w:rsidR="00B857D6" w:rsidRPr="002D4AFB" w:rsidRDefault="00B857D6" w:rsidP="00670AC6">
            <w:pPr>
              <w:spacing w:line="240" w:lineRule="auto"/>
              <w:jc w:val="center"/>
              <w:rPr>
                <w:color w:val="000000"/>
                <w:sz w:val="20"/>
                <w:highlight w:val="cyan"/>
              </w:rPr>
            </w:pPr>
          </w:p>
        </w:tc>
        <w:tc>
          <w:tcPr>
            <w:tcW w:w="402" w:type="pct"/>
            <w:shd w:val="clear" w:color="auto" w:fill="D9D9D9" w:themeFill="background1" w:themeFillShade="D9"/>
          </w:tcPr>
          <w:p w:rsidR="00B857D6" w:rsidRPr="00B857D6" w:rsidRDefault="00B857D6" w:rsidP="00913F0B">
            <w:pPr>
              <w:spacing w:line="240" w:lineRule="auto"/>
              <w:jc w:val="center"/>
              <w:rPr>
                <w:b/>
                <w:color w:val="000000"/>
                <w:sz w:val="20"/>
              </w:rPr>
            </w:pPr>
            <w:r w:rsidRPr="00B857D6">
              <w:rPr>
                <w:b/>
                <w:color w:val="000000"/>
                <w:sz w:val="20"/>
              </w:rPr>
              <w:t>0</w:t>
            </w:r>
          </w:p>
        </w:tc>
      </w:tr>
      <w:tr w:rsidR="00B857D6" w:rsidRPr="005B52F9" w:rsidTr="003E4DF8">
        <w:tc>
          <w:tcPr>
            <w:tcW w:w="933" w:type="pct"/>
          </w:tcPr>
          <w:p w:rsidR="00B857D6" w:rsidRPr="006D3271" w:rsidRDefault="00B857D6" w:rsidP="00670AC6">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5"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6" w:type="pct"/>
            <w:vAlign w:val="center"/>
          </w:tcPr>
          <w:p w:rsidR="00B857D6" w:rsidRPr="009724ED" w:rsidRDefault="00B857D6" w:rsidP="003E4DF8">
            <w:pPr>
              <w:jc w:val="center"/>
              <w:rPr>
                <w:color w:val="000000"/>
                <w:sz w:val="18"/>
                <w:szCs w:val="18"/>
              </w:rPr>
            </w:pPr>
            <w:r w:rsidRPr="009724ED">
              <w:rPr>
                <w:color w:val="000000"/>
                <w:sz w:val="18"/>
                <w:szCs w:val="18"/>
              </w:rPr>
              <w:t>5</w:t>
            </w:r>
          </w:p>
        </w:tc>
        <w:tc>
          <w:tcPr>
            <w:tcW w:w="407" w:type="pct"/>
            <w:shd w:val="clear" w:color="auto" w:fill="D9D9D9" w:themeFill="background1" w:themeFillShade="D9"/>
            <w:vAlign w:val="center"/>
          </w:tcPr>
          <w:p w:rsidR="00B857D6" w:rsidRPr="009724ED" w:rsidRDefault="00B857D6" w:rsidP="003E4DF8">
            <w:pPr>
              <w:jc w:val="center"/>
              <w:rPr>
                <w:b/>
                <w:color w:val="000000"/>
                <w:sz w:val="18"/>
                <w:szCs w:val="18"/>
              </w:rPr>
            </w:pPr>
            <w:r w:rsidRPr="009724ED">
              <w:rPr>
                <w:b/>
                <w:color w:val="000000"/>
                <w:sz w:val="18"/>
                <w:szCs w:val="18"/>
              </w:rPr>
              <w:t>5</w:t>
            </w:r>
          </w:p>
        </w:tc>
        <w:tc>
          <w:tcPr>
            <w:tcW w:w="407" w:type="pct"/>
            <w:shd w:val="clear" w:color="auto" w:fill="auto"/>
          </w:tcPr>
          <w:p w:rsidR="00B857D6" w:rsidRPr="00184747" w:rsidRDefault="00B857D6" w:rsidP="00670AC6">
            <w:pPr>
              <w:spacing w:line="240" w:lineRule="auto"/>
              <w:jc w:val="center"/>
              <w:rPr>
                <w:color w:val="000000"/>
                <w:sz w:val="20"/>
              </w:rPr>
            </w:pPr>
            <w:r w:rsidRPr="00184747">
              <w:rPr>
                <w:color w:val="000000"/>
                <w:sz w:val="20"/>
              </w:rPr>
              <w:t>0</w:t>
            </w:r>
          </w:p>
        </w:tc>
        <w:tc>
          <w:tcPr>
            <w:tcW w:w="407" w:type="pct"/>
          </w:tcPr>
          <w:p w:rsidR="00B857D6" w:rsidRPr="002D4AFB" w:rsidRDefault="00B857D6" w:rsidP="00670AC6">
            <w:pPr>
              <w:spacing w:line="240" w:lineRule="auto"/>
              <w:jc w:val="center"/>
              <w:rPr>
                <w:color w:val="000000"/>
                <w:sz w:val="20"/>
                <w:highlight w:val="cyan"/>
              </w:rPr>
            </w:pPr>
          </w:p>
        </w:tc>
        <w:tc>
          <w:tcPr>
            <w:tcW w:w="406" w:type="pct"/>
          </w:tcPr>
          <w:p w:rsidR="00B857D6" w:rsidRPr="002D4AFB" w:rsidRDefault="00B857D6" w:rsidP="00670AC6">
            <w:pPr>
              <w:spacing w:line="240" w:lineRule="auto"/>
              <w:jc w:val="center"/>
              <w:rPr>
                <w:color w:val="000000"/>
                <w:sz w:val="20"/>
                <w:highlight w:val="cyan"/>
              </w:rPr>
            </w:pPr>
          </w:p>
        </w:tc>
        <w:tc>
          <w:tcPr>
            <w:tcW w:w="412" w:type="pct"/>
          </w:tcPr>
          <w:p w:rsidR="00B857D6" w:rsidRPr="002D4AFB" w:rsidRDefault="00B857D6" w:rsidP="00670AC6">
            <w:pPr>
              <w:spacing w:line="240" w:lineRule="auto"/>
              <w:jc w:val="center"/>
              <w:rPr>
                <w:color w:val="000000"/>
                <w:sz w:val="20"/>
                <w:highlight w:val="cyan"/>
              </w:rPr>
            </w:pPr>
          </w:p>
        </w:tc>
        <w:tc>
          <w:tcPr>
            <w:tcW w:w="402" w:type="pct"/>
            <w:shd w:val="clear" w:color="auto" w:fill="D9D9D9" w:themeFill="background1" w:themeFillShade="D9"/>
          </w:tcPr>
          <w:p w:rsidR="00B857D6" w:rsidRPr="00B857D6" w:rsidRDefault="00B857D6" w:rsidP="00913F0B">
            <w:pPr>
              <w:spacing w:line="240" w:lineRule="auto"/>
              <w:jc w:val="center"/>
              <w:rPr>
                <w:b/>
                <w:color w:val="000000"/>
                <w:sz w:val="20"/>
              </w:rPr>
            </w:pPr>
            <w:r w:rsidRPr="00B857D6">
              <w:rPr>
                <w:b/>
                <w:color w:val="000000"/>
                <w:sz w:val="20"/>
              </w:rPr>
              <w:t>0</w:t>
            </w:r>
          </w:p>
        </w:tc>
      </w:tr>
      <w:tr w:rsidR="00FC6CB6" w:rsidRPr="005B52F9" w:rsidTr="00DF48E8">
        <w:tc>
          <w:tcPr>
            <w:tcW w:w="5000" w:type="pct"/>
            <w:gridSpan w:val="11"/>
          </w:tcPr>
          <w:p w:rsidR="00FC6CB6" w:rsidRPr="00670AC6" w:rsidRDefault="00FC6CB6" w:rsidP="00670AC6">
            <w:pPr>
              <w:spacing w:line="240" w:lineRule="auto"/>
              <w:jc w:val="center"/>
              <w:rPr>
                <w:b/>
                <w:i/>
                <w:color w:val="000000"/>
                <w:sz w:val="20"/>
              </w:rPr>
            </w:pPr>
            <w:r w:rsidRPr="00670AC6">
              <w:rPr>
                <w:b/>
                <w:i/>
                <w:color w:val="000000"/>
                <w:sz w:val="20"/>
              </w:rPr>
              <w:t>Внеплановые мероприятия</w:t>
            </w:r>
          </w:p>
        </w:tc>
      </w:tr>
      <w:tr w:rsidR="00DF48E8" w:rsidRPr="00B33E93" w:rsidTr="00DF48E8">
        <w:tc>
          <w:tcPr>
            <w:tcW w:w="933" w:type="pct"/>
          </w:tcPr>
          <w:p w:rsidR="002D4AFB" w:rsidRPr="00670AC6" w:rsidRDefault="002D4AFB" w:rsidP="00670AC6">
            <w:pPr>
              <w:spacing w:line="240" w:lineRule="auto"/>
              <w:rPr>
                <w:color w:val="000000"/>
                <w:sz w:val="20"/>
              </w:rPr>
            </w:pPr>
          </w:p>
        </w:tc>
        <w:tc>
          <w:tcPr>
            <w:tcW w:w="408"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5"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7"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7" w:type="pct"/>
            <w:shd w:val="clear" w:color="auto" w:fill="D9D9D9" w:themeFill="background1" w:themeFillShade="D9"/>
          </w:tcPr>
          <w:p w:rsidR="002D4AFB" w:rsidRDefault="002D4AFB" w:rsidP="002D4AFB">
            <w:pPr>
              <w:spacing w:line="240" w:lineRule="auto"/>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2D4AFB" w:rsidRPr="00637F04" w:rsidRDefault="002D4AFB" w:rsidP="002D4AF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2D4AFB" w:rsidRPr="00637F04" w:rsidRDefault="002D4AFB" w:rsidP="002D4AF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tcPr>
          <w:p w:rsidR="002D4AFB" w:rsidRPr="00637F04" w:rsidRDefault="002D4AFB" w:rsidP="002D4AF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2" w:type="pct"/>
          </w:tcPr>
          <w:p w:rsidR="002D4AFB" w:rsidRPr="00637F04" w:rsidRDefault="002D4AFB" w:rsidP="002D4AF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2" w:type="pct"/>
            <w:shd w:val="clear" w:color="auto" w:fill="D9D9D9" w:themeFill="background1" w:themeFillShade="D9"/>
          </w:tcPr>
          <w:p w:rsidR="002D4AFB" w:rsidRDefault="002D4AFB" w:rsidP="002D4AFB">
            <w:pPr>
              <w:spacing w:line="240" w:lineRule="auto"/>
              <w:jc w:val="center"/>
              <w:rPr>
                <w:b/>
                <w:color w:val="000000"/>
                <w:sz w:val="18"/>
                <w:szCs w:val="18"/>
              </w:rPr>
            </w:pPr>
          </w:p>
          <w:p w:rsidR="002D4AFB" w:rsidRPr="00637F04" w:rsidRDefault="002D4AFB" w:rsidP="002D4AF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857D6" w:rsidRPr="005B52F9" w:rsidTr="003E4DF8">
        <w:tc>
          <w:tcPr>
            <w:tcW w:w="933" w:type="pct"/>
          </w:tcPr>
          <w:p w:rsidR="00B857D6" w:rsidRPr="006D3271" w:rsidRDefault="00B857D6" w:rsidP="00670AC6">
            <w:pPr>
              <w:spacing w:line="240" w:lineRule="auto"/>
              <w:rPr>
                <w:color w:val="000000"/>
                <w:sz w:val="18"/>
                <w:szCs w:val="18"/>
              </w:rPr>
            </w:pPr>
            <w:r w:rsidRPr="006D3271">
              <w:rPr>
                <w:color w:val="000000"/>
                <w:sz w:val="18"/>
                <w:szCs w:val="18"/>
              </w:rPr>
              <w:t>Проведено</w:t>
            </w:r>
          </w:p>
        </w:tc>
        <w:tc>
          <w:tcPr>
            <w:tcW w:w="408"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5"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6"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shd w:val="clear" w:color="auto" w:fill="D9D9D9" w:themeFill="background1" w:themeFillShade="D9"/>
            <w:vAlign w:val="center"/>
          </w:tcPr>
          <w:p w:rsidR="00B857D6" w:rsidRPr="009724ED" w:rsidRDefault="00B857D6" w:rsidP="003E4DF8">
            <w:pPr>
              <w:jc w:val="center"/>
              <w:rPr>
                <w:b/>
                <w:color w:val="000000"/>
                <w:sz w:val="18"/>
                <w:szCs w:val="18"/>
              </w:rPr>
            </w:pPr>
            <w:r w:rsidRPr="009724ED">
              <w:rPr>
                <w:b/>
                <w:color w:val="000000"/>
                <w:sz w:val="18"/>
                <w:szCs w:val="18"/>
              </w:rPr>
              <w:t>0</w:t>
            </w:r>
          </w:p>
        </w:tc>
        <w:tc>
          <w:tcPr>
            <w:tcW w:w="407" w:type="pct"/>
          </w:tcPr>
          <w:p w:rsidR="00B857D6" w:rsidRPr="00184747" w:rsidRDefault="00B857D6" w:rsidP="00670AC6">
            <w:pPr>
              <w:spacing w:line="240" w:lineRule="auto"/>
              <w:jc w:val="center"/>
              <w:rPr>
                <w:color w:val="000000"/>
                <w:sz w:val="20"/>
              </w:rPr>
            </w:pPr>
            <w:r>
              <w:rPr>
                <w:color w:val="000000"/>
                <w:sz w:val="20"/>
              </w:rPr>
              <w:t>0</w:t>
            </w:r>
          </w:p>
        </w:tc>
        <w:tc>
          <w:tcPr>
            <w:tcW w:w="407" w:type="pct"/>
          </w:tcPr>
          <w:p w:rsidR="00B857D6" w:rsidRPr="00670AC6" w:rsidRDefault="00B857D6" w:rsidP="00670AC6">
            <w:pPr>
              <w:spacing w:line="240" w:lineRule="auto"/>
              <w:jc w:val="center"/>
              <w:rPr>
                <w:color w:val="000000"/>
                <w:sz w:val="20"/>
                <w:lang w:val="en-US"/>
              </w:rPr>
            </w:pPr>
          </w:p>
        </w:tc>
        <w:tc>
          <w:tcPr>
            <w:tcW w:w="406" w:type="pct"/>
          </w:tcPr>
          <w:p w:rsidR="00B857D6" w:rsidRPr="00670AC6" w:rsidRDefault="00B857D6" w:rsidP="00670AC6">
            <w:pPr>
              <w:spacing w:line="240" w:lineRule="auto"/>
              <w:jc w:val="center"/>
              <w:rPr>
                <w:color w:val="000000"/>
                <w:sz w:val="20"/>
                <w:lang w:val="en-US"/>
              </w:rPr>
            </w:pPr>
          </w:p>
        </w:tc>
        <w:tc>
          <w:tcPr>
            <w:tcW w:w="412" w:type="pct"/>
          </w:tcPr>
          <w:p w:rsidR="00B857D6" w:rsidRPr="00670AC6" w:rsidRDefault="00B857D6" w:rsidP="00670AC6">
            <w:pPr>
              <w:spacing w:line="240" w:lineRule="auto"/>
              <w:jc w:val="center"/>
              <w:rPr>
                <w:color w:val="000000"/>
                <w:sz w:val="20"/>
                <w:lang w:val="en-US"/>
              </w:rPr>
            </w:pPr>
          </w:p>
        </w:tc>
        <w:tc>
          <w:tcPr>
            <w:tcW w:w="402" w:type="pct"/>
            <w:shd w:val="clear" w:color="auto" w:fill="D9D9D9" w:themeFill="background1" w:themeFillShade="D9"/>
          </w:tcPr>
          <w:p w:rsidR="00B857D6" w:rsidRPr="00B857D6" w:rsidRDefault="00B857D6" w:rsidP="00913F0B">
            <w:pPr>
              <w:spacing w:line="240" w:lineRule="auto"/>
              <w:jc w:val="center"/>
              <w:rPr>
                <w:b/>
                <w:color w:val="000000"/>
                <w:sz w:val="20"/>
              </w:rPr>
            </w:pPr>
            <w:r w:rsidRPr="00B857D6">
              <w:rPr>
                <w:b/>
                <w:color w:val="000000"/>
                <w:sz w:val="20"/>
              </w:rPr>
              <w:t>0</w:t>
            </w:r>
          </w:p>
        </w:tc>
      </w:tr>
      <w:tr w:rsidR="00B857D6" w:rsidRPr="005B52F9" w:rsidTr="003E4DF8">
        <w:tc>
          <w:tcPr>
            <w:tcW w:w="933" w:type="pct"/>
          </w:tcPr>
          <w:p w:rsidR="00B857D6" w:rsidRPr="006D3271" w:rsidRDefault="00B857D6" w:rsidP="00670AC6">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5"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6"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shd w:val="clear" w:color="auto" w:fill="D9D9D9" w:themeFill="background1" w:themeFillShade="D9"/>
            <w:vAlign w:val="center"/>
          </w:tcPr>
          <w:p w:rsidR="00B857D6" w:rsidRPr="009724ED" w:rsidRDefault="00B857D6" w:rsidP="003E4DF8">
            <w:pPr>
              <w:jc w:val="center"/>
              <w:rPr>
                <w:b/>
                <w:color w:val="000000"/>
                <w:sz w:val="18"/>
                <w:szCs w:val="18"/>
              </w:rPr>
            </w:pPr>
            <w:r w:rsidRPr="009724ED">
              <w:rPr>
                <w:b/>
                <w:color w:val="000000"/>
                <w:sz w:val="18"/>
                <w:szCs w:val="18"/>
              </w:rPr>
              <w:t>0</w:t>
            </w:r>
          </w:p>
        </w:tc>
        <w:tc>
          <w:tcPr>
            <w:tcW w:w="407" w:type="pct"/>
          </w:tcPr>
          <w:p w:rsidR="00B857D6" w:rsidRPr="00670AC6" w:rsidRDefault="00B857D6" w:rsidP="00670AC6">
            <w:pPr>
              <w:spacing w:line="240" w:lineRule="auto"/>
              <w:jc w:val="center"/>
              <w:rPr>
                <w:color w:val="000000"/>
                <w:sz w:val="20"/>
              </w:rPr>
            </w:pPr>
            <w:r>
              <w:rPr>
                <w:color w:val="000000"/>
                <w:sz w:val="20"/>
              </w:rPr>
              <w:t>0</w:t>
            </w:r>
          </w:p>
        </w:tc>
        <w:tc>
          <w:tcPr>
            <w:tcW w:w="407" w:type="pct"/>
          </w:tcPr>
          <w:p w:rsidR="00B857D6" w:rsidRPr="00670AC6" w:rsidRDefault="00B857D6" w:rsidP="00670AC6">
            <w:pPr>
              <w:spacing w:line="240" w:lineRule="auto"/>
              <w:jc w:val="center"/>
              <w:rPr>
                <w:color w:val="000000"/>
                <w:sz w:val="20"/>
              </w:rPr>
            </w:pPr>
          </w:p>
        </w:tc>
        <w:tc>
          <w:tcPr>
            <w:tcW w:w="406" w:type="pct"/>
          </w:tcPr>
          <w:p w:rsidR="00B857D6" w:rsidRPr="00670AC6" w:rsidRDefault="00B857D6" w:rsidP="00670AC6">
            <w:pPr>
              <w:spacing w:line="240" w:lineRule="auto"/>
              <w:jc w:val="center"/>
              <w:rPr>
                <w:color w:val="000000"/>
                <w:sz w:val="20"/>
              </w:rPr>
            </w:pPr>
          </w:p>
        </w:tc>
        <w:tc>
          <w:tcPr>
            <w:tcW w:w="412" w:type="pct"/>
          </w:tcPr>
          <w:p w:rsidR="00B857D6" w:rsidRPr="00670AC6" w:rsidRDefault="00B857D6" w:rsidP="00670AC6">
            <w:pPr>
              <w:spacing w:line="240" w:lineRule="auto"/>
              <w:jc w:val="center"/>
              <w:rPr>
                <w:color w:val="000000"/>
                <w:sz w:val="20"/>
              </w:rPr>
            </w:pPr>
          </w:p>
        </w:tc>
        <w:tc>
          <w:tcPr>
            <w:tcW w:w="402" w:type="pct"/>
            <w:shd w:val="clear" w:color="auto" w:fill="D9D9D9" w:themeFill="background1" w:themeFillShade="D9"/>
          </w:tcPr>
          <w:p w:rsidR="00B857D6" w:rsidRPr="00B857D6" w:rsidRDefault="00B857D6" w:rsidP="00913F0B">
            <w:pPr>
              <w:spacing w:line="240" w:lineRule="auto"/>
              <w:jc w:val="center"/>
              <w:rPr>
                <w:b/>
                <w:color w:val="000000"/>
                <w:sz w:val="20"/>
              </w:rPr>
            </w:pPr>
            <w:r w:rsidRPr="00B857D6">
              <w:rPr>
                <w:b/>
                <w:color w:val="000000"/>
                <w:sz w:val="20"/>
              </w:rPr>
              <w:t>0</w:t>
            </w:r>
          </w:p>
        </w:tc>
      </w:tr>
      <w:tr w:rsidR="00B857D6" w:rsidRPr="005B52F9" w:rsidTr="003E4DF8">
        <w:tc>
          <w:tcPr>
            <w:tcW w:w="933" w:type="pct"/>
          </w:tcPr>
          <w:p w:rsidR="00B857D6" w:rsidRPr="006D3271" w:rsidRDefault="00B857D6" w:rsidP="00670AC6">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5"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6"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shd w:val="clear" w:color="auto" w:fill="D9D9D9" w:themeFill="background1" w:themeFillShade="D9"/>
            <w:vAlign w:val="center"/>
          </w:tcPr>
          <w:p w:rsidR="00B857D6" w:rsidRPr="009724ED" w:rsidRDefault="00B857D6" w:rsidP="003E4DF8">
            <w:pPr>
              <w:jc w:val="center"/>
              <w:rPr>
                <w:b/>
                <w:color w:val="000000"/>
                <w:sz w:val="18"/>
                <w:szCs w:val="18"/>
              </w:rPr>
            </w:pPr>
            <w:r w:rsidRPr="009724ED">
              <w:rPr>
                <w:b/>
                <w:color w:val="000000"/>
                <w:sz w:val="18"/>
                <w:szCs w:val="18"/>
              </w:rPr>
              <w:t>0</w:t>
            </w:r>
          </w:p>
        </w:tc>
        <w:tc>
          <w:tcPr>
            <w:tcW w:w="407" w:type="pct"/>
          </w:tcPr>
          <w:p w:rsidR="00B857D6" w:rsidRPr="00670AC6" w:rsidRDefault="00B857D6" w:rsidP="00670AC6">
            <w:pPr>
              <w:spacing w:line="240" w:lineRule="auto"/>
              <w:jc w:val="center"/>
              <w:rPr>
                <w:color w:val="000000"/>
                <w:sz w:val="20"/>
              </w:rPr>
            </w:pPr>
            <w:r>
              <w:rPr>
                <w:color w:val="000000"/>
                <w:sz w:val="20"/>
              </w:rPr>
              <w:t>0</w:t>
            </w:r>
          </w:p>
        </w:tc>
        <w:tc>
          <w:tcPr>
            <w:tcW w:w="407" w:type="pct"/>
          </w:tcPr>
          <w:p w:rsidR="00B857D6" w:rsidRPr="00670AC6" w:rsidRDefault="00B857D6" w:rsidP="00670AC6">
            <w:pPr>
              <w:spacing w:line="240" w:lineRule="auto"/>
              <w:jc w:val="center"/>
              <w:rPr>
                <w:color w:val="000000"/>
                <w:sz w:val="20"/>
              </w:rPr>
            </w:pPr>
          </w:p>
        </w:tc>
        <w:tc>
          <w:tcPr>
            <w:tcW w:w="406" w:type="pct"/>
          </w:tcPr>
          <w:p w:rsidR="00B857D6" w:rsidRPr="00670AC6" w:rsidRDefault="00B857D6" w:rsidP="00670AC6">
            <w:pPr>
              <w:spacing w:line="240" w:lineRule="auto"/>
              <w:jc w:val="center"/>
              <w:rPr>
                <w:color w:val="000000"/>
                <w:sz w:val="20"/>
              </w:rPr>
            </w:pPr>
          </w:p>
        </w:tc>
        <w:tc>
          <w:tcPr>
            <w:tcW w:w="412" w:type="pct"/>
          </w:tcPr>
          <w:p w:rsidR="00B857D6" w:rsidRPr="00670AC6" w:rsidRDefault="00B857D6" w:rsidP="00670AC6">
            <w:pPr>
              <w:spacing w:line="240" w:lineRule="auto"/>
              <w:jc w:val="center"/>
              <w:rPr>
                <w:color w:val="000000"/>
                <w:sz w:val="20"/>
              </w:rPr>
            </w:pPr>
          </w:p>
        </w:tc>
        <w:tc>
          <w:tcPr>
            <w:tcW w:w="402" w:type="pct"/>
            <w:shd w:val="clear" w:color="auto" w:fill="D9D9D9" w:themeFill="background1" w:themeFillShade="D9"/>
          </w:tcPr>
          <w:p w:rsidR="00B857D6" w:rsidRPr="00B857D6" w:rsidRDefault="00B857D6" w:rsidP="00913F0B">
            <w:pPr>
              <w:spacing w:line="240" w:lineRule="auto"/>
              <w:jc w:val="center"/>
              <w:rPr>
                <w:b/>
                <w:color w:val="000000"/>
                <w:sz w:val="20"/>
              </w:rPr>
            </w:pPr>
            <w:r w:rsidRPr="00B857D6">
              <w:rPr>
                <w:b/>
                <w:color w:val="000000"/>
                <w:sz w:val="20"/>
              </w:rPr>
              <w:t>0</w:t>
            </w:r>
          </w:p>
        </w:tc>
      </w:tr>
      <w:tr w:rsidR="00B857D6" w:rsidRPr="005B52F9" w:rsidTr="003E4DF8">
        <w:tc>
          <w:tcPr>
            <w:tcW w:w="933" w:type="pct"/>
          </w:tcPr>
          <w:p w:rsidR="00B857D6" w:rsidRPr="006D3271" w:rsidRDefault="00B857D6" w:rsidP="00670AC6">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5"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6" w:type="pct"/>
            <w:vAlign w:val="center"/>
          </w:tcPr>
          <w:p w:rsidR="00B857D6" w:rsidRPr="009724ED" w:rsidRDefault="00B857D6" w:rsidP="003E4DF8">
            <w:pPr>
              <w:jc w:val="center"/>
              <w:rPr>
                <w:color w:val="000000"/>
                <w:sz w:val="18"/>
                <w:szCs w:val="18"/>
              </w:rPr>
            </w:pPr>
            <w:r w:rsidRPr="009724ED">
              <w:rPr>
                <w:color w:val="000000"/>
                <w:sz w:val="18"/>
                <w:szCs w:val="18"/>
              </w:rPr>
              <w:t>0</w:t>
            </w:r>
          </w:p>
        </w:tc>
        <w:tc>
          <w:tcPr>
            <w:tcW w:w="407" w:type="pct"/>
            <w:shd w:val="clear" w:color="auto" w:fill="D9D9D9" w:themeFill="background1" w:themeFillShade="D9"/>
            <w:vAlign w:val="center"/>
          </w:tcPr>
          <w:p w:rsidR="00B857D6" w:rsidRPr="009724ED" w:rsidRDefault="00B857D6" w:rsidP="003E4DF8">
            <w:pPr>
              <w:jc w:val="center"/>
              <w:rPr>
                <w:b/>
                <w:color w:val="000000"/>
                <w:sz w:val="18"/>
                <w:szCs w:val="18"/>
              </w:rPr>
            </w:pPr>
            <w:r w:rsidRPr="009724ED">
              <w:rPr>
                <w:b/>
                <w:color w:val="000000"/>
                <w:sz w:val="18"/>
                <w:szCs w:val="18"/>
              </w:rPr>
              <w:t>0</w:t>
            </w:r>
          </w:p>
        </w:tc>
        <w:tc>
          <w:tcPr>
            <w:tcW w:w="407" w:type="pct"/>
          </w:tcPr>
          <w:p w:rsidR="00B857D6" w:rsidRPr="00670AC6" w:rsidRDefault="00B857D6" w:rsidP="00670AC6">
            <w:pPr>
              <w:spacing w:line="240" w:lineRule="auto"/>
              <w:jc w:val="center"/>
              <w:rPr>
                <w:color w:val="000000"/>
                <w:sz w:val="20"/>
              </w:rPr>
            </w:pPr>
            <w:r>
              <w:rPr>
                <w:color w:val="000000"/>
                <w:sz w:val="20"/>
              </w:rPr>
              <w:t>0</w:t>
            </w:r>
          </w:p>
        </w:tc>
        <w:tc>
          <w:tcPr>
            <w:tcW w:w="407" w:type="pct"/>
          </w:tcPr>
          <w:p w:rsidR="00B857D6" w:rsidRPr="00670AC6" w:rsidRDefault="00B857D6" w:rsidP="00670AC6">
            <w:pPr>
              <w:spacing w:line="240" w:lineRule="auto"/>
              <w:jc w:val="center"/>
              <w:rPr>
                <w:color w:val="000000"/>
                <w:sz w:val="20"/>
              </w:rPr>
            </w:pPr>
          </w:p>
        </w:tc>
        <w:tc>
          <w:tcPr>
            <w:tcW w:w="406" w:type="pct"/>
          </w:tcPr>
          <w:p w:rsidR="00B857D6" w:rsidRPr="00670AC6" w:rsidRDefault="00B857D6" w:rsidP="00670AC6">
            <w:pPr>
              <w:spacing w:line="240" w:lineRule="auto"/>
              <w:jc w:val="center"/>
              <w:rPr>
                <w:color w:val="000000"/>
                <w:sz w:val="20"/>
              </w:rPr>
            </w:pPr>
          </w:p>
        </w:tc>
        <w:tc>
          <w:tcPr>
            <w:tcW w:w="412" w:type="pct"/>
          </w:tcPr>
          <w:p w:rsidR="00B857D6" w:rsidRPr="00670AC6" w:rsidRDefault="00B857D6" w:rsidP="00670AC6">
            <w:pPr>
              <w:spacing w:line="240" w:lineRule="auto"/>
              <w:jc w:val="center"/>
              <w:rPr>
                <w:color w:val="000000"/>
                <w:sz w:val="20"/>
              </w:rPr>
            </w:pPr>
          </w:p>
        </w:tc>
        <w:tc>
          <w:tcPr>
            <w:tcW w:w="402" w:type="pct"/>
            <w:shd w:val="clear" w:color="auto" w:fill="D9D9D9" w:themeFill="background1" w:themeFillShade="D9"/>
          </w:tcPr>
          <w:p w:rsidR="00B857D6" w:rsidRPr="00B857D6" w:rsidRDefault="00B857D6" w:rsidP="00913F0B">
            <w:pPr>
              <w:spacing w:line="240" w:lineRule="auto"/>
              <w:jc w:val="center"/>
              <w:rPr>
                <w:b/>
                <w:color w:val="000000"/>
                <w:sz w:val="20"/>
              </w:rPr>
            </w:pPr>
            <w:r w:rsidRPr="00B857D6">
              <w:rPr>
                <w:b/>
                <w:color w:val="000000"/>
                <w:sz w:val="20"/>
              </w:rPr>
              <w:t>0</w:t>
            </w:r>
          </w:p>
        </w:tc>
      </w:tr>
    </w:tbl>
    <w:p w:rsidR="00FC6CB6" w:rsidRDefault="00FC6CB6" w:rsidP="00FC6CB6">
      <w:pPr>
        <w:spacing w:line="240" w:lineRule="auto"/>
        <w:ind w:firstLine="709"/>
        <w:rPr>
          <w:i/>
          <w:szCs w:val="26"/>
          <w:u w:val="single"/>
        </w:rPr>
      </w:pPr>
    </w:p>
    <w:p w:rsidR="00920C98" w:rsidRPr="005A0482" w:rsidRDefault="00920C98"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A0482">
        <w:rPr>
          <w:i/>
          <w:szCs w:val="26"/>
          <w:u w:val="single"/>
        </w:rPr>
        <w:t>ств гр</w:t>
      </w:r>
      <w:proofErr w:type="gramEnd"/>
      <w:r w:rsidRPr="005A0482">
        <w:rPr>
          <w:i/>
          <w:szCs w:val="26"/>
          <w:u w:val="single"/>
        </w:rPr>
        <w:t>ажданского назначения</w:t>
      </w:r>
    </w:p>
    <w:p w:rsidR="00FC6CB6" w:rsidRDefault="00FC6CB6" w:rsidP="00FC6CB6">
      <w:pPr>
        <w:spacing w:line="240" w:lineRule="auto"/>
        <w:ind w:firstLine="709"/>
        <w:rPr>
          <w:i/>
          <w:szCs w:val="26"/>
          <w:u w:val="single"/>
        </w:rPr>
      </w:pPr>
    </w:p>
    <w:p w:rsidR="007B7A24" w:rsidRPr="007B7A24" w:rsidRDefault="007B7A24" w:rsidP="00FC6CB6">
      <w:pPr>
        <w:spacing w:line="240" w:lineRule="auto"/>
        <w:ind w:firstLine="709"/>
        <w:rPr>
          <w:szCs w:val="26"/>
        </w:rPr>
      </w:pPr>
      <w:r w:rsidRPr="007B7A24">
        <w:rPr>
          <w:szCs w:val="26"/>
        </w:rPr>
        <w:t xml:space="preserve">В отношении операторов связи и </w:t>
      </w:r>
      <w:r w:rsidR="00EF56C7">
        <w:rPr>
          <w:szCs w:val="26"/>
        </w:rPr>
        <w:t xml:space="preserve">владельцев </w:t>
      </w:r>
      <w:r w:rsidRPr="007B7A24">
        <w:rPr>
          <w:szCs w:val="26"/>
        </w:rPr>
        <w:t>производственно-технологических сетей</w:t>
      </w:r>
      <w:r w:rsidR="00EF56C7">
        <w:rPr>
          <w:szCs w:val="26"/>
        </w:rPr>
        <w:t xml:space="preserve"> связи</w:t>
      </w:r>
    </w:p>
    <w:p w:rsidR="008A4762" w:rsidRDefault="008A4762" w:rsidP="008A4762">
      <w:pPr>
        <w:spacing w:line="240" w:lineRule="auto"/>
        <w:ind w:firstLine="709"/>
        <w:rPr>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849"/>
        <w:gridCol w:w="853"/>
        <w:gridCol w:w="849"/>
        <w:gridCol w:w="849"/>
        <w:gridCol w:w="849"/>
        <w:gridCol w:w="851"/>
        <w:gridCol w:w="853"/>
        <w:gridCol w:w="849"/>
        <w:gridCol w:w="853"/>
        <w:gridCol w:w="847"/>
      </w:tblGrid>
      <w:tr w:rsidR="00FC6CB6" w:rsidRPr="005B52F9" w:rsidTr="00011FCC">
        <w:tc>
          <w:tcPr>
            <w:tcW w:w="5000" w:type="pct"/>
            <w:gridSpan w:val="11"/>
          </w:tcPr>
          <w:p w:rsidR="00FC6CB6" w:rsidRPr="00670AC6" w:rsidRDefault="00FC6CB6" w:rsidP="00670AC6">
            <w:pPr>
              <w:spacing w:line="240" w:lineRule="auto"/>
              <w:jc w:val="center"/>
              <w:rPr>
                <w:b/>
                <w:i/>
                <w:color w:val="000000"/>
                <w:sz w:val="20"/>
              </w:rPr>
            </w:pPr>
            <w:r w:rsidRPr="00670AC6">
              <w:rPr>
                <w:b/>
                <w:i/>
                <w:color w:val="000000"/>
                <w:sz w:val="20"/>
              </w:rPr>
              <w:t>Плановые мероприятия</w:t>
            </w:r>
          </w:p>
        </w:tc>
      </w:tr>
      <w:tr w:rsidR="00011FCC" w:rsidRPr="005B52F9" w:rsidTr="00B40605">
        <w:tc>
          <w:tcPr>
            <w:tcW w:w="934" w:type="pct"/>
          </w:tcPr>
          <w:p w:rsidR="00DF48E8" w:rsidRPr="00670AC6" w:rsidRDefault="00DF48E8" w:rsidP="00670AC6">
            <w:pPr>
              <w:spacing w:line="240" w:lineRule="auto"/>
              <w:rPr>
                <w:color w:val="000000"/>
                <w:sz w:val="20"/>
              </w:rPr>
            </w:pPr>
          </w:p>
        </w:tc>
        <w:tc>
          <w:tcPr>
            <w:tcW w:w="406" w:type="pct"/>
            <w:tcBorders>
              <w:bottom w:val="single" w:sz="4" w:space="0" w:color="auto"/>
            </w:tcBorders>
          </w:tcPr>
          <w:p w:rsidR="00DF48E8" w:rsidRPr="00637F04" w:rsidRDefault="00DF48E8" w:rsidP="00DF48E8">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Borders>
              <w:bottom w:val="single" w:sz="4" w:space="0" w:color="auto"/>
            </w:tcBorders>
          </w:tcPr>
          <w:p w:rsidR="00DF48E8" w:rsidRPr="00637F04" w:rsidRDefault="00DF48E8" w:rsidP="00DF48E8">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6" w:type="pct"/>
            <w:tcBorders>
              <w:bottom w:val="single" w:sz="4" w:space="0" w:color="auto"/>
            </w:tcBorders>
          </w:tcPr>
          <w:p w:rsidR="00DF48E8" w:rsidRPr="00637F04" w:rsidRDefault="00DF48E8" w:rsidP="00DF48E8">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Borders>
              <w:bottom w:val="single" w:sz="4" w:space="0" w:color="auto"/>
            </w:tcBorders>
            <w:shd w:val="clear" w:color="auto" w:fill="auto"/>
          </w:tcPr>
          <w:p w:rsidR="00DF48E8" w:rsidRPr="00637F04" w:rsidRDefault="00DF48E8" w:rsidP="00DF48E8">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6" w:type="pct"/>
            <w:tcBorders>
              <w:bottom w:val="single" w:sz="4" w:space="0" w:color="auto"/>
            </w:tcBorders>
            <w:shd w:val="clear" w:color="auto" w:fill="D9D9D9" w:themeFill="background1" w:themeFillShade="D9"/>
          </w:tcPr>
          <w:p w:rsidR="00DF48E8" w:rsidRDefault="00DF48E8" w:rsidP="00DF48E8">
            <w:pPr>
              <w:spacing w:line="240" w:lineRule="auto"/>
              <w:rPr>
                <w:b/>
                <w:color w:val="000000"/>
                <w:sz w:val="18"/>
                <w:szCs w:val="18"/>
              </w:rPr>
            </w:pPr>
          </w:p>
          <w:p w:rsidR="00DF48E8" w:rsidRPr="00637F04" w:rsidRDefault="00DF48E8" w:rsidP="00DF48E8">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Borders>
              <w:bottom w:val="single" w:sz="4" w:space="0" w:color="auto"/>
            </w:tcBorders>
          </w:tcPr>
          <w:p w:rsidR="00DF48E8" w:rsidRPr="00637F04" w:rsidRDefault="00DF48E8" w:rsidP="00DF48E8">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Borders>
              <w:bottom w:val="single" w:sz="4" w:space="0" w:color="auto"/>
            </w:tcBorders>
          </w:tcPr>
          <w:p w:rsidR="00DF48E8" w:rsidRPr="00637F04" w:rsidRDefault="00DF48E8" w:rsidP="00DF48E8">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tcBorders>
              <w:bottom w:val="single" w:sz="4" w:space="0" w:color="auto"/>
            </w:tcBorders>
          </w:tcPr>
          <w:p w:rsidR="00DF48E8" w:rsidRPr="00637F04" w:rsidRDefault="00DF48E8" w:rsidP="00DF48E8">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Borders>
              <w:bottom w:val="single" w:sz="4" w:space="0" w:color="auto"/>
            </w:tcBorders>
          </w:tcPr>
          <w:p w:rsidR="00DF48E8" w:rsidRPr="00637F04" w:rsidRDefault="00DF48E8" w:rsidP="00DF48E8">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5" w:type="pct"/>
            <w:tcBorders>
              <w:bottom w:val="single" w:sz="4" w:space="0" w:color="auto"/>
            </w:tcBorders>
            <w:shd w:val="clear" w:color="auto" w:fill="D9D9D9" w:themeFill="background1" w:themeFillShade="D9"/>
          </w:tcPr>
          <w:p w:rsidR="00DF48E8" w:rsidRDefault="00DF48E8" w:rsidP="00DF48E8">
            <w:pPr>
              <w:spacing w:line="240" w:lineRule="auto"/>
              <w:jc w:val="center"/>
              <w:rPr>
                <w:b/>
                <w:color w:val="000000"/>
                <w:sz w:val="18"/>
                <w:szCs w:val="18"/>
              </w:rPr>
            </w:pPr>
          </w:p>
          <w:p w:rsidR="00DF48E8" w:rsidRPr="00637F04" w:rsidRDefault="00DF48E8" w:rsidP="00DF48E8">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40605" w:rsidRPr="005B52F9" w:rsidTr="00B40605">
        <w:tc>
          <w:tcPr>
            <w:tcW w:w="934" w:type="pct"/>
          </w:tcPr>
          <w:p w:rsidR="00B40605" w:rsidRPr="006D3271" w:rsidRDefault="00B40605" w:rsidP="00670AC6">
            <w:pPr>
              <w:spacing w:line="240" w:lineRule="auto"/>
              <w:rPr>
                <w:color w:val="000000"/>
                <w:sz w:val="18"/>
                <w:szCs w:val="18"/>
              </w:rPr>
            </w:pPr>
            <w:r w:rsidRPr="006D3271">
              <w:rPr>
                <w:color w:val="000000"/>
                <w:sz w:val="18"/>
                <w:szCs w:val="18"/>
              </w:rPr>
              <w:t>Запланировано</w:t>
            </w:r>
          </w:p>
        </w:tc>
        <w:tc>
          <w:tcPr>
            <w:tcW w:w="4066" w:type="pct"/>
            <w:gridSpan w:val="10"/>
            <w:shd w:val="clear" w:color="auto" w:fill="auto"/>
          </w:tcPr>
          <w:p w:rsidR="00B40605" w:rsidRPr="009724ED" w:rsidRDefault="00B40605" w:rsidP="00553FF8">
            <w:pPr>
              <w:spacing w:line="240" w:lineRule="auto"/>
              <w:jc w:val="center"/>
              <w:rPr>
                <w:color w:val="000000"/>
                <w:sz w:val="18"/>
                <w:szCs w:val="18"/>
              </w:rPr>
            </w:pPr>
            <w:r w:rsidRPr="009724ED">
              <w:rPr>
                <w:color w:val="000000"/>
                <w:sz w:val="18"/>
                <w:szCs w:val="18"/>
              </w:rPr>
              <w:t>отдельный учет не ведется</w:t>
            </w:r>
          </w:p>
        </w:tc>
      </w:tr>
      <w:tr w:rsidR="00B40605" w:rsidRPr="005B52F9" w:rsidTr="00B40605">
        <w:tc>
          <w:tcPr>
            <w:tcW w:w="934" w:type="pct"/>
          </w:tcPr>
          <w:p w:rsidR="00B40605" w:rsidRPr="006D3271" w:rsidRDefault="00B40605" w:rsidP="00670AC6">
            <w:pPr>
              <w:spacing w:line="240" w:lineRule="auto"/>
              <w:rPr>
                <w:color w:val="000000"/>
                <w:sz w:val="18"/>
                <w:szCs w:val="18"/>
              </w:rPr>
            </w:pPr>
            <w:r w:rsidRPr="006D3271">
              <w:rPr>
                <w:color w:val="000000"/>
                <w:sz w:val="18"/>
                <w:szCs w:val="18"/>
              </w:rPr>
              <w:t>Проведено</w:t>
            </w:r>
          </w:p>
        </w:tc>
        <w:tc>
          <w:tcPr>
            <w:tcW w:w="4066" w:type="pct"/>
            <w:gridSpan w:val="10"/>
            <w:shd w:val="clear" w:color="auto" w:fill="auto"/>
          </w:tcPr>
          <w:p w:rsidR="00B40605" w:rsidRPr="009724ED" w:rsidRDefault="00B40605" w:rsidP="00553FF8">
            <w:pPr>
              <w:spacing w:line="240" w:lineRule="auto"/>
              <w:jc w:val="center"/>
              <w:rPr>
                <w:color w:val="000000"/>
                <w:sz w:val="18"/>
                <w:szCs w:val="18"/>
              </w:rPr>
            </w:pPr>
            <w:r w:rsidRPr="009724ED">
              <w:rPr>
                <w:color w:val="000000"/>
                <w:sz w:val="18"/>
                <w:szCs w:val="18"/>
              </w:rPr>
              <w:t>отдельный учет не ведется</w:t>
            </w:r>
          </w:p>
        </w:tc>
      </w:tr>
      <w:tr w:rsidR="000B556C" w:rsidRPr="005B52F9" w:rsidTr="00913F0B">
        <w:tc>
          <w:tcPr>
            <w:tcW w:w="934" w:type="pct"/>
          </w:tcPr>
          <w:p w:rsidR="000B556C" w:rsidRPr="006D3271" w:rsidRDefault="000B556C" w:rsidP="00670AC6">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shd w:val="clear" w:color="auto" w:fill="auto"/>
            <w:vAlign w:val="center"/>
          </w:tcPr>
          <w:p w:rsidR="000B556C" w:rsidRPr="00FE4F14" w:rsidRDefault="000B556C" w:rsidP="00913F0B">
            <w:pPr>
              <w:jc w:val="center"/>
              <w:rPr>
                <w:color w:val="000000"/>
                <w:sz w:val="18"/>
                <w:szCs w:val="18"/>
              </w:rPr>
            </w:pPr>
            <w:r w:rsidRPr="00FE4F14">
              <w:rPr>
                <w:color w:val="000000"/>
                <w:sz w:val="18"/>
                <w:szCs w:val="18"/>
              </w:rPr>
              <w:t>4</w:t>
            </w:r>
          </w:p>
        </w:tc>
        <w:tc>
          <w:tcPr>
            <w:tcW w:w="406" w:type="pct"/>
            <w:shd w:val="clear" w:color="auto" w:fill="D9D9D9" w:themeFill="background1" w:themeFillShade="D9"/>
            <w:vAlign w:val="center"/>
          </w:tcPr>
          <w:p w:rsidR="000B556C" w:rsidRPr="009724ED" w:rsidRDefault="000B556C" w:rsidP="007A3528">
            <w:pPr>
              <w:jc w:val="center"/>
              <w:rPr>
                <w:b/>
                <w:color w:val="000000"/>
                <w:sz w:val="18"/>
                <w:szCs w:val="18"/>
              </w:rPr>
            </w:pPr>
            <w:r>
              <w:rPr>
                <w:b/>
                <w:color w:val="000000"/>
                <w:sz w:val="18"/>
                <w:szCs w:val="18"/>
              </w:rPr>
              <w:t>4</w:t>
            </w:r>
          </w:p>
        </w:tc>
        <w:tc>
          <w:tcPr>
            <w:tcW w:w="407"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tcPr>
          <w:p w:rsidR="000B556C" w:rsidRPr="00670AC6" w:rsidRDefault="000B556C" w:rsidP="00670AC6">
            <w:pPr>
              <w:spacing w:line="240" w:lineRule="auto"/>
              <w:jc w:val="center"/>
              <w:rPr>
                <w:color w:val="000000"/>
                <w:sz w:val="20"/>
              </w:rPr>
            </w:pPr>
          </w:p>
        </w:tc>
        <w:tc>
          <w:tcPr>
            <w:tcW w:w="406" w:type="pct"/>
          </w:tcPr>
          <w:p w:rsidR="000B556C" w:rsidRPr="00670AC6" w:rsidRDefault="000B556C" w:rsidP="00670AC6">
            <w:pPr>
              <w:spacing w:line="240" w:lineRule="auto"/>
              <w:jc w:val="center"/>
              <w:rPr>
                <w:color w:val="000000"/>
                <w:sz w:val="20"/>
              </w:rPr>
            </w:pPr>
          </w:p>
        </w:tc>
        <w:tc>
          <w:tcPr>
            <w:tcW w:w="408" w:type="pct"/>
          </w:tcPr>
          <w:p w:rsidR="000B556C" w:rsidRPr="00670AC6" w:rsidRDefault="000B556C" w:rsidP="00670AC6">
            <w:pPr>
              <w:spacing w:line="240" w:lineRule="auto"/>
              <w:jc w:val="center"/>
              <w:rPr>
                <w:color w:val="000000"/>
                <w:sz w:val="20"/>
              </w:rPr>
            </w:pPr>
          </w:p>
        </w:tc>
        <w:tc>
          <w:tcPr>
            <w:tcW w:w="405" w:type="pct"/>
            <w:shd w:val="clear" w:color="auto" w:fill="D9D9D9" w:themeFill="background1" w:themeFillShade="D9"/>
            <w:vAlign w:val="center"/>
          </w:tcPr>
          <w:p w:rsidR="000B556C" w:rsidRPr="00B857D6" w:rsidRDefault="000B556C" w:rsidP="00913F0B">
            <w:pPr>
              <w:jc w:val="center"/>
              <w:rPr>
                <w:b/>
                <w:color w:val="000000"/>
                <w:sz w:val="18"/>
                <w:szCs w:val="18"/>
              </w:rPr>
            </w:pPr>
            <w:r w:rsidRPr="00B857D6">
              <w:rPr>
                <w:b/>
                <w:color w:val="000000"/>
                <w:sz w:val="18"/>
                <w:szCs w:val="18"/>
              </w:rPr>
              <w:t>0</w:t>
            </w:r>
          </w:p>
        </w:tc>
      </w:tr>
      <w:tr w:rsidR="000B556C" w:rsidRPr="005B52F9" w:rsidTr="00913F0B">
        <w:tc>
          <w:tcPr>
            <w:tcW w:w="934" w:type="pct"/>
          </w:tcPr>
          <w:p w:rsidR="000B556C" w:rsidRPr="006D3271" w:rsidRDefault="000B556C" w:rsidP="00670AC6">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shd w:val="clear" w:color="auto" w:fill="auto"/>
            <w:vAlign w:val="center"/>
          </w:tcPr>
          <w:p w:rsidR="000B556C" w:rsidRPr="00FE4F14" w:rsidRDefault="000B556C" w:rsidP="00913F0B">
            <w:pPr>
              <w:jc w:val="center"/>
              <w:rPr>
                <w:color w:val="000000"/>
                <w:sz w:val="18"/>
                <w:szCs w:val="18"/>
              </w:rPr>
            </w:pPr>
            <w:r w:rsidRPr="00FE4F14">
              <w:rPr>
                <w:color w:val="000000"/>
                <w:sz w:val="18"/>
                <w:szCs w:val="18"/>
              </w:rPr>
              <w:t>4</w:t>
            </w:r>
          </w:p>
        </w:tc>
        <w:tc>
          <w:tcPr>
            <w:tcW w:w="406" w:type="pct"/>
            <w:shd w:val="clear" w:color="auto" w:fill="D9D9D9" w:themeFill="background1" w:themeFillShade="D9"/>
            <w:vAlign w:val="center"/>
          </w:tcPr>
          <w:p w:rsidR="000B556C" w:rsidRPr="009724ED" w:rsidRDefault="000B556C" w:rsidP="007A3528">
            <w:pPr>
              <w:jc w:val="center"/>
              <w:rPr>
                <w:b/>
                <w:color w:val="000000"/>
                <w:sz w:val="18"/>
                <w:szCs w:val="18"/>
              </w:rPr>
            </w:pPr>
            <w:r>
              <w:rPr>
                <w:b/>
                <w:color w:val="000000"/>
                <w:sz w:val="18"/>
                <w:szCs w:val="18"/>
              </w:rPr>
              <w:t>4</w:t>
            </w:r>
          </w:p>
        </w:tc>
        <w:tc>
          <w:tcPr>
            <w:tcW w:w="407"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tcPr>
          <w:p w:rsidR="000B556C" w:rsidRPr="00670AC6" w:rsidRDefault="000B556C" w:rsidP="00670AC6">
            <w:pPr>
              <w:spacing w:line="240" w:lineRule="auto"/>
              <w:jc w:val="center"/>
              <w:rPr>
                <w:color w:val="000000"/>
                <w:sz w:val="20"/>
              </w:rPr>
            </w:pPr>
          </w:p>
        </w:tc>
        <w:tc>
          <w:tcPr>
            <w:tcW w:w="406" w:type="pct"/>
          </w:tcPr>
          <w:p w:rsidR="000B556C" w:rsidRPr="00670AC6" w:rsidRDefault="000B556C" w:rsidP="00670AC6">
            <w:pPr>
              <w:spacing w:line="240" w:lineRule="auto"/>
              <w:jc w:val="center"/>
              <w:rPr>
                <w:color w:val="000000"/>
                <w:sz w:val="20"/>
              </w:rPr>
            </w:pPr>
          </w:p>
        </w:tc>
        <w:tc>
          <w:tcPr>
            <w:tcW w:w="408" w:type="pct"/>
          </w:tcPr>
          <w:p w:rsidR="000B556C" w:rsidRPr="00670AC6" w:rsidRDefault="000B556C" w:rsidP="00670AC6">
            <w:pPr>
              <w:spacing w:line="240" w:lineRule="auto"/>
              <w:jc w:val="center"/>
              <w:rPr>
                <w:color w:val="000000"/>
                <w:sz w:val="20"/>
              </w:rPr>
            </w:pPr>
          </w:p>
        </w:tc>
        <w:tc>
          <w:tcPr>
            <w:tcW w:w="405" w:type="pct"/>
            <w:shd w:val="clear" w:color="auto" w:fill="D9D9D9" w:themeFill="background1" w:themeFillShade="D9"/>
            <w:vAlign w:val="center"/>
          </w:tcPr>
          <w:p w:rsidR="000B556C" w:rsidRPr="00B857D6" w:rsidRDefault="000B556C" w:rsidP="00913F0B">
            <w:pPr>
              <w:jc w:val="center"/>
              <w:rPr>
                <w:b/>
                <w:color w:val="000000"/>
                <w:sz w:val="18"/>
                <w:szCs w:val="18"/>
              </w:rPr>
            </w:pPr>
            <w:r w:rsidRPr="00B857D6">
              <w:rPr>
                <w:b/>
                <w:color w:val="000000"/>
                <w:sz w:val="18"/>
                <w:szCs w:val="18"/>
              </w:rPr>
              <w:t>0</w:t>
            </w:r>
          </w:p>
        </w:tc>
      </w:tr>
      <w:tr w:rsidR="000B556C" w:rsidRPr="005B52F9" w:rsidTr="00913F0B">
        <w:tc>
          <w:tcPr>
            <w:tcW w:w="934" w:type="pct"/>
          </w:tcPr>
          <w:p w:rsidR="000B556C" w:rsidRPr="006D3271" w:rsidRDefault="000B556C" w:rsidP="00670AC6">
            <w:pPr>
              <w:spacing w:line="240" w:lineRule="auto"/>
              <w:rPr>
                <w:color w:val="000000"/>
                <w:sz w:val="18"/>
                <w:szCs w:val="18"/>
              </w:rPr>
            </w:pPr>
            <w:r>
              <w:rPr>
                <w:color w:val="000000"/>
                <w:sz w:val="18"/>
                <w:szCs w:val="18"/>
              </w:rPr>
              <w:t>Вынесено предупреждений</w:t>
            </w:r>
          </w:p>
        </w:tc>
        <w:tc>
          <w:tcPr>
            <w:tcW w:w="406" w:type="pct"/>
            <w:vAlign w:val="center"/>
          </w:tcPr>
          <w:p w:rsidR="000B556C" w:rsidRPr="009724ED" w:rsidRDefault="000B556C" w:rsidP="00553FF8">
            <w:pPr>
              <w:jc w:val="center"/>
              <w:rPr>
                <w:color w:val="000000"/>
                <w:sz w:val="18"/>
                <w:szCs w:val="18"/>
              </w:rPr>
            </w:pPr>
            <w:r>
              <w:rPr>
                <w:color w:val="000000"/>
                <w:sz w:val="18"/>
                <w:szCs w:val="18"/>
              </w:rPr>
              <w:t>0</w:t>
            </w:r>
          </w:p>
        </w:tc>
        <w:tc>
          <w:tcPr>
            <w:tcW w:w="408" w:type="pct"/>
            <w:vAlign w:val="center"/>
          </w:tcPr>
          <w:p w:rsidR="000B556C" w:rsidRPr="009724ED" w:rsidRDefault="000B556C" w:rsidP="00913F0B">
            <w:pPr>
              <w:jc w:val="center"/>
              <w:rPr>
                <w:color w:val="000000"/>
                <w:sz w:val="18"/>
                <w:szCs w:val="18"/>
              </w:rPr>
            </w:pPr>
            <w:r>
              <w:rPr>
                <w:color w:val="000000"/>
                <w:sz w:val="18"/>
                <w:szCs w:val="18"/>
              </w:rPr>
              <w:t>0</w:t>
            </w:r>
          </w:p>
        </w:tc>
        <w:tc>
          <w:tcPr>
            <w:tcW w:w="406" w:type="pct"/>
            <w:vAlign w:val="center"/>
          </w:tcPr>
          <w:p w:rsidR="000B556C" w:rsidRPr="009724ED" w:rsidRDefault="000B556C" w:rsidP="00913F0B">
            <w:pPr>
              <w:jc w:val="center"/>
              <w:rPr>
                <w:color w:val="000000"/>
                <w:sz w:val="18"/>
                <w:szCs w:val="18"/>
              </w:rPr>
            </w:pPr>
            <w:r>
              <w:rPr>
                <w:color w:val="000000"/>
                <w:sz w:val="18"/>
                <w:szCs w:val="18"/>
              </w:rPr>
              <w:t>0</w:t>
            </w:r>
          </w:p>
        </w:tc>
        <w:tc>
          <w:tcPr>
            <w:tcW w:w="406" w:type="pct"/>
            <w:shd w:val="clear" w:color="auto" w:fill="auto"/>
            <w:vAlign w:val="center"/>
          </w:tcPr>
          <w:p w:rsidR="000B556C" w:rsidRPr="00FE4F14" w:rsidRDefault="000B556C" w:rsidP="00913F0B">
            <w:pPr>
              <w:jc w:val="center"/>
              <w:rPr>
                <w:color w:val="000000"/>
                <w:sz w:val="18"/>
                <w:szCs w:val="18"/>
              </w:rPr>
            </w:pPr>
            <w:r w:rsidRPr="00FE4F14">
              <w:rPr>
                <w:color w:val="000000"/>
                <w:sz w:val="18"/>
                <w:szCs w:val="18"/>
              </w:rPr>
              <w:t>0</w:t>
            </w:r>
          </w:p>
        </w:tc>
        <w:tc>
          <w:tcPr>
            <w:tcW w:w="406" w:type="pct"/>
            <w:shd w:val="clear" w:color="auto" w:fill="D9D9D9" w:themeFill="background1" w:themeFillShade="D9"/>
            <w:vAlign w:val="center"/>
          </w:tcPr>
          <w:p w:rsidR="000B556C" w:rsidRDefault="000B556C" w:rsidP="007A3528">
            <w:pPr>
              <w:jc w:val="center"/>
              <w:rPr>
                <w:b/>
                <w:color w:val="000000"/>
                <w:sz w:val="18"/>
                <w:szCs w:val="18"/>
              </w:rPr>
            </w:pPr>
            <w:r>
              <w:rPr>
                <w:b/>
                <w:color w:val="000000"/>
                <w:sz w:val="18"/>
                <w:szCs w:val="18"/>
              </w:rPr>
              <w:t>0</w:t>
            </w:r>
          </w:p>
        </w:tc>
        <w:tc>
          <w:tcPr>
            <w:tcW w:w="407" w:type="pct"/>
            <w:vAlign w:val="center"/>
          </w:tcPr>
          <w:p w:rsidR="000B556C" w:rsidRPr="009724ED" w:rsidRDefault="000B556C" w:rsidP="00553FF8">
            <w:pPr>
              <w:jc w:val="center"/>
              <w:rPr>
                <w:color w:val="000000"/>
                <w:sz w:val="18"/>
                <w:szCs w:val="18"/>
              </w:rPr>
            </w:pPr>
            <w:r>
              <w:rPr>
                <w:color w:val="000000"/>
                <w:sz w:val="18"/>
                <w:szCs w:val="18"/>
              </w:rPr>
              <w:t>0</w:t>
            </w:r>
          </w:p>
        </w:tc>
        <w:tc>
          <w:tcPr>
            <w:tcW w:w="408" w:type="pct"/>
          </w:tcPr>
          <w:p w:rsidR="000B556C" w:rsidRPr="00670AC6" w:rsidRDefault="000B556C" w:rsidP="00670AC6">
            <w:pPr>
              <w:spacing w:line="240" w:lineRule="auto"/>
              <w:jc w:val="center"/>
              <w:rPr>
                <w:color w:val="000000"/>
                <w:sz w:val="20"/>
              </w:rPr>
            </w:pPr>
          </w:p>
        </w:tc>
        <w:tc>
          <w:tcPr>
            <w:tcW w:w="406" w:type="pct"/>
          </w:tcPr>
          <w:p w:rsidR="000B556C" w:rsidRPr="00670AC6" w:rsidRDefault="000B556C" w:rsidP="00670AC6">
            <w:pPr>
              <w:spacing w:line="240" w:lineRule="auto"/>
              <w:jc w:val="center"/>
              <w:rPr>
                <w:color w:val="000000"/>
                <w:sz w:val="20"/>
              </w:rPr>
            </w:pPr>
          </w:p>
        </w:tc>
        <w:tc>
          <w:tcPr>
            <w:tcW w:w="408" w:type="pct"/>
          </w:tcPr>
          <w:p w:rsidR="000B556C" w:rsidRPr="00670AC6" w:rsidRDefault="000B556C" w:rsidP="00670AC6">
            <w:pPr>
              <w:spacing w:line="240" w:lineRule="auto"/>
              <w:jc w:val="center"/>
              <w:rPr>
                <w:color w:val="000000"/>
                <w:sz w:val="20"/>
              </w:rPr>
            </w:pPr>
          </w:p>
        </w:tc>
        <w:tc>
          <w:tcPr>
            <w:tcW w:w="405" w:type="pct"/>
            <w:shd w:val="clear" w:color="auto" w:fill="D9D9D9" w:themeFill="background1" w:themeFillShade="D9"/>
            <w:vAlign w:val="center"/>
          </w:tcPr>
          <w:p w:rsidR="000B556C" w:rsidRPr="00B857D6" w:rsidRDefault="000B556C" w:rsidP="00913F0B">
            <w:pPr>
              <w:jc w:val="center"/>
              <w:rPr>
                <w:b/>
                <w:color w:val="000000"/>
                <w:sz w:val="18"/>
                <w:szCs w:val="18"/>
              </w:rPr>
            </w:pPr>
            <w:r>
              <w:rPr>
                <w:b/>
                <w:color w:val="000000"/>
                <w:sz w:val="18"/>
                <w:szCs w:val="18"/>
              </w:rPr>
              <w:t>0</w:t>
            </w:r>
          </w:p>
        </w:tc>
      </w:tr>
      <w:tr w:rsidR="000B556C" w:rsidRPr="005B52F9" w:rsidTr="00913F0B">
        <w:tc>
          <w:tcPr>
            <w:tcW w:w="934" w:type="pct"/>
          </w:tcPr>
          <w:p w:rsidR="000B556C" w:rsidRPr="006D3271" w:rsidRDefault="000B556C" w:rsidP="00670AC6">
            <w:pPr>
              <w:spacing w:line="240" w:lineRule="auto"/>
              <w:rPr>
                <w:color w:val="000000"/>
                <w:sz w:val="18"/>
                <w:szCs w:val="18"/>
              </w:rPr>
            </w:pPr>
            <w:r w:rsidRPr="006D3271">
              <w:rPr>
                <w:color w:val="000000"/>
                <w:sz w:val="18"/>
                <w:szCs w:val="18"/>
              </w:rPr>
              <w:t>Составлено протоколов об АПН</w:t>
            </w:r>
          </w:p>
        </w:tc>
        <w:tc>
          <w:tcPr>
            <w:tcW w:w="40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shd w:val="clear" w:color="auto" w:fill="auto"/>
            <w:vAlign w:val="center"/>
          </w:tcPr>
          <w:p w:rsidR="000B556C" w:rsidRPr="00FE4F14" w:rsidRDefault="000B556C" w:rsidP="00913F0B">
            <w:pPr>
              <w:jc w:val="center"/>
              <w:rPr>
                <w:color w:val="000000"/>
                <w:sz w:val="18"/>
                <w:szCs w:val="18"/>
              </w:rPr>
            </w:pPr>
            <w:r w:rsidRPr="00FE4F14">
              <w:rPr>
                <w:color w:val="000000"/>
                <w:sz w:val="18"/>
                <w:szCs w:val="18"/>
              </w:rPr>
              <w:t>16</w:t>
            </w:r>
          </w:p>
        </w:tc>
        <w:tc>
          <w:tcPr>
            <w:tcW w:w="406" w:type="pct"/>
            <w:shd w:val="clear" w:color="auto" w:fill="D9D9D9" w:themeFill="background1" w:themeFillShade="D9"/>
            <w:vAlign w:val="center"/>
          </w:tcPr>
          <w:p w:rsidR="000B556C" w:rsidRPr="009724ED" w:rsidRDefault="000B556C" w:rsidP="007A3528">
            <w:pPr>
              <w:jc w:val="center"/>
              <w:rPr>
                <w:b/>
                <w:color w:val="000000"/>
                <w:sz w:val="18"/>
                <w:szCs w:val="18"/>
              </w:rPr>
            </w:pPr>
            <w:r>
              <w:rPr>
                <w:b/>
                <w:color w:val="000000"/>
                <w:sz w:val="18"/>
                <w:szCs w:val="18"/>
              </w:rPr>
              <w:t>16</w:t>
            </w:r>
          </w:p>
        </w:tc>
        <w:tc>
          <w:tcPr>
            <w:tcW w:w="407"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tcPr>
          <w:p w:rsidR="000B556C" w:rsidRPr="00670AC6" w:rsidRDefault="000B556C" w:rsidP="00670AC6">
            <w:pPr>
              <w:spacing w:line="240" w:lineRule="auto"/>
              <w:jc w:val="center"/>
              <w:rPr>
                <w:color w:val="000000"/>
                <w:sz w:val="20"/>
              </w:rPr>
            </w:pPr>
          </w:p>
        </w:tc>
        <w:tc>
          <w:tcPr>
            <w:tcW w:w="406" w:type="pct"/>
          </w:tcPr>
          <w:p w:rsidR="000B556C" w:rsidRPr="00670AC6" w:rsidRDefault="000B556C" w:rsidP="00670AC6">
            <w:pPr>
              <w:spacing w:line="240" w:lineRule="auto"/>
              <w:jc w:val="center"/>
              <w:rPr>
                <w:color w:val="000000"/>
                <w:sz w:val="20"/>
              </w:rPr>
            </w:pPr>
          </w:p>
        </w:tc>
        <w:tc>
          <w:tcPr>
            <w:tcW w:w="408" w:type="pct"/>
          </w:tcPr>
          <w:p w:rsidR="000B556C" w:rsidRPr="00670AC6" w:rsidRDefault="000B556C" w:rsidP="00670AC6">
            <w:pPr>
              <w:spacing w:line="240" w:lineRule="auto"/>
              <w:jc w:val="center"/>
              <w:rPr>
                <w:color w:val="000000"/>
                <w:sz w:val="20"/>
              </w:rPr>
            </w:pPr>
          </w:p>
        </w:tc>
        <w:tc>
          <w:tcPr>
            <w:tcW w:w="405" w:type="pct"/>
            <w:shd w:val="clear" w:color="auto" w:fill="D9D9D9" w:themeFill="background1" w:themeFillShade="D9"/>
            <w:vAlign w:val="center"/>
          </w:tcPr>
          <w:p w:rsidR="000B556C" w:rsidRPr="00B857D6" w:rsidRDefault="000B556C" w:rsidP="00913F0B">
            <w:pPr>
              <w:jc w:val="center"/>
              <w:rPr>
                <w:b/>
                <w:color w:val="000000"/>
                <w:sz w:val="18"/>
                <w:szCs w:val="18"/>
              </w:rPr>
            </w:pPr>
            <w:r w:rsidRPr="00B857D6">
              <w:rPr>
                <w:b/>
                <w:color w:val="000000"/>
                <w:sz w:val="18"/>
                <w:szCs w:val="18"/>
              </w:rPr>
              <w:t>0</w:t>
            </w:r>
          </w:p>
        </w:tc>
      </w:tr>
      <w:tr w:rsidR="006425B6" w:rsidRPr="005B52F9" w:rsidTr="00011FCC">
        <w:tc>
          <w:tcPr>
            <w:tcW w:w="5000" w:type="pct"/>
            <w:gridSpan w:val="11"/>
          </w:tcPr>
          <w:p w:rsidR="006425B6" w:rsidRPr="00670AC6" w:rsidRDefault="006425B6" w:rsidP="00670AC6">
            <w:pPr>
              <w:spacing w:line="240" w:lineRule="auto"/>
              <w:jc w:val="center"/>
              <w:rPr>
                <w:b/>
                <w:i/>
                <w:color w:val="000000"/>
                <w:sz w:val="20"/>
              </w:rPr>
            </w:pPr>
            <w:r w:rsidRPr="00670AC6">
              <w:rPr>
                <w:b/>
                <w:i/>
                <w:color w:val="000000"/>
                <w:sz w:val="20"/>
              </w:rPr>
              <w:t>Внеплановые мероприятия</w:t>
            </w:r>
          </w:p>
        </w:tc>
      </w:tr>
      <w:tr w:rsidR="006425B6" w:rsidRPr="00B33E93" w:rsidTr="00B40605">
        <w:tc>
          <w:tcPr>
            <w:tcW w:w="934" w:type="pct"/>
          </w:tcPr>
          <w:p w:rsidR="006425B6" w:rsidRPr="00670AC6" w:rsidRDefault="006425B6" w:rsidP="00670AC6">
            <w:pPr>
              <w:spacing w:line="240" w:lineRule="auto"/>
              <w:rPr>
                <w:color w:val="000000"/>
                <w:sz w:val="20"/>
              </w:rPr>
            </w:pPr>
          </w:p>
        </w:tc>
        <w:tc>
          <w:tcPr>
            <w:tcW w:w="406" w:type="pct"/>
          </w:tcPr>
          <w:p w:rsidR="006425B6" w:rsidRPr="00637F04" w:rsidRDefault="006425B6" w:rsidP="00011FCC">
            <w:pPr>
              <w:spacing w:line="240" w:lineRule="auto"/>
              <w:jc w:val="center"/>
              <w:rPr>
                <w:color w:val="000000"/>
                <w:sz w:val="18"/>
                <w:szCs w:val="18"/>
              </w:rPr>
            </w:pPr>
            <w:r w:rsidRPr="00637F04">
              <w:rPr>
                <w:color w:val="000000"/>
                <w:sz w:val="18"/>
                <w:szCs w:val="18"/>
              </w:rPr>
              <w:t xml:space="preserve">1 </w:t>
            </w:r>
            <w:r w:rsidRPr="00637F04">
              <w:rPr>
                <w:color w:val="000000"/>
                <w:sz w:val="18"/>
                <w:szCs w:val="18"/>
              </w:rPr>
              <w:lastRenderedPageBreak/>
              <w:t>квартал 201</w:t>
            </w:r>
            <w:r>
              <w:rPr>
                <w:color w:val="000000"/>
                <w:sz w:val="18"/>
                <w:szCs w:val="18"/>
              </w:rPr>
              <w:t>3</w:t>
            </w:r>
          </w:p>
        </w:tc>
        <w:tc>
          <w:tcPr>
            <w:tcW w:w="408" w:type="pct"/>
          </w:tcPr>
          <w:p w:rsidR="006425B6" w:rsidRPr="00637F04" w:rsidRDefault="006425B6" w:rsidP="00011FCC">
            <w:pPr>
              <w:spacing w:line="240" w:lineRule="auto"/>
              <w:jc w:val="center"/>
              <w:rPr>
                <w:color w:val="000000"/>
                <w:sz w:val="18"/>
                <w:szCs w:val="18"/>
              </w:rPr>
            </w:pPr>
            <w:r w:rsidRPr="00637F04">
              <w:rPr>
                <w:color w:val="000000"/>
                <w:sz w:val="18"/>
                <w:szCs w:val="18"/>
              </w:rPr>
              <w:lastRenderedPageBreak/>
              <w:t xml:space="preserve">2 </w:t>
            </w:r>
            <w:r w:rsidRPr="00637F04">
              <w:rPr>
                <w:color w:val="000000"/>
                <w:sz w:val="18"/>
                <w:szCs w:val="18"/>
              </w:rPr>
              <w:lastRenderedPageBreak/>
              <w:t>квартал 201</w:t>
            </w:r>
            <w:r>
              <w:rPr>
                <w:color w:val="000000"/>
                <w:sz w:val="18"/>
                <w:szCs w:val="18"/>
              </w:rPr>
              <w:t>3</w:t>
            </w:r>
          </w:p>
        </w:tc>
        <w:tc>
          <w:tcPr>
            <w:tcW w:w="406" w:type="pct"/>
          </w:tcPr>
          <w:p w:rsidR="006425B6" w:rsidRPr="00637F04" w:rsidRDefault="006425B6" w:rsidP="00011FCC">
            <w:pPr>
              <w:spacing w:line="240" w:lineRule="auto"/>
              <w:jc w:val="center"/>
              <w:rPr>
                <w:color w:val="000000"/>
                <w:sz w:val="18"/>
                <w:szCs w:val="18"/>
              </w:rPr>
            </w:pPr>
            <w:r w:rsidRPr="00637F04">
              <w:rPr>
                <w:color w:val="000000"/>
                <w:sz w:val="18"/>
                <w:szCs w:val="18"/>
              </w:rPr>
              <w:lastRenderedPageBreak/>
              <w:t xml:space="preserve">3 </w:t>
            </w:r>
            <w:r w:rsidRPr="00637F04">
              <w:rPr>
                <w:color w:val="000000"/>
                <w:sz w:val="18"/>
                <w:szCs w:val="18"/>
              </w:rPr>
              <w:lastRenderedPageBreak/>
              <w:t>квартал 201</w:t>
            </w:r>
            <w:r>
              <w:rPr>
                <w:color w:val="000000"/>
                <w:sz w:val="18"/>
                <w:szCs w:val="18"/>
              </w:rPr>
              <w:t>3</w:t>
            </w:r>
          </w:p>
        </w:tc>
        <w:tc>
          <w:tcPr>
            <w:tcW w:w="406" w:type="pct"/>
            <w:shd w:val="clear" w:color="auto" w:fill="auto"/>
          </w:tcPr>
          <w:p w:rsidR="006425B6" w:rsidRPr="00637F04" w:rsidRDefault="006425B6" w:rsidP="00011FCC">
            <w:pPr>
              <w:spacing w:line="240" w:lineRule="auto"/>
              <w:jc w:val="center"/>
              <w:rPr>
                <w:color w:val="000000"/>
                <w:sz w:val="18"/>
                <w:szCs w:val="18"/>
              </w:rPr>
            </w:pPr>
            <w:r w:rsidRPr="00637F04">
              <w:rPr>
                <w:color w:val="000000"/>
                <w:sz w:val="18"/>
                <w:szCs w:val="18"/>
              </w:rPr>
              <w:lastRenderedPageBreak/>
              <w:t xml:space="preserve">4 </w:t>
            </w:r>
            <w:r w:rsidRPr="00637F04">
              <w:rPr>
                <w:color w:val="000000"/>
                <w:sz w:val="18"/>
                <w:szCs w:val="18"/>
              </w:rPr>
              <w:lastRenderedPageBreak/>
              <w:t>квартал 20</w:t>
            </w:r>
            <w:r>
              <w:rPr>
                <w:color w:val="000000"/>
                <w:sz w:val="18"/>
                <w:szCs w:val="18"/>
              </w:rPr>
              <w:t>13</w:t>
            </w:r>
          </w:p>
        </w:tc>
        <w:tc>
          <w:tcPr>
            <w:tcW w:w="406" w:type="pct"/>
            <w:shd w:val="clear" w:color="auto" w:fill="D9D9D9" w:themeFill="background1" w:themeFillShade="D9"/>
          </w:tcPr>
          <w:p w:rsidR="006425B6" w:rsidRDefault="006425B6" w:rsidP="00011FCC">
            <w:pPr>
              <w:spacing w:line="240" w:lineRule="auto"/>
              <w:rPr>
                <w:b/>
                <w:color w:val="000000"/>
                <w:sz w:val="18"/>
                <w:szCs w:val="18"/>
              </w:rPr>
            </w:pPr>
          </w:p>
          <w:p w:rsidR="006425B6" w:rsidRPr="00637F04" w:rsidRDefault="006425B6" w:rsidP="00011FCC">
            <w:pPr>
              <w:spacing w:line="240" w:lineRule="auto"/>
              <w:jc w:val="center"/>
              <w:rPr>
                <w:b/>
                <w:color w:val="000000"/>
                <w:sz w:val="18"/>
                <w:szCs w:val="18"/>
              </w:rPr>
            </w:pPr>
            <w:r w:rsidRPr="00637F04">
              <w:rPr>
                <w:b/>
                <w:color w:val="000000"/>
                <w:sz w:val="18"/>
                <w:szCs w:val="18"/>
              </w:rPr>
              <w:lastRenderedPageBreak/>
              <w:t>201</w:t>
            </w:r>
            <w:r>
              <w:rPr>
                <w:b/>
                <w:color w:val="000000"/>
                <w:sz w:val="18"/>
                <w:szCs w:val="18"/>
              </w:rPr>
              <w:t>3</w:t>
            </w:r>
          </w:p>
        </w:tc>
        <w:tc>
          <w:tcPr>
            <w:tcW w:w="407" w:type="pct"/>
          </w:tcPr>
          <w:p w:rsidR="006425B6" w:rsidRPr="00637F04" w:rsidRDefault="006425B6" w:rsidP="00011FCC">
            <w:pPr>
              <w:spacing w:line="240" w:lineRule="auto"/>
              <w:jc w:val="center"/>
              <w:rPr>
                <w:color w:val="000000"/>
                <w:sz w:val="18"/>
                <w:szCs w:val="18"/>
              </w:rPr>
            </w:pPr>
            <w:r w:rsidRPr="00637F04">
              <w:rPr>
                <w:color w:val="000000"/>
                <w:sz w:val="18"/>
                <w:szCs w:val="18"/>
              </w:rPr>
              <w:lastRenderedPageBreak/>
              <w:t xml:space="preserve">1 </w:t>
            </w:r>
            <w:r w:rsidRPr="00637F04">
              <w:rPr>
                <w:color w:val="000000"/>
                <w:sz w:val="18"/>
                <w:szCs w:val="18"/>
              </w:rPr>
              <w:lastRenderedPageBreak/>
              <w:t>квартал 201</w:t>
            </w:r>
            <w:r>
              <w:rPr>
                <w:color w:val="000000"/>
                <w:sz w:val="18"/>
                <w:szCs w:val="18"/>
              </w:rPr>
              <w:t>4</w:t>
            </w:r>
          </w:p>
        </w:tc>
        <w:tc>
          <w:tcPr>
            <w:tcW w:w="408" w:type="pct"/>
          </w:tcPr>
          <w:p w:rsidR="006425B6" w:rsidRPr="00637F04" w:rsidRDefault="006425B6" w:rsidP="00011FCC">
            <w:pPr>
              <w:spacing w:line="240" w:lineRule="auto"/>
              <w:jc w:val="center"/>
              <w:rPr>
                <w:color w:val="000000"/>
                <w:sz w:val="18"/>
                <w:szCs w:val="18"/>
              </w:rPr>
            </w:pPr>
            <w:r w:rsidRPr="00637F04">
              <w:rPr>
                <w:color w:val="000000"/>
                <w:sz w:val="18"/>
                <w:szCs w:val="18"/>
              </w:rPr>
              <w:lastRenderedPageBreak/>
              <w:t xml:space="preserve">2 </w:t>
            </w:r>
            <w:r w:rsidRPr="00637F04">
              <w:rPr>
                <w:color w:val="000000"/>
                <w:sz w:val="18"/>
                <w:szCs w:val="18"/>
              </w:rPr>
              <w:lastRenderedPageBreak/>
              <w:t>квартал 201</w:t>
            </w:r>
            <w:r>
              <w:rPr>
                <w:color w:val="000000"/>
                <w:sz w:val="18"/>
                <w:szCs w:val="18"/>
              </w:rPr>
              <w:t>4</w:t>
            </w:r>
          </w:p>
        </w:tc>
        <w:tc>
          <w:tcPr>
            <w:tcW w:w="406" w:type="pct"/>
          </w:tcPr>
          <w:p w:rsidR="006425B6" w:rsidRPr="00637F04" w:rsidRDefault="006425B6" w:rsidP="00011FCC">
            <w:pPr>
              <w:spacing w:line="240" w:lineRule="auto"/>
              <w:jc w:val="center"/>
              <w:rPr>
                <w:color w:val="000000"/>
                <w:sz w:val="18"/>
                <w:szCs w:val="18"/>
              </w:rPr>
            </w:pPr>
            <w:r w:rsidRPr="00637F04">
              <w:rPr>
                <w:color w:val="000000"/>
                <w:sz w:val="18"/>
                <w:szCs w:val="18"/>
              </w:rPr>
              <w:lastRenderedPageBreak/>
              <w:t xml:space="preserve">3 </w:t>
            </w:r>
            <w:r w:rsidRPr="00637F04">
              <w:rPr>
                <w:color w:val="000000"/>
                <w:sz w:val="18"/>
                <w:szCs w:val="18"/>
              </w:rPr>
              <w:lastRenderedPageBreak/>
              <w:t>квартал 201</w:t>
            </w:r>
            <w:r>
              <w:rPr>
                <w:color w:val="000000"/>
                <w:sz w:val="18"/>
                <w:szCs w:val="18"/>
              </w:rPr>
              <w:t>4</w:t>
            </w:r>
          </w:p>
        </w:tc>
        <w:tc>
          <w:tcPr>
            <w:tcW w:w="408" w:type="pct"/>
          </w:tcPr>
          <w:p w:rsidR="006425B6" w:rsidRPr="00637F04" w:rsidRDefault="006425B6" w:rsidP="00011FCC">
            <w:pPr>
              <w:spacing w:line="240" w:lineRule="auto"/>
              <w:jc w:val="center"/>
              <w:rPr>
                <w:color w:val="000000"/>
                <w:sz w:val="18"/>
                <w:szCs w:val="18"/>
              </w:rPr>
            </w:pPr>
            <w:r w:rsidRPr="00637F04">
              <w:rPr>
                <w:color w:val="000000"/>
                <w:sz w:val="18"/>
                <w:szCs w:val="18"/>
              </w:rPr>
              <w:lastRenderedPageBreak/>
              <w:t xml:space="preserve">4 </w:t>
            </w:r>
            <w:r w:rsidRPr="00637F04">
              <w:rPr>
                <w:color w:val="000000"/>
                <w:sz w:val="18"/>
                <w:szCs w:val="18"/>
              </w:rPr>
              <w:lastRenderedPageBreak/>
              <w:t>квартал 201</w:t>
            </w:r>
            <w:r>
              <w:rPr>
                <w:color w:val="000000"/>
                <w:sz w:val="18"/>
                <w:szCs w:val="18"/>
              </w:rPr>
              <w:t>4</w:t>
            </w:r>
          </w:p>
        </w:tc>
        <w:tc>
          <w:tcPr>
            <w:tcW w:w="405" w:type="pct"/>
            <w:shd w:val="clear" w:color="auto" w:fill="D9D9D9" w:themeFill="background1" w:themeFillShade="D9"/>
          </w:tcPr>
          <w:p w:rsidR="006425B6" w:rsidRDefault="006425B6" w:rsidP="00011FCC">
            <w:pPr>
              <w:spacing w:line="240" w:lineRule="auto"/>
              <w:jc w:val="center"/>
              <w:rPr>
                <w:b/>
                <w:color w:val="000000"/>
                <w:sz w:val="18"/>
                <w:szCs w:val="18"/>
              </w:rPr>
            </w:pPr>
          </w:p>
          <w:p w:rsidR="006425B6" w:rsidRPr="00637F04" w:rsidRDefault="006425B6" w:rsidP="00011FCC">
            <w:pPr>
              <w:spacing w:line="240" w:lineRule="auto"/>
              <w:jc w:val="center"/>
              <w:rPr>
                <w:b/>
                <w:color w:val="000000"/>
                <w:sz w:val="18"/>
                <w:szCs w:val="18"/>
              </w:rPr>
            </w:pPr>
            <w:r w:rsidRPr="00637F04">
              <w:rPr>
                <w:b/>
                <w:color w:val="000000"/>
                <w:sz w:val="18"/>
                <w:szCs w:val="18"/>
              </w:rPr>
              <w:lastRenderedPageBreak/>
              <w:t>201</w:t>
            </w:r>
            <w:r>
              <w:rPr>
                <w:b/>
                <w:color w:val="000000"/>
                <w:sz w:val="18"/>
                <w:szCs w:val="18"/>
              </w:rPr>
              <w:t>4</w:t>
            </w:r>
          </w:p>
        </w:tc>
      </w:tr>
      <w:tr w:rsidR="000B556C" w:rsidRPr="005B52F9" w:rsidTr="00913F0B">
        <w:tc>
          <w:tcPr>
            <w:tcW w:w="934" w:type="pct"/>
          </w:tcPr>
          <w:p w:rsidR="000B556C" w:rsidRPr="006D3271" w:rsidRDefault="000B556C" w:rsidP="00670AC6">
            <w:pPr>
              <w:spacing w:line="240" w:lineRule="auto"/>
              <w:rPr>
                <w:color w:val="000000"/>
                <w:sz w:val="18"/>
                <w:szCs w:val="18"/>
              </w:rPr>
            </w:pPr>
            <w:r w:rsidRPr="006D3271">
              <w:rPr>
                <w:color w:val="000000"/>
                <w:sz w:val="18"/>
                <w:szCs w:val="18"/>
              </w:rPr>
              <w:lastRenderedPageBreak/>
              <w:t>Проведено</w:t>
            </w:r>
          </w:p>
        </w:tc>
        <w:tc>
          <w:tcPr>
            <w:tcW w:w="40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shd w:val="clear" w:color="auto" w:fill="auto"/>
            <w:vAlign w:val="center"/>
          </w:tcPr>
          <w:p w:rsidR="000B556C" w:rsidRPr="009724ED" w:rsidRDefault="000B556C" w:rsidP="00553FF8">
            <w:pPr>
              <w:jc w:val="center"/>
              <w:rPr>
                <w:color w:val="000000"/>
                <w:sz w:val="18"/>
                <w:szCs w:val="18"/>
              </w:rPr>
            </w:pPr>
            <w:r>
              <w:rPr>
                <w:color w:val="000000"/>
                <w:sz w:val="18"/>
                <w:szCs w:val="18"/>
              </w:rPr>
              <w:t>0</w:t>
            </w:r>
          </w:p>
        </w:tc>
        <w:tc>
          <w:tcPr>
            <w:tcW w:w="406" w:type="pct"/>
            <w:shd w:val="clear" w:color="auto" w:fill="D9D9D9" w:themeFill="background1" w:themeFillShade="D9"/>
            <w:vAlign w:val="center"/>
          </w:tcPr>
          <w:p w:rsidR="000B556C" w:rsidRPr="00CE2B19" w:rsidRDefault="000B556C" w:rsidP="00913F0B">
            <w:pPr>
              <w:jc w:val="center"/>
              <w:rPr>
                <w:b/>
                <w:color w:val="000000"/>
                <w:sz w:val="18"/>
                <w:szCs w:val="18"/>
              </w:rPr>
            </w:pPr>
            <w:r w:rsidRPr="00CE2B19">
              <w:rPr>
                <w:b/>
                <w:color w:val="000000"/>
                <w:sz w:val="18"/>
                <w:szCs w:val="18"/>
              </w:rPr>
              <w:t>0</w:t>
            </w:r>
          </w:p>
        </w:tc>
        <w:tc>
          <w:tcPr>
            <w:tcW w:w="407"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tcPr>
          <w:p w:rsidR="000B556C" w:rsidRPr="00670AC6" w:rsidRDefault="000B556C" w:rsidP="00553FF8">
            <w:pPr>
              <w:spacing w:line="240" w:lineRule="auto"/>
              <w:jc w:val="center"/>
              <w:rPr>
                <w:color w:val="000000"/>
                <w:sz w:val="20"/>
              </w:rPr>
            </w:pPr>
          </w:p>
        </w:tc>
        <w:tc>
          <w:tcPr>
            <w:tcW w:w="406" w:type="pct"/>
          </w:tcPr>
          <w:p w:rsidR="000B556C" w:rsidRPr="00670AC6" w:rsidRDefault="000B556C" w:rsidP="00553FF8">
            <w:pPr>
              <w:spacing w:line="240" w:lineRule="auto"/>
              <w:jc w:val="center"/>
              <w:rPr>
                <w:color w:val="000000"/>
                <w:sz w:val="20"/>
              </w:rPr>
            </w:pPr>
          </w:p>
        </w:tc>
        <w:tc>
          <w:tcPr>
            <w:tcW w:w="408" w:type="pct"/>
          </w:tcPr>
          <w:p w:rsidR="000B556C" w:rsidRPr="00670AC6" w:rsidRDefault="000B556C" w:rsidP="00553FF8">
            <w:pPr>
              <w:spacing w:line="240" w:lineRule="auto"/>
              <w:jc w:val="center"/>
              <w:rPr>
                <w:color w:val="000000"/>
                <w:sz w:val="20"/>
              </w:rPr>
            </w:pPr>
          </w:p>
        </w:tc>
        <w:tc>
          <w:tcPr>
            <w:tcW w:w="405" w:type="pct"/>
            <w:shd w:val="clear" w:color="auto" w:fill="D9D9D9" w:themeFill="background1" w:themeFillShade="D9"/>
            <w:vAlign w:val="center"/>
          </w:tcPr>
          <w:p w:rsidR="000B556C" w:rsidRPr="00B857D6" w:rsidRDefault="000B556C" w:rsidP="00913F0B">
            <w:pPr>
              <w:jc w:val="center"/>
              <w:rPr>
                <w:b/>
                <w:color w:val="000000"/>
                <w:sz w:val="18"/>
                <w:szCs w:val="18"/>
              </w:rPr>
            </w:pPr>
            <w:r w:rsidRPr="00B857D6">
              <w:rPr>
                <w:b/>
                <w:color w:val="000000"/>
                <w:sz w:val="18"/>
                <w:szCs w:val="18"/>
              </w:rPr>
              <w:t>0</w:t>
            </w:r>
          </w:p>
        </w:tc>
      </w:tr>
      <w:tr w:rsidR="000B556C" w:rsidRPr="005B52F9" w:rsidTr="00913F0B">
        <w:tc>
          <w:tcPr>
            <w:tcW w:w="934" w:type="pct"/>
          </w:tcPr>
          <w:p w:rsidR="000B556C" w:rsidRPr="006D3271" w:rsidRDefault="000B556C" w:rsidP="00670AC6">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shd w:val="clear" w:color="auto" w:fill="auto"/>
            <w:vAlign w:val="center"/>
          </w:tcPr>
          <w:p w:rsidR="000B556C" w:rsidRPr="009724ED" w:rsidRDefault="000B556C" w:rsidP="00553FF8">
            <w:pPr>
              <w:jc w:val="center"/>
              <w:rPr>
                <w:color w:val="000000"/>
                <w:sz w:val="18"/>
                <w:szCs w:val="18"/>
              </w:rPr>
            </w:pPr>
            <w:r>
              <w:rPr>
                <w:color w:val="000000"/>
                <w:sz w:val="18"/>
                <w:szCs w:val="18"/>
              </w:rPr>
              <w:t>0</w:t>
            </w:r>
          </w:p>
        </w:tc>
        <w:tc>
          <w:tcPr>
            <w:tcW w:w="406" w:type="pct"/>
            <w:shd w:val="clear" w:color="auto" w:fill="D9D9D9" w:themeFill="background1" w:themeFillShade="D9"/>
            <w:vAlign w:val="center"/>
          </w:tcPr>
          <w:p w:rsidR="000B556C" w:rsidRPr="00CE2B19" w:rsidRDefault="000B556C" w:rsidP="00913F0B">
            <w:pPr>
              <w:jc w:val="center"/>
              <w:rPr>
                <w:b/>
                <w:color w:val="000000"/>
                <w:sz w:val="18"/>
                <w:szCs w:val="18"/>
              </w:rPr>
            </w:pPr>
            <w:r w:rsidRPr="00CE2B19">
              <w:rPr>
                <w:b/>
                <w:color w:val="000000"/>
                <w:sz w:val="18"/>
                <w:szCs w:val="18"/>
              </w:rPr>
              <w:t>0</w:t>
            </w:r>
          </w:p>
        </w:tc>
        <w:tc>
          <w:tcPr>
            <w:tcW w:w="407"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tcPr>
          <w:p w:rsidR="000B556C" w:rsidRPr="00670AC6" w:rsidRDefault="000B556C" w:rsidP="00553FF8">
            <w:pPr>
              <w:spacing w:line="240" w:lineRule="auto"/>
              <w:jc w:val="center"/>
              <w:rPr>
                <w:color w:val="000000"/>
                <w:sz w:val="20"/>
              </w:rPr>
            </w:pPr>
          </w:p>
        </w:tc>
        <w:tc>
          <w:tcPr>
            <w:tcW w:w="406" w:type="pct"/>
          </w:tcPr>
          <w:p w:rsidR="000B556C" w:rsidRPr="00670AC6" w:rsidRDefault="000B556C" w:rsidP="00553FF8">
            <w:pPr>
              <w:spacing w:line="240" w:lineRule="auto"/>
              <w:jc w:val="center"/>
              <w:rPr>
                <w:color w:val="000000"/>
                <w:sz w:val="20"/>
              </w:rPr>
            </w:pPr>
          </w:p>
        </w:tc>
        <w:tc>
          <w:tcPr>
            <w:tcW w:w="408" w:type="pct"/>
          </w:tcPr>
          <w:p w:rsidR="000B556C" w:rsidRPr="00670AC6" w:rsidRDefault="000B556C" w:rsidP="00553FF8">
            <w:pPr>
              <w:spacing w:line="240" w:lineRule="auto"/>
              <w:jc w:val="center"/>
              <w:rPr>
                <w:color w:val="000000"/>
                <w:sz w:val="20"/>
              </w:rPr>
            </w:pPr>
          </w:p>
        </w:tc>
        <w:tc>
          <w:tcPr>
            <w:tcW w:w="405" w:type="pct"/>
            <w:shd w:val="clear" w:color="auto" w:fill="D9D9D9" w:themeFill="background1" w:themeFillShade="D9"/>
            <w:vAlign w:val="center"/>
          </w:tcPr>
          <w:p w:rsidR="000B556C" w:rsidRPr="00B857D6" w:rsidRDefault="000B556C" w:rsidP="00913F0B">
            <w:pPr>
              <w:jc w:val="center"/>
              <w:rPr>
                <w:b/>
                <w:color w:val="000000"/>
                <w:sz w:val="18"/>
                <w:szCs w:val="18"/>
              </w:rPr>
            </w:pPr>
            <w:r w:rsidRPr="00B857D6">
              <w:rPr>
                <w:b/>
                <w:color w:val="000000"/>
                <w:sz w:val="18"/>
                <w:szCs w:val="18"/>
              </w:rPr>
              <w:t>0</w:t>
            </w:r>
          </w:p>
        </w:tc>
      </w:tr>
      <w:tr w:rsidR="000B556C" w:rsidRPr="005B52F9" w:rsidTr="00913F0B">
        <w:tc>
          <w:tcPr>
            <w:tcW w:w="934" w:type="pct"/>
          </w:tcPr>
          <w:p w:rsidR="000B556C" w:rsidRPr="006D3271" w:rsidRDefault="000B556C" w:rsidP="00670AC6">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shd w:val="clear" w:color="auto" w:fill="auto"/>
            <w:vAlign w:val="center"/>
          </w:tcPr>
          <w:p w:rsidR="000B556C" w:rsidRPr="009724ED" w:rsidRDefault="000B556C" w:rsidP="00553FF8">
            <w:pPr>
              <w:jc w:val="center"/>
              <w:rPr>
                <w:color w:val="000000"/>
                <w:sz w:val="18"/>
                <w:szCs w:val="18"/>
              </w:rPr>
            </w:pPr>
            <w:r>
              <w:rPr>
                <w:color w:val="000000"/>
                <w:sz w:val="18"/>
                <w:szCs w:val="18"/>
              </w:rPr>
              <w:t>0</w:t>
            </w:r>
          </w:p>
        </w:tc>
        <w:tc>
          <w:tcPr>
            <w:tcW w:w="406" w:type="pct"/>
            <w:shd w:val="clear" w:color="auto" w:fill="D9D9D9" w:themeFill="background1" w:themeFillShade="D9"/>
            <w:vAlign w:val="center"/>
          </w:tcPr>
          <w:p w:rsidR="000B556C" w:rsidRPr="00CE2B19" w:rsidRDefault="000B556C" w:rsidP="00913F0B">
            <w:pPr>
              <w:jc w:val="center"/>
              <w:rPr>
                <w:b/>
                <w:color w:val="000000"/>
                <w:sz w:val="18"/>
                <w:szCs w:val="18"/>
              </w:rPr>
            </w:pPr>
            <w:r w:rsidRPr="00CE2B19">
              <w:rPr>
                <w:b/>
                <w:color w:val="000000"/>
                <w:sz w:val="18"/>
                <w:szCs w:val="18"/>
              </w:rPr>
              <w:t>0</w:t>
            </w:r>
          </w:p>
        </w:tc>
        <w:tc>
          <w:tcPr>
            <w:tcW w:w="407"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tcPr>
          <w:p w:rsidR="000B556C" w:rsidRPr="00670AC6" w:rsidRDefault="000B556C" w:rsidP="00553FF8">
            <w:pPr>
              <w:spacing w:line="240" w:lineRule="auto"/>
              <w:jc w:val="center"/>
              <w:rPr>
                <w:color w:val="000000"/>
                <w:sz w:val="20"/>
              </w:rPr>
            </w:pPr>
          </w:p>
        </w:tc>
        <w:tc>
          <w:tcPr>
            <w:tcW w:w="406" w:type="pct"/>
          </w:tcPr>
          <w:p w:rsidR="000B556C" w:rsidRPr="00670AC6" w:rsidRDefault="000B556C" w:rsidP="00553FF8">
            <w:pPr>
              <w:spacing w:line="240" w:lineRule="auto"/>
              <w:jc w:val="center"/>
              <w:rPr>
                <w:color w:val="000000"/>
                <w:sz w:val="20"/>
              </w:rPr>
            </w:pPr>
          </w:p>
        </w:tc>
        <w:tc>
          <w:tcPr>
            <w:tcW w:w="408" w:type="pct"/>
          </w:tcPr>
          <w:p w:rsidR="000B556C" w:rsidRPr="00670AC6" w:rsidRDefault="000B556C" w:rsidP="00553FF8">
            <w:pPr>
              <w:spacing w:line="240" w:lineRule="auto"/>
              <w:jc w:val="center"/>
              <w:rPr>
                <w:color w:val="000000"/>
                <w:sz w:val="20"/>
              </w:rPr>
            </w:pPr>
          </w:p>
        </w:tc>
        <w:tc>
          <w:tcPr>
            <w:tcW w:w="405" w:type="pct"/>
            <w:shd w:val="clear" w:color="auto" w:fill="D9D9D9" w:themeFill="background1" w:themeFillShade="D9"/>
            <w:vAlign w:val="center"/>
          </w:tcPr>
          <w:p w:rsidR="000B556C" w:rsidRPr="00B857D6" w:rsidRDefault="000B556C" w:rsidP="00913F0B">
            <w:pPr>
              <w:jc w:val="center"/>
              <w:rPr>
                <w:b/>
                <w:color w:val="000000"/>
                <w:sz w:val="18"/>
                <w:szCs w:val="18"/>
              </w:rPr>
            </w:pPr>
            <w:r w:rsidRPr="00B857D6">
              <w:rPr>
                <w:b/>
                <w:color w:val="000000"/>
                <w:sz w:val="18"/>
                <w:szCs w:val="18"/>
              </w:rPr>
              <w:t>0</w:t>
            </w:r>
          </w:p>
        </w:tc>
      </w:tr>
      <w:tr w:rsidR="000B556C" w:rsidRPr="005B52F9" w:rsidTr="00913F0B">
        <w:tc>
          <w:tcPr>
            <w:tcW w:w="934" w:type="pct"/>
          </w:tcPr>
          <w:p w:rsidR="000B556C" w:rsidRPr="006D3271" w:rsidRDefault="000B556C" w:rsidP="00670AC6">
            <w:pPr>
              <w:spacing w:line="240" w:lineRule="auto"/>
              <w:rPr>
                <w:color w:val="000000"/>
                <w:sz w:val="18"/>
                <w:szCs w:val="18"/>
              </w:rPr>
            </w:pPr>
            <w:r>
              <w:rPr>
                <w:color w:val="000000"/>
                <w:sz w:val="18"/>
                <w:szCs w:val="18"/>
              </w:rPr>
              <w:t>Вынесено предупреждений</w:t>
            </w:r>
          </w:p>
        </w:tc>
        <w:tc>
          <w:tcPr>
            <w:tcW w:w="406" w:type="pct"/>
            <w:vAlign w:val="center"/>
          </w:tcPr>
          <w:p w:rsidR="000B556C" w:rsidRPr="009724ED" w:rsidRDefault="000B556C" w:rsidP="00553FF8">
            <w:pPr>
              <w:jc w:val="center"/>
              <w:rPr>
                <w:color w:val="000000"/>
                <w:sz w:val="18"/>
                <w:szCs w:val="18"/>
              </w:rPr>
            </w:pPr>
            <w:r>
              <w:rPr>
                <w:color w:val="000000"/>
                <w:sz w:val="18"/>
                <w:szCs w:val="18"/>
              </w:rPr>
              <w:t>0</w:t>
            </w:r>
          </w:p>
        </w:tc>
        <w:tc>
          <w:tcPr>
            <w:tcW w:w="408" w:type="pct"/>
            <w:vAlign w:val="center"/>
          </w:tcPr>
          <w:p w:rsidR="000B556C" w:rsidRPr="009724ED" w:rsidRDefault="000B556C" w:rsidP="00913F0B">
            <w:pPr>
              <w:jc w:val="center"/>
              <w:rPr>
                <w:color w:val="000000"/>
                <w:sz w:val="18"/>
                <w:szCs w:val="18"/>
              </w:rPr>
            </w:pPr>
            <w:r>
              <w:rPr>
                <w:color w:val="000000"/>
                <w:sz w:val="18"/>
                <w:szCs w:val="18"/>
              </w:rPr>
              <w:t>0</w:t>
            </w:r>
          </w:p>
        </w:tc>
        <w:tc>
          <w:tcPr>
            <w:tcW w:w="406" w:type="pct"/>
            <w:vAlign w:val="center"/>
          </w:tcPr>
          <w:p w:rsidR="000B556C" w:rsidRPr="009724ED" w:rsidRDefault="000B556C" w:rsidP="00913F0B">
            <w:pPr>
              <w:jc w:val="center"/>
              <w:rPr>
                <w:color w:val="000000"/>
                <w:sz w:val="18"/>
                <w:szCs w:val="18"/>
              </w:rPr>
            </w:pPr>
            <w:r>
              <w:rPr>
                <w:color w:val="000000"/>
                <w:sz w:val="18"/>
                <w:szCs w:val="18"/>
              </w:rPr>
              <w:t>0</w:t>
            </w:r>
          </w:p>
        </w:tc>
        <w:tc>
          <w:tcPr>
            <w:tcW w:w="406" w:type="pct"/>
            <w:shd w:val="clear" w:color="auto" w:fill="auto"/>
            <w:vAlign w:val="center"/>
          </w:tcPr>
          <w:p w:rsidR="000B556C" w:rsidRPr="009724ED" w:rsidRDefault="000B556C" w:rsidP="00553FF8">
            <w:pPr>
              <w:jc w:val="center"/>
              <w:rPr>
                <w:color w:val="000000"/>
                <w:sz w:val="18"/>
                <w:szCs w:val="18"/>
              </w:rPr>
            </w:pPr>
            <w:r>
              <w:rPr>
                <w:color w:val="000000"/>
                <w:sz w:val="18"/>
                <w:szCs w:val="18"/>
              </w:rPr>
              <w:t>0</w:t>
            </w:r>
          </w:p>
        </w:tc>
        <w:tc>
          <w:tcPr>
            <w:tcW w:w="406" w:type="pct"/>
            <w:shd w:val="clear" w:color="auto" w:fill="D9D9D9" w:themeFill="background1" w:themeFillShade="D9"/>
            <w:vAlign w:val="center"/>
          </w:tcPr>
          <w:p w:rsidR="000B556C" w:rsidRPr="00CE2B19" w:rsidRDefault="000B556C" w:rsidP="00913F0B">
            <w:pPr>
              <w:jc w:val="center"/>
              <w:rPr>
                <w:b/>
                <w:color w:val="000000"/>
                <w:sz w:val="18"/>
                <w:szCs w:val="18"/>
              </w:rPr>
            </w:pPr>
            <w:r w:rsidRPr="00CE2B19">
              <w:rPr>
                <w:b/>
                <w:color w:val="000000"/>
                <w:sz w:val="18"/>
                <w:szCs w:val="18"/>
              </w:rPr>
              <w:t>0</w:t>
            </w:r>
          </w:p>
        </w:tc>
        <w:tc>
          <w:tcPr>
            <w:tcW w:w="407" w:type="pct"/>
            <w:vAlign w:val="center"/>
          </w:tcPr>
          <w:p w:rsidR="000B556C" w:rsidRPr="009724ED" w:rsidRDefault="000B556C" w:rsidP="00553FF8">
            <w:pPr>
              <w:jc w:val="center"/>
              <w:rPr>
                <w:color w:val="000000"/>
                <w:sz w:val="18"/>
                <w:szCs w:val="18"/>
              </w:rPr>
            </w:pPr>
            <w:r>
              <w:rPr>
                <w:color w:val="000000"/>
                <w:sz w:val="18"/>
                <w:szCs w:val="18"/>
              </w:rPr>
              <w:t>0</w:t>
            </w:r>
          </w:p>
        </w:tc>
        <w:tc>
          <w:tcPr>
            <w:tcW w:w="408" w:type="pct"/>
          </w:tcPr>
          <w:p w:rsidR="000B556C" w:rsidRPr="00670AC6" w:rsidRDefault="000B556C" w:rsidP="00553FF8">
            <w:pPr>
              <w:spacing w:line="240" w:lineRule="auto"/>
              <w:jc w:val="center"/>
              <w:rPr>
                <w:color w:val="000000"/>
                <w:sz w:val="20"/>
              </w:rPr>
            </w:pPr>
          </w:p>
        </w:tc>
        <w:tc>
          <w:tcPr>
            <w:tcW w:w="406" w:type="pct"/>
          </w:tcPr>
          <w:p w:rsidR="000B556C" w:rsidRPr="00670AC6" w:rsidRDefault="000B556C" w:rsidP="00553FF8">
            <w:pPr>
              <w:spacing w:line="240" w:lineRule="auto"/>
              <w:jc w:val="center"/>
              <w:rPr>
                <w:color w:val="000000"/>
                <w:sz w:val="20"/>
              </w:rPr>
            </w:pPr>
          </w:p>
        </w:tc>
        <w:tc>
          <w:tcPr>
            <w:tcW w:w="408" w:type="pct"/>
          </w:tcPr>
          <w:p w:rsidR="000B556C" w:rsidRPr="00670AC6" w:rsidRDefault="000B556C" w:rsidP="00553FF8">
            <w:pPr>
              <w:spacing w:line="240" w:lineRule="auto"/>
              <w:jc w:val="center"/>
              <w:rPr>
                <w:color w:val="000000"/>
                <w:sz w:val="20"/>
              </w:rPr>
            </w:pPr>
          </w:p>
        </w:tc>
        <w:tc>
          <w:tcPr>
            <w:tcW w:w="405" w:type="pct"/>
            <w:shd w:val="clear" w:color="auto" w:fill="D9D9D9" w:themeFill="background1" w:themeFillShade="D9"/>
            <w:vAlign w:val="center"/>
          </w:tcPr>
          <w:p w:rsidR="000B556C" w:rsidRPr="00B857D6" w:rsidRDefault="000B556C" w:rsidP="00913F0B">
            <w:pPr>
              <w:jc w:val="center"/>
              <w:rPr>
                <w:b/>
                <w:color w:val="000000"/>
                <w:sz w:val="18"/>
                <w:szCs w:val="18"/>
              </w:rPr>
            </w:pPr>
            <w:r>
              <w:rPr>
                <w:b/>
                <w:color w:val="000000"/>
                <w:sz w:val="18"/>
                <w:szCs w:val="18"/>
              </w:rPr>
              <w:t>0</w:t>
            </w:r>
          </w:p>
        </w:tc>
      </w:tr>
      <w:tr w:rsidR="000B556C" w:rsidRPr="005B52F9" w:rsidTr="00913F0B">
        <w:tc>
          <w:tcPr>
            <w:tcW w:w="934" w:type="pct"/>
          </w:tcPr>
          <w:p w:rsidR="000B556C" w:rsidRPr="006D3271" w:rsidRDefault="000B556C" w:rsidP="00670AC6">
            <w:pPr>
              <w:spacing w:line="240" w:lineRule="auto"/>
              <w:rPr>
                <w:color w:val="000000"/>
                <w:sz w:val="18"/>
                <w:szCs w:val="18"/>
              </w:rPr>
            </w:pPr>
            <w:r w:rsidRPr="006D3271">
              <w:rPr>
                <w:color w:val="000000"/>
                <w:sz w:val="18"/>
                <w:szCs w:val="18"/>
              </w:rPr>
              <w:t>Составлено протоколов об АПН</w:t>
            </w:r>
          </w:p>
        </w:tc>
        <w:tc>
          <w:tcPr>
            <w:tcW w:w="40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vAlign w:val="center"/>
          </w:tcPr>
          <w:p w:rsidR="000B556C" w:rsidRPr="009724ED" w:rsidRDefault="000B556C" w:rsidP="00913F0B">
            <w:pPr>
              <w:jc w:val="center"/>
              <w:rPr>
                <w:color w:val="000000"/>
                <w:sz w:val="18"/>
                <w:szCs w:val="18"/>
              </w:rPr>
            </w:pPr>
            <w:r w:rsidRPr="009724ED">
              <w:rPr>
                <w:color w:val="000000"/>
                <w:sz w:val="18"/>
                <w:szCs w:val="18"/>
              </w:rPr>
              <w:t>0</w:t>
            </w:r>
          </w:p>
        </w:tc>
        <w:tc>
          <w:tcPr>
            <w:tcW w:w="406" w:type="pct"/>
            <w:shd w:val="clear" w:color="auto" w:fill="auto"/>
            <w:vAlign w:val="center"/>
          </w:tcPr>
          <w:p w:rsidR="000B556C" w:rsidRPr="009724ED" w:rsidRDefault="000B556C" w:rsidP="00553FF8">
            <w:pPr>
              <w:jc w:val="center"/>
              <w:rPr>
                <w:color w:val="000000"/>
                <w:sz w:val="18"/>
                <w:szCs w:val="18"/>
              </w:rPr>
            </w:pPr>
            <w:r>
              <w:rPr>
                <w:color w:val="000000"/>
                <w:sz w:val="18"/>
                <w:szCs w:val="18"/>
              </w:rPr>
              <w:t>0</w:t>
            </w:r>
          </w:p>
        </w:tc>
        <w:tc>
          <w:tcPr>
            <w:tcW w:w="406" w:type="pct"/>
            <w:shd w:val="clear" w:color="auto" w:fill="D9D9D9" w:themeFill="background1" w:themeFillShade="D9"/>
            <w:vAlign w:val="center"/>
          </w:tcPr>
          <w:p w:rsidR="000B556C" w:rsidRPr="00CE2B19" w:rsidRDefault="000B556C" w:rsidP="00913F0B">
            <w:pPr>
              <w:jc w:val="center"/>
              <w:rPr>
                <w:b/>
                <w:color w:val="000000"/>
                <w:sz w:val="18"/>
                <w:szCs w:val="18"/>
              </w:rPr>
            </w:pPr>
            <w:r w:rsidRPr="00CE2B19">
              <w:rPr>
                <w:b/>
                <w:color w:val="000000"/>
                <w:sz w:val="18"/>
                <w:szCs w:val="18"/>
              </w:rPr>
              <w:t>0</w:t>
            </w:r>
          </w:p>
        </w:tc>
        <w:tc>
          <w:tcPr>
            <w:tcW w:w="407"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08" w:type="pct"/>
          </w:tcPr>
          <w:p w:rsidR="000B556C" w:rsidRPr="00670AC6" w:rsidRDefault="000B556C" w:rsidP="00553FF8">
            <w:pPr>
              <w:spacing w:line="240" w:lineRule="auto"/>
              <w:jc w:val="center"/>
              <w:rPr>
                <w:color w:val="000000"/>
                <w:sz w:val="20"/>
              </w:rPr>
            </w:pPr>
          </w:p>
        </w:tc>
        <w:tc>
          <w:tcPr>
            <w:tcW w:w="406" w:type="pct"/>
          </w:tcPr>
          <w:p w:rsidR="000B556C" w:rsidRPr="00670AC6" w:rsidRDefault="000B556C" w:rsidP="00553FF8">
            <w:pPr>
              <w:spacing w:line="240" w:lineRule="auto"/>
              <w:jc w:val="center"/>
              <w:rPr>
                <w:color w:val="000000"/>
                <w:sz w:val="20"/>
              </w:rPr>
            </w:pPr>
          </w:p>
        </w:tc>
        <w:tc>
          <w:tcPr>
            <w:tcW w:w="408" w:type="pct"/>
          </w:tcPr>
          <w:p w:rsidR="000B556C" w:rsidRPr="00670AC6" w:rsidRDefault="000B556C" w:rsidP="00553FF8">
            <w:pPr>
              <w:spacing w:line="240" w:lineRule="auto"/>
              <w:jc w:val="center"/>
              <w:rPr>
                <w:color w:val="000000"/>
                <w:sz w:val="20"/>
              </w:rPr>
            </w:pPr>
          </w:p>
        </w:tc>
        <w:tc>
          <w:tcPr>
            <w:tcW w:w="405" w:type="pct"/>
            <w:shd w:val="clear" w:color="auto" w:fill="D9D9D9" w:themeFill="background1" w:themeFillShade="D9"/>
            <w:vAlign w:val="center"/>
          </w:tcPr>
          <w:p w:rsidR="000B556C" w:rsidRPr="00B857D6" w:rsidRDefault="000B556C" w:rsidP="00913F0B">
            <w:pPr>
              <w:jc w:val="center"/>
              <w:rPr>
                <w:b/>
                <w:color w:val="000000"/>
                <w:sz w:val="18"/>
                <w:szCs w:val="18"/>
              </w:rPr>
            </w:pPr>
            <w:r w:rsidRPr="00B857D6">
              <w:rPr>
                <w:b/>
                <w:color w:val="000000"/>
                <w:sz w:val="18"/>
                <w:szCs w:val="18"/>
              </w:rPr>
              <w:t>0</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A0482">
        <w:rPr>
          <w:i/>
          <w:szCs w:val="26"/>
          <w:u w:val="single"/>
        </w:rPr>
        <w:t>ств гр</w:t>
      </w:r>
      <w:proofErr w:type="gramEnd"/>
      <w:r w:rsidRPr="005A0482">
        <w:rPr>
          <w:i/>
          <w:szCs w:val="26"/>
          <w:u w:val="single"/>
        </w:rPr>
        <w:t xml:space="preserve">ажданского назначения, включая надзор с учетом сообщений (данных), полученных в процессе проведения радиочастотной </w:t>
      </w:r>
      <w:r w:rsidRPr="00A2259B">
        <w:rPr>
          <w:i/>
          <w:szCs w:val="26"/>
          <w:u w:val="single"/>
        </w:rPr>
        <w:t>службой радиоконтроля</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DD17D1" w:rsidRPr="005B52F9" w:rsidTr="00553FF8">
        <w:tc>
          <w:tcPr>
            <w:tcW w:w="5000" w:type="pct"/>
            <w:gridSpan w:val="11"/>
          </w:tcPr>
          <w:p w:rsidR="00DD17D1" w:rsidRPr="009724ED" w:rsidRDefault="00DD17D1" w:rsidP="00553FF8">
            <w:pPr>
              <w:spacing w:line="240" w:lineRule="auto"/>
              <w:jc w:val="center"/>
              <w:rPr>
                <w:b/>
                <w:i/>
                <w:color w:val="000000"/>
                <w:sz w:val="18"/>
                <w:szCs w:val="18"/>
              </w:rPr>
            </w:pPr>
            <w:r w:rsidRPr="009724ED">
              <w:rPr>
                <w:b/>
                <w:i/>
                <w:color w:val="000000"/>
                <w:sz w:val="18"/>
                <w:szCs w:val="18"/>
              </w:rPr>
              <w:t>Плановые мероприятия</w:t>
            </w:r>
          </w:p>
        </w:tc>
      </w:tr>
      <w:tr w:rsidR="00DD17D1" w:rsidRPr="005B52F9" w:rsidTr="009E3288">
        <w:trPr>
          <w:trHeight w:val="820"/>
        </w:trPr>
        <w:tc>
          <w:tcPr>
            <w:tcW w:w="876" w:type="pct"/>
          </w:tcPr>
          <w:p w:rsidR="00DD17D1" w:rsidRPr="009724ED" w:rsidRDefault="00DD17D1" w:rsidP="00553FF8">
            <w:pPr>
              <w:spacing w:line="240" w:lineRule="auto"/>
              <w:rPr>
                <w:color w:val="000000"/>
                <w:sz w:val="18"/>
                <w:szCs w:val="18"/>
              </w:rPr>
            </w:pPr>
          </w:p>
        </w:tc>
        <w:tc>
          <w:tcPr>
            <w:tcW w:w="416" w:type="pct"/>
          </w:tcPr>
          <w:p w:rsidR="00DD17D1" w:rsidRPr="009724ED" w:rsidRDefault="00DD17D1" w:rsidP="00DD17D1">
            <w:pPr>
              <w:spacing w:line="240" w:lineRule="auto"/>
              <w:jc w:val="center"/>
              <w:rPr>
                <w:color w:val="000000"/>
                <w:sz w:val="18"/>
                <w:szCs w:val="18"/>
              </w:rPr>
            </w:pPr>
            <w:r w:rsidRPr="009724ED">
              <w:rPr>
                <w:color w:val="000000"/>
                <w:sz w:val="18"/>
                <w:szCs w:val="18"/>
              </w:rPr>
              <w:t>1 квартал 201</w:t>
            </w:r>
            <w:r>
              <w:rPr>
                <w:color w:val="000000"/>
                <w:sz w:val="18"/>
                <w:szCs w:val="18"/>
              </w:rPr>
              <w:t>3</w:t>
            </w:r>
          </w:p>
        </w:tc>
        <w:tc>
          <w:tcPr>
            <w:tcW w:w="418" w:type="pct"/>
          </w:tcPr>
          <w:p w:rsidR="00DD17D1" w:rsidRPr="009724ED" w:rsidRDefault="00DD17D1" w:rsidP="00DD17D1">
            <w:pPr>
              <w:spacing w:line="240" w:lineRule="auto"/>
              <w:jc w:val="center"/>
              <w:rPr>
                <w:color w:val="000000"/>
                <w:sz w:val="18"/>
                <w:szCs w:val="18"/>
              </w:rPr>
            </w:pPr>
            <w:r w:rsidRPr="009724ED">
              <w:rPr>
                <w:color w:val="000000"/>
                <w:sz w:val="18"/>
                <w:szCs w:val="18"/>
              </w:rPr>
              <w:t>2 квартал 201</w:t>
            </w:r>
            <w:r>
              <w:rPr>
                <w:color w:val="000000"/>
                <w:sz w:val="18"/>
                <w:szCs w:val="18"/>
              </w:rPr>
              <w:t>3</w:t>
            </w:r>
          </w:p>
        </w:tc>
        <w:tc>
          <w:tcPr>
            <w:tcW w:w="416" w:type="pct"/>
          </w:tcPr>
          <w:p w:rsidR="00DD17D1" w:rsidRPr="009724ED" w:rsidRDefault="00DD17D1" w:rsidP="00DD17D1">
            <w:pPr>
              <w:spacing w:line="240" w:lineRule="auto"/>
              <w:jc w:val="center"/>
              <w:rPr>
                <w:color w:val="000000"/>
                <w:sz w:val="18"/>
                <w:szCs w:val="18"/>
              </w:rPr>
            </w:pPr>
            <w:r w:rsidRPr="009724ED">
              <w:rPr>
                <w:color w:val="000000"/>
                <w:sz w:val="18"/>
                <w:szCs w:val="18"/>
              </w:rPr>
              <w:t>3 квартал 201</w:t>
            </w:r>
            <w:r>
              <w:rPr>
                <w:color w:val="000000"/>
                <w:sz w:val="18"/>
                <w:szCs w:val="18"/>
              </w:rPr>
              <w:t>3</w:t>
            </w:r>
          </w:p>
        </w:tc>
        <w:tc>
          <w:tcPr>
            <w:tcW w:w="408" w:type="pct"/>
            <w:shd w:val="clear" w:color="auto" w:fill="auto"/>
          </w:tcPr>
          <w:p w:rsidR="00DD17D1" w:rsidRPr="009724ED" w:rsidRDefault="00DD17D1" w:rsidP="00553FF8">
            <w:pPr>
              <w:spacing w:line="240" w:lineRule="auto"/>
              <w:jc w:val="center"/>
              <w:rPr>
                <w:color w:val="000000"/>
                <w:sz w:val="18"/>
                <w:szCs w:val="18"/>
              </w:rPr>
            </w:pPr>
            <w:r w:rsidRPr="009724ED">
              <w:rPr>
                <w:color w:val="000000"/>
                <w:sz w:val="18"/>
                <w:szCs w:val="18"/>
              </w:rPr>
              <w:t>4</w:t>
            </w:r>
          </w:p>
          <w:p w:rsidR="00DD17D1" w:rsidRPr="009724ED" w:rsidRDefault="00DD17D1" w:rsidP="00DD17D1">
            <w:pPr>
              <w:spacing w:line="240" w:lineRule="auto"/>
              <w:jc w:val="center"/>
              <w:rPr>
                <w:color w:val="000000"/>
                <w:sz w:val="18"/>
                <w:szCs w:val="18"/>
              </w:rPr>
            </w:pPr>
            <w:r w:rsidRPr="009724ED">
              <w:rPr>
                <w:color w:val="000000"/>
                <w:sz w:val="18"/>
                <w:szCs w:val="18"/>
              </w:rPr>
              <w:t>квартал 201</w:t>
            </w:r>
            <w:r>
              <w:rPr>
                <w:color w:val="000000"/>
                <w:sz w:val="18"/>
                <w:szCs w:val="18"/>
              </w:rPr>
              <w:t>3</w:t>
            </w:r>
          </w:p>
        </w:tc>
        <w:tc>
          <w:tcPr>
            <w:tcW w:w="446" w:type="pct"/>
            <w:shd w:val="clear" w:color="auto" w:fill="D9D9D9" w:themeFill="background1" w:themeFillShade="D9"/>
            <w:vAlign w:val="center"/>
          </w:tcPr>
          <w:p w:rsidR="00DD17D1" w:rsidRPr="009724ED" w:rsidRDefault="00DD17D1" w:rsidP="00DD17D1">
            <w:pPr>
              <w:spacing w:line="240" w:lineRule="auto"/>
              <w:jc w:val="center"/>
              <w:rPr>
                <w:b/>
                <w:color w:val="000000"/>
                <w:sz w:val="18"/>
                <w:szCs w:val="18"/>
              </w:rPr>
            </w:pPr>
            <w:r w:rsidRPr="009724ED">
              <w:rPr>
                <w:b/>
                <w:color w:val="000000"/>
                <w:sz w:val="18"/>
                <w:szCs w:val="18"/>
              </w:rPr>
              <w:t>201</w:t>
            </w:r>
            <w:r>
              <w:rPr>
                <w:b/>
                <w:color w:val="000000"/>
                <w:sz w:val="18"/>
                <w:szCs w:val="18"/>
              </w:rPr>
              <w:t>3</w:t>
            </w:r>
          </w:p>
        </w:tc>
        <w:tc>
          <w:tcPr>
            <w:tcW w:w="401" w:type="pct"/>
            <w:shd w:val="clear" w:color="auto" w:fill="auto"/>
          </w:tcPr>
          <w:p w:rsidR="00DD17D1" w:rsidRPr="009724ED" w:rsidRDefault="00DD17D1" w:rsidP="00DD17D1">
            <w:pPr>
              <w:spacing w:line="240" w:lineRule="auto"/>
              <w:jc w:val="center"/>
              <w:rPr>
                <w:color w:val="000000"/>
                <w:sz w:val="18"/>
                <w:szCs w:val="18"/>
              </w:rPr>
            </w:pPr>
            <w:r w:rsidRPr="009724ED">
              <w:rPr>
                <w:color w:val="000000"/>
                <w:sz w:val="18"/>
                <w:szCs w:val="18"/>
              </w:rPr>
              <w:t>1 квартал 201</w:t>
            </w:r>
            <w:r>
              <w:rPr>
                <w:color w:val="000000"/>
                <w:sz w:val="18"/>
                <w:szCs w:val="18"/>
              </w:rPr>
              <w:t>4</w:t>
            </w:r>
          </w:p>
        </w:tc>
        <w:tc>
          <w:tcPr>
            <w:tcW w:w="416" w:type="pct"/>
            <w:shd w:val="clear" w:color="auto" w:fill="auto"/>
          </w:tcPr>
          <w:p w:rsidR="00DD17D1" w:rsidRPr="009724ED" w:rsidRDefault="00DD17D1" w:rsidP="00DD17D1">
            <w:pPr>
              <w:spacing w:line="240" w:lineRule="auto"/>
              <w:jc w:val="center"/>
              <w:rPr>
                <w:color w:val="000000"/>
                <w:sz w:val="18"/>
                <w:szCs w:val="18"/>
              </w:rPr>
            </w:pPr>
            <w:r w:rsidRPr="009724ED">
              <w:rPr>
                <w:color w:val="000000"/>
                <w:sz w:val="18"/>
                <w:szCs w:val="18"/>
              </w:rPr>
              <w:t>2 квартал 201</w:t>
            </w:r>
            <w:r>
              <w:rPr>
                <w:color w:val="000000"/>
                <w:sz w:val="18"/>
                <w:szCs w:val="18"/>
              </w:rPr>
              <w:t>4</w:t>
            </w:r>
          </w:p>
        </w:tc>
        <w:tc>
          <w:tcPr>
            <w:tcW w:w="416" w:type="pct"/>
            <w:shd w:val="clear" w:color="auto" w:fill="auto"/>
          </w:tcPr>
          <w:p w:rsidR="00DD17D1" w:rsidRPr="009724ED" w:rsidRDefault="00DD17D1" w:rsidP="00553FF8">
            <w:pPr>
              <w:spacing w:line="240" w:lineRule="auto"/>
              <w:jc w:val="center"/>
              <w:rPr>
                <w:color w:val="000000"/>
                <w:sz w:val="18"/>
                <w:szCs w:val="18"/>
              </w:rPr>
            </w:pPr>
            <w:r w:rsidRPr="009724ED">
              <w:rPr>
                <w:color w:val="000000"/>
                <w:sz w:val="18"/>
                <w:szCs w:val="18"/>
              </w:rPr>
              <w:t>3</w:t>
            </w:r>
          </w:p>
          <w:p w:rsidR="00DD17D1" w:rsidRPr="009724ED" w:rsidRDefault="00DD17D1" w:rsidP="00DD17D1">
            <w:pPr>
              <w:spacing w:line="240" w:lineRule="auto"/>
              <w:jc w:val="center"/>
              <w:rPr>
                <w:color w:val="000000"/>
                <w:sz w:val="18"/>
                <w:szCs w:val="18"/>
              </w:rPr>
            </w:pPr>
            <w:r w:rsidRPr="009724ED">
              <w:rPr>
                <w:color w:val="000000"/>
                <w:sz w:val="18"/>
                <w:szCs w:val="18"/>
              </w:rPr>
              <w:t>квартал 201</w:t>
            </w:r>
            <w:r>
              <w:rPr>
                <w:color w:val="000000"/>
                <w:sz w:val="18"/>
                <w:szCs w:val="18"/>
              </w:rPr>
              <w:t>4</w:t>
            </w:r>
          </w:p>
        </w:tc>
        <w:tc>
          <w:tcPr>
            <w:tcW w:w="387" w:type="pct"/>
            <w:shd w:val="clear" w:color="auto" w:fill="auto"/>
          </w:tcPr>
          <w:p w:rsidR="00DD17D1" w:rsidRPr="009724ED" w:rsidRDefault="00DD17D1" w:rsidP="00553FF8">
            <w:pPr>
              <w:spacing w:line="240" w:lineRule="auto"/>
              <w:jc w:val="center"/>
              <w:rPr>
                <w:color w:val="000000"/>
                <w:sz w:val="18"/>
                <w:szCs w:val="18"/>
              </w:rPr>
            </w:pPr>
            <w:r w:rsidRPr="009724ED">
              <w:rPr>
                <w:color w:val="000000"/>
                <w:sz w:val="18"/>
                <w:szCs w:val="18"/>
              </w:rPr>
              <w:t>4</w:t>
            </w:r>
          </w:p>
          <w:p w:rsidR="00DD17D1" w:rsidRPr="009724ED" w:rsidRDefault="00DD17D1" w:rsidP="00DD17D1">
            <w:pPr>
              <w:spacing w:line="240" w:lineRule="auto"/>
              <w:jc w:val="center"/>
              <w:rPr>
                <w:color w:val="000000"/>
                <w:sz w:val="18"/>
                <w:szCs w:val="18"/>
              </w:rPr>
            </w:pPr>
            <w:r w:rsidRPr="009724ED">
              <w:rPr>
                <w:color w:val="000000"/>
                <w:sz w:val="18"/>
                <w:szCs w:val="18"/>
              </w:rPr>
              <w:t>квартал 201</w:t>
            </w:r>
            <w:r>
              <w:rPr>
                <w:color w:val="000000"/>
                <w:sz w:val="18"/>
                <w:szCs w:val="18"/>
              </w:rPr>
              <w:t>4</w:t>
            </w:r>
          </w:p>
        </w:tc>
        <w:tc>
          <w:tcPr>
            <w:tcW w:w="400" w:type="pct"/>
            <w:shd w:val="clear" w:color="auto" w:fill="D9D9D9" w:themeFill="background1" w:themeFillShade="D9"/>
            <w:vAlign w:val="center"/>
          </w:tcPr>
          <w:p w:rsidR="00DD17D1" w:rsidRPr="009E3288" w:rsidRDefault="00DD17D1" w:rsidP="00DD17D1">
            <w:pPr>
              <w:spacing w:line="240" w:lineRule="auto"/>
              <w:jc w:val="center"/>
              <w:rPr>
                <w:b/>
                <w:color w:val="000000"/>
                <w:sz w:val="18"/>
                <w:szCs w:val="18"/>
              </w:rPr>
            </w:pPr>
            <w:r w:rsidRPr="009724ED">
              <w:rPr>
                <w:b/>
                <w:color w:val="000000"/>
                <w:sz w:val="18"/>
                <w:szCs w:val="18"/>
              </w:rPr>
              <w:t>201</w:t>
            </w:r>
            <w:r>
              <w:rPr>
                <w:b/>
                <w:color w:val="000000"/>
                <w:sz w:val="18"/>
                <w:szCs w:val="18"/>
              </w:rPr>
              <w:t>4</w:t>
            </w:r>
          </w:p>
        </w:tc>
      </w:tr>
      <w:tr w:rsidR="00DD17D1" w:rsidRPr="005B52F9" w:rsidTr="00553FF8">
        <w:tc>
          <w:tcPr>
            <w:tcW w:w="876" w:type="pct"/>
          </w:tcPr>
          <w:p w:rsidR="00DD17D1" w:rsidRPr="009724ED" w:rsidRDefault="00DD17D1" w:rsidP="00553FF8">
            <w:pPr>
              <w:spacing w:line="240" w:lineRule="auto"/>
              <w:rPr>
                <w:color w:val="000000"/>
                <w:sz w:val="18"/>
                <w:szCs w:val="18"/>
              </w:rPr>
            </w:pPr>
            <w:r w:rsidRPr="009724ED">
              <w:rPr>
                <w:color w:val="000000"/>
                <w:sz w:val="18"/>
                <w:szCs w:val="18"/>
              </w:rPr>
              <w:t>Запланировано</w:t>
            </w:r>
          </w:p>
        </w:tc>
        <w:tc>
          <w:tcPr>
            <w:tcW w:w="4124" w:type="pct"/>
            <w:gridSpan w:val="10"/>
          </w:tcPr>
          <w:p w:rsidR="00DD17D1" w:rsidRPr="009724ED" w:rsidRDefault="00DD17D1" w:rsidP="00553FF8">
            <w:pPr>
              <w:spacing w:line="240" w:lineRule="auto"/>
              <w:jc w:val="center"/>
              <w:rPr>
                <w:color w:val="000000"/>
                <w:sz w:val="18"/>
                <w:szCs w:val="18"/>
              </w:rPr>
            </w:pPr>
            <w:r w:rsidRPr="009724ED">
              <w:rPr>
                <w:color w:val="000000"/>
                <w:sz w:val="18"/>
                <w:szCs w:val="18"/>
              </w:rPr>
              <w:t>отдельный учет не ведется</w:t>
            </w:r>
          </w:p>
        </w:tc>
      </w:tr>
      <w:tr w:rsidR="00DD17D1" w:rsidRPr="005B52F9" w:rsidTr="00553FF8">
        <w:tc>
          <w:tcPr>
            <w:tcW w:w="876" w:type="pct"/>
          </w:tcPr>
          <w:p w:rsidR="00DD17D1" w:rsidRPr="009724ED" w:rsidRDefault="00DD17D1" w:rsidP="00553FF8">
            <w:pPr>
              <w:spacing w:line="240" w:lineRule="auto"/>
              <w:rPr>
                <w:color w:val="000000"/>
                <w:sz w:val="18"/>
                <w:szCs w:val="18"/>
              </w:rPr>
            </w:pPr>
            <w:r w:rsidRPr="009724ED">
              <w:rPr>
                <w:color w:val="000000"/>
                <w:sz w:val="18"/>
                <w:szCs w:val="18"/>
              </w:rPr>
              <w:t>Проведено</w:t>
            </w:r>
          </w:p>
        </w:tc>
        <w:tc>
          <w:tcPr>
            <w:tcW w:w="4124" w:type="pct"/>
            <w:gridSpan w:val="10"/>
          </w:tcPr>
          <w:p w:rsidR="00DD17D1" w:rsidRPr="009724ED" w:rsidRDefault="00DD17D1" w:rsidP="00553FF8">
            <w:pPr>
              <w:spacing w:line="240" w:lineRule="auto"/>
              <w:jc w:val="center"/>
              <w:rPr>
                <w:color w:val="000000"/>
                <w:sz w:val="18"/>
                <w:szCs w:val="18"/>
              </w:rPr>
            </w:pPr>
            <w:r w:rsidRPr="009724ED">
              <w:rPr>
                <w:color w:val="000000"/>
                <w:sz w:val="18"/>
                <w:szCs w:val="18"/>
              </w:rPr>
              <w:t>отдельный учет не ведется</w:t>
            </w:r>
          </w:p>
        </w:tc>
      </w:tr>
      <w:tr w:rsidR="000B556C" w:rsidRPr="005B52F9" w:rsidTr="00553FF8">
        <w:tc>
          <w:tcPr>
            <w:tcW w:w="876" w:type="pct"/>
          </w:tcPr>
          <w:p w:rsidR="000B556C" w:rsidRPr="009724ED" w:rsidRDefault="000B556C" w:rsidP="00553FF8">
            <w:pPr>
              <w:spacing w:line="240" w:lineRule="auto"/>
              <w:rPr>
                <w:color w:val="000000"/>
                <w:sz w:val="18"/>
                <w:szCs w:val="18"/>
              </w:rPr>
            </w:pPr>
            <w:r w:rsidRPr="009724ED">
              <w:rPr>
                <w:color w:val="000000"/>
                <w:sz w:val="18"/>
                <w:szCs w:val="18"/>
              </w:rPr>
              <w:t>Выявлено нарушений</w:t>
            </w:r>
          </w:p>
        </w:tc>
        <w:tc>
          <w:tcPr>
            <w:tcW w:w="41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18" w:type="pct"/>
            <w:vAlign w:val="center"/>
          </w:tcPr>
          <w:p w:rsidR="000B556C" w:rsidRPr="009724ED" w:rsidRDefault="000B556C" w:rsidP="00553FF8">
            <w:pPr>
              <w:jc w:val="center"/>
              <w:rPr>
                <w:color w:val="000000"/>
                <w:sz w:val="18"/>
                <w:szCs w:val="18"/>
              </w:rPr>
            </w:pPr>
            <w:r>
              <w:rPr>
                <w:color w:val="000000"/>
                <w:sz w:val="18"/>
                <w:szCs w:val="18"/>
              </w:rPr>
              <w:t>0</w:t>
            </w:r>
          </w:p>
        </w:tc>
        <w:tc>
          <w:tcPr>
            <w:tcW w:w="416" w:type="pct"/>
            <w:vAlign w:val="center"/>
          </w:tcPr>
          <w:p w:rsidR="000B556C" w:rsidRPr="009724ED" w:rsidRDefault="000B556C" w:rsidP="00913F0B">
            <w:pPr>
              <w:jc w:val="center"/>
              <w:rPr>
                <w:color w:val="000000"/>
                <w:sz w:val="18"/>
                <w:szCs w:val="18"/>
              </w:rPr>
            </w:pPr>
            <w:r>
              <w:rPr>
                <w:color w:val="000000"/>
                <w:sz w:val="18"/>
                <w:szCs w:val="18"/>
              </w:rPr>
              <w:t>0</w:t>
            </w:r>
          </w:p>
        </w:tc>
        <w:tc>
          <w:tcPr>
            <w:tcW w:w="408" w:type="pct"/>
            <w:shd w:val="clear" w:color="auto" w:fill="auto"/>
            <w:vAlign w:val="center"/>
          </w:tcPr>
          <w:p w:rsidR="000B556C" w:rsidRPr="009724ED" w:rsidRDefault="000B556C" w:rsidP="00913F0B">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0B556C" w:rsidRPr="009724ED" w:rsidRDefault="000B556C" w:rsidP="00553FF8">
            <w:pPr>
              <w:jc w:val="center"/>
              <w:rPr>
                <w:b/>
                <w:color w:val="000000"/>
                <w:sz w:val="18"/>
                <w:szCs w:val="18"/>
              </w:rPr>
            </w:pPr>
            <w:r>
              <w:rPr>
                <w:b/>
                <w:color w:val="000000"/>
                <w:sz w:val="18"/>
                <w:szCs w:val="18"/>
              </w:rPr>
              <w:t>0</w:t>
            </w:r>
          </w:p>
        </w:tc>
        <w:tc>
          <w:tcPr>
            <w:tcW w:w="401" w:type="pct"/>
            <w:shd w:val="clear" w:color="auto" w:fill="auto"/>
            <w:vAlign w:val="center"/>
          </w:tcPr>
          <w:p w:rsidR="000B556C" w:rsidRPr="009724ED" w:rsidRDefault="000B556C" w:rsidP="00553FF8">
            <w:pPr>
              <w:jc w:val="center"/>
              <w:rPr>
                <w:color w:val="000000"/>
                <w:sz w:val="18"/>
                <w:szCs w:val="18"/>
              </w:rPr>
            </w:pPr>
            <w:r>
              <w:rPr>
                <w:color w:val="000000"/>
                <w:sz w:val="18"/>
                <w:szCs w:val="18"/>
              </w:rPr>
              <w:t>2</w:t>
            </w:r>
          </w:p>
        </w:tc>
        <w:tc>
          <w:tcPr>
            <w:tcW w:w="416" w:type="pct"/>
            <w:shd w:val="clear" w:color="auto" w:fill="auto"/>
            <w:vAlign w:val="center"/>
          </w:tcPr>
          <w:p w:rsidR="000B556C" w:rsidRPr="009724ED" w:rsidRDefault="000B556C" w:rsidP="00553FF8">
            <w:pPr>
              <w:jc w:val="center"/>
              <w:rPr>
                <w:color w:val="000000"/>
                <w:sz w:val="18"/>
                <w:szCs w:val="18"/>
              </w:rPr>
            </w:pPr>
          </w:p>
        </w:tc>
        <w:tc>
          <w:tcPr>
            <w:tcW w:w="416" w:type="pct"/>
            <w:shd w:val="clear" w:color="auto" w:fill="auto"/>
            <w:vAlign w:val="center"/>
          </w:tcPr>
          <w:p w:rsidR="000B556C" w:rsidRPr="009724ED" w:rsidRDefault="000B556C" w:rsidP="00553FF8">
            <w:pPr>
              <w:jc w:val="center"/>
              <w:rPr>
                <w:color w:val="000000"/>
                <w:sz w:val="18"/>
                <w:szCs w:val="18"/>
              </w:rPr>
            </w:pPr>
          </w:p>
        </w:tc>
        <w:tc>
          <w:tcPr>
            <w:tcW w:w="387" w:type="pct"/>
            <w:shd w:val="clear" w:color="auto" w:fill="auto"/>
            <w:vAlign w:val="center"/>
          </w:tcPr>
          <w:p w:rsidR="000B556C" w:rsidRPr="009724ED" w:rsidRDefault="000B556C" w:rsidP="00553FF8">
            <w:pPr>
              <w:jc w:val="center"/>
              <w:rPr>
                <w:color w:val="000000"/>
                <w:sz w:val="18"/>
                <w:szCs w:val="18"/>
              </w:rPr>
            </w:pPr>
          </w:p>
        </w:tc>
        <w:tc>
          <w:tcPr>
            <w:tcW w:w="400" w:type="pct"/>
            <w:shd w:val="clear" w:color="auto" w:fill="D9D9D9" w:themeFill="background1" w:themeFillShade="D9"/>
            <w:vAlign w:val="center"/>
          </w:tcPr>
          <w:p w:rsidR="000B556C" w:rsidRPr="00A55342" w:rsidRDefault="000B556C" w:rsidP="00913F0B">
            <w:pPr>
              <w:jc w:val="center"/>
              <w:rPr>
                <w:b/>
                <w:color w:val="000000"/>
                <w:sz w:val="18"/>
                <w:szCs w:val="18"/>
              </w:rPr>
            </w:pPr>
            <w:r w:rsidRPr="00A55342">
              <w:rPr>
                <w:b/>
                <w:color w:val="000000"/>
                <w:sz w:val="18"/>
                <w:szCs w:val="18"/>
              </w:rPr>
              <w:t>2</w:t>
            </w:r>
          </w:p>
        </w:tc>
      </w:tr>
      <w:tr w:rsidR="000B556C" w:rsidRPr="005B52F9" w:rsidTr="00553FF8">
        <w:tc>
          <w:tcPr>
            <w:tcW w:w="876" w:type="pct"/>
          </w:tcPr>
          <w:p w:rsidR="000B556C" w:rsidRPr="009724ED" w:rsidRDefault="000B556C" w:rsidP="00553FF8">
            <w:pPr>
              <w:spacing w:line="240" w:lineRule="auto"/>
              <w:rPr>
                <w:color w:val="000000"/>
                <w:sz w:val="18"/>
                <w:szCs w:val="18"/>
              </w:rPr>
            </w:pPr>
            <w:r w:rsidRPr="009724ED">
              <w:rPr>
                <w:color w:val="000000"/>
                <w:sz w:val="18"/>
                <w:szCs w:val="18"/>
              </w:rPr>
              <w:t>Выдано предписаний</w:t>
            </w:r>
          </w:p>
        </w:tc>
        <w:tc>
          <w:tcPr>
            <w:tcW w:w="41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18" w:type="pct"/>
            <w:vAlign w:val="center"/>
          </w:tcPr>
          <w:p w:rsidR="000B556C" w:rsidRPr="009724ED" w:rsidRDefault="000B556C" w:rsidP="00553FF8">
            <w:pPr>
              <w:jc w:val="center"/>
              <w:rPr>
                <w:color w:val="000000"/>
                <w:sz w:val="18"/>
                <w:szCs w:val="18"/>
              </w:rPr>
            </w:pPr>
            <w:r>
              <w:rPr>
                <w:color w:val="000000"/>
                <w:sz w:val="18"/>
                <w:szCs w:val="18"/>
              </w:rPr>
              <w:t>0</w:t>
            </w:r>
          </w:p>
        </w:tc>
        <w:tc>
          <w:tcPr>
            <w:tcW w:w="416" w:type="pct"/>
            <w:vAlign w:val="center"/>
          </w:tcPr>
          <w:p w:rsidR="000B556C" w:rsidRPr="009724ED" w:rsidRDefault="000B556C" w:rsidP="00913F0B">
            <w:pPr>
              <w:jc w:val="center"/>
              <w:rPr>
                <w:color w:val="000000"/>
                <w:sz w:val="18"/>
                <w:szCs w:val="18"/>
              </w:rPr>
            </w:pPr>
            <w:r>
              <w:rPr>
                <w:color w:val="000000"/>
                <w:sz w:val="18"/>
                <w:szCs w:val="18"/>
              </w:rPr>
              <w:t>0</w:t>
            </w:r>
          </w:p>
        </w:tc>
        <w:tc>
          <w:tcPr>
            <w:tcW w:w="408" w:type="pct"/>
            <w:shd w:val="clear" w:color="auto" w:fill="auto"/>
            <w:vAlign w:val="center"/>
          </w:tcPr>
          <w:p w:rsidR="000B556C" w:rsidRPr="009724ED" w:rsidRDefault="000B556C" w:rsidP="00913F0B">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0B556C" w:rsidRPr="009724ED" w:rsidRDefault="000B556C" w:rsidP="00553FF8">
            <w:pPr>
              <w:jc w:val="center"/>
              <w:rPr>
                <w:b/>
                <w:color w:val="000000"/>
                <w:sz w:val="18"/>
                <w:szCs w:val="18"/>
              </w:rPr>
            </w:pPr>
            <w:r>
              <w:rPr>
                <w:b/>
                <w:color w:val="000000"/>
                <w:sz w:val="18"/>
                <w:szCs w:val="18"/>
              </w:rPr>
              <w:t>0</w:t>
            </w:r>
          </w:p>
        </w:tc>
        <w:tc>
          <w:tcPr>
            <w:tcW w:w="401" w:type="pct"/>
            <w:shd w:val="clear" w:color="auto" w:fill="auto"/>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16" w:type="pct"/>
            <w:shd w:val="clear" w:color="auto" w:fill="auto"/>
            <w:vAlign w:val="center"/>
          </w:tcPr>
          <w:p w:rsidR="000B556C" w:rsidRPr="009724ED" w:rsidRDefault="000B556C" w:rsidP="00553FF8">
            <w:pPr>
              <w:jc w:val="center"/>
              <w:rPr>
                <w:color w:val="000000"/>
                <w:sz w:val="18"/>
                <w:szCs w:val="18"/>
              </w:rPr>
            </w:pPr>
          </w:p>
        </w:tc>
        <w:tc>
          <w:tcPr>
            <w:tcW w:w="416" w:type="pct"/>
            <w:shd w:val="clear" w:color="auto" w:fill="auto"/>
            <w:vAlign w:val="center"/>
          </w:tcPr>
          <w:p w:rsidR="000B556C" w:rsidRPr="009724ED" w:rsidRDefault="000B556C" w:rsidP="00553FF8">
            <w:pPr>
              <w:jc w:val="center"/>
              <w:rPr>
                <w:color w:val="000000"/>
                <w:sz w:val="18"/>
                <w:szCs w:val="18"/>
              </w:rPr>
            </w:pPr>
          </w:p>
        </w:tc>
        <w:tc>
          <w:tcPr>
            <w:tcW w:w="387" w:type="pct"/>
            <w:shd w:val="clear" w:color="auto" w:fill="auto"/>
            <w:vAlign w:val="center"/>
          </w:tcPr>
          <w:p w:rsidR="000B556C" w:rsidRPr="009724ED" w:rsidRDefault="000B556C" w:rsidP="00553FF8">
            <w:pPr>
              <w:jc w:val="center"/>
              <w:rPr>
                <w:color w:val="000000"/>
                <w:sz w:val="18"/>
                <w:szCs w:val="18"/>
              </w:rPr>
            </w:pPr>
          </w:p>
        </w:tc>
        <w:tc>
          <w:tcPr>
            <w:tcW w:w="400" w:type="pct"/>
            <w:shd w:val="clear" w:color="auto" w:fill="D9D9D9" w:themeFill="background1" w:themeFillShade="D9"/>
            <w:vAlign w:val="center"/>
          </w:tcPr>
          <w:p w:rsidR="000B556C" w:rsidRPr="00A55342" w:rsidRDefault="000B556C" w:rsidP="00913F0B">
            <w:pPr>
              <w:jc w:val="center"/>
              <w:rPr>
                <w:b/>
                <w:color w:val="000000"/>
                <w:sz w:val="18"/>
                <w:szCs w:val="18"/>
              </w:rPr>
            </w:pPr>
            <w:r w:rsidRPr="00A55342">
              <w:rPr>
                <w:b/>
                <w:color w:val="000000"/>
                <w:sz w:val="18"/>
                <w:szCs w:val="18"/>
              </w:rPr>
              <w:t>0</w:t>
            </w:r>
          </w:p>
        </w:tc>
      </w:tr>
      <w:tr w:rsidR="000B556C" w:rsidRPr="005B52F9" w:rsidTr="00553FF8">
        <w:trPr>
          <w:trHeight w:val="438"/>
        </w:trPr>
        <w:tc>
          <w:tcPr>
            <w:tcW w:w="876" w:type="pct"/>
          </w:tcPr>
          <w:p w:rsidR="000B556C" w:rsidRPr="009724ED" w:rsidRDefault="000B556C" w:rsidP="00553FF8">
            <w:pPr>
              <w:spacing w:line="240" w:lineRule="auto"/>
              <w:rPr>
                <w:color w:val="000000"/>
                <w:sz w:val="18"/>
                <w:szCs w:val="18"/>
              </w:rPr>
            </w:pPr>
            <w:r w:rsidRPr="009724ED">
              <w:rPr>
                <w:color w:val="000000"/>
                <w:sz w:val="18"/>
                <w:szCs w:val="18"/>
              </w:rPr>
              <w:t>Вынесено предупреждений</w:t>
            </w:r>
          </w:p>
        </w:tc>
        <w:tc>
          <w:tcPr>
            <w:tcW w:w="41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18" w:type="pct"/>
            <w:vAlign w:val="center"/>
          </w:tcPr>
          <w:p w:rsidR="000B556C" w:rsidRPr="009724ED" w:rsidRDefault="000B556C" w:rsidP="00553FF8">
            <w:pPr>
              <w:jc w:val="center"/>
              <w:rPr>
                <w:color w:val="000000"/>
                <w:sz w:val="18"/>
                <w:szCs w:val="18"/>
              </w:rPr>
            </w:pPr>
            <w:r>
              <w:rPr>
                <w:color w:val="000000"/>
                <w:sz w:val="18"/>
                <w:szCs w:val="18"/>
              </w:rPr>
              <w:t>0</w:t>
            </w:r>
          </w:p>
        </w:tc>
        <w:tc>
          <w:tcPr>
            <w:tcW w:w="416" w:type="pct"/>
            <w:vAlign w:val="center"/>
          </w:tcPr>
          <w:p w:rsidR="000B556C" w:rsidRPr="009724ED" w:rsidRDefault="000B556C" w:rsidP="00913F0B">
            <w:pPr>
              <w:jc w:val="center"/>
              <w:rPr>
                <w:color w:val="000000"/>
                <w:sz w:val="18"/>
                <w:szCs w:val="18"/>
              </w:rPr>
            </w:pPr>
            <w:r>
              <w:rPr>
                <w:color w:val="000000"/>
                <w:sz w:val="18"/>
                <w:szCs w:val="18"/>
              </w:rPr>
              <w:t>0</w:t>
            </w:r>
          </w:p>
        </w:tc>
        <w:tc>
          <w:tcPr>
            <w:tcW w:w="408" w:type="pct"/>
            <w:shd w:val="clear" w:color="auto" w:fill="auto"/>
            <w:vAlign w:val="center"/>
          </w:tcPr>
          <w:p w:rsidR="000B556C" w:rsidRPr="009724ED" w:rsidRDefault="000B556C" w:rsidP="00913F0B">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0B556C" w:rsidRPr="009724ED" w:rsidRDefault="000B556C" w:rsidP="00553FF8">
            <w:pPr>
              <w:jc w:val="center"/>
              <w:rPr>
                <w:b/>
                <w:color w:val="000000"/>
                <w:sz w:val="18"/>
                <w:szCs w:val="18"/>
              </w:rPr>
            </w:pPr>
            <w:r>
              <w:rPr>
                <w:b/>
                <w:color w:val="000000"/>
                <w:sz w:val="18"/>
                <w:szCs w:val="18"/>
              </w:rPr>
              <w:t>0</w:t>
            </w:r>
          </w:p>
        </w:tc>
        <w:tc>
          <w:tcPr>
            <w:tcW w:w="401" w:type="pct"/>
            <w:shd w:val="clear" w:color="auto" w:fill="auto"/>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16" w:type="pct"/>
            <w:shd w:val="clear" w:color="auto" w:fill="auto"/>
            <w:vAlign w:val="center"/>
          </w:tcPr>
          <w:p w:rsidR="000B556C" w:rsidRPr="009724ED" w:rsidRDefault="000B556C" w:rsidP="00553FF8">
            <w:pPr>
              <w:jc w:val="center"/>
              <w:rPr>
                <w:color w:val="000000"/>
                <w:sz w:val="18"/>
                <w:szCs w:val="18"/>
              </w:rPr>
            </w:pPr>
          </w:p>
        </w:tc>
        <w:tc>
          <w:tcPr>
            <w:tcW w:w="416" w:type="pct"/>
            <w:shd w:val="clear" w:color="auto" w:fill="auto"/>
            <w:vAlign w:val="center"/>
          </w:tcPr>
          <w:p w:rsidR="000B556C" w:rsidRPr="009724ED" w:rsidRDefault="000B556C" w:rsidP="00553FF8">
            <w:pPr>
              <w:jc w:val="center"/>
              <w:rPr>
                <w:color w:val="000000"/>
                <w:sz w:val="18"/>
                <w:szCs w:val="18"/>
              </w:rPr>
            </w:pPr>
          </w:p>
        </w:tc>
        <w:tc>
          <w:tcPr>
            <w:tcW w:w="387" w:type="pct"/>
            <w:shd w:val="clear" w:color="auto" w:fill="auto"/>
            <w:vAlign w:val="center"/>
          </w:tcPr>
          <w:p w:rsidR="000B556C" w:rsidRPr="009724ED" w:rsidRDefault="000B556C" w:rsidP="00553FF8">
            <w:pPr>
              <w:jc w:val="center"/>
              <w:rPr>
                <w:color w:val="000000"/>
                <w:sz w:val="18"/>
                <w:szCs w:val="18"/>
              </w:rPr>
            </w:pPr>
          </w:p>
        </w:tc>
        <w:tc>
          <w:tcPr>
            <w:tcW w:w="400" w:type="pct"/>
            <w:shd w:val="clear" w:color="auto" w:fill="D9D9D9" w:themeFill="background1" w:themeFillShade="D9"/>
            <w:vAlign w:val="center"/>
          </w:tcPr>
          <w:p w:rsidR="000B556C" w:rsidRPr="00A55342" w:rsidRDefault="000B556C" w:rsidP="00913F0B">
            <w:pPr>
              <w:jc w:val="center"/>
              <w:rPr>
                <w:b/>
                <w:color w:val="000000"/>
                <w:sz w:val="18"/>
                <w:szCs w:val="18"/>
              </w:rPr>
            </w:pPr>
            <w:r w:rsidRPr="00A55342">
              <w:rPr>
                <w:b/>
                <w:color w:val="000000"/>
                <w:sz w:val="18"/>
                <w:szCs w:val="18"/>
              </w:rPr>
              <w:t>0</w:t>
            </w:r>
          </w:p>
        </w:tc>
      </w:tr>
      <w:tr w:rsidR="000B556C" w:rsidRPr="005B52F9" w:rsidTr="00553FF8">
        <w:tc>
          <w:tcPr>
            <w:tcW w:w="876" w:type="pct"/>
          </w:tcPr>
          <w:p w:rsidR="000B556C" w:rsidRPr="009724ED" w:rsidRDefault="000B556C" w:rsidP="00553FF8">
            <w:pPr>
              <w:spacing w:line="240" w:lineRule="auto"/>
              <w:rPr>
                <w:color w:val="000000"/>
                <w:sz w:val="18"/>
                <w:szCs w:val="18"/>
              </w:rPr>
            </w:pPr>
            <w:r w:rsidRPr="009724ED">
              <w:rPr>
                <w:color w:val="000000"/>
                <w:sz w:val="18"/>
                <w:szCs w:val="18"/>
              </w:rPr>
              <w:t>Составлено протоколов об АПН</w:t>
            </w:r>
          </w:p>
        </w:tc>
        <w:tc>
          <w:tcPr>
            <w:tcW w:w="416" w:type="pct"/>
            <w:vAlign w:val="center"/>
          </w:tcPr>
          <w:p w:rsidR="000B556C" w:rsidRPr="009724ED" w:rsidRDefault="000B556C" w:rsidP="00553FF8">
            <w:pPr>
              <w:jc w:val="center"/>
              <w:rPr>
                <w:color w:val="000000"/>
                <w:sz w:val="18"/>
                <w:szCs w:val="18"/>
              </w:rPr>
            </w:pPr>
            <w:r w:rsidRPr="009724ED">
              <w:rPr>
                <w:color w:val="000000"/>
                <w:sz w:val="18"/>
                <w:szCs w:val="18"/>
              </w:rPr>
              <w:t>0</w:t>
            </w:r>
          </w:p>
        </w:tc>
        <w:tc>
          <w:tcPr>
            <w:tcW w:w="418" w:type="pct"/>
            <w:vAlign w:val="center"/>
          </w:tcPr>
          <w:p w:rsidR="000B556C" w:rsidRPr="009724ED" w:rsidRDefault="000B556C" w:rsidP="00553FF8">
            <w:pPr>
              <w:jc w:val="center"/>
              <w:rPr>
                <w:color w:val="000000"/>
                <w:sz w:val="18"/>
                <w:szCs w:val="18"/>
              </w:rPr>
            </w:pPr>
            <w:r>
              <w:rPr>
                <w:color w:val="000000"/>
                <w:sz w:val="18"/>
                <w:szCs w:val="18"/>
              </w:rPr>
              <w:t>0</w:t>
            </w:r>
          </w:p>
        </w:tc>
        <w:tc>
          <w:tcPr>
            <w:tcW w:w="416" w:type="pct"/>
            <w:vAlign w:val="center"/>
          </w:tcPr>
          <w:p w:rsidR="000B556C" w:rsidRPr="009724ED" w:rsidRDefault="000B556C" w:rsidP="00913F0B">
            <w:pPr>
              <w:jc w:val="center"/>
              <w:rPr>
                <w:color w:val="000000"/>
                <w:sz w:val="18"/>
                <w:szCs w:val="18"/>
              </w:rPr>
            </w:pPr>
            <w:r>
              <w:rPr>
                <w:color w:val="000000"/>
                <w:sz w:val="18"/>
                <w:szCs w:val="18"/>
              </w:rPr>
              <w:t>0</w:t>
            </w:r>
          </w:p>
        </w:tc>
        <w:tc>
          <w:tcPr>
            <w:tcW w:w="408" w:type="pct"/>
            <w:shd w:val="clear" w:color="auto" w:fill="auto"/>
            <w:vAlign w:val="center"/>
          </w:tcPr>
          <w:p w:rsidR="000B556C" w:rsidRPr="009724ED" w:rsidRDefault="000B556C" w:rsidP="00913F0B">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0B556C" w:rsidRPr="009724ED" w:rsidRDefault="000B556C" w:rsidP="00553FF8">
            <w:pPr>
              <w:jc w:val="center"/>
              <w:rPr>
                <w:b/>
                <w:color w:val="000000"/>
                <w:sz w:val="18"/>
                <w:szCs w:val="18"/>
              </w:rPr>
            </w:pPr>
            <w:r>
              <w:rPr>
                <w:b/>
                <w:color w:val="000000"/>
                <w:sz w:val="18"/>
                <w:szCs w:val="18"/>
              </w:rPr>
              <w:t>0</w:t>
            </w:r>
          </w:p>
        </w:tc>
        <w:tc>
          <w:tcPr>
            <w:tcW w:w="401" w:type="pct"/>
            <w:shd w:val="clear" w:color="auto" w:fill="auto"/>
            <w:vAlign w:val="center"/>
          </w:tcPr>
          <w:p w:rsidR="000B556C" w:rsidRPr="009724ED" w:rsidRDefault="000B556C" w:rsidP="00553FF8">
            <w:pPr>
              <w:jc w:val="center"/>
              <w:rPr>
                <w:color w:val="000000"/>
                <w:sz w:val="18"/>
                <w:szCs w:val="18"/>
              </w:rPr>
            </w:pPr>
            <w:r>
              <w:rPr>
                <w:color w:val="000000"/>
                <w:sz w:val="18"/>
                <w:szCs w:val="18"/>
              </w:rPr>
              <w:t>36</w:t>
            </w:r>
          </w:p>
        </w:tc>
        <w:tc>
          <w:tcPr>
            <w:tcW w:w="416" w:type="pct"/>
            <w:shd w:val="clear" w:color="auto" w:fill="auto"/>
            <w:vAlign w:val="center"/>
          </w:tcPr>
          <w:p w:rsidR="000B556C" w:rsidRPr="009724ED" w:rsidRDefault="000B556C" w:rsidP="00553FF8">
            <w:pPr>
              <w:jc w:val="center"/>
              <w:rPr>
                <w:color w:val="000000"/>
                <w:sz w:val="18"/>
                <w:szCs w:val="18"/>
              </w:rPr>
            </w:pPr>
          </w:p>
        </w:tc>
        <w:tc>
          <w:tcPr>
            <w:tcW w:w="416" w:type="pct"/>
            <w:shd w:val="clear" w:color="auto" w:fill="auto"/>
            <w:vAlign w:val="center"/>
          </w:tcPr>
          <w:p w:rsidR="000B556C" w:rsidRPr="009724ED" w:rsidRDefault="000B556C" w:rsidP="00553FF8">
            <w:pPr>
              <w:jc w:val="center"/>
              <w:rPr>
                <w:color w:val="000000"/>
                <w:sz w:val="18"/>
                <w:szCs w:val="18"/>
              </w:rPr>
            </w:pPr>
          </w:p>
        </w:tc>
        <w:tc>
          <w:tcPr>
            <w:tcW w:w="387" w:type="pct"/>
            <w:shd w:val="clear" w:color="auto" w:fill="auto"/>
            <w:vAlign w:val="center"/>
          </w:tcPr>
          <w:p w:rsidR="000B556C" w:rsidRPr="009724ED" w:rsidRDefault="000B556C" w:rsidP="00553FF8">
            <w:pPr>
              <w:jc w:val="center"/>
              <w:rPr>
                <w:color w:val="000000"/>
                <w:sz w:val="18"/>
                <w:szCs w:val="18"/>
              </w:rPr>
            </w:pPr>
          </w:p>
        </w:tc>
        <w:tc>
          <w:tcPr>
            <w:tcW w:w="400" w:type="pct"/>
            <w:shd w:val="clear" w:color="auto" w:fill="D9D9D9" w:themeFill="background1" w:themeFillShade="D9"/>
            <w:vAlign w:val="center"/>
          </w:tcPr>
          <w:p w:rsidR="000B556C" w:rsidRPr="00A55342" w:rsidRDefault="000B556C" w:rsidP="00913F0B">
            <w:pPr>
              <w:jc w:val="center"/>
              <w:rPr>
                <w:b/>
                <w:color w:val="000000"/>
                <w:sz w:val="18"/>
                <w:szCs w:val="18"/>
              </w:rPr>
            </w:pPr>
            <w:r w:rsidRPr="00A55342">
              <w:rPr>
                <w:b/>
                <w:color w:val="000000"/>
                <w:sz w:val="18"/>
                <w:szCs w:val="18"/>
              </w:rPr>
              <w:t>36</w:t>
            </w:r>
          </w:p>
        </w:tc>
      </w:tr>
      <w:tr w:rsidR="00DD17D1" w:rsidRPr="005B52F9" w:rsidTr="00553FF8">
        <w:tc>
          <w:tcPr>
            <w:tcW w:w="5000" w:type="pct"/>
            <w:gridSpan w:val="11"/>
          </w:tcPr>
          <w:p w:rsidR="00DD17D1" w:rsidRPr="009724ED" w:rsidRDefault="00DD17D1" w:rsidP="00553FF8">
            <w:pPr>
              <w:spacing w:line="240" w:lineRule="auto"/>
              <w:jc w:val="center"/>
              <w:rPr>
                <w:b/>
                <w:i/>
                <w:color w:val="000000"/>
                <w:sz w:val="18"/>
                <w:szCs w:val="18"/>
                <w:highlight w:val="yellow"/>
              </w:rPr>
            </w:pPr>
            <w:r w:rsidRPr="009724ED">
              <w:rPr>
                <w:b/>
                <w:i/>
                <w:color w:val="000000"/>
                <w:sz w:val="18"/>
                <w:szCs w:val="18"/>
              </w:rPr>
              <w:t>Внеплановые мероприятия</w:t>
            </w:r>
          </w:p>
        </w:tc>
      </w:tr>
      <w:tr w:rsidR="00DD17D1" w:rsidRPr="00B33E93" w:rsidTr="009E3288">
        <w:tc>
          <w:tcPr>
            <w:tcW w:w="876" w:type="pct"/>
          </w:tcPr>
          <w:p w:rsidR="00DD17D1" w:rsidRPr="009724ED" w:rsidRDefault="00DD17D1" w:rsidP="00553FF8">
            <w:pPr>
              <w:spacing w:line="240" w:lineRule="auto"/>
              <w:rPr>
                <w:color w:val="000000"/>
                <w:sz w:val="18"/>
                <w:szCs w:val="18"/>
              </w:rPr>
            </w:pPr>
          </w:p>
        </w:tc>
        <w:tc>
          <w:tcPr>
            <w:tcW w:w="416" w:type="pct"/>
          </w:tcPr>
          <w:p w:rsidR="00DD17D1" w:rsidRPr="009724ED" w:rsidRDefault="00DD17D1" w:rsidP="00DD17D1">
            <w:pPr>
              <w:spacing w:line="240" w:lineRule="auto"/>
              <w:jc w:val="center"/>
              <w:rPr>
                <w:color w:val="000000"/>
                <w:sz w:val="18"/>
                <w:szCs w:val="18"/>
              </w:rPr>
            </w:pPr>
            <w:r w:rsidRPr="009724ED">
              <w:rPr>
                <w:color w:val="000000"/>
                <w:sz w:val="18"/>
                <w:szCs w:val="18"/>
              </w:rPr>
              <w:t>1 квартал 201</w:t>
            </w:r>
            <w:r>
              <w:rPr>
                <w:color w:val="000000"/>
                <w:sz w:val="18"/>
                <w:szCs w:val="18"/>
              </w:rPr>
              <w:t>3</w:t>
            </w:r>
          </w:p>
        </w:tc>
        <w:tc>
          <w:tcPr>
            <w:tcW w:w="418" w:type="pct"/>
          </w:tcPr>
          <w:p w:rsidR="00DD17D1" w:rsidRPr="009724ED" w:rsidRDefault="00DD17D1" w:rsidP="00DD17D1">
            <w:pPr>
              <w:spacing w:line="240" w:lineRule="auto"/>
              <w:jc w:val="center"/>
              <w:rPr>
                <w:color w:val="000000"/>
                <w:sz w:val="18"/>
                <w:szCs w:val="18"/>
              </w:rPr>
            </w:pPr>
            <w:r w:rsidRPr="009724ED">
              <w:rPr>
                <w:color w:val="000000"/>
                <w:sz w:val="18"/>
                <w:szCs w:val="18"/>
              </w:rPr>
              <w:t>2 квартал 201</w:t>
            </w:r>
            <w:r>
              <w:rPr>
                <w:color w:val="000000"/>
                <w:sz w:val="18"/>
                <w:szCs w:val="18"/>
              </w:rPr>
              <w:t>3</w:t>
            </w:r>
          </w:p>
        </w:tc>
        <w:tc>
          <w:tcPr>
            <w:tcW w:w="416" w:type="pct"/>
          </w:tcPr>
          <w:p w:rsidR="00DD17D1" w:rsidRPr="009724ED" w:rsidRDefault="00DD17D1" w:rsidP="00DD17D1">
            <w:pPr>
              <w:spacing w:line="240" w:lineRule="auto"/>
              <w:jc w:val="center"/>
              <w:rPr>
                <w:color w:val="000000"/>
                <w:sz w:val="18"/>
                <w:szCs w:val="18"/>
              </w:rPr>
            </w:pPr>
            <w:r w:rsidRPr="009724ED">
              <w:rPr>
                <w:color w:val="000000"/>
                <w:sz w:val="18"/>
                <w:szCs w:val="18"/>
              </w:rPr>
              <w:t>3 квартал 201</w:t>
            </w:r>
            <w:r>
              <w:rPr>
                <w:color w:val="000000"/>
                <w:sz w:val="18"/>
                <w:szCs w:val="18"/>
              </w:rPr>
              <w:t>3</w:t>
            </w:r>
          </w:p>
        </w:tc>
        <w:tc>
          <w:tcPr>
            <w:tcW w:w="408" w:type="pct"/>
            <w:shd w:val="clear" w:color="auto" w:fill="auto"/>
          </w:tcPr>
          <w:p w:rsidR="00DD17D1" w:rsidRPr="009724ED" w:rsidRDefault="00DD17D1" w:rsidP="00553FF8">
            <w:pPr>
              <w:spacing w:line="240" w:lineRule="auto"/>
              <w:jc w:val="center"/>
              <w:rPr>
                <w:color w:val="000000"/>
                <w:sz w:val="18"/>
                <w:szCs w:val="18"/>
              </w:rPr>
            </w:pPr>
            <w:r w:rsidRPr="009724ED">
              <w:rPr>
                <w:color w:val="000000"/>
                <w:sz w:val="18"/>
                <w:szCs w:val="18"/>
              </w:rPr>
              <w:t>4</w:t>
            </w:r>
          </w:p>
          <w:p w:rsidR="00DD17D1" w:rsidRPr="009724ED" w:rsidRDefault="00DD17D1" w:rsidP="00DD17D1">
            <w:pPr>
              <w:spacing w:line="240" w:lineRule="auto"/>
              <w:jc w:val="center"/>
              <w:rPr>
                <w:color w:val="000000"/>
                <w:sz w:val="18"/>
                <w:szCs w:val="18"/>
              </w:rPr>
            </w:pPr>
            <w:r w:rsidRPr="009724ED">
              <w:rPr>
                <w:color w:val="000000"/>
                <w:sz w:val="18"/>
                <w:szCs w:val="18"/>
              </w:rPr>
              <w:t>квартал 201</w:t>
            </w:r>
            <w:r>
              <w:rPr>
                <w:color w:val="000000"/>
                <w:sz w:val="18"/>
                <w:szCs w:val="18"/>
              </w:rPr>
              <w:t>3</w:t>
            </w:r>
          </w:p>
        </w:tc>
        <w:tc>
          <w:tcPr>
            <w:tcW w:w="446" w:type="pct"/>
            <w:shd w:val="clear" w:color="auto" w:fill="D9D9D9" w:themeFill="background1" w:themeFillShade="D9"/>
            <w:vAlign w:val="center"/>
          </w:tcPr>
          <w:p w:rsidR="00DD17D1" w:rsidRPr="009724ED" w:rsidRDefault="00DD17D1" w:rsidP="00DD17D1">
            <w:pPr>
              <w:spacing w:line="240" w:lineRule="auto"/>
              <w:jc w:val="center"/>
              <w:rPr>
                <w:b/>
                <w:color w:val="000000"/>
                <w:sz w:val="18"/>
                <w:szCs w:val="18"/>
              </w:rPr>
            </w:pPr>
            <w:r w:rsidRPr="009724ED">
              <w:rPr>
                <w:b/>
                <w:color w:val="000000"/>
                <w:sz w:val="18"/>
                <w:szCs w:val="18"/>
              </w:rPr>
              <w:t>201</w:t>
            </w:r>
            <w:r>
              <w:rPr>
                <w:b/>
                <w:color w:val="000000"/>
                <w:sz w:val="18"/>
                <w:szCs w:val="18"/>
              </w:rPr>
              <w:t>3</w:t>
            </w:r>
          </w:p>
        </w:tc>
        <w:tc>
          <w:tcPr>
            <w:tcW w:w="401" w:type="pct"/>
            <w:shd w:val="clear" w:color="auto" w:fill="auto"/>
            <w:vAlign w:val="center"/>
          </w:tcPr>
          <w:p w:rsidR="00DD17D1" w:rsidRPr="009724ED" w:rsidRDefault="00DD17D1" w:rsidP="00DD17D1">
            <w:pPr>
              <w:spacing w:line="240" w:lineRule="auto"/>
              <w:jc w:val="center"/>
              <w:rPr>
                <w:color w:val="000000"/>
                <w:sz w:val="18"/>
                <w:szCs w:val="18"/>
              </w:rPr>
            </w:pPr>
            <w:r w:rsidRPr="009724ED">
              <w:rPr>
                <w:color w:val="000000"/>
                <w:sz w:val="18"/>
                <w:szCs w:val="18"/>
              </w:rPr>
              <w:t>1 квартал 201</w:t>
            </w:r>
            <w:r>
              <w:rPr>
                <w:color w:val="000000"/>
                <w:sz w:val="18"/>
                <w:szCs w:val="18"/>
              </w:rPr>
              <w:t>4</w:t>
            </w:r>
          </w:p>
        </w:tc>
        <w:tc>
          <w:tcPr>
            <w:tcW w:w="416" w:type="pct"/>
            <w:shd w:val="clear" w:color="auto" w:fill="auto"/>
            <w:vAlign w:val="center"/>
          </w:tcPr>
          <w:p w:rsidR="00DD17D1" w:rsidRPr="009724ED" w:rsidRDefault="00DD17D1" w:rsidP="00DD17D1">
            <w:pPr>
              <w:spacing w:line="240" w:lineRule="auto"/>
              <w:jc w:val="center"/>
              <w:rPr>
                <w:color w:val="000000"/>
                <w:sz w:val="18"/>
                <w:szCs w:val="18"/>
              </w:rPr>
            </w:pPr>
            <w:r w:rsidRPr="009724ED">
              <w:rPr>
                <w:color w:val="000000"/>
                <w:sz w:val="18"/>
                <w:szCs w:val="18"/>
              </w:rPr>
              <w:t>2 квартал 201</w:t>
            </w:r>
            <w:r>
              <w:rPr>
                <w:color w:val="000000"/>
                <w:sz w:val="18"/>
                <w:szCs w:val="18"/>
              </w:rPr>
              <w:t>4</w:t>
            </w:r>
          </w:p>
        </w:tc>
        <w:tc>
          <w:tcPr>
            <w:tcW w:w="416" w:type="pct"/>
            <w:shd w:val="clear" w:color="auto" w:fill="auto"/>
            <w:vAlign w:val="center"/>
          </w:tcPr>
          <w:p w:rsidR="00DD17D1" w:rsidRPr="009724ED" w:rsidRDefault="00DD17D1" w:rsidP="00DD17D1">
            <w:pPr>
              <w:spacing w:line="240" w:lineRule="auto"/>
              <w:jc w:val="center"/>
              <w:rPr>
                <w:color w:val="000000"/>
                <w:sz w:val="18"/>
                <w:szCs w:val="18"/>
              </w:rPr>
            </w:pPr>
            <w:r w:rsidRPr="009724ED">
              <w:rPr>
                <w:color w:val="000000"/>
                <w:sz w:val="18"/>
                <w:szCs w:val="18"/>
              </w:rPr>
              <w:t>3 квартал 201</w:t>
            </w:r>
            <w:r>
              <w:rPr>
                <w:color w:val="000000"/>
                <w:sz w:val="18"/>
                <w:szCs w:val="18"/>
              </w:rPr>
              <w:t>4</w:t>
            </w:r>
          </w:p>
        </w:tc>
        <w:tc>
          <w:tcPr>
            <w:tcW w:w="387" w:type="pct"/>
            <w:shd w:val="clear" w:color="auto" w:fill="auto"/>
            <w:vAlign w:val="center"/>
          </w:tcPr>
          <w:p w:rsidR="00DD17D1" w:rsidRPr="009724ED" w:rsidRDefault="00DD17D1" w:rsidP="00553FF8">
            <w:pPr>
              <w:spacing w:line="240" w:lineRule="auto"/>
              <w:jc w:val="center"/>
              <w:rPr>
                <w:color w:val="000000"/>
                <w:sz w:val="18"/>
                <w:szCs w:val="18"/>
              </w:rPr>
            </w:pPr>
            <w:r w:rsidRPr="009724ED">
              <w:rPr>
                <w:color w:val="000000"/>
                <w:sz w:val="18"/>
                <w:szCs w:val="18"/>
              </w:rPr>
              <w:t>4</w:t>
            </w:r>
          </w:p>
          <w:p w:rsidR="00DD17D1" w:rsidRPr="009724ED" w:rsidRDefault="00DD17D1" w:rsidP="00DD17D1">
            <w:pPr>
              <w:spacing w:line="240" w:lineRule="auto"/>
              <w:jc w:val="center"/>
              <w:rPr>
                <w:color w:val="000000"/>
                <w:sz w:val="18"/>
                <w:szCs w:val="18"/>
              </w:rPr>
            </w:pPr>
            <w:r w:rsidRPr="009724ED">
              <w:rPr>
                <w:color w:val="000000"/>
                <w:sz w:val="18"/>
                <w:szCs w:val="18"/>
              </w:rPr>
              <w:t>квартал 201</w:t>
            </w:r>
            <w:r>
              <w:rPr>
                <w:color w:val="000000"/>
                <w:sz w:val="18"/>
                <w:szCs w:val="18"/>
              </w:rPr>
              <w:t>4</w:t>
            </w:r>
          </w:p>
        </w:tc>
        <w:tc>
          <w:tcPr>
            <w:tcW w:w="400" w:type="pct"/>
            <w:shd w:val="clear" w:color="auto" w:fill="D9D9D9" w:themeFill="background1" w:themeFillShade="D9"/>
            <w:vAlign w:val="center"/>
          </w:tcPr>
          <w:p w:rsidR="00DD17D1" w:rsidRPr="009724ED" w:rsidRDefault="00DD17D1" w:rsidP="00DD17D1">
            <w:pPr>
              <w:spacing w:line="240" w:lineRule="auto"/>
              <w:jc w:val="center"/>
              <w:rPr>
                <w:b/>
                <w:color w:val="000000"/>
                <w:sz w:val="18"/>
                <w:szCs w:val="18"/>
              </w:rPr>
            </w:pPr>
            <w:r w:rsidRPr="009724ED">
              <w:rPr>
                <w:b/>
                <w:color w:val="000000"/>
                <w:sz w:val="18"/>
                <w:szCs w:val="18"/>
              </w:rPr>
              <w:t>201</w:t>
            </w:r>
            <w:r>
              <w:rPr>
                <w:b/>
                <w:color w:val="000000"/>
                <w:sz w:val="18"/>
                <w:szCs w:val="18"/>
              </w:rPr>
              <w:t>4</w:t>
            </w:r>
          </w:p>
        </w:tc>
      </w:tr>
      <w:tr w:rsidR="00631A9A" w:rsidRPr="005B52F9" w:rsidTr="00553FF8">
        <w:tc>
          <w:tcPr>
            <w:tcW w:w="876" w:type="pct"/>
          </w:tcPr>
          <w:p w:rsidR="00631A9A" w:rsidRPr="009724ED" w:rsidRDefault="00631A9A" w:rsidP="00553FF8">
            <w:pPr>
              <w:spacing w:line="240" w:lineRule="auto"/>
              <w:rPr>
                <w:color w:val="000000"/>
                <w:sz w:val="18"/>
                <w:szCs w:val="18"/>
              </w:rPr>
            </w:pPr>
            <w:r w:rsidRPr="009724ED">
              <w:rPr>
                <w:color w:val="000000"/>
                <w:sz w:val="18"/>
                <w:szCs w:val="18"/>
              </w:rPr>
              <w:t>Проведено</w:t>
            </w:r>
          </w:p>
        </w:tc>
        <w:tc>
          <w:tcPr>
            <w:tcW w:w="416" w:type="pct"/>
            <w:vAlign w:val="center"/>
          </w:tcPr>
          <w:p w:rsidR="00631A9A" w:rsidRPr="009724ED" w:rsidRDefault="00631A9A" w:rsidP="00553FF8">
            <w:pPr>
              <w:jc w:val="center"/>
              <w:rPr>
                <w:color w:val="000000"/>
                <w:sz w:val="18"/>
                <w:szCs w:val="18"/>
              </w:rPr>
            </w:pPr>
            <w:r>
              <w:rPr>
                <w:color w:val="000000"/>
                <w:sz w:val="18"/>
                <w:szCs w:val="18"/>
              </w:rPr>
              <w:t>0</w:t>
            </w:r>
          </w:p>
        </w:tc>
        <w:tc>
          <w:tcPr>
            <w:tcW w:w="418" w:type="pct"/>
            <w:vAlign w:val="center"/>
          </w:tcPr>
          <w:p w:rsidR="00631A9A" w:rsidRPr="009724ED" w:rsidRDefault="00631A9A" w:rsidP="00553FF8">
            <w:pPr>
              <w:jc w:val="center"/>
              <w:rPr>
                <w:color w:val="000000"/>
                <w:sz w:val="18"/>
                <w:szCs w:val="18"/>
              </w:rPr>
            </w:pPr>
            <w:r>
              <w:rPr>
                <w:color w:val="000000"/>
                <w:sz w:val="18"/>
                <w:szCs w:val="18"/>
              </w:rPr>
              <w:t>1</w:t>
            </w:r>
          </w:p>
        </w:tc>
        <w:tc>
          <w:tcPr>
            <w:tcW w:w="416" w:type="pct"/>
            <w:vAlign w:val="center"/>
          </w:tcPr>
          <w:p w:rsidR="00631A9A" w:rsidRPr="009724ED" w:rsidRDefault="00631A9A" w:rsidP="00553FF8">
            <w:pPr>
              <w:jc w:val="center"/>
              <w:rPr>
                <w:color w:val="000000"/>
                <w:sz w:val="18"/>
                <w:szCs w:val="18"/>
              </w:rPr>
            </w:pPr>
            <w:r>
              <w:rPr>
                <w:color w:val="000000"/>
                <w:sz w:val="18"/>
                <w:szCs w:val="18"/>
              </w:rPr>
              <w:t>5</w:t>
            </w:r>
          </w:p>
        </w:tc>
        <w:tc>
          <w:tcPr>
            <w:tcW w:w="408" w:type="pct"/>
            <w:shd w:val="clear" w:color="auto" w:fill="auto"/>
            <w:vAlign w:val="center"/>
          </w:tcPr>
          <w:p w:rsidR="00631A9A" w:rsidRPr="009724ED" w:rsidRDefault="00631A9A" w:rsidP="00553FF8">
            <w:pPr>
              <w:jc w:val="center"/>
              <w:rPr>
                <w:color w:val="000000"/>
                <w:sz w:val="18"/>
                <w:szCs w:val="18"/>
              </w:rPr>
            </w:pPr>
            <w:r>
              <w:rPr>
                <w:color w:val="000000"/>
                <w:sz w:val="18"/>
                <w:szCs w:val="18"/>
              </w:rPr>
              <w:t>8</w:t>
            </w:r>
          </w:p>
        </w:tc>
        <w:tc>
          <w:tcPr>
            <w:tcW w:w="446" w:type="pct"/>
            <w:shd w:val="clear" w:color="auto" w:fill="D9D9D9" w:themeFill="background1" w:themeFillShade="D9"/>
            <w:vAlign w:val="center"/>
          </w:tcPr>
          <w:p w:rsidR="00631A9A" w:rsidRPr="009724ED" w:rsidRDefault="00631A9A" w:rsidP="00553FF8">
            <w:pPr>
              <w:jc w:val="center"/>
              <w:rPr>
                <w:b/>
                <w:color w:val="000000"/>
                <w:sz w:val="18"/>
                <w:szCs w:val="18"/>
              </w:rPr>
            </w:pPr>
            <w:r>
              <w:rPr>
                <w:b/>
                <w:color w:val="000000"/>
                <w:sz w:val="18"/>
                <w:szCs w:val="18"/>
              </w:rPr>
              <w:t>14</w:t>
            </w:r>
          </w:p>
        </w:tc>
        <w:tc>
          <w:tcPr>
            <w:tcW w:w="401" w:type="pct"/>
            <w:shd w:val="clear" w:color="auto" w:fill="auto"/>
            <w:vAlign w:val="center"/>
          </w:tcPr>
          <w:p w:rsidR="00631A9A" w:rsidRPr="009724ED" w:rsidRDefault="00631A9A" w:rsidP="00553FF8">
            <w:pPr>
              <w:jc w:val="center"/>
              <w:rPr>
                <w:color w:val="000000"/>
                <w:sz w:val="18"/>
                <w:szCs w:val="18"/>
              </w:rPr>
            </w:pPr>
            <w:r>
              <w:rPr>
                <w:color w:val="000000"/>
                <w:sz w:val="18"/>
                <w:szCs w:val="18"/>
              </w:rPr>
              <w:t>10</w:t>
            </w:r>
          </w:p>
        </w:tc>
        <w:tc>
          <w:tcPr>
            <w:tcW w:w="416" w:type="pct"/>
            <w:shd w:val="clear" w:color="auto" w:fill="auto"/>
            <w:vAlign w:val="center"/>
          </w:tcPr>
          <w:p w:rsidR="00631A9A" w:rsidRPr="009724ED" w:rsidRDefault="00631A9A" w:rsidP="00553FF8">
            <w:pPr>
              <w:jc w:val="center"/>
              <w:rPr>
                <w:color w:val="000000"/>
                <w:sz w:val="18"/>
                <w:szCs w:val="18"/>
              </w:rPr>
            </w:pPr>
          </w:p>
        </w:tc>
        <w:tc>
          <w:tcPr>
            <w:tcW w:w="416" w:type="pct"/>
            <w:shd w:val="clear" w:color="auto" w:fill="auto"/>
            <w:vAlign w:val="center"/>
          </w:tcPr>
          <w:p w:rsidR="00631A9A" w:rsidRPr="009724ED" w:rsidRDefault="00631A9A" w:rsidP="00553FF8">
            <w:pPr>
              <w:jc w:val="center"/>
              <w:rPr>
                <w:color w:val="000000"/>
                <w:sz w:val="18"/>
                <w:szCs w:val="18"/>
              </w:rPr>
            </w:pPr>
          </w:p>
        </w:tc>
        <w:tc>
          <w:tcPr>
            <w:tcW w:w="387" w:type="pct"/>
            <w:shd w:val="clear" w:color="auto" w:fill="auto"/>
            <w:vAlign w:val="center"/>
          </w:tcPr>
          <w:p w:rsidR="00631A9A" w:rsidRPr="009724ED" w:rsidRDefault="00631A9A" w:rsidP="00553FF8">
            <w:pPr>
              <w:jc w:val="center"/>
              <w:rPr>
                <w:color w:val="000000"/>
                <w:sz w:val="18"/>
                <w:szCs w:val="18"/>
              </w:rPr>
            </w:pPr>
          </w:p>
        </w:tc>
        <w:tc>
          <w:tcPr>
            <w:tcW w:w="400" w:type="pct"/>
            <w:shd w:val="clear" w:color="auto" w:fill="D9D9D9" w:themeFill="background1" w:themeFillShade="D9"/>
            <w:vAlign w:val="center"/>
          </w:tcPr>
          <w:p w:rsidR="00631A9A" w:rsidRPr="00631A9A" w:rsidRDefault="00631A9A" w:rsidP="00913F0B">
            <w:pPr>
              <w:jc w:val="center"/>
              <w:rPr>
                <w:b/>
                <w:color w:val="000000"/>
                <w:sz w:val="18"/>
                <w:szCs w:val="18"/>
              </w:rPr>
            </w:pPr>
            <w:r w:rsidRPr="00631A9A">
              <w:rPr>
                <w:b/>
                <w:color w:val="000000"/>
                <w:sz w:val="18"/>
                <w:szCs w:val="18"/>
              </w:rPr>
              <w:t>10</w:t>
            </w:r>
          </w:p>
        </w:tc>
      </w:tr>
      <w:tr w:rsidR="00631A9A" w:rsidRPr="005B52F9" w:rsidTr="00553FF8">
        <w:tc>
          <w:tcPr>
            <w:tcW w:w="876" w:type="pct"/>
          </w:tcPr>
          <w:p w:rsidR="00631A9A" w:rsidRPr="009724ED" w:rsidRDefault="00631A9A" w:rsidP="00553FF8">
            <w:pPr>
              <w:spacing w:line="240" w:lineRule="auto"/>
              <w:rPr>
                <w:color w:val="000000"/>
                <w:sz w:val="18"/>
                <w:szCs w:val="18"/>
              </w:rPr>
            </w:pPr>
            <w:r w:rsidRPr="009724ED">
              <w:rPr>
                <w:color w:val="000000"/>
                <w:sz w:val="18"/>
                <w:szCs w:val="18"/>
              </w:rPr>
              <w:t>Выявлено нарушений</w:t>
            </w:r>
          </w:p>
        </w:tc>
        <w:tc>
          <w:tcPr>
            <w:tcW w:w="416" w:type="pct"/>
            <w:vAlign w:val="center"/>
          </w:tcPr>
          <w:p w:rsidR="00631A9A" w:rsidRPr="009724ED" w:rsidRDefault="00631A9A" w:rsidP="00553FF8">
            <w:pPr>
              <w:jc w:val="center"/>
              <w:rPr>
                <w:color w:val="000000"/>
                <w:sz w:val="18"/>
                <w:szCs w:val="18"/>
              </w:rPr>
            </w:pPr>
            <w:r>
              <w:rPr>
                <w:color w:val="000000"/>
                <w:sz w:val="18"/>
                <w:szCs w:val="18"/>
              </w:rPr>
              <w:t>0</w:t>
            </w:r>
          </w:p>
        </w:tc>
        <w:tc>
          <w:tcPr>
            <w:tcW w:w="418" w:type="pct"/>
            <w:vAlign w:val="center"/>
          </w:tcPr>
          <w:p w:rsidR="00631A9A" w:rsidRPr="009724ED" w:rsidRDefault="00631A9A" w:rsidP="00553FF8">
            <w:pPr>
              <w:jc w:val="center"/>
              <w:rPr>
                <w:color w:val="000000"/>
                <w:sz w:val="18"/>
                <w:szCs w:val="18"/>
              </w:rPr>
            </w:pPr>
            <w:r>
              <w:rPr>
                <w:color w:val="000000"/>
                <w:sz w:val="18"/>
                <w:szCs w:val="18"/>
              </w:rPr>
              <w:t>0</w:t>
            </w:r>
          </w:p>
        </w:tc>
        <w:tc>
          <w:tcPr>
            <w:tcW w:w="416" w:type="pct"/>
            <w:vAlign w:val="center"/>
          </w:tcPr>
          <w:p w:rsidR="00631A9A" w:rsidRPr="009724ED" w:rsidRDefault="00631A9A" w:rsidP="00553FF8">
            <w:pPr>
              <w:jc w:val="center"/>
              <w:rPr>
                <w:color w:val="000000"/>
                <w:sz w:val="18"/>
                <w:szCs w:val="18"/>
              </w:rPr>
            </w:pPr>
            <w:r>
              <w:rPr>
                <w:color w:val="000000"/>
                <w:sz w:val="18"/>
                <w:szCs w:val="18"/>
              </w:rPr>
              <w:t>10</w:t>
            </w:r>
          </w:p>
        </w:tc>
        <w:tc>
          <w:tcPr>
            <w:tcW w:w="408" w:type="pct"/>
            <w:shd w:val="clear" w:color="auto" w:fill="auto"/>
            <w:vAlign w:val="center"/>
          </w:tcPr>
          <w:p w:rsidR="00631A9A" w:rsidRPr="009724ED" w:rsidRDefault="00631A9A" w:rsidP="00553FF8">
            <w:pPr>
              <w:jc w:val="center"/>
              <w:rPr>
                <w:color w:val="000000"/>
                <w:sz w:val="18"/>
                <w:szCs w:val="18"/>
              </w:rPr>
            </w:pPr>
            <w:r>
              <w:rPr>
                <w:color w:val="000000"/>
                <w:sz w:val="18"/>
                <w:szCs w:val="18"/>
              </w:rPr>
              <w:t>8</w:t>
            </w:r>
          </w:p>
        </w:tc>
        <w:tc>
          <w:tcPr>
            <w:tcW w:w="446" w:type="pct"/>
            <w:shd w:val="clear" w:color="auto" w:fill="D9D9D9" w:themeFill="background1" w:themeFillShade="D9"/>
            <w:vAlign w:val="center"/>
          </w:tcPr>
          <w:p w:rsidR="00631A9A" w:rsidRPr="009724ED" w:rsidRDefault="00631A9A" w:rsidP="00553FF8">
            <w:pPr>
              <w:jc w:val="center"/>
              <w:rPr>
                <w:b/>
                <w:color w:val="000000"/>
                <w:sz w:val="18"/>
                <w:szCs w:val="18"/>
              </w:rPr>
            </w:pPr>
            <w:r>
              <w:rPr>
                <w:b/>
                <w:color w:val="000000"/>
                <w:sz w:val="18"/>
                <w:szCs w:val="18"/>
              </w:rPr>
              <w:t>18</w:t>
            </w:r>
          </w:p>
        </w:tc>
        <w:tc>
          <w:tcPr>
            <w:tcW w:w="401" w:type="pct"/>
            <w:shd w:val="clear" w:color="auto" w:fill="auto"/>
            <w:vAlign w:val="center"/>
          </w:tcPr>
          <w:p w:rsidR="00631A9A" w:rsidRPr="009724ED" w:rsidRDefault="00631A9A" w:rsidP="00553FF8">
            <w:pPr>
              <w:jc w:val="center"/>
              <w:rPr>
                <w:color w:val="000000"/>
                <w:sz w:val="18"/>
                <w:szCs w:val="18"/>
              </w:rPr>
            </w:pPr>
            <w:r>
              <w:rPr>
                <w:color w:val="000000"/>
                <w:sz w:val="18"/>
                <w:szCs w:val="18"/>
              </w:rPr>
              <w:t>9</w:t>
            </w:r>
          </w:p>
        </w:tc>
        <w:tc>
          <w:tcPr>
            <w:tcW w:w="416" w:type="pct"/>
            <w:shd w:val="clear" w:color="auto" w:fill="auto"/>
            <w:vAlign w:val="center"/>
          </w:tcPr>
          <w:p w:rsidR="00631A9A" w:rsidRPr="009724ED" w:rsidRDefault="00631A9A" w:rsidP="00553FF8">
            <w:pPr>
              <w:jc w:val="center"/>
              <w:rPr>
                <w:color w:val="000000"/>
                <w:sz w:val="18"/>
                <w:szCs w:val="18"/>
              </w:rPr>
            </w:pPr>
          </w:p>
        </w:tc>
        <w:tc>
          <w:tcPr>
            <w:tcW w:w="416" w:type="pct"/>
            <w:shd w:val="clear" w:color="auto" w:fill="auto"/>
            <w:vAlign w:val="center"/>
          </w:tcPr>
          <w:p w:rsidR="00631A9A" w:rsidRPr="009724ED" w:rsidRDefault="00631A9A" w:rsidP="00553FF8">
            <w:pPr>
              <w:jc w:val="center"/>
              <w:rPr>
                <w:color w:val="000000"/>
                <w:sz w:val="18"/>
                <w:szCs w:val="18"/>
              </w:rPr>
            </w:pPr>
          </w:p>
        </w:tc>
        <w:tc>
          <w:tcPr>
            <w:tcW w:w="387" w:type="pct"/>
            <w:shd w:val="clear" w:color="auto" w:fill="auto"/>
            <w:vAlign w:val="center"/>
          </w:tcPr>
          <w:p w:rsidR="00631A9A" w:rsidRPr="009724ED" w:rsidRDefault="00631A9A" w:rsidP="00553FF8">
            <w:pPr>
              <w:jc w:val="center"/>
              <w:rPr>
                <w:color w:val="000000"/>
                <w:sz w:val="18"/>
                <w:szCs w:val="18"/>
              </w:rPr>
            </w:pPr>
          </w:p>
        </w:tc>
        <w:tc>
          <w:tcPr>
            <w:tcW w:w="400" w:type="pct"/>
            <w:shd w:val="clear" w:color="auto" w:fill="D9D9D9" w:themeFill="background1" w:themeFillShade="D9"/>
            <w:vAlign w:val="center"/>
          </w:tcPr>
          <w:p w:rsidR="00631A9A" w:rsidRPr="00631A9A" w:rsidRDefault="00631A9A" w:rsidP="00913F0B">
            <w:pPr>
              <w:jc w:val="center"/>
              <w:rPr>
                <w:b/>
                <w:color w:val="000000"/>
                <w:sz w:val="18"/>
                <w:szCs w:val="18"/>
              </w:rPr>
            </w:pPr>
            <w:r w:rsidRPr="00631A9A">
              <w:rPr>
                <w:b/>
                <w:color w:val="000000"/>
                <w:sz w:val="18"/>
                <w:szCs w:val="18"/>
              </w:rPr>
              <w:t>9</w:t>
            </w:r>
          </w:p>
        </w:tc>
      </w:tr>
      <w:tr w:rsidR="00631A9A" w:rsidRPr="005B52F9" w:rsidTr="00553FF8">
        <w:tc>
          <w:tcPr>
            <w:tcW w:w="876" w:type="pct"/>
          </w:tcPr>
          <w:p w:rsidR="00631A9A" w:rsidRPr="009724ED" w:rsidRDefault="00631A9A" w:rsidP="00553FF8">
            <w:pPr>
              <w:spacing w:line="240" w:lineRule="auto"/>
              <w:rPr>
                <w:color w:val="000000"/>
                <w:sz w:val="18"/>
                <w:szCs w:val="18"/>
              </w:rPr>
            </w:pPr>
            <w:r w:rsidRPr="009724ED">
              <w:rPr>
                <w:color w:val="000000"/>
                <w:sz w:val="18"/>
                <w:szCs w:val="18"/>
              </w:rPr>
              <w:t>Выдано предписаний</w:t>
            </w:r>
          </w:p>
        </w:tc>
        <w:tc>
          <w:tcPr>
            <w:tcW w:w="416" w:type="pct"/>
            <w:vAlign w:val="center"/>
          </w:tcPr>
          <w:p w:rsidR="00631A9A" w:rsidRPr="009724ED" w:rsidRDefault="00631A9A" w:rsidP="00553FF8">
            <w:pPr>
              <w:jc w:val="center"/>
              <w:rPr>
                <w:color w:val="000000"/>
                <w:sz w:val="18"/>
                <w:szCs w:val="18"/>
              </w:rPr>
            </w:pPr>
            <w:r>
              <w:rPr>
                <w:color w:val="000000"/>
                <w:sz w:val="18"/>
                <w:szCs w:val="18"/>
              </w:rPr>
              <w:t>0</w:t>
            </w:r>
          </w:p>
        </w:tc>
        <w:tc>
          <w:tcPr>
            <w:tcW w:w="418" w:type="pct"/>
            <w:vAlign w:val="center"/>
          </w:tcPr>
          <w:p w:rsidR="00631A9A" w:rsidRPr="009724ED" w:rsidRDefault="00631A9A" w:rsidP="00553FF8">
            <w:pPr>
              <w:jc w:val="center"/>
              <w:rPr>
                <w:color w:val="000000"/>
                <w:sz w:val="18"/>
                <w:szCs w:val="18"/>
              </w:rPr>
            </w:pPr>
            <w:r>
              <w:rPr>
                <w:color w:val="000000"/>
                <w:sz w:val="18"/>
                <w:szCs w:val="18"/>
              </w:rPr>
              <w:t>0</w:t>
            </w:r>
          </w:p>
        </w:tc>
        <w:tc>
          <w:tcPr>
            <w:tcW w:w="416" w:type="pct"/>
            <w:vAlign w:val="center"/>
          </w:tcPr>
          <w:p w:rsidR="00631A9A" w:rsidRPr="009724ED" w:rsidRDefault="00631A9A" w:rsidP="00553FF8">
            <w:pPr>
              <w:jc w:val="center"/>
              <w:rPr>
                <w:color w:val="000000"/>
                <w:sz w:val="18"/>
                <w:szCs w:val="18"/>
              </w:rPr>
            </w:pPr>
            <w:r>
              <w:rPr>
                <w:color w:val="000000"/>
                <w:sz w:val="18"/>
                <w:szCs w:val="18"/>
              </w:rPr>
              <w:t>10</w:t>
            </w:r>
          </w:p>
        </w:tc>
        <w:tc>
          <w:tcPr>
            <w:tcW w:w="408" w:type="pct"/>
            <w:shd w:val="clear" w:color="auto" w:fill="auto"/>
            <w:vAlign w:val="center"/>
          </w:tcPr>
          <w:p w:rsidR="00631A9A" w:rsidRPr="009724ED" w:rsidRDefault="00631A9A" w:rsidP="00553FF8">
            <w:pPr>
              <w:jc w:val="center"/>
              <w:rPr>
                <w:color w:val="000000"/>
                <w:sz w:val="18"/>
                <w:szCs w:val="18"/>
              </w:rPr>
            </w:pPr>
            <w:r>
              <w:rPr>
                <w:color w:val="000000"/>
                <w:sz w:val="18"/>
                <w:szCs w:val="18"/>
              </w:rPr>
              <w:t>8</w:t>
            </w:r>
          </w:p>
        </w:tc>
        <w:tc>
          <w:tcPr>
            <w:tcW w:w="446" w:type="pct"/>
            <w:shd w:val="clear" w:color="auto" w:fill="D9D9D9" w:themeFill="background1" w:themeFillShade="D9"/>
            <w:vAlign w:val="center"/>
          </w:tcPr>
          <w:p w:rsidR="00631A9A" w:rsidRPr="009724ED" w:rsidRDefault="00631A9A" w:rsidP="00553FF8">
            <w:pPr>
              <w:jc w:val="center"/>
              <w:rPr>
                <w:b/>
                <w:color w:val="000000"/>
                <w:sz w:val="18"/>
                <w:szCs w:val="18"/>
              </w:rPr>
            </w:pPr>
            <w:r>
              <w:rPr>
                <w:b/>
                <w:color w:val="000000"/>
                <w:sz w:val="18"/>
                <w:szCs w:val="18"/>
              </w:rPr>
              <w:t>18</w:t>
            </w:r>
          </w:p>
        </w:tc>
        <w:tc>
          <w:tcPr>
            <w:tcW w:w="401" w:type="pct"/>
            <w:shd w:val="clear" w:color="auto" w:fill="auto"/>
            <w:vAlign w:val="center"/>
          </w:tcPr>
          <w:p w:rsidR="00631A9A" w:rsidRPr="009724ED" w:rsidRDefault="00631A9A" w:rsidP="00553FF8">
            <w:pPr>
              <w:jc w:val="center"/>
              <w:rPr>
                <w:color w:val="000000"/>
                <w:sz w:val="18"/>
                <w:szCs w:val="18"/>
              </w:rPr>
            </w:pPr>
            <w:r>
              <w:rPr>
                <w:color w:val="000000"/>
                <w:sz w:val="18"/>
                <w:szCs w:val="18"/>
              </w:rPr>
              <w:t>8</w:t>
            </w:r>
          </w:p>
        </w:tc>
        <w:tc>
          <w:tcPr>
            <w:tcW w:w="416" w:type="pct"/>
            <w:shd w:val="clear" w:color="auto" w:fill="auto"/>
            <w:vAlign w:val="center"/>
          </w:tcPr>
          <w:p w:rsidR="00631A9A" w:rsidRPr="009724ED" w:rsidRDefault="00631A9A" w:rsidP="00553FF8">
            <w:pPr>
              <w:jc w:val="center"/>
              <w:rPr>
                <w:color w:val="000000"/>
                <w:sz w:val="18"/>
                <w:szCs w:val="18"/>
              </w:rPr>
            </w:pPr>
          </w:p>
        </w:tc>
        <w:tc>
          <w:tcPr>
            <w:tcW w:w="416" w:type="pct"/>
            <w:shd w:val="clear" w:color="auto" w:fill="auto"/>
            <w:vAlign w:val="center"/>
          </w:tcPr>
          <w:p w:rsidR="00631A9A" w:rsidRPr="009724ED" w:rsidRDefault="00631A9A" w:rsidP="00553FF8">
            <w:pPr>
              <w:jc w:val="center"/>
              <w:rPr>
                <w:color w:val="000000"/>
                <w:sz w:val="18"/>
                <w:szCs w:val="18"/>
              </w:rPr>
            </w:pPr>
          </w:p>
        </w:tc>
        <w:tc>
          <w:tcPr>
            <w:tcW w:w="387" w:type="pct"/>
            <w:shd w:val="clear" w:color="auto" w:fill="auto"/>
            <w:vAlign w:val="center"/>
          </w:tcPr>
          <w:p w:rsidR="00631A9A" w:rsidRPr="009724ED" w:rsidRDefault="00631A9A" w:rsidP="00553FF8">
            <w:pPr>
              <w:jc w:val="center"/>
              <w:rPr>
                <w:color w:val="000000"/>
                <w:sz w:val="18"/>
                <w:szCs w:val="18"/>
              </w:rPr>
            </w:pPr>
          </w:p>
        </w:tc>
        <w:tc>
          <w:tcPr>
            <w:tcW w:w="400" w:type="pct"/>
            <w:shd w:val="clear" w:color="auto" w:fill="D9D9D9" w:themeFill="background1" w:themeFillShade="D9"/>
            <w:vAlign w:val="center"/>
          </w:tcPr>
          <w:p w:rsidR="00631A9A" w:rsidRPr="00631A9A" w:rsidRDefault="00631A9A" w:rsidP="00913F0B">
            <w:pPr>
              <w:jc w:val="center"/>
              <w:rPr>
                <w:b/>
                <w:color w:val="000000"/>
                <w:sz w:val="18"/>
                <w:szCs w:val="18"/>
              </w:rPr>
            </w:pPr>
            <w:r w:rsidRPr="00631A9A">
              <w:rPr>
                <w:b/>
                <w:color w:val="000000"/>
                <w:sz w:val="18"/>
                <w:szCs w:val="18"/>
              </w:rPr>
              <w:t>8</w:t>
            </w:r>
          </w:p>
        </w:tc>
      </w:tr>
      <w:tr w:rsidR="00631A9A" w:rsidRPr="005B52F9" w:rsidTr="00553FF8">
        <w:tc>
          <w:tcPr>
            <w:tcW w:w="876" w:type="pct"/>
          </w:tcPr>
          <w:p w:rsidR="00631A9A" w:rsidRPr="009724ED" w:rsidRDefault="00631A9A" w:rsidP="00553FF8">
            <w:pPr>
              <w:spacing w:line="240" w:lineRule="auto"/>
              <w:rPr>
                <w:color w:val="000000"/>
                <w:sz w:val="18"/>
                <w:szCs w:val="18"/>
              </w:rPr>
            </w:pPr>
            <w:r w:rsidRPr="009724ED">
              <w:rPr>
                <w:color w:val="000000"/>
                <w:sz w:val="18"/>
                <w:szCs w:val="18"/>
              </w:rPr>
              <w:t>Вынесено предупреждений</w:t>
            </w:r>
          </w:p>
        </w:tc>
        <w:tc>
          <w:tcPr>
            <w:tcW w:w="416" w:type="pct"/>
            <w:vAlign w:val="center"/>
          </w:tcPr>
          <w:p w:rsidR="00631A9A" w:rsidRPr="009724ED" w:rsidRDefault="00631A9A" w:rsidP="00553FF8">
            <w:pPr>
              <w:jc w:val="center"/>
              <w:rPr>
                <w:color w:val="000000"/>
                <w:sz w:val="18"/>
                <w:szCs w:val="18"/>
              </w:rPr>
            </w:pPr>
            <w:r>
              <w:rPr>
                <w:color w:val="000000"/>
                <w:sz w:val="18"/>
                <w:szCs w:val="18"/>
              </w:rPr>
              <w:t>0</w:t>
            </w:r>
          </w:p>
        </w:tc>
        <w:tc>
          <w:tcPr>
            <w:tcW w:w="418" w:type="pct"/>
            <w:vAlign w:val="center"/>
          </w:tcPr>
          <w:p w:rsidR="00631A9A" w:rsidRPr="009724ED" w:rsidRDefault="00631A9A" w:rsidP="00553FF8">
            <w:pPr>
              <w:jc w:val="center"/>
              <w:rPr>
                <w:color w:val="000000"/>
                <w:sz w:val="18"/>
                <w:szCs w:val="18"/>
              </w:rPr>
            </w:pPr>
            <w:r>
              <w:rPr>
                <w:color w:val="000000"/>
                <w:sz w:val="18"/>
                <w:szCs w:val="18"/>
              </w:rPr>
              <w:t>0</w:t>
            </w:r>
          </w:p>
        </w:tc>
        <w:tc>
          <w:tcPr>
            <w:tcW w:w="416" w:type="pct"/>
            <w:vAlign w:val="center"/>
          </w:tcPr>
          <w:p w:rsidR="00631A9A" w:rsidRPr="009724ED" w:rsidRDefault="00631A9A" w:rsidP="00553FF8">
            <w:pPr>
              <w:jc w:val="center"/>
              <w:rPr>
                <w:color w:val="000000"/>
                <w:sz w:val="18"/>
                <w:szCs w:val="18"/>
              </w:rPr>
            </w:pPr>
            <w:r>
              <w:rPr>
                <w:color w:val="000000"/>
                <w:sz w:val="18"/>
                <w:szCs w:val="18"/>
              </w:rPr>
              <w:t>0</w:t>
            </w:r>
          </w:p>
        </w:tc>
        <w:tc>
          <w:tcPr>
            <w:tcW w:w="408" w:type="pct"/>
            <w:shd w:val="clear" w:color="auto" w:fill="auto"/>
            <w:vAlign w:val="center"/>
          </w:tcPr>
          <w:p w:rsidR="00631A9A" w:rsidRPr="009724ED" w:rsidRDefault="00631A9A" w:rsidP="00553FF8">
            <w:pPr>
              <w:jc w:val="center"/>
              <w:rPr>
                <w:color w:val="000000"/>
                <w:sz w:val="18"/>
                <w:szCs w:val="18"/>
              </w:rPr>
            </w:pPr>
            <w:r>
              <w:rPr>
                <w:color w:val="000000"/>
                <w:sz w:val="18"/>
                <w:szCs w:val="18"/>
              </w:rPr>
              <w:t>0</w:t>
            </w:r>
          </w:p>
        </w:tc>
        <w:tc>
          <w:tcPr>
            <w:tcW w:w="446" w:type="pct"/>
            <w:shd w:val="clear" w:color="auto" w:fill="D9D9D9" w:themeFill="background1" w:themeFillShade="D9"/>
            <w:vAlign w:val="center"/>
          </w:tcPr>
          <w:p w:rsidR="00631A9A" w:rsidRPr="009724ED" w:rsidRDefault="00631A9A" w:rsidP="00553FF8">
            <w:pPr>
              <w:jc w:val="center"/>
              <w:rPr>
                <w:b/>
                <w:color w:val="000000"/>
                <w:sz w:val="18"/>
                <w:szCs w:val="18"/>
              </w:rPr>
            </w:pPr>
            <w:r>
              <w:rPr>
                <w:b/>
                <w:color w:val="000000"/>
                <w:sz w:val="18"/>
                <w:szCs w:val="18"/>
              </w:rPr>
              <w:t>0</w:t>
            </w:r>
          </w:p>
        </w:tc>
        <w:tc>
          <w:tcPr>
            <w:tcW w:w="401" w:type="pct"/>
            <w:shd w:val="clear" w:color="auto" w:fill="auto"/>
            <w:vAlign w:val="center"/>
          </w:tcPr>
          <w:p w:rsidR="00631A9A" w:rsidRPr="009724ED" w:rsidRDefault="00631A9A" w:rsidP="00553FF8">
            <w:pPr>
              <w:jc w:val="center"/>
              <w:rPr>
                <w:color w:val="000000"/>
                <w:sz w:val="18"/>
                <w:szCs w:val="18"/>
              </w:rPr>
            </w:pPr>
            <w:r>
              <w:rPr>
                <w:color w:val="000000"/>
                <w:sz w:val="18"/>
                <w:szCs w:val="18"/>
              </w:rPr>
              <w:t>0</w:t>
            </w:r>
          </w:p>
        </w:tc>
        <w:tc>
          <w:tcPr>
            <w:tcW w:w="416" w:type="pct"/>
            <w:shd w:val="clear" w:color="auto" w:fill="auto"/>
            <w:vAlign w:val="center"/>
          </w:tcPr>
          <w:p w:rsidR="00631A9A" w:rsidRPr="009724ED" w:rsidRDefault="00631A9A" w:rsidP="00553FF8">
            <w:pPr>
              <w:jc w:val="center"/>
              <w:rPr>
                <w:color w:val="000000"/>
                <w:sz w:val="18"/>
                <w:szCs w:val="18"/>
              </w:rPr>
            </w:pPr>
          </w:p>
        </w:tc>
        <w:tc>
          <w:tcPr>
            <w:tcW w:w="416" w:type="pct"/>
            <w:shd w:val="clear" w:color="auto" w:fill="auto"/>
            <w:vAlign w:val="center"/>
          </w:tcPr>
          <w:p w:rsidR="00631A9A" w:rsidRPr="009724ED" w:rsidRDefault="00631A9A" w:rsidP="00553FF8">
            <w:pPr>
              <w:jc w:val="center"/>
              <w:rPr>
                <w:color w:val="000000"/>
                <w:sz w:val="18"/>
                <w:szCs w:val="18"/>
              </w:rPr>
            </w:pPr>
          </w:p>
        </w:tc>
        <w:tc>
          <w:tcPr>
            <w:tcW w:w="387" w:type="pct"/>
            <w:shd w:val="clear" w:color="auto" w:fill="auto"/>
            <w:vAlign w:val="center"/>
          </w:tcPr>
          <w:p w:rsidR="00631A9A" w:rsidRPr="009724ED" w:rsidRDefault="00631A9A" w:rsidP="00553FF8">
            <w:pPr>
              <w:jc w:val="center"/>
              <w:rPr>
                <w:color w:val="000000"/>
                <w:sz w:val="18"/>
                <w:szCs w:val="18"/>
              </w:rPr>
            </w:pPr>
          </w:p>
        </w:tc>
        <w:tc>
          <w:tcPr>
            <w:tcW w:w="400" w:type="pct"/>
            <w:shd w:val="clear" w:color="auto" w:fill="D9D9D9" w:themeFill="background1" w:themeFillShade="D9"/>
            <w:vAlign w:val="center"/>
          </w:tcPr>
          <w:p w:rsidR="00631A9A" w:rsidRPr="00631A9A" w:rsidRDefault="00631A9A" w:rsidP="00913F0B">
            <w:pPr>
              <w:jc w:val="center"/>
              <w:rPr>
                <w:b/>
                <w:color w:val="000000"/>
                <w:sz w:val="18"/>
                <w:szCs w:val="18"/>
              </w:rPr>
            </w:pPr>
            <w:r w:rsidRPr="00631A9A">
              <w:rPr>
                <w:b/>
                <w:color w:val="000000"/>
                <w:sz w:val="18"/>
                <w:szCs w:val="18"/>
              </w:rPr>
              <w:t>0</w:t>
            </w:r>
          </w:p>
        </w:tc>
      </w:tr>
      <w:tr w:rsidR="00631A9A" w:rsidRPr="005B52F9" w:rsidTr="00553FF8">
        <w:tc>
          <w:tcPr>
            <w:tcW w:w="876" w:type="pct"/>
          </w:tcPr>
          <w:p w:rsidR="00631A9A" w:rsidRPr="009724ED" w:rsidRDefault="00631A9A" w:rsidP="00553FF8">
            <w:pPr>
              <w:spacing w:line="240" w:lineRule="auto"/>
              <w:rPr>
                <w:color w:val="000000"/>
                <w:sz w:val="18"/>
                <w:szCs w:val="18"/>
              </w:rPr>
            </w:pPr>
            <w:r w:rsidRPr="009724ED">
              <w:rPr>
                <w:color w:val="000000"/>
                <w:sz w:val="18"/>
                <w:szCs w:val="18"/>
              </w:rPr>
              <w:t>Составлено протоколов об АПН</w:t>
            </w:r>
          </w:p>
        </w:tc>
        <w:tc>
          <w:tcPr>
            <w:tcW w:w="416" w:type="pct"/>
            <w:vAlign w:val="center"/>
          </w:tcPr>
          <w:p w:rsidR="00631A9A" w:rsidRPr="009724ED" w:rsidRDefault="00631A9A" w:rsidP="00553FF8">
            <w:pPr>
              <w:jc w:val="center"/>
              <w:rPr>
                <w:color w:val="000000"/>
                <w:sz w:val="18"/>
                <w:szCs w:val="18"/>
              </w:rPr>
            </w:pPr>
            <w:r>
              <w:rPr>
                <w:color w:val="000000"/>
                <w:sz w:val="18"/>
                <w:szCs w:val="18"/>
              </w:rPr>
              <w:t>0</w:t>
            </w:r>
          </w:p>
        </w:tc>
        <w:tc>
          <w:tcPr>
            <w:tcW w:w="418" w:type="pct"/>
            <w:vAlign w:val="center"/>
          </w:tcPr>
          <w:p w:rsidR="00631A9A" w:rsidRPr="009724ED" w:rsidRDefault="00631A9A" w:rsidP="00553FF8">
            <w:pPr>
              <w:jc w:val="center"/>
              <w:rPr>
                <w:color w:val="000000"/>
                <w:sz w:val="18"/>
                <w:szCs w:val="18"/>
              </w:rPr>
            </w:pPr>
            <w:r>
              <w:rPr>
                <w:color w:val="000000"/>
                <w:sz w:val="18"/>
                <w:szCs w:val="18"/>
              </w:rPr>
              <w:t>2</w:t>
            </w:r>
          </w:p>
        </w:tc>
        <w:tc>
          <w:tcPr>
            <w:tcW w:w="416" w:type="pct"/>
            <w:vAlign w:val="center"/>
          </w:tcPr>
          <w:p w:rsidR="00631A9A" w:rsidRPr="009724ED" w:rsidRDefault="00631A9A" w:rsidP="00553FF8">
            <w:pPr>
              <w:jc w:val="center"/>
              <w:rPr>
                <w:color w:val="000000"/>
                <w:sz w:val="18"/>
                <w:szCs w:val="18"/>
              </w:rPr>
            </w:pPr>
            <w:r>
              <w:rPr>
                <w:color w:val="000000"/>
                <w:sz w:val="18"/>
                <w:szCs w:val="18"/>
              </w:rPr>
              <w:t>20</w:t>
            </w:r>
          </w:p>
        </w:tc>
        <w:tc>
          <w:tcPr>
            <w:tcW w:w="408" w:type="pct"/>
            <w:shd w:val="clear" w:color="auto" w:fill="auto"/>
            <w:vAlign w:val="center"/>
          </w:tcPr>
          <w:p w:rsidR="00631A9A" w:rsidRPr="009724ED" w:rsidRDefault="00631A9A" w:rsidP="00553FF8">
            <w:pPr>
              <w:jc w:val="center"/>
              <w:rPr>
                <w:color w:val="000000"/>
                <w:sz w:val="18"/>
                <w:szCs w:val="18"/>
              </w:rPr>
            </w:pPr>
            <w:r>
              <w:rPr>
                <w:color w:val="000000"/>
                <w:sz w:val="18"/>
                <w:szCs w:val="18"/>
              </w:rPr>
              <w:t>90</w:t>
            </w:r>
          </w:p>
        </w:tc>
        <w:tc>
          <w:tcPr>
            <w:tcW w:w="446" w:type="pct"/>
            <w:shd w:val="clear" w:color="auto" w:fill="D9D9D9" w:themeFill="background1" w:themeFillShade="D9"/>
            <w:vAlign w:val="center"/>
          </w:tcPr>
          <w:p w:rsidR="00631A9A" w:rsidRPr="009724ED" w:rsidRDefault="00631A9A" w:rsidP="00553FF8">
            <w:pPr>
              <w:jc w:val="center"/>
              <w:rPr>
                <w:b/>
                <w:color w:val="000000"/>
                <w:sz w:val="18"/>
                <w:szCs w:val="18"/>
              </w:rPr>
            </w:pPr>
            <w:r>
              <w:rPr>
                <w:b/>
                <w:color w:val="000000"/>
                <w:sz w:val="18"/>
                <w:szCs w:val="18"/>
              </w:rPr>
              <w:t>112</w:t>
            </w:r>
          </w:p>
        </w:tc>
        <w:tc>
          <w:tcPr>
            <w:tcW w:w="401" w:type="pct"/>
            <w:shd w:val="clear" w:color="auto" w:fill="auto"/>
            <w:vAlign w:val="center"/>
          </w:tcPr>
          <w:p w:rsidR="00631A9A" w:rsidRPr="009724ED" w:rsidRDefault="00631A9A" w:rsidP="006877A1">
            <w:pPr>
              <w:jc w:val="center"/>
              <w:rPr>
                <w:color w:val="000000"/>
                <w:sz w:val="18"/>
                <w:szCs w:val="18"/>
              </w:rPr>
            </w:pPr>
            <w:r>
              <w:rPr>
                <w:color w:val="000000"/>
                <w:sz w:val="18"/>
                <w:szCs w:val="18"/>
              </w:rPr>
              <w:t>106</w:t>
            </w:r>
          </w:p>
        </w:tc>
        <w:tc>
          <w:tcPr>
            <w:tcW w:w="416" w:type="pct"/>
            <w:shd w:val="clear" w:color="auto" w:fill="auto"/>
            <w:vAlign w:val="center"/>
          </w:tcPr>
          <w:p w:rsidR="00631A9A" w:rsidRPr="009724ED" w:rsidRDefault="00631A9A" w:rsidP="00553FF8">
            <w:pPr>
              <w:jc w:val="center"/>
              <w:rPr>
                <w:color w:val="000000"/>
                <w:sz w:val="18"/>
                <w:szCs w:val="18"/>
              </w:rPr>
            </w:pPr>
          </w:p>
        </w:tc>
        <w:tc>
          <w:tcPr>
            <w:tcW w:w="416" w:type="pct"/>
            <w:shd w:val="clear" w:color="auto" w:fill="auto"/>
            <w:vAlign w:val="center"/>
          </w:tcPr>
          <w:p w:rsidR="00631A9A" w:rsidRPr="009724ED" w:rsidRDefault="00631A9A" w:rsidP="00553FF8">
            <w:pPr>
              <w:jc w:val="center"/>
              <w:rPr>
                <w:color w:val="000000"/>
                <w:sz w:val="18"/>
                <w:szCs w:val="18"/>
              </w:rPr>
            </w:pPr>
          </w:p>
        </w:tc>
        <w:tc>
          <w:tcPr>
            <w:tcW w:w="387" w:type="pct"/>
            <w:shd w:val="clear" w:color="auto" w:fill="auto"/>
            <w:vAlign w:val="center"/>
          </w:tcPr>
          <w:p w:rsidR="00631A9A" w:rsidRPr="009724ED" w:rsidRDefault="00631A9A" w:rsidP="00553FF8">
            <w:pPr>
              <w:jc w:val="center"/>
              <w:rPr>
                <w:color w:val="000000"/>
                <w:sz w:val="18"/>
                <w:szCs w:val="18"/>
              </w:rPr>
            </w:pPr>
          </w:p>
        </w:tc>
        <w:tc>
          <w:tcPr>
            <w:tcW w:w="400" w:type="pct"/>
            <w:shd w:val="clear" w:color="auto" w:fill="D9D9D9" w:themeFill="background1" w:themeFillShade="D9"/>
            <w:vAlign w:val="center"/>
          </w:tcPr>
          <w:p w:rsidR="00631A9A" w:rsidRPr="00631A9A" w:rsidRDefault="00631A9A" w:rsidP="00913F0B">
            <w:pPr>
              <w:jc w:val="center"/>
              <w:rPr>
                <w:b/>
                <w:color w:val="000000"/>
                <w:sz w:val="18"/>
                <w:szCs w:val="18"/>
              </w:rPr>
            </w:pPr>
            <w:r w:rsidRPr="00631A9A">
              <w:rPr>
                <w:b/>
                <w:color w:val="000000"/>
                <w:sz w:val="18"/>
                <w:szCs w:val="18"/>
              </w:rPr>
              <w:t>106</w:t>
            </w:r>
          </w:p>
        </w:tc>
      </w:tr>
    </w:tbl>
    <w:p w:rsidR="000829D9" w:rsidRDefault="000829D9" w:rsidP="003D3932">
      <w:pPr>
        <w:ind w:firstLine="709"/>
        <w:rPr>
          <w:b/>
          <w:szCs w:val="26"/>
        </w:rPr>
      </w:pPr>
    </w:p>
    <w:p w:rsidR="00A819BE" w:rsidRDefault="00A819BE" w:rsidP="002127FC">
      <w:pPr>
        <w:spacing w:line="240" w:lineRule="auto"/>
        <w:ind w:firstLine="709"/>
        <w:rPr>
          <w:i/>
          <w:szCs w:val="26"/>
          <w:u w:val="single"/>
        </w:rPr>
      </w:pPr>
    </w:p>
    <w:p w:rsidR="002127FC" w:rsidRDefault="002127FC" w:rsidP="002127FC">
      <w:pPr>
        <w:spacing w:line="240" w:lineRule="auto"/>
        <w:ind w:firstLine="709"/>
        <w:rPr>
          <w:i/>
          <w:szCs w:val="26"/>
          <w:u w:val="single"/>
        </w:rPr>
      </w:pPr>
      <w:r w:rsidRPr="005A0482">
        <w:rPr>
          <w:i/>
          <w:szCs w:val="26"/>
          <w:u w:val="single"/>
        </w:rPr>
        <w:t>Государственный контроль и надзор за соблюдением требов</w:t>
      </w:r>
      <w:r w:rsidR="00A2259B">
        <w:rPr>
          <w:i/>
          <w:szCs w:val="26"/>
          <w:u w:val="single"/>
        </w:rPr>
        <w:t>а</w:t>
      </w:r>
      <w:r w:rsidRPr="005A0482">
        <w:rPr>
          <w:i/>
          <w:szCs w:val="26"/>
          <w:u w:val="single"/>
        </w:rPr>
        <w:t>ний к порядку использования франкировальных машин и выявления франкировальных машин, не разрешенных к использованию</w:t>
      </w:r>
    </w:p>
    <w:p w:rsidR="002127FC" w:rsidRDefault="002127FC" w:rsidP="002127FC">
      <w:pPr>
        <w:spacing w:line="240" w:lineRule="auto"/>
        <w:ind w:firstLine="709"/>
        <w:rPr>
          <w:i/>
          <w:szCs w:val="26"/>
          <w:u w:val="single"/>
        </w:rPr>
      </w:pPr>
    </w:p>
    <w:p w:rsidR="002127FC" w:rsidRPr="00744BBC" w:rsidRDefault="002127FC" w:rsidP="002127FC">
      <w:pPr>
        <w:spacing w:line="240" w:lineRule="auto"/>
        <w:ind w:firstLine="709"/>
        <w:rPr>
          <w:szCs w:val="26"/>
        </w:rPr>
      </w:pPr>
      <w:r>
        <w:rPr>
          <w:szCs w:val="26"/>
        </w:rPr>
        <w:t xml:space="preserve">Полномочия выполняют – </w:t>
      </w:r>
      <w:r w:rsidRPr="00184747">
        <w:rPr>
          <w:szCs w:val="26"/>
        </w:rPr>
        <w:t>6</w:t>
      </w:r>
      <w:r>
        <w:rPr>
          <w:szCs w:val="26"/>
        </w:rPr>
        <w:t xml:space="preserve"> </w:t>
      </w:r>
      <w:r w:rsidR="00B379E2">
        <w:rPr>
          <w:szCs w:val="26"/>
        </w:rPr>
        <w:t>единиц</w:t>
      </w:r>
      <w:r>
        <w:rPr>
          <w:szCs w:val="26"/>
        </w:rPr>
        <w:t xml:space="preserve"> (с учетом вакантных должностей)</w:t>
      </w:r>
    </w:p>
    <w:p w:rsidR="002127FC" w:rsidRPr="002B5A23" w:rsidRDefault="002127FC" w:rsidP="002127FC">
      <w:pPr>
        <w:spacing w:line="240" w:lineRule="auto"/>
        <w:ind w:firstLine="709"/>
        <w:rPr>
          <w:i/>
          <w:szCs w:val="26"/>
          <w:u w:val="single"/>
        </w:rPr>
      </w:pPr>
    </w:p>
    <w:p w:rsidR="00A2259B" w:rsidRPr="002B5A23" w:rsidRDefault="00A2259B" w:rsidP="002127F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2127FC" w:rsidRPr="00CC1130" w:rsidTr="00694260">
        <w:tc>
          <w:tcPr>
            <w:tcW w:w="5000" w:type="pct"/>
            <w:gridSpan w:val="3"/>
          </w:tcPr>
          <w:p w:rsidR="002127FC" w:rsidRPr="00CC1130" w:rsidRDefault="002127FC" w:rsidP="00694260">
            <w:pPr>
              <w:spacing w:line="240" w:lineRule="auto"/>
              <w:jc w:val="center"/>
              <w:rPr>
                <w:b/>
                <w:i/>
                <w:color w:val="000000"/>
                <w:sz w:val="20"/>
              </w:rPr>
            </w:pPr>
            <w:r>
              <w:rPr>
                <w:b/>
                <w:i/>
                <w:color w:val="000000"/>
                <w:sz w:val="20"/>
              </w:rPr>
              <w:t>Предметы надзора</w:t>
            </w:r>
          </w:p>
        </w:tc>
      </w:tr>
      <w:tr w:rsidR="002127FC" w:rsidRPr="0034564B" w:rsidTr="00694260">
        <w:tc>
          <w:tcPr>
            <w:tcW w:w="2721" w:type="pct"/>
          </w:tcPr>
          <w:p w:rsidR="002127FC" w:rsidRPr="00CC1130" w:rsidRDefault="002127FC" w:rsidP="00694260">
            <w:pPr>
              <w:spacing w:line="240" w:lineRule="auto"/>
              <w:rPr>
                <w:color w:val="000000"/>
                <w:sz w:val="20"/>
              </w:rPr>
            </w:pPr>
          </w:p>
        </w:tc>
        <w:tc>
          <w:tcPr>
            <w:tcW w:w="1141" w:type="pct"/>
            <w:shd w:val="clear" w:color="auto" w:fill="D9D9D9" w:themeFill="background1" w:themeFillShade="D9"/>
          </w:tcPr>
          <w:p w:rsidR="002127FC" w:rsidRPr="0034564B" w:rsidRDefault="003441FF" w:rsidP="003441FF">
            <w:pPr>
              <w:spacing w:line="240" w:lineRule="auto"/>
              <w:jc w:val="center"/>
              <w:rPr>
                <w:color w:val="000000"/>
                <w:sz w:val="18"/>
                <w:szCs w:val="18"/>
              </w:rPr>
            </w:pPr>
            <w:r>
              <w:rPr>
                <w:color w:val="000000"/>
                <w:sz w:val="18"/>
                <w:szCs w:val="18"/>
              </w:rPr>
              <w:t>01</w:t>
            </w:r>
            <w:r w:rsidR="002127FC">
              <w:rPr>
                <w:color w:val="000000"/>
                <w:sz w:val="18"/>
                <w:szCs w:val="18"/>
              </w:rPr>
              <w:t>.0</w:t>
            </w:r>
            <w:r>
              <w:rPr>
                <w:color w:val="000000"/>
                <w:sz w:val="18"/>
                <w:szCs w:val="18"/>
              </w:rPr>
              <w:t>4</w:t>
            </w:r>
            <w:r w:rsidR="002127FC">
              <w:rPr>
                <w:color w:val="000000"/>
                <w:sz w:val="18"/>
                <w:szCs w:val="18"/>
              </w:rPr>
              <w:t>.201</w:t>
            </w:r>
            <w:r>
              <w:rPr>
                <w:color w:val="000000"/>
                <w:sz w:val="18"/>
                <w:szCs w:val="18"/>
              </w:rPr>
              <w:t>3</w:t>
            </w:r>
            <w:r w:rsidR="002127FC">
              <w:rPr>
                <w:color w:val="000000"/>
                <w:sz w:val="18"/>
                <w:szCs w:val="18"/>
              </w:rPr>
              <w:t xml:space="preserve"> </w:t>
            </w:r>
          </w:p>
        </w:tc>
        <w:tc>
          <w:tcPr>
            <w:tcW w:w="1138" w:type="pct"/>
            <w:shd w:val="clear" w:color="auto" w:fill="D9D9D9" w:themeFill="background1" w:themeFillShade="D9"/>
          </w:tcPr>
          <w:p w:rsidR="002127FC" w:rsidRPr="0034564B" w:rsidRDefault="003441FF" w:rsidP="003441FF">
            <w:pPr>
              <w:spacing w:line="240" w:lineRule="auto"/>
              <w:jc w:val="center"/>
              <w:rPr>
                <w:color w:val="000000"/>
                <w:sz w:val="18"/>
                <w:szCs w:val="18"/>
              </w:rPr>
            </w:pPr>
            <w:r>
              <w:rPr>
                <w:color w:val="000000"/>
                <w:sz w:val="18"/>
                <w:szCs w:val="18"/>
              </w:rPr>
              <w:t>01</w:t>
            </w:r>
            <w:r w:rsidR="002127FC">
              <w:rPr>
                <w:color w:val="000000"/>
                <w:sz w:val="18"/>
                <w:szCs w:val="18"/>
              </w:rPr>
              <w:t>.0</w:t>
            </w:r>
            <w:r>
              <w:rPr>
                <w:color w:val="000000"/>
                <w:sz w:val="18"/>
                <w:szCs w:val="18"/>
              </w:rPr>
              <w:t>4</w:t>
            </w:r>
            <w:r w:rsidR="002127FC">
              <w:rPr>
                <w:color w:val="000000"/>
                <w:sz w:val="18"/>
                <w:szCs w:val="18"/>
              </w:rPr>
              <w:t>.</w:t>
            </w:r>
            <w:r w:rsidR="002127FC" w:rsidRPr="0034564B">
              <w:rPr>
                <w:color w:val="000000"/>
                <w:sz w:val="18"/>
                <w:szCs w:val="18"/>
              </w:rPr>
              <w:t>201</w:t>
            </w:r>
            <w:r>
              <w:rPr>
                <w:color w:val="000000"/>
                <w:sz w:val="18"/>
                <w:szCs w:val="18"/>
              </w:rPr>
              <w:t>4</w:t>
            </w:r>
          </w:p>
        </w:tc>
      </w:tr>
      <w:tr w:rsidR="002127FC" w:rsidRPr="00CC1130" w:rsidTr="00694260">
        <w:tc>
          <w:tcPr>
            <w:tcW w:w="2721" w:type="pct"/>
          </w:tcPr>
          <w:p w:rsidR="002127FC" w:rsidRPr="00A2259B" w:rsidRDefault="002127FC" w:rsidP="00694260">
            <w:pPr>
              <w:spacing w:line="240" w:lineRule="auto"/>
              <w:rPr>
                <w:color w:val="000000"/>
                <w:sz w:val="18"/>
                <w:szCs w:val="18"/>
              </w:rPr>
            </w:pPr>
            <w:r w:rsidRPr="00A2259B">
              <w:rPr>
                <w:color w:val="000000"/>
                <w:sz w:val="18"/>
                <w:szCs w:val="18"/>
              </w:rPr>
              <w:t>Количество ФМ</w:t>
            </w:r>
          </w:p>
        </w:tc>
        <w:tc>
          <w:tcPr>
            <w:tcW w:w="1141" w:type="pct"/>
            <w:shd w:val="clear" w:color="auto" w:fill="D9D9D9" w:themeFill="background1" w:themeFillShade="D9"/>
          </w:tcPr>
          <w:p w:rsidR="002127FC" w:rsidRPr="00184747" w:rsidRDefault="00A35AF9" w:rsidP="00694260">
            <w:pPr>
              <w:spacing w:line="240" w:lineRule="auto"/>
              <w:jc w:val="center"/>
              <w:rPr>
                <w:color w:val="000000"/>
                <w:sz w:val="20"/>
              </w:rPr>
            </w:pPr>
            <w:r w:rsidRPr="00184747">
              <w:rPr>
                <w:color w:val="000000"/>
                <w:sz w:val="20"/>
              </w:rPr>
              <w:t>183</w:t>
            </w:r>
          </w:p>
        </w:tc>
        <w:tc>
          <w:tcPr>
            <w:tcW w:w="1138" w:type="pct"/>
            <w:shd w:val="clear" w:color="auto" w:fill="D9D9D9" w:themeFill="background1" w:themeFillShade="D9"/>
          </w:tcPr>
          <w:p w:rsidR="002127FC" w:rsidRPr="00CC1130" w:rsidRDefault="00184747" w:rsidP="00694260">
            <w:pPr>
              <w:spacing w:line="240" w:lineRule="auto"/>
              <w:jc w:val="center"/>
              <w:rPr>
                <w:color w:val="000000"/>
                <w:sz w:val="20"/>
              </w:rPr>
            </w:pPr>
            <w:r>
              <w:rPr>
                <w:color w:val="000000"/>
                <w:sz w:val="20"/>
              </w:rPr>
              <w:t>205</w:t>
            </w:r>
          </w:p>
        </w:tc>
      </w:tr>
      <w:tr w:rsidR="002127FC" w:rsidRPr="005F43DE" w:rsidTr="00694260">
        <w:tc>
          <w:tcPr>
            <w:tcW w:w="2721" w:type="pct"/>
          </w:tcPr>
          <w:p w:rsidR="002127FC" w:rsidRPr="00CC1130" w:rsidRDefault="002127FC" w:rsidP="00694260">
            <w:pPr>
              <w:spacing w:line="240" w:lineRule="auto"/>
              <w:rPr>
                <w:color w:val="000000"/>
                <w:sz w:val="20"/>
              </w:rPr>
            </w:pPr>
            <w:r>
              <w:rPr>
                <w:color w:val="000000"/>
                <w:sz w:val="20"/>
              </w:rPr>
              <w:t>Нагрузка на 1 сотрудника</w:t>
            </w:r>
          </w:p>
        </w:tc>
        <w:tc>
          <w:tcPr>
            <w:tcW w:w="1141" w:type="pct"/>
            <w:shd w:val="clear" w:color="auto" w:fill="D9D9D9" w:themeFill="background1" w:themeFillShade="D9"/>
          </w:tcPr>
          <w:p w:rsidR="002127FC" w:rsidRPr="00184747" w:rsidRDefault="00A35AF9" w:rsidP="00694260">
            <w:pPr>
              <w:spacing w:line="240" w:lineRule="auto"/>
              <w:jc w:val="center"/>
              <w:rPr>
                <w:color w:val="000000"/>
                <w:sz w:val="20"/>
              </w:rPr>
            </w:pPr>
            <w:r w:rsidRPr="00184747">
              <w:rPr>
                <w:color w:val="000000"/>
                <w:sz w:val="20"/>
              </w:rPr>
              <w:t>30,5</w:t>
            </w:r>
          </w:p>
        </w:tc>
        <w:tc>
          <w:tcPr>
            <w:tcW w:w="1138" w:type="pct"/>
            <w:shd w:val="clear" w:color="auto" w:fill="D9D9D9" w:themeFill="background1" w:themeFillShade="D9"/>
          </w:tcPr>
          <w:p w:rsidR="002127FC" w:rsidRPr="005F43DE" w:rsidRDefault="00184747" w:rsidP="00694260">
            <w:pPr>
              <w:spacing w:line="240" w:lineRule="auto"/>
              <w:jc w:val="center"/>
              <w:rPr>
                <w:color w:val="000000"/>
                <w:sz w:val="20"/>
              </w:rPr>
            </w:pPr>
            <w:r>
              <w:rPr>
                <w:color w:val="000000"/>
                <w:sz w:val="20"/>
              </w:rPr>
              <w:t>34,2</w:t>
            </w:r>
          </w:p>
        </w:tc>
      </w:tr>
    </w:tbl>
    <w:p w:rsidR="002127FC" w:rsidRPr="005A0482" w:rsidRDefault="002127FC" w:rsidP="002127FC">
      <w:pPr>
        <w:spacing w:line="240" w:lineRule="auto"/>
        <w:ind w:firstLine="709"/>
        <w:rPr>
          <w:i/>
          <w:szCs w:val="26"/>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49"/>
        <w:gridCol w:w="851"/>
        <w:gridCol w:w="851"/>
        <w:gridCol w:w="851"/>
        <w:gridCol w:w="849"/>
        <w:gridCol w:w="851"/>
        <w:gridCol w:w="851"/>
        <w:gridCol w:w="851"/>
        <w:gridCol w:w="824"/>
      </w:tblGrid>
      <w:tr w:rsidR="002127FC" w:rsidRPr="005B52F9" w:rsidTr="00011FCC">
        <w:tc>
          <w:tcPr>
            <w:tcW w:w="5000" w:type="pct"/>
            <w:gridSpan w:val="11"/>
          </w:tcPr>
          <w:p w:rsidR="002127FC" w:rsidRPr="00670AC6" w:rsidRDefault="002127FC" w:rsidP="00694260">
            <w:pPr>
              <w:spacing w:line="240" w:lineRule="auto"/>
              <w:jc w:val="center"/>
              <w:rPr>
                <w:b/>
                <w:i/>
                <w:color w:val="000000"/>
                <w:sz w:val="20"/>
              </w:rPr>
            </w:pPr>
            <w:r w:rsidRPr="002B5A23">
              <w:rPr>
                <w:b/>
                <w:i/>
                <w:color w:val="000000"/>
                <w:sz w:val="20"/>
              </w:rPr>
              <w:t>Плановые мероприятия</w:t>
            </w:r>
          </w:p>
        </w:tc>
      </w:tr>
      <w:tr w:rsidR="00011FCC" w:rsidRPr="005B52F9" w:rsidTr="00011FCC">
        <w:tc>
          <w:tcPr>
            <w:tcW w:w="935" w:type="pct"/>
          </w:tcPr>
          <w:p w:rsidR="00011FCC" w:rsidRPr="00670AC6" w:rsidRDefault="00011FCC" w:rsidP="00694260">
            <w:pPr>
              <w:spacing w:line="240" w:lineRule="auto"/>
              <w:rPr>
                <w:color w:val="000000"/>
                <w:sz w:val="20"/>
              </w:rPr>
            </w:pPr>
          </w:p>
        </w:tc>
        <w:tc>
          <w:tcPr>
            <w:tcW w:w="408" w:type="pct"/>
          </w:tcPr>
          <w:p w:rsidR="00011FCC" w:rsidRPr="00637F04" w:rsidRDefault="00011FCC" w:rsidP="00011FCC">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011FCC" w:rsidRPr="00637F04" w:rsidRDefault="00011FCC" w:rsidP="00011FCC">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011FCC" w:rsidRPr="00637F04" w:rsidRDefault="00011FCC" w:rsidP="00011FCC">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D9D9D9" w:themeFill="background1" w:themeFillShade="D9"/>
          </w:tcPr>
          <w:p w:rsidR="00011FCC" w:rsidRPr="00637F04" w:rsidRDefault="00011FCC" w:rsidP="00011FCC">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hemeFill="background1" w:themeFillShade="D9"/>
          </w:tcPr>
          <w:p w:rsidR="00011FCC" w:rsidRDefault="00011FCC" w:rsidP="00011FCC">
            <w:pPr>
              <w:spacing w:line="240" w:lineRule="auto"/>
              <w:rPr>
                <w:b/>
                <w:color w:val="000000"/>
                <w:sz w:val="18"/>
                <w:szCs w:val="18"/>
              </w:rPr>
            </w:pPr>
          </w:p>
          <w:p w:rsidR="00011FCC" w:rsidRPr="00637F04" w:rsidRDefault="00011FCC" w:rsidP="00011FCC">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011FCC" w:rsidRPr="00637F04" w:rsidRDefault="00011FCC" w:rsidP="00011FCC">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011FCC" w:rsidRPr="00637F04" w:rsidRDefault="00011FCC" w:rsidP="00011FCC">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011FCC" w:rsidRPr="00637F04" w:rsidRDefault="00011FCC" w:rsidP="00011FCC">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011FCC" w:rsidRPr="00637F04" w:rsidRDefault="00011FCC" w:rsidP="00011FCC">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5" w:type="pct"/>
            <w:shd w:val="clear" w:color="auto" w:fill="D9D9D9" w:themeFill="background1" w:themeFillShade="D9"/>
          </w:tcPr>
          <w:p w:rsidR="00011FCC" w:rsidRDefault="00011FCC" w:rsidP="00011FCC">
            <w:pPr>
              <w:spacing w:line="240" w:lineRule="auto"/>
              <w:jc w:val="center"/>
              <w:rPr>
                <w:b/>
                <w:color w:val="000000"/>
                <w:sz w:val="18"/>
                <w:szCs w:val="18"/>
              </w:rPr>
            </w:pPr>
          </w:p>
          <w:p w:rsidR="00011FCC" w:rsidRPr="00637F04" w:rsidRDefault="00011FCC" w:rsidP="00011FCC">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83599" w:rsidRPr="005B52F9" w:rsidTr="00BC7953">
        <w:tc>
          <w:tcPr>
            <w:tcW w:w="935" w:type="pct"/>
          </w:tcPr>
          <w:p w:rsidR="00B83599" w:rsidRPr="00A2259B" w:rsidRDefault="00B83599" w:rsidP="00694260">
            <w:pPr>
              <w:spacing w:line="240" w:lineRule="auto"/>
              <w:rPr>
                <w:color w:val="000000"/>
                <w:sz w:val="18"/>
                <w:szCs w:val="18"/>
              </w:rPr>
            </w:pPr>
            <w:r w:rsidRPr="00A2259B">
              <w:rPr>
                <w:color w:val="000000"/>
                <w:sz w:val="18"/>
                <w:szCs w:val="18"/>
              </w:rPr>
              <w:t>Запланировано</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7"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b/>
                <w:color w:val="000000"/>
                <w:sz w:val="18"/>
                <w:szCs w:val="18"/>
              </w:rPr>
            </w:pPr>
            <w:r w:rsidRPr="009724ED">
              <w:rPr>
                <w:b/>
                <w:color w:val="000000"/>
                <w:sz w:val="18"/>
                <w:szCs w:val="18"/>
              </w:rPr>
              <w:t>0</w:t>
            </w:r>
          </w:p>
        </w:tc>
        <w:tc>
          <w:tcPr>
            <w:tcW w:w="407" w:type="pct"/>
          </w:tcPr>
          <w:p w:rsidR="00B83599" w:rsidRPr="00670AC6" w:rsidRDefault="00B83599" w:rsidP="00694260">
            <w:pPr>
              <w:spacing w:line="240" w:lineRule="auto"/>
              <w:jc w:val="center"/>
              <w:rPr>
                <w:color w:val="000000"/>
                <w:sz w:val="20"/>
              </w:rPr>
            </w:pPr>
            <w:r>
              <w:rPr>
                <w:color w:val="000000"/>
                <w:sz w:val="20"/>
              </w:rPr>
              <w:t>0</w:t>
            </w: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395" w:type="pct"/>
            <w:shd w:val="clear" w:color="auto" w:fill="D9D9D9" w:themeFill="background1" w:themeFillShade="D9"/>
          </w:tcPr>
          <w:p w:rsidR="00B83599" w:rsidRPr="00B83599" w:rsidRDefault="00B83599" w:rsidP="00913F0B">
            <w:pPr>
              <w:spacing w:line="240" w:lineRule="auto"/>
              <w:jc w:val="center"/>
              <w:rPr>
                <w:b/>
                <w:color w:val="000000"/>
                <w:sz w:val="20"/>
              </w:rPr>
            </w:pPr>
            <w:r w:rsidRPr="00B83599">
              <w:rPr>
                <w:b/>
                <w:color w:val="000000"/>
                <w:sz w:val="20"/>
              </w:rPr>
              <w:t>0</w:t>
            </w:r>
          </w:p>
        </w:tc>
      </w:tr>
      <w:tr w:rsidR="00B83599" w:rsidRPr="005B52F9" w:rsidTr="00BC7953">
        <w:tc>
          <w:tcPr>
            <w:tcW w:w="935" w:type="pct"/>
          </w:tcPr>
          <w:p w:rsidR="00B83599" w:rsidRPr="00A2259B" w:rsidRDefault="00B83599" w:rsidP="00694260">
            <w:pPr>
              <w:spacing w:line="240" w:lineRule="auto"/>
              <w:rPr>
                <w:color w:val="000000"/>
                <w:sz w:val="18"/>
                <w:szCs w:val="18"/>
              </w:rPr>
            </w:pPr>
            <w:r w:rsidRPr="00A2259B">
              <w:rPr>
                <w:color w:val="000000"/>
                <w:sz w:val="18"/>
                <w:szCs w:val="18"/>
              </w:rPr>
              <w:t>Проведено</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7"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b/>
                <w:color w:val="000000"/>
                <w:sz w:val="18"/>
                <w:szCs w:val="18"/>
              </w:rPr>
            </w:pPr>
            <w:r w:rsidRPr="009724ED">
              <w:rPr>
                <w:b/>
                <w:color w:val="000000"/>
                <w:sz w:val="18"/>
                <w:szCs w:val="18"/>
              </w:rPr>
              <w:t>0</w:t>
            </w:r>
          </w:p>
        </w:tc>
        <w:tc>
          <w:tcPr>
            <w:tcW w:w="407" w:type="pct"/>
          </w:tcPr>
          <w:p w:rsidR="00B83599" w:rsidRPr="00184747" w:rsidRDefault="00B83599" w:rsidP="00694260">
            <w:pPr>
              <w:spacing w:line="240" w:lineRule="auto"/>
              <w:jc w:val="center"/>
              <w:rPr>
                <w:color w:val="000000"/>
                <w:sz w:val="20"/>
              </w:rPr>
            </w:pPr>
            <w:r>
              <w:rPr>
                <w:color w:val="000000"/>
                <w:sz w:val="20"/>
              </w:rPr>
              <w:t>0</w:t>
            </w:r>
          </w:p>
        </w:tc>
        <w:tc>
          <w:tcPr>
            <w:tcW w:w="408" w:type="pct"/>
          </w:tcPr>
          <w:p w:rsidR="00B83599" w:rsidRPr="00670AC6" w:rsidRDefault="00B83599" w:rsidP="00694260">
            <w:pPr>
              <w:spacing w:line="240" w:lineRule="auto"/>
              <w:jc w:val="center"/>
              <w:rPr>
                <w:color w:val="000000"/>
                <w:sz w:val="20"/>
                <w:lang w:val="en-US"/>
              </w:rPr>
            </w:pPr>
          </w:p>
        </w:tc>
        <w:tc>
          <w:tcPr>
            <w:tcW w:w="408" w:type="pct"/>
          </w:tcPr>
          <w:p w:rsidR="00B83599" w:rsidRPr="00670AC6" w:rsidRDefault="00B83599" w:rsidP="00694260">
            <w:pPr>
              <w:spacing w:line="240" w:lineRule="auto"/>
              <w:jc w:val="center"/>
              <w:rPr>
                <w:color w:val="000000"/>
                <w:sz w:val="20"/>
                <w:lang w:val="en-US"/>
              </w:rPr>
            </w:pPr>
          </w:p>
        </w:tc>
        <w:tc>
          <w:tcPr>
            <w:tcW w:w="408" w:type="pct"/>
          </w:tcPr>
          <w:p w:rsidR="00B83599" w:rsidRPr="00670AC6" w:rsidRDefault="00B83599" w:rsidP="00694260">
            <w:pPr>
              <w:spacing w:line="240" w:lineRule="auto"/>
              <w:jc w:val="center"/>
              <w:rPr>
                <w:color w:val="000000"/>
                <w:sz w:val="20"/>
                <w:lang w:val="en-US"/>
              </w:rPr>
            </w:pPr>
          </w:p>
        </w:tc>
        <w:tc>
          <w:tcPr>
            <w:tcW w:w="395" w:type="pct"/>
            <w:shd w:val="clear" w:color="auto" w:fill="D9D9D9" w:themeFill="background1" w:themeFillShade="D9"/>
          </w:tcPr>
          <w:p w:rsidR="00B83599" w:rsidRPr="00B83599" w:rsidRDefault="00B83599" w:rsidP="00913F0B">
            <w:pPr>
              <w:spacing w:line="240" w:lineRule="auto"/>
              <w:jc w:val="center"/>
              <w:rPr>
                <w:b/>
                <w:color w:val="000000"/>
                <w:sz w:val="20"/>
              </w:rPr>
            </w:pPr>
            <w:r w:rsidRPr="00B83599">
              <w:rPr>
                <w:b/>
                <w:color w:val="000000"/>
                <w:sz w:val="20"/>
              </w:rPr>
              <w:t>0</w:t>
            </w:r>
          </w:p>
        </w:tc>
      </w:tr>
      <w:tr w:rsidR="00B83599" w:rsidRPr="005B52F9" w:rsidTr="00BC7953">
        <w:tc>
          <w:tcPr>
            <w:tcW w:w="935" w:type="pct"/>
          </w:tcPr>
          <w:p w:rsidR="00B83599" w:rsidRPr="00A2259B" w:rsidRDefault="00B83599" w:rsidP="00694260">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7"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b/>
                <w:color w:val="000000"/>
                <w:sz w:val="18"/>
                <w:szCs w:val="18"/>
              </w:rPr>
            </w:pPr>
            <w:r w:rsidRPr="009724ED">
              <w:rPr>
                <w:b/>
                <w:color w:val="000000"/>
                <w:sz w:val="18"/>
                <w:szCs w:val="18"/>
              </w:rPr>
              <w:t>0</w:t>
            </w:r>
          </w:p>
        </w:tc>
        <w:tc>
          <w:tcPr>
            <w:tcW w:w="407" w:type="pct"/>
          </w:tcPr>
          <w:p w:rsidR="00B83599" w:rsidRPr="00670AC6" w:rsidRDefault="00B83599" w:rsidP="00694260">
            <w:pPr>
              <w:spacing w:line="240" w:lineRule="auto"/>
              <w:jc w:val="center"/>
              <w:rPr>
                <w:color w:val="000000"/>
                <w:sz w:val="20"/>
              </w:rPr>
            </w:pPr>
            <w:r>
              <w:rPr>
                <w:color w:val="000000"/>
                <w:sz w:val="20"/>
              </w:rPr>
              <w:t>0</w:t>
            </w: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395" w:type="pct"/>
            <w:shd w:val="clear" w:color="auto" w:fill="D9D9D9" w:themeFill="background1" w:themeFillShade="D9"/>
          </w:tcPr>
          <w:p w:rsidR="00B83599" w:rsidRPr="00B83599" w:rsidRDefault="00B83599" w:rsidP="00913F0B">
            <w:pPr>
              <w:spacing w:line="240" w:lineRule="auto"/>
              <w:jc w:val="center"/>
              <w:rPr>
                <w:b/>
                <w:color w:val="000000"/>
                <w:sz w:val="20"/>
              </w:rPr>
            </w:pPr>
            <w:r w:rsidRPr="00B83599">
              <w:rPr>
                <w:b/>
                <w:color w:val="000000"/>
                <w:sz w:val="20"/>
              </w:rPr>
              <w:t>0</w:t>
            </w:r>
          </w:p>
        </w:tc>
      </w:tr>
      <w:tr w:rsidR="00B83599" w:rsidRPr="005B52F9" w:rsidTr="00BC7953">
        <w:tc>
          <w:tcPr>
            <w:tcW w:w="935" w:type="pct"/>
          </w:tcPr>
          <w:p w:rsidR="00B83599" w:rsidRPr="00A2259B" w:rsidRDefault="00B83599" w:rsidP="00694260">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7"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b/>
                <w:color w:val="000000"/>
                <w:sz w:val="18"/>
                <w:szCs w:val="18"/>
              </w:rPr>
            </w:pPr>
            <w:r w:rsidRPr="009724ED">
              <w:rPr>
                <w:b/>
                <w:color w:val="000000"/>
                <w:sz w:val="18"/>
                <w:szCs w:val="18"/>
              </w:rPr>
              <w:t>0</w:t>
            </w:r>
          </w:p>
        </w:tc>
        <w:tc>
          <w:tcPr>
            <w:tcW w:w="407" w:type="pct"/>
          </w:tcPr>
          <w:p w:rsidR="00B83599" w:rsidRPr="00670AC6" w:rsidRDefault="00B83599" w:rsidP="00694260">
            <w:pPr>
              <w:spacing w:line="240" w:lineRule="auto"/>
              <w:jc w:val="center"/>
              <w:rPr>
                <w:color w:val="000000"/>
                <w:sz w:val="20"/>
              </w:rPr>
            </w:pPr>
            <w:r>
              <w:rPr>
                <w:color w:val="000000"/>
                <w:sz w:val="20"/>
              </w:rPr>
              <w:t>0</w:t>
            </w: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395" w:type="pct"/>
            <w:shd w:val="clear" w:color="auto" w:fill="D9D9D9" w:themeFill="background1" w:themeFillShade="D9"/>
          </w:tcPr>
          <w:p w:rsidR="00B83599" w:rsidRPr="00B83599" w:rsidRDefault="00B83599" w:rsidP="00913F0B">
            <w:pPr>
              <w:spacing w:line="240" w:lineRule="auto"/>
              <w:jc w:val="center"/>
              <w:rPr>
                <w:b/>
                <w:color w:val="000000"/>
                <w:sz w:val="20"/>
              </w:rPr>
            </w:pPr>
            <w:r w:rsidRPr="00B83599">
              <w:rPr>
                <w:b/>
                <w:color w:val="000000"/>
                <w:sz w:val="20"/>
              </w:rPr>
              <w:t>0</w:t>
            </w:r>
          </w:p>
        </w:tc>
      </w:tr>
      <w:tr w:rsidR="00B83599" w:rsidRPr="005B52F9" w:rsidTr="00BC7953">
        <w:tc>
          <w:tcPr>
            <w:tcW w:w="935" w:type="pct"/>
          </w:tcPr>
          <w:p w:rsidR="00B83599" w:rsidRPr="00A2259B" w:rsidRDefault="00B83599" w:rsidP="00694260">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7"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b/>
                <w:color w:val="000000"/>
                <w:sz w:val="18"/>
                <w:szCs w:val="18"/>
              </w:rPr>
            </w:pPr>
            <w:r w:rsidRPr="009724ED">
              <w:rPr>
                <w:b/>
                <w:color w:val="000000"/>
                <w:sz w:val="18"/>
                <w:szCs w:val="18"/>
              </w:rPr>
              <w:t>0</w:t>
            </w:r>
          </w:p>
        </w:tc>
        <w:tc>
          <w:tcPr>
            <w:tcW w:w="407" w:type="pct"/>
          </w:tcPr>
          <w:p w:rsidR="00B83599" w:rsidRPr="00670AC6" w:rsidRDefault="00B83599" w:rsidP="00694260">
            <w:pPr>
              <w:spacing w:line="240" w:lineRule="auto"/>
              <w:jc w:val="center"/>
              <w:rPr>
                <w:color w:val="000000"/>
                <w:sz w:val="20"/>
              </w:rPr>
            </w:pPr>
            <w:r>
              <w:rPr>
                <w:color w:val="000000"/>
                <w:sz w:val="20"/>
              </w:rPr>
              <w:t>0</w:t>
            </w: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395" w:type="pct"/>
            <w:shd w:val="clear" w:color="auto" w:fill="D9D9D9" w:themeFill="background1" w:themeFillShade="D9"/>
          </w:tcPr>
          <w:p w:rsidR="00B83599" w:rsidRPr="00B83599" w:rsidRDefault="00B83599" w:rsidP="00913F0B">
            <w:pPr>
              <w:spacing w:line="240" w:lineRule="auto"/>
              <w:jc w:val="center"/>
              <w:rPr>
                <w:b/>
                <w:color w:val="000000"/>
                <w:sz w:val="20"/>
              </w:rPr>
            </w:pPr>
            <w:r w:rsidRPr="00B83599">
              <w:rPr>
                <w:b/>
                <w:color w:val="000000"/>
                <w:sz w:val="20"/>
              </w:rPr>
              <w:t>0</w:t>
            </w:r>
          </w:p>
        </w:tc>
      </w:tr>
      <w:tr w:rsidR="002127FC" w:rsidRPr="005B52F9" w:rsidTr="00011FCC">
        <w:tc>
          <w:tcPr>
            <w:tcW w:w="5000" w:type="pct"/>
            <w:gridSpan w:val="11"/>
          </w:tcPr>
          <w:p w:rsidR="002127FC" w:rsidRPr="00670AC6" w:rsidRDefault="002127FC" w:rsidP="00694260">
            <w:pPr>
              <w:spacing w:line="240" w:lineRule="auto"/>
              <w:jc w:val="center"/>
              <w:rPr>
                <w:b/>
                <w:i/>
                <w:color w:val="000000"/>
                <w:sz w:val="20"/>
              </w:rPr>
            </w:pPr>
            <w:r w:rsidRPr="00670AC6">
              <w:rPr>
                <w:b/>
                <w:i/>
                <w:color w:val="000000"/>
                <w:sz w:val="20"/>
              </w:rPr>
              <w:t>Внеплановые мероприятия</w:t>
            </w:r>
          </w:p>
        </w:tc>
      </w:tr>
      <w:tr w:rsidR="00011FCC" w:rsidRPr="00B33E93" w:rsidTr="00011FCC">
        <w:tc>
          <w:tcPr>
            <w:tcW w:w="935" w:type="pct"/>
          </w:tcPr>
          <w:p w:rsidR="00011FCC" w:rsidRPr="00670AC6" w:rsidRDefault="00011FCC" w:rsidP="00694260">
            <w:pPr>
              <w:spacing w:line="240" w:lineRule="auto"/>
              <w:rPr>
                <w:color w:val="000000"/>
                <w:sz w:val="20"/>
              </w:rPr>
            </w:pPr>
          </w:p>
        </w:tc>
        <w:tc>
          <w:tcPr>
            <w:tcW w:w="408" w:type="pct"/>
          </w:tcPr>
          <w:p w:rsidR="00011FCC" w:rsidRPr="00637F04" w:rsidRDefault="00011FCC" w:rsidP="00011FCC">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011FCC" w:rsidRPr="00637F04" w:rsidRDefault="00011FCC" w:rsidP="00011FCC">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011FCC" w:rsidRPr="00637F04" w:rsidRDefault="00011FCC" w:rsidP="00011FCC">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shd w:val="clear" w:color="auto" w:fill="D9D9D9" w:themeFill="background1" w:themeFillShade="D9"/>
          </w:tcPr>
          <w:p w:rsidR="00011FCC" w:rsidRPr="00637F04" w:rsidRDefault="00011FCC" w:rsidP="00011FCC">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hemeFill="background1" w:themeFillShade="D9"/>
          </w:tcPr>
          <w:p w:rsidR="00011FCC" w:rsidRDefault="00011FCC" w:rsidP="00011FCC">
            <w:pPr>
              <w:spacing w:line="240" w:lineRule="auto"/>
              <w:rPr>
                <w:b/>
                <w:color w:val="000000"/>
                <w:sz w:val="18"/>
                <w:szCs w:val="18"/>
              </w:rPr>
            </w:pPr>
          </w:p>
          <w:p w:rsidR="00011FCC" w:rsidRPr="00637F04" w:rsidRDefault="00011FCC" w:rsidP="00011FCC">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011FCC" w:rsidRPr="00637F04" w:rsidRDefault="00011FCC" w:rsidP="00011FCC">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011FCC" w:rsidRPr="00637F04" w:rsidRDefault="00011FCC" w:rsidP="00011FCC">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011FCC" w:rsidRPr="00637F04" w:rsidRDefault="00011FCC" w:rsidP="00011FCC">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011FCC" w:rsidRPr="00637F04" w:rsidRDefault="00011FCC" w:rsidP="00011FCC">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5" w:type="pct"/>
            <w:shd w:val="clear" w:color="auto" w:fill="D9D9D9" w:themeFill="background1" w:themeFillShade="D9"/>
          </w:tcPr>
          <w:p w:rsidR="00011FCC" w:rsidRDefault="00011FCC" w:rsidP="00011FCC">
            <w:pPr>
              <w:spacing w:line="240" w:lineRule="auto"/>
              <w:jc w:val="center"/>
              <w:rPr>
                <w:b/>
                <w:color w:val="000000"/>
                <w:sz w:val="18"/>
                <w:szCs w:val="18"/>
              </w:rPr>
            </w:pPr>
          </w:p>
          <w:p w:rsidR="00011FCC" w:rsidRPr="00637F04" w:rsidRDefault="00011FCC" w:rsidP="00011FCC">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83599" w:rsidRPr="005B52F9" w:rsidTr="00BC7953">
        <w:tc>
          <w:tcPr>
            <w:tcW w:w="935" w:type="pct"/>
          </w:tcPr>
          <w:p w:rsidR="00B83599" w:rsidRPr="00A2259B" w:rsidRDefault="00B83599" w:rsidP="00694260">
            <w:pPr>
              <w:spacing w:line="240" w:lineRule="auto"/>
              <w:rPr>
                <w:color w:val="000000"/>
                <w:sz w:val="18"/>
                <w:szCs w:val="18"/>
              </w:rPr>
            </w:pPr>
            <w:r w:rsidRPr="00A2259B">
              <w:rPr>
                <w:color w:val="000000"/>
                <w:sz w:val="18"/>
                <w:szCs w:val="18"/>
              </w:rPr>
              <w:t>Проведено</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7"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b/>
                <w:color w:val="000000"/>
                <w:sz w:val="18"/>
                <w:szCs w:val="18"/>
              </w:rPr>
            </w:pPr>
            <w:r w:rsidRPr="009724ED">
              <w:rPr>
                <w:b/>
                <w:color w:val="000000"/>
                <w:sz w:val="18"/>
                <w:szCs w:val="18"/>
              </w:rPr>
              <w:t>0</w:t>
            </w:r>
          </w:p>
        </w:tc>
        <w:tc>
          <w:tcPr>
            <w:tcW w:w="407" w:type="pct"/>
          </w:tcPr>
          <w:p w:rsidR="00B83599" w:rsidRPr="00184747" w:rsidRDefault="00B83599" w:rsidP="00694260">
            <w:pPr>
              <w:spacing w:line="240" w:lineRule="auto"/>
              <w:jc w:val="center"/>
              <w:rPr>
                <w:color w:val="000000"/>
                <w:sz w:val="20"/>
              </w:rPr>
            </w:pPr>
            <w:r>
              <w:rPr>
                <w:color w:val="000000"/>
                <w:sz w:val="20"/>
              </w:rPr>
              <w:t>0</w:t>
            </w:r>
          </w:p>
        </w:tc>
        <w:tc>
          <w:tcPr>
            <w:tcW w:w="408" w:type="pct"/>
          </w:tcPr>
          <w:p w:rsidR="00B83599" w:rsidRPr="00670AC6" w:rsidRDefault="00B83599" w:rsidP="00694260">
            <w:pPr>
              <w:spacing w:line="240" w:lineRule="auto"/>
              <w:jc w:val="center"/>
              <w:rPr>
                <w:color w:val="000000"/>
                <w:sz w:val="20"/>
                <w:lang w:val="en-US"/>
              </w:rPr>
            </w:pPr>
          </w:p>
        </w:tc>
        <w:tc>
          <w:tcPr>
            <w:tcW w:w="408" w:type="pct"/>
          </w:tcPr>
          <w:p w:rsidR="00B83599" w:rsidRPr="00670AC6" w:rsidRDefault="00B83599" w:rsidP="00694260">
            <w:pPr>
              <w:spacing w:line="240" w:lineRule="auto"/>
              <w:jc w:val="center"/>
              <w:rPr>
                <w:color w:val="000000"/>
                <w:sz w:val="20"/>
                <w:lang w:val="en-US"/>
              </w:rPr>
            </w:pPr>
          </w:p>
        </w:tc>
        <w:tc>
          <w:tcPr>
            <w:tcW w:w="408" w:type="pct"/>
          </w:tcPr>
          <w:p w:rsidR="00B83599" w:rsidRPr="00670AC6" w:rsidRDefault="00B83599" w:rsidP="00694260">
            <w:pPr>
              <w:spacing w:line="240" w:lineRule="auto"/>
              <w:jc w:val="center"/>
              <w:rPr>
                <w:color w:val="000000"/>
                <w:sz w:val="20"/>
                <w:lang w:val="en-US"/>
              </w:rPr>
            </w:pPr>
          </w:p>
        </w:tc>
        <w:tc>
          <w:tcPr>
            <w:tcW w:w="395" w:type="pct"/>
            <w:shd w:val="clear" w:color="auto" w:fill="D9D9D9" w:themeFill="background1" w:themeFillShade="D9"/>
          </w:tcPr>
          <w:p w:rsidR="00B83599" w:rsidRPr="00B83599" w:rsidRDefault="00B83599" w:rsidP="00913F0B">
            <w:pPr>
              <w:spacing w:line="240" w:lineRule="auto"/>
              <w:jc w:val="center"/>
              <w:rPr>
                <w:b/>
                <w:color w:val="000000"/>
                <w:sz w:val="20"/>
              </w:rPr>
            </w:pPr>
            <w:r w:rsidRPr="00B83599">
              <w:rPr>
                <w:b/>
                <w:color w:val="000000"/>
                <w:sz w:val="20"/>
              </w:rPr>
              <w:t>0</w:t>
            </w:r>
          </w:p>
        </w:tc>
      </w:tr>
      <w:tr w:rsidR="00B83599" w:rsidRPr="005B52F9" w:rsidTr="00BC7953">
        <w:tc>
          <w:tcPr>
            <w:tcW w:w="935" w:type="pct"/>
          </w:tcPr>
          <w:p w:rsidR="00B83599" w:rsidRPr="00A2259B" w:rsidRDefault="00B83599" w:rsidP="00694260">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7"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b/>
                <w:color w:val="000000"/>
                <w:sz w:val="18"/>
                <w:szCs w:val="18"/>
              </w:rPr>
            </w:pPr>
            <w:r w:rsidRPr="009724ED">
              <w:rPr>
                <w:b/>
                <w:color w:val="000000"/>
                <w:sz w:val="18"/>
                <w:szCs w:val="18"/>
              </w:rPr>
              <w:t>0</w:t>
            </w:r>
          </w:p>
        </w:tc>
        <w:tc>
          <w:tcPr>
            <w:tcW w:w="407" w:type="pct"/>
          </w:tcPr>
          <w:p w:rsidR="00B83599" w:rsidRPr="00670AC6" w:rsidRDefault="00B83599" w:rsidP="00694260">
            <w:pPr>
              <w:spacing w:line="240" w:lineRule="auto"/>
              <w:jc w:val="center"/>
              <w:rPr>
                <w:color w:val="000000"/>
                <w:sz w:val="20"/>
              </w:rPr>
            </w:pPr>
            <w:r>
              <w:rPr>
                <w:color w:val="000000"/>
                <w:sz w:val="20"/>
              </w:rPr>
              <w:t>0</w:t>
            </w: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395" w:type="pct"/>
            <w:shd w:val="clear" w:color="auto" w:fill="D9D9D9" w:themeFill="background1" w:themeFillShade="D9"/>
          </w:tcPr>
          <w:p w:rsidR="00B83599" w:rsidRPr="00B83599" w:rsidRDefault="00B83599" w:rsidP="00913F0B">
            <w:pPr>
              <w:spacing w:line="240" w:lineRule="auto"/>
              <w:jc w:val="center"/>
              <w:rPr>
                <w:b/>
                <w:color w:val="000000"/>
                <w:sz w:val="20"/>
              </w:rPr>
            </w:pPr>
            <w:r w:rsidRPr="00B83599">
              <w:rPr>
                <w:b/>
                <w:color w:val="000000"/>
                <w:sz w:val="20"/>
              </w:rPr>
              <w:t>0</w:t>
            </w:r>
          </w:p>
        </w:tc>
      </w:tr>
      <w:tr w:rsidR="00B83599" w:rsidRPr="005B52F9" w:rsidTr="00BC7953">
        <w:tc>
          <w:tcPr>
            <w:tcW w:w="935" w:type="pct"/>
          </w:tcPr>
          <w:p w:rsidR="00B83599" w:rsidRPr="00A2259B" w:rsidRDefault="00B83599" w:rsidP="00694260">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7"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b/>
                <w:color w:val="000000"/>
                <w:sz w:val="18"/>
                <w:szCs w:val="18"/>
              </w:rPr>
            </w:pPr>
            <w:r w:rsidRPr="009724ED">
              <w:rPr>
                <w:b/>
                <w:color w:val="000000"/>
                <w:sz w:val="18"/>
                <w:szCs w:val="18"/>
              </w:rPr>
              <w:t>0</w:t>
            </w:r>
          </w:p>
        </w:tc>
        <w:tc>
          <w:tcPr>
            <w:tcW w:w="407" w:type="pct"/>
          </w:tcPr>
          <w:p w:rsidR="00B83599" w:rsidRPr="00670AC6" w:rsidRDefault="00B83599" w:rsidP="00694260">
            <w:pPr>
              <w:spacing w:line="240" w:lineRule="auto"/>
              <w:jc w:val="center"/>
              <w:rPr>
                <w:color w:val="000000"/>
                <w:sz w:val="20"/>
              </w:rPr>
            </w:pPr>
            <w:r>
              <w:rPr>
                <w:color w:val="000000"/>
                <w:sz w:val="20"/>
              </w:rPr>
              <w:t>0</w:t>
            </w: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395" w:type="pct"/>
            <w:shd w:val="clear" w:color="auto" w:fill="D9D9D9" w:themeFill="background1" w:themeFillShade="D9"/>
          </w:tcPr>
          <w:p w:rsidR="00B83599" w:rsidRPr="00B83599" w:rsidRDefault="00B83599" w:rsidP="00913F0B">
            <w:pPr>
              <w:spacing w:line="240" w:lineRule="auto"/>
              <w:jc w:val="center"/>
              <w:rPr>
                <w:b/>
                <w:color w:val="000000"/>
                <w:sz w:val="20"/>
              </w:rPr>
            </w:pPr>
            <w:r w:rsidRPr="00B83599">
              <w:rPr>
                <w:b/>
                <w:color w:val="000000"/>
                <w:sz w:val="20"/>
              </w:rPr>
              <w:t>0</w:t>
            </w:r>
          </w:p>
        </w:tc>
      </w:tr>
      <w:tr w:rsidR="00B83599" w:rsidRPr="005B52F9" w:rsidTr="00BC7953">
        <w:tc>
          <w:tcPr>
            <w:tcW w:w="935" w:type="pct"/>
          </w:tcPr>
          <w:p w:rsidR="00B83599" w:rsidRPr="00A2259B" w:rsidRDefault="00B83599" w:rsidP="00694260">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7"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color w:val="000000"/>
                <w:sz w:val="18"/>
                <w:szCs w:val="18"/>
              </w:rPr>
            </w:pPr>
            <w:r w:rsidRPr="009724ED">
              <w:rPr>
                <w:color w:val="000000"/>
                <w:sz w:val="18"/>
                <w:szCs w:val="18"/>
              </w:rPr>
              <w:t>0</w:t>
            </w:r>
          </w:p>
        </w:tc>
        <w:tc>
          <w:tcPr>
            <w:tcW w:w="408" w:type="pct"/>
            <w:shd w:val="clear" w:color="auto" w:fill="D9D9D9" w:themeFill="background1" w:themeFillShade="D9"/>
            <w:vAlign w:val="center"/>
          </w:tcPr>
          <w:p w:rsidR="00B83599" w:rsidRPr="009724ED" w:rsidRDefault="00B83599" w:rsidP="00BC7953">
            <w:pPr>
              <w:jc w:val="center"/>
              <w:rPr>
                <w:b/>
                <w:color w:val="000000"/>
                <w:sz w:val="18"/>
                <w:szCs w:val="18"/>
              </w:rPr>
            </w:pPr>
            <w:r w:rsidRPr="009724ED">
              <w:rPr>
                <w:b/>
                <w:color w:val="000000"/>
                <w:sz w:val="18"/>
                <w:szCs w:val="18"/>
              </w:rPr>
              <w:t>0</w:t>
            </w:r>
          </w:p>
        </w:tc>
        <w:tc>
          <w:tcPr>
            <w:tcW w:w="407" w:type="pct"/>
          </w:tcPr>
          <w:p w:rsidR="00B83599" w:rsidRPr="00670AC6" w:rsidRDefault="00B83599" w:rsidP="00694260">
            <w:pPr>
              <w:spacing w:line="240" w:lineRule="auto"/>
              <w:jc w:val="center"/>
              <w:rPr>
                <w:color w:val="000000"/>
                <w:sz w:val="20"/>
              </w:rPr>
            </w:pPr>
            <w:r>
              <w:rPr>
                <w:color w:val="000000"/>
                <w:sz w:val="20"/>
              </w:rPr>
              <w:t>0</w:t>
            </w: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408" w:type="pct"/>
          </w:tcPr>
          <w:p w:rsidR="00B83599" w:rsidRPr="00670AC6" w:rsidRDefault="00B83599" w:rsidP="00694260">
            <w:pPr>
              <w:spacing w:line="240" w:lineRule="auto"/>
              <w:jc w:val="center"/>
              <w:rPr>
                <w:color w:val="000000"/>
                <w:sz w:val="20"/>
              </w:rPr>
            </w:pPr>
          </w:p>
        </w:tc>
        <w:tc>
          <w:tcPr>
            <w:tcW w:w="395" w:type="pct"/>
            <w:shd w:val="clear" w:color="auto" w:fill="D9D9D9" w:themeFill="background1" w:themeFillShade="D9"/>
          </w:tcPr>
          <w:p w:rsidR="00B83599" w:rsidRPr="00B83599" w:rsidRDefault="00B83599" w:rsidP="00913F0B">
            <w:pPr>
              <w:spacing w:line="240" w:lineRule="auto"/>
              <w:jc w:val="center"/>
              <w:rPr>
                <w:b/>
                <w:color w:val="000000"/>
                <w:sz w:val="20"/>
              </w:rPr>
            </w:pPr>
            <w:r w:rsidRPr="00B83599">
              <w:rPr>
                <w:b/>
                <w:color w:val="000000"/>
                <w:sz w:val="20"/>
              </w:rPr>
              <w:t>0</w:t>
            </w:r>
          </w:p>
        </w:tc>
      </w:tr>
    </w:tbl>
    <w:p w:rsidR="00FC6CB6" w:rsidRPr="005A0482" w:rsidRDefault="00FC6CB6" w:rsidP="00FC6CB6">
      <w:pPr>
        <w:spacing w:line="240" w:lineRule="auto"/>
        <w:ind w:firstLine="709"/>
        <w:rPr>
          <w:i/>
          <w:szCs w:val="26"/>
          <w:u w:val="single"/>
        </w:rPr>
      </w:pPr>
    </w:p>
    <w:p w:rsidR="00BB2999" w:rsidRPr="006F36AC" w:rsidRDefault="00BB2999" w:rsidP="00BB2999">
      <w:pPr>
        <w:ind w:firstLine="720"/>
        <w:rPr>
          <w:szCs w:val="26"/>
          <w:u w:val="single"/>
        </w:rPr>
      </w:pPr>
      <w:r w:rsidRPr="006F36AC">
        <w:rPr>
          <w:szCs w:val="26"/>
          <w:u w:val="single"/>
        </w:rPr>
        <w:t>Фиксированная телефонная связь, ПД и ТМС</w:t>
      </w:r>
    </w:p>
    <w:p w:rsidR="000C3329" w:rsidRPr="00DD437E" w:rsidRDefault="000C3329" w:rsidP="000C3329">
      <w:pPr>
        <w:tabs>
          <w:tab w:val="left" w:pos="9072"/>
        </w:tabs>
        <w:ind w:right="-1" w:firstLine="709"/>
        <w:rPr>
          <w:szCs w:val="26"/>
        </w:rPr>
      </w:pPr>
      <w:bookmarkStart w:id="35" w:name="_Toc352510919"/>
      <w:r w:rsidRPr="00DD437E">
        <w:rPr>
          <w:szCs w:val="26"/>
        </w:rPr>
        <w:t>По результатам мероприятий государственного контроля (надзора):</w:t>
      </w:r>
    </w:p>
    <w:p w:rsidR="000C3329" w:rsidRPr="00DD437E" w:rsidRDefault="000C3329" w:rsidP="000C3329">
      <w:pPr>
        <w:tabs>
          <w:tab w:val="left" w:pos="9072"/>
        </w:tabs>
        <w:ind w:right="-1" w:firstLine="709"/>
        <w:rPr>
          <w:szCs w:val="26"/>
        </w:rPr>
      </w:pPr>
      <w:r w:rsidRPr="00DD437E">
        <w:rPr>
          <w:szCs w:val="26"/>
        </w:rPr>
        <w:t xml:space="preserve">- выдано </w:t>
      </w:r>
      <w:r w:rsidRPr="00006319">
        <w:rPr>
          <w:b/>
          <w:szCs w:val="26"/>
        </w:rPr>
        <w:t>7</w:t>
      </w:r>
      <w:r w:rsidRPr="00DD437E">
        <w:rPr>
          <w:szCs w:val="26"/>
        </w:rPr>
        <w:t xml:space="preserve"> предписаний об у</w:t>
      </w:r>
      <w:r w:rsidR="00C31A4C">
        <w:rPr>
          <w:szCs w:val="26"/>
        </w:rPr>
        <w:t>странении выявленных нарушений;</w:t>
      </w:r>
    </w:p>
    <w:p w:rsidR="000C3329" w:rsidRPr="00DD437E" w:rsidRDefault="000C3329" w:rsidP="000C3329">
      <w:pPr>
        <w:tabs>
          <w:tab w:val="left" w:pos="9072"/>
        </w:tabs>
        <w:ind w:right="-1" w:firstLine="709"/>
        <w:rPr>
          <w:szCs w:val="26"/>
        </w:rPr>
      </w:pPr>
      <w:r w:rsidRPr="00DD437E">
        <w:rPr>
          <w:szCs w:val="26"/>
        </w:rPr>
        <w:t xml:space="preserve">- </w:t>
      </w:r>
      <w:r w:rsidR="0097387F">
        <w:rPr>
          <w:szCs w:val="26"/>
        </w:rPr>
        <w:t>вынесено</w:t>
      </w:r>
      <w:r w:rsidRPr="00DD437E">
        <w:rPr>
          <w:szCs w:val="26"/>
        </w:rPr>
        <w:t xml:space="preserve"> </w:t>
      </w:r>
      <w:r w:rsidRPr="00006319">
        <w:rPr>
          <w:b/>
          <w:szCs w:val="26"/>
        </w:rPr>
        <w:t>9</w:t>
      </w:r>
      <w:r w:rsidRPr="00DD437E">
        <w:rPr>
          <w:szCs w:val="26"/>
        </w:rPr>
        <w:t xml:space="preserve"> предупреждений о приостановлении действия лицензий</w:t>
      </w:r>
      <w:r w:rsidR="00C31A4C">
        <w:rPr>
          <w:szCs w:val="26"/>
        </w:rPr>
        <w:t>;</w:t>
      </w:r>
    </w:p>
    <w:p w:rsidR="000C3329" w:rsidRPr="000C1D78" w:rsidRDefault="000C3329" w:rsidP="000C3329">
      <w:pPr>
        <w:tabs>
          <w:tab w:val="left" w:pos="9072"/>
        </w:tabs>
        <w:ind w:right="-1" w:firstLine="709"/>
        <w:rPr>
          <w:szCs w:val="26"/>
        </w:rPr>
      </w:pPr>
      <w:r w:rsidRPr="000C1D78">
        <w:rPr>
          <w:szCs w:val="26"/>
        </w:rPr>
        <w:t xml:space="preserve">- составлено </w:t>
      </w:r>
      <w:r w:rsidRPr="000C1D78">
        <w:rPr>
          <w:b/>
          <w:szCs w:val="26"/>
        </w:rPr>
        <w:t>11</w:t>
      </w:r>
      <w:r w:rsidR="00B4171C" w:rsidRPr="000C1D78">
        <w:rPr>
          <w:b/>
          <w:szCs w:val="26"/>
        </w:rPr>
        <w:t>1</w:t>
      </w:r>
      <w:r w:rsidRPr="000C1D78">
        <w:rPr>
          <w:szCs w:val="26"/>
        </w:rPr>
        <w:t xml:space="preserve"> протокол</w:t>
      </w:r>
      <w:r w:rsidR="0097387F" w:rsidRPr="000C1D78">
        <w:rPr>
          <w:szCs w:val="26"/>
        </w:rPr>
        <w:t>ов</w:t>
      </w:r>
      <w:r w:rsidRPr="000C1D78">
        <w:rPr>
          <w:szCs w:val="26"/>
        </w:rPr>
        <w:t xml:space="preserve"> об административных правонарушениях</w:t>
      </w:r>
      <w:r w:rsidR="00C31A4C" w:rsidRPr="000C1D78">
        <w:rPr>
          <w:szCs w:val="26"/>
        </w:rPr>
        <w:t>;</w:t>
      </w:r>
    </w:p>
    <w:p w:rsidR="000C3329" w:rsidRPr="00FD7DD5" w:rsidRDefault="000C3329" w:rsidP="000C3329">
      <w:pPr>
        <w:autoSpaceDE w:val="0"/>
        <w:autoSpaceDN w:val="0"/>
        <w:adjustRightInd w:val="0"/>
        <w:ind w:firstLine="709"/>
        <w:rPr>
          <w:szCs w:val="26"/>
        </w:rPr>
      </w:pPr>
      <w:r w:rsidRPr="000C1D78">
        <w:rPr>
          <w:szCs w:val="26"/>
        </w:rPr>
        <w:t>- эксперты и экспертные</w:t>
      </w:r>
      <w:r w:rsidRPr="00FD7DD5">
        <w:rPr>
          <w:szCs w:val="26"/>
        </w:rPr>
        <w:t xml:space="preserve"> организации для проведения проверок не привлекались.</w:t>
      </w:r>
    </w:p>
    <w:p w:rsidR="00BB2999" w:rsidRDefault="00BB2999" w:rsidP="00BB2999">
      <w:pPr>
        <w:autoSpaceDE w:val="0"/>
        <w:autoSpaceDN w:val="0"/>
        <w:adjustRightInd w:val="0"/>
        <w:ind w:firstLine="709"/>
        <w:rPr>
          <w:b/>
        </w:rPr>
      </w:pPr>
    </w:p>
    <w:p w:rsidR="00BB2999" w:rsidRDefault="00BB2999" w:rsidP="00BB2999">
      <w:pPr>
        <w:autoSpaceDE w:val="0"/>
        <w:autoSpaceDN w:val="0"/>
        <w:adjustRightInd w:val="0"/>
        <w:ind w:firstLine="709"/>
        <w:rPr>
          <w:b/>
        </w:rPr>
      </w:pPr>
      <w:r>
        <w:rPr>
          <w:b/>
        </w:rPr>
        <w:t>Результаты проведенных мероприятий систематического наблюдения в отношении операторов связи универсального обслуживания</w:t>
      </w:r>
    </w:p>
    <w:p w:rsidR="00BB2999" w:rsidRPr="008543B4" w:rsidRDefault="00BB2999" w:rsidP="00BB2999">
      <w:pPr>
        <w:pStyle w:val="29"/>
        <w:rPr>
          <w:rFonts w:ascii="Times New Roman" w:hAnsi="Times New Roman"/>
        </w:rPr>
      </w:pPr>
      <w:bookmarkStart w:id="36" w:name="_Toc352510933"/>
      <w:bookmarkEnd w:id="35"/>
      <w:r w:rsidRPr="008543B4">
        <w:rPr>
          <w:rFonts w:ascii="Times New Roman" w:hAnsi="Times New Roman"/>
        </w:rPr>
        <w:t>По результатам мероприятий систематического наблюдения проведены внеплановые выездные проверки в отношении операторов универсального обслуживания и выявлены нарушения обязательных требований при оказании универсальных услуг:</w:t>
      </w:r>
    </w:p>
    <w:p w:rsidR="00BB2999" w:rsidRPr="008543B4" w:rsidRDefault="00BB2999" w:rsidP="00BB2999">
      <w:pPr>
        <w:pStyle w:val="29"/>
        <w:rPr>
          <w:rFonts w:ascii="Times New Roman" w:hAnsi="Times New Roman"/>
        </w:rPr>
      </w:pPr>
      <w:r w:rsidRPr="008543B4">
        <w:rPr>
          <w:rFonts w:ascii="Times New Roman" w:hAnsi="Times New Roman"/>
        </w:rPr>
        <w:t>ОАО «</w:t>
      </w:r>
      <w:proofErr w:type="spellStart"/>
      <w:r w:rsidRPr="008543B4">
        <w:rPr>
          <w:rFonts w:ascii="Times New Roman" w:hAnsi="Times New Roman"/>
        </w:rPr>
        <w:t>Ростелеком</w:t>
      </w:r>
      <w:proofErr w:type="spellEnd"/>
      <w:r w:rsidRPr="008543B4">
        <w:rPr>
          <w:rFonts w:ascii="Times New Roman" w:hAnsi="Times New Roman"/>
        </w:rPr>
        <w:t>» - лицензия № 86467 «Услуги местной телефонной связи с использованием таксофонов»</w:t>
      </w:r>
    </w:p>
    <w:p w:rsidR="00BB2999" w:rsidRPr="00FC178C" w:rsidRDefault="00BB2999" w:rsidP="00BB2999">
      <w:pPr>
        <w:pStyle w:val="29"/>
        <w:rPr>
          <w:rFonts w:ascii="Times New Roman" w:hAnsi="Times New Roman"/>
        </w:rPr>
      </w:pPr>
      <w:r w:rsidRPr="008543B4">
        <w:rPr>
          <w:rFonts w:ascii="Times New Roman" w:hAnsi="Times New Roman"/>
        </w:rPr>
        <w:t xml:space="preserve">Проверками охвачено </w:t>
      </w:r>
      <w:r w:rsidRPr="008543B4">
        <w:rPr>
          <w:rFonts w:ascii="Times New Roman" w:hAnsi="Times New Roman"/>
          <w:b/>
        </w:rPr>
        <w:t>1</w:t>
      </w:r>
      <w:r w:rsidRPr="008543B4">
        <w:rPr>
          <w:rFonts w:ascii="Times New Roman" w:hAnsi="Times New Roman"/>
        </w:rPr>
        <w:t xml:space="preserve"> муниципальн</w:t>
      </w:r>
      <w:r w:rsidR="008543B4" w:rsidRPr="008543B4">
        <w:rPr>
          <w:rFonts w:ascii="Times New Roman" w:hAnsi="Times New Roman"/>
        </w:rPr>
        <w:t>ое</w:t>
      </w:r>
      <w:r w:rsidRPr="008543B4">
        <w:rPr>
          <w:rFonts w:ascii="Times New Roman" w:hAnsi="Times New Roman"/>
        </w:rPr>
        <w:t xml:space="preserve"> образован</w:t>
      </w:r>
      <w:r w:rsidR="008543B4" w:rsidRPr="008543B4">
        <w:rPr>
          <w:rFonts w:ascii="Times New Roman" w:hAnsi="Times New Roman"/>
        </w:rPr>
        <w:t>ие</w:t>
      </w:r>
      <w:r w:rsidRPr="008543B4">
        <w:rPr>
          <w:rFonts w:ascii="Times New Roman" w:hAnsi="Times New Roman"/>
        </w:rPr>
        <w:t xml:space="preserve"> Краснодарского края</w:t>
      </w:r>
      <w:r w:rsidR="008543B4" w:rsidRPr="008543B4">
        <w:rPr>
          <w:rFonts w:ascii="Times New Roman" w:hAnsi="Times New Roman"/>
        </w:rPr>
        <w:t>.</w:t>
      </w:r>
    </w:p>
    <w:p w:rsidR="008543B4" w:rsidRPr="00AD16BA" w:rsidRDefault="008543B4" w:rsidP="008543B4">
      <w:pPr>
        <w:pStyle w:val="29"/>
        <w:rPr>
          <w:rFonts w:ascii="Times New Roman" w:hAnsi="Times New Roman"/>
        </w:rPr>
      </w:pPr>
      <w:r w:rsidRPr="00AD16BA">
        <w:rPr>
          <w:rFonts w:ascii="Times New Roman" w:hAnsi="Times New Roman"/>
        </w:rPr>
        <w:t xml:space="preserve">Оператору связи выдано </w:t>
      </w:r>
      <w:r w:rsidRPr="00AD16BA">
        <w:rPr>
          <w:rFonts w:ascii="Times New Roman" w:hAnsi="Times New Roman"/>
          <w:b/>
        </w:rPr>
        <w:t>1</w:t>
      </w:r>
      <w:r w:rsidRPr="00AD16BA">
        <w:rPr>
          <w:rFonts w:ascii="Times New Roman" w:hAnsi="Times New Roman"/>
        </w:rPr>
        <w:t xml:space="preserve"> предписание об устранении выявленных нарушений (выявлено </w:t>
      </w:r>
      <w:r w:rsidRPr="00AD16BA">
        <w:rPr>
          <w:rFonts w:ascii="Times New Roman" w:hAnsi="Times New Roman"/>
          <w:b/>
        </w:rPr>
        <w:t>1</w:t>
      </w:r>
      <w:r w:rsidRPr="00AD16BA">
        <w:rPr>
          <w:rFonts w:ascii="Times New Roman" w:hAnsi="Times New Roman"/>
        </w:rPr>
        <w:t xml:space="preserve"> нарушение), </w:t>
      </w:r>
      <w:r w:rsidRPr="00AD16BA">
        <w:rPr>
          <w:rFonts w:ascii="Times New Roman" w:hAnsi="Times New Roman"/>
          <w:b/>
        </w:rPr>
        <w:t>1</w:t>
      </w:r>
      <w:r w:rsidRPr="00AD16BA">
        <w:rPr>
          <w:rFonts w:ascii="Times New Roman" w:hAnsi="Times New Roman"/>
        </w:rPr>
        <w:t xml:space="preserve"> предписание исполнено.</w:t>
      </w:r>
    </w:p>
    <w:p w:rsidR="008543B4" w:rsidRPr="00AD16BA" w:rsidRDefault="008543B4" w:rsidP="008543B4">
      <w:pPr>
        <w:pStyle w:val="29"/>
        <w:rPr>
          <w:rFonts w:ascii="Times New Roman" w:hAnsi="Times New Roman"/>
        </w:rPr>
      </w:pPr>
      <w:r w:rsidRPr="00AD16BA">
        <w:rPr>
          <w:rFonts w:ascii="Times New Roman" w:hAnsi="Times New Roman"/>
        </w:rPr>
        <w:t xml:space="preserve">Составлено </w:t>
      </w:r>
      <w:r w:rsidRPr="00AD16BA">
        <w:rPr>
          <w:rFonts w:ascii="Times New Roman" w:hAnsi="Times New Roman"/>
          <w:b/>
        </w:rPr>
        <w:t>2</w:t>
      </w:r>
      <w:r w:rsidRPr="00AD16BA">
        <w:rPr>
          <w:rFonts w:ascii="Times New Roman" w:hAnsi="Times New Roman"/>
        </w:rPr>
        <w:t xml:space="preserve"> протокола об административных правонарушениях по </w:t>
      </w:r>
      <w:proofErr w:type="gramStart"/>
      <w:r w:rsidRPr="00AD16BA">
        <w:rPr>
          <w:rFonts w:ascii="Times New Roman" w:hAnsi="Times New Roman"/>
        </w:rPr>
        <w:t>ч</w:t>
      </w:r>
      <w:proofErr w:type="gramEnd"/>
      <w:r w:rsidRPr="00AD16BA">
        <w:rPr>
          <w:rFonts w:ascii="Times New Roman" w:hAnsi="Times New Roman"/>
        </w:rPr>
        <w:t xml:space="preserve">. 3 ст. 14.1 </w:t>
      </w:r>
      <w:proofErr w:type="spellStart"/>
      <w:r w:rsidRPr="00AD16BA">
        <w:rPr>
          <w:rFonts w:ascii="Times New Roman" w:hAnsi="Times New Roman"/>
        </w:rPr>
        <w:t>КоАП</w:t>
      </w:r>
      <w:proofErr w:type="spellEnd"/>
      <w:r w:rsidRPr="00AD16BA">
        <w:rPr>
          <w:rFonts w:ascii="Times New Roman" w:hAnsi="Times New Roman"/>
        </w:rPr>
        <w:t xml:space="preserve"> РФ (осуществление предпринимательской деятельности с нарушением условий, предусмотренных специальным разрешением (лицензией)).</w:t>
      </w:r>
    </w:p>
    <w:p w:rsidR="00107609" w:rsidRPr="00AD16BA" w:rsidRDefault="00107609" w:rsidP="00107609">
      <w:pPr>
        <w:pStyle w:val="29"/>
        <w:rPr>
          <w:rFonts w:ascii="Times New Roman" w:hAnsi="Times New Roman"/>
        </w:rPr>
      </w:pPr>
      <w:r w:rsidRPr="00AD16BA">
        <w:rPr>
          <w:rFonts w:ascii="Times New Roman" w:hAnsi="Times New Roman"/>
        </w:rPr>
        <w:t>ФГУП «Почта России» - лицензия № 101783 «</w:t>
      </w:r>
      <w:proofErr w:type="spellStart"/>
      <w:r w:rsidRPr="00AD16BA">
        <w:rPr>
          <w:rFonts w:ascii="Times New Roman" w:hAnsi="Times New Roman"/>
        </w:rPr>
        <w:t>Телематические</w:t>
      </w:r>
      <w:proofErr w:type="spellEnd"/>
      <w:r w:rsidRPr="00AD16BA">
        <w:rPr>
          <w:rFonts w:ascii="Times New Roman" w:hAnsi="Times New Roman"/>
        </w:rPr>
        <w:t xml:space="preserve"> услуги связи»</w:t>
      </w:r>
    </w:p>
    <w:p w:rsidR="00107609" w:rsidRPr="0043376F" w:rsidRDefault="00107609" w:rsidP="00107609">
      <w:pPr>
        <w:pStyle w:val="29"/>
        <w:rPr>
          <w:rFonts w:ascii="Times New Roman" w:hAnsi="Times New Roman"/>
        </w:rPr>
      </w:pPr>
      <w:r w:rsidRPr="0043376F">
        <w:rPr>
          <w:rFonts w:ascii="Times New Roman" w:hAnsi="Times New Roman"/>
        </w:rPr>
        <w:lastRenderedPageBreak/>
        <w:t xml:space="preserve">Проверками охвачено </w:t>
      </w:r>
      <w:r w:rsidR="009D6333">
        <w:rPr>
          <w:rFonts w:ascii="Times New Roman" w:hAnsi="Times New Roman"/>
          <w:b/>
        </w:rPr>
        <w:t>5</w:t>
      </w:r>
      <w:r w:rsidRPr="0043376F">
        <w:rPr>
          <w:rFonts w:ascii="Times New Roman" w:hAnsi="Times New Roman"/>
        </w:rPr>
        <w:t xml:space="preserve"> </w:t>
      </w:r>
      <w:proofErr w:type="gramStart"/>
      <w:r w:rsidRPr="0043376F">
        <w:rPr>
          <w:rFonts w:ascii="Times New Roman" w:hAnsi="Times New Roman"/>
        </w:rPr>
        <w:t>муниципальных</w:t>
      </w:r>
      <w:proofErr w:type="gramEnd"/>
      <w:r w:rsidRPr="0043376F">
        <w:rPr>
          <w:rFonts w:ascii="Times New Roman" w:hAnsi="Times New Roman"/>
        </w:rPr>
        <w:t xml:space="preserve"> образования Краснодарского края и </w:t>
      </w:r>
      <w:r w:rsidRPr="0043376F">
        <w:rPr>
          <w:rFonts w:ascii="Times New Roman" w:hAnsi="Times New Roman"/>
          <w:b/>
        </w:rPr>
        <w:t>1</w:t>
      </w:r>
      <w:r w:rsidRPr="0043376F">
        <w:rPr>
          <w:rFonts w:ascii="Times New Roman" w:hAnsi="Times New Roman"/>
        </w:rPr>
        <w:t xml:space="preserve"> муниципальное образование Республики Адыгея.</w:t>
      </w:r>
    </w:p>
    <w:bookmarkEnd w:id="36"/>
    <w:p w:rsidR="00107609" w:rsidRDefault="00107609" w:rsidP="00107609">
      <w:pPr>
        <w:pStyle w:val="29"/>
        <w:rPr>
          <w:rFonts w:ascii="Times New Roman" w:hAnsi="Times New Roman"/>
        </w:rPr>
      </w:pPr>
      <w:r w:rsidRPr="00EB7523">
        <w:rPr>
          <w:rFonts w:ascii="Times New Roman" w:hAnsi="Times New Roman"/>
        </w:rPr>
        <w:t xml:space="preserve">Выдано </w:t>
      </w:r>
      <w:r w:rsidR="009D6333">
        <w:rPr>
          <w:rFonts w:ascii="Times New Roman" w:hAnsi="Times New Roman"/>
          <w:b/>
        </w:rPr>
        <w:t>2</w:t>
      </w:r>
      <w:r w:rsidRPr="00EB7523">
        <w:rPr>
          <w:rFonts w:ascii="Times New Roman" w:hAnsi="Times New Roman"/>
        </w:rPr>
        <w:t xml:space="preserve"> предписани</w:t>
      </w:r>
      <w:r>
        <w:rPr>
          <w:rFonts w:ascii="Times New Roman" w:hAnsi="Times New Roman"/>
        </w:rPr>
        <w:t>е</w:t>
      </w:r>
      <w:r w:rsidRPr="00EB7523">
        <w:rPr>
          <w:rFonts w:ascii="Times New Roman" w:hAnsi="Times New Roman"/>
        </w:rPr>
        <w:t xml:space="preserve"> об устранении выявленных нарушений (выявлено </w:t>
      </w:r>
      <w:r w:rsidR="009D6333">
        <w:rPr>
          <w:rFonts w:ascii="Times New Roman" w:hAnsi="Times New Roman"/>
          <w:b/>
        </w:rPr>
        <w:t xml:space="preserve">2 </w:t>
      </w:r>
      <w:r w:rsidRPr="00EB7523">
        <w:rPr>
          <w:rFonts w:ascii="Times New Roman" w:hAnsi="Times New Roman"/>
        </w:rPr>
        <w:t>нарушени</w:t>
      </w:r>
      <w:r w:rsidR="009D6333">
        <w:rPr>
          <w:rFonts w:ascii="Times New Roman" w:hAnsi="Times New Roman"/>
        </w:rPr>
        <w:t>я</w:t>
      </w:r>
      <w:r w:rsidRPr="00EB7523">
        <w:rPr>
          <w:rFonts w:ascii="Times New Roman" w:hAnsi="Times New Roman"/>
        </w:rPr>
        <w:t xml:space="preserve">), </w:t>
      </w:r>
      <w:r w:rsidRPr="00EB7523">
        <w:rPr>
          <w:rFonts w:ascii="Times New Roman" w:hAnsi="Times New Roman"/>
          <w:b/>
        </w:rPr>
        <w:t>3</w:t>
      </w:r>
      <w:r w:rsidRPr="00EB7523">
        <w:rPr>
          <w:rFonts w:ascii="Times New Roman" w:hAnsi="Times New Roman"/>
        </w:rPr>
        <w:t xml:space="preserve"> предписани</w:t>
      </w:r>
      <w:r>
        <w:rPr>
          <w:rFonts w:ascii="Times New Roman" w:hAnsi="Times New Roman"/>
        </w:rPr>
        <w:t>я исполнено</w:t>
      </w:r>
      <w:r w:rsidR="009D6333">
        <w:rPr>
          <w:rFonts w:ascii="Times New Roman" w:hAnsi="Times New Roman"/>
        </w:rPr>
        <w:t xml:space="preserve"> (с учетом предписания, выданного в 2013 году)</w:t>
      </w:r>
      <w:r w:rsidRPr="00EB7523">
        <w:rPr>
          <w:rFonts w:ascii="Times New Roman" w:hAnsi="Times New Roman"/>
        </w:rPr>
        <w:t>.</w:t>
      </w:r>
    </w:p>
    <w:p w:rsidR="00107609" w:rsidRPr="00EB7523" w:rsidRDefault="00107609" w:rsidP="00107609">
      <w:pPr>
        <w:pStyle w:val="29"/>
        <w:rPr>
          <w:rFonts w:ascii="Times New Roman" w:hAnsi="Times New Roman"/>
        </w:rPr>
      </w:pPr>
      <w:r w:rsidRPr="00EB7523">
        <w:rPr>
          <w:rFonts w:ascii="Times New Roman" w:hAnsi="Times New Roman"/>
        </w:rPr>
        <w:t xml:space="preserve">Составлено </w:t>
      </w:r>
      <w:r w:rsidR="009D6333">
        <w:rPr>
          <w:rFonts w:ascii="Times New Roman" w:hAnsi="Times New Roman"/>
          <w:b/>
        </w:rPr>
        <w:t>4</w:t>
      </w:r>
      <w:r w:rsidRPr="00EB7523">
        <w:rPr>
          <w:rFonts w:ascii="Times New Roman" w:hAnsi="Times New Roman"/>
        </w:rPr>
        <w:t xml:space="preserve"> протокола об административных правонарушениях по </w:t>
      </w:r>
      <w:proofErr w:type="gramStart"/>
      <w:r w:rsidRPr="00EB7523">
        <w:rPr>
          <w:rFonts w:ascii="Times New Roman" w:hAnsi="Times New Roman"/>
        </w:rPr>
        <w:t>ч</w:t>
      </w:r>
      <w:proofErr w:type="gramEnd"/>
      <w:r w:rsidRPr="00EB7523">
        <w:rPr>
          <w:rFonts w:ascii="Times New Roman" w:hAnsi="Times New Roman"/>
        </w:rPr>
        <w:t xml:space="preserve">. 3 ст. 14.1 </w:t>
      </w:r>
      <w:proofErr w:type="spellStart"/>
      <w:r w:rsidRPr="00EB7523">
        <w:rPr>
          <w:rFonts w:ascii="Times New Roman" w:hAnsi="Times New Roman"/>
        </w:rPr>
        <w:t>КоАП</w:t>
      </w:r>
      <w:proofErr w:type="spellEnd"/>
      <w:r w:rsidRPr="00EB7523">
        <w:rPr>
          <w:rFonts w:ascii="Times New Roman" w:hAnsi="Times New Roman"/>
        </w:rPr>
        <w:t xml:space="preserve"> РФ</w:t>
      </w:r>
      <w:r w:rsidR="009D6333">
        <w:rPr>
          <w:rFonts w:ascii="Times New Roman" w:hAnsi="Times New Roman"/>
        </w:rPr>
        <w:t xml:space="preserve">, </w:t>
      </w:r>
      <w:r w:rsidR="009D6333" w:rsidRPr="009D6333">
        <w:rPr>
          <w:rFonts w:ascii="Times New Roman" w:hAnsi="Times New Roman"/>
          <w:b/>
        </w:rPr>
        <w:t>1</w:t>
      </w:r>
      <w:r w:rsidR="009D6333">
        <w:rPr>
          <w:rFonts w:ascii="Times New Roman" w:hAnsi="Times New Roman"/>
        </w:rPr>
        <w:t xml:space="preserve"> протокол </w:t>
      </w:r>
      <w:r w:rsidR="009D6333" w:rsidRPr="00EB7523">
        <w:rPr>
          <w:rFonts w:ascii="Times New Roman" w:hAnsi="Times New Roman"/>
        </w:rPr>
        <w:t xml:space="preserve">по ч. </w:t>
      </w:r>
      <w:r w:rsidR="009D6333">
        <w:rPr>
          <w:rFonts w:ascii="Times New Roman" w:hAnsi="Times New Roman"/>
        </w:rPr>
        <w:t>1</w:t>
      </w:r>
      <w:r w:rsidR="009D6333" w:rsidRPr="00EB7523">
        <w:rPr>
          <w:rFonts w:ascii="Times New Roman" w:hAnsi="Times New Roman"/>
        </w:rPr>
        <w:t xml:space="preserve"> ст</w:t>
      </w:r>
      <w:r w:rsidR="005D4525">
        <w:rPr>
          <w:rFonts w:ascii="Times New Roman" w:hAnsi="Times New Roman"/>
        </w:rPr>
        <w:t xml:space="preserve">. </w:t>
      </w:r>
      <w:r w:rsidR="009D6333">
        <w:rPr>
          <w:rFonts w:ascii="Times New Roman" w:hAnsi="Times New Roman"/>
        </w:rPr>
        <w:t>19</w:t>
      </w:r>
      <w:r w:rsidR="009D6333" w:rsidRPr="00EB7523">
        <w:rPr>
          <w:rFonts w:ascii="Times New Roman" w:hAnsi="Times New Roman"/>
        </w:rPr>
        <w:t>.</w:t>
      </w:r>
      <w:r w:rsidR="009D6333">
        <w:rPr>
          <w:rFonts w:ascii="Times New Roman" w:hAnsi="Times New Roman"/>
        </w:rPr>
        <w:t>5</w:t>
      </w:r>
      <w:r w:rsidR="009D6333" w:rsidRPr="00EB7523">
        <w:rPr>
          <w:rFonts w:ascii="Times New Roman" w:hAnsi="Times New Roman"/>
        </w:rPr>
        <w:t xml:space="preserve"> </w:t>
      </w:r>
      <w:proofErr w:type="spellStart"/>
      <w:r w:rsidR="009D6333" w:rsidRPr="00EB7523">
        <w:rPr>
          <w:rFonts w:ascii="Times New Roman" w:hAnsi="Times New Roman"/>
        </w:rPr>
        <w:t>КоАП</w:t>
      </w:r>
      <w:proofErr w:type="spellEnd"/>
      <w:r w:rsidR="009D6333" w:rsidRPr="00EB7523">
        <w:rPr>
          <w:rFonts w:ascii="Times New Roman" w:hAnsi="Times New Roman"/>
        </w:rPr>
        <w:t xml:space="preserve"> РФ</w:t>
      </w:r>
      <w:r w:rsidR="006A7E2D">
        <w:rPr>
          <w:rFonts w:ascii="Times New Roman" w:hAnsi="Times New Roman"/>
        </w:rPr>
        <w:t xml:space="preserve"> (</w:t>
      </w:r>
      <w:proofErr w:type="spellStart"/>
      <w:r w:rsidR="006A7E2D">
        <w:rPr>
          <w:rFonts w:ascii="Times New Roman" w:hAnsi="Times New Roman"/>
        </w:rPr>
        <w:t>невыполнениев</w:t>
      </w:r>
      <w:proofErr w:type="spellEnd"/>
      <w:r w:rsidR="006A7E2D">
        <w:rPr>
          <w:rFonts w:ascii="Times New Roman" w:hAnsi="Times New Roman"/>
        </w:rPr>
        <w:t xml:space="preserve"> установленный срок предписания об устранении выявленного нарушения)</w:t>
      </w:r>
      <w:r w:rsidRPr="00EB7523">
        <w:rPr>
          <w:rFonts w:ascii="Times New Roman" w:hAnsi="Times New Roman"/>
        </w:rPr>
        <w:t>.</w:t>
      </w:r>
    </w:p>
    <w:p w:rsidR="00107609" w:rsidRDefault="00107609" w:rsidP="008912EA">
      <w:pPr>
        <w:autoSpaceDE w:val="0"/>
        <w:autoSpaceDN w:val="0"/>
        <w:adjustRightInd w:val="0"/>
        <w:ind w:firstLine="709"/>
        <w:rPr>
          <w:szCs w:val="26"/>
          <w:u w:val="single"/>
        </w:rPr>
      </w:pPr>
    </w:p>
    <w:p w:rsidR="008912EA" w:rsidRPr="006F36AC" w:rsidRDefault="008912EA" w:rsidP="008912EA">
      <w:pPr>
        <w:autoSpaceDE w:val="0"/>
        <w:autoSpaceDN w:val="0"/>
        <w:adjustRightInd w:val="0"/>
        <w:ind w:firstLine="709"/>
        <w:rPr>
          <w:szCs w:val="26"/>
          <w:u w:val="single"/>
        </w:rPr>
      </w:pPr>
      <w:proofErr w:type="gramStart"/>
      <w:r w:rsidRPr="006F36AC">
        <w:rPr>
          <w:szCs w:val="26"/>
          <w:u w:val="single"/>
        </w:rPr>
        <w:t>Подвижная</w:t>
      </w:r>
      <w:proofErr w:type="gramEnd"/>
      <w:r w:rsidRPr="006F36AC">
        <w:rPr>
          <w:szCs w:val="26"/>
          <w:u w:val="single"/>
        </w:rPr>
        <w:t xml:space="preserve"> связь (радио- и радиотелефонная)</w:t>
      </w:r>
    </w:p>
    <w:p w:rsidR="00043AE4" w:rsidRPr="00BF4FC3" w:rsidRDefault="00043AE4" w:rsidP="00043AE4">
      <w:pPr>
        <w:tabs>
          <w:tab w:val="left" w:pos="9072"/>
        </w:tabs>
        <w:ind w:right="-1" w:firstLine="709"/>
        <w:rPr>
          <w:szCs w:val="26"/>
        </w:rPr>
      </w:pPr>
      <w:r w:rsidRPr="00A63DAC">
        <w:rPr>
          <w:szCs w:val="26"/>
        </w:rPr>
        <w:t xml:space="preserve">В 1 квартале 2014 года в рамках осуществления полномочий в отношении операторов подвижной связи проведено 3 плановых мероприятия по систематическому наблюдению и 13 внеплановых </w:t>
      </w:r>
      <w:r w:rsidRPr="00531F9C">
        <w:rPr>
          <w:szCs w:val="26"/>
        </w:rPr>
        <w:t>проверок. Проверено 16 объектов надзора, выявлено 1</w:t>
      </w:r>
      <w:r>
        <w:rPr>
          <w:szCs w:val="26"/>
        </w:rPr>
        <w:t>5</w:t>
      </w:r>
      <w:r w:rsidRPr="00531F9C">
        <w:rPr>
          <w:szCs w:val="26"/>
        </w:rPr>
        <w:t xml:space="preserve"> нарушений в области связи, выдано </w:t>
      </w:r>
      <w:r>
        <w:rPr>
          <w:szCs w:val="26"/>
        </w:rPr>
        <w:t>10</w:t>
      </w:r>
      <w:r w:rsidRPr="00531F9C">
        <w:rPr>
          <w:szCs w:val="26"/>
        </w:rPr>
        <w:t xml:space="preserve"> предписаний об устранении выявленных нарушений, 9 представлений об устранении причин и условий, способствовавших совершению административных пр</w:t>
      </w:r>
      <w:r w:rsidRPr="00A63DAC">
        <w:rPr>
          <w:szCs w:val="26"/>
        </w:rPr>
        <w:t xml:space="preserve">авонарушений, составлен </w:t>
      </w:r>
      <w:r>
        <w:rPr>
          <w:szCs w:val="26"/>
        </w:rPr>
        <w:t>261</w:t>
      </w:r>
      <w:r w:rsidRPr="00A63DAC">
        <w:rPr>
          <w:szCs w:val="26"/>
        </w:rPr>
        <w:t xml:space="preserve"> протокол об административных правонарушениях</w:t>
      </w:r>
      <w:r>
        <w:rPr>
          <w:szCs w:val="26"/>
        </w:rPr>
        <w:t xml:space="preserve"> (151 АПН по мероприятиям и 110 АПН без проведения мероприятий по информации ФГУП «РЧЦ ЮФО»)</w:t>
      </w:r>
      <w:r w:rsidRPr="00A63DAC">
        <w:rPr>
          <w:szCs w:val="26"/>
        </w:rPr>
        <w:t xml:space="preserve">. Сравнительные данные приведены в таблице выполнения полномочий. </w:t>
      </w:r>
      <w:r w:rsidRPr="00531F9C">
        <w:rPr>
          <w:szCs w:val="26"/>
        </w:rPr>
        <w:t xml:space="preserve">Отмененных и </w:t>
      </w:r>
      <w:proofErr w:type="spellStart"/>
      <w:r w:rsidRPr="00531F9C">
        <w:rPr>
          <w:szCs w:val="26"/>
        </w:rPr>
        <w:t>непроведенных</w:t>
      </w:r>
      <w:proofErr w:type="spellEnd"/>
      <w:r w:rsidRPr="00531F9C">
        <w:rPr>
          <w:szCs w:val="26"/>
        </w:rPr>
        <w:t xml:space="preserve"> мероприятий нет.</w:t>
      </w:r>
    </w:p>
    <w:p w:rsidR="00043AE4" w:rsidRPr="00276A66" w:rsidRDefault="00043AE4" w:rsidP="00043AE4">
      <w:pPr>
        <w:autoSpaceDE w:val="0"/>
        <w:autoSpaceDN w:val="0"/>
        <w:adjustRightInd w:val="0"/>
        <w:ind w:firstLine="709"/>
        <w:rPr>
          <w:szCs w:val="26"/>
        </w:rPr>
      </w:pPr>
      <w:r w:rsidRPr="00276A66">
        <w:rPr>
          <w:szCs w:val="26"/>
        </w:rPr>
        <w:t>- по результатам проведенных проверок, частота выявления нарушений на одну проверку составила 0,93, средняя сумма штрафов за одно мероприятие составила – 18,85 тыс.</w:t>
      </w:r>
      <w:r>
        <w:rPr>
          <w:szCs w:val="26"/>
        </w:rPr>
        <w:t xml:space="preserve"> </w:t>
      </w:r>
      <w:r w:rsidRPr="00276A66">
        <w:rPr>
          <w:szCs w:val="26"/>
        </w:rPr>
        <w:t>руб.</w:t>
      </w:r>
    </w:p>
    <w:p w:rsidR="00043AE4" w:rsidRPr="00276A66" w:rsidRDefault="00043AE4" w:rsidP="00043AE4">
      <w:pPr>
        <w:autoSpaceDE w:val="0"/>
        <w:autoSpaceDN w:val="0"/>
        <w:adjustRightInd w:val="0"/>
        <w:ind w:firstLine="709"/>
        <w:rPr>
          <w:szCs w:val="26"/>
        </w:rPr>
      </w:pPr>
      <w:r w:rsidRPr="00276A66">
        <w:rPr>
          <w:szCs w:val="26"/>
        </w:rPr>
        <w:t>- для проведения плановых и внеплановых мероприятий в 1 квартале 2014 года в качестве экспертной организации привлекал</w:t>
      </w:r>
      <w:r>
        <w:rPr>
          <w:szCs w:val="26"/>
        </w:rPr>
        <w:t>ся</w:t>
      </w:r>
      <w:r w:rsidRPr="00276A66">
        <w:rPr>
          <w:szCs w:val="26"/>
        </w:rPr>
        <w:t xml:space="preserve"> Краснодарский филиал ФГУП «РЧЦ ЮФО», </w:t>
      </w:r>
      <w:r w:rsidRPr="00276A66">
        <w:rPr>
          <w:color w:val="000000"/>
          <w:szCs w:val="26"/>
        </w:rPr>
        <w:t>свидетельство об аккредитации от 20.03.2013 № 0011</w:t>
      </w:r>
      <w:r>
        <w:rPr>
          <w:szCs w:val="26"/>
        </w:rPr>
        <w:t>.</w:t>
      </w:r>
    </w:p>
    <w:p w:rsidR="008912EA" w:rsidRDefault="008912EA" w:rsidP="008912EA">
      <w:pPr>
        <w:autoSpaceDE w:val="0"/>
        <w:autoSpaceDN w:val="0"/>
        <w:adjustRightInd w:val="0"/>
        <w:ind w:firstLine="709"/>
        <w:rPr>
          <w:szCs w:val="26"/>
          <w:u w:val="single"/>
        </w:rPr>
      </w:pPr>
    </w:p>
    <w:p w:rsidR="008912EA" w:rsidRPr="007E3B9E" w:rsidRDefault="008912EA" w:rsidP="008912EA">
      <w:pPr>
        <w:autoSpaceDE w:val="0"/>
        <w:autoSpaceDN w:val="0"/>
        <w:adjustRightInd w:val="0"/>
        <w:ind w:firstLine="709"/>
        <w:rPr>
          <w:szCs w:val="26"/>
          <w:u w:val="single"/>
        </w:rPr>
      </w:pPr>
      <w:r>
        <w:rPr>
          <w:szCs w:val="26"/>
          <w:u w:val="single"/>
        </w:rPr>
        <w:t>Для целей эфирного и кабельного вещания</w:t>
      </w:r>
    </w:p>
    <w:p w:rsidR="00D9438B" w:rsidRPr="00BF4FC3" w:rsidRDefault="00D9438B" w:rsidP="00D9438B">
      <w:pPr>
        <w:tabs>
          <w:tab w:val="left" w:pos="9072"/>
        </w:tabs>
        <w:ind w:right="-1" w:firstLine="709"/>
        <w:rPr>
          <w:szCs w:val="26"/>
        </w:rPr>
      </w:pPr>
      <w:r w:rsidRPr="00BF4FC3">
        <w:rPr>
          <w:szCs w:val="26"/>
        </w:rPr>
        <w:t xml:space="preserve">За 1 квартал 2014 года в рамках осуществления полномочий в отношении </w:t>
      </w:r>
      <w:proofErr w:type="gramStart"/>
      <w:r w:rsidRPr="00BF4FC3">
        <w:rPr>
          <w:szCs w:val="26"/>
        </w:rPr>
        <w:t>операторов</w:t>
      </w:r>
      <w:proofErr w:type="gramEnd"/>
      <w:r w:rsidRPr="00BF4FC3">
        <w:rPr>
          <w:b/>
          <w:i/>
          <w:szCs w:val="26"/>
        </w:rPr>
        <w:t xml:space="preserve"> </w:t>
      </w:r>
      <w:r w:rsidRPr="00BF4FC3">
        <w:rPr>
          <w:szCs w:val="26"/>
        </w:rPr>
        <w:t>оказывающих услуги связи для целей эфирного и кабельного вещания подвижной связи проведена 1 внеплановая проверка. По результатам мероприятий проверен 1 объект надзора, нарушение в области связи не выявлено, предписания не выдавались</w:t>
      </w:r>
      <w:r>
        <w:rPr>
          <w:szCs w:val="26"/>
        </w:rPr>
        <w:t>.</w:t>
      </w:r>
      <w:r w:rsidRPr="00BF4FC3">
        <w:rPr>
          <w:szCs w:val="26"/>
        </w:rPr>
        <w:t xml:space="preserve"> </w:t>
      </w:r>
      <w:r>
        <w:rPr>
          <w:szCs w:val="26"/>
        </w:rPr>
        <w:t xml:space="preserve">Составлено 10 протоколов об административных правонарушениях без проведения мероприятий (2 по информации ФГУП «РЧЦ ЮФО»; 6 по информации </w:t>
      </w:r>
      <w:r>
        <w:rPr>
          <w:szCs w:val="26"/>
        </w:rPr>
        <w:lastRenderedPageBreak/>
        <w:t xml:space="preserve">Федерального агентства связи; 2 по ст. 20.25 </w:t>
      </w:r>
      <w:proofErr w:type="spellStart"/>
      <w:r>
        <w:rPr>
          <w:szCs w:val="26"/>
        </w:rPr>
        <w:t>КоАП</w:t>
      </w:r>
      <w:proofErr w:type="spellEnd"/>
      <w:r>
        <w:rPr>
          <w:szCs w:val="26"/>
        </w:rPr>
        <w:t xml:space="preserve"> РФ)</w:t>
      </w:r>
      <w:r w:rsidRPr="00BF4FC3">
        <w:rPr>
          <w:szCs w:val="26"/>
        </w:rPr>
        <w:t xml:space="preserve">. Сравнительные данные приведены в таблице выполнения полномочий. </w:t>
      </w:r>
      <w:r w:rsidRPr="00531F9C">
        <w:rPr>
          <w:szCs w:val="26"/>
        </w:rPr>
        <w:t xml:space="preserve">Отмененных и </w:t>
      </w:r>
      <w:proofErr w:type="spellStart"/>
      <w:r w:rsidRPr="00531F9C">
        <w:rPr>
          <w:szCs w:val="26"/>
        </w:rPr>
        <w:t>непроведенных</w:t>
      </w:r>
      <w:proofErr w:type="spellEnd"/>
      <w:r w:rsidRPr="00531F9C">
        <w:rPr>
          <w:szCs w:val="26"/>
        </w:rPr>
        <w:t xml:space="preserve"> мероприятий нет.</w:t>
      </w:r>
    </w:p>
    <w:p w:rsidR="00D9438B" w:rsidRDefault="00D9438B" w:rsidP="00D9438B">
      <w:pPr>
        <w:autoSpaceDE w:val="0"/>
        <w:autoSpaceDN w:val="0"/>
        <w:adjustRightInd w:val="0"/>
        <w:ind w:firstLine="709"/>
        <w:rPr>
          <w:szCs w:val="26"/>
        </w:rPr>
      </w:pPr>
      <w:r w:rsidRPr="00BF4FC3">
        <w:rPr>
          <w:szCs w:val="26"/>
        </w:rPr>
        <w:t>- эксперты и экспертные организации для проведения проверок за отчетный период не привлекались</w:t>
      </w:r>
      <w:bookmarkStart w:id="37" w:name="_MON_1410183832"/>
      <w:bookmarkStart w:id="38" w:name="_MON_1402999793"/>
      <w:bookmarkStart w:id="39" w:name="_MON_1410184773"/>
      <w:bookmarkStart w:id="40" w:name="_MON_1403001642"/>
      <w:bookmarkEnd w:id="37"/>
      <w:bookmarkEnd w:id="38"/>
      <w:bookmarkEnd w:id="39"/>
      <w:bookmarkEnd w:id="40"/>
      <w:r w:rsidRPr="00BF4FC3">
        <w:rPr>
          <w:szCs w:val="26"/>
        </w:rPr>
        <w:t>.</w:t>
      </w:r>
    </w:p>
    <w:p w:rsidR="00920C98" w:rsidRPr="009F4788" w:rsidRDefault="00920C98" w:rsidP="008912EA">
      <w:pPr>
        <w:autoSpaceDE w:val="0"/>
        <w:autoSpaceDN w:val="0"/>
        <w:adjustRightInd w:val="0"/>
        <w:ind w:firstLine="709"/>
        <w:rPr>
          <w:szCs w:val="26"/>
          <w:u w:val="single"/>
        </w:rPr>
      </w:pPr>
      <w:r w:rsidRPr="009F4788">
        <w:rPr>
          <w:szCs w:val="26"/>
          <w:u w:val="single"/>
        </w:rPr>
        <w:t>Почтовая связь</w:t>
      </w:r>
    </w:p>
    <w:p w:rsidR="00C476CF" w:rsidRPr="009F4788" w:rsidRDefault="00A55A47" w:rsidP="00C476CF">
      <w:pPr>
        <w:ind w:firstLine="709"/>
        <w:rPr>
          <w:szCs w:val="26"/>
        </w:rPr>
      </w:pPr>
      <w:r w:rsidRPr="009F4788">
        <w:rPr>
          <w:szCs w:val="26"/>
        </w:rPr>
        <w:t>При проведении мероприятий систематического наблюдения ФГУП "Почта России" выявлены нарушения п.п. 8, 9, 10, 47 Правил оказания услуг почтовой связи, утвержденных постановлением Правительства Российской</w:t>
      </w:r>
      <w:r w:rsidR="00C476CF" w:rsidRPr="009F4788">
        <w:rPr>
          <w:szCs w:val="26"/>
        </w:rPr>
        <w:t xml:space="preserve"> Федерации от 15.04.2005 № 221, в отделениях почтовой связи:</w:t>
      </w:r>
    </w:p>
    <w:p w:rsidR="00C476CF" w:rsidRPr="009F4788" w:rsidRDefault="00C476CF" w:rsidP="00C476CF">
      <w:pPr>
        <w:ind w:firstLine="709"/>
        <w:rPr>
          <w:szCs w:val="26"/>
        </w:rPr>
      </w:pPr>
      <w:r w:rsidRPr="009F4788">
        <w:rPr>
          <w:szCs w:val="26"/>
        </w:rPr>
        <w:t>-</w:t>
      </w:r>
      <w:r w:rsidR="00A55A47" w:rsidRPr="009F4788">
        <w:rPr>
          <w:szCs w:val="26"/>
        </w:rPr>
        <w:t xml:space="preserve"> </w:t>
      </w:r>
      <w:r w:rsidRPr="009F4788">
        <w:rPr>
          <w:szCs w:val="26"/>
        </w:rPr>
        <w:t xml:space="preserve">отсутствуют </w:t>
      </w:r>
      <w:r w:rsidR="00A55A47" w:rsidRPr="009F4788">
        <w:rPr>
          <w:szCs w:val="26"/>
        </w:rPr>
        <w:t>действующие тарифы на пересылку уведомлений о вручении внутренних регистрируемых почтовых отправлений и почтовых переводов</w:t>
      </w:r>
      <w:r w:rsidRPr="009F4788">
        <w:rPr>
          <w:szCs w:val="26"/>
        </w:rPr>
        <w:t xml:space="preserve">, </w:t>
      </w:r>
      <w:r w:rsidR="00A55A47" w:rsidRPr="009F4788">
        <w:rPr>
          <w:szCs w:val="26"/>
        </w:rPr>
        <w:t>внутренних посылок</w:t>
      </w:r>
      <w:r w:rsidRPr="009F4788">
        <w:rPr>
          <w:szCs w:val="26"/>
        </w:rPr>
        <w:t>;</w:t>
      </w:r>
    </w:p>
    <w:p w:rsidR="00C476CF" w:rsidRPr="009F4788" w:rsidRDefault="00C476CF" w:rsidP="00C476CF">
      <w:pPr>
        <w:ind w:firstLine="709"/>
        <w:rPr>
          <w:szCs w:val="26"/>
        </w:rPr>
      </w:pPr>
      <w:r w:rsidRPr="009F4788">
        <w:rPr>
          <w:szCs w:val="26"/>
        </w:rPr>
        <w:t>-</w:t>
      </w:r>
      <w:r w:rsidR="00A55A47" w:rsidRPr="009F4788">
        <w:rPr>
          <w:szCs w:val="26"/>
        </w:rPr>
        <w:t xml:space="preserve"> на видном доступном для клиентов месте отсутствуют действующие тарифы (находятся старые тарифы) на пересылку письменной корреспонденции в пределах Российской Федерации, отсутствуют действующие тарифы на пере</w:t>
      </w:r>
      <w:r w:rsidRPr="009F4788">
        <w:rPr>
          <w:szCs w:val="26"/>
        </w:rPr>
        <w:t>сылку «отправлений 1-го класса»;</w:t>
      </w:r>
    </w:p>
    <w:p w:rsidR="00C476CF" w:rsidRPr="009F4788" w:rsidRDefault="00C476CF" w:rsidP="00C476CF">
      <w:pPr>
        <w:ind w:firstLine="709"/>
        <w:rPr>
          <w:szCs w:val="26"/>
        </w:rPr>
      </w:pPr>
      <w:r w:rsidRPr="009F4788">
        <w:rPr>
          <w:szCs w:val="26"/>
        </w:rPr>
        <w:t>-</w:t>
      </w:r>
      <w:r w:rsidR="00A55A47" w:rsidRPr="009F4788">
        <w:rPr>
          <w:szCs w:val="26"/>
        </w:rPr>
        <w:t xml:space="preserve"> книга заявлений и предложений находится в недоступном для клиенто</w:t>
      </w:r>
      <w:r w:rsidRPr="009F4788">
        <w:rPr>
          <w:szCs w:val="26"/>
        </w:rPr>
        <w:t>в месте (за барьером оператора);</w:t>
      </w:r>
    </w:p>
    <w:p w:rsidR="00C476CF" w:rsidRPr="009F4788" w:rsidRDefault="00C476CF" w:rsidP="00C476CF">
      <w:pPr>
        <w:ind w:firstLine="709"/>
        <w:rPr>
          <w:szCs w:val="26"/>
        </w:rPr>
      </w:pPr>
      <w:r w:rsidRPr="009F4788">
        <w:rPr>
          <w:szCs w:val="26"/>
        </w:rPr>
        <w:t>-</w:t>
      </w:r>
      <w:r w:rsidR="00A55A47" w:rsidRPr="009F4788">
        <w:rPr>
          <w:szCs w:val="26"/>
        </w:rPr>
        <w:t xml:space="preserve"> на видном доступном для клиентов месте отсутствуют Правил</w:t>
      </w:r>
      <w:r w:rsidRPr="009F4788">
        <w:rPr>
          <w:szCs w:val="26"/>
        </w:rPr>
        <w:t>а оказания услуг почтовой связи;</w:t>
      </w:r>
    </w:p>
    <w:p w:rsidR="00C476CF" w:rsidRPr="009F4788" w:rsidRDefault="00C476CF" w:rsidP="00C476CF">
      <w:pPr>
        <w:ind w:firstLine="709"/>
        <w:rPr>
          <w:szCs w:val="26"/>
        </w:rPr>
      </w:pPr>
      <w:r w:rsidRPr="009F4788">
        <w:rPr>
          <w:szCs w:val="26"/>
        </w:rPr>
        <w:t>-</w:t>
      </w:r>
      <w:r w:rsidR="00A55A47" w:rsidRPr="009F4788">
        <w:rPr>
          <w:szCs w:val="26"/>
        </w:rPr>
        <w:t xml:space="preserve"> почтовые ящики </w:t>
      </w:r>
      <w:r w:rsidRPr="009F4788">
        <w:rPr>
          <w:szCs w:val="26"/>
        </w:rPr>
        <w:t>не закрываются на замок;</w:t>
      </w:r>
    </w:p>
    <w:p w:rsidR="00A55A47" w:rsidRPr="009F4788" w:rsidRDefault="00C476CF" w:rsidP="00C476CF">
      <w:pPr>
        <w:ind w:firstLine="709"/>
        <w:rPr>
          <w:szCs w:val="26"/>
        </w:rPr>
      </w:pPr>
      <w:r w:rsidRPr="009F4788">
        <w:rPr>
          <w:szCs w:val="26"/>
        </w:rPr>
        <w:t xml:space="preserve">- </w:t>
      </w:r>
      <w:r w:rsidR="00A55A47" w:rsidRPr="009F4788">
        <w:rPr>
          <w:szCs w:val="26"/>
        </w:rPr>
        <w:t>на почтовых ящиках не указан его номер, дни недели и время, в которые осуществляется выемка письменной корреспонденции, а также наименование оператора,  почтовым ящикам, присвоены одинаковые номера.</w:t>
      </w:r>
    </w:p>
    <w:p w:rsidR="00A55A47" w:rsidRPr="009F4788" w:rsidRDefault="00A55A47" w:rsidP="00A55A47">
      <w:pPr>
        <w:ind w:firstLine="709"/>
        <w:rPr>
          <w:szCs w:val="26"/>
        </w:rPr>
      </w:pPr>
      <w:r w:rsidRPr="009F4788">
        <w:rPr>
          <w:szCs w:val="26"/>
        </w:rPr>
        <w:t>При проведении внеплановых проверок в отношении ФГУП "Почта России" выявлены нарушения п.п. 35, 47, 55 Правил оказания услуг почтовой связи, утвержденных постановлением Правительства Российской Федерации от 15.04.2005 № 221:</w:t>
      </w:r>
    </w:p>
    <w:p w:rsidR="00A55A47" w:rsidRPr="009F4788" w:rsidRDefault="00A55A47" w:rsidP="00A55A47">
      <w:pPr>
        <w:ind w:firstLine="709"/>
        <w:rPr>
          <w:szCs w:val="26"/>
        </w:rPr>
      </w:pPr>
      <w:r w:rsidRPr="009F4788">
        <w:rPr>
          <w:szCs w:val="26"/>
        </w:rPr>
        <w:t>- порядка вручения регистрируемых почтовых отправлений;</w:t>
      </w:r>
    </w:p>
    <w:p w:rsidR="00A55A47" w:rsidRPr="009F4788" w:rsidRDefault="00A55A47" w:rsidP="00A55A47">
      <w:pPr>
        <w:ind w:firstLine="709"/>
        <w:rPr>
          <w:szCs w:val="26"/>
        </w:rPr>
      </w:pPr>
      <w:r w:rsidRPr="009F4788">
        <w:rPr>
          <w:szCs w:val="26"/>
        </w:rPr>
        <w:t>- порядка рассмотрения претензий пользователей услугами почтовой связи;</w:t>
      </w:r>
    </w:p>
    <w:p w:rsidR="00A55A47" w:rsidRPr="009F4788" w:rsidRDefault="00A55A47" w:rsidP="00A55A47">
      <w:pPr>
        <w:ind w:firstLine="709"/>
        <w:rPr>
          <w:szCs w:val="26"/>
        </w:rPr>
      </w:pPr>
      <w:r w:rsidRPr="009F4788">
        <w:rPr>
          <w:szCs w:val="26"/>
        </w:rPr>
        <w:t>- контрольные сроки пересылки почтовых отправлений;</w:t>
      </w:r>
    </w:p>
    <w:p w:rsidR="00A55A47" w:rsidRPr="009F4788" w:rsidRDefault="00A55A47" w:rsidP="00A55A47">
      <w:pPr>
        <w:ind w:firstLine="709"/>
        <w:rPr>
          <w:szCs w:val="26"/>
        </w:rPr>
      </w:pPr>
      <w:r w:rsidRPr="009F4788">
        <w:rPr>
          <w:szCs w:val="26"/>
        </w:rPr>
        <w:t>- не обеспечивается сохранность пересылаемых почтовых отправлений.</w:t>
      </w:r>
    </w:p>
    <w:p w:rsidR="00C44A3C" w:rsidRPr="009F4788" w:rsidRDefault="00C44A3C" w:rsidP="00C44A3C">
      <w:pPr>
        <w:ind w:firstLine="708"/>
        <w:rPr>
          <w:b/>
          <w:szCs w:val="26"/>
        </w:rPr>
      </w:pPr>
      <w:r w:rsidRPr="009F4788">
        <w:rPr>
          <w:b/>
          <w:szCs w:val="26"/>
        </w:rPr>
        <w:lastRenderedPageBreak/>
        <w:t>Взаимодействие с силовыми структурами, правоохранительными органами, органами прокуратуры</w:t>
      </w:r>
    </w:p>
    <w:p w:rsidR="00C44A3C" w:rsidRPr="005272B8" w:rsidRDefault="00C44A3C" w:rsidP="00C44A3C">
      <w:pPr>
        <w:ind w:firstLine="708"/>
        <w:rPr>
          <w:szCs w:val="26"/>
          <w:highlight w:val="yellow"/>
        </w:rPr>
      </w:pPr>
      <w:r w:rsidRPr="009F4788">
        <w:rPr>
          <w:szCs w:val="26"/>
        </w:rPr>
        <w:t xml:space="preserve">На основании полученных данных из УФСБ России по Краснодарскому краю за нарушения требований постановления Правительства Российской Федерации </w:t>
      </w:r>
      <w:r w:rsidRPr="009F4788">
        <w:rPr>
          <w:szCs w:val="26"/>
        </w:rPr>
        <w:br/>
        <w:t>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операторов связи лицензиями операторы связи: ООО «Новый Интернет», ООО «</w:t>
      </w:r>
      <w:proofErr w:type="spellStart"/>
      <w:r w:rsidRPr="009F4788">
        <w:rPr>
          <w:szCs w:val="26"/>
        </w:rPr>
        <w:t>Прайм-сервис</w:t>
      </w:r>
      <w:proofErr w:type="spellEnd"/>
      <w:r w:rsidRPr="009F4788">
        <w:rPr>
          <w:szCs w:val="26"/>
        </w:rPr>
        <w:t>», ООО «Престиж-</w:t>
      </w:r>
      <w:r w:rsidRPr="009A24D9">
        <w:rPr>
          <w:szCs w:val="26"/>
        </w:rPr>
        <w:t>Интернет»</w:t>
      </w:r>
      <w:r>
        <w:rPr>
          <w:szCs w:val="26"/>
        </w:rPr>
        <w:t xml:space="preserve">, ООО «Южные Технологии» </w:t>
      </w:r>
      <w:r w:rsidRPr="009A24D9">
        <w:rPr>
          <w:szCs w:val="26"/>
        </w:rPr>
        <w:t xml:space="preserve">проведены внеплановые проверки, по результатам которых операторам связи выданы предписания, а также составлены протоколы об административных правонарушениях по </w:t>
      </w:r>
      <w:proofErr w:type="gramStart"/>
      <w:r w:rsidRPr="009A24D9">
        <w:rPr>
          <w:szCs w:val="26"/>
        </w:rPr>
        <w:t>ч</w:t>
      </w:r>
      <w:proofErr w:type="gramEnd"/>
      <w:r w:rsidRPr="009A24D9">
        <w:rPr>
          <w:szCs w:val="26"/>
        </w:rPr>
        <w:t xml:space="preserve">. 3 ст.14.1 </w:t>
      </w:r>
      <w:proofErr w:type="spellStart"/>
      <w:r w:rsidRPr="009A24D9">
        <w:rPr>
          <w:szCs w:val="26"/>
        </w:rPr>
        <w:t>КоАП</w:t>
      </w:r>
      <w:proofErr w:type="spellEnd"/>
      <w:r w:rsidRPr="009A24D9">
        <w:rPr>
          <w:szCs w:val="26"/>
        </w:rPr>
        <w:t xml:space="preserve"> РФ.</w:t>
      </w:r>
    </w:p>
    <w:p w:rsidR="00C44A3C" w:rsidRPr="005272B8" w:rsidRDefault="00C44A3C" w:rsidP="00C44A3C">
      <w:pPr>
        <w:ind w:firstLine="708"/>
        <w:rPr>
          <w:szCs w:val="26"/>
          <w:highlight w:val="yellow"/>
        </w:rPr>
      </w:pPr>
      <w:r w:rsidRPr="009A24D9">
        <w:rPr>
          <w:szCs w:val="26"/>
        </w:rPr>
        <w:t xml:space="preserve">В 1 квартале 2014 году за нарушения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составлено </w:t>
      </w:r>
      <w:r>
        <w:rPr>
          <w:b/>
          <w:szCs w:val="26"/>
        </w:rPr>
        <w:t>26</w:t>
      </w:r>
      <w:r w:rsidRPr="009A24D9">
        <w:rPr>
          <w:szCs w:val="26"/>
        </w:rPr>
        <w:t xml:space="preserve"> протокол</w:t>
      </w:r>
      <w:r>
        <w:rPr>
          <w:szCs w:val="26"/>
        </w:rPr>
        <w:t>ов</w:t>
      </w:r>
      <w:r w:rsidRPr="009A24D9">
        <w:rPr>
          <w:szCs w:val="26"/>
        </w:rPr>
        <w:t xml:space="preserve"> об админист</w:t>
      </w:r>
      <w:r w:rsidR="000C1D78">
        <w:rPr>
          <w:szCs w:val="26"/>
        </w:rPr>
        <w:t xml:space="preserve">ративных нарушениях по </w:t>
      </w:r>
      <w:proofErr w:type="gramStart"/>
      <w:r w:rsidR="000C1D78">
        <w:rPr>
          <w:szCs w:val="26"/>
        </w:rPr>
        <w:t>ч</w:t>
      </w:r>
      <w:proofErr w:type="gramEnd"/>
      <w:r w:rsidR="000C1D78">
        <w:rPr>
          <w:szCs w:val="26"/>
        </w:rPr>
        <w:t>. 3 ст.</w:t>
      </w:r>
      <w:r w:rsidRPr="009A24D9">
        <w:rPr>
          <w:szCs w:val="26"/>
        </w:rPr>
        <w:t xml:space="preserve">14.1 </w:t>
      </w:r>
      <w:proofErr w:type="spellStart"/>
      <w:r w:rsidRPr="009A24D9">
        <w:rPr>
          <w:szCs w:val="26"/>
        </w:rPr>
        <w:t>КоАП</w:t>
      </w:r>
      <w:proofErr w:type="spellEnd"/>
      <w:r w:rsidRPr="009A24D9">
        <w:rPr>
          <w:szCs w:val="26"/>
        </w:rPr>
        <w:t xml:space="preserve"> РФ.</w:t>
      </w:r>
    </w:p>
    <w:p w:rsidR="00C44A3C" w:rsidRPr="005272B8" w:rsidRDefault="00C44A3C" w:rsidP="00C44A3C">
      <w:pPr>
        <w:ind w:firstLine="708"/>
        <w:rPr>
          <w:szCs w:val="26"/>
          <w:highlight w:val="yellow"/>
        </w:rPr>
      </w:pPr>
      <w:proofErr w:type="gramStart"/>
      <w:r w:rsidRPr="0081750E">
        <w:rPr>
          <w:color w:val="000000"/>
          <w:szCs w:val="26"/>
        </w:rPr>
        <w:t>С целью выполнения Решения межведомственного совещания при прокуроре Краснодарского края по вопросу соблюдения требований Федерального закона от 26.12.2006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от 18.03.2011 в адрес Прокуратуры Краснодарского края и ГУ МВД по Краснодарскому краю Управлением ежемесячно направляется</w:t>
      </w:r>
      <w:r w:rsidRPr="0081750E">
        <w:rPr>
          <w:szCs w:val="26"/>
        </w:rPr>
        <w:t xml:space="preserve"> информация о лицензиатах, предоставляющих </w:t>
      </w:r>
      <w:proofErr w:type="spellStart"/>
      <w:r w:rsidRPr="0081750E">
        <w:rPr>
          <w:szCs w:val="26"/>
        </w:rPr>
        <w:t>телематические</w:t>
      </w:r>
      <w:proofErr w:type="spellEnd"/>
      <w:proofErr w:type="gramEnd"/>
      <w:r w:rsidRPr="0081750E">
        <w:rPr>
          <w:szCs w:val="26"/>
        </w:rPr>
        <w:t xml:space="preserve"> услуги связи (услуги доступа в Интернет) на территории Краснодарского края.</w:t>
      </w:r>
    </w:p>
    <w:p w:rsidR="00DE16F2" w:rsidRPr="009760C3" w:rsidRDefault="00DE16F2" w:rsidP="008912EA">
      <w:pPr>
        <w:autoSpaceDE w:val="0"/>
        <w:autoSpaceDN w:val="0"/>
        <w:adjustRightInd w:val="0"/>
        <w:ind w:firstLine="709"/>
      </w:pPr>
    </w:p>
    <w:p w:rsidR="009F4788" w:rsidRDefault="009760C3" w:rsidP="009760C3">
      <w:pPr>
        <w:ind w:firstLine="709"/>
        <w:rPr>
          <w:szCs w:val="26"/>
        </w:rPr>
      </w:pPr>
      <w:r w:rsidRPr="00B96C6F">
        <w:rPr>
          <w:bCs/>
          <w:szCs w:val="26"/>
        </w:rPr>
        <w:t>Результат</w:t>
      </w:r>
      <w:r>
        <w:rPr>
          <w:bCs/>
          <w:szCs w:val="26"/>
        </w:rPr>
        <w:t xml:space="preserve">ы работы Управления </w:t>
      </w:r>
      <w:r w:rsidRPr="009760C3">
        <w:rPr>
          <w:b/>
          <w:bCs/>
          <w:szCs w:val="26"/>
        </w:rPr>
        <w:t>во взаимодействии с предприятиями радиочастотной</w:t>
      </w:r>
      <w:r w:rsidRPr="009760C3">
        <w:rPr>
          <w:b/>
          <w:szCs w:val="26"/>
        </w:rPr>
        <w:t xml:space="preserve"> службы</w:t>
      </w:r>
      <w:r w:rsidRPr="00B96C6F">
        <w:rPr>
          <w:szCs w:val="26"/>
        </w:rPr>
        <w:t xml:space="preserve"> при осуществлении контрол</w:t>
      </w:r>
      <w:r>
        <w:rPr>
          <w:szCs w:val="26"/>
        </w:rPr>
        <w:t>ьно-надзорной деятельности  приведены в таблице:</w:t>
      </w:r>
    </w:p>
    <w:p w:rsidR="009F4788" w:rsidRDefault="009F4788">
      <w:pPr>
        <w:spacing w:line="240" w:lineRule="auto"/>
        <w:jc w:val="left"/>
        <w:rPr>
          <w:szCs w:val="26"/>
        </w:rPr>
      </w:pPr>
      <w:r>
        <w:rPr>
          <w:szCs w:val="26"/>
        </w:rPr>
        <w:br w:type="page"/>
      </w:r>
    </w:p>
    <w:tbl>
      <w:tblPr>
        <w:tblStyle w:val="af7"/>
        <w:tblW w:w="5000" w:type="pct"/>
        <w:tblLook w:val="04A0"/>
      </w:tblPr>
      <w:tblGrid>
        <w:gridCol w:w="6393"/>
        <w:gridCol w:w="2074"/>
        <w:gridCol w:w="1955"/>
      </w:tblGrid>
      <w:tr w:rsidR="00FB7127" w:rsidRPr="00B96C6F" w:rsidTr="00FB7127">
        <w:trPr>
          <w:cantSplit/>
          <w:trHeight w:val="793"/>
        </w:trPr>
        <w:tc>
          <w:tcPr>
            <w:tcW w:w="3067" w:type="pct"/>
            <w:vAlign w:val="center"/>
          </w:tcPr>
          <w:p w:rsidR="00FB7127" w:rsidRPr="00BA6449" w:rsidRDefault="00FB7127" w:rsidP="009C2A90">
            <w:pPr>
              <w:spacing w:line="240" w:lineRule="auto"/>
              <w:jc w:val="center"/>
              <w:rPr>
                <w:sz w:val="20"/>
              </w:rPr>
            </w:pPr>
            <w:r w:rsidRPr="00BA6449">
              <w:rPr>
                <w:sz w:val="20"/>
              </w:rPr>
              <w:lastRenderedPageBreak/>
              <w:t>Показатель</w:t>
            </w:r>
          </w:p>
        </w:tc>
        <w:tc>
          <w:tcPr>
            <w:tcW w:w="995" w:type="pct"/>
            <w:shd w:val="clear" w:color="auto" w:fill="auto"/>
            <w:vAlign w:val="center"/>
          </w:tcPr>
          <w:p w:rsidR="00FB7127" w:rsidRPr="00BA6449" w:rsidRDefault="00FB7127" w:rsidP="009C2A90">
            <w:pPr>
              <w:spacing w:line="240" w:lineRule="auto"/>
              <w:jc w:val="center"/>
              <w:rPr>
                <w:sz w:val="20"/>
              </w:rPr>
            </w:pPr>
            <w:r w:rsidRPr="00BA6449">
              <w:rPr>
                <w:sz w:val="20"/>
              </w:rPr>
              <w:t>На конец отчетного периода прошлого года</w:t>
            </w:r>
            <w:proofErr w:type="gramStart"/>
            <w:r w:rsidRPr="00BA6449">
              <w:rPr>
                <w:sz w:val="20"/>
              </w:rPr>
              <w:t xml:space="preserve"> (%)</w:t>
            </w:r>
            <w:proofErr w:type="gramEnd"/>
          </w:p>
        </w:tc>
        <w:tc>
          <w:tcPr>
            <w:tcW w:w="938" w:type="pct"/>
            <w:shd w:val="clear" w:color="auto" w:fill="auto"/>
            <w:vAlign w:val="center"/>
          </w:tcPr>
          <w:p w:rsidR="00FB7127" w:rsidRPr="00BA6449" w:rsidRDefault="00FB7127" w:rsidP="009C2A90">
            <w:pPr>
              <w:spacing w:line="240" w:lineRule="auto"/>
              <w:jc w:val="center"/>
              <w:rPr>
                <w:sz w:val="20"/>
              </w:rPr>
            </w:pPr>
            <w:r w:rsidRPr="00BA6449">
              <w:rPr>
                <w:sz w:val="20"/>
              </w:rPr>
              <w:t>На конец отчетного периода текущего года</w:t>
            </w:r>
            <w:proofErr w:type="gramStart"/>
            <w:r w:rsidRPr="00BA6449">
              <w:rPr>
                <w:sz w:val="20"/>
              </w:rPr>
              <w:t xml:space="preserve"> (%)</w:t>
            </w:r>
            <w:proofErr w:type="gramEnd"/>
          </w:p>
        </w:tc>
      </w:tr>
      <w:tr w:rsidR="00FB7127" w:rsidRPr="00B96C6F" w:rsidTr="00C64B1F">
        <w:trPr>
          <w:cantSplit/>
          <w:trHeight w:val="2416"/>
        </w:trPr>
        <w:tc>
          <w:tcPr>
            <w:tcW w:w="3067" w:type="pct"/>
          </w:tcPr>
          <w:p w:rsidR="00FB7127" w:rsidRPr="00BA6449" w:rsidRDefault="00FB7127" w:rsidP="009C2A90">
            <w:pPr>
              <w:spacing w:line="240" w:lineRule="auto"/>
              <w:rPr>
                <w:sz w:val="20"/>
              </w:rPr>
            </w:pPr>
            <w:r w:rsidRPr="00BA6449">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FB7127" w:rsidRPr="00307CB3" w:rsidRDefault="00FB7127" w:rsidP="009C2A90">
            <w:pPr>
              <w:jc w:val="center"/>
              <w:rPr>
                <w:sz w:val="20"/>
              </w:rPr>
            </w:pPr>
            <w:r w:rsidRPr="00307CB3">
              <w:rPr>
                <w:sz w:val="20"/>
              </w:rPr>
              <w:t>97,2</w:t>
            </w:r>
          </w:p>
        </w:tc>
        <w:tc>
          <w:tcPr>
            <w:tcW w:w="938" w:type="pct"/>
            <w:shd w:val="clear" w:color="auto" w:fill="auto"/>
            <w:vAlign w:val="center"/>
          </w:tcPr>
          <w:p w:rsidR="00FB7127" w:rsidRPr="00307CB3" w:rsidRDefault="00FB7127" w:rsidP="009C2A90">
            <w:pPr>
              <w:jc w:val="center"/>
              <w:rPr>
                <w:sz w:val="20"/>
              </w:rPr>
            </w:pPr>
            <w:r w:rsidRPr="00307CB3">
              <w:rPr>
                <w:sz w:val="20"/>
              </w:rPr>
              <w:t>100</w:t>
            </w:r>
          </w:p>
        </w:tc>
      </w:tr>
      <w:tr w:rsidR="00FB7127" w:rsidRPr="00B96C6F" w:rsidTr="00C64B1F">
        <w:trPr>
          <w:cantSplit/>
          <w:trHeight w:val="1557"/>
        </w:trPr>
        <w:tc>
          <w:tcPr>
            <w:tcW w:w="3067" w:type="pct"/>
          </w:tcPr>
          <w:p w:rsidR="00FB7127" w:rsidRPr="00BA6449" w:rsidRDefault="00FB7127" w:rsidP="009C2A90">
            <w:pPr>
              <w:spacing w:line="240" w:lineRule="auto"/>
              <w:rPr>
                <w:sz w:val="20"/>
              </w:rPr>
            </w:pPr>
            <w:r w:rsidRPr="00BA6449">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BA6449">
              <w:rPr>
                <w:sz w:val="20"/>
              </w:rPr>
              <w:t>У(</w:t>
            </w:r>
            <w:proofErr w:type="gramEnd"/>
            <w:r w:rsidRPr="00BA6449">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shd w:val="clear" w:color="auto" w:fill="auto"/>
            <w:vAlign w:val="center"/>
          </w:tcPr>
          <w:p w:rsidR="00FB7127" w:rsidRPr="00307CB3" w:rsidRDefault="00FB7127" w:rsidP="009C2A90">
            <w:pPr>
              <w:jc w:val="center"/>
              <w:rPr>
                <w:sz w:val="20"/>
              </w:rPr>
            </w:pPr>
            <w:r>
              <w:rPr>
                <w:sz w:val="20"/>
              </w:rPr>
              <w:t>2,1</w:t>
            </w:r>
          </w:p>
        </w:tc>
        <w:tc>
          <w:tcPr>
            <w:tcW w:w="938" w:type="pct"/>
            <w:shd w:val="clear" w:color="auto" w:fill="auto"/>
            <w:vAlign w:val="center"/>
          </w:tcPr>
          <w:p w:rsidR="00FB7127" w:rsidRPr="00307CB3" w:rsidRDefault="00FB7127" w:rsidP="009C2A90">
            <w:pPr>
              <w:jc w:val="center"/>
              <w:rPr>
                <w:sz w:val="20"/>
              </w:rPr>
            </w:pPr>
            <w:r>
              <w:rPr>
                <w:sz w:val="20"/>
              </w:rPr>
              <w:t>5,7</w:t>
            </w:r>
          </w:p>
        </w:tc>
      </w:tr>
      <w:tr w:rsidR="00FB7127" w:rsidRPr="00B96C6F" w:rsidTr="00C64B1F">
        <w:trPr>
          <w:cantSplit/>
          <w:trHeight w:val="1679"/>
        </w:trPr>
        <w:tc>
          <w:tcPr>
            <w:tcW w:w="3067" w:type="pct"/>
          </w:tcPr>
          <w:p w:rsidR="00FB7127" w:rsidRPr="00BA6449" w:rsidRDefault="00FB7127" w:rsidP="009C2A90">
            <w:pPr>
              <w:spacing w:line="240" w:lineRule="auto"/>
              <w:rPr>
                <w:sz w:val="20"/>
              </w:rPr>
            </w:pPr>
            <w:r w:rsidRPr="00BA6449">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FB7127" w:rsidRPr="00307CB3" w:rsidRDefault="00FB7127" w:rsidP="009C2A90">
            <w:pPr>
              <w:jc w:val="center"/>
              <w:rPr>
                <w:sz w:val="20"/>
              </w:rPr>
            </w:pPr>
            <w:r w:rsidRPr="00307CB3">
              <w:rPr>
                <w:sz w:val="20"/>
              </w:rPr>
              <w:t>14,9</w:t>
            </w:r>
          </w:p>
        </w:tc>
        <w:tc>
          <w:tcPr>
            <w:tcW w:w="938" w:type="pct"/>
            <w:shd w:val="clear" w:color="auto" w:fill="auto"/>
            <w:vAlign w:val="center"/>
          </w:tcPr>
          <w:p w:rsidR="00FB7127" w:rsidRPr="00307CB3" w:rsidRDefault="00FB7127" w:rsidP="009C2A90">
            <w:pPr>
              <w:jc w:val="center"/>
              <w:rPr>
                <w:sz w:val="20"/>
              </w:rPr>
            </w:pPr>
            <w:r w:rsidRPr="00307CB3">
              <w:rPr>
                <w:sz w:val="20"/>
              </w:rPr>
              <w:t>10,2</w:t>
            </w:r>
          </w:p>
        </w:tc>
      </w:tr>
    </w:tbl>
    <w:p w:rsidR="00FB7127" w:rsidRDefault="00FB7127" w:rsidP="009760C3">
      <w:pPr>
        <w:spacing w:line="240" w:lineRule="auto"/>
        <w:ind w:firstLine="709"/>
        <w:rPr>
          <w:szCs w:val="26"/>
        </w:rPr>
      </w:pPr>
    </w:p>
    <w:p w:rsidR="000C1D78" w:rsidRDefault="00C64B1F" w:rsidP="00C64B1F">
      <w:pPr>
        <w:ind w:firstLine="709"/>
      </w:pPr>
      <w:proofErr w:type="gramStart"/>
      <w:r w:rsidRPr="00307CB3">
        <w:t>В 1 квартале 2013 года составлено 73 протокол</w:t>
      </w:r>
      <w:r w:rsidR="000C1D78">
        <w:t>а</w:t>
      </w:r>
      <w:r w:rsidRPr="00307CB3">
        <w:t xml:space="preserve"> об административных правонарушениях порядка, требований и условий, относящихся к использованию РЭС или ВЧУ, составленных по </w:t>
      </w:r>
      <w:r w:rsidRPr="004875E3">
        <w:t>материалам радиоконтроля,  полученным в ТО из радиочастотной службы, что составило 97,2 % от общего числа составленных протоколов об административных правонарушениях порядка, требований и условий, относящихся к использованию РЭС или ВЧУ;</w:t>
      </w:r>
      <w:proofErr w:type="gramEnd"/>
      <w:r w:rsidRPr="004875E3">
        <w:t xml:space="preserve"> в 1 квартале 2014 года составлено 282 протокола по материалам радиоконтроля радиочастотной службы, что составило 100 % от общего количеств</w:t>
      </w:r>
      <w:r>
        <w:t xml:space="preserve">а протоколов </w:t>
      </w:r>
      <w:r w:rsidRPr="004875E3">
        <w:t xml:space="preserve">об административных правонарушениях порядка, требований и условий, относящихся к использованию РЭС или ВЧУ. Увеличение </w:t>
      </w:r>
      <w:r>
        <w:t>доли</w:t>
      </w:r>
      <w:r w:rsidRPr="004875E3">
        <w:t xml:space="preserve"> составленных протоколов по результатам радиоконтроля радиочастотной службы </w:t>
      </w:r>
      <w:r>
        <w:t>на 2,8</w:t>
      </w:r>
      <w:r w:rsidR="000C1D78">
        <w:t>.</w:t>
      </w:r>
    </w:p>
    <w:p w:rsidR="00C64B1F" w:rsidRPr="004875E3" w:rsidRDefault="00C64B1F" w:rsidP="00C64B1F">
      <w:pPr>
        <w:ind w:firstLine="709"/>
      </w:pPr>
      <w:r w:rsidRPr="004875E3">
        <w:t>Увеличение доли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 ВЧУ с 2,1  %  в 1 квартале 2013 года до 5,7 %  в 1 квартале 2014 году обусловлено проведением ТО внеплановых документарных проверок по основаниям материалов радиоконтроля.</w:t>
      </w:r>
    </w:p>
    <w:p w:rsidR="00C64B1F" w:rsidRPr="00307CB3" w:rsidRDefault="00C64B1F" w:rsidP="00C64B1F">
      <w:pPr>
        <w:ind w:firstLine="708"/>
      </w:pPr>
      <w:proofErr w:type="gramStart"/>
      <w:r w:rsidRPr="004875E3">
        <w:t xml:space="preserve">Часть сообщений о признаках нарушений использования РЭС и ВЧУ, полученных в процессе проведения радиочастотной службой радиоконтроля – 14,9 % в 2013 и 10,2 % 2014 годы – не подтвердилась по причине отсутствия рабочего места в радиочастотной </w:t>
      </w:r>
      <w:r w:rsidRPr="004875E3">
        <w:lastRenderedPageBreak/>
        <w:t xml:space="preserve">службе с возможностью оперативного доступа к базе данных ЕИС Роскомнадзора и поступления </w:t>
      </w:r>
      <w:r>
        <w:t xml:space="preserve">в ТО </w:t>
      </w:r>
      <w:r w:rsidRPr="004875E3">
        <w:t>материалов радиоконтроля не</w:t>
      </w:r>
      <w:r>
        <w:t xml:space="preserve"> в полном соответствии</w:t>
      </w:r>
      <w:r w:rsidRPr="004875E3">
        <w:t xml:space="preserve"> Регламенту взаимодействия ТО Роскомнадзора с предприятиями радиочастотной службы</w:t>
      </w:r>
      <w:proofErr w:type="gramEnd"/>
      <w:r w:rsidRPr="004875E3">
        <w:t xml:space="preserve">, </w:t>
      </w:r>
      <w:proofErr w:type="gramStart"/>
      <w:r w:rsidRPr="004875E3">
        <w:t>утвержденному</w:t>
      </w:r>
      <w:proofErr w:type="gramEnd"/>
      <w:r w:rsidRPr="004875E3">
        <w:t xml:space="preserve"> приказом Роскомнадзора от 04.09.2019  № 639 с изменениями внесенными приказом Роскомнадзора от 23.10.2013 № 1186.</w:t>
      </w:r>
    </w:p>
    <w:p w:rsidR="000C1D78" w:rsidRPr="009760C3" w:rsidRDefault="000C1D78" w:rsidP="00FC6CB6">
      <w:pPr>
        <w:ind w:firstLine="709"/>
        <w:rPr>
          <w:i/>
          <w:szCs w:val="26"/>
          <w:u w:val="single"/>
        </w:rPr>
      </w:pPr>
    </w:p>
    <w:p w:rsidR="00FC6CB6" w:rsidRPr="00776692" w:rsidRDefault="00FC6CB6" w:rsidP="00FC6CB6">
      <w:pPr>
        <w:ind w:firstLine="709"/>
        <w:rPr>
          <w:b/>
          <w:szCs w:val="26"/>
        </w:rPr>
      </w:pPr>
      <w:r w:rsidRPr="00734AFA">
        <w:rPr>
          <w:b/>
          <w:szCs w:val="26"/>
        </w:rPr>
        <w:t xml:space="preserve">Разрешительная и регистрационная </w:t>
      </w:r>
      <w:proofErr w:type="spellStart"/>
      <w:r w:rsidRPr="00734AFA">
        <w:rPr>
          <w:b/>
          <w:szCs w:val="26"/>
        </w:rPr>
        <w:t>деятельностьдеятельность</w:t>
      </w:r>
      <w:proofErr w:type="spellEnd"/>
      <w:r w:rsidRPr="00734AFA">
        <w:rPr>
          <w:b/>
          <w:szCs w:val="26"/>
        </w:rPr>
        <w:t>:</w:t>
      </w:r>
    </w:p>
    <w:p w:rsidR="00FC6CB6" w:rsidRDefault="00FC6CB6" w:rsidP="00FC6CB6">
      <w:pPr>
        <w:ind w:firstLine="709"/>
        <w:rPr>
          <w:i/>
          <w:szCs w:val="26"/>
          <w:u w:val="single"/>
        </w:rPr>
      </w:pPr>
      <w:r w:rsidRPr="00EE47AA">
        <w:rPr>
          <w:i/>
          <w:szCs w:val="26"/>
          <w:u w:val="single"/>
        </w:rPr>
        <w:t>Выдача разрешений на применение франкировальных машин</w:t>
      </w:r>
      <w:r>
        <w:rPr>
          <w:i/>
          <w:szCs w:val="26"/>
          <w:u w:val="single"/>
        </w:rPr>
        <w:t>:</w:t>
      </w:r>
    </w:p>
    <w:p w:rsidR="005F43DE" w:rsidRPr="00744BBC" w:rsidRDefault="005F43DE" w:rsidP="005F43DE">
      <w:pPr>
        <w:spacing w:line="240" w:lineRule="auto"/>
        <w:ind w:firstLine="709"/>
        <w:rPr>
          <w:szCs w:val="26"/>
        </w:rPr>
      </w:pPr>
      <w:r w:rsidRPr="00184747">
        <w:rPr>
          <w:szCs w:val="26"/>
        </w:rPr>
        <w:t>Полномочия выполняют – 5</w:t>
      </w:r>
      <w:r w:rsidR="002B5A23">
        <w:rPr>
          <w:szCs w:val="26"/>
        </w:rPr>
        <w:t xml:space="preserve"> единиц</w:t>
      </w:r>
      <w:r>
        <w:rPr>
          <w:szCs w:val="26"/>
        </w:rPr>
        <w:t xml:space="preserve"> (с учетом вакантных должностей)</w:t>
      </w:r>
    </w:p>
    <w:p w:rsidR="005F43DE" w:rsidRDefault="005F43DE" w:rsidP="005F43D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5F43DE" w:rsidRPr="005B52F9" w:rsidTr="00694260">
        <w:tc>
          <w:tcPr>
            <w:tcW w:w="5000" w:type="pct"/>
            <w:gridSpan w:val="3"/>
          </w:tcPr>
          <w:p w:rsidR="005F43DE" w:rsidRPr="00CC1130" w:rsidRDefault="005F43DE" w:rsidP="00694260">
            <w:pPr>
              <w:spacing w:line="240" w:lineRule="auto"/>
              <w:jc w:val="center"/>
              <w:rPr>
                <w:b/>
                <w:i/>
                <w:color w:val="000000"/>
                <w:sz w:val="20"/>
              </w:rPr>
            </w:pPr>
            <w:r>
              <w:rPr>
                <w:b/>
                <w:i/>
                <w:color w:val="000000"/>
                <w:sz w:val="20"/>
              </w:rPr>
              <w:t>Предметы надзора</w:t>
            </w:r>
          </w:p>
        </w:tc>
      </w:tr>
      <w:tr w:rsidR="005F43DE" w:rsidRPr="005B52F9" w:rsidTr="00694260">
        <w:tc>
          <w:tcPr>
            <w:tcW w:w="2721" w:type="pct"/>
          </w:tcPr>
          <w:p w:rsidR="005F43DE" w:rsidRPr="00CC1130" w:rsidRDefault="005F43DE" w:rsidP="00694260">
            <w:pPr>
              <w:spacing w:line="240" w:lineRule="auto"/>
              <w:rPr>
                <w:color w:val="000000"/>
                <w:sz w:val="20"/>
              </w:rPr>
            </w:pPr>
          </w:p>
        </w:tc>
        <w:tc>
          <w:tcPr>
            <w:tcW w:w="1141" w:type="pct"/>
            <w:shd w:val="clear" w:color="auto" w:fill="D9D9D9" w:themeFill="background1" w:themeFillShade="D9"/>
          </w:tcPr>
          <w:p w:rsidR="005F43DE" w:rsidRPr="0034564B" w:rsidRDefault="00965A19" w:rsidP="00965A19">
            <w:pPr>
              <w:spacing w:line="240" w:lineRule="auto"/>
              <w:jc w:val="center"/>
              <w:rPr>
                <w:color w:val="000000"/>
                <w:sz w:val="18"/>
                <w:szCs w:val="18"/>
              </w:rPr>
            </w:pPr>
            <w:r>
              <w:rPr>
                <w:color w:val="000000"/>
                <w:sz w:val="18"/>
                <w:szCs w:val="18"/>
              </w:rPr>
              <w:t>01</w:t>
            </w:r>
            <w:r w:rsidR="005F43DE">
              <w:rPr>
                <w:color w:val="000000"/>
                <w:sz w:val="18"/>
                <w:szCs w:val="18"/>
              </w:rPr>
              <w:t>.0</w:t>
            </w:r>
            <w:r>
              <w:rPr>
                <w:color w:val="000000"/>
                <w:sz w:val="18"/>
                <w:szCs w:val="18"/>
              </w:rPr>
              <w:t>4</w:t>
            </w:r>
            <w:r w:rsidR="005F43DE">
              <w:rPr>
                <w:color w:val="000000"/>
                <w:sz w:val="18"/>
                <w:szCs w:val="18"/>
              </w:rPr>
              <w:t>.201</w:t>
            </w:r>
            <w:r>
              <w:rPr>
                <w:color w:val="000000"/>
                <w:sz w:val="18"/>
                <w:szCs w:val="18"/>
              </w:rPr>
              <w:t>3</w:t>
            </w:r>
            <w:r w:rsidR="005F43DE">
              <w:rPr>
                <w:color w:val="000000"/>
                <w:sz w:val="18"/>
                <w:szCs w:val="18"/>
              </w:rPr>
              <w:t xml:space="preserve"> </w:t>
            </w:r>
          </w:p>
        </w:tc>
        <w:tc>
          <w:tcPr>
            <w:tcW w:w="1138" w:type="pct"/>
            <w:shd w:val="clear" w:color="auto" w:fill="D9D9D9" w:themeFill="background1" w:themeFillShade="D9"/>
          </w:tcPr>
          <w:p w:rsidR="005F43DE" w:rsidRPr="0034564B" w:rsidRDefault="00965A19" w:rsidP="00965A19">
            <w:pPr>
              <w:spacing w:line="240" w:lineRule="auto"/>
              <w:jc w:val="center"/>
              <w:rPr>
                <w:color w:val="000000"/>
                <w:sz w:val="18"/>
                <w:szCs w:val="18"/>
              </w:rPr>
            </w:pPr>
            <w:r>
              <w:rPr>
                <w:color w:val="000000"/>
                <w:sz w:val="18"/>
                <w:szCs w:val="18"/>
              </w:rPr>
              <w:t>01</w:t>
            </w:r>
            <w:r w:rsidR="005F43DE">
              <w:rPr>
                <w:color w:val="000000"/>
                <w:sz w:val="18"/>
                <w:szCs w:val="18"/>
              </w:rPr>
              <w:t>.0</w:t>
            </w:r>
            <w:r>
              <w:rPr>
                <w:color w:val="000000"/>
                <w:sz w:val="18"/>
                <w:szCs w:val="18"/>
              </w:rPr>
              <w:t>4</w:t>
            </w:r>
            <w:r w:rsidR="005F43DE">
              <w:rPr>
                <w:color w:val="000000"/>
                <w:sz w:val="18"/>
                <w:szCs w:val="18"/>
              </w:rPr>
              <w:t>.</w:t>
            </w:r>
            <w:r w:rsidR="005F43DE" w:rsidRPr="0034564B">
              <w:rPr>
                <w:color w:val="000000"/>
                <w:sz w:val="18"/>
                <w:szCs w:val="18"/>
              </w:rPr>
              <w:t>201</w:t>
            </w:r>
            <w:r>
              <w:rPr>
                <w:color w:val="000000"/>
                <w:sz w:val="18"/>
                <w:szCs w:val="18"/>
              </w:rPr>
              <w:t>4</w:t>
            </w:r>
          </w:p>
        </w:tc>
      </w:tr>
      <w:tr w:rsidR="005F43DE" w:rsidRPr="005B52F9" w:rsidTr="00694260">
        <w:tc>
          <w:tcPr>
            <w:tcW w:w="2721" w:type="pct"/>
          </w:tcPr>
          <w:p w:rsidR="005F43DE" w:rsidRPr="00CC1130" w:rsidRDefault="005F43DE" w:rsidP="005F43DE">
            <w:pPr>
              <w:spacing w:line="240" w:lineRule="auto"/>
              <w:rPr>
                <w:color w:val="000000"/>
                <w:sz w:val="20"/>
              </w:rPr>
            </w:pPr>
            <w:r>
              <w:rPr>
                <w:color w:val="000000"/>
                <w:sz w:val="20"/>
              </w:rPr>
              <w:t>Количество ФМ</w:t>
            </w:r>
          </w:p>
        </w:tc>
        <w:tc>
          <w:tcPr>
            <w:tcW w:w="1141" w:type="pct"/>
            <w:shd w:val="clear" w:color="auto" w:fill="D9D9D9" w:themeFill="background1" w:themeFillShade="D9"/>
          </w:tcPr>
          <w:p w:rsidR="005F43DE" w:rsidRPr="00184747" w:rsidRDefault="00257A02" w:rsidP="00694260">
            <w:pPr>
              <w:spacing w:line="240" w:lineRule="auto"/>
              <w:jc w:val="center"/>
              <w:rPr>
                <w:color w:val="000000"/>
                <w:sz w:val="20"/>
              </w:rPr>
            </w:pPr>
            <w:r w:rsidRPr="00184747">
              <w:rPr>
                <w:color w:val="000000"/>
                <w:sz w:val="20"/>
              </w:rPr>
              <w:t>183</w:t>
            </w:r>
          </w:p>
        </w:tc>
        <w:tc>
          <w:tcPr>
            <w:tcW w:w="1138" w:type="pct"/>
            <w:shd w:val="clear" w:color="auto" w:fill="D9D9D9" w:themeFill="background1" w:themeFillShade="D9"/>
          </w:tcPr>
          <w:p w:rsidR="005F43DE" w:rsidRPr="00CC1130" w:rsidRDefault="00184747" w:rsidP="00694260">
            <w:pPr>
              <w:spacing w:line="240" w:lineRule="auto"/>
              <w:jc w:val="center"/>
              <w:rPr>
                <w:color w:val="000000"/>
                <w:sz w:val="20"/>
              </w:rPr>
            </w:pPr>
            <w:r>
              <w:rPr>
                <w:color w:val="000000"/>
                <w:sz w:val="20"/>
              </w:rPr>
              <w:t>205</w:t>
            </w:r>
          </w:p>
        </w:tc>
      </w:tr>
      <w:tr w:rsidR="005F43DE" w:rsidRPr="005B52F9" w:rsidTr="00694260">
        <w:tc>
          <w:tcPr>
            <w:tcW w:w="2721" w:type="pct"/>
          </w:tcPr>
          <w:p w:rsidR="005F43DE" w:rsidRPr="00CC1130" w:rsidRDefault="005F43DE" w:rsidP="00694260">
            <w:pPr>
              <w:spacing w:line="240" w:lineRule="auto"/>
              <w:rPr>
                <w:color w:val="000000"/>
                <w:sz w:val="20"/>
              </w:rPr>
            </w:pPr>
            <w:r>
              <w:rPr>
                <w:color w:val="000000"/>
                <w:sz w:val="20"/>
              </w:rPr>
              <w:t>Нагрузка на 1 сотрудника</w:t>
            </w:r>
          </w:p>
        </w:tc>
        <w:tc>
          <w:tcPr>
            <w:tcW w:w="1141" w:type="pct"/>
            <w:shd w:val="clear" w:color="auto" w:fill="D9D9D9" w:themeFill="background1" w:themeFillShade="D9"/>
          </w:tcPr>
          <w:p w:rsidR="005F43DE" w:rsidRPr="00184747" w:rsidRDefault="00FA712D" w:rsidP="00694260">
            <w:pPr>
              <w:spacing w:line="240" w:lineRule="auto"/>
              <w:jc w:val="center"/>
              <w:rPr>
                <w:color w:val="000000"/>
                <w:sz w:val="20"/>
              </w:rPr>
            </w:pPr>
            <w:r w:rsidRPr="00184747">
              <w:rPr>
                <w:color w:val="000000"/>
                <w:sz w:val="20"/>
              </w:rPr>
              <w:t>36,6</w:t>
            </w:r>
          </w:p>
        </w:tc>
        <w:tc>
          <w:tcPr>
            <w:tcW w:w="1138" w:type="pct"/>
            <w:shd w:val="clear" w:color="auto" w:fill="D9D9D9" w:themeFill="background1" w:themeFillShade="D9"/>
          </w:tcPr>
          <w:p w:rsidR="005F43DE" w:rsidRPr="005F43DE" w:rsidRDefault="00184747" w:rsidP="00694260">
            <w:pPr>
              <w:spacing w:line="240" w:lineRule="auto"/>
              <w:jc w:val="center"/>
              <w:rPr>
                <w:color w:val="000000"/>
                <w:sz w:val="20"/>
              </w:rPr>
            </w:pPr>
            <w:r>
              <w:rPr>
                <w:color w:val="000000"/>
                <w:sz w:val="20"/>
              </w:rPr>
              <w:t>41</w:t>
            </w:r>
          </w:p>
        </w:tc>
      </w:tr>
      <w:tr w:rsidR="005F43DE" w:rsidRPr="005B52F9" w:rsidTr="00694260">
        <w:tc>
          <w:tcPr>
            <w:tcW w:w="2721" w:type="pct"/>
          </w:tcPr>
          <w:p w:rsidR="005F43DE" w:rsidRPr="00CC1130" w:rsidRDefault="005F43DE" w:rsidP="005F43DE">
            <w:pPr>
              <w:spacing w:line="240" w:lineRule="auto"/>
              <w:rPr>
                <w:color w:val="000000"/>
                <w:sz w:val="20"/>
              </w:rPr>
            </w:pPr>
            <w:r>
              <w:rPr>
                <w:color w:val="000000"/>
                <w:sz w:val="20"/>
              </w:rPr>
              <w:t>Количество выданных разрешений</w:t>
            </w:r>
          </w:p>
        </w:tc>
        <w:tc>
          <w:tcPr>
            <w:tcW w:w="1141" w:type="pct"/>
            <w:shd w:val="clear" w:color="auto" w:fill="D9D9D9" w:themeFill="background1" w:themeFillShade="D9"/>
          </w:tcPr>
          <w:p w:rsidR="005F43DE" w:rsidRPr="00184747" w:rsidRDefault="00257A02" w:rsidP="00694260">
            <w:pPr>
              <w:spacing w:line="240" w:lineRule="auto"/>
              <w:jc w:val="center"/>
              <w:rPr>
                <w:color w:val="000000"/>
                <w:sz w:val="20"/>
              </w:rPr>
            </w:pPr>
            <w:r w:rsidRPr="00184747">
              <w:rPr>
                <w:color w:val="000000"/>
                <w:sz w:val="20"/>
              </w:rPr>
              <w:t>8</w:t>
            </w:r>
          </w:p>
        </w:tc>
        <w:tc>
          <w:tcPr>
            <w:tcW w:w="1138" w:type="pct"/>
            <w:shd w:val="clear" w:color="auto" w:fill="D9D9D9" w:themeFill="background1" w:themeFillShade="D9"/>
          </w:tcPr>
          <w:p w:rsidR="005F43DE" w:rsidRPr="005F43DE" w:rsidRDefault="00184747" w:rsidP="00694260">
            <w:pPr>
              <w:spacing w:line="240" w:lineRule="auto"/>
              <w:jc w:val="center"/>
              <w:rPr>
                <w:color w:val="000000"/>
                <w:sz w:val="20"/>
              </w:rPr>
            </w:pPr>
            <w:r>
              <w:rPr>
                <w:color w:val="000000"/>
                <w:sz w:val="20"/>
              </w:rPr>
              <w:t>8</w:t>
            </w:r>
          </w:p>
        </w:tc>
      </w:tr>
      <w:tr w:rsidR="005F43DE" w:rsidRPr="005B52F9" w:rsidTr="00694260">
        <w:tc>
          <w:tcPr>
            <w:tcW w:w="2721" w:type="pct"/>
          </w:tcPr>
          <w:p w:rsidR="005F43DE" w:rsidRPr="00CC1130" w:rsidRDefault="005F43DE" w:rsidP="00694260">
            <w:pPr>
              <w:spacing w:line="240" w:lineRule="auto"/>
              <w:rPr>
                <w:color w:val="000000"/>
                <w:sz w:val="20"/>
              </w:rPr>
            </w:pPr>
            <w:r>
              <w:rPr>
                <w:color w:val="000000"/>
                <w:sz w:val="20"/>
              </w:rPr>
              <w:t>Нагрузка на 1 сотрудника</w:t>
            </w:r>
          </w:p>
        </w:tc>
        <w:tc>
          <w:tcPr>
            <w:tcW w:w="1141" w:type="pct"/>
            <w:shd w:val="clear" w:color="auto" w:fill="D9D9D9" w:themeFill="background1" w:themeFillShade="D9"/>
          </w:tcPr>
          <w:p w:rsidR="005F43DE" w:rsidRPr="00184747" w:rsidRDefault="00FA712D" w:rsidP="000C1D78">
            <w:pPr>
              <w:spacing w:line="240" w:lineRule="auto"/>
              <w:jc w:val="center"/>
              <w:rPr>
                <w:color w:val="000000"/>
                <w:sz w:val="20"/>
              </w:rPr>
            </w:pPr>
            <w:r w:rsidRPr="00184747">
              <w:rPr>
                <w:color w:val="000000"/>
                <w:sz w:val="20"/>
              </w:rPr>
              <w:t>1</w:t>
            </w:r>
            <w:r w:rsidR="000C1D78">
              <w:rPr>
                <w:color w:val="000000"/>
                <w:sz w:val="20"/>
              </w:rPr>
              <w:t>,</w:t>
            </w:r>
            <w:r w:rsidRPr="00184747">
              <w:rPr>
                <w:color w:val="000000"/>
                <w:sz w:val="20"/>
              </w:rPr>
              <w:t>6</w:t>
            </w:r>
          </w:p>
        </w:tc>
        <w:tc>
          <w:tcPr>
            <w:tcW w:w="1138" w:type="pct"/>
            <w:shd w:val="clear" w:color="auto" w:fill="D9D9D9" w:themeFill="background1" w:themeFillShade="D9"/>
          </w:tcPr>
          <w:p w:rsidR="005F43DE" w:rsidRPr="005F43DE" w:rsidRDefault="00261BFA" w:rsidP="00694260">
            <w:pPr>
              <w:spacing w:line="240" w:lineRule="auto"/>
              <w:jc w:val="center"/>
              <w:rPr>
                <w:color w:val="000000"/>
                <w:sz w:val="20"/>
              </w:rPr>
            </w:pPr>
            <w:r>
              <w:rPr>
                <w:color w:val="000000"/>
                <w:sz w:val="20"/>
              </w:rPr>
              <w:t>1,6</w:t>
            </w:r>
          </w:p>
        </w:tc>
      </w:tr>
    </w:tbl>
    <w:p w:rsidR="005F43DE" w:rsidRPr="00EE47AA" w:rsidRDefault="005F43DE" w:rsidP="00FC6CB6">
      <w:pPr>
        <w:ind w:firstLine="709"/>
        <w:rPr>
          <w:i/>
          <w:szCs w:val="26"/>
          <w:u w:val="single"/>
        </w:rPr>
      </w:pPr>
    </w:p>
    <w:tbl>
      <w:tblPr>
        <w:tblStyle w:val="af7"/>
        <w:tblW w:w="10456" w:type="dxa"/>
        <w:tblLook w:val="04A0"/>
      </w:tblPr>
      <w:tblGrid>
        <w:gridCol w:w="1951"/>
        <w:gridCol w:w="851"/>
        <w:gridCol w:w="850"/>
        <w:gridCol w:w="851"/>
        <w:gridCol w:w="850"/>
        <w:gridCol w:w="851"/>
        <w:gridCol w:w="850"/>
        <w:gridCol w:w="851"/>
        <w:gridCol w:w="850"/>
        <w:gridCol w:w="851"/>
        <w:gridCol w:w="850"/>
      </w:tblGrid>
      <w:tr w:rsidR="001B1163" w:rsidRPr="00454802" w:rsidTr="00BC7953">
        <w:tc>
          <w:tcPr>
            <w:tcW w:w="1951" w:type="dxa"/>
          </w:tcPr>
          <w:p w:rsidR="001B1163" w:rsidRPr="00557ACF" w:rsidRDefault="001B1163" w:rsidP="00670AC6">
            <w:pPr>
              <w:spacing w:line="240" w:lineRule="auto"/>
              <w:rPr>
                <w:sz w:val="20"/>
              </w:rPr>
            </w:pPr>
          </w:p>
        </w:tc>
        <w:tc>
          <w:tcPr>
            <w:tcW w:w="851" w:type="dxa"/>
          </w:tcPr>
          <w:p w:rsidR="001B1163" w:rsidRPr="00637F04" w:rsidRDefault="001B1163" w:rsidP="001B1163">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50" w:type="dxa"/>
          </w:tcPr>
          <w:p w:rsidR="001B1163" w:rsidRPr="00637F04" w:rsidRDefault="001B1163" w:rsidP="001B1163">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51" w:type="dxa"/>
          </w:tcPr>
          <w:p w:rsidR="001B1163" w:rsidRPr="00637F04" w:rsidRDefault="001B1163" w:rsidP="001B1163">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50" w:type="dxa"/>
            <w:shd w:val="clear" w:color="auto" w:fill="auto"/>
          </w:tcPr>
          <w:p w:rsidR="001B1163" w:rsidRPr="00637F04" w:rsidRDefault="001B1163" w:rsidP="001B1163">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51" w:type="dxa"/>
            <w:shd w:val="clear" w:color="auto" w:fill="D9D9D9" w:themeFill="background1" w:themeFillShade="D9"/>
          </w:tcPr>
          <w:p w:rsidR="001B1163" w:rsidRDefault="001B1163" w:rsidP="001B1163">
            <w:pPr>
              <w:spacing w:line="240" w:lineRule="auto"/>
              <w:rPr>
                <w:b/>
                <w:color w:val="000000"/>
                <w:sz w:val="18"/>
                <w:szCs w:val="18"/>
              </w:rPr>
            </w:pPr>
          </w:p>
          <w:p w:rsidR="001B1163" w:rsidRPr="00637F04" w:rsidRDefault="001B1163" w:rsidP="001B1163">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50" w:type="dxa"/>
          </w:tcPr>
          <w:p w:rsidR="001B1163" w:rsidRPr="00637F04" w:rsidRDefault="001B1163" w:rsidP="001B1163">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1" w:type="dxa"/>
          </w:tcPr>
          <w:p w:rsidR="001B1163" w:rsidRPr="00637F04" w:rsidRDefault="001B1163" w:rsidP="001B1163">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0" w:type="dxa"/>
          </w:tcPr>
          <w:p w:rsidR="001B1163" w:rsidRPr="00637F04" w:rsidRDefault="001B1163" w:rsidP="001B1163">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1" w:type="dxa"/>
          </w:tcPr>
          <w:p w:rsidR="001B1163" w:rsidRPr="00637F04" w:rsidRDefault="001B1163" w:rsidP="001B1163">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50" w:type="dxa"/>
            <w:shd w:val="clear" w:color="auto" w:fill="D9D9D9" w:themeFill="background1" w:themeFillShade="D9"/>
          </w:tcPr>
          <w:p w:rsidR="001B1163" w:rsidRDefault="001B1163" w:rsidP="001B1163">
            <w:pPr>
              <w:spacing w:line="240" w:lineRule="auto"/>
              <w:jc w:val="center"/>
              <w:rPr>
                <w:b/>
                <w:color w:val="000000"/>
                <w:sz w:val="18"/>
                <w:szCs w:val="18"/>
              </w:rPr>
            </w:pPr>
          </w:p>
          <w:p w:rsidR="001B1163" w:rsidRPr="00637F04" w:rsidRDefault="001B1163" w:rsidP="001B1163">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0C1D78" w:rsidRPr="00454802" w:rsidTr="00BC7953">
        <w:tc>
          <w:tcPr>
            <w:tcW w:w="1951" w:type="dxa"/>
          </w:tcPr>
          <w:p w:rsidR="000C1D78" w:rsidRPr="001B1163" w:rsidRDefault="000C1D78" w:rsidP="00E6364D">
            <w:pPr>
              <w:spacing w:line="240" w:lineRule="auto"/>
              <w:jc w:val="left"/>
              <w:rPr>
                <w:sz w:val="18"/>
                <w:szCs w:val="18"/>
              </w:rPr>
            </w:pPr>
            <w:r w:rsidRPr="001B1163">
              <w:rPr>
                <w:sz w:val="18"/>
                <w:szCs w:val="18"/>
              </w:rPr>
              <w:t>Количество поступивших заявок</w:t>
            </w:r>
          </w:p>
        </w:tc>
        <w:tc>
          <w:tcPr>
            <w:tcW w:w="851" w:type="dxa"/>
          </w:tcPr>
          <w:p w:rsidR="000C1D78" w:rsidRPr="00B26A35" w:rsidRDefault="000C1D78" w:rsidP="002475BE">
            <w:pPr>
              <w:spacing w:line="240" w:lineRule="auto"/>
              <w:jc w:val="center"/>
              <w:rPr>
                <w:sz w:val="18"/>
                <w:szCs w:val="18"/>
              </w:rPr>
            </w:pPr>
            <w:r w:rsidRPr="00B26A35">
              <w:rPr>
                <w:sz w:val="18"/>
                <w:szCs w:val="18"/>
              </w:rPr>
              <w:t>8</w:t>
            </w:r>
          </w:p>
        </w:tc>
        <w:tc>
          <w:tcPr>
            <w:tcW w:w="850" w:type="dxa"/>
          </w:tcPr>
          <w:p w:rsidR="000C1D78" w:rsidRPr="00B26A35" w:rsidRDefault="000C1D78" w:rsidP="002475BE">
            <w:pPr>
              <w:spacing w:line="240" w:lineRule="auto"/>
              <w:jc w:val="center"/>
              <w:rPr>
                <w:sz w:val="18"/>
                <w:szCs w:val="18"/>
              </w:rPr>
            </w:pPr>
            <w:r w:rsidRPr="00B26A35">
              <w:rPr>
                <w:sz w:val="18"/>
                <w:szCs w:val="18"/>
              </w:rPr>
              <w:t>11</w:t>
            </w:r>
          </w:p>
        </w:tc>
        <w:tc>
          <w:tcPr>
            <w:tcW w:w="851" w:type="dxa"/>
          </w:tcPr>
          <w:p w:rsidR="000C1D78" w:rsidRPr="00B26A35" w:rsidRDefault="000C1D78" w:rsidP="002475BE">
            <w:pPr>
              <w:spacing w:line="240" w:lineRule="auto"/>
              <w:jc w:val="center"/>
              <w:rPr>
                <w:sz w:val="18"/>
                <w:szCs w:val="18"/>
              </w:rPr>
            </w:pPr>
            <w:r w:rsidRPr="00B26A35">
              <w:rPr>
                <w:sz w:val="18"/>
                <w:szCs w:val="18"/>
              </w:rPr>
              <w:t>11</w:t>
            </w:r>
          </w:p>
        </w:tc>
        <w:tc>
          <w:tcPr>
            <w:tcW w:w="850" w:type="dxa"/>
            <w:shd w:val="clear" w:color="auto" w:fill="auto"/>
          </w:tcPr>
          <w:p w:rsidR="000C1D78" w:rsidRPr="00B26A35" w:rsidRDefault="000C1D78" w:rsidP="002475BE">
            <w:pPr>
              <w:spacing w:line="240" w:lineRule="auto"/>
              <w:jc w:val="center"/>
              <w:rPr>
                <w:sz w:val="18"/>
                <w:szCs w:val="18"/>
              </w:rPr>
            </w:pPr>
            <w:r w:rsidRPr="00B26A35">
              <w:rPr>
                <w:sz w:val="18"/>
                <w:szCs w:val="18"/>
              </w:rPr>
              <w:t>1</w:t>
            </w:r>
          </w:p>
        </w:tc>
        <w:tc>
          <w:tcPr>
            <w:tcW w:w="851" w:type="dxa"/>
            <w:shd w:val="clear" w:color="auto" w:fill="D9D9D9" w:themeFill="background1" w:themeFillShade="D9"/>
          </w:tcPr>
          <w:p w:rsidR="000C1D78" w:rsidRPr="00B26A35" w:rsidRDefault="000C1D78" w:rsidP="002475BE">
            <w:pPr>
              <w:spacing w:line="240" w:lineRule="auto"/>
              <w:jc w:val="center"/>
              <w:rPr>
                <w:b/>
                <w:sz w:val="18"/>
                <w:szCs w:val="18"/>
              </w:rPr>
            </w:pPr>
            <w:r w:rsidRPr="00B26A35">
              <w:rPr>
                <w:b/>
                <w:sz w:val="18"/>
                <w:szCs w:val="18"/>
              </w:rPr>
              <w:t>31</w:t>
            </w:r>
          </w:p>
        </w:tc>
        <w:tc>
          <w:tcPr>
            <w:tcW w:w="850" w:type="dxa"/>
          </w:tcPr>
          <w:p w:rsidR="000C1D78" w:rsidRPr="00557ACF" w:rsidRDefault="000C1D78" w:rsidP="00D57AC7">
            <w:pPr>
              <w:spacing w:line="240" w:lineRule="auto"/>
              <w:jc w:val="center"/>
              <w:rPr>
                <w:sz w:val="20"/>
              </w:rPr>
            </w:pPr>
            <w:r>
              <w:rPr>
                <w:sz w:val="20"/>
              </w:rPr>
              <w:t>8</w:t>
            </w:r>
          </w:p>
        </w:tc>
        <w:tc>
          <w:tcPr>
            <w:tcW w:w="851" w:type="dxa"/>
          </w:tcPr>
          <w:p w:rsidR="000C1D78" w:rsidRPr="00557ACF" w:rsidRDefault="000C1D78" w:rsidP="00D57AC7">
            <w:pPr>
              <w:spacing w:line="240" w:lineRule="auto"/>
              <w:jc w:val="center"/>
              <w:rPr>
                <w:sz w:val="20"/>
              </w:rPr>
            </w:pPr>
          </w:p>
        </w:tc>
        <w:tc>
          <w:tcPr>
            <w:tcW w:w="850" w:type="dxa"/>
          </w:tcPr>
          <w:p w:rsidR="000C1D78" w:rsidRPr="00557ACF" w:rsidRDefault="000C1D78" w:rsidP="00D57AC7">
            <w:pPr>
              <w:spacing w:line="240" w:lineRule="auto"/>
              <w:jc w:val="center"/>
              <w:rPr>
                <w:sz w:val="20"/>
              </w:rPr>
            </w:pPr>
          </w:p>
        </w:tc>
        <w:tc>
          <w:tcPr>
            <w:tcW w:w="851" w:type="dxa"/>
          </w:tcPr>
          <w:p w:rsidR="000C1D78" w:rsidRPr="00557ACF" w:rsidRDefault="000C1D78" w:rsidP="00D57AC7">
            <w:pPr>
              <w:spacing w:line="240" w:lineRule="auto"/>
              <w:jc w:val="center"/>
              <w:rPr>
                <w:sz w:val="20"/>
              </w:rPr>
            </w:pPr>
          </w:p>
        </w:tc>
        <w:tc>
          <w:tcPr>
            <w:tcW w:w="850" w:type="dxa"/>
            <w:shd w:val="clear" w:color="auto" w:fill="D9D9D9" w:themeFill="background1" w:themeFillShade="D9"/>
          </w:tcPr>
          <w:p w:rsidR="000C1D78" w:rsidRPr="000C1D78" w:rsidRDefault="000C1D78" w:rsidP="00913F0B">
            <w:pPr>
              <w:spacing w:line="240" w:lineRule="auto"/>
              <w:jc w:val="center"/>
              <w:rPr>
                <w:b/>
                <w:sz w:val="20"/>
              </w:rPr>
            </w:pPr>
            <w:r w:rsidRPr="000C1D78">
              <w:rPr>
                <w:b/>
                <w:sz w:val="20"/>
              </w:rPr>
              <w:t>8</w:t>
            </w:r>
          </w:p>
        </w:tc>
      </w:tr>
      <w:tr w:rsidR="000C1D78" w:rsidRPr="00454802" w:rsidTr="00BC7953">
        <w:tc>
          <w:tcPr>
            <w:tcW w:w="1951" w:type="dxa"/>
          </w:tcPr>
          <w:p w:rsidR="000C1D78" w:rsidRPr="001B1163" w:rsidRDefault="000C1D78" w:rsidP="00E6364D">
            <w:pPr>
              <w:spacing w:line="240" w:lineRule="auto"/>
              <w:jc w:val="left"/>
              <w:rPr>
                <w:sz w:val="18"/>
                <w:szCs w:val="18"/>
              </w:rPr>
            </w:pPr>
            <w:r w:rsidRPr="001B1163">
              <w:rPr>
                <w:sz w:val="18"/>
                <w:szCs w:val="18"/>
              </w:rPr>
              <w:t>Количество выданных разрешений</w:t>
            </w:r>
          </w:p>
        </w:tc>
        <w:tc>
          <w:tcPr>
            <w:tcW w:w="851" w:type="dxa"/>
          </w:tcPr>
          <w:p w:rsidR="000C1D78" w:rsidRPr="00B26A35" w:rsidRDefault="000C1D78" w:rsidP="002475BE">
            <w:pPr>
              <w:spacing w:line="240" w:lineRule="auto"/>
              <w:jc w:val="center"/>
              <w:rPr>
                <w:sz w:val="18"/>
                <w:szCs w:val="18"/>
              </w:rPr>
            </w:pPr>
            <w:r w:rsidRPr="00B26A35">
              <w:rPr>
                <w:sz w:val="18"/>
                <w:szCs w:val="18"/>
              </w:rPr>
              <w:t>8</w:t>
            </w:r>
          </w:p>
        </w:tc>
        <w:tc>
          <w:tcPr>
            <w:tcW w:w="850" w:type="dxa"/>
          </w:tcPr>
          <w:p w:rsidR="000C1D78" w:rsidRPr="00B26A35" w:rsidRDefault="000C1D78" w:rsidP="002475BE">
            <w:pPr>
              <w:spacing w:line="240" w:lineRule="auto"/>
              <w:jc w:val="center"/>
              <w:rPr>
                <w:sz w:val="18"/>
                <w:szCs w:val="18"/>
              </w:rPr>
            </w:pPr>
            <w:r w:rsidRPr="00B26A35">
              <w:rPr>
                <w:sz w:val="18"/>
                <w:szCs w:val="18"/>
              </w:rPr>
              <w:t>11</w:t>
            </w:r>
          </w:p>
        </w:tc>
        <w:tc>
          <w:tcPr>
            <w:tcW w:w="851" w:type="dxa"/>
          </w:tcPr>
          <w:p w:rsidR="000C1D78" w:rsidRPr="00B26A35" w:rsidRDefault="000C1D78" w:rsidP="002475BE">
            <w:pPr>
              <w:spacing w:line="240" w:lineRule="auto"/>
              <w:jc w:val="center"/>
              <w:rPr>
                <w:sz w:val="18"/>
                <w:szCs w:val="18"/>
              </w:rPr>
            </w:pPr>
            <w:r w:rsidRPr="00B26A35">
              <w:rPr>
                <w:sz w:val="18"/>
                <w:szCs w:val="18"/>
              </w:rPr>
              <w:t>11</w:t>
            </w:r>
          </w:p>
        </w:tc>
        <w:tc>
          <w:tcPr>
            <w:tcW w:w="850" w:type="dxa"/>
            <w:shd w:val="clear" w:color="auto" w:fill="auto"/>
          </w:tcPr>
          <w:p w:rsidR="000C1D78" w:rsidRPr="00B26A35" w:rsidRDefault="000C1D78" w:rsidP="002475BE">
            <w:pPr>
              <w:spacing w:line="240" w:lineRule="auto"/>
              <w:jc w:val="center"/>
              <w:rPr>
                <w:sz w:val="18"/>
                <w:szCs w:val="18"/>
              </w:rPr>
            </w:pPr>
            <w:r w:rsidRPr="00B26A35">
              <w:rPr>
                <w:sz w:val="18"/>
                <w:szCs w:val="18"/>
              </w:rPr>
              <w:t>1</w:t>
            </w:r>
          </w:p>
        </w:tc>
        <w:tc>
          <w:tcPr>
            <w:tcW w:w="851" w:type="dxa"/>
            <w:shd w:val="clear" w:color="auto" w:fill="D9D9D9" w:themeFill="background1" w:themeFillShade="D9"/>
          </w:tcPr>
          <w:p w:rsidR="000C1D78" w:rsidRPr="00B26A35" w:rsidRDefault="000C1D78" w:rsidP="002475BE">
            <w:pPr>
              <w:spacing w:line="240" w:lineRule="auto"/>
              <w:jc w:val="center"/>
              <w:rPr>
                <w:b/>
                <w:sz w:val="18"/>
                <w:szCs w:val="18"/>
              </w:rPr>
            </w:pPr>
            <w:r w:rsidRPr="00B26A35">
              <w:rPr>
                <w:b/>
                <w:sz w:val="18"/>
                <w:szCs w:val="18"/>
              </w:rPr>
              <w:t>31</w:t>
            </w:r>
          </w:p>
        </w:tc>
        <w:tc>
          <w:tcPr>
            <w:tcW w:w="850" w:type="dxa"/>
          </w:tcPr>
          <w:p w:rsidR="000C1D78" w:rsidRPr="00557ACF" w:rsidRDefault="000C1D78" w:rsidP="00557ACF">
            <w:pPr>
              <w:spacing w:line="240" w:lineRule="auto"/>
              <w:jc w:val="center"/>
              <w:rPr>
                <w:sz w:val="20"/>
              </w:rPr>
            </w:pPr>
            <w:r>
              <w:rPr>
                <w:sz w:val="20"/>
              </w:rPr>
              <w:t>8</w:t>
            </w:r>
          </w:p>
        </w:tc>
        <w:tc>
          <w:tcPr>
            <w:tcW w:w="851" w:type="dxa"/>
          </w:tcPr>
          <w:p w:rsidR="000C1D78" w:rsidRPr="00557ACF" w:rsidRDefault="000C1D78" w:rsidP="00557ACF">
            <w:pPr>
              <w:spacing w:line="240" w:lineRule="auto"/>
              <w:jc w:val="center"/>
              <w:rPr>
                <w:sz w:val="20"/>
              </w:rPr>
            </w:pPr>
          </w:p>
        </w:tc>
        <w:tc>
          <w:tcPr>
            <w:tcW w:w="850" w:type="dxa"/>
          </w:tcPr>
          <w:p w:rsidR="000C1D78" w:rsidRPr="00557ACF" w:rsidRDefault="000C1D78" w:rsidP="00557ACF">
            <w:pPr>
              <w:spacing w:line="240" w:lineRule="auto"/>
              <w:jc w:val="center"/>
              <w:rPr>
                <w:sz w:val="20"/>
              </w:rPr>
            </w:pPr>
          </w:p>
        </w:tc>
        <w:tc>
          <w:tcPr>
            <w:tcW w:w="851" w:type="dxa"/>
          </w:tcPr>
          <w:p w:rsidR="000C1D78" w:rsidRPr="00557ACF" w:rsidRDefault="000C1D78" w:rsidP="00557ACF">
            <w:pPr>
              <w:spacing w:line="240" w:lineRule="auto"/>
              <w:jc w:val="center"/>
              <w:rPr>
                <w:sz w:val="20"/>
              </w:rPr>
            </w:pPr>
          </w:p>
        </w:tc>
        <w:tc>
          <w:tcPr>
            <w:tcW w:w="850" w:type="dxa"/>
            <w:shd w:val="clear" w:color="auto" w:fill="D9D9D9" w:themeFill="background1" w:themeFillShade="D9"/>
          </w:tcPr>
          <w:p w:rsidR="000C1D78" w:rsidRPr="000C1D78" w:rsidRDefault="000C1D78" w:rsidP="00913F0B">
            <w:pPr>
              <w:spacing w:line="240" w:lineRule="auto"/>
              <w:jc w:val="center"/>
              <w:rPr>
                <w:b/>
                <w:sz w:val="20"/>
              </w:rPr>
            </w:pPr>
            <w:r w:rsidRPr="000C1D78">
              <w:rPr>
                <w:b/>
                <w:sz w:val="20"/>
              </w:rPr>
              <w:t>8</w:t>
            </w:r>
          </w:p>
        </w:tc>
      </w:tr>
      <w:tr w:rsidR="000C1D78" w:rsidRPr="00454802" w:rsidTr="00BC7953">
        <w:tc>
          <w:tcPr>
            <w:tcW w:w="1951" w:type="dxa"/>
          </w:tcPr>
          <w:p w:rsidR="000C1D78" w:rsidRPr="001B1163" w:rsidRDefault="000C1D78" w:rsidP="00E6364D">
            <w:pPr>
              <w:spacing w:line="240" w:lineRule="auto"/>
              <w:jc w:val="left"/>
              <w:rPr>
                <w:sz w:val="18"/>
                <w:szCs w:val="18"/>
              </w:rPr>
            </w:pPr>
            <w:r w:rsidRPr="001B1163">
              <w:rPr>
                <w:sz w:val="18"/>
                <w:szCs w:val="18"/>
              </w:rPr>
              <w:t>Количество отказов</w:t>
            </w:r>
          </w:p>
        </w:tc>
        <w:tc>
          <w:tcPr>
            <w:tcW w:w="851" w:type="dxa"/>
          </w:tcPr>
          <w:p w:rsidR="000C1D78" w:rsidRPr="00B26A35" w:rsidRDefault="000C1D78" w:rsidP="002475BE">
            <w:pPr>
              <w:spacing w:line="240" w:lineRule="auto"/>
              <w:jc w:val="center"/>
              <w:rPr>
                <w:sz w:val="18"/>
                <w:szCs w:val="18"/>
              </w:rPr>
            </w:pPr>
            <w:r w:rsidRPr="00B26A35">
              <w:rPr>
                <w:sz w:val="18"/>
                <w:szCs w:val="18"/>
              </w:rPr>
              <w:t>0</w:t>
            </w:r>
          </w:p>
        </w:tc>
        <w:tc>
          <w:tcPr>
            <w:tcW w:w="850" w:type="dxa"/>
          </w:tcPr>
          <w:p w:rsidR="000C1D78" w:rsidRPr="00B26A35" w:rsidRDefault="000C1D78" w:rsidP="002475BE">
            <w:pPr>
              <w:spacing w:line="240" w:lineRule="auto"/>
              <w:jc w:val="center"/>
              <w:rPr>
                <w:sz w:val="18"/>
                <w:szCs w:val="18"/>
              </w:rPr>
            </w:pPr>
            <w:r w:rsidRPr="00B26A35">
              <w:rPr>
                <w:sz w:val="18"/>
                <w:szCs w:val="18"/>
              </w:rPr>
              <w:t>0</w:t>
            </w:r>
          </w:p>
        </w:tc>
        <w:tc>
          <w:tcPr>
            <w:tcW w:w="851" w:type="dxa"/>
          </w:tcPr>
          <w:p w:rsidR="000C1D78" w:rsidRPr="00B26A35" w:rsidRDefault="000C1D78" w:rsidP="002475BE">
            <w:pPr>
              <w:spacing w:line="240" w:lineRule="auto"/>
              <w:jc w:val="center"/>
              <w:rPr>
                <w:sz w:val="18"/>
                <w:szCs w:val="18"/>
              </w:rPr>
            </w:pPr>
            <w:r w:rsidRPr="00B26A35">
              <w:rPr>
                <w:sz w:val="18"/>
                <w:szCs w:val="18"/>
              </w:rPr>
              <w:t>0</w:t>
            </w:r>
          </w:p>
        </w:tc>
        <w:tc>
          <w:tcPr>
            <w:tcW w:w="850" w:type="dxa"/>
            <w:shd w:val="clear" w:color="auto" w:fill="auto"/>
          </w:tcPr>
          <w:p w:rsidR="000C1D78" w:rsidRPr="00B26A35" w:rsidRDefault="000C1D78" w:rsidP="002475BE">
            <w:pPr>
              <w:spacing w:line="240" w:lineRule="auto"/>
              <w:jc w:val="center"/>
              <w:rPr>
                <w:sz w:val="18"/>
                <w:szCs w:val="18"/>
              </w:rPr>
            </w:pPr>
            <w:r w:rsidRPr="00B26A35">
              <w:rPr>
                <w:sz w:val="18"/>
                <w:szCs w:val="18"/>
              </w:rPr>
              <w:t>0</w:t>
            </w:r>
          </w:p>
        </w:tc>
        <w:tc>
          <w:tcPr>
            <w:tcW w:w="851" w:type="dxa"/>
            <w:shd w:val="clear" w:color="auto" w:fill="D9D9D9" w:themeFill="background1" w:themeFillShade="D9"/>
          </w:tcPr>
          <w:p w:rsidR="000C1D78" w:rsidRPr="00B26A35" w:rsidRDefault="000C1D78" w:rsidP="002475BE">
            <w:pPr>
              <w:spacing w:line="240" w:lineRule="auto"/>
              <w:jc w:val="center"/>
              <w:rPr>
                <w:b/>
                <w:sz w:val="18"/>
                <w:szCs w:val="18"/>
              </w:rPr>
            </w:pPr>
            <w:r w:rsidRPr="00B26A35">
              <w:rPr>
                <w:b/>
                <w:sz w:val="18"/>
                <w:szCs w:val="18"/>
              </w:rPr>
              <w:t>0</w:t>
            </w:r>
          </w:p>
        </w:tc>
        <w:tc>
          <w:tcPr>
            <w:tcW w:w="850" w:type="dxa"/>
          </w:tcPr>
          <w:p w:rsidR="000C1D78" w:rsidRPr="00557ACF" w:rsidRDefault="000C1D78" w:rsidP="00557ACF">
            <w:pPr>
              <w:spacing w:line="240" w:lineRule="auto"/>
              <w:jc w:val="center"/>
              <w:rPr>
                <w:sz w:val="20"/>
              </w:rPr>
            </w:pPr>
            <w:r>
              <w:rPr>
                <w:sz w:val="20"/>
              </w:rPr>
              <w:t>0</w:t>
            </w:r>
          </w:p>
        </w:tc>
        <w:tc>
          <w:tcPr>
            <w:tcW w:w="851" w:type="dxa"/>
          </w:tcPr>
          <w:p w:rsidR="000C1D78" w:rsidRPr="00557ACF" w:rsidRDefault="000C1D78" w:rsidP="00557ACF">
            <w:pPr>
              <w:spacing w:line="240" w:lineRule="auto"/>
              <w:jc w:val="center"/>
              <w:rPr>
                <w:sz w:val="20"/>
              </w:rPr>
            </w:pPr>
          </w:p>
        </w:tc>
        <w:tc>
          <w:tcPr>
            <w:tcW w:w="850" w:type="dxa"/>
          </w:tcPr>
          <w:p w:rsidR="000C1D78" w:rsidRPr="00557ACF" w:rsidRDefault="000C1D78" w:rsidP="00557ACF">
            <w:pPr>
              <w:spacing w:line="240" w:lineRule="auto"/>
              <w:jc w:val="center"/>
              <w:rPr>
                <w:sz w:val="20"/>
              </w:rPr>
            </w:pPr>
          </w:p>
        </w:tc>
        <w:tc>
          <w:tcPr>
            <w:tcW w:w="851" w:type="dxa"/>
          </w:tcPr>
          <w:p w:rsidR="000C1D78" w:rsidRPr="00557ACF" w:rsidRDefault="000C1D78" w:rsidP="00557ACF">
            <w:pPr>
              <w:spacing w:line="240" w:lineRule="auto"/>
              <w:jc w:val="center"/>
              <w:rPr>
                <w:sz w:val="20"/>
              </w:rPr>
            </w:pPr>
          </w:p>
        </w:tc>
        <w:tc>
          <w:tcPr>
            <w:tcW w:w="850" w:type="dxa"/>
            <w:shd w:val="clear" w:color="auto" w:fill="D9D9D9" w:themeFill="background1" w:themeFillShade="D9"/>
          </w:tcPr>
          <w:p w:rsidR="000C1D78" w:rsidRPr="000C1D78" w:rsidRDefault="000C1D78" w:rsidP="00913F0B">
            <w:pPr>
              <w:spacing w:line="240" w:lineRule="auto"/>
              <w:jc w:val="center"/>
              <w:rPr>
                <w:b/>
                <w:sz w:val="20"/>
              </w:rPr>
            </w:pPr>
            <w:r w:rsidRPr="000C1D78">
              <w:rPr>
                <w:b/>
                <w:sz w:val="20"/>
              </w:rPr>
              <w:t>0</w:t>
            </w:r>
          </w:p>
        </w:tc>
      </w:tr>
      <w:tr w:rsidR="000C1D78" w:rsidRPr="00454802" w:rsidTr="00BC7953">
        <w:tc>
          <w:tcPr>
            <w:tcW w:w="1951" w:type="dxa"/>
          </w:tcPr>
          <w:p w:rsidR="000C1D78" w:rsidRPr="001B1163" w:rsidRDefault="000C1D78" w:rsidP="00557ACF">
            <w:pPr>
              <w:spacing w:line="240" w:lineRule="auto"/>
              <w:rPr>
                <w:sz w:val="18"/>
                <w:szCs w:val="18"/>
              </w:rPr>
            </w:pPr>
            <w:r w:rsidRPr="001B1163">
              <w:rPr>
                <w:sz w:val="18"/>
                <w:szCs w:val="18"/>
              </w:rPr>
              <w:t xml:space="preserve">Нарушения сроков </w:t>
            </w:r>
          </w:p>
        </w:tc>
        <w:tc>
          <w:tcPr>
            <w:tcW w:w="851" w:type="dxa"/>
          </w:tcPr>
          <w:p w:rsidR="000C1D78" w:rsidRPr="00B26A35" w:rsidRDefault="000C1D78" w:rsidP="002475BE">
            <w:pPr>
              <w:spacing w:line="240" w:lineRule="auto"/>
              <w:jc w:val="center"/>
              <w:rPr>
                <w:sz w:val="18"/>
                <w:szCs w:val="18"/>
              </w:rPr>
            </w:pPr>
            <w:r w:rsidRPr="00B26A35">
              <w:rPr>
                <w:sz w:val="18"/>
                <w:szCs w:val="18"/>
              </w:rPr>
              <w:t>0</w:t>
            </w:r>
          </w:p>
        </w:tc>
        <w:tc>
          <w:tcPr>
            <w:tcW w:w="850" w:type="dxa"/>
          </w:tcPr>
          <w:p w:rsidR="000C1D78" w:rsidRPr="00B26A35" w:rsidRDefault="000C1D78" w:rsidP="002475BE">
            <w:pPr>
              <w:spacing w:line="240" w:lineRule="auto"/>
              <w:jc w:val="center"/>
              <w:rPr>
                <w:sz w:val="18"/>
                <w:szCs w:val="18"/>
              </w:rPr>
            </w:pPr>
            <w:r w:rsidRPr="00B26A35">
              <w:rPr>
                <w:sz w:val="18"/>
                <w:szCs w:val="18"/>
              </w:rPr>
              <w:t>0</w:t>
            </w:r>
          </w:p>
        </w:tc>
        <w:tc>
          <w:tcPr>
            <w:tcW w:w="851" w:type="dxa"/>
          </w:tcPr>
          <w:p w:rsidR="000C1D78" w:rsidRPr="00B26A35" w:rsidRDefault="000C1D78" w:rsidP="002475BE">
            <w:pPr>
              <w:spacing w:line="240" w:lineRule="auto"/>
              <w:jc w:val="center"/>
              <w:rPr>
                <w:sz w:val="18"/>
                <w:szCs w:val="18"/>
              </w:rPr>
            </w:pPr>
            <w:r w:rsidRPr="00B26A35">
              <w:rPr>
                <w:sz w:val="18"/>
                <w:szCs w:val="18"/>
              </w:rPr>
              <w:t>0</w:t>
            </w:r>
          </w:p>
        </w:tc>
        <w:tc>
          <w:tcPr>
            <w:tcW w:w="850" w:type="dxa"/>
            <w:shd w:val="clear" w:color="auto" w:fill="auto"/>
          </w:tcPr>
          <w:p w:rsidR="000C1D78" w:rsidRPr="00B26A35" w:rsidRDefault="000C1D78" w:rsidP="002475BE">
            <w:pPr>
              <w:spacing w:line="240" w:lineRule="auto"/>
              <w:jc w:val="center"/>
              <w:rPr>
                <w:sz w:val="18"/>
                <w:szCs w:val="18"/>
              </w:rPr>
            </w:pPr>
            <w:r w:rsidRPr="00B26A35">
              <w:rPr>
                <w:sz w:val="18"/>
                <w:szCs w:val="18"/>
              </w:rPr>
              <w:t>0</w:t>
            </w:r>
          </w:p>
        </w:tc>
        <w:tc>
          <w:tcPr>
            <w:tcW w:w="851" w:type="dxa"/>
            <w:shd w:val="clear" w:color="auto" w:fill="D9D9D9" w:themeFill="background1" w:themeFillShade="D9"/>
          </w:tcPr>
          <w:p w:rsidR="000C1D78" w:rsidRPr="00B26A35" w:rsidRDefault="000C1D78" w:rsidP="002475BE">
            <w:pPr>
              <w:spacing w:line="240" w:lineRule="auto"/>
              <w:jc w:val="center"/>
              <w:rPr>
                <w:b/>
                <w:sz w:val="18"/>
                <w:szCs w:val="18"/>
              </w:rPr>
            </w:pPr>
            <w:r w:rsidRPr="00B26A35">
              <w:rPr>
                <w:b/>
                <w:sz w:val="18"/>
                <w:szCs w:val="18"/>
              </w:rPr>
              <w:t>0</w:t>
            </w:r>
          </w:p>
        </w:tc>
        <w:tc>
          <w:tcPr>
            <w:tcW w:w="850" w:type="dxa"/>
          </w:tcPr>
          <w:p w:rsidR="000C1D78" w:rsidRPr="00557ACF" w:rsidRDefault="000C1D78" w:rsidP="00557ACF">
            <w:pPr>
              <w:spacing w:line="240" w:lineRule="auto"/>
              <w:jc w:val="center"/>
              <w:rPr>
                <w:sz w:val="20"/>
              </w:rPr>
            </w:pPr>
            <w:r>
              <w:rPr>
                <w:sz w:val="20"/>
              </w:rPr>
              <w:t>0</w:t>
            </w:r>
          </w:p>
        </w:tc>
        <w:tc>
          <w:tcPr>
            <w:tcW w:w="851" w:type="dxa"/>
          </w:tcPr>
          <w:p w:rsidR="000C1D78" w:rsidRPr="00557ACF" w:rsidRDefault="000C1D78" w:rsidP="00557ACF">
            <w:pPr>
              <w:spacing w:line="240" w:lineRule="auto"/>
              <w:jc w:val="center"/>
              <w:rPr>
                <w:sz w:val="20"/>
              </w:rPr>
            </w:pPr>
          </w:p>
        </w:tc>
        <w:tc>
          <w:tcPr>
            <w:tcW w:w="850" w:type="dxa"/>
          </w:tcPr>
          <w:p w:rsidR="000C1D78" w:rsidRPr="00557ACF" w:rsidRDefault="000C1D78" w:rsidP="00557ACF">
            <w:pPr>
              <w:spacing w:line="240" w:lineRule="auto"/>
              <w:jc w:val="center"/>
              <w:rPr>
                <w:sz w:val="20"/>
              </w:rPr>
            </w:pPr>
          </w:p>
        </w:tc>
        <w:tc>
          <w:tcPr>
            <w:tcW w:w="851" w:type="dxa"/>
          </w:tcPr>
          <w:p w:rsidR="000C1D78" w:rsidRPr="00557ACF" w:rsidRDefault="000C1D78" w:rsidP="00557ACF">
            <w:pPr>
              <w:spacing w:line="240" w:lineRule="auto"/>
              <w:jc w:val="center"/>
              <w:rPr>
                <w:sz w:val="20"/>
              </w:rPr>
            </w:pPr>
          </w:p>
        </w:tc>
        <w:tc>
          <w:tcPr>
            <w:tcW w:w="850" w:type="dxa"/>
            <w:shd w:val="clear" w:color="auto" w:fill="D9D9D9" w:themeFill="background1" w:themeFillShade="D9"/>
          </w:tcPr>
          <w:p w:rsidR="000C1D78" w:rsidRPr="000C1D78" w:rsidRDefault="000C1D78" w:rsidP="00913F0B">
            <w:pPr>
              <w:spacing w:line="240" w:lineRule="auto"/>
              <w:jc w:val="center"/>
              <w:rPr>
                <w:b/>
                <w:sz w:val="20"/>
              </w:rPr>
            </w:pPr>
            <w:r w:rsidRPr="000C1D78">
              <w:rPr>
                <w:b/>
                <w:sz w:val="20"/>
              </w:rPr>
              <w:t>0</w:t>
            </w:r>
          </w:p>
        </w:tc>
      </w:tr>
    </w:tbl>
    <w:p w:rsidR="00937067" w:rsidRDefault="00937067"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2313CA">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F3233" w:rsidRDefault="005F3233" w:rsidP="005F3233">
      <w:pPr>
        <w:spacing w:line="240" w:lineRule="auto"/>
        <w:ind w:firstLine="709"/>
        <w:rPr>
          <w:szCs w:val="26"/>
        </w:rPr>
      </w:pPr>
    </w:p>
    <w:p w:rsidR="005F3233" w:rsidRPr="00744BBC" w:rsidRDefault="005F3233" w:rsidP="005F3233">
      <w:pPr>
        <w:spacing w:line="240" w:lineRule="auto"/>
        <w:ind w:firstLine="709"/>
        <w:rPr>
          <w:szCs w:val="26"/>
        </w:rPr>
      </w:pPr>
      <w:r w:rsidRPr="00D72324">
        <w:rPr>
          <w:szCs w:val="26"/>
        </w:rPr>
        <w:t>Полномочия выполняют –</w:t>
      </w:r>
      <w:r w:rsidR="00780BFB" w:rsidRPr="00D72324">
        <w:rPr>
          <w:szCs w:val="26"/>
        </w:rPr>
        <w:t xml:space="preserve"> </w:t>
      </w:r>
      <w:r w:rsidR="00D72324" w:rsidRPr="00D72324">
        <w:rPr>
          <w:szCs w:val="26"/>
        </w:rPr>
        <w:t xml:space="preserve">12 </w:t>
      </w:r>
      <w:r w:rsidR="00692160">
        <w:rPr>
          <w:szCs w:val="26"/>
        </w:rPr>
        <w:t>единиц</w:t>
      </w:r>
      <w:r>
        <w:rPr>
          <w:szCs w:val="26"/>
        </w:rPr>
        <w:t xml:space="preserve"> (с учетом вакантных должностей)</w:t>
      </w:r>
    </w:p>
    <w:p w:rsidR="00FC6CB6" w:rsidRDefault="00FC6CB6" w:rsidP="00FC6CB6">
      <w:pPr>
        <w:spacing w:line="240" w:lineRule="auto"/>
        <w:ind w:firstLine="709"/>
        <w:rPr>
          <w:i/>
          <w:szCs w:val="26"/>
          <w:u w:val="single"/>
        </w:rPr>
      </w:pPr>
    </w:p>
    <w:tbl>
      <w:tblPr>
        <w:tblStyle w:val="af7"/>
        <w:tblW w:w="10456" w:type="dxa"/>
        <w:tblLook w:val="04A0"/>
      </w:tblPr>
      <w:tblGrid>
        <w:gridCol w:w="1951"/>
        <w:gridCol w:w="851"/>
        <w:gridCol w:w="850"/>
        <w:gridCol w:w="851"/>
        <w:gridCol w:w="850"/>
        <w:gridCol w:w="851"/>
        <w:gridCol w:w="850"/>
        <w:gridCol w:w="851"/>
        <w:gridCol w:w="850"/>
        <w:gridCol w:w="851"/>
        <w:gridCol w:w="850"/>
      </w:tblGrid>
      <w:tr w:rsidR="007C4491" w:rsidRPr="0053427E" w:rsidTr="00937067">
        <w:tc>
          <w:tcPr>
            <w:tcW w:w="1951" w:type="dxa"/>
          </w:tcPr>
          <w:p w:rsidR="007C4491" w:rsidRPr="0053427E" w:rsidRDefault="007C4491" w:rsidP="00CC1130">
            <w:pPr>
              <w:spacing w:line="240" w:lineRule="auto"/>
              <w:rPr>
                <w:sz w:val="18"/>
                <w:szCs w:val="18"/>
              </w:rPr>
            </w:pPr>
          </w:p>
        </w:tc>
        <w:tc>
          <w:tcPr>
            <w:tcW w:w="851" w:type="dxa"/>
          </w:tcPr>
          <w:p w:rsidR="007C4491" w:rsidRPr="00637F04" w:rsidRDefault="007C4491" w:rsidP="007C449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50" w:type="dxa"/>
          </w:tcPr>
          <w:p w:rsidR="007C4491" w:rsidRPr="00637F04" w:rsidRDefault="007C4491" w:rsidP="007C449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51" w:type="dxa"/>
          </w:tcPr>
          <w:p w:rsidR="007C4491" w:rsidRPr="00637F04" w:rsidRDefault="007C4491" w:rsidP="007C449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50" w:type="dxa"/>
            <w:shd w:val="clear" w:color="auto" w:fill="auto"/>
          </w:tcPr>
          <w:p w:rsidR="007C4491" w:rsidRPr="00637F04" w:rsidRDefault="007C4491" w:rsidP="007C449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51" w:type="dxa"/>
            <w:shd w:val="clear" w:color="auto" w:fill="D9D9D9" w:themeFill="background1" w:themeFillShade="D9"/>
          </w:tcPr>
          <w:p w:rsidR="007C4491" w:rsidRDefault="007C4491" w:rsidP="007C4491">
            <w:pPr>
              <w:spacing w:line="240" w:lineRule="auto"/>
              <w:rPr>
                <w:b/>
                <w:color w:val="000000"/>
                <w:sz w:val="18"/>
                <w:szCs w:val="18"/>
              </w:rPr>
            </w:pPr>
          </w:p>
          <w:p w:rsidR="007C4491" w:rsidRPr="00637F04" w:rsidRDefault="007C4491" w:rsidP="007C449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50" w:type="dxa"/>
            <w:shd w:val="clear" w:color="auto" w:fill="auto"/>
          </w:tcPr>
          <w:p w:rsidR="007C4491" w:rsidRPr="00637F04" w:rsidRDefault="007C4491" w:rsidP="007C449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1" w:type="dxa"/>
          </w:tcPr>
          <w:p w:rsidR="007C4491" w:rsidRPr="00637F04" w:rsidRDefault="007C4491" w:rsidP="007C449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0" w:type="dxa"/>
          </w:tcPr>
          <w:p w:rsidR="007C4491" w:rsidRPr="00637F04" w:rsidRDefault="007C4491" w:rsidP="007C449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1" w:type="dxa"/>
          </w:tcPr>
          <w:p w:rsidR="007C4491" w:rsidRPr="00637F04" w:rsidRDefault="007C4491" w:rsidP="007C449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50" w:type="dxa"/>
            <w:shd w:val="clear" w:color="auto" w:fill="D9D9D9" w:themeFill="background1" w:themeFillShade="D9"/>
          </w:tcPr>
          <w:p w:rsidR="007C4491" w:rsidRDefault="007C4491" w:rsidP="007C4491">
            <w:pPr>
              <w:spacing w:line="240" w:lineRule="auto"/>
              <w:jc w:val="center"/>
              <w:rPr>
                <w:b/>
                <w:color w:val="000000"/>
                <w:sz w:val="18"/>
                <w:szCs w:val="18"/>
              </w:rPr>
            </w:pPr>
          </w:p>
          <w:p w:rsidR="007C4491" w:rsidRPr="00637F04" w:rsidRDefault="007C4491" w:rsidP="007C449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0C1D78" w:rsidRPr="00454802" w:rsidTr="00937067">
        <w:tc>
          <w:tcPr>
            <w:tcW w:w="1951" w:type="dxa"/>
          </w:tcPr>
          <w:p w:rsidR="000C1D78" w:rsidRPr="007C4491" w:rsidRDefault="000C1D78" w:rsidP="00CC1130">
            <w:pPr>
              <w:spacing w:line="240" w:lineRule="auto"/>
              <w:rPr>
                <w:sz w:val="18"/>
                <w:szCs w:val="18"/>
              </w:rPr>
            </w:pPr>
            <w:r w:rsidRPr="007C4491">
              <w:rPr>
                <w:sz w:val="18"/>
                <w:szCs w:val="18"/>
              </w:rPr>
              <w:t>Количество поступивших заявок</w:t>
            </w:r>
          </w:p>
        </w:tc>
        <w:tc>
          <w:tcPr>
            <w:tcW w:w="851" w:type="dxa"/>
          </w:tcPr>
          <w:p w:rsidR="000C1D78" w:rsidRPr="00B26A35" w:rsidRDefault="000C1D78" w:rsidP="002475BE">
            <w:pPr>
              <w:spacing w:line="240" w:lineRule="auto"/>
              <w:jc w:val="center"/>
              <w:rPr>
                <w:sz w:val="18"/>
                <w:szCs w:val="18"/>
              </w:rPr>
            </w:pPr>
            <w:r w:rsidRPr="00B26A35">
              <w:rPr>
                <w:sz w:val="18"/>
                <w:szCs w:val="18"/>
              </w:rPr>
              <w:t>22</w:t>
            </w:r>
          </w:p>
        </w:tc>
        <w:tc>
          <w:tcPr>
            <w:tcW w:w="850" w:type="dxa"/>
          </w:tcPr>
          <w:p w:rsidR="000C1D78" w:rsidRPr="00B26A35" w:rsidRDefault="000C1D78" w:rsidP="002475BE">
            <w:pPr>
              <w:spacing w:line="240" w:lineRule="auto"/>
              <w:jc w:val="center"/>
              <w:rPr>
                <w:sz w:val="18"/>
                <w:szCs w:val="18"/>
              </w:rPr>
            </w:pPr>
            <w:r w:rsidRPr="00B26A35">
              <w:rPr>
                <w:sz w:val="18"/>
                <w:szCs w:val="18"/>
              </w:rPr>
              <w:t>33</w:t>
            </w:r>
          </w:p>
        </w:tc>
        <w:tc>
          <w:tcPr>
            <w:tcW w:w="851" w:type="dxa"/>
          </w:tcPr>
          <w:p w:rsidR="000C1D78" w:rsidRPr="00B26A35" w:rsidRDefault="000C1D78" w:rsidP="002475BE">
            <w:pPr>
              <w:spacing w:line="240" w:lineRule="auto"/>
              <w:jc w:val="center"/>
              <w:rPr>
                <w:sz w:val="18"/>
                <w:szCs w:val="18"/>
              </w:rPr>
            </w:pPr>
            <w:r w:rsidRPr="00B26A35">
              <w:rPr>
                <w:sz w:val="18"/>
                <w:szCs w:val="18"/>
              </w:rPr>
              <w:t>36</w:t>
            </w:r>
          </w:p>
        </w:tc>
        <w:tc>
          <w:tcPr>
            <w:tcW w:w="850" w:type="dxa"/>
            <w:shd w:val="clear" w:color="auto" w:fill="auto"/>
          </w:tcPr>
          <w:p w:rsidR="000C1D78" w:rsidRPr="00B26A35" w:rsidRDefault="000C1D78" w:rsidP="002475BE">
            <w:pPr>
              <w:spacing w:line="240" w:lineRule="auto"/>
              <w:jc w:val="center"/>
              <w:rPr>
                <w:sz w:val="18"/>
                <w:szCs w:val="18"/>
                <w:lang w:val="en-US"/>
              </w:rPr>
            </w:pPr>
            <w:r w:rsidRPr="00B26A35">
              <w:rPr>
                <w:sz w:val="18"/>
                <w:szCs w:val="18"/>
                <w:lang w:val="en-US"/>
              </w:rPr>
              <w:t>31</w:t>
            </w:r>
          </w:p>
        </w:tc>
        <w:tc>
          <w:tcPr>
            <w:tcW w:w="851" w:type="dxa"/>
            <w:shd w:val="clear" w:color="auto" w:fill="D9D9D9" w:themeFill="background1" w:themeFillShade="D9"/>
          </w:tcPr>
          <w:p w:rsidR="000C1D78" w:rsidRPr="00B26A35" w:rsidRDefault="000C1D78" w:rsidP="002475BE">
            <w:pPr>
              <w:spacing w:line="240" w:lineRule="auto"/>
              <w:jc w:val="center"/>
              <w:rPr>
                <w:b/>
                <w:sz w:val="18"/>
                <w:szCs w:val="18"/>
                <w:lang w:val="en-US"/>
              </w:rPr>
            </w:pPr>
            <w:r w:rsidRPr="00B26A35">
              <w:rPr>
                <w:b/>
                <w:sz w:val="18"/>
                <w:szCs w:val="18"/>
                <w:lang w:val="en-US"/>
              </w:rPr>
              <w:t>122</w:t>
            </w:r>
          </w:p>
        </w:tc>
        <w:tc>
          <w:tcPr>
            <w:tcW w:w="850" w:type="dxa"/>
            <w:shd w:val="clear" w:color="auto" w:fill="auto"/>
          </w:tcPr>
          <w:p w:rsidR="000C1D78" w:rsidRPr="00D72324" w:rsidRDefault="000C1D78" w:rsidP="00CC1130">
            <w:pPr>
              <w:spacing w:line="240" w:lineRule="auto"/>
              <w:jc w:val="center"/>
              <w:rPr>
                <w:sz w:val="20"/>
              </w:rPr>
            </w:pPr>
            <w:r w:rsidRPr="00D72324">
              <w:rPr>
                <w:sz w:val="20"/>
              </w:rPr>
              <w:t>21</w:t>
            </w:r>
          </w:p>
        </w:tc>
        <w:tc>
          <w:tcPr>
            <w:tcW w:w="851" w:type="dxa"/>
          </w:tcPr>
          <w:p w:rsidR="000C1D78" w:rsidRPr="00CC1130" w:rsidRDefault="000C1D78" w:rsidP="00CC1130">
            <w:pPr>
              <w:spacing w:line="240" w:lineRule="auto"/>
              <w:jc w:val="center"/>
              <w:rPr>
                <w:sz w:val="20"/>
              </w:rPr>
            </w:pPr>
          </w:p>
        </w:tc>
        <w:tc>
          <w:tcPr>
            <w:tcW w:w="850" w:type="dxa"/>
          </w:tcPr>
          <w:p w:rsidR="000C1D78" w:rsidRPr="00CC1130" w:rsidRDefault="000C1D78" w:rsidP="00CC1130">
            <w:pPr>
              <w:spacing w:line="240" w:lineRule="auto"/>
              <w:jc w:val="center"/>
              <w:rPr>
                <w:sz w:val="20"/>
              </w:rPr>
            </w:pPr>
          </w:p>
        </w:tc>
        <w:tc>
          <w:tcPr>
            <w:tcW w:w="851" w:type="dxa"/>
          </w:tcPr>
          <w:p w:rsidR="000C1D78" w:rsidRPr="00CC1130" w:rsidRDefault="000C1D78" w:rsidP="00CC1130">
            <w:pPr>
              <w:spacing w:line="240" w:lineRule="auto"/>
              <w:jc w:val="center"/>
              <w:rPr>
                <w:sz w:val="20"/>
              </w:rPr>
            </w:pPr>
          </w:p>
        </w:tc>
        <w:tc>
          <w:tcPr>
            <w:tcW w:w="850" w:type="dxa"/>
            <w:shd w:val="clear" w:color="auto" w:fill="D9D9D9" w:themeFill="background1" w:themeFillShade="D9"/>
          </w:tcPr>
          <w:p w:rsidR="000C1D78" w:rsidRPr="000C1D78" w:rsidRDefault="000C1D78" w:rsidP="00913F0B">
            <w:pPr>
              <w:spacing w:line="240" w:lineRule="auto"/>
              <w:jc w:val="center"/>
              <w:rPr>
                <w:b/>
                <w:sz w:val="20"/>
              </w:rPr>
            </w:pPr>
            <w:r w:rsidRPr="000C1D78">
              <w:rPr>
                <w:b/>
                <w:sz w:val="20"/>
              </w:rPr>
              <w:t>21</w:t>
            </w:r>
          </w:p>
        </w:tc>
      </w:tr>
      <w:tr w:rsidR="000C1D78" w:rsidRPr="00454802" w:rsidTr="00937067">
        <w:tc>
          <w:tcPr>
            <w:tcW w:w="1951" w:type="dxa"/>
          </w:tcPr>
          <w:p w:rsidR="000C1D78" w:rsidRPr="007C4491" w:rsidRDefault="000C1D78" w:rsidP="006C495B">
            <w:pPr>
              <w:spacing w:line="240" w:lineRule="auto"/>
              <w:rPr>
                <w:sz w:val="18"/>
                <w:szCs w:val="18"/>
              </w:rPr>
            </w:pPr>
            <w:r w:rsidRPr="007C4491">
              <w:rPr>
                <w:sz w:val="18"/>
                <w:szCs w:val="18"/>
              </w:rPr>
              <w:t>Количество выданных разрешений</w:t>
            </w:r>
          </w:p>
        </w:tc>
        <w:tc>
          <w:tcPr>
            <w:tcW w:w="851" w:type="dxa"/>
          </w:tcPr>
          <w:p w:rsidR="000C1D78" w:rsidRPr="00B26A35" w:rsidRDefault="000C1D78" w:rsidP="002475BE">
            <w:pPr>
              <w:spacing w:line="240" w:lineRule="auto"/>
              <w:jc w:val="center"/>
              <w:rPr>
                <w:sz w:val="18"/>
                <w:szCs w:val="18"/>
              </w:rPr>
            </w:pPr>
            <w:r w:rsidRPr="00B26A35">
              <w:rPr>
                <w:sz w:val="18"/>
                <w:szCs w:val="18"/>
              </w:rPr>
              <w:t>22</w:t>
            </w:r>
          </w:p>
        </w:tc>
        <w:tc>
          <w:tcPr>
            <w:tcW w:w="850" w:type="dxa"/>
          </w:tcPr>
          <w:p w:rsidR="000C1D78" w:rsidRPr="00B26A35" w:rsidRDefault="000C1D78" w:rsidP="002475BE">
            <w:pPr>
              <w:spacing w:line="240" w:lineRule="auto"/>
              <w:jc w:val="center"/>
              <w:rPr>
                <w:sz w:val="18"/>
                <w:szCs w:val="18"/>
              </w:rPr>
            </w:pPr>
            <w:r w:rsidRPr="00B26A35">
              <w:rPr>
                <w:sz w:val="18"/>
                <w:szCs w:val="18"/>
              </w:rPr>
              <w:t>33</w:t>
            </w:r>
          </w:p>
        </w:tc>
        <w:tc>
          <w:tcPr>
            <w:tcW w:w="851" w:type="dxa"/>
          </w:tcPr>
          <w:p w:rsidR="000C1D78" w:rsidRPr="00B26A35" w:rsidRDefault="000C1D78" w:rsidP="002475BE">
            <w:pPr>
              <w:spacing w:line="240" w:lineRule="auto"/>
              <w:jc w:val="center"/>
              <w:rPr>
                <w:sz w:val="18"/>
                <w:szCs w:val="18"/>
              </w:rPr>
            </w:pPr>
            <w:r w:rsidRPr="00B26A35">
              <w:rPr>
                <w:sz w:val="18"/>
                <w:szCs w:val="18"/>
              </w:rPr>
              <w:t>36</w:t>
            </w:r>
          </w:p>
        </w:tc>
        <w:tc>
          <w:tcPr>
            <w:tcW w:w="850" w:type="dxa"/>
            <w:shd w:val="clear" w:color="auto" w:fill="auto"/>
          </w:tcPr>
          <w:p w:rsidR="000C1D78" w:rsidRPr="00B26A35" w:rsidRDefault="000C1D78" w:rsidP="002475BE">
            <w:pPr>
              <w:spacing w:line="240" w:lineRule="auto"/>
              <w:jc w:val="center"/>
              <w:rPr>
                <w:sz w:val="18"/>
                <w:szCs w:val="18"/>
                <w:lang w:val="en-US"/>
              </w:rPr>
            </w:pPr>
            <w:r w:rsidRPr="00B26A35">
              <w:rPr>
                <w:sz w:val="18"/>
                <w:szCs w:val="18"/>
                <w:lang w:val="en-US"/>
              </w:rPr>
              <w:t>31</w:t>
            </w:r>
          </w:p>
        </w:tc>
        <w:tc>
          <w:tcPr>
            <w:tcW w:w="851" w:type="dxa"/>
            <w:shd w:val="clear" w:color="auto" w:fill="D9D9D9" w:themeFill="background1" w:themeFillShade="D9"/>
          </w:tcPr>
          <w:p w:rsidR="000C1D78" w:rsidRPr="00B26A35" w:rsidRDefault="000C1D78" w:rsidP="002475BE">
            <w:pPr>
              <w:spacing w:line="240" w:lineRule="auto"/>
              <w:jc w:val="center"/>
              <w:rPr>
                <w:b/>
                <w:sz w:val="18"/>
                <w:szCs w:val="18"/>
                <w:lang w:val="en-US"/>
              </w:rPr>
            </w:pPr>
            <w:r w:rsidRPr="00B26A35">
              <w:rPr>
                <w:b/>
                <w:sz w:val="18"/>
                <w:szCs w:val="18"/>
                <w:lang w:val="en-US"/>
              </w:rPr>
              <w:t>122</w:t>
            </w:r>
          </w:p>
        </w:tc>
        <w:tc>
          <w:tcPr>
            <w:tcW w:w="850" w:type="dxa"/>
            <w:shd w:val="clear" w:color="auto" w:fill="auto"/>
          </w:tcPr>
          <w:p w:rsidR="000C1D78" w:rsidRPr="00D72324" w:rsidRDefault="000C1D78" w:rsidP="00CC1130">
            <w:pPr>
              <w:spacing w:line="240" w:lineRule="auto"/>
              <w:jc w:val="center"/>
              <w:rPr>
                <w:sz w:val="20"/>
              </w:rPr>
            </w:pPr>
            <w:r w:rsidRPr="00D72324">
              <w:rPr>
                <w:sz w:val="20"/>
              </w:rPr>
              <w:t>21</w:t>
            </w:r>
          </w:p>
        </w:tc>
        <w:tc>
          <w:tcPr>
            <w:tcW w:w="851" w:type="dxa"/>
          </w:tcPr>
          <w:p w:rsidR="000C1D78" w:rsidRPr="00CC1130" w:rsidRDefault="000C1D78" w:rsidP="00CC1130">
            <w:pPr>
              <w:spacing w:line="240" w:lineRule="auto"/>
              <w:jc w:val="center"/>
              <w:rPr>
                <w:sz w:val="20"/>
              </w:rPr>
            </w:pPr>
          </w:p>
        </w:tc>
        <w:tc>
          <w:tcPr>
            <w:tcW w:w="850" w:type="dxa"/>
          </w:tcPr>
          <w:p w:rsidR="000C1D78" w:rsidRPr="00CC1130" w:rsidRDefault="000C1D78" w:rsidP="00CC1130">
            <w:pPr>
              <w:spacing w:line="240" w:lineRule="auto"/>
              <w:jc w:val="center"/>
              <w:rPr>
                <w:sz w:val="20"/>
              </w:rPr>
            </w:pPr>
          </w:p>
        </w:tc>
        <w:tc>
          <w:tcPr>
            <w:tcW w:w="851" w:type="dxa"/>
          </w:tcPr>
          <w:p w:rsidR="000C1D78" w:rsidRPr="00CC1130" w:rsidRDefault="000C1D78" w:rsidP="00CC1130">
            <w:pPr>
              <w:spacing w:line="240" w:lineRule="auto"/>
              <w:jc w:val="center"/>
              <w:rPr>
                <w:sz w:val="20"/>
              </w:rPr>
            </w:pPr>
          </w:p>
        </w:tc>
        <w:tc>
          <w:tcPr>
            <w:tcW w:w="850" w:type="dxa"/>
            <w:shd w:val="clear" w:color="auto" w:fill="D9D9D9" w:themeFill="background1" w:themeFillShade="D9"/>
          </w:tcPr>
          <w:p w:rsidR="000C1D78" w:rsidRPr="000C1D78" w:rsidRDefault="000C1D78" w:rsidP="00913F0B">
            <w:pPr>
              <w:spacing w:line="240" w:lineRule="auto"/>
              <w:jc w:val="center"/>
              <w:rPr>
                <w:b/>
                <w:sz w:val="20"/>
              </w:rPr>
            </w:pPr>
            <w:r w:rsidRPr="000C1D78">
              <w:rPr>
                <w:b/>
                <w:sz w:val="20"/>
              </w:rPr>
              <w:t>21</w:t>
            </w:r>
          </w:p>
        </w:tc>
      </w:tr>
      <w:tr w:rsidR="000C1D78" w:rsidRPr="00454802" w:rsidTr="00937067">
        <w:tc>
          <w:tcPr>
            <w:tcW w:w="1951" w:type="dxa"/>
          </w:tcPr>
          <w:p w:rsidR="000C1D78" w:rsidRPr="007C4491" w:rsidRDefault="000C1D78" w:rsidP="00CC1130">
            <w:pPr>
              <w:spacing w:line="240" w:lineRule="auto"/>
              <w:rPr>
                <w:sz w:val="18"/>
                <w:szCs w:val="18"/>
              </w:rPr>
            </w:pPr>
            <w:r w:rsidRPr="007C4491">
              <w:rPr>
                <w:sz w:val="18"/>
                <w:szCs w:val="18"/>
              </w:rPr>
              <w:t>Количество отказов</w:t>
            </w:r>
          </w:p>
        </w:tc>
        <w:tc>
          <w:tcPr>
            <w:tcW w:w="851" w:type="dxa"/>
          </w:tcPr>
          <w:p w:rsidR="000C1D78" w:rsidRPr="00B26A35" w:rsidRDefault="000C1D78" w:rsidP="002475BE">
            <w:pPr>
              <w:spacing w:line="240" w:lineRule="auto"/>
              <w:jc w:val="center"/>
              <w:rPr>
                <w:sz w:val="18"/>
                <w:szCs w:val="18"/>
              </w:rPr>
            </w:pPr>
            <w:r w:rsidRPr="00B26A35">
              <w:rPr>
                <w:sz w:val="18"/>
                <w:szCs w:val="18"/>
              </w:rPr>
              <w:t>0</w:t>
            </w:r>
          </w:p>
        </w:tc>
        <w:tc>
          <w:tcPr>
            <w:tcW w:w="850" w:type="dxa"/>
          </w:tcPr>
          <w:p w:rsidR="000C1D78" w:rsidRPr="00B26A35" w:rsidRDefault="000C1D78" w:rsidP="002475BE">
            <w:pPr>
              <w:spacing w:line="240" w:lineRule="auto"/>
              <w:jc w:val="center"/>
              <w:rPr>
                <w:sz w:val="18"/>
                <w:szCs w:val="18"/>
              </w:rPr>
            </w:pPr>
            <w:r w:rsidRPr="00B26A35">
              <w:rPr>
                <w:sz w:val="18"/>
                <w:szCs w:val="18"/>
              </w:rPr>
              <w:t>0</w:t>
            </w:r>
          </w:p>
        </w:tc>
        <w:tc>
          <w:tcPr>
            <w:tcW w:w="851" w:type="dxa"/>
          </w:tcPr>
          <w:p w:rsidR="000C1D78" w:rsidRPr="00B26A35" w:rsidRDefault="000C1D78" w:rsidP="002475BE">
            <w:pPr>
              <w:spacing w:line="240" w:lineRule="auto"/>
              <w:jc w:val="center"/>
              <w:rPr>
                <w:sz w:val="18"/>
                <w:szCs w:val="18"/>
              </w:rPr>
            </w:pPr>
            <w:r w:rsidRPr="00B26A35">
              <w:rPr>
                <w:sz w:val="18"/>
                <w:szCs w:val="18"/>
              </w:rPr>
              <w:t>0</w:t>
            </w:r>
          </w:p>
        </w:tc>
        <w:tc>
          <w:tcPr>
            <w:tcW w:w="850" w:type="dxa"/>
            <w:shd w:val="clear" w:color="auto" w:fill="auto"/>
          </w:tcPr>
          <w:p w:rsidR="000C1D78" w:rsidRPr="00B26A35" w:rsidRDefault="000C1D78" w:rsidP="002475BE">
            <w:pPr>
              <w:spacing w:line="240" w:lineRule="auto"/>
              <w:jc w:val="center"/>
              <w:rPr>
                <w:sz w:val="18"/>
                <w:szCs w:val="18"/>
                <w:lang w:val="en-US"/>
              </w:rPr>
            </w:pPr>
            <w:r w:rsidRPr="00B26A35">
              <w:rPr>
                <w:sz w:val="18"/>
                <w:szCs w:val="18"/>
                <w:lang w:val="en-US"/>
              </w:rPr>
              <w:t>7</w:t>
            </w:r>
          </w:p>
        </w:tc>
        <w:tc>
          <w:tcPr>
            <w:tcW w:w="851" w:type="dxa"/>
            <w:shd w:val="clear" w:color="auto" w:fill="D9D9D9" w:themeFill="background1" w:themeFillShade="D9"/>
          </w:tcPr>
          <w:p w:rsidR="000C1D78" w:rsidRPr="00B26A35" w:rsidRDefault="000C1D78" w:rsidP="002475BE">
            <w:pPr>
              <w:spacing w:line="240" w:lineRule="auto"/>
              <w:jc w:val="center"/>
              <w:rPr>
                <w:b/>
                <w:sz w:val="18"/>
                <w:szCs w:val="18"/>
                <w:lang w:val="en-US"/>
              </w:rPr>
            </w:pPr>
            <w:r w:rsidRPr="00B26A35">
              <w:rPr>
                <w:b/>
                <w:sz w:val="18"/>
                <w:szCs w:val="18"/>
                <w:lang w:val="en-US"/>
              </w:rPr>
              <w:t>7</w:t>
            </w:r>
          </w:p>
        </w:tc>
        <w:tc>
          <w:tcPr>
            <w:tcW w:w="850" w:type="dxa"/>
            <w:shd w:val="clear" w:color="auto" w:fill="auto"/>
          </w:tcPr>
          <w:p w:rsidR="000C1D78" w:rsidRPr="00D72324" w:rsidRDefault="000C1D78" w:rsidP="00CC1130">
            <w:pPr>
              <w:spacing w:line="240" w:lineRule="auto"/>
              <w:jc w:val="center"/>
              <w:rPr>
                <w:sz w:val="20"/>
              </w:rPr>
            </w:pPr>
            <w:r w:rsidRPr="00D72324">
              <w:rPr>
                <w:sz w:val="20"/>
              </w:rPr>
              <w:t>0</w:t>
            </w:r>
          </w:p>
        </w:tc>
        <w:tc>
          <w:tcPr>
            <w:tcW w:w="851" w:type="dxa"/>
          </w:tcPr>
          <w:p w:rsidR="000C1D78" w:rsidRPr="00CC1130" w:rsidRDefault="000C1D78" w:rsidP="00CC1130">
            <w:pPr>
              <w:spacing w:line="240" w:lineRule="auto"/>
              <w:jc w:val="center"/>
              <w:rPr>
                <w:sz w:val="20"/>
              </w:rPr>
            </w:pPr>
          </w:p>
        </w:tc>
        <w:tc>
          <w:tcPr>
            <w:tcW w:w="850" w:type="dxa"/>
          </w:tcPr>
          <w:p w:rsidR="000C1D78" w:rsidRPr="00CC1130" w:rsidRDefault="000C1D78" w:rsidP="00CC1130">
            <w:pPr>
              <w:spacing w:line="240" w:lineRule="auto"/>
              <w:jc w:val="center"/>
              <w:rPr>
                <w:sz w:val="20"/>
              </w:rPr>
            </w:pPr>
          </w:p>
        </w:tc>
        <w:tc>
          <w:tcPr>
            <w:tcW w:w="851" w:type="dxa"/>
          </w:tcPr>
          <w:p w:rsidR="000C1D78" w:rsidRPr="00CC1130" w:rsidRDefault="000C1D78" w:rsidP="00CC1130">
            <w:pPr>
              <w:spacing w:line="240" w:lineRule="auto"/>
              <w:jc w:val="center"/>
              <w:rPr>
                <w:sz w:val="20"/>
              </w:rPr>
            </w:pPr>
          </w:p>
        </w:tc>
        <w:tc>
          <w:tcPr>
            <w:tcW w:w="850" w:type="dxa"/>
            <w:shd w:val="clear" w:color="auto" w:fill="D9D9D9" w:themeFill="background1" w:themeFillShade="D9"/>
          </w:tcPr>
          <w:p w:rsidR="000C1D78" w:rsidRPr="000C1D78" w:rsidRDefault="000C1D78" w:rsidP="00913F0B">
            <w:pPr>
              <w:spacing w:line="240" w:lineRule="auto"/>
              <w:jc w:val="center"/>
              <w:rPr>
                <w:b/>
                <w:sz w:val="20"/>
              </w:rPr>
            </w:pPr>
            <w:r w:rsidRPr="000C1D78">
              <w:rPr>
                <w:b/>
                <w:sz w:val="20"/>
              </w:rPr>
              <w:t>0</w:t>
            </w:r>
          </w:p>
        </w:tc>
      </w:tr>
      <w:tr w:rsidR="000C1D78" w:rsidRPr="00454802" w:rsidTr="00937067">
        <w:tc>
          <w:tcPr>
            <w:tcW w:w="1951" w:type="dxa"/>
          </w:tcPr>
          <w:p w:rsidR="000C1D78" w:rsidRPr="007C4491" w:rsidRDefault="000C1D78" w:rsidP="005F3233">
            <w:pPr>
              <w:spacing w:line="240" w:lineRule="auto"/>
              <w:rPr>
                <w:sz w:val="18"/>
                <w:szCs w:val="18"/>
              </w:rPr>
            </w:pPr>
            <w:r w:rsidRPr="007C4491">
              <w:rPr>
                <w:sz w:val="18"/>
                <w:szCs w:val="18"/>
              </w:rPr>
              <w:t>Нарушения сроков рассмотрения  заявок</w:t>
            </w:r>
          </w:p>
        </w:tc>
        <w:tc>
          <w:tcPr>
            <w:tcW w:w="851" w:type="dxa"/>
          </w:tcPr>
          <w:p w:rsidR="000C1D78" w:rsidRPr="00B26A35" w:rsidRDefault="000C1D78" w:rsidP="002475BE">
            <w:pPr>
              <w:spacing w:line="240" w:lineRule="auto"/>
              <w:jc w:val="center"/>
              <w:rPr>
                <w:sz w:val="18"/>
                <w:szCs w:val="18"/>
              </w:rPr>
            </w:pPr>
            <w:r w:rsidRPr="00B26A35">
              <w:rPr>
                <w:sz w:val="18"/>
                <w:szCs w:val="18"/>
              </w:rPr>
              <w:t>0</w:t>
            </w:r>
          </w:p>
        </w:tc>
        <w:tc>
          <w:tcPr>
            <w:tcW w:w="850" w:type="dxa"/>
          </w:tcPr>
          <w:p w:rsidR="000C1D78" w:rsidRPr="00B26A35" w:rsidRDefault="000C1D78" w:rsidP="002475BE">
            <w:pPr>
              <w:spacing w:line="240" w:lineRule="auto"/>
              <w:jc w:val="center"/>
              <w:rPr>
                <w:sz w:val="18"/>
                <w:szCs w:val="18"/>
              </w:rPr>
            </w:pPr>
            <w:r w:rsidRPr="00B26A35">
              <w:rPr>
                <w:sz w:val="18"/>
                <w:szCs w:val="18"/>
              </w:rPr>
              <w:t>0</w:t>
            </w:r>
          </w:p>
        </w:tc>
        <w:tc>
          <w:tcPr>
            <w:tcW w:w="851" w:type="dxa"/>
          </w:tcPr>
          <w:p w:rsidR="000C1D78" w:rsidRPr="00B26A35" w:rsidRDefault="000C1D78" w:rsidP="002475BE">
            <w:pPr>
              <w:spacing w:line="240" w:lineRule="auto"/>
              <w:jc w:val="center"/>
              <w:rPr>
                <w:sz w:val="18"/>
                <w:szCs w:val="18"/>
              </w:rPr>
            </w:pPr>
            <w:r w:rsidRPr="00B26A35">
              <w:rPr>
                <w:sz w:val="18"/>
                <w:szCs w:val="18"/>
              </w:rPr>
              <w:t>0</w:t>
            </w:r>
          </w:p>
        </w:tc>
        <w:tc>
          <w:tcPr>
            <w:tcW w:w="850" w:type="dxa"/>
            <w:shd w:val="clear" w:color="auto" w:fill="auto"/>
          </w:tcPr>
          <w:p w:rsidR="000C1D78" w:rsidRPr="00B26A35" w:rsidRDefault="000C1D78" w:rsidP="002475BE">
            <w:pPr>
              <w:spacing w:line="240" w:lineRule="auto"/>
              <w:jc w:val="center"/>
              <w:rPr>
                <w:sz w:val="18"/>
                <w:szCs w:val="18"/>
              </w:rPr>
            </w:pPr>
          </w:p>
        </w:tc>
        <w:tc>
          <w:tcPr>
            <w:tcW w:w="851" w:type="dxa"/>
            <w:shd w:val="clear" w:color="auto" w:fill="D9D9D9" w:themeFill="background1" w:themeFillShade="D9"/>
          </w:tcPr>
          <w:p w:rsidR="000C1D78" w:rsidRPr="00B26A35" w:rsidRDefault="000C1D78" w:rsidP="002475BE">
            <w:pPr>
              <w:spacing w:line="240" w:lineRule="auto"/>
              <w:jc w:val="center"/>
              <w:rPr>
                <w:b/>
                <w:sz w:val="18"/>
                <w:szCs w:val="18"/>
              </w:rPr>
            </w:pPr>
            <w:r w:rsidRPr="00B26A35">
              <w:rPr>
                <w:b/>
                <w:sz w:val="18"/>
                <w:szCs w:val="18"/>
              </w:rPr>
              <w:t>0</w:t>
            </w:r>
          </w:p>
        </w:tc>
        <w:tc>
          <w:tcPr>
            <w:tcW w:w="850" w:type="dxa"/>
            <w:shd w:val="clear" w:color="auto" w:fill="auto"/>
          </w:tcPr>
          <w:p w:rsidR="000C1D78" w:rsidRPr="00D72324" w:rsidRDefault="000C1D78" w:rsidP="00CC1130">
            <w:pPr>
              <w:spacing w:line="240" w:lineRule="auto"/>
              <w:jc w:val="center"/>
              <w:rPr>
                <w:sz w:val="20"/>
              </w:rPr>
            </w:pPr>
            <w:r w:rsidRPr="00D72324">
              <w:rPr>
                <w:sz w:val="20"/>
              </w:rPr>
              <w:t>0</w:t>
            </w:r>
          </w:p>
        </w:tc>
        <w:tc>
          <w:tcPr>
            <w:tcW w:w="851" w:type="dxa"/>
          </w:tcPr>
          <w:p w:rsidR="000C1D78" w:rsidRPr="00CC1130" w:rsidRDefault="000C1D78" w:rsidP="00CC1130">
            <w:pPr>
              <w:spacing w:line="240" w:lineRule="auto"/>
              <w:jc w:val="center"/>
              <w:rPr>
                <w:sz w:val="20"/>
              </w:rPr>
            </w:pPr>
          </w:p>
        </w:tc>
        <w:tc>
          <w:tcPr>
            <w:tcW w:w="850" w:type="dxa"/>
          </w:tcPr>
          <w:p w:rsidR="000C1D78" w:rsidRPr="00CC1130" w:rsidRDefault="000C1D78" w:rsidP="00CC1130">
            <w:pPr>
              <w:spacing w:line="240" w:lineRule="auto"/>
              <w:jc w:val="center"/>
              <w:rPr>
                <w:sz w:val="20"/>
              </w:rPr>
            </w:pPr>
          </w:p>
        </w:tc>
        <w:tc>
          <w:tcPr>
            <w:tcW w:w="851" w:type="dxa"/>
          </w:tcPr>
          <w:p w:rsidR="000C1D78" w:rsidRPr="00CC1130" w:rsidRDefault="000C1D78" w:rsidP="00CC1130">
            <w:pPr>
              <w:spacing w:line="240" w:lineRule="auto"/>
              <w:jc w:val="center"/>
              <w:rPr>
                <w:sz w:val="20"/>
              </w:rPr>
            </w:pPr>
          </w:p>
        </w:tc>
        <w:tc>
          <w:tcPr>
            <w:tcW w:w="850" w:type="dxa"/>
            <w:shd w:val="clear" w:color="auto" w:fill="D9D9D9" w:themeFill="background1" w:themeFillShade="D9"/>
          </w:tcPr>
          <w:p w:rsidR="000C1D78" w:rsidRPr="000C1D78" w:rsidRDefault="000C1D78" w:rsidP="00913F0B">
            <w:pPr>
              <w:spacing w:line="240" w:lineRule="auto"/>
              <w:jc w:val="center"/>
              <w:rPr>
                <w:b/>
                <w:sz w:val="20"/>
              </w:rPr>
            </w:pPr>
            <w:r w:rsidRPr="000C1D78">
              <w:rPr>
                <w:b/>
                <w:sz w:val="20"/>
              </w:rPr>
              <w:t>0</w:t>
            </w:r>
          </w:p>
        </w:tc>
      </w:tr>
      <w:tr w:rsidR="000C1D78" w:rsidRPr="00454802" w:rsidTr="00937067">
        <w:tc>
          <w:tcPr>
            <w:tcW w:w="1951" w:type="dxa"/>
          </w:tcPr>
          <w:p w:rsidR="000C1D78" w:rsidRPr="007C4491" w:rsidRDefault="000C1D78" w:rsidP="00CC1130">
            <w:pPr>
              <w:spacing w:line="240" w:lineRule="auto"/>
              <w:rPr>
                <w:sz w:val="18"/>
                <w:szCs w:val="18"/>
              </w:rPr>
            </w:pPr>
            <w:r w:rsidRPr="007C4491">
              <w:rPr>
                <w:sz w:val="18"/>
                <w:szCs w:val="18"/>
              </w:rPr>
              <w:t>Оплачено госпошлины, тыс</w:t>
            </w:r>
            <w:proofErr w:type="gramStart"/>
            <w:r w:rsidRPr="007C4491">
              <w:rPr>
                <w:sz w:val="18"/>
                <w:szCs w:val="18"/>
              </w:rPr>
              <w:t>.р</w:t>
            </w:r>
            <w:proofErr w:type="gramEnd"/>
            <w:r w:rsidRPr="007C4491">
              <w:rPr>
                <w:sz w:val="18"/>
                <w:szCs w:val="18"/>
              </w:rPr>
              <w:t>уб.</w:t>
            </w:r>
          </w:p>
        </w:tc>
        <w:tc>
          <w:tcPr>
            <w:tcW w:w="851" w:type="dxa"/>
          </w:tcPr>
          <w:p w:rsidR="000C1D78" w:rsidRPr="00B26A35" w:rsidRDefault="000C1D78" w:rsidP="002475BE">
            <w:pPr>
              <w:spacing w:line="240" w:lineRule="auto"/>
              <w:jc w:val="center"/>
              <w:rPr>
                <w:sz w:val="18"/>
                <w:szCs w:val="18"/>
              </w:rPr>
            </w:pPr>
            <w:r w:rsidRPr="00B26A35">
              <w:rPr>
                <w:sz w:val="18"/>
                <w:szCs w:val="18"/>
              </w:rPr>
              <w:t>44</w:t>
            </w:r>
          </w:p>
        </w:tc>
        <w:tc>
          <w:tcPr>
            <w:tcW w:w="850" w:type="dxa"/>
          </w:tcPr>
          <w:p w:rsidR="000C1D78" w:rsidRPr="00B26A35" w:rsidRDefault="000C1D78" w:rsidP="002475BE">
            <w:pPr>
              <w:spacing w:line="240" w:lineRule="auto"/>
              <w:jc w:val="center"/>
              <w:rPr>
                <w:sz w:val="18"/>
                <w:szCs w:val="18"/>
              </w:rPr>
            </w:pPr>
            <w:r w:rsidRPr="00B26A35">
              <w:rPr>
                <w:sz w:val="18"/>
                <w:szCs w:val="18"/>
              </w:rPr>
              <w:t>66</w:t>
            </w:r>
          </w:p>
        </w:tc>
        <w:tc>
          <w:tcPr>
            <w:tcW w:w="851" w:type="dxa"/>
          </w:tcPr>
          <w:p w:rsidR="000C1D78" w:rsidRPr="00B26A35" w:rsidRDefault="000C1D78" w:rsidP="002475BE">
            <w:pPr>
              <w:spacing w:line="240" w:lineRule="auto"/>
              <w:jc w:val="center"/>
              <w:rPr>
                <w:sz w:val="18"/>
                <w:szCs w:val="18"/>
              </w:rPr>
            </w:pPr>
            <w:r w:rsidRPr="00B26A35">
              <w:rPr>
                <w:sz w:val="18"/>
                <w:szCs w:val="18"/>
              </w:rPr>
              <w:t>72</w:t>
            </w:r>
          </w:p>
        </w:tc>
        <w:tc>
          <w:tcPr>
            <w:tcW w:w="850" w:type="dxa"/>
            <w:shd w:val="clear" w:color="auto" w:fill="auto"/>
          </w:tcPr>
          <w:p w:rsidR="000C1D78" w:rsidRPr="00B26A35" w:rsidRDefault="000C1D78" w:rsidP="002475BE">
            <w:pPr>
              <w:spacing w:line="240" w:lineRule="auto"/>
              <w:jc w:val="center"/>
              <w:rPr>
                <w:sz w:val="18"/>
                <w:szCs w:val="18"/>
                <w:lang w:val="en-US"/>
              </w:rPr>
            </w:pPr>
            <w:r w:rsidRPr="00B26A35">
              <w:rPr>
                <w:sz w:val="18"/>
                <w:szCs w:val="18"/>
                <w:lang w:val="en-US"/>
              </w:rPr>
              <w:t>62</w:t>
            </w:r>
          </w:p>
        </w:tc>
        <w:tc>
          <w:tcPr>
            <w:tcW w:w="851" w:type="dxa"/>
            <w:shd w:val="clear" w:color="auto" w:fill="D9D9D9" w:themeFill="background1" w:themeFillShade="D9"/>
          </w:tcPr>
          <w:p w:rsidR="000C1D78" w:rsidRPr="00B26A35" w:rsidRDefault="000C1D78" w:rsidP="002475BE">
            <w:pPr>
              <w:spacing w:line="240" w:lineRule="auto"/>
              <w:jc w:val="center"/>
              <w:rPr>
                <w:b/>
                <w:sz w:val="18"/>
                <w:szCs w:val="18"/>
                <w:lang w:val="en-US"/>
              </w:rPr>
            </w:pPr>
            <w:r w:rsidRPr="00B26A35">
              <w:rPr>
                <w:b/>
                <w:sz w:val="18"/>
                <w:szCs w:val="18"/>
                <w:lang w:val="en-US"/>
              </w:rPr>
              <w:t>244</w:t>
            </w:r>
          </w:p>
        </w:tc>
        <w:tc>
          <w:tcPr>
            <w:tcW w:w="850" w:type="dxa"/>
            <w:shd w:val="clear" w:color="auto" w:fill="auto"/>
          </w:tcPr>
          <w:p w:rsidR="000C1D78" w:rsidRPr="00D72324" w:rsidRDefault="000C1D78" w:rsidP="00CC1130">
            <w:pPr>
              <w:spacing w:line="240" w:lineRule="auto"/>
              <w:jc w:val="center"/>
              <w:rPr>
                <w:sz w:val="20"/>
              </w:rPr>
            </w:pPr>
            <w:r w:rsidRPr="00D72324">
              <w:rPr>
                <w:sz w:val="20"/>
              </w:rPr>
              <w:t>42</w:t>
            </w:r>
          </w:p>
        </w:tc>
        <w:tc>
          <w:tcPr>
            <w:tcW w:w="851" w:type="dxa"/>
          </w:tcPr>
          <w:p w:rsidR="000C1D78" w:rsidRPr="00CC1130" w:rsidRDefault="000C1D78" w:rsidP="00CC1130">
            <w:pPr>
              <w:spacing w:line="240" w:lineRule="auto"/>
              <w:jc w:val="center"/>
              <w:rPr>
                <w:sz w:val="20"/>
              </w:rPr>
            </w:pPr>
          </w:p>
        </w:tc>
        <w:tc>
          <w:tcPr>
            <w:tcW w:w="850" w:type="dxa"/>
          </w:tcPr>
          <w:p w:rsidR="000C1D78" w:rsidRPr="00CC1130" w:rsidRDefault="000C1D78" w:rsidP="00CC1130">
            <w:pPr>
              <w:spacing w:line="240" w:lineRule="auto"/>
              <w:jc w:val="center"/>
              <w:rPr>
                <w:sz w:val="20"/>
              </w:rPr>
            </w:pPr>
          </w:p>
        </w:tc>
        <w:tc>
          <w:tcPr>
            <w:tcW w:w="851" w:type="dxa"/>
          </w:tcPr>
          <w:p w:rsidR="000C1D78" w:rsidRPr="00CC1130" w:rsidRDefault="000C1D78" w:rsidP="00CC1130">
            <w:pPr>
              <w:spacing w:line="240" w:lineRule="auto"/>
              <w:jc w:val="center"/>
              <w:rPr>
                <w:sz w:val="20"/>
              </w:rPr>
            </w:pPr>
          </w:p>
        </w:tc>
        <w:tc>
          <w:tcPr>
            <w:tcW w:w="850" w:type="dxa"/>
            <w:shd w:val="clear" w:color="auto" w:fill="D9D9D9" w:themeFill="background1" w:themeFillShade="D9"/>
          </w:tcPr>
          <w:p w:rsidR="000C1D78" w:rsidRPr="000C1D78" w:rsidRDefault="000C1D78" w:rsidP="00913F0B">
            <w:pPr>
              <w:spacing w:line="240" w:lineRule="auto"/>
              <w:jc w:val="center"/>
              <w:rPr>
                <w:b/>
                <w:sz w:val="20"/>
              </w:rPr>
            </w:pPr>
            <w:r w:rsidRPr="000C1D78">
              <w:rPr>
                <w:b/>
                <w:sz w:val="20"/>
              </w:rPr>
              <w:t>42</w:t>
            </w:r>
          </w:p>
        </w:tc>
      </w:tr>
    </w:tbl>
    <w:p w:rsidR="009F4788" w:rsidRDefault="009F4788" w:rsidP="00FC6CB6">
      <w:pPr>
        <w:ind w:firstLine="709"/>
        <w:rPr>
          <w:i/>
          <w:szCs w:val="26"/>
          <w:u w:val="single"/>
        </w:rPr>
      </w:pPr>
    </w:p>
    <w:p w:rsidR="009F4788" w:rsidRDefault="009F4788">
      <w:pPr>
        <w:spacing w:line="240" w:lineRule="auto"/>
        <w:jc w:val="left"/>
        <w:rPr>
          <w:i/>
          <w:szCs w:val="26"/>
          <w:u w:val="single"/>
        </w:rPr>
      </w:pPr>
      <w:r>
        <w:rPr>
          <w:i/>
          <w:szCs w:val="26"/>
          <w:u w:val="single"/>
        </w:rPr>
        <w:br w:type="page"/>
      </w:r>
    </w:p>
    <w:p w:rsidR="00FC6CB6" w:rsidRDefault="00FC6CB6" w:rsidP="00FC6CB6">
      <w:pPr>
        <w:spacing w:line="240" w:lineRule="auto"/>
        <w:ind w:firstLine="709"/>
        <w:rPr>
          <w:i/>
          <w:szCs w:val="26"/>
          <w:u w:val="single"/>
        </w:rPr>
      </w:pPr>
      <w:r w:rsidRPr="002313CA">
        <w:rPr>
          <w:i/>
          <w:szCs w:val="26"/>
          <w:u w:val="single"/>
        </w:rPr>
        <w:lastRenderedPageBreak/>
        <w:t>Регистрация радиоэлектронных средств и высокочастотных устрой</w:t>
      </w:r>
      <w:proofErr w:type="gramStart"/>
      <w:r w:rsidRPr="002313CA">
        <w:rPr>
          <w:i/>
          <w:szCs w:val="26"/>
          <w:u w:val="single"/>
        </w:rPr>
        <w:t>ств гр</w:t>
      </w:r>
      <w:proofErr w:type="gramEnd"/>
      <w:r w:rsidRPr="002313CA">
        <w:rPr>
          <w:i/>
          <w:szCs w:val="26"/>
          <w:u w:val="single"/>
        </w:rPr>
        <w:t>ажданского назначения</w:t>
      </w:r>
    </w:p>
    <w:p w:rsidR="00FC6CB6" w:rsidRDefault="00FC6CB6" w:rsidP="00FC6CB6">
      <w:pPr>
        <w:spacing w:line="240" w:lineRule="auto"/>
        <w:ind w:firstLine="709"/>
        <w:rPr>
          <w:i/>
          <w:szCs w:val="26"/>
          <w:u w:val="single"/>
        </w:rPr>
      </w:pPr>
    </w:p>
    <w:p w:rsidR="005F3233" w:rsidRPr="00744BBC" w:rsidRDefault="005F3233" w:rsidP="005F3233">
      <w:pPr>
        <w:spacing w:line="240" w:lineRule="auto"/>
        <w:ind w:firstLine="709"/>
        <w:rPr>
          <w:szCs w:val="26"/>
        </w:rPr>
      </w:pPr>
      <w:r>
        <w:rPr>
          <w:szCs w:val="26"/>
        </w:rPr>
        <w:t>Полномочи</w:t>
      </w:r>
      <w:r w:rsidR="00A46B37">
        <w:rPr>
          <w:szCs w:val="26"/>
        </w:rPr>
        <w:t>е</w:t>
      </w:r>
      <w:r>
        <w:rPr>
          <w:szCs w:val="26"/>
        </w:rPr>
        <w:t xml:space="preserve"> выполняют – </w:t>
      </w:r>
      <w:r w:rsidR="0053427E" w:rsidRPr="00CD3CCB">
        <w:rPr>
          <w:szCs w:val="26"/>
        </w:rPr>
        <w:t>12</w:t>
      </w:r>
      <w:r w:rsidR="00965A19">
        <w:rPr>
          <w:szCs w:val="26"/>
        </w:rPr>
        <w:t xml:space="preserve"> </w:t>
      </w:r>
      <w:r w:rsidR="00A46B37">
        <w:rPr>
          <w:szCs w:val="26"/>
        </w:rPr>
        <w:t>единиц</w:t>
      </w:r>
      <w:r>
        <w:rPr>
          <w:szCs w:val="26"/>
        </w:rPr>
        <w:t xml:space="preserve"> (с учетом вакантных должностей)</w:t>
      </w:r>
    </w:p>
    <w:p w:rsidR="005F3233" w:rsidRDefault="005F3233"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53427E" w:rsidRPr="005B52F9" w:rsidTr="001C1B32">
        <w:tc>
          <w:tcPr>
            <w:tcW w:w="5000" w:type="pct"/>
            <w:gridSpan w:val="3"/>
          </w:tcPr>
          <w:p w:rsidR="0053427E" w:rsidRPr="00CC1130" w:rsidRDefault="0053427E" w:rsidP="001C1B32">
            <w:pPr>
              <w:spacing w:line="240" w:lineRule="auto"/>
              <w:jc w:val="center"/>
              <w:rPr>
                <w:b/>
                <w:i/>
                <w:color w:val="000000"/>
                <w:sz w:val="20"/>
              </w:rPr>
            </w:pPr>
            <w:r>
              <w:rPr>
                <w:b/>
                <w:i/>
                <w:color w:val="000000"/>
                <w:sz w:val="20"/>
              </w:rPr>
              <w:t>Предметы надзора</w:t>
            </w:r>
          </w:p>
        </w:tc>
      </w:tr>
      <w:tr w:rsidR="0053427E" w:rsidRPr="005B52F9" w:rsidTr="00CC398F">
        <w:tc>
          <w:tcPr>
            <w:tcW w:w="2721" w:type="pct"/>
          </w:tcPr>
          <w:p w:rsidR="0053427E" w:rsidRPr="00CC1130" w:rsidRDefault="0053427E" w:rsidP="001C1B32">
            <w:pPr>
              <w:spacing w:line="240" w:lineRule="auto"/>
              <w:rPr>
                <w:color w:val="000000"/>
                <w:sz w:val="20"/>
              </w:rPr>
            </w:pPr>
          </w:p>
        </w:tc>
        <w:tc>
          <w:tcPr>
            <w:tcW w:w="1141" w:type="pct"/>
            <w:tcBorders>
              <w:bottom w:val="single" w:sz="4" w:space="0" w:color="auto"/>
            </w:tcBorders>
            <w:shd w:val="clear" w:color="auto" w:fill="D9D9D9" w:themeFill="background1" w:themeFillShade="D9"/>
          </w:tcPr>
          <w:p w:rsidR="0053427E" w:rsidRPr="0034564B" w:rsidRDefault="00965A19" w:rsidP="00965A19">
            <w:pPr>
              <w:spacing w:line="240" w:lineRule="auto"/>
              <w:jc w:val="center"/>
              <w:rPr>
                <w:color w:val="000000"/>
                <w:sz w:val="18"/>
                <w:szCs w:val="18"/>
              </w:rPr>
            </w:pPr>
            <w:r>
              <w:rPr>
                <w:color w:val="000000"/>
                <w:sz w:val="18"/>
                <w:szCs w:val="18"/>
              </w:rPr>
              <w:t>01</w:t>
            </w:r>
            <w:r w:rsidR="0053427E">
              <w:rPr>
                <w:color w:val="000000"/>
                <w:sz w:val="18"/>
                <w:szCs w:val="18"/>
              </w:rPr>
              <w:t>.0</w:t>
            </w:r>
            <w:r>
              <w:rPr>
                <w:color w:val="000000"/>
                <w:sz w:val="18"/>
                <w:szCs w:val="18"/>
              </w:rPr>
              <w:t>4</w:t>
            </w:r>
            <w:r w:rsidR="0053427E">
              <w:rPr>
                <w:color w:val="000000"/>
                <w:sz w:val="18"/>
                <w:szCs w:val="18"/>
              </w:rPr>
              <w:t>.201</w:t>
            </w:r>
            <w:r>
              <w:rPr>
                <w:color w:val="000000"/>
                <w:sz w:val="18"/>
                <w:szCs w:val="18"/>
              </w:rPr>
              <w:t>3</w:t>
            </w:r>
            <w:r w:rsidR="0053427E">
              <w:rPr>
                <w:color w:val="000000"/>
                <w:sz w:val="18"/>
                <w:szCs w:val="18"/>
              </w:rPr>
              <w:t xml:space="preserve"> </w:t>
            </w:r>
          </w:p>
        </w:tc>
        <w:tc>
          <w:tcPr>
            <w:tcW w:w="1138" w:type="pct"/>
            <w:shd w:val="clear" w:color="auto" w:fill="D9D9D9" w:themeFill="background1" w:themeFillShade="D9"/>
          </w:tcPr>
          <w:p w:rsidR="0053427E" w:rsidRPr="0034564B" w:rsidRDefault="00965A19" w:rsidP="00965A19">
            <w:pPr>
              <w:spacing w:line="240" w:lineRule="auto"/>
              <w:jc w:val="center"/>
              <w:rPr>
                <w:color w:val="000000"/>
                <w:sz w:val="18"/>
                <w:szCs w:val="18"/>
              </w:rPr>
            </w:pPr>
            <w:r>
              <w:rPr>
                <w:color w:val="000000"/>
                <w:sz w:val="18"/>
                <w:szCs w:val="18"/>
              </w:rPr>
              <w:t>01</w:t>
            </w:r>
            <w:r w:rsidR="0053427E">
              <w:rPr>
                <w:color w:val="000000"/>
                <w:sz w:val="18"/>
                <w:szCs w:val="18"/>
              </w:rPr>
              <w:t>.0</w:t>
            </w:r>
            <w:r>
              <w:rPr>
                <w:color w:val="000000"/>
                <w:sz w:val="18"/>
                <w:szCs w:val="18"/>
              </w:rPr>
              <w:t>4</w:t>
            </w:r>
            <w:r w:rsidR="0053427E">
              <w:rPr>
                <w:color w:val="000000"/>
                <w:sz w:val="18"/>
                <w:szCs w:val="18"/>
              </w:rPr>
              <w:t>.</w:t>
            </w:r>
            <w:r w:rsidR="0053427E" w:rsidRPr="0034564B">
              <w:rPr>
                <w:color w:val="000000"/>
                <w:sz w:val="18"/>
                <w:szCs w:val="18"/>
              </w:rPr>
              <w:t>201</w:t>
            </w:r>
            <w:r>
              <w:rPr>
                <w:color w:val="000000"/>
                <w:sz w:val="18"/>
                <w:szCs w:val="18"/>
              </w:rPr>
              <w:t>4</w:t>
            </w:r>
          </w:p>
        </w:tc>
      </w:tr>
      <w:tr w:rsidR="0053427E" w:rsidRPr="005B52F9" w:rsidTr="00CC398F">
        <w:tc>
          <w:tcPr>
            <w:tcW w:w="2721" w:type="pct"/>
          </w:tcPr>
          <w:p w:rsidR="0053427E" w:rsidRPr="00CC1130" w:rsidRDefault="0053427E" w:rsidP="0053427E">
            <w:pPr>
              <w:spacing w:line="240" w:lineRule="auto"/>
              <w:rPr>
                <w:color w:val="000000"/>
                <w:sz w:val="20"/>
              </w:rPr>
            </w:pPr>
            <w:r>
              <w:rPr>
                <w:color w:val="000000"/>
                <w:sz w:val="20"/>
              </w:rPr>
              <w:t xml:space="preserve">Количество </w:t>
            </w:r>
            <w:proofErr w:type="gramStart"/>
            <w:r>
              <w:rPr>
                <w:color w:val="000000"/>
                <w:sz w:val="20"/>
              </w:rPr>
              <w:t>зарегистрированных</w:t>
            </w:r>
            <w:proofErr w:type="gramEnd"/>
            <w:r>
              <w:rPr>
                <w:color w:val="000000"/>
                <w:sz w:val="20"/>
              </w:rPr>
              <w:t xml:space="preserve"> (перерегистрированных) РЭС</w:t>
            </w:r>
          </w:p>
        </w:tc>
        <w:tc>
          <w:tcPr>
            <w:tcW w:w="1141" w:type="pct"/>
            <w:tcBorders>
              <w:bottom w:val="single" w:sz="4" w:space="0" w:color="auto"/>
            </w:tcBorders>
            <w:shd w:val="clear" w:color="auto" w:fill="D9D9D9" w:themeFill="background1" w:themeFillShade="D9"/>
          </w:tcPr>
          <w:p w:rsidR="0053427E" w:rsidRPr="00CD3CCB" w:rsidRDefault="00CD3CCB" w:rsidP="001C1B32">
            <w:pPr>
              <w:spacing w:line="240" w:lineRule="auto"/>
              <w:jc w:val="center"/>
              <w:rPr>
                <w:color w:val="000000"/>
                <w:sz w:val="20"/>
              </w:rPr>
            </w:pPr>
            <w:r w:rsidRPr="00CD3CCB">
              <w:rPr>
                <w:color w:val="000000"/>
                <w:sz w:val="20"/>
              </w:rPr>
              <w:t>2813</w:t>
            </w:r>
          </w:p>
        </w:tc>
        <w:tc>
          <w:tcPr>
            <w:tcW w:w="1138" w:type="pct"/>
            <w:shd w:val="clear" w:color="auto" w:fill="D9D9D9" w:themeFill="background1" w:themeFillShade="D9"/>
          </w:tcPr>
          <w:p w:rsidR="0053427E" w:rsidRPr="005F43DE" w:rsidRDefault="00CD3CCB" w:rsidP="001C1B32">
            <w:pPr>
              <w:spacing w:line="240" w:lineRule="auto"/>
              <w:jc w:val="center"/>
              <w:rPr>
                <w:color w:val="000000"/>
                <w:sz w:val="20"/>
              </w:rPr>
            </w:pPr>
            <w:r>
              <w:rPr>
                <w:color w:val="000000"/>
                <w:sz w:val="20"/>
              </w:rPr>
              <w:t>7088</w:t>
            </w:r>
          </w:p>
        </w:tc>
      </w:tr>
      <w:tr w:rsidR="0053427E" w:rsidRPr="005B52F9" w:rsidTr="00CC398F">
        <w:tc>
          <w:tcPr>
            <w:tcW w:w="2721" w:type="pct"/>
          </w:tcPr>
          <w:p w:rsidR="0053427E" w:rsidRPr="00CC1130" w:rsidRDefault="0053427E" w:rsidP="001C1B32">
            <w:pPr>
              <w:spacing w:line="240" w:lineRule="auto"/>
              <w:rPr>
                <w:color w:val="000000"/>
                <w:sz w:val="20"/>
              </w:rPr>
            </w:pPr>
            <w:r>
              <w:rPr>
                <w:color w:val="000000"/>
                <w:sz w:val="20"/>
              </w:rPr>
              <w:t>Нагрузка на 1 сотрудника</w:t>
            </w:r>
          </w:p>
        </w:tc>
        <w:tc>
          <w:tcPr>
            <w:tcW w:w="1141" w:type="pct"/>
            <w:shd w:val="clear" w:color="auto" w:fill="D9D9D9" w:themeFill="background1" w:themeFillShade="D9"/>
          </w:tcPr>
          <w:p w:rsidR="0053427E" w:rsidRPr="00CD3CCB" w:rsidRDefault="00CD3CCB" w:rsidP="001C1B32">
            <w:pPr>
              <w:spacing w:line="240" w:lineRule="auto"/>
              <w:jc w:val="center"/>
              <w:rPr>
                <w:color w:val="000000"/>
                <w:sz w:val="20"/>
              </w:rPr>
            </w:pPr>
            <w:r>
              <w:rPr>
                <w:color w:val="000000"/>
                <w:sz w:val="20"/>
              </w:rPr>
              <w:t>234,4</w:t>
            </w:r>
          </w:p>
        </w:tc>
        <w:tc>
          <w:tcPr>
            <w:tcW w:w="1138" w:type="pct"/>
            <w:shd w:val="clear" w:color="auto" w:fill="D9D9D9" w:themeFill="background1" w:themeFillShade="D9"/>
          </w:tcPr>
          <w:p w:rsidR="0053427E" w:rsidRPr="005F43DE" w:rsidRDefault="00CD3CCB" w:rsidP="001C1B32">
            <w:pPr>
              <w:spacing w:line="240" w:lineRule="auto"/>
              <w:jc w:val="center"/>
              <w:rPr>
                <w:color w:val="000000"/>
                <w:sz w:val="20"/>
              </w:rPr>
            </w:pPr>
            <w:r>
              <w:rPr>
                <w:color w:val="000000"/>
                <w:sz w:val="20"/>
              </w:rPr>
              <w:t>590,6</w:t>
            </w:r>
          </w:p>
        </w:tc>
      </w:tr>
    </w:tbl>
    <w:p w:rsidR="0053427E" w:rsidRDefault="0053427E" w:rsidP="00FC6CB6">
      <w:pPr>
        <w:spacing w:line="240" w:lineRule="auto"/>
        <w:ind w:firstLine="709"/>
        <w:rPr>
          <w:i/>
          <w:szCs w:val="26"/>
          <w:u w:val="single"/>
        </w:rPr>
      </w:pPr>
    </w:p>
    <w:p w:rsidR="0053427E" w:rsidRDefault="0053427E" w:rsidP="00FC6CB6">
      <w:pPr>
        <w:spacing w:line="240" w:lineRule="auto"/>
        <w:ind w:firstLine="709"/>
        <w:rPr>
          <w:i/>
          <w:szCs w:val="26"/>
          <w:u w:val="single"/>
        </w:rPr>
      </w:pPr>
    </w:p>
    <w:tbl>
      <w:tblPr>
        <w:tblStyle w:val="af7"/>
        <w:tblW w:w="0" w:type="auto"/>
        <w:tblLook w:val="04A0"/>
      </w:tblPr>
      <w:tblGrid>
        <w:gridCol w:w="2376"/>
        <w:gridCol w:w="851"/>
        <w:gridCol w:w="850"/>
        <w:gridCol w:w="888"/>
        <w:gridCol w:w="807"/>
        <w:gridCol w:w="711"/>
        <w:gridCol w:w="807"/>
        <w:gridCol w:w="807"/>
        <w:gridCol w:w="807"/>
        <w:gridCol w:w="807"/>
        <w:gridCol w:w="711"/>
      </w:tblGrid>
      <w:tr w:rsidR="007C4491" w:rsidRPr="00A45EB1" w:rsidTr="00096F29">
        <w:tc>
          <w:tcPr>
            <w:tcW w:w="2376" w:type="dxa"/>
          </w:tcPr>
          <w:p w:rsidR="007C4491" w:rsidRPr="00A45EB1" w:rsidRDefault="007C4491" w:rsidP="007C4491">
            <w:pPr>
              <w:spacing w:line="240" w:lineRule="auto"/>
              <w:rPr>
                <w:sz w:val="18"/>
                <w:szCs w:val="18"/>
              </w:rPr>
            </w:pPr>
          </w:p>
        </w:tc>
        <w:tc>
          <w:tcPr>
            <w:tcW w:w="851" w:type="dxa"/>
          </w:tcPr>
          <w:p w:rsidR="007C4491" w:rsidRPr="00637F04" w:rsidRDefault="007C4491" w:rsidP="007C449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50" w:type="dxa"/>
          </w:tcPr>
          <w:p w:rsidR="007C4491" w:rsidRPr="00637F04" w:rsidRDefault="007C4491" w:rsidP="007C449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88" w:type="dxa"/>
          </w:tcPr>
          <w:p w:rsidR="007C4491" w:rsidRPr="00637F04" w:rsidRDefault="007C4491" w:rsidP="007C449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07" w:type="dxa"/>
          </w:tcPr>
          <w:p w:rsidR="007C4491" w:rsidRPr="00637F04" w:rsidRDefault="007C4491" w:rsidP="007C449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711" w:type="dxa"/>
            <w:shd w:val="clear" w:color="auto" w:fill="D9D9D9" w:themeFill="background1" w:themeFillShade="D9"/>
          </w:tcPr>
          <w:p w:rsidR="007C4491" w:rsidRDefault="007C4491" w:rsidP="007C4491">
            <w:pPr>
              <w:spacing w:line="240" w:lineRule="auto"/>
              <w:rPr>
                <w:b/>
                <w:color w:val="000000"/>
                <w:sz w:val="18"/>
                <w:szCs w:val="18"/>
              </w:rPr>
            </w:pPr>
          </w:p>
          <w:p w:rsidR="007C4491" w:rsidRPr="00637F04" w:rsidRDefault="007C4491" w:rsidP="007C449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07" w:type="dxa"/>
          </w:tcPr>
          <w:p w:rsidR="007C4491" w:rsidRPr="00637F04" w:rsidRDefault="007C4491" w:rsidP="007C449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07" w:type="dxa"/>
          </w:tcPr>
          <w:p w:rsidR="007C4491" w:rsidRPr="00637F04" w:rsidRDefault="007C4491" w:rsidP="007C449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07" w:type="dxa"/>
          </w:tcPr>
          <w:p w:rsidR="007C4491" w:rsidRPr="00637F04" w:rsidRDefault="007C4491" w:rsidP="007C449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07" w:type="dxa"/>
          </w:tcPr>
          <w:p w:rsidR="007C4491" w:rsidRPr="00637F04" w:rsidRDefault="007C4491" w:rsidP="007C449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711" w:type="dxa"/>
            <w:shd w:val="clear" w:color="auto" w:fill="D9D9D9" w:themeFill="background1" w:themeFillShade="D9"/>
          </w:tcPr>
          <w:p w:rsidR="007C4491" w:rsidRDefault="007C4491" w:rsidP="007C4491">
            <w:pPr>
              <w:spacing w:line="240" w:lineRule="auto"/>
              <w:jc w:val="center"/>
              <w:rPr>
                <w:b/>
                <w:color w:val="000000"/>
                <w:sz w:val="18"/>
                <w:szCs w:val="18"/>
              </w:rPr>
            </w:pPr>
          </w:p>
          <w:p w:rsidR="007C4491" w:rsidRPr="00637F04" w:rsidRDefault="007C4491" w:rsidP="007C449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7A306B" w:rsidRPr="00A45EB1" w:rsidTr="00096F29">
        <w:tc>
          <w:tcPr>
            <w:tcW w:w="2376" w:type="dxa"/>
          </w:tcPr>
          <w:p w:rsidR="007A306B" w:rsidRPr="00A45EB1" w:rsidRDefault="007A306B" w:rsidP="00096F29">
            <w:pPr>
              <w:spacing w:line="240" w:lineRule="auto"/>
              <w:jc w:val="left"/>
              <w:rPr>
                <w:sz w:val="18"/>
                <w:szCs w:val="18"/>
              </w:rPr>
            </w:pPr>
            <w:r w:rsidRPr="00A45EB1">
              <w:rPr>
                <w:sz w:val="18"/>
                <w:szCs w:val="18"/>
              </w:rPr>
              <w:t>Количество поступивших заявок на регистрацию</w:t>
            </w:r>
          </w:p>
        </w:tc>
        <w:tc>
          <w:tcPr>
            <w:tcW w:w="851" w:type="dxa"/>
          </w:tcPr>
          <w:p w:rsidR="007A306B" w:rsidRPr="00A45EB1" w:rsidRDefault="007A306B" w:rsidP="002475BE">
            <w:pPr>
              <w:spacing w:line="240" w:lineRule="auto"/>
              <w:jc w:val="center"/>
              <w:rPr>
                <w:sz w:val="18"/>
                <w:szCs w:val="18"/>
              </w:rPr>
            </w:pPr>
            <w:r w:rsidRPr="00A45EB1">
              <w:rPr>
                <w:sz w:val="18"/>
                <w:szCs w:val="18"/>
              </w:rPr>
              <w:t>243</w:t>
            </w:r>
          </w:p>
        </w:tc>
        <w:tc>
          <w:tcPr>
            <w:tcW w:w="850" w:type="dxa"/>
          </w:tcPr>
          <w:p w:rsidR="007A306B" w:rsidRPr="00A45EB1" w:rsidRDefault="007A306B" w:rsidP="002475BE">
            <w:pPr>
              <w:spacing w:line="240" w:lineRule="auto"/>
              <w:jc w:val="center"/>
              <w:rPr>
                <w:sz w:val="18"/>
                <w:szCs w:val="18"/>
              </w:rPr>
            </w:pPr>
            <w:r w:rsidRPr="00A45EB1">
              <w:rPr>
                <w:sz w:val="18"/>
                <w:szCs w:val="18"/>
              </w:rPr>
              <w:t>309</w:t>
            </w:r>
          </w:p>
        </w:tc>
        <w:tc>
          <w:tcPr>
            <w:tcW w:w="888" w:type="dxa"/>
          </w:tcPr>
          <w:p w:rsidR="007A306B" w:rsidRPr="00A45EB1" w:rsidRDefault="007A306B" w:rsidP="002475BE">
            <w:pPr>
              <w:spacing w:line="240" w:lineRule="auto"/>
              <w:jc w:val="center"/>
              <w:rPr>
                <w:sz w:val="18"/>
                <w:szCs w:val="18"/>
              </w:rPr>
            </w:pPr>
            <w:r w:rsidRPr="00A45EB1">
              <w:rPr>
                <w:sz w:val="18"/>
                <w:szCs w:val="18"/>
              </w:rPr>
              <w:t>267</w:t>
            </w:r>
          </w:p>
        </w:tc>
        <w:tc>
          <w:tcPr>
            <w:tcW w:w="807" w:type="dxa"/>
          </w:tcPr>
          <w:p w:rsidR="007A306B" w:rsidRPr="00A45EB1" w:rsidRDefault="007A306B" w:rsidP="002475BE">
            <w:pPr>
              <w:spacing w:line="240" w:lineRule="auto"/>
              <w:jc w:val="center"/>
              <w:rPr>
                <w:sz w:val="18"/>
                <w:szCs w:val="18"/>
                <w:lang w:val="en-US"/>
              </w:rPr>
            </w:pPr>
            <w:r w:rsidRPr="00A45EB1">
              <w:rPr>
                <w:sz w:val="18"/>
                <w:szCs w:val="18"/>
                <w:lang w:val="en-US"/>
              </w:rPr>
              <w:t>250</w:t>
            </w:r>
          </w:p>
        </w:tc>
        <w:tc>
          <w:tcPr>
            <w:tcW w:w="711" w:type="dxa"/>
            <w:shd w:val="clear" w:color="auto" w:fill="D9D9D9" w:themeFill="background1" w:themeFillShade="D9"/>
          </w:tcPr>
          <w:p w:rsidR="007A306B" w:rsidRPr="00A45EB1" w:rsidRDefault="007A306B" w:rsidP="002475BE">
            <w:pPr>
              <w:spacing w:line="240" w:lineRule="auto"/>
              <w:jc w:val="center"/>
              <w:rPr>
                <w:b/>
                <w:sz w:val="18"/>
                <w:szCs w:val="18"/>
                <w:lang w:val="en-US"/>
              </w:rPr>
            </w:pPr>
            <w:r w:rsidRPr="00A45EB1">
              <w:rPr>
                <w:b/>
                <w:sz w:val="18"/>
                <w:szCs w:val="18"/>
                <w:lang w:val="en-US"/>
              </w:rPr>
              <w:t>1069</w:t>
            </w:r>
          </w:p>
        </w:tc>
        <w:tc>
          <w:tcPr>
            <w:tcW w:w="807" w:type="dxa"/>
          </w:tcPr>
          <w:p w:rsidR="007A306B" w:rsidRPr="00A45EB1" w:rsidRDefault="007A306B" w:rsidP="007C4491">
            <w:pPr>
              <w:spacing w:line="240" w:lineRule="auto"/>
              <w:jc w:val="center"/>
              <w:rPr>
                <w:sz w:val="18"/>
                <w:szCs w:val="18"/>
              </w:rPr>
            </w:pPr>
            <w:r>
              <w:rPr>
                <w:sz w:val="18"/>
                <w:szCs w:val="18"/>
              </w:rPr>
              <w:t>463</w:t>
            </w: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lang w:val="en-US"/>
              </w:rPr>
            </w:pPr>
          </w:p>
        </w:tc>
        <w:tc>
          <w:tcPr>
            <w:tcW w:w="711" w:type="dxa"/>
            <w:shd w:val="clear" w:color="auto" w:fill="D9D9D9" w:themeFill="background1" w:themeFillShade="D9"/>
          </w:tcPr>
          <w:p w:rsidR="007A306B" w:rsidRPr="007A306B" w:rsidRDefault="007A306B" w:rsidP="00913F0B">
            <w:pPr>
              <w:spacing w:line="240" w:lineRule="auto"/>
              <w:jc w:val="center"/>
              <w:rPr>
                <w:b/>
                <w:sz w:val="18"/>
                <w:szCs w:val="18"/>
              </w:rPr>
            </w:pPr>
            <w:r w:rsidRPr="007A306B">
              <w:rPr>
                <w:b/>
                <w:sz w:val="18"/>
                <w:szCs w:val="18"/>
              </w:rPr>
              <w:t>463</w:t>
            </w:r>
          </w:p>
        </w:tc>
      </w:tr>
      <w:tr w:rsidR="007A306B" w:rsidRPr="00A45EB1" w:rsidTr="00096F29">
        <w:tc>
          <w:tcPr>
            <w:tcW w:w="2376" w:type="dxa"/>
          </w:tcPr>
          <w:p w:rsidR="007A306B" w:rsidRPr="00A45EB1" w:rsidRDefault="007A306B" w:rsidP="00096F29">
            <w:pPr>
              <w:spacing w:line="240" w:lineRule="auto"/>
              <w:jc w:val="left"/>
              <w:rPr>
                <w:sz w:val="18"/>
                <w:szCs w:val="18"/>
              </w:rPr>
            </w:pPr>
            <w:r w:rsidRPr="00A45EB1">
              <w:rPr>
                <w:sz w:val="18"/>
                <w:szCs w:val="18"/>
              </w:rPr>
              <w:t>Количество выданных впервые свидетельств</w:t>
            </w:r>
          </w:p>
        </w:tc>
        <w:tc>
          <w:tcPr>
            <w:tcW w:w="851" w:type="dxa"/>
          </w:tcPr>
          <w:p w:rsidR="007A306B" w:rsidRPr="00A45EB1" w:rsidRDefault="007A306B" w:rsidP="002475BE">
            <w:pPr>
              <w:spacing w:line="240" w:lineRule="auto"/>
              <w:jc w:val="center"/>
              <w:rPr>
                <w:sz w:val="18"/>
                <w:szCs w:val="18"/>
              </w:rPr>
            </w:pPr>
            <w:r w:rsidRPr="00A45EB1">
              <w:rPr>
                <w:sz w:val="18"/>
                <w:szCs w:val="18"/>
              </w:rPr>
              <w:t>2680</w:t>
            </w:r>
          </w:p>
        </w:tc>
        <w:tc>
          <w:tcPr>
            <w:tcW w:w="850" w:type="dxa"/>
          </w:tcPr>
          <w:p w:rsidR="007A306B" w:rsidRPr="00A45EB1" w:rsidRDefault="007A306B" w:rsidP="002475BE">
            <w:pPr>
              <w:spacing w:line="240" w:lineRule="auto"/>
              <w:jc w:val="center"/>
              <w:rPr>
                <w:sz w:val="18"/>
                <w:szCs w:val="18"/>
              </w:rPr>
            </w:pPr>
            <w:r w:rsidRPr="00A45EB1">
              <w:rPr>
                <w:sz w:val="18"/>
                <w:szCs w:val="18"/>
              </w:rPr>
              <w:t>3266</w:t>
            </w:r>
          </w:p>
        </w:tc>
        <w:tc>
          <w:tcPr>
            <w:tcW w:w="888" w:type="dxa"/>
          </w:tcPr>
          <w:p w:rsidR="007A306B" w:rsidRPr="00A45EB1" w:rsidRDefault="007A306B" w:rsidP="002475BE">
            <w:pPr>
              <w:spacing w:line="240" w:lineRule="auto"/>
              <w:jc w:val="center"/>
              <w:rPr>
                <w:sz w:val="18"/>
                <w:szCs w:val="18"/>
              </w:rPr>
            </w:pPr>
            <w:r w:rsidRPr="00A45EB1">
              <w:rPr>
                <w:sz w:val="18"/>
                <w:szCs w:val="18"/>
              </w:rPr>
              <w:t>3439</w:t>
            </w:r>
          </w:p>
        </w:tc>
        <w:tc>
          <w:tcPr>
            <w:tcW w:w="807" w:type="dxa"/>
          </w:tcPr>
          <w:p w:rsidR="007A306B" w:rsidRPr="00A45EB1" w:rsidRDefault="007A306B" w:rsidP="002475BE">
            <w:pPr>
              <w:spacing w:line="240" w:lineRule="auto"/>
              <w:jc w:val="center"/>
              <w:rPr>
                <w:sz w:val="18"/>
                <w:szCs w:val="18"/>
                <w:lang w:val="en-US"/>
              </w:rPr>
            </w:pPr>
            <w:r w:rsidRPr="00A45EB1">
              <w:rPr>
                <w:sz w:val="18"/>
                <w:szCs w:val="18"/>
                <w:lang w:val="en-US"/>
              </w:rPr>
              <w:t>6066</w:t>
            </w:r>
          </w:p>
        </w:tc>
        <w:tc>
          <w:tcPr>
            <w:tcW w:w="711" w:type="dxa"/>
            <w:shd w:val="clear" w:color="auto" w:fill="D9D9D9" w:themeFill="background1" w:themeFillShade="D9"/>
          </w:tcPr>
          <w:p w:rsidR="007A306B" w:rsidRPr="00A45EB1" w:rsidRDefault="007A306B" w:rsidP="002475BE">
            <w:pPr>
              <w:spacing w:line="240" w:lineRule="auto"/>
              <w:jc w:val="center"/>
              <w:rPr>
                <w:b/>
                <w:sz w:val="18"/>
                <w:szCs w:val="18"/>
                <w:lang w:val="en-US"/>
              </w:rPr>
            </w:pPr>
            <w:r w:rsidRPr="00A45EB1">
              <w:rPr>
                <w:b/>
                <w:sz w:val="18"/>
                <w:szCs w:val="18"/>
                <w:lang w:val="en-US"/>
              </w:rPr>
              <w:t>15451</w:t>
            </w:r>
          </w:p>
        </w:tc>
        <w:tc>
          <w:tcPr>
            <w:tcW w:w="807" w:type="dxa"/>
          </w:tcPr>
          <w:p w:rsidR="007A306B" w:rsidRPr="00A45EB1" w:rsidRDefault="007A306B" w:rsidP="007C4491">
            <w:pPr>
              <w:spacing w:line="240" w:lineRule="auto"/>
              <w:jc w:val="center"/>
              <w:rPr>
                <w:sz w:val="18"/>
                <w:szCs w:val="18"/>
              </w:rPr>
            </w:pPr>
            <w:r>
              <w:rPr>
                <w:sz w:val="18"/>
                <w:szCs w:val="18"/>
              </w:rPr>
              <w:t>6998</w:t>
            </w: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lang w:val="en-US"/>
              </w:rPr>
            </w:pPr>
          </w:p>
        </w:tc>
        <w:tc>
          <w:tcPr>
            <w:tcW w:w="711" w:type="dxa"/>
            <w:shd w:val="clear" w:color="auto" w:fill="D9D9D9" w:themeFill="background1" w:themeFillShade="D9"/>
          </w:tcPr>
          <w:p w:rsidR="007A306B" w:rsidRPr="007A306B" w:rsidRDefault="007A306B" w:rsidP="00913F0B">
            <w:pPr>
              <w:spacing w:line="240" w:lineRule="auto"/>
              <w:jc w:val="center"/>
              <w:rPr>
                <w:b/>
                <w:sz w:val="18"/>
                <w:szCs w:val="18"/>
              </w:rPr>
            </w:pPr>
            <w:r w:rsidRPr="007A306B">
              <w:rPr>
                <w:b/>
                <w:sz w:val="18"/>
                <w:szCs w:val="18"/>
              </w:rPr>
              <w:t>6998</w:t>
            </w:r>
          </w:p>
        </w:tc>
      </w:tr>
      <w:tr w:rsidR="007A306B" w:rsidRPr="00A45EB1" w:rsidTr="009E3288">
        <w:trPr>
          <w:trHeight w:val="277"/>
        </w:trPr>
        <w:tc>
          <w:tcPr>
            <w:tcW w:w="2376" w:type="dxa"/>
          </w:tcPr>
          <w:p w:rsidR="007A306B" w:rsidRPr="00A45EB1" w:rsidRDefault="007A306B" w:rsidP="007C4491">
            <w:pPr>
              <w:spacing w:line="240" w:lineRule="auto"/>
              <w:rPr>
                <w:sz w:val="18"/>
                <w:szCs w:val="18"/>
              </w:rPr>
            </w:pPr>
            <w:r w:rsidRPr="00A45EB1">
              <w:rPr>
                <w:sz w:val="18"/>
                <w:szCs w:val="18"/>
              </w:rPr>
              <w:t>Количество отказов</w:t>
            </w:r>
          </w:p>
        </w:tc>
        <w:tc>
          <w:tcPr>
            <w:tcW w:w="851" w:type="dxa"/>
          </w:tcPr>
          <w:p w:rsidR="007A306B" w:rsidRPr="00A45EB1" w:rsidRDefault="007A306B" w:rsidP="002475BE">
            <w:pPr>
              <w:spacing w:line="240" w:lineRule="auto"/>
              <w:jc w:val="center"/>
              <w:rPr>
                <w:sz w:val="18"/>
                <w:szCs w:val="18"/>
              </w:rPr>
            </w:pPr>
            <w:r w:rsidRPr="00A45EB1">
              <w:rPr>
                <w:sz w:val="18"/>
                <w:szCs w:val="18"/>
              </w:rPr>
              <w:t>16</w:t>
            </w:r>
          </w:p>
        </w:tc>
        <w:tc>
          <w:tcPr>
            <w:tcW w:w="850" w:type="dxa"/>
          </w:tcPr>
          <w:p w:rsidR="007A306B" w:rsidRPr="00A45EB1" w:rsidRDefault="007A306B" w:rsidP="002475BE">
            <w:pPr>
              <w:spacing w:line="240" w:lineRule="auto"/>
              <w:jc w:val="center"/>
              <w:rPr>
                <w:sz w:val="18"/>
                <w:szCs w:val="18"/>
              </w:rPr>
            </w:pPr>
            <w:r w:rsidRPr="00A45EB1">
              <w:rPr>
                <w:sz w:val="18"/>
                <w:szCs w:val="18"/>
              </w:rPr>
              <w:t>18</w:t>
            </w:r>
          </w:p>
        </w:tc>
        <w:tc>
          <w:tcPr>
            <w:tcW w:w="888" w:type="dxa"/>
          </w:tcPr>
          <w:p w:rsidR="007A306B" w:rsidRPr="00A45EB1" w:rsidRDefault="007A306B" w:rsidP="002475BE">
            <w:pPr>
              <w:spacing w:line="240" w:lineRule="auto"/>
              <w:jc w:val="center"/>
              <w:rPr>
                <w:sz w:val="18"/>
                <w:szCs w:val="18"/>
              </w:rPr>
            </w:pPr>
            <w:r w:rsidRPr="00A45EB1">
              <w:rPr>
                <w:sz w:val="18"/>
                <w:szCs w:val="18"/>
              </w:rPr>
              <w:t>18</w:t>
            </w:r>
          </w:p>
        </w:tc>
        <w:tc>
          <w:tcPr>
            <w:tcW w:w="807" w:type="dxa"/>
          </w:tcPr>
          <w:p w:rsidR="007A306B" w:rsidRPr="00A45EB1" w:rsidRDefault="007A306B" w:rsidP="002475BE">
            <w:pPr>
              <w:spacing w:line="240" w:lineRule="auto"/>
              <w:jc w:val="center"/>
              <w:rPr>
                <w:sz w:val="18"/>
                <w:szCs w:val="18"/>
                <w:lang w:val="en-US"/>
              </w:rPr>
            </w:pPr>
            <w:r w:rsidRPr="00A45EB1">
              <w:rPr>
                <w:sz w:val="18"/>
                <w:szCs w:val="18"/>
                <w:lang w:val="en-US"/>
              </w:rPr>
              <w:t>19</w:t>
            </w:r>
          </w:p>
        </w:tc>
        <w:tc>
          <w:tcPr>
            <w:tcW w:w="711" w:type="dxa"/>
            <w:shd w:val="clear" w:color="auto" w:fill="D9D9D9" w:themeFill="background1" w:themeFillShade="D9"/>
          </w:tcPr>
          <w:p w:rsidR="007A306B" w:rsidRPr="00A45EB1" w:rsidRDefault="007A306B" w:rsidP="002475BE">
            <w:pPr>
              <w:spacing w:line="240" w:lineRule="auto"/>
              <w:jc w:val="center"/>
              <w:rPr>
                <w:b/>
                <w:sz w:val="18"/>
                <w:szCs w:val="18"/>
                <w:lang w:val="en-US"/>
              </w:rPr>
            </w:pPr>
            <w:r w:rsidRPr="00A45EB1">
              <w:rPr>
                <w:b/>
                <w:sz w:val="18"/>
                <w:szCs w:val="18"/>
                <w:lang w:val="en-US"/>
              </w:rPr>
              <w:t>71</w:t>
            </w:r>
          </w:p>
        </w:tc>
        <w:tc>
          <w:tcPr>
            <w:tcW w:w="807" w:type="dxa"/>
          </w:tcPr>
          <w:p w:rsidR="007A306B" w:rsidRPr="00A45EB1" w:rsidRDefault="007A306B" w:rsidP="007C4491">
            <w:pPr>
              <w:spacing w:line="240" w:lineRule="auto"/>
              <w:jc w:val="center"/>
              <w:rPr>
                <w:sz w:val="18"/>
                <w:szCs w:val="18"/>
              </w:rPr>
            </w:pPr>
            <w:r>
              <w:rPr>
                <w:sz w:val="18"/>
                <w:szCs w:val="18"/>
              </w:rPr>
              <w:t>8</w:t>
            </w: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lang w:val="en-US"/>
              </w:rPr>
            </w:pPr>
          </w:p>
        </w:tc>
        <w:tc>
          <w:tcPr>
            <w:tcW w:w="711" w:type="dxa"/>
            <w:shd w:val="clear" w:color="auto" w:fill="D9D9D9" w:themeFill="background1" w:themeFillShade="D9"/>
          </w:tcPr>
          <w:p w:rsidR="007A306B" w:rsidRPr="007A306B" w:rsidRDefault="007A306B" w:rsidP="00913F0B">
            <w:pPr>
              <w:spacing w:line="240" w:lineRule="auto"/>
              <w:jc w:val="center"/>
              <w:rPr>
                <w:b/>
                <w:sz w:val="18"/>
                <w:szCs w:val="18"/>
              </w:rPr>
            </w:pPr>
            <w:r w:rsidRPr="007A306B">
              <w:rPr>
                <w:b/>
                <w:sz w:val="18"/>
                <w:szCs w:val="18"/>
              </w:rPr>
              <w:t>8</w:t>
            </w:r>
          </w:p>
        </w:tc>
      </w:tr>
      <w:tr w:rsidR="007A306B" w:rsidRPr="00A45EB1" w:rsidTr="00096F29">
        <w:tc>
          <w:tcPr>
            <w:tcW w:w="2376" w:type="dxa"/>
          </w:tcPr>
          <w:p w:rsidR="007A306B" w:rsidRPr="00A45EB1" w:rsidRDefault="007A306B" w:rsidP="007C4491">
            <w:pPr>
              <w:spacing w:line="240" w:lineRule="auto"/>
              <w:rPr>
                <w:sz w:val="18"/>
                <w:szCs w:val="18"/>
              </w:rPr>
            </w:pPr>
            <w:r w:rsidRPr="00A45EB1">
              <w:rPr>
                <w:sz w:val="18"/>
                <w:szCs w:val="18"/>
              </w:rPr>
              <w:t xml:space="preserve">Количество </w:t>
            </w:r>
            <w:proofErr w:type="spellStart"/>
            <w:r w:rsidRPr="00A45EB1">
              <w:rPr>
                <w:sz w:val="18"/>
                <w:szCs w:val="18"/>
              </w:rPr>
              <w:t>перерегистрированныхРЭС</w:t>
            </w:r>
            <w:proofErr w:type="spellEnd"/>
          </w:p>
        </w:tc>
        <w:tc>
          <w:tcPr>
            <w:tcW w:w="851" w:type="dxa"/>
          </w:tcPr>
          <w:p w:rsidR="007A306B" w:rsidRPr="00A45EB1" w:rsidRDefault="007A306B" w:rsidP="002475BE">
            <w:pPr>
              <w:spacing w:line="240" w:lineRule="auto"/>
              <w:jc w:val="center"/>
              <w:rPr>
                <w:sz w:val="18"/>
                <w:szCs w:val="18"/>
              </w:rPr>
            </w:pPr>
            <w:r w:rsidRPr="00A45EB1">
              <w:rPr>
                <w:sz w:val="18"/>
                <w:szCs w:val="18"/>
              </w:rPr>
              <w:t>133</w:t>
            </w:r>
          </w:p>
        </w:tc>
        <w:tc>
          <w:tcPr>
            <w:tcW w:w="850" w:type="dxa"/>
          </w:tcPr>
          <w:p w:rsidR="007A306B" w:rsidRPr="00A45EB1" w:rsidRDefault="007A306B" w:rsidP="002475BE">
            <w:pPr>
              <w:spacing w:line="240" w:lineRule="auto"/>
              <w:jc w:val="center"/>
              <w:rPr>
                <w:sz w:val="18"/>
                <w:szCs w:val="18"/>
              </w:rPr>
            </w:pPr>
            <w:r w:rsidRPr="00A45EB1">
              <w:rPr>
                <w:sz w:val="18"/>
                <w:szCs w:val="18"/>
              </w:rPr>
              <w:t>44</w:t>
            </w:r>
          </w:p>
        </w:tc>
        <w:tc>
          <w:tcPr>
            <w:tcW w:w="888" w:type="dxa"/>
          </w:tcPr>
          <w:p w:rsidR="007A306B" w:rsidRPr="00A45EB1" w:rsidRDefault="007A306B" w:rsidP="002475BE">
            <w:pPr>
              <w:spacing w:line="240" w:lineRule="auto"/>
              <w:jc w:val="center"/>
              <w:rPr>
                <w:sz w:val="18"/>
                <w:szCs w:val="18"/>
              </w:rPr>
            </w:pPr>
            <w:r w:rsidRPr="00A45EB1">
              <w:rPr>
                <w:sz w:val="18"/>
                <w:szCs w:val="18"/>
              </w:rPr>
              <w:t>244</w:t>
            </w:r>
          </w:p>
        </w:tc>
        <w:tc>
          <w:tcPr>
            <w:tcW w:w="807" w:type="dxa"/>
          </w:tcPr>
          <w:p w:rsidR="007A306B" w:rsidRPr="00A45EB1" w:rsidRDefault="007A306B" w:rsidP="002475BE">
            <w:pPr>
              <w:spacing w:line="240" w:lineRule="auto"/>
              <w:jc w:val="center"/>
              <w:rPr>
                <w:sz w:val="18"/>
                <w:szCs w:val="18"/>
                <w:lang w:val="en-US"/>
              </w:rPr>
            </w:pPr>
            <w:r w:rsidRPr="00A45EB1">
              <w:rPr>
                <w:sz w:val="18"/>
                <w:szCs w:val="18"/>
                <w:lang w:val="en-US"/>
              </w:rPr>
              <w:t>158</w:t>
            </w:r>
          </w:p>
        </w:tc>
        <w:tc>
          <w:tcPr>
            <w:tcW w:w="711" w:type="dxa"/>
            <w:shd w:val="clear" w:color="auto" w:fill="D9D9D9" w:themeFill="background1" w:themeFillShade="D9"/>
          </w:tcPr>
          <w:p w:rsidR="007A306B" w:rsidRPr="00A45EB1" w:rsidRDefault="007A306B" w:rsidP="002475BE">
            <w:pPr>
              <w:spacing w:line="240" w:lineRule="auto"/>
              <w:jc w:val="center"/>
              <w:rPr>
                <w:b/>
                <w:sz w:val="18"/>
                <w:szCs w:val="18"/>
                <w:lang w:val="en-US"/>
              </w:rPr>
            </w:pPr>
            <w:r w:rsidRPr="00A45EB1">
              <w:rPr>
                <w:b/>
                <w:sz w:val="18"/>
                <w:szCs w:val="18"/>
                <w:lang w:val="en-US"/>
              </w:rPr>
              <w:t>579</w:t>
            </w:r>
          </w:p>
        </w:tc>
        <w:tc>
          <w:tcPr>
            <w:tcW w:w="807" w:type="dxa"/>
          </w:tcPr>
          <w:p w:rsidR="007A306B" w:rsidRPr="00A45EB1" w:rsidRDefault="007A306B" w:rsidP="007C4491">
            <w:pPr>
              <w:spacing w:line="240" w:lineRule="auto"/>
              <w:jc w:val="center"/>
              <w:rPr>
                <w:sz w:val="18"/>
                <w:szCs w:val="18"/>
              </w:rPr>
            </w:pPr>
            <w:r>
              <w:rPr>
                <w:sz w:val="18"/>
                <w:szCs w:val="18"/>
              </w:rPr>
              <w:t>90</w:t>
            </w: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lang w:val="en-US"/>
              </w:rPr>
            </w:pPr>
          </w:p>
        </w:tc>
        <w:tc>
          <w:tcPr>
            <w:tcW w:w="711" w:type="dxa"/>
            <w:shd w:val="clear" w:color="auto" w:fill="D9D9D9" w:themeFill="background1" w:themeFillShade="D9"/>
          </w:tcPr>
          <w:p w:rsidR="007A306B" w:rsidRPr="007A306B" w:rsidRDefault="007A306B" w:rsidP="00913F0B">
            <w:pPr>
              <w:spacing w:line="240" w:lineRule="auto"/>
              <w:jc w:val="center"/>
              <w:rPr>
                <w:b/>
                <w:sz w:val="18"/>
                <w:szCs w:val="18"/>
              </w:rPr>
            </w:pPr>
            <w:r w:rsidRPr="007A306B">
              <w:rPr>
                <w:b/>
                <w:sz w:val="18"/>
                <w:szCs w:val="18"/>
              </w:rPr>
              <w:t>90</w:t>
            </w:r>
          </w:p>
        </w:tc>
      </w:tr>
      <w:tr w:rsidR="007A306B" w:rsidRPr="00A45EB1" w:rsidTr="00096F29">
        <w:tc>
          <w:tcPr>
            <w:tcW w:w="2376" w:type="dxa"/>
          </w:tcPr>
          <w:p w:rsidR="007A306B" w:rsidRPr="00A45EB1" w:rsidRDefault="007A306B" w:rsidP="00096F29">
            <w:pPr>
              <w:spacing w:line="240" w:lineRule="auto"/>
              <w:jc w:val="left"/>
              <w:rPr>
                <w:sz w:val="18"/>
                <w:szCs w:val="18"/>
              </w:rPr>
            </w:pPr>
            <w:r w:rsidRPr="00A45EB1">
              <w:rPr>
                <w:sz w:val="18"/>
                <w:szCs w:val="18"/>
              </w:rPr>
              <w:t>Прекращено действие свидетельств</w:t>
            </w:r>
          </w:p>
        </w:tc>
        <w:tc>
          <w:tcPr>
            <w:tcW w:w="851" w:type="dxa"/>
          </w:tcPr>
          <w:p w:rsidR="007A306B" w:rsidRPr="00A45EB1" w:rsidRDefault="007A306B" w:rsidP="002475BE">
            <w:pPr>
              <w:spacing w:line="240" w:lineRule="auto"/>
              <w:jc w:val="center"/>
              <w:rPr>
                <w:sz w:val="18"/>
                <w:szCs w:val="18"/>
              </w:rPr>
            </w:pPr>
            <w:r w:rsidRPr="00A45EB1">
              <w:rPr>
                <w:sz w:val="18"/>
                <w:szCs w:val="18"/>
              </w:rPr>
              <w:t>1701</w:t>
            </w:r>
          </w:p>
        </w:tc>
        <w:tc>
          <w:tcPr>
            <w:tcW w:w="850" w:type="dxa"/>
          </w:tcPr>
          <w:p w:rsidR="007A306B" w:rsidRPr="00A45EB1" w:rsidRDefault="007A306B" w:rsidP="002475BE">
            <w:pPr>
              <w:spacing w:line="240" w:lineRule="auto"/>
              <w:jc w:val="center"/>
              <w:rPr>
                <w:sz w:val="18"/>
                <w:szCs w:val="18"/>
              </w:rPr>
            </w:pPr>
            <w:r w:rsidRPr="00A45EB1">
              <w:rPr>
                <w:sz w:val="18"/>
                <w:szCs w:val="18"/>
              </w:rPr>
              <w:t>1854</w:t>
            </w:r>
          </w:p>
        </w:tc>
        <w:tc>
          <w:tcPr>
            <w:tcW w:w="888" w:type="dxa"/>
          </w:tcPr>
          <w:p w:rsidR="007A306B" w:rsidRPr="00A45EB1" w:rsidRDefault="007A306B" w:rsidP="002475BE">
            <w:pPr>
              <w:spacing w:line="240" w:lineRule="auto"/>
              <w:jc w:val="center"/>
              <w:rPr>
                <w:sz w:val="18"/>
                <w:szCs w:val="18"/>
              </w:rPr>
            </w:pPr>
            <w:r w:rsidRPr="00A45EB1">
              <w:rPr>
                <w:sz w:val="18"/>
                <w:szCs w:val="18"/>
              </w:rPr>
              <w:t>2011</w:t>
            </w:r>
          </w:p>
        </w:tc>
        <w:tc>
          <w:tcPr>
            <w:tcW w:w="807" w:type="dxa"/>
          </w:tcPr>
          <w:p w:rsidR="007A306B" w:rsidRPr="00A45EB1" w:rsidRDefault="007A306B" w:rsidP="002475BE">
            <w:pPr>
              <w:spacing w:line="240" w:lineRule="auto"/>
              <w:jc w:val="center"/>
              <w:rPr>
                <w:sz w:val="18"/>
                <w:szCs w:val="18"/>
                <w:lang w:val="en-US"/>
              </w:rPr>
            </w:pPr>
            <w:r w:rsidRPr="00A45EB1">
              <w:rPr>
                <w:sz w:val="18"/>
                <w:szCs w:val="18"/>
                <w:lang w:val="en-US"/>
              </w:rPr>
              <w:t>3310</w:t>
            </w:r>
          </w:p>
        </w:tc>
        <w:tc>
          <w:tcPr>
            <w:tcW w:w="711" w:type="dxa"/>
            <w:shd w:val="clear" w:color="auto" w:fill="D9D9D9" w:themeFill="background1" w:themeFillShade="D9"/>
          </w:tcPr>
          <w:p w:rsidR="007A306B" w:rsidRPr="00A45EB1" w:rsidRDefault="007A306B" w:rsidP="002475BE">
            <w:pPr>
              <w:spacing w:line="240" w:lineRule="auto"/>
              <w:jc w:val="center"/>
              <w:rPr>
                <w:b/>
                <w:sz w:val="18"/>
                <w:szCs w:val="18"/>
                <w:lang w:val="en-US"/>
              </w:rPr>
            </w:pPr>
            <w:r w:rsidRPr="00A45EB1">
              <w:rPr>
                <w:b/>
                <w:sz w:val="18"/>
                <w:szCs w:val="18"/>
                <w:lang w:val="en-US"/>
              </w:rPr>
              <w:t>8876</w:t>
            </w:r>
          </w:p>
        </w:tc>
        <w:tc>
          <w:tcPr>
            <w:tcW w:w="807" w:type="dxa"/>
          </w:tcPr>
          <w:p w:rsidR="007A306B" w:rsidRPr="00A45EB1" w:rsidRDefault="007A306B" w:rsidP="007C4491">
            <w:pPr>
              <w:spacing w:line="240" w:lineRule="auto"/>
              <w:jc w:val="center"/>
              <w:rPr>
                <w:sz w:val="18"/>
                <w:szCs w:val="18"/>
              </w:rPr>
            </w:pPr>
            <w:r>
              <w:rPr>
                <w:sz w:val="18"/>
                <w:szCs w:val="18"/>
              </w:rPr>
              <w:t>2194</w:t>
            </w: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lang w:val="en-US"/>
              </w:rPr>
            </w:pPr>
          </w:p>
        </w:tc>
        <w:tc>
          <w:tcPr>
            <w:tcW w:w="711" w:type="dxa"/>
            <w:shd w:val="clear" w:color="auto" w:fill="D9D9D9" w:themeFill="background1" w:themeFillShade="D9"/>
          </w:tcPr>
          <w:p w:rsidR="007A306B" w:rsidRPr="007A306B" w:rsidRDefault="007A306B" w:rsidP="00913F0B">
            <w:pPr>
              <w:spacing w:line="240" w:lineRule="auto"/>
              <w:jc w:val="center"/>
              <w:rPr>
                <w:b/>
                <w:sz w:val="18"/>
                <w:szCs w:val="18"/>
              </w:rPr>
            </w:pPr>
            <w:r w:rsidRPr="007A306B">
              <w:rPr>
                <w:b/>
                <w:sz w:val="18"/>
                <w:szCs w:val="18"/>
              </w:rPr>
              <w:t>2194</w:t>
            </w:r>
          </w:p>
        </w:tc>
      </w:tr>
      <w:tr w:rsidR="007A306B" w:rsidRPr="00A45EB1" w:rsidTr="00096F29">
        <w:tc>
          <w:tcPr>
            <w:tcW w:w="2376" w:type="dxa"/>
          </w:tcPr>
          <w:p w:rsidR="007A306B" w:rsidRPr="00A45EB1" w:rsidRDefault="007A306B" w:rsidP="00096F29">
            <w:pPr>
              <w:spacing w:line="240" w:lineRule="auto"/>
              <w:jc w:val="left"/>
              <w:rPr>
                <w:sz w:val="18"/>
                <w:szCs w:val="18"/>
              </w:rPr>
            </w:pPr>
            <w:r w:rsidRPr="00A45EB1">
              <w:rPr>
                <w:sz w:val="18"/>
                <w:szCs w:val="18"/>
              </w:rPr>
              <w:t>Нарушения сроков рассмотрения заявок</w:t>
            </w:r>
          </w:p>
        </w:tc>
        <w:tc>
          <w:tcPr>
            <w:tcW w:w="851" w:type="dxa"/>
          </w:tcPr>
          <w:p w:rsidR="007A306B" w:rsidRPr="00A45EB1" w:rsidRDefault="007A306B" w:rsidP="002475BE">
            <w:pPr>
              <w:spacing w:line="240" w:lineRule="auto"/>
              <w:jc w:val="center"/>
              <w:rPr>
                <w:sz w:val="18"/>
                <w:szCs w:val="18"/>
              </w:rPr>
            </w:pPr>
            <w:r w:rsidRPr="00A45EB1">
              <w:rPr>
                <w:sz w:val="18"/>
                <w:szCs w:val="18"/>
              </w:rPr>
              <w:t>0</w:t>
            </w:r>
          </w:p>
        </w:tc>
        <w:tc>
          <w:tcPr>
            <w:tcW w:w="850" w:type="dxa"/>
          </w:tcPr>
          <w:p w:rsidR="007A306B" w:rsidRPr="00A45EB1" w:rsidRDefault="007A306B" w:rsidP="002475BE">
            <w:pPr>
              <w:spacing w:line="240" w:lineRule="auto"/>
              <w:jc w:val="center"/>
              <w:rPr>
                <w:sz w:val="18"/>
                <w:szCs w:val="18"/>
              </w:rPr>
            </w:pPr>
            <w:r w:rsidRPr="00A45EB1">
              <w:rPr>
                <w:sz w:val="18"/>
                <w:szCs w:val="18"/>
              </w:rPr>
              <w:t>0</w:t>
            </w:r>
          </w:p>
        </w:tc>
        <w:tc>
          <w:tcPr>
            <w:tcW w:w="888" w:type="dxa"/>
          </w:tcPr>
          <w:p w:rsidR="007A306B" w:rsidRPr="00A45EB1" w:rsidRDefault="007A306B" w:rsidP="002475BE">
            <w:pPr>
              <w:spacing w:line="240" w:lineRule="auto"/>
              <w:jc w:val="center"/>
              <w:rPr>
                <w:sz w:val="18"/>
                <w:szCs w:val="18"/>
              </w:rPr>
            </w:pPr>
            <w:r w:rsidRPr="00A45EB1">
              <w:rPr>
                <w:sz w:val="18"/>
                <w:szCs w:val="18"/>
              </w:rPr>
              <w:t>0</w:t>
            </w:r>
          </w:p>
        </w:tc>
        <w:tc>
          <w:tcPr>
            <w:tcW w:w="807" w:type="dxa"/>
          </w:tcPr>
          <w:p w:rsidR="007A306B" w:rsidRPr="00A45EB1" w:rsidRDefault="007A306B" w:rsidP="002475BE">
            <w:pPr>
              <w:spacing w:line="240" w:lineRule="auto"/>
              <w:jc w:val="center"/>
              <w:rPr>
                <w:sz w:val="18"/>
                <w:szCs w:val="18"/>
                <w:lang w:val="en-US"/>
              </w:rPr>
            </w:pPr>
            <w:r w:rsidRPr="00A45EB1">
              <w:rPr>
                <w:sz w:val="18"/>
                <w:szCs w:val="18"/>
                <w:lang w:val="en-US"/>
              </w:rPr>
              <w:t>0</w:t>
            </w:r>
          </w:p>
        </w:tc>
        <w:tc>
          <w:tcPr>
            <w:tcW w:w="711" w:type="dxa"/>
            <w:shd w:val="clear" w:color="auto" w:fill="D9D9D9" w:themeFill="background1" w:themeFillShade="D9"/>
          </w:tcPr>
          <w:p w:rsidR="007A306B" w:rsidRPr="00A45EB1" w:rsidRDefault="007A306B" w:rsidP="002475BE">
            <w:pPr>
              <w:spacing w:line="240" w:lineRule="auto"/>
              <w:jc w:val="center"/>
              <w:rPr>
                <w:b/>
                <w:sz w:val="18"/>
                <w:szCs w:val="18"/>
              </w:rPr>
            </w:pPr>
            <w:r w:rsidRPr="00A45EB1">
              <w:rPr>
                <w:b/>
                <w:sz w:val="18"/>
                <w:szCs w:val="18"/>
              </w:rPr>
              <w:t>0</w:t>
            </w:r>
          </w:p>
        </w:tc>
        <w:tc>
          <w:tcPr>
            <w:tcW w:w="807" w:type="dxa"/>
          </w:tcPr>
          <w:p w:rsidR="007A306B" w:rsidRPr="00A45EB1" w:rsidRDefault="007A306B" w:rsidP="007C4491">
            <w:pPr>
              <w:spacing w:line="240" w:lineRule="auto"/>
              <w:jc w:val="center"/>
              <w:rPr>
                <w:sz w:val="18"/>
                <w:szCs w:val="18"/>
              </w:rPr>
            </w:pPr>
            <w:r>
              <w:rPr>
                <w:sz w:val="18"/>
                <w:szCs w:val="18"/>
              </w:rPr>
              <w:t>0</w:t>
            </w: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rPr>
            </w:pPr>
          </w:p>
        </w:tc>
        <w:tc>
          <w:tcPr>
            <w:tcW w:w="807" w:type="dxa"/>
          </w:tcPr>
          <w:p w:rsidR="007A306B" w:rsidRPr="00A45EB1" w:rsidRDefault="007A306B" w:rsidP="007C4491">
            <w:pPr>
              <w:spacing w:line="240" w:lineRule="auto"/>
              <w:jc w:val="center"/>
              <w:rPr>
                <w:sz w:val="18"/>
                <w:szCs w:val="18"/>
                <w:lang w:val="en-US"/>
              </w:rPr>
            </w:pPr>
          </w:p>
        </w:tc>
        <w:tc>
          <w:tcPr>
            <w:tcW w:w="711" w:type="dxa"/>
            <w:shd w:val="clear" w:color="auto" w:fill="D9D9D9" w:themeFill="background1" w:themeFillShade="D9"/>
          </w:tcPr>
          <w:p w:rsidR="007A306B" w:rsidRPr="007A306B" w:rsidRDefault="007A306B" w:rsidP="00913F0B">
            <w:pPr>
              <w:spacing w:line="240" w:lineRule="auto"/>
              <w:jc w:val="center"/>
              <w:rPr>
                <w:b/>
                <w:sz w:val="18"/>
                <w:szCs w:val="18"/>
              </w:rPr>
            </w:pPr>
            <w:r w:rsidRPr="007A306B">
              <w:rPr>
                <w:b/>
                <w:sz w:val="18"/>
                <w:szCs w:val="18"/>
              </w:rPr>
              <w:t>0</w:t>
            </w:r>
          </w:p>
        </w:tc>
      </w:tr>
    </w:tbl>
    <w:p w:rsidR="00FC6CB6" w:rsidRDefault="00FC6CB6" w:rsidP="00FC6CB6">
      <w:pPr>
        <w:ind w:firstLine="709"/>
        <w:rPr>
          <w:i/>
          <w:szCs w:val="26"/>
          <w:u w:val="single"/>
        </w:rPr>
      </w:pPr>
    </w:p>
    <w:p w:rsidR="00A372B7" w:rsidRDefault="00A372B7" w:rsidP="00A372B7">
      <w:pPr>
        <w:ind w:firstLine="567"/>
        <w:rPr>
          <w:szCs w:val="26"/>
        </w:rPr>
      </w:pPr>
      <w:r w:rsidRPr="00B4536F">
        <w:rPr>
          <w:szCs w:val="26"/>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B4536F" w:rsidTr="00694260">
        <w:trPr>
          <w:trHeight w:val="543"/>
          <w:jc w:val="center"/>
        </w:trPr>
        <w:tc>
          <w:tcPr>
            <w:tcW w:w="1380" w:type="pct"/>
            <w:vAlign w:val="center"/>
          </w:tcPr>
          <w:p w:rsidR="00A372B7" w:rsidRPr="00115B6D" w:rsidRDefault="00A372B7" w:rsidP="00A46B37">
            <w:pPr>
              <w:spacing w:line="240" w:lineRule="auto"/>
              <w:jc w:val="center"/>
              <w:rPr>
                <w:sz w:val="20"/>
              </w:rPr>
            </w:pPr>
            <w:r w:rsidRPr="00115B6D">
              <w:rPr>
                <w:sz w:val="20"/>
              </w:rPr>
              <w:t>Пункты ППРФ № 539</w:t>
            </w:r>
          </w:p>
        </w:tc>
        <w:tc>
          <w:tcPr>
            <w:tcW w:w="502" w:type="pct"/>
            <w:vAlign w:val="center"/>
          </w:tcPr>
          <w:p w:rsidR="00A372B7" w:rsidRPr="00115B6D" w:rsidRDefault="00A372B7" w:rsidP="00A46B37">
            <w:pPr>
              <w:spacing w:line="240" w:lineRule="auto"/>
              <w:jc w:val="center"/>
              <w:rPr>
                <w:sz w:val="20"/>
              </w:rPr>
            </w:pPr>
            <w:r w:rsidRPr="00115B6D">
              <w:rPr>
                <w:sz w:val="20"/>
              </w:rPr>
              <w:t>п.12а)</w:t>
            </w:r>
          </w:p>
        </w:tc>
        <w:tc>
          <w:tcPr>
            <w:tcW w:w="597" w:type="pct"/>
            <w:vAlign w:val="center"/>
          </w:tcPr>
          <w:p w:rsidR="00A372B7" w:rsidRPr="00115B6D" w:rsidRDefault="00A372B7" w:rsidP="00A46B37">
            <w:pPr>
              <w:spacing w:line="240" w:lineRule="auto"/>
              <w:jc w:val="center"/>
              <w:rPr>
                <w:sz w:val="20"/>
              </w:rPr>
            </w:pPr>
            <w:r w:rsidRPr="00115B6D">
              <w:rPr>
                <w:sz w:val="20"/>
              </w:rPr>
              <w:t>п.12б)</w:t>
            </w:r>
          </w:p>
        </w:tc>
        <w:tc>
          <w:tcPr>
            <w:tcW w:w="598" w:type="pct"/>
            <w:vAlign w:val="center"/>
          </w:tcPr>
          <w:p w:rsidR="00A372B7" w:rsidRPr="00115B6D" w:rsidRDefault="00A372B7" w:rsidP="00A46B37">
            <w:pPr>
              <w:spacing w:line="240" w:lineRule="auto"/>
              <w:jc w:val="center"/>
              <w:rPr>
                <w:sz w:val="20"/>
              </w:rPr>
            </w:pPr>
            <w:proofErr w:type="gramStart"/>
            <w:r w:rsidRPr="00115B6D">
              <w:rPr>
                <w:sz w:val="20"/>
              </w:rPr>
              <w:t>П.12в)</w:t>
            </w:r>
            <w:proofErr w:type="gramEnd"/>
          </w:p>
        </w:tc>
        <w:tc>
          <w:tcPr>
            <w:tcW w:w="597" w:type="pct"/>
            <w:vAlign w:val="center"/>
          </w:tcPr>
          <w:p w:rsidR="00A372B7" w:rsidRPr="00115B6D" w:rsidRDefault="00A372B7" w:rsidP="00A46B37">
            <w:pPr>
              <w:spacing w:line="240" w:lineRule="auto"/>
              <w:jc w:val="center"/>
              <w:rPr>
                <w:sz w:val="20"/>
              </w:rPr>
            </w:pPr>
            <w:r w:rsidRPr="00115B6D">
              <w:rPr>
                <w:sz w:val="20"/>
              </w:rPr>
              <w:t>п.12г)</w:t>
            </w:r>
          </w:p>
        </w:tc>
        <w:tc>
          <w:tcPr>
            <w:tcW w:w="663" w:type="pct"/>
            <w:vAlign w:val="center"/>
          </w:tcPr>
          <w:p w:rsidR="00A372B7" w:rsidRPr="00115B6D" w:rsidRDefault="00A372B7" w:rsidP="00A46B37">
            <w:pPr>
              <w:spacing w:line="240" w:lineRule="auto"/>
              <w:jc w:val="center"/>
              <w:rPr>
                <w:sz w:val="20"/>
              </w:rPr>
            </w:pPr>
            <w:r w:rsidRPr="00115B6D">
              <w:rPr>
                <w:sz w:val="20"/>
              </w:rPr>
              <w:t>п.12д)</w:t>
            </w:r>
          </w:p>
        </w:tc>
        <w:tc>
          <w:tcPr>
            <w:tcW w:w="663" w:type="pct"/>
            <w:vAlign w:val="center"/>
          </w:tcPr>
          <w:p w:rsidR="00A372B7" w:rsidRPr="00115B6D" w:rsidRDefault="00A372B7" w:rsidP="00A46B37">
            <w:pPr>
              <w:spacing w:line="240" w:lineRule="auto"/>
              <w:jc w:val="center"/>
              <w:rPr>
                <w:sz w:val="20"/>
              </w:rPr>
            </w:pPr>
            <w:r w:rsidRPr="00115B6D">
              <w:rPr>
                <w:sz w:val="20"/>
              </w:rPr>
              <w:t>Итого</w:t>
            </w:r>
          </w:p>
        </w:tc>
      </w:tr>
      <w:tr w:rsidR="00FB70E4" w:rsidRPr="00B4536F" w:rsidTr="002475BE">
        <w:trPr>
          <w:trHeight w:val="543"/>
          <w:jc w:val="center"/>
        </w:trPr>
        <w:tc>
          <w:tcPr>
            <w:tcW w:w="1380" w:type="pct"/>
            <w:vAlign w:val="center"/>
          </w:tcPr>
          <w:p w:rsidR="00FB70E4" w:rsidRPr="00115B6D" w:rsidRDefault="00FB70E4" w:rsidP="00965A19">
            <w:pPr>
              <w:spacing w:line="240" w:lineRule="auto"/>
              <w:jc w:val="center"/>
              <w:rPr>
                <w:sz w:val="20"/>
              </w:rPr>
            </w:pPr>
            <w:r w:rsidRPr="00472FD0">
              <w:rPr>
                <w:sz w:val="20"/>
              </w:rPr>
              <w:t>1 квартал 2013</w:t>
            </w:r>
          </w:p>
        </w:tc>
        <w:tc>
          <w:tcPr>
            <w:tcW w:w="502" w:type="pct"/>
            <w:vAlign w:val="center"/>
          </w:tcPr>
          <w:p w:rsidR="00FB70E4" w:rsidRPr="00472FD0" w:rsidRDefault="00FB70E4" w:rsidP="002475BE">
            <w:pPr>
              <w:spacing w:line="240" w:lineRule="auto"/>
              <w:jc w:val="center"/>
              <w:rPr>
                <w:sz w:val="20"/>
              </w:rPr>
            </w:pPr>
            <w:r w:rsidRPr="00472FD0">
              <w:rPr>
                <w:sz w:val="20"/>
              </w:rPr>
              <w:t>6</w:t>
            </w:r>
          </w:p>
        </w:tc>
        <w:tc>
          <w:tcPr>
            <w:tcW w:w="597" w:type="pct"/>
            <w:vAlign w:val="center"/>
          </w:tcPr>
          <w:p w:rsidR="00FB70E4" w:rsidRPr="00472FD0" w:rsidRDefault="00FB70E4" w:rsidP="002475BE">
            <w:pPr>
              <w:spacing w:line="240" w:lineRule="auto"/>
              <w:jc w:val="center"/>
              <w:rPr>
                <w:sz w:val="20"/>
              </w:rPr>
            </w:pPr>
            <w:r w:rsidRPr="00472FD0">
              <w:rPr>
                <w:sz w:val="20"/>
              </w:rPr>
              <w:t>1</w:t>
            </w:r>
          </w:p>
        </w:tc>
        <w:tc>
          <w:tcPr>
            <w:tcW w:w="598" w:type="pct"/>
            <w:vAlign w:val="center"/>
          </w:tcPr>
          <w:p w:rsidR="00FB70E4" w:rsidRPr="00472FD0" w:rsidRDefault="00FB70E4" w:rsidP="002475BE">
            <w:pPr>
              <w:spacing w:line="240" w:lineRule="auto"/>
              <w:jc w:val="center"/>
              <w:rPr>
                <w:sz w:val="20"/>
              </w:rPr>
            </w:pPr>
            <w:r w:rsidRPr="00472FD0">
              <w:rPr>
                <w:sz w:val="20"/>
              </w:rPr>
              <w:t>6</w:t>
            </w:r>
          </w:p>
        </w:tc>
        <w:tc>
          <w:tcPr>
            <w:tcW w:w="597" w:type="pct"/>
            <w:vAlign w:val="center"/>
          </w:tcPr>
          <w:p w:rsidR="00FB70E4" w:rsidRPr="00472FD0" w:rsidRDefault="00FB70E4" w:rsidP="002475BE">
            <w:pPr>
              <w:spacing w:line="240" w:lineRule="auto"/>
              <w:jc w:val="center"/>
              <w:rPr>
                <w:sz w:val="20"/>
              </w:rPr>
            </w:pPr>
            <w:r w:rsidRPr="00472FD0">
              <w:rPr>
                <w:sz w:val="20"/>
              </w:rPr>
              <w:t>3</w:t>
            </w:r>
          </w:p>
        </w:tc>
        <w:tc>
          <w:tcPr>
            <w:tcW w:w="663" w:type="pct"/>
            <w:vAlign w:val="center"/>
          </w:tcPr>
          <w:p w:rsidR="00FB70E4" w:rsidRPr="00472FD0" w:rsidRDefault="00FB70E4" w:rsidP="002475BE">
            <w:pPr>
              <w:spacing w:line="240" w:lineRule="auto"/>
              <w:jc w:val="center"/>
              <w:rPr>
                <w:sz w:val="20"/>
              </w:rPr>
            </w:pPr>
            <w:r w:rsidRPr="00472FD0">
              <w:rPr>
                <w:sz w:val="20"/>
              </w:rPr>
              <w:t>1</w:t>
            </w:r>
          </w:p>
        </w:tc>
        <w:tc>
          <w:tcPr>
            <w:tcW w:w="663" w:type="pct"/>
            <w:vAlign w:val="center"/>
          </w:tcPr>
          <w:p w:rsidR="00FB70E4" w:rsidRPr="00472FD0" w:rsidRDefault="00FB70E4" w:rsidP="002475BE">
            <w:pPr>
              <w:spacing w:line="240" w:lineRule="auto"/>
              <w:jc w:val="center"/>
              <w:rPr>
                <w:sz w:val="20"/>
              </w:rPr>
            </w:pPr>
            <w:r w:rsidRPr="00472FD0">
              <w:rPr>
                <w:sz w:val="20"/>
              </w:rPr>
              <w:t>17</w:t>
            </w:r>
          </w:p>
        </w:tc>
      </w:tr>
      <w:tr w:rsidR="00A372B7" w:rsidRPr="00B4536F" w:rsidTr="00694260">
        <w:trPr>
          <w:trHeight w:val="441"/>
          <w:jc w:val="center"/>
        </w:trPr>
        <w:tc>
          <w:tcPr>
            <w:tcW w:w="1380" w:type="pct"/>
            <w:vAlign w:val="center"/>
          </w:tcPr>
          <w:p w:rsidR="00A372B7" w:rsidRPr="00472FD0" w:rsidRDefault="00965A19" w:rsidP="00965A19">
            <w:pPr>
              <w:spacing w:line="240" w:lineRule="auto"/>
              <w:jc w:val="center"/>
              <w:rPr>
                <w:sz w:val="20"/>
              </w:rPr>
            </w:pPr>
            <w:r w:rsidRPr="00472FD0">
              <w:rPr>
                <w:sz w:val="20"/>
              </w:rPr>
              <w:t>1 квартал</w:t>
            </w:r>
            <w:r w:rsidR="00A372B7" w:rsidRPr="00472FD0">
              <w:rPr>
                <w:sz w:val="20"/>
              </w:rPr>
              <w:t xml:space="preserve"> 201</w:t>
            </w:r>
            <w:r w:rsidRPr="00472FD0">
              <w:rPr>
                <w:sz w:val="20"/>
              </w:rPr>
              <w:t>4</w:t>
            </w:r>
          </w:p>
        </w:tc>
        <w:tc>
          <w:tcPr>
            <w:tcW w:w="502" w:type="pct"/>
            <w:vAlign w:val="center"/>
          </w:tcPr>
          <w:p w:rsidR="00A372B7" w:rsidRPr="00472FD0" w:rsidRDefault="00472FD0" w:rsidP="00A46B37">
            <w:pPr>
              <w:spacing w:line="240" w:lineRule="auto"/>
              <w:jc w:val="center"/>
              <w:rPr>
                <w:sz w:val="20"/>
              </w:rPr>
            </w:pPr>
            <w:r>
              <w:rPr>
                <w:sz w:val="20"/>
              </w:rPr>
              <w:t>3</w:t>
            </w:r>
          </w:p>
        </w:tc>
        <w:tc>
          <w:tcPr>
            <w:tcW w:w="597" w:type="pct"/>
            <w:vAlign w:val="center"/>
          </w:tcPr>
          <w:p w:rsidR="00A372B7" w:rsidRPr="00472FD0" w:rsidRDefault="00472FD0" w:rsidP="00A46B37">
            <w:pPr>
              <w:spacing w:line="240" w:lineRule="auto"/>
              <w:jc w:val="center"/>
              <w:rPr>
                <w:sz w:val="20"/>
              </w:rPr>
            </w:pPr>
            <w:r>
              <w:rPr>
                <w:sz w:val="20"/>
              </w:rPr>
              <w:t>2</w:t>
            </w:r>
          </w:p>
        </w:tc>
        <w:tc>
          <w:tcPr>
            <w:tcW w:w="598" w:type="pct"/>
            <w:vAlign w:val="center"/>
          </w:tcPr>
          <w:p w:rsidR="00A372B7" w:rsidRPr="00472FD0" w:rsidRDefault="00472FD0" w:rsidP="00A46B37">
            <w:pPr>
              <w:spacing w:line="240" w:lineRule="auto"/>
              <w:jc w:val="center"/>
              <w:rPr>
                <w:sz w:val="20"/>
              </w:rPr>
            </w:pPr>
            <w:r>
              <w:rPr>
                <w:sz w:val="20"/>
              </w:rPr>
              <w:t>2</w:t>
            </w:r>
          </w:p>
        </w:tc>
        <w:tc>
          <w:tcPr>
            <w:tcW w:w="597" w:type="pct"/>
            <w:vAlign w:val="center"/>
          </w:tcPr>
          <w:p w:rsidR="00A372B7" w:rsidRPr="00472FD0" w:rsidRDefault="00472FD0" w:rsidP="00A46B37">
            <w:pPr>
              <w:spacing w:line="240" w:lineRule="auto"/>
              <w:jc w:val="center"/>
              <w:rPr>
                <w:sz w:val="20"/>
              </w:rPr>
            </w:pPr>
            <w:r>
              <w:rPr>
                <w:sz w:val="20"/>
              </w:rPr>
              <w:t>1</w:t>
            </w:r>
          </w:p>
        </w:tc>
        <w:tc>
          <w:tcPr>
            <w:tcW w:w="663" w:type="pct"/>
            <w:vAlign w:val="center"/>
          </w:tcPr>
          <w:p w:rsidR="00A372B7" w:rsidRPr="00472FD0" w:rsidRDefault="00472FD0" w:rsidP="00A46B37">
            <w:pPr>
              <w:spacing w:line="240" w:lineRule="auto"/>
              <w:jc w:val="center"/>
              <w:rPr>
                <w:sz w:val="20"/>
              </w:rPr>
            </w:pPr>
            <w:r>
              <w:rPr>
                <w:sz w:val="20"/>
              </w:rPr>
              <w:t>-</w:t>
            </w:r>
          </w:p>
        </w:tc>
        <w:tc>
          <w:tcPr>
            <w:tcW w:w="663" w:type="pct"/>
            <w:vAlign w:val="center"/>
          </w:tcPr>
          <w:p w:rsidR="00A372B7" w:rsidRPr="00472FD0" w:rsidRDefault="00472FD0" w:rsidP="00A46B37">
            <w:pPr>
              <w:spacing w:line="240" w:lineRule="auto"/>
              <w:jc w:val="center"/>
              <w:rPr>
                <w:sz w:val="20"/>
              </w:rPr>
            </w:pPr>
            <w:r>
              <w:rPr>
                <w:sz w:val="20"/>
              </w:rPr>
              <w:t>8</w:t>
            </w:r>
          </w:p>
        </w:tc>
      </w:tr>
    </w:tbl>
    <w:p w:rsidR="00A372B7" w:rsidRDefault="00A372B7" w:rsidP="00A372B7">
      <w:pPr>
        <w:autoSpaceDE w:val="0"/>
        <w:autoSpaceDN w:val="0"/>
        <w:adjustRightInd w:val="0"/>
        <w:ind w:firstLine="540"/>
        <w:rPr>
          <w:szCs w:val="26"/>
        </w:rPr>
      </w:pPr>
    </w:p>
    <w:p w:rsidR="00BE667B" w:rsidRPr="00A746F0" w:rsidRDefault="00BE667B" w:rsidP="00F64F5B">
      <w:pPr>
        <w:autoSpaceDE w:val="0"/>
        <w:autoSpaceDN w:val="0"/>
        <w:adjustRightInd w:val="0"/>
        <w:spacing w:line="300" w:lineRule="auto"/>
        <w:ind w:firstLine="709"/>
      </w:pPr>
      <w:r w:rsidRPr="00A746F0">
        <w:t>Основанием для отказа в регистрации радиоэлектронных средств и высокочастотных устройств является:</w:t>
      </w:r>
    </w:p>
    <w:p w:rsidR="00BE667B" w:rsidRPr="00A746F0" w:rsidRDefault="00BE667B" w:rsidP="00F64F5B">
      <w:pPr>
        <w:autoSpaceDE w:val="0"/>
        <w:autoSpaceDN w:val="0"/>
        <w:adjustRightInd w:val="0"/>
        <w:spacing w:line="300" w:lineRule="auto"/>
        <w:ind w:firstLine="709"/>
      </w:pPr>
      <w:r w:rsidRPr="00A746F0">
        <w:t>а) несоответствие представляемых документов требованиям, установленным  Правилами регистрации РЭС и ВЧУ;</w:t>
      </w:r>
    </w:p>
    <w:p w:rsidR="00BE667B" w:rsidRPr="00A746F0" w:rsidRDefault="00BE667B" w:rsidP="00F64F5B">
      <w:pPr>
        <w:autoSpaceDE w:val="0"/>
        <w:autoSpaceDN w:val="0"/>
        <w:adjustRightInd w:val="0"/>
        <w:spacing w:line="300" w:lineRule="auto"/>
        <w:ind w:firstLine="709"/>
      </w:pPr>
      <w:r w:rsidRPr="00A746F0">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BE667B" w:rsidRPr="00A746F0" w:rsidRDefault="00BE667B" w:rsidP="00F64F5B">
      <w:pPr>
        <w:autoSpaceDE w:val="0"/>
        <w:autoSpaceDN w:val="0"/>
        <w:adjustRightInd w:val="0"/>
        <w:spacing w:line="300" w:lineRule="auto"/>
        <w:ind w:firstLine="709"/>
      </w:pPr>
      <w:r w:rsidRPr="00A746F0">
        <w:t>в) наличие в документах, представленных заявителем, недостоверной или искаженной информации;</w:t>
      </w:r>
    </w:p>
    <w:p w:rsidR="00BE667B" w:rsidRPr="00A746F0" w:rsidRDefault="00BE667B" w:rsidP="00F64F5B">
      <w:pPr>
        <w:autoSpaceDE w:val="0"/>
        <w:autoSpaceDN w:val="0"/>
        <w:adjustRightInd w:val="0"/>
        <w:spacing w:line="300" w:lineRule="auto"/>
        <w:ind w:firstLine="709"/>
      </w:pPr>
      <w:r w:rsidRPr="00A746F0">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BE667B" w:rsidRDefault="00BE667B" w:rsidP="00F64F5B">
      <w:pPr>
        <w:autoSpaceDE w:val="0"/>
        <w:autoSpaceDN w:val="0"/>
        <w:adjustRightInd w:val="0"/>
        <w:spacing w:line="300" w:lineRule="auto"/>
        <w:ind w:firstLine="709"/>
      </w:pPr>
      <w:proofErr w:type="spellStart"/>
      <w:r w:rsidRPr="00A746F0">
        <w:lastRenderedPageBreak/>
        <w:t>д</w:t>
      </w:r>
      <w:proofErr w:type="spellEnd"/>
      <w:r w:rsidRPr="00A746F0">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9F4788" w:rsidRPr="00A746F0" w:rsidRDefault="009F4788" w:rsidP="00F64F5B">
      <w:pPr>
        <w:autoSpaceDE w:val="0"/>
        <w:autoSpaceDN w:val="0"/>
        <w:adjustRightInd w:val="0"/>
        <w:spacing w:line="300" w:lineRule="auto"/>
        <w:ind w:firstLine="709"/>
      </w:pPr>
    </w:p>
    <w:p w:rsidR="00FC6CB6" w:rsidRDefault="00FC6CB6" w:rsidP="00FC6CB6">
      <w:pPr>
        <w:ind w:firstLine="709"/>
        <w:rPr>
          <w:i/>
          <w:szCs w:val="26"/>
          <w:u w:val="single"/>
        </w:rPr>
      </w:pPr>
      <w:r w:rsidRPr="002313CA">
        <w:rPr>
          <w:i/>
          <w:szCs w:val="26"/>
          <w:u w:val="single"/>
        </w:rPr>
        <w:t>Участие в работе приемочных комиссий по вводу в эксплуатацию сооружений связи</w:t>
      </w:r>
    </w:p>
    <w:p w:rsidR="00BB2999" w:rsidRPr="00744BBC" w:rsidRDefault="00BB2999" w:rsidP="00BB2999">
      <w:pPr>
        <w:spacing w:line="240" w:lineRule="auto"/>
        <w:ind w:firstLine="709"/>
        <w:rPr>
          <w:szCs w:val="26"/>
        </w:rPr>
      </w:pPr>
      <w:r>
        <w:rPr>
          <w:szCs w:val="26"/>
        </w:rPr>
        <w:t xml:space="preserve">Полномочие выполняют – </w:t>
      </w:r>
      <w:r w:rsidR="00893A91">
        <w:rPr>
          <w:szCs w:val="26"/>
        </w:rPr>
        <w:t>11</w:t>
      </w:r>
      <w:r w:rsidRPr="00553FF8">
        <w:rPr>
          <w:szCs w:val="26"/>
        </w:rPr>
        <w:t xml:space="preserve"> с</w:t>
      </w:r>
      <w:r>
        <w:rPr>
          <w:szCs w:val="26"/>
        </w:rPr>
        <w:t>пециалист</w:t>
      </w:r>
      <w:r w:rsidR="00893A91">
        <w:rPr>
          <w:szCs w:val="26"/>
        </w:rPr>
        <w:t>ов</w:t>
      </w:r>
      <w:r>
        <w:rPr>
          <w:szCs w:val="26"/>
        </w:rPr>
        <w:t xml:space="preserve"> (с учетом вакантных должностей)</w:t>
      </w:r>
    </w:p>
    <w:p w:rsidR="00BB2999" w:rsidRDefault="00BB2999" w:rsidP="00FC6CB6">
      <w:pPr>
        <w:ind w:firstLine="709"/>
        <w:rPr>
          <w:i/>
          <w:szCs w:val="26"/>
          <w:u w:val="single"/>
        </w:rPr>
      </w:pPr>
    </w:p>
    <w:tbl>
      <w:tblPr>
        <w:tblStyle w:val="af7"/>
        <w:tblW w:w="0" w:type="auto"/>
        <w:tblLook w:val="04A0"/>
      </w:tblPr>
      <w:tblGrid>
        <w:gridCol w:w="1833"/>
        <w:gridCol w:w="890"/>
        <w:gridCol w:w="890"/>
        <w:gridCol w:w="862"/>
        <w:gridCol w:w="807"/>
        <w:gridCol w:w="873"/>
        <w:gridCol w:w="890"/>
        <w:gridCol w:w="890"/>
        <w:gridCol w:w="807"/>
        <w:gridCol w:w="807"/>
        <w:gridCol w:w="873"/>
      </w:tblGrid>
      <w:tr w:rsidR="007C4491" w:rsidRPr="00B26A35" w:rsidTr="007C4491">
        <w:tc>
          <w:tcPr>
            <w:tcW w:w="1833" w:type="dxa"/>
          </w:tcPr>
          <w:p w:rsidR="007C4491" w:rsidRPr="00B26A35" w:rsidRDefault="007C4491" w:rsidP="007C4491">
            <w:pPr>
              <w:spacing w:line="240" w:lineRule="auto"/>
              <w:rPr>
                <w:sz w:val="18"/>
                <w:szCs w:val="18"/>
              </w:rPr>
            </w:pPr>
          </w:p>
        </w:tc>
        <w:tc>
          <w:tcPr>
            <w:tcW w:w="890" w:type="dxa"/>
          </w:tcPr>
          <w:p w:rsidR="007C4491" w:rsidRPr="00637F04" w:rsidRDefault="007C4491" w:rsidP="007C4491">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90" w:type="dxa"/>
          </w:tcPr>
          <w:p w:rsidR="007C4491" w:rsidRPr="00637F04" w:rsidRDefault="007C4491" w:rsidP="007C4491">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62" w:type="dxa"/>
          </w:tcPr>
          <w:p w:rsidR="007C4491" w:rsidRPr="00637F04" w:rsidRDefault="007C4491" w:rsidP="007C4491">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07" w:type="dxa"/>
          </w:tcPr>
          <w:p w:rsidR="007C4491" w:rsidRPr="00637F04" w:rsidRDefault="007C4491" w:rsidP="007C4491">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73" w:type="dxa"/>
            <w:shd w:val="clear" w:color="auto" w:fill="D9D9D9" w:themeFill="background1" w:themeFillShade="D9"/>
          </w:tcPr>
          <w:p w:rsidR="007C4491" w:rsidRDefault="007C4491" w:rsidP="007C4491">
            <w:pPr>
              <w:spacing w:line="240" w:lineRule="auto"/>
              <w:rPr>
                <w:b/>
                <w:color w:val="000000"/>
                <w:sz w:val="18"/>
                <w:szCs w:val="18"/>
              </w:rPr>
            </w:pPr>
          </w:p>
          <w:p w:rsidR="007C4491" w:rsidRPr="00637F04" w:rsidRDefault="007C4491" w:rsidP="007C4491">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90" w:type="dxa"/>
          </w:tcPr>
          <w:p w:rsidR="007C4491" w:rsidRPr="00637F04" w:rsidRDefault="007C4491" w:rsidP="007C449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90" w:type="dxa"/>
          </w:tcPr>
          <w:p w:rsidR="007C4491" w:rsidRPr="00637F04" w:rsidRDefault="007C4491" w:rsidP="007C449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07" w:type="dxa"/>
          </w:tcPr>
          <w:p w:rsidR="007C4491" w:rsidRPr="00637F04" w:rsidRDefault="007C4491" w:rsidP="007C449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07" w:type="dxa"/>
          </w:tcPr>
          <w:p w:rsidR="007C4491" w:rsidRPr="00637F04" w:rsidRDefault="007C4491" w:rsidP="007C4491">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73" w:type="dxa"/>
            <w:shd w:val="clear" w:color="auto" w:fill="D9D9D9" w:themeFill="background1" w:themeFillShade="D9"/>
          </w:tcPr>
          <w:p w:rsidR="007C4491" w:rsidRDefault="007C4491" w:rsidP="007C4491">
            <w:pPr>
              <w:spacing w:line="240" w:lineRule="auto"/>
              <w:jc w:val="center"/>
              <w:rPr>
                <w:b/>
                <w:color w:val="000000"/>
                <w:sz w:val="18"/>
                <w:szCs w:val="18"/>
              </w:rPr>
            </w:pPr>
          </w:p>
          <w:p w:rsidR="007C4491" w:rsidRPr="00637F04" w:rsidRDefault="007C4491" w:rsidP="007C4491">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AA5A62" w:rsidRPr="00B26A35" w:rsidTr="00946EC7">
        <w:tc>
          <w:tcPr>
            <w:tcW w:w="1833" w:type="dxa"/>
          </w:tcPr>
          <w:p w:rsidR="00AA5A62" w:rsidRPr="00B26A35" w:rsidRDefault="00AA5A62" w:rsidP="007C4491">
            <w:pPr>
              <w:spacing w:line="240" w:lineRule="auto"/>
              <w:jc w:val="left"/>
              <w:rPr>
                <w:sz w:val="18"/>
                <w:szCs w:val="18"/>
              </w:rPr>
            </w:pPr>
            <w:r w:rsidRPr="00B26A35">
              <w:rPr>
                <w:sz w:val="18"/>
                <w:szCs w:val="18"/>
              </w:rPr>
              <w:t>Количество приемочных комиссий</w:t>
            </w:r>
          </w:p>
        </w:tc>
        <w:tc>
          <w:tcPr>
            <w:tcW w:w="890" w:type="dxa"/>
            <w:vAlign w:val="center"/>
          </w:tcPr>
          <w:p w:rsidR="00AA5A62" w:rsidRPr="00B26A35" w:rsidRDefault="00AA5A62" w:rsidP="002475BE">
            <w:pPr>
              <w:spacing w:line="240" w:lineRule="auto"/>
              <w:jc w:val="center"/>
              <w:rPr>
                <w:sz w:val="18"/>
                <w:szCs w:val="18"/>
              </w:rPr>
            </w:pPr>
            <w:r>
              <w:rPr>
                <w:sz w:val="18"/>
                <w:szCs w:val="18"/>
              </w:rPr>
              <w:t>12</w:t>
            </w:r>
          </w:p>
        </w:tc>
        <w:tc>
          <w:tcPr>
            <w:tcW w:w="890" w:type="dxa"/>
            <w:vAlign w:val="center"/>
          </w:tcPr>
          <w:p w:rsidR="00AA5A62" w:rsidRPr="00B26A35" w:rsidRDefault="00AA5A62" w:rsidP="002475BE">
            <w:pPr>
              <w:spacing w:line="240" w:lineRule="auto"/>
              <w:jc w:val="center"/>
              <w:rPr>
                <w:sz w:val="18"/>
                <w:szCs w:val="18"/>
              </w:rPr>
            </w:pPr>
          </w:p>
        </w:tc>
        <w:tc>
          <w:tcPr>
            <w:tcW w:w="862" w:type="dxa"/>
            <w:vAlign w:val="center"/>
          </w:tcPr>
          <w:p w:rsidR="00AA5A62" w:rsidRPr="00B26A35" w:rsidRDefault="00AA5A62" w:rsidP="002475BE">
            <w:pPr>
              <w:spacing w:line="240" w:lineRule="auto"/>
              <w:jc w:val="center"/>
              <w:rPr>
                <w:sz w:val="18"/>
                <w:szCs w:val="18"/>
              </w:rPr>
            </w:pPr>
          </w:p>
        </w:tc>
        <w:tc>
          <w:tcPr>
            <w:tcW w:w="807" w:type="dxa"/>
            <w:vAlign w:val="center"/>
          </w:tcPr>
          <w:p w:rsidR="00AA5A62" w:rsidRPr="00B26A35" w:rsidRDefault="00AA5A62" w:rsidP="002475BE">
            <w:pPr>
              <w:spacing w:line="240" w:lineRule="auto"/>
              <w:jc w:val="center"/>
              <w:rPr>
                <w:sz w:val="18"/>
                <w:szCs w:val="18"/>
              </w:rPr>
            </w:pPr>
          </w:p>
        </w:tc>
        <w:tc>
          <w:tcPr>
            <w:tcW w:w="873" w:type="dxa"/>
            <w:shd w:val="clear" w:color="auto" w:fill="D9D9D9" w:themeFill="background1" w:themeFillShade="D9"/>
            <w:vAlign w:val="center"/>
          </w:tcPr>
          <w:p w:rsidR="00AA5A62" w:rsidRPr="00AA5A62" w:rsidRDefault="00AA5A62" w:rsidP="00913F0B">
            <w:pPr>
              <w:spacing w:line="240" w:lineRule="auto"/>
              <w:jc w:val="center"/>
              <w:rPr>
                <w:b/>
                <w:sz w:val="18"/>
                <w:szCs w:val="18"/>
              </w:rPr>
            </w:pPr>
            <w:r w:rsidRPr="00AA5A62">
              <w:rPr>
                <w:b/>
                <w:sz w:val="18"/>
                <w:szCs w:val="18"/>
              </w:rPr>
              <w:t>12</w:t>
            </w:r>
          </w:p>
        </w:tc>
        <w:tc>
          <w:tcPr>
            <w:tcW w:w="890" w:type="dxa"/>
            <w:vAlign w:val="center"/>
          </w:tcPr>
          <w:p w:rsidR="00AA5A62" w:rsidRPr="00B26A35" w:rsidRDefault="00AA5A62" w:rsidP="007C4491">
            <w:pPr>
              <w:spacing w:line="240" w:lineRule="auto"/>
              <w:jc w:val="center"/>
              <w:rPr>
                <w:sz w:val="18"/>
                <w:szCs w:val="18"/>
              </w:rPr>
            </w:pPr>
            <w:r>
              <w:rPr>
                <w:sz w:val="18"/>
                <w:szCs w:val="18"/>
              </w:rPr>
              <w:t>24</w:t>
            </w:r>
          </w:p>
        </w:tc>
        <w:tc>
          <w:tcPr>
            <w:tcW w:w="890" w:type="dxa"/>
            <w:vAlign w:val="center"/>
          </w:tcPr>
          <w:p w:rsidR="00AA5A62" w:rsidRPr="00B26A35" w:rsidRDefault="00AA5A62" w:rsidP="007C4491">
            <w:pPr>
              <w:spacing w:line="240" w:lineRule="auto"/>
              <w:jc w:val="center"/>
              <w:rPr>
                <w:sz w:val="18"/>
                <w:szCs w:val="18"/>
              </w:rPr>
            </w:pPr>
          </w:p>
        </w:tc>
        <w:tc>
          <w:tcPr>
            <w:tcW w:w="807" w:type="dxa"/>
            <w:vAlign w:val="center"/>
          </w:tcPr>
          <w:p w:rsidR="00AA5A62" w:rsidRPr="00B26A35" w:rsidRDefault="00AA5A62" w:rsidP="007C4491">
            <w:pPr>
              <w:spacing w:line="240" w:lineRule="auto"/>
              <w:jc w:val="center"/>
              <w:rPr>
                <w:sz w:val="18"/>
                <w:szCs w:val="18"/>
              </w:rPr>
            </w:pPr>
          </w:p>
        </w:tc>
        <w:tc>
          <w:tcPr>
            <w:tcW w:w="807" w:type="dxa"/>
            <w:vAlign w:val="center"/>
          </w:tcPr>
          <w:p w:rsidR="00AA5A62" w:rsidRPr="00B26A35" w:rsidRDefault="00AA5A62" w:rsidP="007C4491">
            <w:pPr>
              <w:spacing w:line="240" w:lineRule="auto"/>
              <w:jc w:val="center"/>
              <w:rPr>
                <w:sz w:val="18"/>
                <w:szCs w:val="18"/>
              </w:rPr>
            </w:pPr>
          </w:p>
        </w:tc>
        <w:tc>
          <w:tcPr>
            <w:tcW w:w="873" w:type="dxa"/>
            <w:shd w:val="clear" w:color="auto" w:fill="D9D9D9" w:themeFill="background1" w:themeFillShade="D9"/>
            <w:vAlign w:val="center"/>
          </w:tcPr>
          <w:p w:rsidR="00AA5A62" w:rsidRPr="00AA5A62" w:rsidRDefault="00AA5A62" w:rsidP="00913F0B">
            <w:pPr>
              <w:spacing w:line="240" w:lineRule="auto"/>
              <w:jc w:val="center"/>
              <w:rPr>
                <w:b/>
                <w:sz w:val="18"/>
                <w:szCs w:val="18"/>
              </w:rPr>
            </w:pPr>
            <w:r w:rsidRPr="00AA5A62">
              <w:rPr>
                <w:b/>
                <w:sz w:val="18"/>
                <w:szCs w:val="18"/>
              </w:rPr>
              <w:t>24</w:t>
            </w:r>
          </w:p>
        </w:tc>
      </w:tr>
      <w:tr w:rsidR="00AA5A62" w:rsidRPr="00B26A35" w:rsidTr="00946EC7">
        <w:tc>
          <w:tcPr>
            <w:tcW w:w="1833" w:type="dxa"/>
          </w:tcPr>
          <w:p w:rsidR="00AA5A62" w:rsidRPr="00B26A35" w:rsidRDefault="00AA5A62" w:rsidP="007C4491">
            <w:pPr>
              <w:spacing w:line="240" w:lineRule="auto"/>
              <w:jc w:val="left"/>
              <w:rPr>
                <w:sz w:val="18"/>
                <w:szCs w:val="18"/>
              </w:rPr>
            </w:pPr>
            <w:r w:rsidRPr="00B26A35">
              <w:rPr>
                <w:sz w:val="18"/>
                <w:szCs w:val="18"/>
              </w:rPr>
              <w:t>Количество сооружений связи, введенных в эксплуатацию</w:t>
            </w:r>
          </w:p>
        </w:tc>
        <w:tc>
          <w:tcPr>
            <w:tcW w:w="890" w:type="dxa"/>
            <w:vAlign w:val="center"/>
          </w:tcPr>
          <w:p w:rsidR="00AA5A62" w:rsidRPr="00B26A35" w:rsidRDefault="00AA5A62" w:rsidP="002475BE">
            <w:pPr>
              <w:spacing w:line="240" w:lineRule="auto"/>
              <w:jc w:val="center"/>
              <w:rPr>
                <w:sz w:val="18"/>
                <w:szCs w:val="18"/>
              </w:rPr>
            </w:pPr>
            <w:r>
              <w:rPr>
                <w:sz w:val="18"/>
                <w:szCs w:val="18"/>
              </w:rPr>
              <w:t>18</w:t>
            </w:r>
          </w:p>
        </w:tc>
        <w:tc>
          <w:tcPr>
            <w:tcW w:w="890" w:type="dxa"/>
            <w:vAlign w:val="center"/>
          </w:tcPr>
          <w:p w:rsidR="00AA5A62" w:rsidRPr="00B26A35" w:rsidRDefault="00AA5A62" w:rsidP="002475BE">
            <w:pPr>
              <w:spacing w:line="240" w:lineRule="auto"/>
              <w:jc w:val="center"/>
              <w:rPr>
                <w:sz w:val="18"/>
                <w:szCs w:val="18"/>
              </w:rPr>
            </w:pPr>
          </w:p>
        </w:tc>
        <w:tc>
          <w:tcPr>
            <w:tcW w:w="862" w:type="dxa"/>
            <w:vAlign w:val="center"/>
          </w:tcPr>
          <w:p w:rsidR="00AA5A62" w:rsidRPr="00B26A35" w:rsidRDefault="00AA5A62" w:rsidP="002475BE">
            <w:pPr>
              <w:spacing w:line="240" w:lineRule="auto"/>
              <w:jc w:val="center"/>
              <w:rPr>
                <w:sz w:val="18"/>
                <w:szCs w:val="18"/>
              </w:rPr>
            </w:pPr>
          </w:p>
        </w:tc>
        <w:tc>
          <w:tcPr>
            <w:tcW w:w="807" w:type="dxa"/>
            <w:vAlign w:val="center"/>
          </w:tcPr>
          <w:p w:rsidR="00AA5A62" w:rsidRPr="00B26A35" w:rsidRDefault="00AA5A62" w:rsidP="002475BE">
            <w:pPr>
              <w:spacing w:line="240" w:lineRule="auto"/>
              <w:jc w:val="center"/>
              <w:rPr>
                <w:sz w:val="18"/>
                <w:szCs w:val="18"/>
              </w:rPr>
            </w:pPr>
          </w:p>
        </w:tc>
        <w:tc>
          <w:tcPr>
            <w:tcW w:w="873" w:type="dxa"/>
            <w:shd w:val="clear" w:color="auto" w:fill="D9D9D9" w:themeFill="background1" w:themeFillShade="D9"/>
            <w:vAlign w:val="center"/>
          </w:tcPr>
          <w:p w:rsidR="00AA5A62" w:rsidRPr="00AA5A62" w:rsidRDefault="00AA5A62" w:rsidP="00913F0B">
            <w:pPr>
              <w:spacing w:line="240" w:lineRule="auto"/>
              <w:jc w:val="center"/>
              <w:rPr>
                <w:b/>
                <w:sz w:val="18"/>
                <w:szCs w:val="18"/>
              </w:rPr>
            </w:pPr>
            <w:r w:rsidRPr="00AA5A62">
              <w:rPr>
                <w:b/>
                <w:sz w:val="18"/>
                <w:szCs w:val="18"/>
              </w:rPr>
              <w:t>18</w:t>
            </w:r>
          </w:p>
        </w:tc>
        <w:tc>
          <w:tcPr>
            <w:tcW w:w="890" w:type="dxa"/>
            <w:vAlign w:val="center"/>
          </w:tcPr>
          <w:p w:rsidR="00AA5A62" w:rsidRPr="00B26A35" w:rsidRDefault="00AA5A62" w:rsidP="007C4491">
            <w:pPr>
              <w:spacing w:line="240" w:lineRule="auto"/>
              <w:jc w:val="center"/>
              <w:rPr>
                <w:sz w:val="18"/>
                <w:szCs w:val="18"/>
              </w:rPr>
            </w:pPr>
            <w:r>
              <w:rPr>
                <w:sz w:val="18"/>
                <w:szCs w:val="18"/>
              </w:rPr>
              <w:t>36</w:t>
            </w:r>
          </w:p>
        </w:tc>
        <w:tc>
          <w:tcPr>
            <w:tcW w:w="890" w:type="dxa"/>
            <w:vAlign w:val="center"/>
          </w:tcPr>
          <w:p w:rsidR="00AA5A62" w:rsidRPr="00B26A35" w:rsidRDefault="00AA5A62" w:rsidP="007C4491">
            <w:pPr>
              <w:spacing w:line="240" w:lineRule="auto"/>
              <w:jc w:val="center"/>
              <w:rPr>
                <w:sz w:val="18"/>
                <w:szCs w:val="18"/>
              </w:rPr>
            </w:pPr>
          </w:p>
        </w:tc>
        <w:tc>
          <w:tcPr>
            <w:tcW w:w="807" w:type="dxa"/>
            <w:vAlign w:val="center"/>
          </w:tcPr>
          <w:p w:rsidR="00AA5A62" w:rsidRPr="00B26A35" w:rsidRDefault="00AA5A62" w:rsidP="007C4491">
            <w:pPr>
              <w:spacing w:line="240" w:lineRule="auto"/>
              <w:jc w:val="center"/>
              <w:rPr>
                <w:sz w:val="18"/>
                <w:szCs w:val="18"/>
              </w:rPr>
            </w:pPr>
          </w:p>
        </w:tc>
        <w:tc>
          <w:tcPr>
            <w:tcW w:w="807" w:type="dxa"/>
            <w:vAlign w:val="center"/>
          </w:tcPr>
          <w:p w:rsidR="00AA5A62" w:rsidRPr="00B26A35" w:rsidRDefault="00AA5A62" w:rsidP="007C4491">
            <w:pPr>
              <w:spacing w:line="240" w:lineRule="auto"/>
              <w:jc w:val="center"/>
              <w:rPr>
                <w:sz w:val="18"/>
                <w:szCs w:val="18"/>
              </w:rPr>
            </w:pPr>
          </w:p>
        </w:tc>
        <w:tc>
          <w:tcPr>
            <w:tcW w:w="873" w:type="dxa"/>
            <w:shd w:val="clear" w:color="auto" w:fill="D9D9D9" w:themeFill="background1" w:themeFillShade="D9"/>
            <w:vAlign w:val="center"/>
          </w:tcPr>
          <w:p w:rsidR="00AA5A62" w:rsidRPr="00AA5A62" w:rsidRDefault="00AA5A62" w:rsidP="00913F0B">
            <w:pPr>
              <w:spacing w:line="240" w:lineRule="auto"/>
              <w:jc w:val="center"/>
              <w:rPr>
                <w:b/>
                <w:sz w:val="18"/>
                <w:szCs w:val="18"/>
              </w:rPr>
            </w:pPr>
            <w:r w:rsidRPr="00AA5A62">
              <w:rPr>
                <w:b/>
                <w:sz w:val="18"/>
                <w:szCs w:val="18"/>
              </w:rPr>
              <w:t>36</w:t>
            </w:r>
          </w:p>
        </w:tc>
      </w:tr>
      <w:tr w:rsidR="00AA5A62" w:rsidRPr="00B26A35" w:rsidTr="00946EC7">
        <w:tc>
          <w:tcPr>
            <w:tcW w:w="1833" w:type="dxa"/>
          </w:tcPr>
          <w:p w:rsidR="00AA5A62" w:rsidRPr="00B26A35" w:rsidRDefault="00AA5A62" w:rsidP="007C4491">
            <w:pPr>
              <w:spacing w:line="240" w:lineRule="auto"/>
              <w:jc w:val="left"/>
              <w:rPr>
                <w:sz w:val="18"/>
                <w:szCs w:val="18"/>
              </w:rPr>
            </w:pPr>
            <w:r w:rsidRPr="00B26A35">
              <w:rPr>
                <w:sz w:val="18"/>
                <w:szCs w:val="18"/>
              </w:rPr>
              <w:t>Количество выданных писем-уведомлений о возможности эксплуатации сооружений связи</w:t>
            </w:r>
          </w:p>
        </w:tc>
        <w:tc>
          <w:tcPr>
            <w:tcW w:w="890" w:type="dxa"/>
            <w:vAlign w:val="center"/>
          </w:tcPr>
          <w:p w:rsidR="00AA5A62" w:rsidRPr="00B26A35" w:rsidRDefault="00AA5A62" w:rsidP="002475BE">
            <w:pPr>
              <w:spacing w:line="240" w:lineRule="auto"/>
              <w:jc w:val="center"/>
              <w:rPr>
                <w:sz w:val="18"/>
                <w:szCs w:val="18"/>
              </w:rPr>
            </w:pPr>
            <w:r>
              <w:rPr>
                <w:sz w:val="18"/>
                <w:szCs w:val="18"/>
              </w:rPr>
              <w:t>96</w:t>
            </w:r>
          </w:p>
        </w:tc>
        <w:tc>
          <w:tcPr>
            <w:tcW w:w="890" w:type="dxa"/>
            <w:vAlign w:val="center"/>
          </w:tcPr>
          <w:p w:rsidR="00AA5A62" w:rsidRPr="00B26A35" w:rsidRDefault="00AA5A62" w:rsidP="002475BE">
            <w:pPr>
              <w:spacing w:line="240" w:lineRule="auto"/>
              <w:jc w:val="center"/>
              <w:rPr>
                <w:sz w:val="18"/>
                <w:szCs w:val="18"/>
              </w:rPr>
            </w:pPr>
          </w:p>
        </w:tc>
        <w:tc>
          <w:tcPr>
            <w:tcW w:w="862" w:type="dxa"/>
            <w:vAlign w:val="center"/>
          </w:tcPr>
          <w:p w:rsidR="00AA5A62" w:rsidRPr="00B26A35" w:rsidRDefault="00AA5A62" w:rsidP="002475BE">
            <w:pPr>
              <w:spacing w:line="240" w:lineRule="auto"/>
              <w:jc w:val="center"/>
              <w:rPr>
                <w:sz w:val="18"/>
                <w:szCs w:val="18"/>
              </w:rPr>
            </w:pPr>
          </w:p>
        </w:tc>
        <w:tc>
          <w:tcPr>
            <w:tcW w:w="807" w:type="dxa"/>
            <w:vAlign w:val="center"/>
          </w:tcPr>
          <w:p w:rsidR="00AA5A62" w:rsidRPr="00B26A35" w:rsidRDefault="00AA5A62" w:rsidP="002475BE">
            <w:pPr>
              <w:spacing w:line="240" w:lineRule="auto"/>
              <w:jc w:val="center"/>
              <w:rPr>
                <w:sz w:val="18"/>
                <w:szCs w:val="18"/>
              </w:rPr>
            </w:pPr>
          </w:p>
        </w:tc>
        <w:tc>
          <w:tcPr>
            <w:tcW w:w="873" w:type="dxa"/>
            <w:shd w:val="clear" w:color="auto" w:fill="D9D9D9" w:themeFill="background1" w:themeFillShade="D9"/>
            <w:vAlign w:val="center"/>
          </w:tcPr>
          <w:p w:rsidR="00AA5A62" w:rsidRPr="00AA5A62" w:rsidRDefault="00AA5A62" w:rsidP="00913F0B">
            <w:pPr>
              <w:spacing w:line="240" w:lineRule="auto"/>
              <w:jc w:val="center"/>
              <w:rPr>
                <w:b/>
                <w:sz w:val="18"/>
                <w:szCs w:val="18"/>
              </w:rPr>
            </w:pPr>
            <w:r w:rsidRPr="00AA5A62">
              <w:rPr>
                <w:b/>
                <w:sz w:val="18"/>
                <w:szCs w:val="18"/>
              </w:rPr>
              <w:t>96</w:t>
            </w:r>
          </w:p>
        </w:tc>
        <w:tc>
          <w:tcPr>
            <w:tcW w:w="890" w:type="dxa"/>
            <w:vAlign w:val="center"/>
          </w:tcPr>
          <w:p w:rsidR="00AA5A62" w:rsidRPr="00B26A35" w:rsidRDefault="00AA5A62" w:rsidP="007C4491">
            <w:pPr>
              <w:spacing w:line="240" w:lineRule="auto"/>
              <w:jc w:val="center"/>
              <w:rPr>
                <w:sz w:val="18"/>
                <w:szCs w:val="18"/>
              </w:rPr>
            </w:pPr>
            <w:r>
              <w:rPr>
                <w:sz w:val="18"/>
                <w:szCs w:val="18"/>
              </w:rPr>
              <w:t>110</w:t>
            </w:r>
          </w:p>
        </w:tc>
        <w:tc>
          <w:tcPr>
            <w:tcW w:w="890" w:type="dxa"/>
            <w:vAlign w:val="center"/>
          </w:tcPr>
          <w:p w:rsidR="00AA5A62" w:rsidRPr="00B26A35" w:rsidRDefault="00AA5A62" w:rsidP="007C4491">
            <w:pPr>
              <w:spacing w:line="240" w:lineRule="auto"/>
              <w:jc w:val="center"/>
              <w:rPr>
                <w:sz w:val="18"/>
                <w:szCs w:val="18"/>
              </w:rPr>
            </w:pPr>
          </w:p>
        </w:tc>
        <w:tc>
          <w:tcPr>
            <w:tcW w:w="807" w:type="dxa"/>
            <w:vAlign w:val="center"/>
          </w:tcPr>
          <w:p w:rsidR="00AA5A62" w:rsidRPr="00B26A35" w:rsidRDefault="00AA5A62" w:rsidP="007C4491">
            <w:pPr>
              <w:spacing w:line="240" w:lineRule="auto"/>
              <w:jc w:val="center"/>
              <w:rPr>
                <w:sz w:val="18"/>
                <w:szCs w:val="18"/>
              </w:rPr>
            </w:pPr>
          </w:p>
        </w:tc>
        <w:tc>
          <w:tcPr>
            <w:tcW w:w="807" w:type="dxa"/>
            <w:vAlign w:val="center"/>
          </w:tcPr>
          <w:p w:rsidR="00AA5A62" w:rsidRPr="00B26A35" w:rsidRDefault="00AA5A62" w:rsidP="007C4491">
            <w:pPr>
              <w:spacing w:line="240" w:lineRule="auto"/>
              <w:jc w:val="center"/>
              <w:rPr>
                <w:sz w:val="18"/>
                <w:szCs w:val="18"/>
              </w:rPr>
            </w:pPr>
          </w:p>
        </w:tc>
        <w:tc>
          <w:tcPr>
            <w:tcW w:w="873" w:type="dxa"/>
            <w:shd w:val="clear" w:color="auto" w:fill="D9D9D9" w:themeFill="background1" w:themeFillShade="D9"/>
            <w:vAlign w:val="center"/>
          </w:tcPr>
          <w:p w:rsidR="00AA5A62" w:rsidRPr="00AA5A62" w:rsidRDefault="00AA5A62" w:rsidP="00913F0B">
            <w:pPr>
              <w:spacing w:line="240" w:lineRule="auto"/>
              <w:jc w:val="center"/>
              <w:rPr>
                <w:b/>
                <w:sz w:val="18"/>
                <w:szCs w:val="18"/>
              </w:rPr>
            </w:pPr>
            <w:r w:rsidRPr="00AA5A62">
              <w:rPr>
                <w:b/>
                <w:sz w:val="18"/>
                <w:szCs w:val="18"/>
              </w:rPr>
              <w:t>110</w:t>
            </w:r>
          </w:p>
        </w:tc>
      </w:tr>
    </w:tbl>
    <w:p w:rsidR="00FC6CB6" w:rsidRDefault="00FC6CB6" w:rsidP="00FC6CB6">
      <w:pPr>
        <w:ind w:firstLine="709"/>
        <w:rPr>
          <w:i/>
          <w:szCs w:val="26"/>
          <w:u w:val="single"/>
        </w:rPr>
      </w:pPr>
    </w:p>
    <w:p w:rsidR="003E0C9C" w:rsidRPr="00F57FFB" w:rsidRDefault="003E0C9C" w:rsidP="003E0C9C">
      <w:pPr>
        <w:tabs>
          <w:tab w:val="left" w:pos="709"/>
        </w:tabs>
        <w:ind w:firstLine="709"/>
        <w:rPr>
          <w:bCs/>
          <w:iCs/>
          <w:szCs w:val="26"/>
        </w:rPr>
      </w:pPr>
      <w:r>
        <w:rPr>
          <w:bCs/>
          <w:iCs/>
          <w:szCs w:val="26"/>
        </w:rPr>
        <w:t xml:space="preserve">Сравнительные данные </w:t>
      </w:r>
      <w:r w:rsidRPr="00F57FFB">
        <w:rPr>
          <w:bCs/>
          <w:iCs/>
          <w:szCs w:val="26"/>
        </w:rPr>
        <w:t xml:space="preserve">по вводу в эксплуатацию сооружений связи </w:t>
      </w:r>
      <w:r>
        <w:rPr>
          <w:bCs/>
          <w:iCs/>
          <w:szCs w:val="26"/>
        </w:rPr>
        <w:t>за 201</w:t>
      </w:r>
      <w:r w:rsidR="00965A19">
        <w:rPr>
          <w:bCs/>
          <w:iCs/>
          <w:szCs w:val="26"/>
        </w:rPr>
        <w:t>3</w:t>
      </w:r>
      <w:r>
        <w:rPr>
          <w:bCs/>
          <w:iCs/>
          <w:szCs w:val="26"/>
        </w:rPr>
        <w:t xml:space="preserve"> и 201</w:t>
      </w:r>
      <w:r w:rsidR="00965A19">
        <w:rPr>
          <w:bCs/>
          <w:iCs/>
          <w:szCs w:val="26"/>
        </w:rPr>
        <w:t>4</w:t>
      </w:r>
      <w:r>
        <w:rPr>
          <w:bCs/>
          <w:iCs/>
          <w:szCs w:val="26"/>
        </w:rPr>
        <w:t xml:space="preserve"> год</w:t>
      </w:r>
      <w:r w:rsidR="003E5AC5">
        <w:rPr>
          <w:bCs/>
          <w:iCs/>
          <w:szCs w:val="26"/>
        </w:rPr>
        <w:t>ы</w:t>
      </w:r>
      <w:r>
        <w:rPr>
          <w:bCs/>
          <w:iCs/>
          <w:szCs w:val="26"/>
        </w:rPr>
        <w:t>:</w:t>
      </w:r>
    </w:p>
    <w:p w:rsidR="006516FF" w:rsidRPr="006516FF" w:rsidRDefault="003E0C9C" w:rsidP="003E0C9C">
      <w:pPr>
        <w:jc w:val="center"/>
        <w:rPr>
          <w:b/>
          <w:szCs w:val="26"/>
        </w:rPr>
      </w:pPr>
      <w:r>
        <w:rPr>
          <w:noProof/>
          <w:color w:val="FF0000"/>
          <w:szCs w:val="26"/>
        </w:rPr>
        <w:drawing>
          <wp:inline distT="0" distB="0" distL="0" distR="0">
            <wp:extent cx="5136543" cy="2313830"/>
            <wp:effectExtent l="0" t="0" r="0" b="0"/>
            <wp:docPr id="46" name="Объект 1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9428C" w:rsidRPr="003F50EE" w:rsidRDefault="0069428C" w:rsidP="003F50EE">
      <w:pPr>
        <w:autoSpaceDE w:val="0"/>
        <w:autoSpaceDN w:val="0"/>
        <w:adjustRightInd w:val="0"/>
        <w:spacing w:line="300" w:lineRule="auto"/>
        <w:ind w:firstLine="709"/>
      </w:pPr>
      <w:r w:rsidRPr="003F50EE">
        <w:t>Основными недостатками, выявленными при обследовании сооружений связи, являются:</w:t>
      </w:r>
    </w:p>
    <w:p w:rsidR="0069428C" w:rsidRPr="003F50EE" w:rsidRDefault="0069428C" w:rsidP="003F50EE">
      <w:pPr>
        <w:autoSpaceDE w:val="0"/>
        <w:autoSpaceDN w:val="0"/>
        <w:adjustRightInd w:val="0"/>
        <w:spacing w:line="300" w:lineRule="auto"/>
        <w:ind w:firstLine="709"/>
      </w:pPr>
      <w:r w:rsidRPr="003F50EE">
        <w:t>- несогласование вносимых изменений в проекты в ходе строительства с проектировщиком;</w:t>
      </w:r>
    </w:p>
    <w:p w:rsidR="0069428C" w:rsidRPr="003F50EE" w:rsidRDefault="0069428C" w:rsidP="003F50EE">
      <w:pPr>
        <w:autoSpaceDE w:val="0"/>
        <w:autoSpaceDN w:val="0"/>
        <w:adjustRightInd w:val="0"/>
        <w:spacing w:line="300" w:lineRule="auto"/>
        <w:ind w:firstLine="709"/>
      </w:pPr>
      <w:r w:rsidRPr="003F50EE">
        <w:t>- отсутствие утвержденных протоколов по результатам испытаний сооружения связи;</w:t>
      </w:r>
    </w:p>
    <w:p w:rsidR="0069428C" w:rsidRPr="003F50EE" w:rsidRDefault="0069428C" w:rsidP="003F50EE">
      <w:pPr>
        <w:autoSpaceDE w:val="0"/>
        <w:autoSpaceDN w:val="0"/>
        <w:adjustRightInd w:val="0"/>
        <w:spacing w:line="300" w:lineRule="auto"/>
        <w:ind w:firstLine="709"/>
      </w:pPr>
      <w:r w:rsidRPr="003F50EE">
        <w:t>- отсутствие заключения государственной экспертизы проекта;</w:t>
      </w:r>
    </w:p>
    <w:p w:rsidR="0069428C" w:rsidRPr="003F50EE" w:rsidRDefault="0069428C" w:rsidP="003F50EE">
      <w:pPr>
        <w:autoSpaceDE w:val="0"/>
        <w:autoSpaceDN w:val="0"/>
        <w:adjustRightInd w:val="0"/>
        <w:spacing w:line="300" w:lineRule="auto"/>
        <w:ind w:firstLine="709"/>
      </w:pPr>
      <w:r w:rsidRPr="003F50EE">
        <w:t>- отсутствие сертификатов соответствия системы сертификации «Связь» или деклараций соответствия;</w:t>
      </w:r>
    </w:p>
    <w:p w:rsidR="0069428C" w:rsidRPr="003F50EE" w:rsidRDefault="0069428C" w:rsidP="003F50EE">
      <w:pPr>
        <w:autoSpaceDE w:val="0"/>
        <w:autoSpaceDN w:val="0"/>
        <w:adjustRightInd w:val="0"/>
        <w:spacing w:line="300" w:lineRule="auto"/>
        <w:ind w:firstLine="709"/>
      </w:pPr>
      <w:r w:rsidRPr="003F50EE">
        <w:t>- отсутствие договоров аренды помещений для размещения оборудования;</w:t>
      </w:r>
    </w:p>
    <w:p w:rsidR="0069428C" w:rsidRPr="003F50EE" w:rsidRDefault="0069428C" w:rsidP="003F50EE">
      <w:pPr>
        <w:autoSpaceDE w:val="0"/>
        <w:autoSpaceDN w:val="0"/>
        <w:adjustRightInd w:val="0"/>
        <w:spacing w:line="300" w:lineRule="auto"/>
        <w:ind w:firstLine="709"/>
      </w:pPr>
      <w:r w:rsidRPr="003F50EE">
        <w:lastRenderedPageBreak/>
        <w:t>- отсутствие комплекта эксплуатационной документации на устанавливаемое оборудование;</w:t>
      </w:r>
    </w:p>
    <w:p w:rsidR="0069428C" w:rsidRPr="003F50EE" w:rsidRDefault="0069428C" w:rsidP="003F50EE">
      <w:pPr>
        <w:autoSpaceDE w:val="0"/>
        <w:autoSpaceDN w:val="0"/>
        <w:adjustRightInd w:val="0"/>
        <w:spacing w:line="300" w:lineRule="auto"/>
        <w:ind w:firstLine="709"/>
      </w:pPr>
      <w:r w:rsidRPr="003F50EE">
        <w:t>- отсутствие документов, подтверждающих организацию мероприятий по внедрению СОРМ на сооружении связи.</w:t>
      </w:r>
    </w:p>
    <w:p w:rsidR="00776692" w:rsidRPr="00650D8C" w:rsidRDefault="00BB2999" w:rsidP="00BB2999">
      <w:pPr>
        <w:pageBreakBefore/>
        <w:ind w:firstLine="709"/>
        <w:rPr>
          <w:b/>
          <w:szCs w:val="26"/>
        </w:rPr>
      </w:pPr>
      <w:r>
        <w:rPr>
          <w:b/>
          <w:szCs w:val="26"/>
        </w:rPr>
        <w:lastRenderedPageBreak/>
        <w:t>В</w:t>
      </w:r>
      <w:r w:rsidR="00650D8C" w:rsidRPr="00D35105">
        <w:rPr>
          <w:b/>
          <w:szCs w:val="26"/>
        </w:rPr>
        <w:t xml:space="preserve"> сфере </w:t>
      </w:r>
      <w:r w:rsidR="004D489A" w:rsidRPr="00D35105">
        <w:rPr>
          <w:b/>
          <w:szCs w:val="26"/>
        </w:rPr>
        <w:t>защиты персональных данных</w:t>
      </w:r>
      <w:r w:rsidR="00650D8C" w:rsidRPr="00D35105">
        <w:rPr>
          <w:b/>
          <w:szCs w:val="26"/>
        </w:rPr>
        <w:t>:</w:t>
      </w:r>
    </w:p>
    <w:p w:rsidR="00776692" w:rsidRDefault="00650D8C" w:rsidP="00650D8C">
      <w:pPr>
        <w:spacing w:line="240" w:lineRule="auto"/>
        <w:ind w:firstLine="709"/>
        <w:rPr>
          <w:i/>
          <w:szCs w:val="26"/>
          <w:u w:val="single"/>
        </w:rPr>
      </w:pPr>
      <w:r w:rsidRPr="00650D8C">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Pr>
          <w:i/>
          <w:szCs w:val="26"/>
          <w:u w:val="single"/>
        </w:rPr>
        <w:t>Р</w:t>
      </w:r>
      <w:r w:rsidRPr="00650D8C">
        <w:rPr>
          <w:i/>
          <w:szCs w:val="26"/>
          <w:u w:val="single"/>
        </w:rPr>
        <w:t xml:space="preserve">оссийской </w:t>
      </w:r>
      <w:r w:rsidR="004D489A">
        <w:rPr>
          <w:i/>
          <w:szCs w:val="26"/>
          <w:u w:val="single"/>
        </w:rPr>
        <w:t>Ф</w:t>
      </w:r>
      <w:r w:rsidRPr="00650D8C">
        <w:rPr>
          <w:i/>
          <w:szCs w:val="26"/>
          <w:u w:val="single"/>
        </w:rPr>
        <w:t>едерации в области персональных данных</w:t>
      </w:r>
    </w:p>
    <w:p w:rsidR="004D489A" w:rsidRPr="00744BBC" w:rsidRDefault="004D489A" w:rsidP="00650D8C">
      <w:pPr>
        <w:spacing w:line="240" w:lineRule="auto"/>
        <w:ind w:firstLine="709"/>
        <w:rPr>
          <w:szCs w:val="26"/>
        </w:rPr>
      </w:pPr>
    </w:p>
    <w:p w:rsidR="00744BBC" w:rsidRPr="00744BBC" w:rsidRDefault="00744BBC" w:rsidP="00650D8C">
      <w:pPr>
        <w:spacing w:line="240" w:lineRule="auto"/>
        <w:ind w:firstLine="709"/>
        <w:rPr>
          <w:szCs w:val="26"/>
        </w:rPr>
      </w:pPr>
      <w:r>
        <w:rPr>
          <w:szCs w:val="26"/>
        </w:rPr>
        <w:t xml:space="preserve">Полномочие выполняют – </w:t>
      </w:r>
      <w:r w:rsidRPr="00892A5F">
        <w:rPr>
          <w:szCs w:val="26"/>
        </w:rPr>
        <w:t>11</w:t>
      </w:r>
      <w:r>
        <w:rPr>
          <w:szCs w:val="26"/>
        </w:rPr>
        <w:t xml:space="preserve"> специалистов (с учетом вакантных должностей)</w:t>
      </w:r>
    </w:p>
    <w:p w:rsidR="00744BBC"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5B52F9"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CC1130" w:rsidRDefault="00A46B37" w:rsidP="001C1B32">
            <w:pPr>
              <w:spacing w:line="240" w:lineRule="auto"/>
              <w:jc w:val="center"/>
              <w:rPr>
                <w:b/>
                <w:i/>
                <w:color w:val="000000"/>
                <w:sz w:val="20"/>
              </w:rPr>
            </w:pPr>
            <w:r>
              <w:rPr>
                <w:b/>
                <w:i/>
                <w:color w:val="000000"/>
                <w:sz w:val="20"/>
              </w:rPr>
              <w:t>Предметы надзора</w:t>
            </w:r>
          </w:p>
        </w:tc>
      </w:tr>
      <w:tr w:rsidR="00A46B37" w:rsidRPr="005B52F9" w:rsidTr="001C1B32">
        <w:tc>
          <w:tcPr>
            <w:tcW w:w="2721" w:type="pct"/>
          </w:tcPr>
          <w:p w:rsidR="00A46B37" w:rsidRPr="00CC1130" w:rsidRDefault="00A46B37" w:rsidP="001C1B32">
            <w:pPr>
              <w:spacing w:line="240" w:lineRule="auto"/>
              <w:rPr>
                <w:color w:val="000000"/>
                <w:sz w:val="20"/>
              </w:rPr>
            </w:pPr>
          </w:p>
        </w:tc>
        <w:tc>
          <w:tcPr>
            <w:tcW w:w="1141" w:type="pct"/>
            <w:shd w:val="clear" w:color="auto" w:fill="D9D9D9" w:themeFill="background1" w:themeFillShade="D9"/>
          </w:tcPr>
          <w:p w:rsidR="00A46B37" w:rsidRPr="0034564B" w:rsidRDefault="00965A19" w:rsidP="00965A19">
            <w:pPr>
              <w:spacing w:line="240" w:lineRule="auto"/>
              <w:jc w:val="center"/>
              <w:rPr>
                <w:color w:val="000000"/>
                <w:sz w:val="18"/>
                <w:szCs w:val="18"/>
              </w:rPr>
            </w:pPr>
            <w:r>
              <w:rPr>
                <w:color w:val="000000"/>
                <w:sz w:val="18"/>
                <w:szCs w:val="18"/>
              </w:rPr>
              <w:t>01</w:t>
            </w:r>
            <w:r w:rsidR="00A46B37">
              <w:rPr>
                <w:color w:val="000000"/>
                <w:sz w:val="18"/>
                <w:szCs w:val="18"/>
              </w:rPr>
              <w:t>.0</w:t>
            </w:r>
            <w:r>
              <w:rPr>
                <w:color w:val="000000"/>
                <w:sz w:val="18"/>
                <w:szCs w:val="18"/>
              </w:rPr>
              <w:t>4</w:t>
            </w:r>
            <w:r w:rsidR="00A46B37">
              <w:rPr>
                <w:color w:val="000000"/>
                <w:sz w:val="18"/>
                <w:szCs w:val="18"/>
              </w:rPr>
              <w:t>.201</w:t>
            </w:r>
            <w:r>
              <w:rPr>
                <w:color w:val="000000"/>
                <w:sz w:val="18"/>
                <w:szCs w:val="18"/>
              </w:rPr>
              <w:t>3</w:t>
            </w:r>
            <w:r w:rsidR="00A46B37">
              <w:rPr>
                <w:color w:val="000000"/>
                <w:sz w:val="18"/>
                <w:szCs w:val="18"/>
              </w:rPr>
              <w:t xml:space="preserve"> </w:t>
            </w:r>
          </w:p>
        </w:tc>
        <w:tc>
          <w:tcPr>
            <w:tcW w:w="1138" w:type="pct"/>
            <w:shd w:val="clear" w:color="auto" w:fill="D9D9D9" w:themeFill="background1" w:themeFillShade="D9"/>
          </w:tcPr>
          <w:p w:rsidR="00A46B37" w:rsidRPr="0034564B" w:rsidRDefault="00965A19" w:rsidP="00965A19">
            <w:pPr>
              <w:spacing w:line="240" w:lineRule="auto"/>
              <w:jc w:val="center"/>
              <w:rPr>
                <w:color w:val="000000"/>
                <w:sz w:val="18"/>
                <w:szCs w:val="18"/>
              </w:rPr>
            </w:pPr>
            <w:r>
              <w:rPr>
                <w:color w:val="000000"/>
                <w:sz w:val="18"/>
                <w:szCs w:val="18"/>
              </w:rPr>
              <w:t>01</w:t>
            </w:r>
            <w:r w:rsidR="00A46B37">
              <w:rPr>
                <w:color w:val="000000"/>
                <w:sz w:val="18"/>
                <w:szCs w:val="18"/>
              </w:rPr>
              <w:t>.0</w:t>
            </w:r>
            <w:r>
              <w:rPr>
                <w:color w:val="000000"/>
                <w:sz w:val="18"/>
                <w:szCs w:val="18"/>
              </w:rPr>
              <w:t>4</w:t>
            </w:r>
            <w:r w:rsidR="00A46B37">
              <w:rPr>
                <w:color w:val="000000"/>
                <w:sz w:val="18"/>
                <w:szCs w:val="18"/>
              </w:rPr>
              <w:t>.</w:t>
            </w:r>
            <w:r w:rsidR="00A46B37" w:rsidRPr="0034564B">
              <w:rPr>
                <w:color w:val="000000"/>
                <w:sz w:val="18"/>
                <w:szCs w:val="18"/>
              </w:rPr>
              <w:t>201</w:t>
            </w:r>
            <w:r>
              <w:rPr>
                <w:color w:val="000000"/>
                <w:sz w:val="18"/>
                <w:szCs w:val="18"/>
              </w:rPr>
              <w:t>4</w:t>
            </w:r>
          </w:p>
        </w:tc>
      </w:tr>
      <w:tr w:rsidR="00892A5F" w:rsidRPr="005B52F9" w:rsidTr="001C1B32">
        <w:tc>
          <w:tcPr>
            <w:tcW w:w="2721" w:type="pct"/>
          </w:tcPr>
          <w:p w:rsidR="00892A5F" w:rsidRPr="00CC1130" w:rsidRDefault="00892A5F" w:rsidP="00A46B37">
            <w:pPr>
              <w:spacing w:line="240" w:lineRule="auto"/>
              <w:rPr>
                <w:color w:val="000000"/>
                <w:sz w:val="20"/>
              </w:rPr>
            </w:pPr>
            <w:r>
              <w:rPr>
                <w:color w:val="000000"/>
                <w:sz w:val="20"/>
              </w:rPr>
              <w:t>Количество операторов, осуществляющих обработку персональных данных / на 1 сотрудника</w:t>
            </w:r>
          </w:p>
        </w:tc>
        <w:tc>
          <w:tcPr>
            <w:tcW w:w="1141" w:type="pct"/>
            <w:shd w:val="clear" w:color="auto" w:fill="D9D9D9" w:themeFill="background1" w:themeFillShade="D9"/>
          </w:tcPr>
          <w:p w:rsidR="00892A5F" w:rsidRPr="00F222E9" w:rsidRDefault="00892A5F" w:rsidP="00B41AFC">
            <w:pPr>
              <w:spacing w:line="240" w:lineRule="auto"/>
              <w:jc w:val="center"/>
              <w:rPr>
                <w:sz w:val="20"/>
              </w:rPr>
            </w:pPr>
            <w:r w:rsidRPr="00F222E9">
              <w:rPr>
                <w:sz w:val="20"/>
              </w:rPr>
              <w:t>7210</w:t>
            </w:r>
            <w:r w:rsidR="003F50EE">
              <w:rPr>
                <w:sz w:val="20"/>
              </w:rPr>
              <w:t xml:space="preserve"> </w:t>
            </w:r>
            <w:r>
              <w:rPr>
                <w:sz w:val="20"/>
              </w:rPr>
              <w:t>/</w:t>
            </w:r>
            <w:r w:rsidR="003F50EE">
              <w:rPr>
                <w:sz w:val="20"/>
              </w:rPr>
              <w:t xml:space="preserve"> </w:t>
            </w:r>
            <w:r w:rsidRPr="00F222E9">
              <w:rPr>
                <w:sz w:val="20"/>
              </w:rPr>
              <w:t>655,5</w:t>
            </w:r>
          </w:p>
        </w:tc>
        <w:tc>
          <w:tcPr>
            <w:tcW w:w="1138" w:type="pct"/>
            <w:shd w:val="clear" w:color="auto" w:fill="D9D9D9" w:themeFill="background1" w:themeFillShade="D9"/>
          </w:tcPr>
          <w:p w:rsidR="00892A5F" w:rsidRPr="00EC5B27" w:rsidRDefault="00892A5F" w:rsidP="00892A5F">
            <w:pPr>
              <w:spacing w:line="240" w:lineRule="auto"/>
              <w:jc w:val="center"/>
              <w:rPr>
                <w:color w:val="000000" w:themeColor="text1"/>
                <w:sz w:val="20"/>
              </w:rPr>
            </w:pPr>
            <w:r w:rsidRPr="00EC5B27">
              <w:rPr>
                <w:color w:val="000000" w:themeColor="text1"/>
                <w:sz w:val="20"/>
              </w:rPr>
              <w:t>8446</w:t>
            </w:r>
            <w:r w:rsidR="003F50EE">
              <w:rPr>
                <w:color w:val="000000" w:themeColor="text1"/>
                <w:sz w:val="20"/>
              </w:rPr>
              <w:t xml:space="preserve"> </w:t>
            </w:r>
            <w:r w:rsidRPr="00EC5B27">
              <w:rPr>
                <w:color w:val="000000" w:themeColor="text1"/>
                <w:sz w:val="20"/>
              </w:rPr>
              <w:t>/</w:t>
            </w:r>
            <w:r w:rsidR="003F50EE">
              <w:rPr>
                <w:color w:val="000000" w:themeColor="text1"/>
                <w:sz w:val="20"/>
              </w:rPr>
              <w:t xml:space="preserve"> </w:t>
            </w:r>
            <w:r w:rsidRPr="00EC5B27">
              <w:rPr>
                <w:color w:val="000000" w:themeColor="text1"/>
                <w:sz w:val="20"/>
              </w:rPr>
              <w:t>768</w:t>
            </w:r>
          </w:p>
        </w:tc>
      </w:tr>
      <w:tr w:rsidR="00892A5F" w:rsidRPr="005B52F9" w:rsidTr="001C1B32">
        <w:tc>
          <w:tcPr>
            <w:tcW w:w="2721" w:type="pct"/>
          </w:tcPr>
          <w:p w:rsidR="00892A5F" w:rsidRPr="0076002A" w:rsidRDefault="00892A5F" w:rsidP="001C1B32">
            <w:pPr>
              <w:spacing w:line="240" w:lineRule="auto"/>
              <w:rPr>
                <w:color w:val="000000"/>
                <w:sz w:val="20"/>
              </w:rPr>
            </w:pPr>
            <w:r>
              <w:rPr>
                <w:color w:val="000000"/>
                <w:sz w:val="20"/>
              </w:rPr>
              <w:t>Проведено мероприятий / на 1 сотрудника</w:t>
            </w:r>
          </w:p>
        </w:tc>
        <w:tc>
          <w:tcPr>
            <w:tcW w:w="1141" w:type="pct"/>
            <w:shd w:val="clear" w:color="auto" w:fill="D9D9D9" w:themeFill="background1" w:themeFillShade="D9"/>
          </w:tcPr>
          <w:p w:rsidR="00892A5F" w:rsidRPr="002D3DCE" w:rsidRDefault="00892A5F" w:rsidP="00B41AFC">
            <w:pPr>
              <w:spacing w:line="240" w:lineRule="auto"/>
              <w:jc w:val="center"/>
              <w:rPr>
                <w:sz w:val="20"/>
              </w:rPr>
            </w:pPr>
            <w:r>
              <w:rPr>
                <w:sz w:val="20"/>
              </w:rPr>
              <w:t>6</w:t>
            </w:r>
            <w:r w:rsidR="003F50EE">
              <w:rPr>
                <w:sz w:val="20"/>
              </w:rPr>
              <w:t xml:space="preserve"> </w:t>
            </w:r>
            <w:r w:rsidR="002421FC">
              <w:rPr>
                <w:sz w:val="20"/>
              </w:rPr>
              <w:t>/</w:t>
            </w:r>
            <w:r w:rsidR="003F50EE">
              <w:rPr>
                <w:sz w:val="20"/>
              </w:rPr>
              <w:t xml:space="preserve"> </w:t>
            </w:r>
            <w:r w:rsidRPr="002D3DCE">
              <w:rPr>
                <w:sz w:val="20"/>
              </w:rPr>
              <w:t>0,5</w:t>
            </w:r>
          </w:p>
        </w:tc>
        <w:tc>
          <w:tcPr>
            <w:tcW w:w="1138" w:type="pct"/>
            <w:shd w:val="clear" w:color="auto" w:fill="D9D9D9" w:themeFill="background1" w:themeFillShade="D9"/>
          </w:tcPr>
          <w:p w:rsidR="00892A5F" w:rsidRPr="00FE00B5" w:rsidRDefault="00892A5F" w:rsidP="00B41AFC">
            <w:pPr>
              <w:spacing w:line="240" w:lineRule="auto"/>
              <w:jc w:val="center"/>
              <w:rPr>
                <w:color w:val="000000"/>
                <w:sz w:val="20"/>
              </w:rPr>
            </w:pPr>
            <w:r>
              <w:rPr>
                <w:color w:val="000000"/>
                <w:sz w:val="20"/>
              </w:rPr>
              <w:t>9</w:t>
            </w:r>
            <w:r w:rsidR="003F50EE">
              <w:rPr>
                <w:color w:val="000000"/>
                <w:sz w:val="20"/>
              </w:rPr>
              <w:t xml:space="preserve"> </w:t>
            </w:r>
            <w:r>
              <w:rPr>
                <w:color w:val="000000"/>
                <w:sz w:val="20"/>
              </w:rPr>
              <w:t>/</w:t>
            </w:r>
            <w:r w:rsidR="003F50EE">
              <w:rPr>
                <w:color w:val="000000"/>
                <w:sz w:val="20"/>
              </w:rPr>
              <w:t xml:space="preserve"> </w:t>
            </w:r>
            <w:r>
              <w:rPr>
                <w:color w:val="000000"/>
                <w:sz w:val="20"/>
              </w:rPr>
              <w:t>0,8</w:t>
            </w:r>
          </w:p>
        </w:tc>
      </w:tr>
    </w:tbl>
    <w:p w:rsidR="00A46B37" w:rsidRPr="00744BBC"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A45EB1" w:rsidTr="007C4491">
        <w:tc>
          <w:tcPr>
            <w:tcW w:w="5000" w:type="pct"/>
            <w:gridSpan w:val="11"/>
          </w:tcPr>
          <w:p w:rsidR="007C4491" w:rsidRPr="00A45EB1" w:rsidRDefault="007C4491" w:rsidP="007C4491">
            <w:pPr>
              <w:spacing w:line="240" w:lineRule="auto"/>
              <w:jc w:val="center"/>
              <w:rPr>
                <w:b/>
                <w:i/>
                <w:color w:val="000000"/>
                <w:sz w:val="18"/>
                <w:szCs w:val="18"/>
              </w:rPr>
            </w:pPr>
            <w:r w:rsidRPr="00A45EB1">
              <w:rPr>
                <w:b/>
                <w:i/>
                <w:color w:val="000000"/>
                <w:sz w:val="18"/>
                <w:szCs w:val="18"/>
              </w:rPr>
              <w:t>Плановые мероприятия</w:t>
            </w:r>
          </w:p>
        </w:tc>
      </w:tr>
      <w:tr w:rsidR="00663830" w:rsidRPr="00502082" w:rsidTr="00663830">
        <w:tc>
          <w:tcPr>
            <w:tcW w:w="1004" w:type="pct"/>
          </w:tcPr>
          <w:p w:rsidR="00663830" w:rsidRPr="00502082" w:rsidRDefault="00663830" w:rsidP="007C4491">
            <w:pPr>
              <w:spacing w:line="240" w:lineRule="auto"/>
              <w:rPr>
                <w:color w:val="000000"/>
                <w:sz w:val="18"/>
                <w:szCs w:val="18"/>
              </w:rPr>
            </w:pPr>
          </w:p>
        </w:tc>
        <w:tc>
          <w:tcPr>
            <w:tcW w:w="408" w:type="pct"/>
          </w:tcPr>
          <w:p w:rsidR="00663830" w:rsidRPr="00637F04" w:rsidRDefault="00663830" w:rsidP="00136A55">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663830" w:rsidRPr="00637F04" w:rsidRDefault="00663830" w:rsidP="00136A55">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663830" w:rsidRPr="00637F04" w:rsidRDefault="00663830" w:rsidP="00136A55">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9" w:type="pct"/>
            <w:shd w:val="clear" w:color="auto" w:fill="FFFFFF"/>
          </w:tcPr>
          <w:p w:rsidR="00663830" w:rsidRPr="00637F04" w:rsidRDefault="00663830" w:rsidP="00136A55">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cPr>
          <w:p w:rsidR="00663830" w:rsidRDefault="00663830" w:rsidP="00136A55">
            <w:pPr>
              <w:spacing w:line="240" w:lineRule="auto"/>
              <w:rPr>
                <w:b/>
                <w:color w:val="000000"/>
                <w:sz w:val="18"/>
                <w:szCs w:val="18"/>
              </w:rPr>
            </w:pPr>
          </w:p>
          <w:p w:rsidR="00663830" w:rsidRPr="00637F04" w:rsidRDefault="00663830" w:rsidP="00136A55">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2" w:type="pct"/>
          </w:tcPr>
          <w:p w:rsidR="00663830" w:rsidRPr="00637F04" w:rsidRDefault="00663830" w:rsidP="00136A55">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0" w:type="pct"/>
          </w:tcPr>
          <w:p w:rsidR="00663830" w:rsidRPr="00637F04" w:rsidRDefault="00663830" w:rsidP="00136A55">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663830" w:rsidRPr="00637F04" w:rsidRDefault="00663830" w:rsidP="00136A55">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5" w:type="pct"/>
            <w:shd w:val="clear" w:color="auto" w:fill="FFFFFF"/>
          </w:tcPr>
          <w:p w:rsidR="00663830" w:rsidRPr="00637F04" w:rsidRDefault="00663830" w:rsidP="00136A55">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19" w:type="pct"/>
            <w:shd w:val="clear" w:color="auto" w:fill="D9D9D9"/>
          </w:tcPr>
          <w:p w:rsidR="00663830" w:rsidRDefault="00663830" w:rsidP="00136A55">
            <w:pPr>
              <w:spacing w:line="240" w:lineRule="auto"/>
              <w:jc w:val="center"/>
              <w:rPr>
                <w:b/>
                <w:color w:val="000000"/>
                <w:sz w:val="18"/>
                <w:szCs w:val="18"/>
              </w:rPr>
            </w:pPr>
          </w:p>
          <w:p w:rsidR="00663830" w:rsidRPr="00637F04" w:rsidRDefault="00663830" w:rsidP="00136A55">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3F50EE" w:rsidRPr="00502082" w:rsidTr="00663830">
        <w:tc>
          <w:tcPr>
            <w:tcW w:w="1004" w:type="pct"/>
          </w:tcPr>
          <w:p w:rsidR="003F50EE" w:rsidRPr="00502082" w:rsidRDefault="003F50EE" w:rsidP="007C4491">
            <w:pPr>
              <w:spacing w:line="240" w:lineRule="auto"/>
              <w:rPr>
                <w:color w:val="000000"/>
                <w:sz w:val="18"/>
                <w:szCs w:val="18"/>
              </w:rPr>
            </w:pPr>
            <w:r w:rsidRPr="00502082">
              <w:rPr>
                <w:color w:val="000000"/>
                <w:sz w:val="18"/>
                <w:szCs w:val="18"/>
              </w:rPr>
              <w:t>Запланировано</w:t>
            </w:r>
          </w:p>
        </w:tc>
        <w:tc>
          <w:tcPr>
            <w:tcW w:w="408" w:type="pct"/>
          </w:tcPr>
          <w:p w:rsidR="003F50EE" w:rsidRPr="00502082" w:rsidRDefault="003F50EE" w:rsidP="002475BE">
            <w:pPr>
              <w:spacing w:line="240" w:lineRule="auto"/>
              <w:jc w:val="center"/>
              <w:rPr>
                <w:color w:val="000000"/>
                <w:sz w:val="18"/>
                <w:szCs w:val="18"/>
              </w:rPr>
            </w:pPr>
            <w:r>
              <w:rPr>
                <w:color w:val="000000"/>
                <w:sz w:val="18"/>
                <w:szCs w:val="18"/>
              </w:rPr>
              <w:t>5</w:t>
            </w:r>
          </w:p>
        </w:tc>
        <w:tc>
          <w:tcPr>
            <w:tcW w:w="408" w:type="pct"/>
          </w:tcPr>
          <w:p w:rsidR="003F50EE" w:rsidRPr="00502082" w:rsidRDefault="003F50EE" w:rsidP="002475BE">
            <w:pPr>
              <w:spacing w:line="240" w:lineRule="auto"/>
              <w:jc w:val="center"/>
              <w:rPr>
                <w:color w:val="000000"/>
                <w:sz w:val="18"/>
                <w:szCs w:val="18"/>
              </w:rPr>
            </w:pPr>
            <w:r>
              <w:rPr>
                <w:color w:val="000000"/>
                <w:sz w:val="18"/>
                <w:szCs w:val="18"/>
              </w:rPr>
              <w:t>11</w:t>
            </w:r>
          </w:p>
        </w:tc>
        <w:tc>
          <w:tcPr>
            <w:tcW w:w="408" w:type="pct"/>
          </w:tcPr>
          <w:p w:rsidR="003F50EE" w:rsidRPr="00502082" w:rsidRDefault="003F50EE" w:rsidP="002475BE">
            <w:pPr>
              <w:spacing w:line="240" w:lineRule="auto"/>
              <w:jc w:val="center"/>
              <w:rPr>
                <w:color w:val="000000"/>
                <w:sz w:val="18"/>
                <w:szCs w:val="18"/>
              </w:rPr>
            </w:pPr>
            <w:r>
              <w:rPr>
                <w:color w:val="000000"/>
                <w:sz w:val="18"/>
                <w:szCs w:val="18"/>
              </w:rPr>
              <w:t>11</w:t>
            </w:r>
          </w:p>
        </w:tc>
        <w:tc>
          <w:tcPr>
            <w:tcW w:w="409" w:type="pct"/>
            <w:shd w:val="clear" w:color="auto" w:fill="FFFFFF"/>
          </w:tcPr>
          <w:p w:rsidR="003F50EE" w:rsidRPr="00502082" w:rsidRDefault="003F50EE" w:rsidP="002475BE">
            <w:pPr>
              <w:spacing w:line="240" w:lineRule="auto"/>
              <w:jc w:val="center"/>
              <w:rPr>
                <w:color w:val="000000"/>
                <w:sz w:val="18"/>
                <w:szCs w:val="18"/>
              </w:rPr>
            </w:pPr>
            <w:r w:rsidRPr="00502082">
              <w:rPr>
                <w:color w:val="000000"/>
                <w:sz w:val="18"/>
                <w:szCs w:val="18"/>
              </w:rPr>
              <w:t>10</w:t>
            </w:r>
          </w:p>
        </w:tc>
        <w:tc>
          <w:tcPr>
            <w:tcW w:w="408" w:type="pct"/>
            <w:shd w:val="clear" w:color="auto" w:fill="D9D9D9"/>
          </w:tcPr>
          <w:p w:rsidR="003F50EE" w:rsidRPr="00502082" w:rsidRDefault="003F50EE" w:rsidP="002475BE">
            <w:pPr>
              <w:spacing w:line="240" w:lineRule="auto"/>
              <w:jc w:val="center"/>
              <w:rPr>
                <w:b/>
                <w:color w:val="000000"/>
                <w:sz w:val="18"/>
                <w:szCs w:val="18"/>
              </w:rPr>
            </w:pPr>
            <w:r>
              <w:rPr>
                <w:b/>
                <w:color w:val="000000"/>
                <w:sz w:val="18"/>
                <w:szCs w:val="18"/>
              </w:rPr>
              <w:t>37</w:t>
            </w:r>
          </w:p>
        </w:tc>
        <w:tc>
          <w:tcPr>
            <w:tcW w:w="412" w:type="pct"/>
          </w:tcPr>
          <w:p w:rsidR="003F50EE" w:rsidRPr="00892A5F" w:rsidRDefault="003F50EE" w:rsidP="00B41AFC">
            <w:pPr>
              <w:spacing w:line="240" w:lineRule="auto"/>
              <w:jc w:val="center"/>
              <w:rPr>
                <w:color w:val="000000"/>
                <w:sz w:val="18"/>
                <w:szCs w:val="18"/>
              </w:rPr>
            </w:pPr>
            <w:r w:rsidRPr="00892A5F">
              <w:rPr>
                <w:color w:val="000000"/>
                <w:sz w:val="18"/>
                <w:szCs w:val="18"/>
              </w:rPr>
              <w:t>4</w:t>
            </w:r>
          </w:p>
        </w:tc>
        <w:tc>
          <w:tcPr>
            <w:tcW w:w="410" w:type="pct"/>
          </w:tcPr>
          <w:p w:rsidR="003F50EE" w:rsidRPr="00502082" w:rsidRDefault="003F50EE" w:rsidP="007C4491">
            <w:pPr>
              <w:spacing w:line="240" w:lineRule="auto"/>
              <w:jc w:val="center"/>
              <w:rPr>
                <w:color w:val="000000"/>
                <w:sz w:val="18"/>
                <w:szCs w:val="18"/>
              </w:rPr>
            </w:pPr>
          </w:p>
        </w:tc>
        <w:tc>
          <w:tcPr>
            <w:tcW w:w="409" w:type="pct"/>
          </w:tcPr>
          <w:p w:rsidR="003F50EE" w:rsidRPr="00502082" w:rsidRDefault="003F50EE" w:rsidP="007C4491">
            <w:pPr>
              <w:spacing w:line="240" w:lineRule="auto"/>
              <w:jc w:val="center"/>
              <w:rPr>
                <w:color w:val="000000"/>
                <w:sz w:val="18"/>
                <w:szCs w:val="18"/>
              </w:rPr>
            </w:pPr>
          </w:p>
        </w:tc>
        <w:tc>
          <w:tcPr>
            <w:tcW w:w="405" w:type="pct"/>
            <w:shd w:val="clear" w:color="auto" w:fill="FFFFFF"/>
          </w:tcPr>
          <w:p w:rsidR="003F50EE" w:rsidRPr="00502082" w:rsidRDefault="003F50EE" w:rsidP="007C4491">
            <w:pPr>
              <w:spacing w:line="240" w:lineRule="auto"/>
              <w:jc w:val="center"/>
              <w:rPr>
                <w:color w:val="000000"/>
                <w:sz w:val="18"/>
                <w:szCs w:val="18"/>
              </w:rPr>
            </w:pPr>
          </w:p>
        </w:tc>
        <w:tc>
          <w:tcPr>
            <w:tcW w:w="319" w:type="pct"/>
            <w:shd w:val="clear" w:color="auto" w:fill="D9D9D9"/>
          </w:tcPr>
          <w:p w:rsidR="003F50EE" w:rsidRPr="003F50EE" w:rsidRDefault="003F50EE" w:rsidP="00913F0B">
            <w:pPr>
              <w:spacing w:line="240" w:lineRule="auto"/>
              <w:jc w:val="center"/>
              <w:rPr>
                <w:b/>
                <w:color w:val="000000"/>
                <w:sz w:val="18"/>
                <w:szCs w:val="18"/>
              </w:rPr>
            </w:pPr>
            <w:r w:rsidRPr="003F50EE">
              <w:rPr>
                <w:b/>
                <w:color w:val="000000"/>
                <w:sz w:val="18"/>
                <w:szCs w:val="18"/>
              </w:rPr>
              <w:t>4</w:t>
            </w:r>
          </w:p>
        </w:tc>
      </w:tr>
      <w:tr w:rsidR="003F50EE" w:rsidRPr="00502082" w:rsidTr="00663830">
        <w:tc>
          <w:tcPr>
            <w:tcW w:w="1004" w:type="pct"/>
          </w:tcPr>
          <w:p w:rsidR="003F50EE" w:rsidRPr="00502082" w:rsidRDefault="003F50EE" w:rsidP="007C4491">
            <w:pPr>
              <w:spacing w:line="240" w:lineRule="auto"/>
              <w:rPr>
                <w:color w:val="000000"/>
                <w:sz w:val="18"/>
                <w:szCs w:val="18"/>
              </w:rPr>
            </w:pPr>
            <w:r w:rsidRPr="00502082">
              <w:rPr>
                <w:color w:val="000000"/>
                <w:sz w:val="18"/>
                <w:szCs w:val="18"/>
              </w:rPr>
              <w:t>Проведено</w:t>
            </w:r>
          </w:p>
        </w:tc>
        <w:tc>
          <w:tcPr>
            <w:tcW w:w="408" w:type="pct"/>
          </w:tcPr>
          <w:p w:rsidR="003F50EE" w:rsidRPr="00502082" w:rsidRDefault="003F50EE" w:rsidP="002475BE">
            <w:pPr>
              <w:spacing w:line="240" w:lineRule="auto"/>
              <w:jc w:val="center"/>
              <w:rPr>
                <w:color w:val="000000"/>
                <w:sz w:val="18"/>
                <w:szCs w:val="18"/>
              </w:rPr>
            </w:pPr>
            <w:r>
              <w:rPr>
                <w:color w:val="000000"/>
                <w:sz w:val="18"/>
                <w:szCs w:val="18"/>
              </w:rPr>
              <w:t>5</w:t>
            </w:r>
          </w:p>
        </w:tc>
        <w:tc>
          <w:tcPr>
            <w:tcW w:w="408" w:type="pct"/>
          </w:tcPr>
          <w:p w:rsidR="003F50EE" w:rsidRPr="00502082" w:rsidRDefault="003F50EE" w:rsidP="002475BE">
            <w:pPr>
              <w:spacing w:line="240" w:lineRule="auto"/>
              <w:jc w:val="center"/>
              <w:rPr>
                <w:color w:val="000000"/>
                <w:sz w:val="18"/>
                <w:szCs w:val="18"/>
              </w:rPr>
            </w:pPr>
            <w:r>
              <w:rPr>
                <w:color w:val="000000"/>
                <w:sz w:val="18"/>
                <w:szCs w:val="18"/>
              </w:rPr>
              <w:t>11</w:t>
            </w:r>
          </w:p>
        </w:tc>
        <w:tc>
          <w:tcPr>
            <w:tcW w:w="408" w:type="pct"/>
          </w:tcPr>
          <w:p w:rsidR="003F50EE" w:rsidRPr="00502082" w:rsidRDefault="003F50EE" w:rsidP="002475BE">
            <w:pPr>
              <w:spacing w:line="240" w:lineRule="auto"/>
              <w:jc w:val="center"/>
              <w:rPr>
                <w:color w:val="000000"/>
                <w:sz w:val="18"/>
                <w:szCs w:val="18"/>
              </w:rPr>
            </w:pPr>
            <w:r>
              <w:rPr>
                <w:color w:val="000000"/>
                <w:sz w:val="18"/>
                <w:szCs w:val="18"/>
              </w:rPr>
              <w:t>11</w:t>
            </w:r>
          </w:p>
        </w:tc>
        <w:tc>
          <w:tcPr>
            <w:tcW w:w="409" w:type="pct"/>
            <w:shd w:val="clear" w:color="auto" w:fill="FFFFFF"/>
          </w:tcPr>
          <w:p w:rsidR="003F50EE" w:rsidRPr="00502082" w:rsidRDefault="003F50EE" w:rsidP="002475BE">
            <w:pPr>
              <w:spacing w:line="240" w:lineRule="auto"/>
              <w:jc w:val="center"/>
              <w:rPr>
                <w:color w:val="000000"/>
                <w:sz w:val="18"/>
                <w:szCs w:val="18"/>
              </w:rPr>
            </w:pPr>
            <w:r w:rsidRPr="00502082">
              <w:rPr>
                <w:color w:val="000000"/>
                <w:sz w:val="18"/>
                <w:szCs w:val="18"/>
              </w:rPr>
              <w:t>10</w:t>
            </w:r>
          </w:p>
        </w:tc>
        <w:tc>
          <w:tcPr>
            <w:tcW w:w="408" w:type="pct"/>
            <w:shd w:val="clear" w:color="auto" w:fill="D9D9D9"/>
          </w:tcPr>
          <w:p w:rsidR="003F50EE" w:rsidRPr="00502082" w:rsidRDefault="003F50EE" w:rsidP="002475BE">
            <w:pPr>
              <w:spacing w:line="240" w:lineRule="auto"/>
              <w:jc w:val="center"/>
              <w:rPr>
                <w:b/>
                <w:color w:val="000000"/>
                <w:sz w:val="18"/>
                <w:szCs w:val="18"/>
              </w:rPr>
            </w:pPr>
            <w:r>
              <w:rPr>
                <w:b/>
                <w:color w:val="000000"/>
                <w:sz w:val="18"/>
                <w:szCs w:val="18"/>
              </w:rPr>
              <w:t>37</w:t>
            </w:r>
          </w:p>
        </w:tc>
        <w:tc>
          <w:tcPr>
            <w:tcW w:w="412" w:type="pct"/>
          </w:tcPr>
          <w:p w:rsidR="003F50EE" w:rsidRPr="00892A5F" w:rsidRDefault="003F50EE" w:rsidP="00B41AFC">
            <w:pPr>
              <w:spacing w:line="240" w:lineRule="auto"/>
              <w:jc w:val="center"/>
              <w:rPr>
                <w:color w:val="000000"/>
                <w:sz w:val="18"/>
                <w:szCs w:val="18"/>
              </w:rPr>
            </w:pPr>
            <w:r w:rsidRPr="00892A5F">
              <w:rPr>
                <w:color w:val="000000"/>
                <w:sz w:val="18"/>
                <w:szCs w:val="18"/>
              </w:rPr>
              <w:t>4</w:t>
            </w:r>
          </w:p>
        </w:tc>
        <w:tc>
          <w:tcPr>
            <w:tcW w:w="410" w:type="pct"/>
          </w:tcPr>
          <w:p w:rsidR="003F50EE" w:rsidRPr="00502082" w:rsidRDefault="003F50EE" w:rsidP="007C4491">
            <w:pPr>
              <w:spacing w:line="240" w:lineRule="auto"/>
              <w:jc w:val="center"/>
              <w:rPr>
                <w:color w:val="000000"/>
                <w:sz w:val="18"/>
                <w:szCs w:val="18"/>
              </w:rPr>
            </w:pPr>
          </w:p>
        </w:tc>
        <w:tc>
          <w:tcPr>
            <w:tcW w:w="409" w:type="pct"/>
          </w:tcPr>
          <w:p w:rsidR="003F50EE" w:rsidRPr="00502082" w:rsidRDefault="003F50EE" w:rsidP="007C4491">
            <w:pPr>
              <w:spacing w:line="240" w:lineRule="auto"/>
              <w:jc w:val="center"/>
              <w:rPr>
                <w:color w:val="000000"/>
                <w:sz w:val="18"/>
                <w:szCs w:val="18"/>
              </w:rPr>
            </w:pPr>
          </w:p>
        </w:tc>
        <w:tc>
          <w:tcPr>
            <w:tcW w:w="405" w:type="pct"/>
            <w:shd w:val="clear" w:color="auto" w:fill="FFFFFF"/>
          </w:tcPr>
          <w:p w:rsidR="003F50EE" w:rsidRPr="00502082" w:rsidRDefault="003F50EE" w:rsidP="007C4491">
            <w:pPr>
              <w:spacing w:line="240" w:lineRule="auto"/>
              <w:jc w:val="center"/>
              <w:rPr>
                <w:color w:val="000000"/>
                <w:sz w:val="18"/>
                <w:szCs w:val="18"/>
              </w:rPr>
            </w:pPr>
          </w:p>
        </w:tc>
        <w:tc>
          <w:tcPr>
            <w:tcW w:w="319" w:type="pct"/>
            <w:shd w:val="clear" w:color="auto" w:fill="D9D9D9"/>
          </w:tcPr>
          <w:p w:rsidR="003F50EE" w:rsidRPr="003F50EE" w:rsidRDefault="003F50EE" w:rsidP="00913F0B">
            <w:pPr>
              <w:spacing w:line="240" w:lineRule="auto"/>
              <w:jc w:val="center"/>
              <w:rPr>
                <w:b/>
                <w:color w:val="000000"/>
                <w:sz w:val="18"/>
                <w:szCs w:val="18"/>
              </w:rPr>
            </w:pPr>
            <w:r w:rsidRPr="003F50EE">
              <w:rPr>
                <w:b/>
                <w:color w:val="000000"/>
                <w:sz w:val="18"/>
                <w:szCs w:val="18"/>
              </w:rPr>
              <w:t>4</w:t>
            </w:r>
          </w:p>
        </w:tc>
      </w:tr>
      <w:tr w:rsidR="003F50EE" w:rsidRPr="00502082" w:rsidTr="00663830">
        <w:tc>
          <w:tcPr>
            <w:tcW w:w="1004" w:type="pct"/>
          </w:tcPr>
          <w:p w:rsidR="003F50EE" w:rsidRPr="00502082" w:rsidRDefault="003F50EE" w:rsidP="007C4491">
            <w:pPr>
              <w:spacing w:line="240" w:lineRule="auto"/>
              <w:rPr>
                <w:color w:val="000000"/>
                <w:sz w:val="18"/>
                <w:szCs w:val="18"/>
              </w:rPr>
            </w:pPr>
            <w:r w:rsidRPr="00502082">
              <w:rPr>
                <w:color w:val="000000"/>
                <w:sz w:val="18"/>
                <w:szCs w:val="18"/>
              </w:rPr>
              <w:t>Выявлено нарушений</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15</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20</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16</w:t>
            </w:r>
          </w:p>
        </w:tc>
        <w:tc>
          <w:tcPr>
            <w:tcW w:w="409" w:type="pct"/>
            <w:shd w:val="clear" w:color="auto" w:fill="FFFFFF"/>
          </w:tcPr>
          <w:p w:rsidR="003F50EE" w:rsidRPr="00502082" w:rsidRDefault="003F50EE" w:rsidP="002475BE">
            <w:pPr>
              <w:spacing w:line="240" w:lineRule="auto"/>
              <w:jc w:val="center"/>
              <w:rPr>
                <w:color w:val="000000"/>
                <w:sz w:val="18"/>
                <w:szCs w:val="18"/>
              </w:rPr>
            </w:pPr>
            <w:r w:rsidRPr="00502082">
              <w:rPr>
                <w:color w:val="000000"/>
                <w:sz w:val="18"/>
                <w:szCs w:val="18"/>
              </w:rPr>
              <w:t>2</w:t>
            </w:r>
          </w:p>
        </w:tc>
        <w:tc>
          <w:tcPr>
            <w:tcW w:w="408" w:type="pct"/>
            <w:shd w:val="clear" w:color="auto" w:fill="D9D9D9"/>
          </w:tcPr>
          <w:p w:rsidR="003F50EE" w:rsidRPr="00502082" w:rsidRDefault="003F50EE" w:rsidP="002475BE">
            <w:pPr>
              <w:spacing w:line="240" w:lineRule="auto"/>
              <w:jc w:val="center"/>
              <w:rPr>
                <w:b/>
                <w:color w:val="000000"/>
                <w:sz w:val="18"/>
                <w:szCs w:val="18"/>
              </w:rPr>
            </w:pPr>
            <w:r w:rsidRPr="00502082">
              <w:rPr>
                <w:b/>
                <w:color w:val="000000"/>
                <w:sz w:val="18"/>
                <w:szCs w:val="18"/>
              </w:rPr>
              <w:t>53</w:t>
            </w:r>
          </w:p>
        </w:tc>
        <w:tc>
          <w:tcPr>
            <w:tcW w:w="412" w:type="pct"/>
          </w:tcPr>
          <w:p w:rsidR="003F50EE" w:rsidRPr="00892A5F" w:rsidRDefault="003F50EE" w:rsidP="00B41AFC">
            <w:pPr>
              <w:spacing w:line="240" w:lineRule="auto"/>
              <w:jc w:val="center"/>
              <w:rPr>
                <w:color w:val="000000"/>
                <w:sz w:val="18"/>
                <w:szCs w:val="18"/>
              </w:rPr>
            </w:pPr>
            <w:r w:rsidRPr="00892A5F">
              <w:rPr>
                <w:color w:val="000000"/>
                <w:sz w:val="18"/>
                <w:szCs w:val="18"/>
              </w:rPr>
              <w:t>13</w:t>
            </w:r>
          </w:p>
        </w:tc>
        <w:tc>
          <w:tcPr>
            <w:tcW w:w="410" w:type="pct"/>
          </w:tcPr>
          <w:p w:rsidR="003F50EE" w:rsidRPr="00502082" w:rsidRDefault="003F50EE" w:rsidP="007C4491">
            <w:pPr>
              <w:spacing w:line="240" w:lineRule="auto"/>
              <w:jc w:val="center"/>
              <w:rPr>
                <w:color w:val="000000"/>
                <w:sz w:val="18"/>
                <w:szCs w:val="18"/>
              </w:rPr>
            </w:pPr>
          </w:p>
        </w:tc>
        <w:tc>
          <w:tcPr>
            <w:tcW w:w="409" w:type="pct"/>
          </w:tcPr>
          <w:p w:rsidR="003F50EE" w:rsidRPr="00502082" w:rsidRDefault="003F50EE" w:rsidP="007C4491">
            <w:pPr>
              <w:spacing w:line="240" w:lineRule="auto"/>
              <w:jc w:val="center"/>
              <w:rPr>
                <w:color w:val="000000"/>
                <w:sz w:val="18"/>
                <w:szCs w:val="18"/>
              </w:rPr>
            </w:pPr>
          </w:p>
        </w:tc>
        <w:tc>
          <w:tcPr>
            <w:tcW w:w="405" w:type="pct"/>
            <w:shd w:val="clear" w:color="auto" w:fill="FFFFFF"/>
          </w:tcPr>
          <w:p w:rsidR="003F50EE" w:rsidRPr="00502082" w:rsidRDefault="003F50EE" w:rsidP="007C4491">
            <w:pPr>
              <w:spacing w:line="240" w:lineRule="auto"/>
              <w:jc w:val="center"/>
              <w:rPr>
                <w:color w:val="000000"/>
                <w:sz w:val="18"/>
                <w:szCs w:val="18"/>
              </w:rPr>
            </w:pPr>
          </w:p>
        </w:tc>
        <w:tc>
          <w:tcPr>
            <w:tcW w:w="319" w:type="pct"/>
            <w:shd w:val="clear" w:color="auto" w:fill="D9D9D9"/>
          </w:tcPr>
          <w:p w:rsidR="003F50EE" w:rsidRPr="003F50EE" w:rsidRDefault="003F50EE" w:rsidP="00913F0B">
            <w:pPr>
              <w:spacing w:line="240" w:lineRule="auto"/>
              <w:jc w:val="center"/>
              <w:rPr>
                <w:b/>
                <w:color w:val="000000"/>
                <w:sz w:val="18"/>
                <w:szCs w:val="18"/>
              </w:rPr>
            </w:pPr>
            <w:r w:rsidRPr="003F50EE">
              <w:rPr>
                <w:b/>
                <w:color w:val="000000"/>
                <w:sz w:val="18"/>
                <w:szCs w:val="18"/>
              </w:rPr>
              <w:t>13</w:t>
            </w:r>
          </w:p>
        </w:tc>
      </w:tr>
      <w:tr w:rsidR="003F50EE" w:rsidRPr="00502082" w:rsidTr="00663830">
        <w:tc>
          <w:tcPr>
            <w:tcW w:w="1004" w:type="pct"/>
          </w:tcPr>
          <w:p w:rsidR="003F50EE" w:rsidRPr="00502082" w:rsidRDefault="003F50EE" w:rsidP="007C4491">
            <w:pPr>
              <w:spacing w:line="240" w:lineRule="auto"/>
              <w:rPr>
                <w:color w:val="000000"/>
                <w:sz w:val="18"/>
                <w:szCs w:val="18"/>
              </w:rPr>
            </w:pPr>
            <w:r w:rsidRPr="00502082">
              <w:rPr>
                <w:color w:val="000000"/>
                <w:sz w:val="18"/>
                <w:szCs w:val="18"/>
              </w:rPr>
              <w:t>Выдано предписаний</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5</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8</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5</w:t>
            </w:r>
          </w:p>
        </w:tc>
        <w:tc>
          <w:tcPr>
            <w:tcW w:w="409" w:type="pct"/>
            <w:shd w:val="clear" w:color="auto" w:fill="FFFFFF"/>
          </w:tcPr>
          <w:p w:rsidR="003F50EE" w:rsidRPr="00502082" w:rsidRDefault="003F50EE" w:rsidP="002475BE">
            <w:pPr>
              <w:spacing w:line="240" w:lineRule="auto"/>
              <w:jc w:val="center"/>
              <w:rPr>
                <w:color w:val="000000"/>
                <w:sz w:val="18"/>
                <w:szCs w:val="18"/>
              </w:rPr>
            </w:pPr>
            <w:r w:rsidRPr="00502082">
              <w:rPr>
                <w:color w:val="000000"/>
                <w:sz w:val="18"/>
                <w:szCs w:val="18"/>
              </w:rPr>
              <w:t>1</w:t>
            </w:r>
          </w:p>
        </w:tc>
        <w:tc>
          <w:tcPr>
            <w:tcW w:w="408" w:type="pct"/>
            <w:shd w:val="clear" w:color="auto" w:fill="D9D9D9"/>
          </w:tcPr>
          <w:p w:rsidR="003F50EE" w:rsidRPr="00502082" w:rsidRDefault="003F50EE" w:rsidP="002475BE">
            <w:pPr>
              <w:spacing w:line="240" w:lineRule="auto"/>
              <w:jc w:val="center"/>
              <w:rPr>
                <w:b/>
                <w:color w:val="000000"/>
                <w:sz w:val="18"/>
                <w:szCs w:val="18"/>
              </w:rPr>
            </w:pPr>
            <w:r w:rsidRPr="00502082">
              <w:rPr>
                <w:b/>
                <w:color w:val="000000"/>
                <w:sz w:val="18"/>
                <w:szCs w:val="18"/>
              </w:rPr>
              <w:t>19</w:t>
            </w:r>
          </w:p>
        </w:tc>
        <w:tc>
          <w:tcPr>
            <w:tcW w:w="412" w:type="pct"/>
          </w:tcPr>
          <w:p w:rsidR="003F50EE" w:rsidRPr="00892A5F" w:rsidRDefault="003F50EE" w:rsidP="00B41AFC">
            <w:pPr>
              <w:spacing w:line="240" w:lineRule="auto"/>
              <w:jc w:val="center"/>
              <w:rPr>
                <w:color w:val="000000"/>
                <w:sz w:val="18"/>
                <w:szCs w:val="18"/>
              </w:rPr>
            </w:pPr>
            <w:r w:rsidRPr="00892A5F">
              <w:rPr>
                <w:color w:val="000000"/>
                <w:sz w:val="18"/>
                <w:szCs w:val="18"/>
              </w:rPr>
              <w:t>4</w:t>
            </w:r>
          </w:p>
        </w:tc>
        <w:tc>
          <w:tcPr>
            <w:tcW w:w="410" w:type="pct"/>
          </w:tcPr>
          <w:p w:rsidR="003F50EE" w:rsidRPr="00502082" w:rsidRDefault="003F50EE" w:rsidP="007C4491">
            <w:pPr>
              <w:spacing w:line="240" w:lineRule="auto"/>
              <w:jc w:val="center"/>
              <w:rPr>
                <w:color w:val="000000"/>
                <w:sz w:val="18"/>
                <w:szCs w:val="18"/>
              </w:rPr>
            </w:pPr>
          </w:p>
        </w:tc>
        <w:tc>
          <w:tcPr>
            <w:tcW w:w="409" w:type="pct"/>
          </w:tcPr>
          <w:p w:rsidR="003F50EE" w:rsidRPr="00502082" w:rsidRDefault="003F50EE" w:rsidP="007C4491">
            <w:pPr>
              <w:spacing w:line="240" w:lineRule="auto"/>
              <w:jc w:val="center"/>
              <w:rPr>
                <w:color w:val="000000"/>
                <w:sz w:val="18"/>
                <w:szCs w:val="18"/>
              </w:rPr>
            </w:pPr>
          </w:p>
        </w:tc>
        <w:tc>
          <w:tcPr>
            <w:tcW w:w="405" w:type="pct"/>
            <w:shd w:val="clear" w:color="auto" w:fill="FFFFFF"/>
          </w:tcPr>
          <w:p w:rsidR="003F50EE" w:rsidRPr="00502082" w:rsidRDefault="003F50EE" w:rsidP="007C4491">
            <w:pPr>
              <w:spacing w:line="240" w:lineRule="auto"/>
              <w:jc w:val="center"/>
              <w:rPr>
                <w:color w:val="000000"/>
                <w:sz w:val="18"/>
                <w:szCs w:val="18"/>
              </w:rPr>
            </w:pPr>
          </w:p>
        </w:tc>
        <w:tc>
          <w:tcPr>
            <w:tcW w:w="319" w:type="pct"/>
            <w:shd w:val="clear" w:color="auto" w:fill="D9D9D9"/>
          </w:tcPr>
          <w:p w:rsidR="003F50EE" w:rsidRPr="003F50EE" w:rsidRDefault="003F50EE" w:rsidP="00913F0B">
            <w:pPr>
              <w:spacing w:line="240" w:lineRule="auto"/>
              <w:jc w:val="center"/>
              <w:rPr>
                <w:b/>
                <w:color w:val="000000"/>
                <w:sz w:val="18"/>
                <w:szCs w:val="18"/>
              </w:rPr>
            </w:pPr>
            <w:r w:rsidRPr="003F50EE">
              <w:rPr>
                <w:b/>
                <w:color w:val="000000"/>
                <w:sz w:val="18"/>
                <w:szCs w:val="18"/>
              </w:rPr>
              <w:t>4</w:t>
            </w:r>
          </w:p>
        </w:tc>
      </w:tr>
      <w:tr w:rsidR="003F50EE" w:rsidRPr="00502082" w:rsidTr="00663830">
        <w:tc>
          <w:tcPr>
            <w:tcW w:w="1004" w:type="pct"/>
          </w:tcPr>
          <w:p w:rsidR="003F50EE" w:rsidRPr="00502082" w:rsidRDefault="003F50EE" w:rsidP="007C4491">
            <w:pPr>
              <w:spacing w:line="240" w:lineRule="auto"/>
              <w:rPr>
                <w:color w:val="000000"/>
                <w:sz w:val="18"/>
                <w:szCs w:val="18"/>
              </w:rPr>
            </w:pPr>
            <w:r w:rsidRPr="00502082">
              <w:rPr>
                <w:color w:val="000000"/>
                <w:sz w:val="18"/>
                <w:szCs w:val="18"/>
              </w:rPr>
              <w:t>Составлено протоколов об АПН</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4</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1</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4</w:t>
            </w:r>
          </w:p>
        </w:tc>
        <w:tc>
          <w:tcPr>
            <w:tcW w:w="409" w:type="pct"/>
            <w:shd w:val="clear" w:color="auto" w:fill="FFFFFF"/>
          </w:tcPr>
          <w:p w:rsidR="003F50EE" w:rsidRPr="00502082" w:rsidRDefault="003F50EE" w:rsidP="002475BE">
            <w:pPr>
              <w:spacing w:line="240" w:lineRule="auto"/>
              <w:jc w:val="center"/>
              <w:rPr>
                <w:color w:val="000000"/>
                <w:sz w:val="18"/>
                <w:szCs w:val="18"/>
              </w:rPr>
            </w:pPr>
            <w:r w:rsidRPr="00502082">
              <w:rPr>
                <w:color w:val="000000"/>
                <w:sz w:val="18"/>
                <w:szCs w:val="18"/>
              </w:rPr>
              <w:t>1</w:t>
            </w:r>
          </w:p>
        </w:tc>
        <w:tc>
          <w:tcPr>
            <w:tcW w:w="408" w:type="pct"/>
            <w:shd w:val="clear" w:color="auto" w:fill="D9D9D9"/>
          </w:tcPr>
          <w:p w:rsidR="003F50EE" w:rsidRPr="00502082" w:rsidRDefault="003F50EE" w:rsidP="002475BE">
            <w:pPr>
              <w:spacing w:line="240" w:lineRule="auto"/>
              <w:jc w:val="center"/>
              <w:rPr>
                <w:b/>
                <w:color w:val="000000"/>
                <w:sz w:val="18"/>
                <w:szCs w:val="18"/>
              </w:rPr>
            </w:pPr>
            <w:r w:rsidRPr="00502082">
              <w:rPr>
                <w:b/>
                <w:color w:val="000000"/>
                <w:sz w:val="18"/>
                <w:szCs w:val="18"/>
              </w:rPr>
              <w:t>10</w:t>
            </w:r>
          </w:p>
        </w:tc>
        <w:tc>
          <w:tcPr>
            <w:tcW w:w="412" w:type="pct"/>
          </w:tcPr>
          <w:p w:rsidR="003F50EE" w:rsidRPr="00892A5F" w:rsidRDefault="003F50EE" w:rsidP="00B41AFC">
            <w:pPr>
              <w:spacing w:line="240" w:lineRule="auto"/>
              <w:jc w:val="center"/>
              <w:rPr>
                <w:color w:val="000000"/>
                <w:sz w:val="18"/>
                <w:szCs w:val="18"/>
              </w:rPr>
            </w:pPr>
            <w:r w:rsidRPr="00892A5F">
              <w:rPr>
                <w:color w:val="000000"/>
                <w:sz w:val="18"/>
                <w:szCs w:val="18"/>
              </w:rPr>
              <w:t>3</w:t>
            </w:r>
          </w:p>
        </w:tc>
        <w:tc>
          <w:tcPr>
            <w:tcW w:w="410" w:type="pct"/>
          </w:tcPr>
          <w:p w:rsidR="003F50EE" w:rsidRPr="00502082" w:rsidRDefault="003F50EE" w:rsidP="007C4491">
            <w:pPr>
              <w:spacing w:line="240" w:lineRule="auto"/>
              <w:jc w:val="center"/>
              <w:rPr>
                <w:color w:val="000000"/>
                <w:sz w:val="18"/>
                <w:szCs w:val="18"/>
              </w:rPr>
            </w:pPr>
          </w:p>
        </w:tc>
        <w:tc>
          <w:tcPr>
            <w:tcW w:w="409" w:type="pct"/>
          </w:tcPr>
          <w:p w:rsidR="003F50EE" w:rsidRPr="00502082" w:rsidRDefault="003F50EE" w:rsidP="007C4491">
            <w:pPr>
              <w:spacing w:line="240" w:lineRule="auto"/>
              <w:jc w:val="center"/>
              <w:rPr>
                <w:color w:val="000000"/>
                <w:sz w:val="18"/>
                <w:szCs w:val="18"/>
              </w:rPr>
            </w:pPr>
          </w:p>
        </w:tc>
        <w:tc>
          <w:tcPr>
            <w:tcW w:w="405" w:type="pct"/>
            <w:shd w:val="clear" w:color="auto" w:fill="FFFFFF"/>
          </w:tcPr>
          <w:p w:rsidR="003F50EE" w:rsidRPr="00502082" w:rsidRDefault="003F50EE" w:rsidP="007C4491">
            <w:pPr>
              <w:spacing w:line="240" w:lineRule="auto"/>
              <w:jc w:val="center"/>
              <w:rPr>
                <w:color w:val="000000"/>
                <w:sz w:val="18"/>
                <w:szCs w:val="18"/>
              </w:rPr>
            </w:pPr>
          </w:p>
        </w:tc>
        <w:tc>
          <w:tcPr>
            <w:tcW w:w="319" w:type="pct"/>
            <w:shd w:val="clear" w:color="auto" w:fill="D9D9D9"/>
          </w:tcPr>
          <w:p w:rsidR="003F50EE" w:rsidRPr="003F50EE" w:rsidRDefault="003F50EE" w:rsidP="00913F0B">
            <w:pPr>
              <w:spacing w:line="240" w:lineRule="auto"/>
              <w:jc w:val="center"/>
              <w:rPr>
                <w:b/>
                <w:color w:val="000000"/>
                <w:sz w:val="18"/>
                <w:szCs w:val="18"/>
              </w:rPr>
            </w:pPr>
            <w:r w:rsidRPr="003F50EE">
              <w:rPr>
                <w:b/>
                <w:color w:val="000000"/>
                <w:sz w:val="18"/>
                <w:szCs w:val="18"/>
              </w:rPr>
              <w:t>3</w:t>
            </w:r>
          </w:p>
        </w:tc>
      </w:tr>
      <w:tr w:rsidR="007C4491" w:rsidRPr="00502082" w:rsidTr="007C4491">
        <w:tc>
          <w:tcPr>
            <w:tcW w:w="5000" w:type="pct"/>
            <w:gridSpan w:val="11"/>
          </w:tcPr>
          <w:p w:rsidR="007C4491" w:rsidRPr="00502082" w:rsidRDefault="007C4491" w:rsidP="007C4491">
            <w:pPr>
              <w:spacing w:line="240" w:lineRule="auto"/>
              <w:jc w:val="center"/>
              <w:rPr>
                <w:b/>
                <w:i/>
                <w:color w:val="000000"/>
                <w:sz w:val="18"/>
                <w:szCs w:val="18"/>
              </w:rPr>
            </w:pPr>
            <w:r w:rsidRPr="00502082">
              <w:rPr>
                <w:b/>
                <w:i/>
                <w:color w:val="000000"/>
                <w:sz w:val="18"/>
                <w:szCs w:val="18"/>
              </w:rPr>
              <w:t>Внеплановые мероприятия</w:t>
            </w:r>
          </w:p>
        </w:tc>
      </w:tr>
      <w:tr w:rsidR="00663830" w:rsidRPr="00502082" w:rsidTr="00663830">
        <w:tc>
          <w:tcPr>
            <w:tcW w:w="1004" w:type="pct"/>
          </w:tcPr>
          <w:p w:rsidR="00663830" w:rsidRPr="00502082" w:rsidRDefault="00663830" w:rsidP="007C4491">
            <w:pPr>
              <w:spacing w:line="240" w:lineRule="auto"/>
              <w:rPr>
                <w:color w:val="000000"/>
                <w:sz w:val="18"/>
                <w:szCs w:val="18"/>
              </w:rPr>
            </w:pPr>
          </w:p>
        </w:tc>
        <w:tc>
          <w:tcPr>
            <w:tcW w:w="408" w:type="pct"/>
          </w:tcPr>
          <w:p w:rsidR="00663830" w:rsidRPr="00637F04" w:rsidRDefault="00663830" w:rsidP="00136A55">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663830" w:rsidRPr="00637F04" w:rsidRDefault="00663830" w:rsidP="00136A55">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663830" w:rsidRPr="00637F04" w:rsidRDefault="00663830" w:rsidP="00136A55">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9" w:type="pct"/>
            <w:shd w:val="clear" w:color="auto" w:fill="FFFFFF"/>
          </w:tcPr>
          <w:p w:rsidR="00663830" w:rsidRPr="00637F04" w:rsidRDefault="00663830" w:rsidP="00136A55">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cPr>
          <w:p w:rsidR="00663830" w:rsidRDefault="00663830" w:rsidP="00136A55">
            <w:pPr>
              <w:spacing w:line="240" w:lineRule="auto"/>
              <w:rPr>
                <w:b/>
                <w:color w:val="000000"/>
                <w:sz w:val="18"/>
                <w:szCs w:val="18"/>
              </w:rPr>
            </w:pPr>
          </w:p>
          <w:p w:rsidR="00663830" w:rsidRPr="00637F04" w:rsidRDefault="00663830" w:rsidP="00136A55">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2" w:type="pct"/>
          </w:tcPr>
          <w:p w:rsidR="00663830" w:rsidRPr="00637F04" w:rsidRDefault="00663830" w:rsidP="00136A55">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0" w:type="pct"/>
          </w:tcPr>
          <w:p w:rsidR="00663830" w:rsidRPr="00637F04" w:rsidRDefault="00663830" w:rsidP="00136A55">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663830" w:rsidRPr="00637F04" w:rsidRDefault="00663830" w:rsidP="00136A55">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5" w:type="pct"/>
            <w:shd w:val="clear" w:color="auto" w:fill="FFFFFF"/>
          </w:tcPr>
          <w:p w:rsidR="00663830" w:rsidRPr="00637F04" w:rsidRDefault="00663830" w:rsidP="00136A55">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19" w:type="pct"/>
            <w:shd w:val="clear" w:color="auto" w:fill="D9D9D9"/>
          </w:tcPr>
          <w:p w:rsidR="00663830" w:rsidRDefault="00663830" w:rsidP="00136A55">
            <w:pPr>
              <w:spacing w:line="240" w:lineRule="auto"/>
              <w:jc w:val="center"/>
              <w:rPr>
                <w:b/>
                <w:color w:val="000000"/>
                <w:sz w:val="18"/>
                <w:szCs w:val="18"/>
              </w:rPr>
            </w:pPr>
          </w:p>
          <w:p w:rsidR="00663830" w:rsidRPr="00637F04" w:rsidRDefault="00663830" w:rsidP="00136A55">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3F50EE" w:rsidRPr="00502082" w:rsidTr="00663830">
        <w:tc>
          <w:tcPr>
            <w:tcW w:w="1004" w:type="pct"/>
          </w:tcPr>
          <w:p w:rsidR="003F50EE" w:rsidRPr="00502082" w:rsidRDefault="003F50EE" w:rsidP="007C4491">
            <w:pPr>
              <w:spacing w:line="240" w:lineRule="auto"/>
              <w:rPr>
                <w:color w:val="000000"/>
                <w:sz w:val="18"/>
                <w:szCs w:val="18"/>
              </w:rPr>
            </w:pPr>
            <w:r w:rsidRPr="00502082">
              <w:rPr>
                <w:color w:val="000000"/>
                <w:sz w:val="18"/>
                <w:szCs w:val="18"/>
              </w:rPr>
              <w:t>Проведено</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2</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9" w:type="pct"/>
            <w:shd w:val="clear" w:color="auto" w:fill="FFFFFF"/>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shd w:val="clear" w:color="auto" w:fill="D9D9D9"/>
          </w:tcPr>
          <w:p w:rsidR="003F50EE" w:rsidRPr="00502082" w:rsidRDefault="003F50EE" w:rsidP="002475BE">
            <w:pPr>
              <w:spacing w:line="240" w:lineRule="auto"/>
              <w:jc w:val="center"/>
              <w:rPr>
                <w:b/>
                <w:color w:val="000000"/>
                <w:sz w:val="18"/>
                <w:szCs w:val="18"/>
              </w:rPr>
            </w:pPr>
            <w:r w:rsidRPr="00502082">
              <w:rPr>
                <w:b/>
                <w:color w:val="000000"/>
                <w:sz w:val="18"/>
                <w:szCs w:val="18"/>
              </w:rPr>
              <w:t>2</w:t>
            </w:r>
          </w:p>
        </w:tc>
        <w:tc>
          <w:tcPr>
            <w:tcW w:w="412" w:type="pct"/>
          </w:tcPr>
          <w:p w:rsidR="003F50EE" w:rsidRPr="003F50EE" w:rsidRDefault="003F50EE" w:rsidP="00B41AFC">
            <w:pPr>
              <w:spacing w:line="240" w:lineRule="auto"/>
              <w:jc w:val="center"/>
              <w:rPr>
                <w:color w:val="000000"/>
                <w:sz w:val="18"/>
                <w:szCs w:val="18"/>
              </w:rPr>
            </w:pPr>
            <w:r w:rsidRPr="003F50EE">
              <w:rPr>
                <w:color w:val="000000"/>
                <w:sz w:val="18"/>
                <w:szCs w:val="18"/>
              </w:rPr>
              <w:t>1</w:t>
            </w:r>
          </w:p>
        </w:tc>
        <w:tc>
          <w:tcPr>
            <w:tcW w:w="410" w:type="pct"/>
          </w:tcPr>
          <w:p w:rsidR="003F50EE" w:rsidRPr="00502082" w:rsidRDefault="003F50EE" w:rsidP="007C4491">
            <w:pPr>
              <w:spacing w:line="240" w:lineRule="auto"/>
              <w:jc w:val="center"/>
              <w:rPr>
                <w:color w:val="000000"/>
                <w:sz w:val="18"/>
                <w:szCs w:val="18"/>
              </w:rPr>
            </w:pPr>
          </w:p>
        </w:tc>
        <w:tc>
          <w:tcPr>
            <w:tcW w:w="409" w:type="pct"/>
          </w:tcPr>
          <w:p w:rsidR="003F50EE" w:rsidRPr="00502082" w:rsidRDefault="003F50EE" w:rsidP="007C4491">
            <w:pPr>
              <w:spacing w:line="240" w:lineRule="auto"/>
              <w:jc w:val="center"/>
              <w:rPr>
                <w:color w:val="000000"/>
                <w:sz w:val="18"/>
                <w:szCs w:val="18"/>
              </w:rPr>
            </w:pPr>
          </w:p>
        </w:tc>
        <w:tc>
          <w:tcPr>
            <w:tcW w:w="405" w:type="pct"/>
            <w:shd w:val="clear" w:color="auto" w:fill="FFFFFF"/>
          </w:tcPr>
          <w:p w:rsidR="003F50EE" w:rsidRPr="00502082" w:rsidRDefault="003F50EE" w:rsidP="007C4491">
            <w:pPr>
              <w:spacing w:line="240" w:lineRule="auto"/>
              <w:jc w:val="center"/>
              <w:rPr>
                <w:color w:val="000000"/>
                <w:sz w:val="18"/>
                <w:szCs w:val="18"/>
              </w:rPr>
            </w:pPr>
          </w:p>
        </w:tc>
        <w:tc>
          <w:tcPr>
            <w:tcW w:w="319" w:type="pct"/>
            <w:shd w:val="clear" w:color="auto" w:fill="D9D9D9"/>
          </w:tcPr>
          <w:p w:rsidR="003F50EE" w:rsidRPr="003F50EE" w:rsidRDefault="003F50EE" w:rsidP="00913F0B">
            <w:pPr>
              <w:spacing w:line="240" w:lineRule="auto"/>
              <w:jc w:val="center"/>
              <w:rPr>
                <w:b/>
                <w:color w:val="000000"/>
                <w:sz w:val="18"/>
                <w:szCs w:val="18"/>
              </w:rPr>
            </w:pPr>
            <w:r w:rsidRPr="003F50EE">
              <w:rPr>
                <w:b/>
                <w:color w:val="000000"/>
                <w:sz w:val="18"/>
                <w:szCs w:val="18"/>
              </w:rPr>
              <w:t>1</w:t>
            </w:r>
          </w:p>
        </w:tc>
      </w:tr>
      <w:tr w:rsidR="003F50EE" w:rsidRPr="00502082" w:rsidTr="00663830">
        <w:tc>
          <w:tcPr>
            <w:tcW w:w="1004" w:type="pct"/>
          </w:tcPr>
          <w:p w:rsidR="003F50EE" w:rsidRPr="00502082" w:rsidRDefault="003F50EE" w:rsidP="007C4491">
            <w:pPr>
              <w:spacing w:line="240" w:lineRule="auto"/>
              <w:rPr>
                <w:color w:val="000000"/>
                <w:sz w:val="18"/>
                <w:szCs w:val="18"/>
              </w:rPr>
            </w:pPr>
            <w:r w:rsidRPr="00502082">
              <w:rPr>
                <w:color w:val="000000"/>
                <w:sz w:val="18"/>
                <w:szCs w:val="18"/>
              </w:rPr>
              <w:t>Выявлено нарушений</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9" w:type="pct"/>
            <w:shd w:val="clear" w:color="auto" w:fill="FFFFFF"/>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shd w:val="clear" w:color="auto" w:fill="D9D9D9"/>
          </w:tcPr>
          <w:p w:rsidR="003F50EE" w:rsidRPr="00502082" w:rsidRDefault="003F50EE" w:rsidP="002475BE">
            <w:pPr>
              <w:spacing w:line="240" w:lineRule="auto"/>
              <w:jc w:val="center"/>
              <w:rPr>
                <w:b/>
                <w:color w:val="000000"/>
                <w:sz w:val="18"/>
                <w:szCs w:val="18"/>
              </w:rPr>
            </w:pPr>
            <w:r w:rsidRPr="00502082">
              <w:rPr>
                <w:b/>
                <w:color w:val="000000"/>
                <w:sz w:val="18"/>
                <w:szCs w:val="18"/>
              </w:rPr>
              <w:t>0</w:t>
            </w:r>
          </w:p>
        </w:tc>
        <w:tc>
          <w:tcPr>
            <w:tcW w:w="412" w:type="pct"/>
          </w:tcPr>
          <w:p w:rsidR="003F50EE" w:rsidRPr="003F50EE" w:rsidRDefault="003F50EE" w:rsidP="00B41AFC">
            <w:pPr>
              <w:spacing w:line="240" w:lineRule="auto"/>
              <w:jc w:val="center"/>
              <w:rPr>
                <w:color w:val="000000"/>
                <w:sz w:val="18"/>
                <w:szCs w:val="18"/>
              </w:rPr>
            </w:pPr>
            <w:r w:rsidRPr="003F50EE">
              <w:rPr>
                <w:color w:val="000000"/>
                <w:sz w:val="18"/>
                <w:szCs w:val="18"/>
              </w:rPr>
              <w:t>0</w:t>
            </w:r>
          </w:p>
        </w:tc>
        <w:tc>
          <w:tcPr>
            <w:tcW w:w="410" w:type="pct"/>
          </w:tcPr>
          <w:p w:rsidR="003F50EE" w:rsidRPr="00502082" w:rsidRDefault="003F50EE" w:rsidP="007C4491">
            <w:pPr>
              <w:spacing w:line="240" w:lineRule="auto"/>
              <w:jc w:val="center"/>
              <w:rPr>
                <w:color w:val="000000"/>
                <w:sz w:val="18"/>
                <w:szCs w:val="18"/>
              </w:rPr>
            </w:pPr>
          </w:p>
        </w:tc>
        <w:tc>
          <w:tcPr>
            <w:tcW w:w="409" w:type="pct"/>
          </w:tcPr>
          <w:p w:rsidR="003F50EE" w:rsidRPr="00502082" w:rsidRDefault="003F50EE" w:rsidP="007C4491">
            <w:pPr>
              <w:spacing w:line="240" w:lineRule="auto"/>
              <w:jc w:val="center"/>
              <w:rPr>
                <w:color w:val="000000"/>
                <w:sz w:val="18"/>
                <w:szCs w:val="18"/>
              </w:rPr>
            </w:pPr>
          </w:p>
        </w:tc>
        <w:tc>
          <w:tcPr>
            <w:tcW w:w="405" w:type="pct"/>
            <w:shd w:val="clear" w:color="auto" w:fill="FFFFFF"/>
          </w:tcPr>
          <w:p w:rsidR="003F50EE" w:rsidRPr="00502082" w:rsidRDefault="003F50EE" w:rsidP="007C4491">
            <w:pPr>
              <w:spacing w:line="240" w:lineRule="auto"/>
              <w:jc w:val="center"/>
              <w:rPr>
                <w:color w:val="000000"/>
                <w:sz w:val="18"/>
                <w:szCs w:val="18"/>
              </w:rPr>
            </w:pPr>
          </w:p>
        </w:tc>
        <w:tc>
          <w:tcPr>
            <w:tcW w:w="319" w:type="pct"/>
            <w:shd w:val="clear" w:color="auto" w:fill="D9D9D9"/>
          </w:tcPr>
          <w:p w:rsidR="003F50EE" w:rsidRPr="003F50EE" w:rsidRDefault="003F50EE" w:rsidP="00913F0B">
            <w:pPr>
              <w:spacing w:line="240" w:lineRule="auto"/>
              <w:jc w:val="center"/>
              <w:rPr>
                <w:b/>
                <w:color w:val="000000"/>
                <w:sz w:val="18"/>
                <w:szCs w:val="18"/>
              </w:rPr>
            </w:pPr>
            <w:r w:rsidRPr="003F50EE">
              <w:rPr>
                <w:b/>
                <w:color w:val="000000"/>
                <w:sz w:val="18"/>
                <w:szCs w:val="18"/>
              </w:rPr>
              <w:t>0</w:t>
            </w:r>
          </w:p>
        </w:tc>
      </w:tr>
      <w:tr w:rsidR="003F50EE" w:rsidRPr="00502082" w:rsidTr="00663830">
        <w:tc>
          <w:tcPr>
            <w:tcW w:w="1004" w:type="pct"/>
          </w:tcPr>
          <w:p w:rsidR="003F50EE" w:rsidRPr="00502082" w:rsidRDefault="003F50EE" w:rsidP="007C4491">
            <w:pPr>
              <w:spacing w:line="240" w:lineRule="auto"/>
              <w:rPr>
                <w:color w:val="000000"/>
                <w:sz w:val="18"/>
                <w:szCs w:val="18"/>
              </w:rPr>
            </w:pPr>
            <w:r w:rsidRPr="00502082">
              <w:rPr>
                <w:color w:val="000000"/>
                <w:sz w:val="18"/>
                <w:szCs w:val="18"/>
              </w:rPr>
              <w:t>Выдано предписаний</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9" w:type="pct"/>
            <w:shd w:val="clear" w:color="auto" w:fill="FFFFFF"/>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shd w:val="clear" w:color="auto" w:fill="D9D9D9"/>
          </w:tcPr>
          <w:p w:rsidR="003F50EE" w:rsidRPr="00502082" w:rsidRDefault="003F50EE" w:rsidP="002475BE">
            <w:pPr>
              <w:spacing w:line="240" w:lineRule="auto"/>
              <w:jc w:val="center"/>
              <w:rPr>
                <w:b/>
                <w:color w:val="000000"/>
                <w:sz w:val="18"/>
                <w:szCs w:val="18"/>
              </w:rPr>
            </w:pPr>
            <w:r w:rsidRPr="00502082">
              <w:rPr>
                <w:b/>
                <w:color w:val="000000"/>
                <w:sz w:val="18"/>
                <w:szCs w:val="18"/>
              </w:rPr>
              <w:t>0</w:t>
            </w:r>
          </w:p>
        </w:tc>
        <w:tc>
          <w:tcPr>
            <w:tcW w:w="412" w:type="pct"/>
          </w:tcPr>
          <w:p w:rsidR="003F50EE" w:rsidRPr="003F50EE" w:rsidRDefault="003F50EE" w:rsidP="00B41AFC">
            <w:pPr>
              <w:spacing w:line="240" w:lineRule="auto"/>
              <w:jc w:val="center"/>
              <w:rPr>
                <w:color w:val="000000"/>
                <w:sz w:val="18"/>
                <w:szCs w:val="18"/>
              </w:rPr>
            </w:pPr>
            <w:r w:rsidRPr="003F50EE">
              <w:rPr>
                <w:color w:val="000000"/>
                <w:sz w:val="18"/>
                <w:szCs w:val="18"/>
              </w:rPr>
              <w:t>0</w:t>
            </w:r>
          </w:p>
        </w:tc>
        <w:tc>
          <w:tcPr>
            <w:tcW w:w="410" w:type="pct"/>
          </w:tcPr>
          <w:p w:rsidR="003F50EE" w:rsidRPr="00502082" w:rsidRDefault="003F50EE" w:rsidP="007C4491">
            <w:pPr>
              <w:spacing w:line="240" w:lineRule="auto"/>
              <w:jc w:val="center"/>
              <w:rPr>
                <w:color w:val="000000"/>
                <w:sz w:val="18"/>
                <w:szCs w:val="18"/>
              </w:rPr>
            </w:pPr>
          </w:p>
        </w:tc>
        <w:tc>
          <w:tcPr>
            <w:tcW w:w="409" w:type="pct"/>
          </w:tcPr>
          <w:p w:rsidR="003F50EE" w:rsidRPr="00502082" w:rsidRDefault="003F50EE" w:rsidP="007C4491">
            <w:pPr>
              <w:spacing w:line="240" w:lineRule="auto"/>
              <w:jc w:val="center"/>
              <w:rPr>
                <w:color w:val="000000"/>
                <w:sz w:val="18"/>
                <w:szCs w:val="18"/>
              </w:rPr>
            </w:pPr>
          </w:p>
        </w:tc>
        <w:tc>
          <w:tcPr>
            <w:tcW w:w="405" w:type="pct"/>
            <w:shd w:val="clear" w:color="auto" w:fill="FFFFFF"/>
          </w:tcPr>
          <w:p w:rsidR="003F50EE" w:rsidRPr="00502082" w:rsidRDefault="003F50EE" w:rsidP="007C4491">
            <w:pPr>
              <w:spacing w:line="240" w:lineRule="auto"/>
              <w:jc w:val="center"/>
              <w:rPr>
                <w:color w:val="000000"/>
                <w:sz w:val="18"/>
                <w:szCs w:val="18"/>
              </w:rPr>
            </w:pPr>
          </w:p>
        </w:tc>
        <w:tc>
          <w:tcPr>
            <w:tcW w:w="319" w:type="pct"/>
            <w:shd w:val="clear" w:color="auto" w:fill="D9D9D9"/>
          </w:tcPr>
          <w:p w:rsidR="003F50EE" w:rsidRPr="003F50EE" w:rsidRDefault="003F50EE" w:rsidP="00913F0B">
            <w:pPr>
              <w:spacing w:line="240" w:lineRule="auto"/>
              <w:jc w:val="center"/>
              <w:rPr>
                <w:b/>
                <w:color w:val="000000"/>
                <w:sz w:val="18"/>
                <w:szCs w:val="18"/>
              </w:rPr>
            </w:pPr>
            <w:r w:rsidRPr="003F50EE">
              <w:rPr>
                <w:b/>
                <w:color w:val="000000"/>
                <w:sz w:val="18"/>
                <w:szCs w:val="18"/>
              </w:rPr>
              <w:t>0</w:t>
            </w:r>
          </w:p>
        </w:tc>
      </w:tr>
      <w:tr w:rsidR="003F50EE" w:rsidRPr="00502082" w:rsidTr="00663830">
        <w:tc>
          <w:tcPr>
            <w:tcW w:w="1004" w:type="pct"/>
          </w:tcPr>
          <w:p w:rsidR="003F50EE" w:rsidRPr="00502082" w:rsidRDefault="003F50EE" w:rsidP="007C4491">
            <w:pPr>
              <w:spacing w:line="240" w:lineRule="auto"/>
              <w:rPr>
                <w:color w:val="000000"/>
                <w:sz w:val="18"/>
                <w:szCs w:val="18"/>
              </w:rPr>
            </w:pPr>
            <w:r w:rsidRPr="00502082">
              <w:rPr>
                <w:color w:val="000000"/>
                <w:sz w:val="18"/>
                <w:szCs w:val="18"/>
              </w:rPr>
              <w:t>Составлено протоколов об АПН</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9" w:type="pct"/>
            <w:shd w:val="clear" w:color="auto" w:fill="FFFFFF"/>
          </w:tcPr>
          <w:p w:rsidR="003F50EE" w:rsidRPr="00502082" w:rsidRDefault="003F50EE" w:rsidP="002475BE">
            <w:pPr>
              <w:spacing w:line="240" w:lineRule="auto"/>
              <w:jc w:val="center"/>
              <w:rPr>
                <w:color w:val="000000"/>
                <w:sz w:val="18"/>
                <w:szCs w:val="18"/>
              </w:rPr>
            </w:pPr>
            <w:r w:rsidRPr="00502082">
              <w:rPr>
                <w:color w:val="000000"/>
                <w:sz w:val="18"/>
                <w:szCs w:val="18"/>
              </w:rPr>
              <w:t>0</w:t>
            </w:r>
          </w:p>
        </w:tc>
        <w:tc>
          <w:tcPr>
            <w:tcW w:w="408" w:type="pct"/>
            <w:shd w:val="clear" w:color="auto" w:fill="D9D9D9"/>
          </w:tcPr>
          <w:p w:rsidR="003F50EE" w:rsidRPr="00502082" w:rsidRDefault="003F50EE" w:rsidP="002475BE">
            <w:pPr>
              <w:spacing w:line="240" w:lineRule="auto"/>
              <w:jc w:val="center"/>
              <w:rPr>
                <w:b/>
                <w:color w:val="000000"/>
                <w:sz w:val="18"/>
                <w:szCs w:val="18"/>
              </w:rPr>
            </w:pPr>
            <w:r w:rsidRPr="00502082">
              <w:rPr>
                <w:b/>
                <w:color w:val="000000"/>
                <w:sz w:val="18"/>
                <w:szCs w:val="18"/>
              </w:rPr>
              <w:t>0</w:t>
            </w:r>
          </w:p>
        </w:tc>
        <w:tc>
          <w:tcPr>
            <w:tcW w:w="412" w:type="pct"/>
          </w:tcPr>
          <w:p w:rsidR="003F50EE" w:rsidRPr="003F50EE" w:rsidRDefault="003F50EE" w:rsidP="00B41AFC">
            <w:pPr>
              <w:spacing w:line="240" w:lineRule="auto"/>
              <w:jc w:val="center"/>
              <w:rPr>
                <w:color w:val="000000"/>
                <w:sz w:val="18"/>
                <w:szCs w:val="18"/>
              </w:rPr>
            </w:pPr>
            <w:r w:rsidRPr="003F50EE">
              <w:rPr>
                <w:color w:val="000000"/>
                <w:sz w:val="18"/>
                <w:szCs w:val="18"/>
              </w:rPr>
              <w:t>0</w:t>
            </w:r>
          </w:p>
        </w:tc>
        <w:tc>
          <w:tcPr>
            <w:tcW w:w="410" w:type="pct"/>
          </w:tcPr>
          <w:p w:rsidR="003F50EE" w:rsidRPr="00502082" w:rsidRDefault="003F50EE" w:rsidP="007C4491">
            <w:pPr>
              <w:spacing w:line="240" w:lineRule="auto"/>
              <w:jc w:val="center"/>
              <w:rPr>
                <w:color w:val="000000"/>
                <w:sz w:val="18"/>
                <w:szCs w:val="18"/>
              </w:rPr>
            </w:pPr>
          </w:p>
        </w:tc>
        <w:tc>
          <w:tcPr>
            <w:tcW w:w="409" w:type="pct"/>
          </w:tcPr>
          <w:p w:rsidR="003F50EE" w:rsidRPr="00502082" w:rsidRDefault="003F50EE" w:rsidP="007C4491">
            <w:pPr>
              <w:spacing w:line="240" w:lineRule="auto"/>
              <w:jc w:val="center"/>
              <w:rPr>
                <w:color w:val="000000"/>
                <w:sz w:val="18"/>
                <w:szCs w:val="18"/>
              </w:rPr>
            </w:pPr>
          </w:p>
        </w:tc>
        <w:tc>
          <w:tcPr>
            <w:tcW w:w="405" w:type="pct"/>
            <w:shd w:val="clear" w:color="auto" w:fill="FFFFFF"/>
          </w:tcPr>
          <w:p w:rsidR="003F50EE" w:rsidRPr="00502082" w:rsidRDefault="003F50EE" w:rsidP="007C4491">
            <w:pPr>
              <w:spacing w:line="240" w:lineRule="auto"/>
              <w:jc w:val="center"/>
              <w:rPr>
                <w:color w:val="000000"/>
                <w:sz w:val="18"/>
                <w:szCs w:val="18"/>
              </w:rPr>
            </w:pPr>
          </w:p>
        </w:tc>
        <w:tc>
          <w:tcPr>
            <w:tcW w:w="319" w:type="pct"/>
            <w:shd w:val="clear" w:color="auto" w:fill="D9D9D9"/>
          </w:tcPr>
          <w:p w:rsidR="003F50EE" w:rsidRPr="003F50EE" w:rsidRDefault="003F50EE" w:rsidP="00913F0B">
            <w:pPr>
              <w:spacing w:line="240" w:lineRule="auto"/>
              <w:jc w:val="center"/>
              <w:rPr>
                <w:b/>
                <w:color w:val="000000"/>
                <w:sz w:val="18"/>
                <w:szCs w:val="18"/>
              </w:rPr>
            </w:pPr>
            <w:r w:rsidRPr="003F50EE">
              <w:rPr>
                <w:b/>
                <w:color w:val="000000"/>
                <w:sz w:val="18"/>
                <w:szCs w:val="18"/>
              </w:rPr>
              <w:t>0</w:t>
            </w:r>
          </w:p>
        </w:tc>
      </w:tr>
    </w:tbl>
    <w:p w:rsidR="00776692" w:rsidRPr="000E1820" w:rsidRDefault="00776692" w:rsidP="00B22766">
      <w:pPr>
        <w:ind w:firstLine="709"/>
        <w:rPr>
          <w:szCs w:val="26"/>
        </w:rPr>
      </w:pPr>
    </w:p>
    <w:p w:rsidR="00892A5F" w:rsidRPr="00992364" w:rsidRDefault="00892A5F" w:rsidP="00246103">
      <w:pPr>
        <w:tabs>
          <w:tab w:val="left" w:pos="0"/>
        </w:tabs>
        <w:ind w:firstLine="709"/>
        <w:rPr>
          <w:szCs w:val="26"/>
        </w:rPr>
      </w:pPr>
      <w:r w:rsidRPr="00992364">
        <w:rPr>
          <w:szCs w:val="26"/>
        </w:rPr>
        <w:t>Внеплановые проверки проводились:</w:t>
      </w:r>
    </w:p>
    <w:p w:rsidR="00892A5F" w:rsidRPr="00992364" w:rsidRDefault="00892A5F" w:rsidP="00246103">
      <w:pPr>
        <w:tabs>
          <w:tab w:val="left" w:pos="0"/>
        </w:tabs>
        <w:ind w:firstLine="709"/>
        <w:rPr>
          <w:szCs w:val="26"/>
        </w:rPr>
      </w:pPr>
      <w:r w:rsidRPr="00992364">
        <w:rPr>
          <w:szCs w:val="26"/>
        </w:rPr>
        <w:t>- с целью проверки устранения ранее выявленных нарушений законодательства РФ, послуживших основанием для выдачи предписания – 1.</w:t>
      </w:r>
    </w:p>
    <w:p w:rsidR="00892A5F" w:rsidRPr="00030453" w:rsidRDefault="00892A5F" w:rsidP="00246103">
      <w:pPr>
        <w:ind w:firstLine="709"/>
        <w:rPr>
          <w:b/>
          <w:szCs w:val="26"/>
        </w:rPr>
      </w:pPr>
      <w:r w:rsidRPr="00030453">
        <w:rPr>
          <w:b/>
          <w:szCs w:val="26"/>
        </w:rPr>
        <w:t xml:space="preserve">Результаты мероприятий по систематическому наблюдению. </w:t>
      </w:r>
    </w:p>
    <w:p w:rsidR="00892A5F" w:rsidRPr="00030453" w:rsidRDefault="00892A5F" w:rsidP="00246103">
      <w:pPr>
        <w:ind w:firstLine="709"/>
        <w:rPr>
          <w:szCs w:val="26"/>
        </w:rPr>
      </w:pPr>
      <w:r>
        <w:rPr>
          <w:szCs w:val="26"/>
        </w:rPr>
        <w:t>1. П</w:t>
      </w:r>
      <w:r w:rsidRPr="00030453">
        <w:rPr>
          <w:szCs w:val="26"/>
        </w:rPr>
        <w:t>роведено 2 мероприятия систематического наблюдения по выявлению в местах розничной торговли фактов незаконной реализации на физических носителях (оптические диски и т.п.) баз данных, содержащих персональные данные граждан Российской Федераци</w:t>
      </w:r>
      <w:r>
        <w:rPr>
          <w:szCs w:val="26"/>
        </w:rPr>
        <w:t>и.</w:t>
      </w:r>
    </w:p>
    <w:p w:rsidR="00892A5F" w:rsidRPr="00030453" w:rsidRDefault="00892A5F" w:rsidP="00246103">
      <w:pPr>
        <w:tabs>
          <w:tab w:val="left" w:pos="709"/>
          <w:tab w:val="left" w:pos="4500"/>
        </w:tabs>
        <w:ind w:firstLine="709"/>
        <w:rPr>
          <w:szCs w:val="26"/>
        </w:rPr>
      </w:pPr>
      <w:r w:rsidRPr="00030453">
        <w:rPr>
          <w:szCs w:val="26"/>
        </w:rPr>
        <w:t>Мероприятие систематического наблюдения проводилось 19.02.2014 в торговом комплексе «Мега Адыгея» (адрес: 385112, р. Адыгея, аул Новая Ады</w:t>
      </w:r>
      <w:r w:rsidR="003E5AC5">
        <w:rPr>
          <w:szCs w:val="26"/>
        </w:rPr>
        <w:t>гея, ул</w:t>
      </w:r>
      <w:proofErr w:type="gramStart"/>
      <w:r w:rsidR="003E5AC5">
        <w:rPr>
          <w:szCs w:val="26"/>
        </w:rPr>
        <w:t>.</w:t>
      </w:r>
      <w:r w:rsidRPr="00030453">
        <w:rPr>
          <w:szCs w:val="26"/>
        </w:rPr>
        <w:t>Т</w:t>
      </w:r>
      <w:proofErr w:type="gramEnd"/>
      <w:r w:rsidRPr="00030453">
        <w:rPr>
          <w:szCs w:val="26"/>
        </w:rPr>
        <w:t>ургеневское шоссе, 27), «</w:t>
      </w:r>
      <w:proofErr w:type="spellStart"/>
      <w:r w:rsidRPr="00030453">
        <w:rPr>
          <w:szCs w:val="26"/>
        </w:rPr>
        <w:t>Радиорынок</w:t>
      </w:r>
      <w:proofErr w:type="spellEnd"/>
      <w:r w:rsidRPr="00030453">
        <w:rPr>
          <w:szCs w:val="26"/>
        </w:rPr>
        <w:t>»: (адрес: 385112, р</w:t>
      </w:r>
      <w:r w:rsidR="003E5AC5">
        <w:rPr>
          <w:szCs w:val="26"/>
        </w:rPr>
        <w:t>. Адыгея, аул Новая Адыгея, ул.</w:t>
      </w:r>
      <w:r w:rsidRPr="00030453">
        <w:rPr>
          <w:szCs w:val="26"/>
        </w:rPr>
        <w:t>Тургеневское шоссе, 4), «Сенной рынок»: (а</w:t>
      </w:r>
      <w:r w:rsidR="003E5AC5">
        <w:rPr>
          <w:szCs w:val="26"/>
        </w:rPr>
        <w:t>дрес: 350000, г. Краснодар, ул.</w:t>
      </w:r>
      <w:r w:rsidRPr="00030453">
        <w:rPr>
          <w:szCs w:val="26"/>
        </w:rPr>
        <w:t>Длинная, 111), «Кооперативный рынок» (а</w:t>
      </w:r>
      <w:r w:rsidR="003E5AC5">
        <w:rPr>
          <w:szCs w:val="26"/>
        </w:rPr>
        <w:t>дрес: 350000, г. Краснодар, ул.</w:t>
      </w:r>
      <w:r w:rsidRPr="00030453">
        <w:rPr>
          <w:szCs w:val="26"/>
        </w:rPr>
        <w:t>Красноармейская, 45).</w:t>
      </w:r>
    </w:p>
    <w:p w:rsidR="00892A5F" w:rsidRPr="00030453" w:rsidRDefault="00892A5F" w:rsidP="00246103">
      <w:pPr>
        <w:tabs>
          <w:tab w:val="left" w:pos="709"/>
          <w:tab w:val="left" w:pos="4500"/>
        </w:tabs>
        <w:ind w:firstLine="709"/>
        <w:rPr>
          <w:szCs w:val="26"/>
        </w:rPr>
      </w:pPr>
      <w:proofErr w:type="gramStart"/>
      <w:r w:rsidRPr="00030453">
        <w:rPr>
          <w:szCs w:val="26"/>
        </w:rPr>
        <w:lastRenderedPageBreak/>
        <w:t>А также 17.03.2014 в Юбилейном рынке (адрес: г. Краснодар, проспект Чекистов, 17), в торговом центре «5 звезд» (адрес: г. Краснодар, проспект Чекистов, 36), в Универсальном рынке (адрес: г. Краснодар, пр.</w:t>
      </w:r>
      <w:proofErr w:type="gramEnd"/>
      <w:r w:rsidRPr="00030453">
        <w:rPr>
          <w:szCs w:val="26"/>
        </w:rPr>
        <w:t xml:space="preserve"> </w:t>
      </w:r>
      <w:proofErr w:type="spellStart"/>
      <w:proofErr w:type="gramStart"/>
      <w:r w:rsidRPr="00030453">
        <w:rPr>
          <w:szCs w:val="26"/>
        </w:rPr>
        <w:t>Каляева</w:t>
      </w:r>
      <w:proofErr w:type="spellEnd"/>
      <w:r w:rsidRPr="00030453">
        <w:rPr>
          <w:szCs w:val="26"/>
        </w:rPr>
        <w:t>, 21).</w:t>
      </w:r>
      <w:proofErr w:type="gramEnd"/>
    </w:p>
    <w:p w:rsidR="00892A5F" w:rsidRPr="00030453" w:rsidRDefault="00892A5F" w:rsidP="00246103">
      <w:pPr>
        <w:tabs>
          <w:tab w:val="left" w:pos="709"/>
          <w:tab w:val="left" w:pos="4500"/>
        </w:tabs>
        <w:ind w:firstLine="709"/>
        <w:rPr>
          <w:szCs w:val="26"/>
        </w:rPr>
      </w:pPr>
      <w:r w:rsidRPr="00030453">
        <w:rPr>
          <w:szCs w:val="26"/>
        </w:rPr>
        <w:t>Мероприятие систематического наблюдения проводилось посредством изучения ассортимента продукции, реализуемой на носителях информации в торговых павильонах в указанных местах розничной торговли.</w:t>
      </w:r>
    </w:p>
    <w:p w:rsidR="00892A5F" w:rsidRPr="00030453" w:rsidRDefault="00892A5F" w:rsidP="00246103">
      <w:pPr>
        <w:tabs>
          <w:tab w:val="left" w:pos="709"/>
          <w:tab w:val="left" w:pos="4500"/>
        </w:tabs>
        <w:ind w:firstLine="709"/>
        <w:rPr>
          <w:szCs w:val="26"/>
        </w:rPr>
      </w:pPr>
      <w:r w:rsidRPr="00030453">
        <w:rPr>
          <w:szCs w:val="26"/>
        </w:rPr>
        <w:t xml:space="preserve">По итогам проведенных мероприятий систематического наблюдения фактов незаконной реализации баз данных на физических носителях, содержащих </w:t>
      </w:r>
      <w:proofErr w:type="spellStart"/>
      <w:r w:rsidRPr="00030453">
        <w:rPr>
          <w:szCs w:val="26"/>
        </w:rPr>
        <w:t>ПДн</w:t>
      </w:r>
      <w:proofErr w:type="spellEnd"/>
      <w:r w:rsidRPr="00030453">
        <w:rPr>
          <w:szCs w:val="26"/>
        </w:rPr>
        <w:t xml:space="preserve"> граждан РФ</w:t>
      </w:r>
      <w:r>
        <w:rPr>
          <w:szCs w:val="26"/>
        </w:rPr>
        <w:t>,</w:t>
      </w:r>
      <w:r w:rsidRPr="00030453">
        <w:rPr>
          <w:szCs w:val="26"/>
        </w:rPr>
        <w:t xml:space="preserve"> не установлено.</w:t>
      </w:r>
    </w:p>
    <w:p w:rsidR="00892A5F" w:rsidRPr="00526817" w:rsidRDefault="00892A5F" w:rsidP="00246103">
      <w:pPr>
        <w:tabs>
          <w:tab w:val="left" w:pos="709"/>
          <w:tab w:val="left" w:pos="4500"/>
        </w:tabs>
        <w:ind w:firstLine="709"/>
        <w:rPr>
          <w:szCs w:val="26"/>
        </w:rPr>
      </w:pPr>
      <w:r>
        <w:rPr>
          <w:szCs w:val="26"/>
        </w:rPr>
        <w:t xml:space="preserve">2. </w:t>
      </w:r>
      <w:r w:rsidRPr="00526817">
        <w:rPr>
          <w:szCs w:val="26"/>
        </w:rPr>
        <w:t>Проведено 2 мероприятия систематического наблюдения в части оценки соответствия информации, размещаемой в общественных местах, на средствах наружной рекламы и светодиодных экранах.</w:t>
      </w:r>
    </w:p>
    <w:p w:rsidR="00892A5F" w:rsidRPr="00526817" w:rsidRDefault="00892A5F" w:rsidP="00246103">
      <w:pPr>
        <w:tabs>
          <w:tab w:val="left" w:pos="709"/>
          <w:tab w:val="left" w:pos="4500"/>
        </w:tabs>
        <w:ind w:firstLine="709"/>
        <w:rPr>
          <w:szCs w:val="26"/>
        </w:rPr>
      </w:pPr>
      <w:r w:rsidRPr="00526817">
        <w:rPr>
          <w:szCs w:val="26"/>
        </w:rPr>
        <w:t>Мероприятие систематического наблюдения проводилось 19.02.2</w:t>
      </w:r>
      <w:r w:rsidR="00AA7625">
        <w:rPr>
          <w:szCs w:val="26"/>
        </w:rPr>
        <w:t>014 по следующим адресам: ул</w:t>
      </w:r>
      <w:proofErr w:type="gramStart"/>
      <w:r w:rsidR="00AA7625">
        <w:rPr>
          <w:szCs w:val="26"/>
        </w:rPr>
        <w:t>.Ш</w:t>
      </w:r>
      <w:proofErr w:type="gramEnd"/>
      <w:r w:rsidR="00AA7625">
        <w:rPr>
          <w:szCs w:val="26"/>
        </w:rPr>
        <w:t>евченко до ул.</w:t>
      </w:r>
      <w:r w:rsidRPr="00526817">
        <w:rPr>
          <w:szCs w:val="26"/>
        </w:rPr>
        <w:t xml:space="preserve">Ставропольская, от </w:t>
      </w:r>
      <w:r w:rsidR="00AA7625">
        <w:rPr>
          <w:szCs w:val="26"/>
        </w:rPr>
        <w:t>ул.</w:t>
      </w:r>
      <w:r w:rsidRPr="00526817">
        <w:rPr>
          <w:szCs w:val="26"/>
        </w:rPr>
        <w:t xml:space="preserve">Ставропольской до </w:t>
      </w:r>
      <w:r w:rsidR="00AA7625">
        <w:rPr>
          <w:szCs w:val="26"/>
        </w:rPr>
        <w:t>ул.Суворова, от ул.Суворова до ул.Захарова, от ул.Захарова до п.Яблоновский, от п.</w:t>
      </w:r>
      <w:r w:rsidRPr="00526817">
        <w:rPr>
          <w:szCs w:val="26"/>
        </w:rPr>
        <w:t xml:space="preserve">Яблоновский до </w:t>
      </w:r>
      <w:r w:rsidR="00AA7625">
        <w:rPr>
          <w:szCs w:val="26"/>
        </w:rPr>
        <w:t>ул.</w:t>
      </w:r>
      <w:r w:rsidRPr="00526817">
        <w:rPr>
          <w:szCs w:val="26"/>
        </w:rPr>
        <w:t xml:space="preserve">Тургеневского шоссе, от </w:t>
      </w:r>
      <w:r w:rsidR="00AA7625">
        <w:rPr>
          <w:szCs w:val="26"/>
        </w:rPr>
        <w:t>ул.</w:t>
      </w:r>
      <w:r w:rsidRPr="00526817">
        <w:rPr>
          <w:szCs w:val="26"/>
        </w:rPr>
        <w:t>Ту</w:t>
      </w:r>
      <w:r w:rsidR="00AA7625">
        <w:rPr>
          <w:szCs w:val="26"/>
        </w:rPr>
        <w:t>ргеневского шоссе до ул.Тургенева, от ул.Тургенева до ул.Калинина, от ул.Калинина до ул.Чкалова, от ул.Чкалова до ул</w:t>
      </w:r>
      <w:proofErr w:type="gramStart"/>
      <w:r w:rsidR="00AA7625">
        <w:rPr>
          <w:szCs w:val="26"/>
        </w:rPr>
        <w:t>.Б</w:t>
      </w:r>
      <w:proofErr w:type="gramEnd"/>
      <w:r w:rsidR="00AA7625">
        <w:rPr>
          <w:szCs w:val="26"/>
        </w:rPr>
        <w:t xml:space="preserve">уденного, от ул.Буденного до ул.Фрунзе, от ул.Фрунзе до </w:t>
      </w:r>
      <w:proofErr w:type="spellStart"/>
      <w:r w:rsidR="00AA7625">
        <w:rPr>
          <w:szCs w:val="26"/>
        </w:rPr>
        <w:t>ул.Рашпилевская</w:t>
      </w:r>
      <w:proofErr w:type="spellEnd"/>
      <w:r w:rsidR="00AA7625">
        <w:rPr>
          <w:szCs w:val="26"/>
        </w:rPr>
        <w:t xml:space="preserve">, от </w:t>
      </w:r>
      <w:proofErr w:type="spellStart"/>
      <w:r w:rsidR="00AA7625">
        <w:rPr>
          <w:szCs w:val="26"/>
        </w:rPr>
        <w:t>ул.</w:t>
      </w:r>
      <w:r w:rsidRPr="00526817">
        <w:rPr>
          <w:szCs w:val="26"/>
        </w:rPr>
        <w:t>Рашпилевская</w:t>
      </w:r>
      <w:proofErr w:type="spellEnd"/>
      <w:r w:rsidRPr="00526817">
        <w:rPr>
          <w:szCs w:val="26"/>
        </w:rPr>
        <w:t xml:space="preserve"> до</w:t>
      </w:r>
      <w:r w:rsidR="00AA7625">
        <w:rPr>
          <w:szCs w:val="26"/>
        </w:rPr>
        <w:t xml:space="preserve"> ул.Длинная, от ул.</w:t>
      </w:r>
      <w:r w:rsidRPr="00526817">
        <w:rPr>
          <w:szCs w:val="26"/>
        </w:rPr>
        <w:t>Длинная до у</w:t>
      </w:r>
      <w:r w:rsidR="00AA7625">
        <w:rPr>
          <w:szCs w:val="26"/>
        </w:rPr>
        <w:t xml:space="preserve">л.Седина, от ул.Седина до ул.Гимназическая, от ул.Гимназическая до </w:t>
      </w:r>
      <w:proofErr w:type="spellStart"/>
      <w:r w:rsidR="00AA7625">
        <w:rPr>
          <w:szCs w:val="26"/>
        </w:rPr>
        <w:t>ул.Леваневского</w:t>
      </w:r>
      <w:proofErr w:type="spellEnd"/>
      <w:r w:rsidR="00AA7625">
        <w:rPr>
          <w:szCs w:val="26"/>
        </w:rPr>
        <w:t xml:space="preserve">, от </w:t>
      </w:r>
      <w:proofErr w:type="spellStart"/>
      <w:r w:rsidR="00AA7625">
        <w:rPr>
          <w:szCs w:val="26"/>
        </w:rPr>
        <w:t>ул.Леваневского</w:t>
      </w:r>
      <w:proofErr w:type="spellEnd"/>
      <w:r w:rsidR="00AA7625">
        <w:rPr>
          <w:szCs w:val="26"/>
        </w:rPr>
        <w:t xml:space="preserve"> до ул.Ленина, от ул.Ленина до ул.Суворова, от ул.Суворова до ул.Ставропольская, от ул.Ставропольская до ул</w:t>
      </w:r>
      <w:proofErr w:type="gramStart"/>
      <w:r w:rsidR="00AA7625">
        <w:rPr>
          <w:szCs w:val="26"/>
        </w:rPr>
        <w:t>.К</w:t>
      </w:r>
      <w:proofErr w:type="gramEnd"/>
      <w:r w:rsidR="00AA7625">
        <w:rPr>
          <w:szCs w:val="26"/>
        </w:rPr>
        <w:t>им, от ул.Ким до ул.</w:t>
      </w:r>
      <w:r w:rsidRPr="00526817">
        <w:rPr>
          <w:szCs w:val="26"/>
        </w:rPr>
        <w:t>Таманская,</w:t>
      </w:r>
      <w:r w:rsidR="00AA7625">
        <w:rPr>
          <w:szCs w:val="26"/>
        </w:rPr>
        <w:t xml:space="preserve"> от ул.Таманская до ул.</w:t>
      </w:r>
      <w:r w:rsidRPr="00526817">
        <w:rPr>
          <w:szCs w:val="26"/>
        </w:rPr>
        <w:t>Маяковского.</w:t>
      </w:r>
    </w:p>
    <w:p w:rsidR="00892A5F" w:rsidRPr="00526817" w:rsidRDefault="00892A5F" w:rsidP="00246103">
      <w:pPr>
        <w:ind w:firstLine="709"/>
        <w:rPr>
          <w:szCs w:val="26"/>
        </w:rPr>
      </w:pPr>
      <w:r w:rsidRPr="00526817">
        <w:rPr>
          <w:szCs w:val="26"/>
        </w:rPr>
        <w:t>А также мероприятие проводилось 17.03.2014 по следующим адресам: от ул</w:t>
      </w:r>
      <w:proofErr w:type="gramStart"/>
      <w:r w:rsidRPr="00526817">
        <w:rPr>
          <w:szCs w:val="26"/>
        </w:rPr>
        <w:t>.Ш</w:t>
      </w:r>
      <w:proofErr w:type="gramEnd"/>
      <w:r w:rsidRPr="00526817">
        <w:rPr>
          <w:szCs w:val="26"/>
        </w:rPr>
        <w:t>евченко до ул.Суворова, от ул</w:t>
      </w:r>
      <w:r w:rsidR="00ED5CA6">
        <w:rPr>
          <w:szCs w:val="26"/>
        </w:rPr>
        <w:t>.</w:t>
      </w:r>
      <w:r w:rsidRPr="00526817">
        <w:rPr>
          <w:szCs w:val="26"/>
        </w:rPr>
        <w:t xml:space="preserve">Суворова до </w:t>
      </w:r>
      <w:proofErr w:type="spellStart"/>
      <w:r w:rsidRPr="00526817">
        <w:rPr>
          <w:szCs w:val="26"/>
        </w:rPr>
        <w:t>ул.Карасунской</w:t>
      </w:r>
      <w:proofErr w:type="spellEnd"/>
      <w:r w:rsidRPr="00526817">
        <w:rPr>
          <w:szCs w:val="26"/>
        </w:rPr>
        <w:t xml:space="preserve">, от </w:t>
      </w:r>
      <w:proofErr w:type="spellStart"/>
      <w:r w:rsidRPr="00526817">
        <w:rPr>
          <w:szCs w:val="26"/>
        </w:rPr>
        <w:t>ул.</w:t>
      </w:r>
      <w:r w:rsidR="00ED5CA6">
        <w:rPr>
          <w:szCs w:val="26"/>
        </w:rPr>
        <w:t>Карасунской</w:t>
      </w:r>
      <w:proofErr w:type="spellEnd"/>
      <w:r w:rsidR="00ED5CA6">
        <w:rPr>
          <w:szCs w:val="26"/>
        </w:rPr>
        <w:t xml:space="preserve"> до </w:t>
      </w:r>
      <w:proofErr w:type="spellStart"/>
      <w:r w:rsidR="00ED5CA6">
        <w:rPr>
          <w:szCs w:val="26"/>
        </w:rPr>
        <w:t>ул.</w:t>
      </w:r>
      <w:r w:rsidRPr="00526817">
        <w:rPr>
          <w:szCs w:val="26"/>
        </w:rPr>
        <w:t>Костылева</w:t>
      </w:r>
      <w:proofErr w:type="spellEnd"/>
      <w:r w:rsidRPr="00526817">
        <w:rPr>
          <w:szCs w:val="26"/>
        </w:rPr>
        <w:t xml:space="preserve">, от </w:t>
      </w:r>
      <w:proofErr w:type="spellStart"/>
      <w:r w:rsidRPr="00526817">
        <w:rPr>
          <w:szCs w:val="26"/>
        </w:rPr>
        <w:t>у</w:t>
      </w:r>
      <w:r w:rsidR="00246103">
        <w:rPr>
          <w:szCs w:val="26"/>
        </w:rPr>
        <w:t>л.Костылева</w:t>
      </w:r>
      <w:proofErr w:type="spellEnd"/>
      <w:r w:rsidR="00246103">
        <w:rPr>
          <w:szCs w:val="26"/>
        </w:rPr>
        <w:t xml:space="preserve"> до ул.Буденного, </w:t>
      </w:r>
      <w:r w:rsidRPr="00526817">
        <w:rPr>
          <w:szCs w:val="26"/>
        </w:rPr>
        <w:t>от ул.Буденного до ул.Янковского, от ул.Янковского до ул.Кузнечная, от ул.Кузнечная до ул.Калинина, от ул.Калинина до ул.</w:t>
      </w:r>
      <w:r w:rsidR="00ED5CA6">
        <w:rPr>
          <w:szCs w:val="26"/>
        </w:rPr>
        <w:t>2-я линия, от ул.</w:t>
      </w:r>
      <w:r w:rsidRPr="00526817">
        <w:rPr>
          <w:szCs w:val="26"/>
        </w:rPr>
        <w:t xml:space="preserve">2-я линия до </w:t>
      </w:r>
      <w:proofErr w:type="spellStart"/>
      <w:r w:rsidRPr="00526817">
        <w:rPr>
          <w:szCs w:val="26"/>
        </w:rPr>
        <w:t>ул</w:t>
      </w:r>
      <w:proofErr w:type="gramStart"/>
      <w:r w:rsidRPr="00526817">
        <w:rPr>
          <w:szCs w:val="26"/>
        </w:rPr>
        <w:t>.А</w:t>
      </w:r>
      <w:proofErr w:type="gramEnd"/>
      <w:r w:rsidRPr="00526817">
        <w:rPr>
          <w:szCs w:val="26"/>
        </w:rPr>
        <w:t>лма-Атинская</w:t>
      </w:r>
      <w:proofErr w:type="spellEnd"/>
      <w:r w:rsidRPr="00526817">
        <w:rPr>
          <w:szCs w:val="26"/>
        </w:rPr>
        <w:t xml:space="preserve">, от </w:t>
      </w:r>
      <w:proofErr w:type="spellStart"/>
      <w:r w:rsidRPr="00526817">
        <w:rPr>
          <w:szCs w:val="26"/>
        </w:rPr>
        <w:t>ул.Алма-Атинская</w:t>
      </w:r>
      <w:proofErr w:type="spellEnd"/>
      <w:r w:rsidRPr="00526817">
        <w:rPr>
          <w:szCs w:val="26"/>
        </w:rPr>
        <w:t xml:space="preserve"> до ул.70-я Октября, от ул.</w:t>
      </w:r>
      <w:r w:rsidR="00ED5CA6">
        <w:rPr>
          <w:szCs w:val="26"/>
        </w:rPr>
        <w:t>70-я Октября до ул.</w:t>
      </w:r>
      <w:r w:rsidRPr="00526817">
        <w:rPr>
          <w:szCs w:val="26"/>
        </w:rPr>
        <w:t>Минская,</w:t>
      </w:r>
      <w:r w:rsidR="00ED5CA6">
        <w:rPr>
          <w:szCs w:val="26"/>
        </w:rPr>
        <w:t xml:space="preserve"> от ул.Минская до ул.Кожевенная, от ул.Кожевенная до ул.Кубанская Набережная, от ул.Кубанская Набережная до ул.Оранжерейная, от ул.</w:t>
      </w:r>
      <w:r w:rsidRPr="00526817">
        <w:rPr>
          <w:szCs w:val="26"/>
        </w:rPr>
        <w:t>Оранжерейная до ул.Речная, от ул.</w:t>
      </w:r>
      <w:r w:rsidR="00ED5CA6">
        <w:rPr>
          <w:szCs w:val="26"/>
        </w:rPr>
        <w:t>Речная до ул.Южная, от ул.Южная до ул.Станкостроительная, от ул.</w:t>
      </w:r>
      <w:r w:rsidRPr="00526817">
        <w:rPr>
          <w:szCs w:val="26"/>
        </w:rPr>
        <w:t>Станкостроитель</w:t>
      </w:r>
      <w:r w:rsidR="00ED5CA6">
        <w:rPr>
          <w:szCs w:val="26"/>
        </w:rPr>
        <w:t>ная до ул</w:t>
      </w:r>
      <w:proofErr w:type="gramStart"/>
      <w:r w:rsidR="00ED5CA6">
        <w:rPr>
          <w:szCs w:val="26"/>
        </w:rPr>
        <w:t>.С</w:t>
      </w:r>
      <w:proofErr w:type="gramEnd"/>
      <w:r w:rsidR="00ED5CA6">
        <w:rPr>
          <w:szCs w:val="26"/>
        </w:rPr>
        <w:t>тавропольская, от ул.Ставропольская до ул.</w:t>
      </w:r>
      <w:r w:rsidRPr="00526817">
        <w:rPr>
          <w:szCs w:val="26"/>
        </w:rPr>
        <w:t xml:space="preserve">Чехова, </w:t>
      </w:r>
      <w:r w:rsidR="00BD4E05">
        <w:rPr>
          <w:szCs w:val="26"/>
        </w:rPr>
        <w:t>от ул.Чехова до ул.</w:t>
      </w:r>
      <w:r w:rsidRPr="00526817">
        <w:rPr>
          <w:szCs w:val="26"/>
        </w:rPr>
        <w:t xml:space="preserve">Адыгейская Набережная, от </w:t>
      </w:r>
      <w:r w:rsidRPr="00526817">
        <w:rPr>
          <w:szCs w:val="26"/>
        </w:rPr>
        <w:lastRenderedPageBreak/>
        <w:t>ул.</w:t>
      </w:r>
      <w:r w:rsidR="00BD4E05">
        <w:rPr>
          <w:szCs w:val="26"/>
        </w:rPr>
        <w:t>Адыгейская Набережная до ул.Таманская, от ул.Таманская до ул.Ставропольская, от ул.Ставропольская до ул.</w:t>
      </w:r>
      <w:r w:rsidRPr="00526817">
        <w:rPr>
          <w:szCs w:val="26"/>
        </w:rPr>
        <w:t>Маяковского.</w:t>
      </w:r>
    </w:p>
    <w:p w:rsidR="00892A5F" w:rsidRPr="00526817" w:rsidRDefault="00892A5F" w:rsidP="00246103">
      <w:pPr>
        <w:tabs>
          <w:tab w:val="left" w:pos="709"/>
          <w:tab w:val="left" w:pos="4500"/>
        </w:tabs>
        <w:ind w:firstLine="709"/>
        <w:rPr>
          <w:szCs w:val="26"/>
        </w:rPr>
      </w:pPr>
      <w:r w:rsidRPr="00526817">
        <w:rPr>
          <w:szCs w:val="26"/>
        </w:rPr>
        <w:t>Мероприятие систематического наблюдения проводилось посредством изучения информации, размещаемой в общественных местах, на средствах наружной рекламы и светодиодных экранах.</w:t>
      </w:r>
    </w:p>
    <w:p w:rsidR="00892A5F" w:rsidRPr="00526817" w:rsidRDefault="00892A5F" w:rsidP="00246103">
      <w:pPr>
        <w:tabs>
          <w:tab w:val="left" w:pos="709"/>
          <w:tab w:val="left" w:pos="4500"/>
        </w:tabs>
        <w:ind w:firstLine="709"/>
        <w:rPr>
          <w:szCs w:val="26"/>
        </w:rPr>
      </w:pPr>
      <w:r w:rsidRPr="00526817">
        <w:rPr>
          <w:szCs w:val="26"/>
        </w:rPr>
        <w:t>По итогам проведения вышеуказанных мероприятий систематического наблюдения в части оценки соответствия информации, размещаемой в общественных местах, на средствах наружной рекламы и светодиодных экранах нарушений не выявлено.</w:t>
      </w:r>
    </w:p>
    <w:p w:rsidR="00892A5F" w:rsidRPr="009F4788" w:rsidRDefault="00892A5F" w:rsidP="00246103">
      <w:pPr>
        <w:ind w:firstLine="709"/>
        <w:rPr>
          <w:color w:val="000000" w:themeColor="text1"/>
          <w:szCs w:val="26"/>
        </w:rPr>
      </w:pPr>
    </w:p>
    <w:p w:rsidR="00892A5F" w:rsidRDefault="00892A5F" w:rsidP="00246103">
      <w:pPr>
        <w:tabs>
          <w:tab w:val="left" w:pos="0"/>
        </w:tabs>
        <w:ind w:firstLine="709"/>
        <w:rPr>
          <w:szCs w:val="26"/>
        </w:rPr>
      </w:pPr>
      <w:r>
        <w:rPr>
          <w:szCs w:val="26"/>
        </w:rPr>
        <w:t>Типовыми нарушениями требований Федерального закона от 27.07.2006 № 152-ФЗ «О персональных данных» и принятых на его основе подзаконных актов, в 1 квартале 2014 году являлись:</w:t>
      </w:r>
    </w:p>
    <w:p w:rsidR="00892A5F" w:rsidRDefault="00892A5F" w:rsidP="00246103">
      <w:pPr>
        <w:tabs>
          <w:tab w:val="left" w:pos="0"/>
        </w:tabs>
        <w:ind w:firstLine="709"/>
        <w:rPr>
          <w:szCs w:val="26"/>
        </w:rPr>
      </w:pPr>
      <w:r>
        <w:rPr>
          <w:szCs w:val="26"/>
        </w:rPr>
        <w:t xml:space="preserve">а) </w:t>
      </w:r>
      <w:r w:rsidRPr="00EF75EB">
        <w:rPr>
          <w:szCs w:val="26"/>
        </w:rPr>
        <w:t>ч. 3 ст. 22</w:t>
      </w:r>
      <w:r>
        <w:rPr>
          <w:szCs w:val="26"/>
        </w:rPr>
        <w:t xml:space="preserve"> </w:t>
      </w:r>
      <w:r w:rsidRPr="00291D8F">
        <w:rPr>
          <w:szCs w:val="26"/>
        </w:rPr>
        <w:t>Федерального з</w:t>
      </w:r>
      <w:r>
        <w:rPr>
          <w:szCs w:val="26"/>
        </w:rPr>
        <w:t xml:space="preserve">акона «О персональных данных» - представление в Управление </w:t>
      </w:r>
      <w:r>
        <w:rPr>
          <w:bCs/>
          <w:szCs w:val="26"/>
        </w:rPr>
        <w:t>уведомления</w:t>
      </w:r>
      <w:r w:rsidRPr="00291D8F">
        <w:rPr>
          <w:bCs/>
          <w:szCs w:val="26"/>
        </w:rPr>
        <w:t xml:space="preserve"> об обработке персональных данных, содержащее </w:t>
      </w:r>
      <w:r>
        <w:rPr>
          <w:bCs/>
          <w:szCs w:val="26"/>
        </w:rPr>
        <w:t xml:space="preserve">неполные и (или) </w:t>
      </w:r>
      <w:r w:rsidRPr="00291D8F">
        <w:rPr>
          <w:bCs/>
          <w:szCs w:val="26"/>
        </w:rPr>
        <w:t>недостоверные сведения</w:t>
      </w:r>
      <w:r>
        <w:rPr>
          <w:bCs/>
          <w:szCs w:val="26"/>
        </w:rPr>
        <w:t>;</w:t>
      </w:r>
      <w:r w:rsidRPr="00291D8F">
        <w:rPr>
          <w:szCs w:val="26"/>
        </w:rPr>
        <w:t xml:space="preserve"> </w:t>
      </w:r>
    </w:p>
    <w:p w:rsidR="00892A5F" w:rsidRDefault="00892A5F" w:rsidP="00246103">
      <w:pPr>
        <w:tabs>
          <w:tab w:val="left" w:pos="0"/>
        </w:tabs>
        <w:ind w:firstLine="709"/>
        <w:rPr>
          <w:szCs w:val="26"/>
        </w:rPr>
      </w:pPr>
      <w:r>
        <w:rPr>
          <w:szCs w:val="26"/>
        </w:rPr>
        <w:t>Пример 1</w:t>
      </w:r>
    </w:p>
    <w:p w:rsidR="00892A5F" w:rsidRPr="00EF75EB" w:rsidRDefault="00892A5F" w:rsidP="00246103">
      <w:pPr>
        <w:autoSpaceDE w:val="0"/>
        <w:autoSpaceDN w:val="0"/>
        <w:adjustRightInd w:val="0"/>
        <w:ind w:firstLine="709"/>
        <w:rPr>
          <w:szCs w:val="26"/>
        </w:rPr>
      </w:pPr>
      <w:proofErr w:type="gramStart"/>
      <w:r w:rsidRPr="00EF75EB">
        <w:rPr>
          <w:szCs w:val="26"/>
        </w:rPr>
        <w:t xml:space="preserve">В ходе проведения проверки в отношении </w:t>
      </w:r>
      <w:r w:rsidRPr="006D2E31">
        <w:rPr>
          <w:szCs w:val="26"/>
        </w:rPr>
        <w:t>ООО «ККЦ Тамань»</w:t>
      </w:r>
      <w:r w:rsidRPr="006D2E31">
        <w:rPr>
          <w:rFonts w:ascii="Times New Roman CYR" w:hAnsi="Times New Roman CYR"/>
          <w:szCs w:val="26"/>
        </w:rPr>
        <w:t xml:space="preserve"> </w:t>
      </w:r>
      <w:r>
        <w:rPr>
          <w:rFonts w:ascii="Times New Roman CYR" w:hAnsi="Times New Roman CYR"/>
          <w:szCs w:val="26"/>
        </w:rPr>
        <w:t xml:space="preserve">было установлено, что ООО «ККЦ Тамань» </w:t>
      </w:r>
      <w:r w:rsidRPr="006D2E31">
        <w:rPr>
          <w:szCs w:val="26"/>
        </w:rPr>
        <w:t>представило в Управление Роскомнадзора по Южному федеральному округу</w:t>
      </w:r>
      <w:r w:rsidRPr="006D2E31">
        <w:rPr>
          <w:b/>
          <w:szCs w:val="26"/>
        </w:rPr>
        <w:t xml:space="preserve"> </w:t>
      </w:r>
      <w:r w:rsidRPr="006D2E31">
        <w:rPr>
          <w:bCs/>
          <w:szCs w:val="26"/>
        </w:rPr>
        <w:t>уведомление об обра</w:t>
      </w:r>
      <w:r>
        <w:rPr>
          <w:bCs/>
          <w:szCs w:val="26"/>
        </w:rPr>
        <w:t>ботке персональных данных, содержаще</w:t>
      </w:r>
      <w:r w:rsidRPr="006D2E31">
        <w:rPr>
          <w:bCs/>
          <w:szCs w:val="26"/>
        </w:rPr>
        <w:t>е неполные сведения, а именно отсутствует: указание на обработку категорий персональных данных – сведения о предыдущей трудовой деятельности, сведения о ИНН, адрес регистрации, адрес проживания, сведения о страховом номере индивидуального лицевого счета, паспортные</w:t>
      </w:r>
      <w:proofErr w:type="gramEnd"/>
      <w:r w:rsidRPr="006D2E31">
        <w:rPr>
          <w:bCs/>
          <w:szCs w:val="26"/>
        </w:rPr>
        <w:t xml:space="preserve"> данные, сведения о гражданстве, сведения о национальности, сведения о телефонном номере; указание на обработку категорий субъектов персональных данных – близкие родственники сотрудников, содержащиеся в личных делах сотрудников (личная карточка работника №Т-2, свидетельстве о рождении, свидетельстве о заключении </w:t>
      </w:r>
      <w:r>
        <w:rPr>
          <w:bCs/>
          <w:szCs w:val="26"/>
        </w:rPr>
        <w:t>брака).</w:t>
      </w:r>
    </w:p>
    <w:p w:rsidR="00892A5F" w:rsidRPr="00DB71A1" w:rsidRDefault="00892A5F" w:rsidP="00246103">
      <w:pPr>
        <w:shd w:val="clear" w:color="auto" w:fill="FFFFFF"/>
        <w:ind w:firstLine="709"/>
        <w:rPr>
          <w:color w:val="000000"/>
          <w:szCs w:val="26"/>
        </w:rPr>
      </w:pPr>
      <w:r w:rsidRPr="00EF75EB">
        <w:rPr>
          <w:szCs w:val="26"/>
        </w:rPr>
        <w:t>По факту не</w:t>
      </w:r>
      <w:r>
        <w:rPr>
          <w:szCs w:val="26"/>
        </w:rPr>
        <w:t xml:space="preserve">представления ООО «ККЦ Тамань» </w:t>
      </w:r>
      <w:r w:rsidRPr="00EF75EB">
        <w:rPr>
          <w:szCs w:val="26"/>
        </w:rPr>
        <w:t xml:space="preserve">сведений, представление которых предусмотрено законом и необходимо для осуществления деятельности Управления Роскомнадзора по Южному федеральному округу, был составлен протокол об административном правонарушении по ст. 19.7 </w:t>
      </w:r>
      <w:proofErr w:type="spellStart"/>
      <w:r w:rsidRPr="00EF75EB">
        <w:rPr>
          <w:szCs w:val="26"/>
        </w:rPr>
        <w:t>КоАП</w:t>
      </w:r>
      <w:proofErr w:type="spellEnd"/>
      <w:r w:rsidRPr="00EF75EB">
        <w:rPr>
          <w:szCs w:val="26"/>
        </w:rPr>
        <w:t xml:space="preserve"> РФ.</w:t>
      </w:r>
      <w:r w:rsidRPr="00DB71A1">
        <w:rPr>
          <w:szCs w:val="26"/>
        </w:rPr>
        <w:t xml:space="preserve"> Материалы дела об административном правонарушении были направлены мировому судье для рассмотрения по существу.</w:t>
      </w:r>
    </w:p>
    <w:p w:rsidR="00892A5F" w:rsidRPr="00E913A0" w:rsidRDefault="00892A5F" w:rsidP="00246103">
      <w:pPr>
        <w:adjustRightInd w:val="0"/>
        <w:ind w:firstLine="709"/>
        <w:rPr>
          <w:bCs/>
          <w:szCs w:val="26"/>
        </w:rPr>
      </w:pPr>
      <w:r>
        <w:rPr>
          <w:bCs/>
          <w:szCs w:val="26"/>
        </w:rPr>
        <w:lastRenderedPageBreak/>
        <w:t>б) ст. 7</w:t>
      </w:r>
      <w:r w:rsidRPr="00DB71A1">
        <w:rPr>
          <w:szCs w:val="26"/>
        </w:rPr>
        <w:t xml:space="preserve"> </w:t>
      </w:r>
      <w:r w:rsidRPr="00291D8F">
        <w:rPr>
          <w:szCs w:val="26"/>
        </w:rPr>
        <w:t>Федерального з</w:t>
      </w:r>
      <w:r>
        <w:rPr>
          <w:szCs w:val="26"/>
        </w:rPr>
        <w:t xml:space="preserve">акона «О персональных данных» - </w:t>
      </w:r>
      <w:r>
        <w:rPr>
          <w:bCs/>
          <w:szCs w:val="26"/>
        </w:rPr>
        <w:t xml:space="preserve"> </w:t>
      </w:r>
      <w:r w:rsidRPr="00E913A0">
        <w:rPr>
          <w:bCs/>
          <w:szCs w:val="26"/>
        </w:rPr>
        <w:t>нарушение требований конфиденциальности при обработке персональных данных.</w:t>
      </w:r>
    </w:p>
    <w:p w:rsidR="00892A5F" w:rsidRDefault="00892A5F" w:rsidP="00246103">
      <w:pPr>
        <w:adjustRightInd w:val="0"/>
        <w:ind w:firstLine="709"/>
        <w:rPr>
          <w:szCs w:val="26"/>
        </w:rPr>
      </w:pPr>
      <w:r>
        <w:rPr>
          <w:szCs w:val="26"/>
        </w:rPr>
        <w:t>Пример 1</w:t>
      </w:r>
    </w:p>
    <w:p w:rsidR="00892A5F" w:rsidRPr="00E913A0" w:rsidRDefault="00892A5F" w:rsidP="00246103">
      <w:pPr>
        <w:autoSpaceDE w:val="0"/>
        <w:autoSpaceDN w:val="0"/>
        <w:adjustRightInd w:val="0"/>
        <w:ind w:firstLine="709"/>
        <w:rPr>
          <w:bCs/>
          <w:szCs w:val="26"/>
        </w:rPr>
      </w:pPr>
      <w:proofErr w:type="gramStart"/>
      <w:r w:rsidRPr="00514F24">
        <w:rPr>
          <w:bCs/>
          <w:szCs w:val="26"/>
        </w:rPr>
        <w:t xml:space="preserve">В </w:t>
      </w:r>
      <w:r>
        <w:rPr>
          <w:bCs/>
          <w:szCs w:val="26"/>
        </w:rPr>
        <w:t>ходе проведения контрольно-надзорного мероприятия</w:t>
      </w:r>
      <w:r>
        <w:rPr>
          <w:bCs/>
          <w:color w:val="FF0000"/>
          <w:szCs w:val="26"/>
        </w:rPr>
        <w:t xml:space="preserve"> </w:t>
      </w:r>
      <w:r w:rsidRPr="00E913A0">
        <w:rPr>
          <w:bCs/>
          <w:szCs w:val="26"/>
        </w:rPr>
        <w:t>в отношении МБОУ СОШ № 6</w:t>
      </w:r>
      <w:r w:rsidRPr="00E913A0">
        <w:rPr>
          <w:bCs/>
          <w:color w:val="FF0000"/>
          <w:szCs w:val="26"/>
        </w:rPr>
        <w:t xml:space="preserve"> </w:t>
      </w:r>
      <w:r>
        <w:rPr>
          <w:bCs/>
          <w:szCs w:val="26"/>
        </w:rPr>
        <w:t xml:space="preserve">было установлено, что во исполнение </w:t>
      </w:r>
      <w:r w:rsidRPr="00E913A0">
        <w:rPr>
          <w:bCs/>
          <w:szCs w:val="26"/>
        </w:rPr>
        <w:t>приказ</w:t>
      </w:r>
      <w:r>
        <w:rPr>
          <w:bCs/>
          <w:szCs w:val="26"/>
        </w:rPr>
        <w:t>а</w:t>
      </w:r>
      <w:r w:rsidRPr="00E913A0">
        <w:rPr>
          <w:bCs/>
          <w:szCs w:val="26"/>
        </w:rPr>
        <w:t xml:space="preserve"> департамента образования администрации МО </w:t>
      </w:r>
      <w:r>
        <w:rPr>
          <w:bCs/>
          <w:szCs w:val="26"/>
        </w:rPr>
        <w:t xml:space="preserve">г. Краснодар </w:t>
      </w:r>
      <w:r w:rsidRPr="00E913A0">
        <w:rPr>
          <w:bCs/>
          <w:szCs w:val="26"/>
        </w:rPr>
        <w:t>«О формировании базы данных по внеурочной деятельности учащихся муниципальных образовательных учреждений муниципального образования город Краснодар»</w:t>
      </w:r>
      <w:r>
        <w:rPr>
          <w:bCs/>
          <w:szCs w:val="26"/>
        </w:rPr>
        <w:t xml:space="preserve"> и </w:t>
      </w:r>
      <w:r w:rsidRPr="00E913A0">
        <w:rPr>
          <w:bCs/>
          <w:szCs w:val="26"/>
        </w:rPr>
        <w:t xml:space="preserve"> приказ</w:t>
      </w:r>
      <w:r>
        <w:rPr>
          <w:bCs/>
          <w:szCs w:val="26"/>
        </w:rPr>
        <w:t>а</w:t>
      </w:r>
      <w:r w:rsidRPr="00E913A0">
        <w:rPr>
          <w:bCs/>
          <w:szCs w:val="26"/>
        </w:rPr>
        <w:t xml:space="preserve"> по школе о назначении ответственного за БД «Внеурочная за</w:t>
      </w:r>
      <w:r>
        <w:rPr>
          <w:bCs/>
          <w:szCs w:val="26"/>
        </w:rPr>
        <w:t>нятость»</w:t>
      </w:r>
      <w:r w:rsidRPr="00E913A0">
        <w:rPr>
          <w:bCs/>
          <w:szCs w:val="26"/>
        </w:rPr>
        <w:t xml:space="preserve"> </w:t>
      </w:r>
      <w:r>
        <w:rPr>
          <w:bCs/>
          <w:szCs w:val="26"/>
        </w:rPr>
        <w:t xml:space="preserve">зам. директора по ВР </w:t>
      </w:r>
      <w:r w:rsidRPr="00E913A0">
        <w:rPr>
          <w:bCs/>
          <w:szCs w:val="26"/>
        </w:rPr>
        <w:t xml:space="preserve"> – в сентябре каждого года размещает файл в формате</w:t>
      </w:r>
      <w:proofErr w:type="gramEnd"/>
      <w:r w:rsidRPr="00E913A0">
        <w:rPr>
          <w:bCs/>
          <w:szCs w:val="26"/>
        </w:rPr>
        <w:t xml:space="preserve"> </w:t>
      </w:r>
      <w:r w:rsidRPr="00E913A0">
        <w:rPr>
          <w:bCs/>
          <w:szCs w:val="26"/>
          <w:lang w:val="en-US"/>
        </w:rPr>
        <w:t>Excel</w:t>
      </w:r>
      <w:r w:rsidRPr="00E913A0">
        <w:rPr>
          <w:bCs/>
          <w:szCs w:val="26"/>
        </w:rPr>
        <w:t>, содержащий персональные данные учащихся школы на сайте КМУ КМЦИКТ «Старт» (</w:t>
      </w:r>
      <w:r w:rsidRPr="00E913A0">
        <w:rPr>
          <w:bCs/>
          <w:szCs w:val="26"/>
          <w:lang w:val="en-US"/>
        </w:rPr>
        <w:t>school</w:t>
      </w:r>
      <w:r w:rsidRPr="00E913A0">
        <w:rPr>
          <w:bCs/>
          <w:szCs w:val="26"/>
        </w:rPr>
        <w:t>6.</w:t>
      </w:r>
      <w:proofErr w:type="spellStart"/>
      <w:r w:rsidRPr="00E913A0">
        <w:rPr>
          <w:bCs/>
          <w:szCs w:val="26"/>
          <w:lang w:val="en-US"/>
        </w:rPr>
        <w:t>centerstar</w:t>
      </w:r>
      <w:proofErr w:type="spellEnd"/>
      <w:r w:rsidRPr="00E913A0">
        <w:rPr>
          <w:bCs/>
          <w:szCs w:val="26"/>
        </w:rPr>
        <w:t>.</w:t>
      </w:r>
      <w:proofErr w:type="spellStart"/>
      <w:r w:rsidRPr="00E913A0">
        <w:rPr>
          <w:bCs/>
          <w:szCs w:val="26"/>
          <w:lang w:val="en-US"/>
        </w:rPr>
        <w:t>ru</w:t>
      </w:r>
      <w:proofErr w:type="spellEnd"/>
      <w:r w:rsidRPr="00E913A0">
        <w:rPr>
          <w:bCs/>
          <w:szCs w:val="26"/>
        </w:rPr>
        <w:t>).</w:t>
      </w:r>
    </w:p>
    <w:p w:rsidR="00892A5F" w:rsidRPr="00E913A0" w:rsidRDefault="00892A5F" w:rsidP="00246103">
      <w:pPr>
        <w:widowControl w:val="0"/>
        <w:autoSpaceDE w:val="0"/>
        <w:autoSpaceDN w:val="0"/>
        <w:adjustRightInd w:val="0"/>
        <w:ind w:firstLine="709"/>
        <w:rPr>
          <w:bCs/>
          <w:szCs w:val="26"/>
        </w:rPr>
      </w:pPr>
      <w:r w:rsidRPr="00E913A0">
        <w:rPr>
          <w:bCs/>
          <w:szCs w:val="26"/>
        </w:rPr>
        <w:t>Таким образом, вышеуказанная информация, размещенная на сайте КМУ КМЦИКТ «Старт» (</w:t>
      </w:r>
      <w:r w:rsidRPr="00E913A0">
        <w:rPr>
          <w:bCs/>
          <w:szCs w:val="26"/>
          <w:lang w:val="en-US"/>
        </w:rPr>
        <w:t>school</w:t>
      </w:r>
      <w:r w:rsidRPr="00E913A0">
        <w:rPr>
          <w:bCs/>
          <w:szCs w:val="26"/>
        </w:rPr>
        <w:t>6.</w:t>
      </w:r>
      <w:proofErr w:type="spellStart"/>
      <w:r w:rsidRPr="00E913A0">
        <w:rPr>
          <w:bCs/>
          <w:szCs w:val="26"/>
          <w:lang w:val="en-US"/>
        </w:rPr>
        <w:t>centerstar</w:t>
      </w:r>
      <w:proofErr w:type="spellEnd"/>
      <w:r w:rsidRPr="00E913A0">
        <w:rPr>
          <w:bCs/>
          <w:szCs w:val="26"/>
        </w:rPr>
        <w:t>.</w:t>
      </w:r>
      <w:proofErr w:type="spellStart"/>
      <w:r w:rsidRPr="00E913A0">
        <w:rPr>
          <w:bCs/>
          <w:szCs w:val="26"/>
          <w:lang w:val="en-US"/>
        </w:rPr>
        <w:t>ru</w:t>
      </w:r>
      <w:proofErr w:type="spellEnd"/>
      <w:r w:rsidRPr="00E913A0">
        <w:rPr>
          <w:bCs/>
          <w:szCs w:val="26"/>
        </w:rPr>
        <w:t xml:space="preserve">), становится доступна неограниченному кругу лиц. В соответствии с требованиями ст. 7 Федерального закона от 27.07.2006  № 152-ФЗ «О персональных данных» </w:t>
      </w:r>
      <w:r w:rsidRPr="00E913A0">
        <w:rPr>
          <w:szCs w:val="26"/>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В свою очередь, в ходе проведения проверки документов, подтверждающих согласие законных представителей учеников на распространение (передачу) персональных данных </w:t>
      </w:r>
      <w:r w:rsidRPr="00E913A0">
        <w:rPr>
          <w:bCs/>
          <w:szCs w:val="26"/>
        </w:rPr>
        <w:t xml:space="preserve">МБОУ СОШ № 6, </w:t>
      </w:r>
      <w:r w:rsidRPr="00E913A0">
        <w:rPr>
          <w:szCs w:val="26"/>
        </w:rPr>
        <w:t xml:space="preserve">представлено не было. Кроме того, норма федерального законодательства, предусматривающая распространение (передачу) вышеуказанных персональных данных отсутствует, </w:t>
      </w:r>
      <w:r w:rsidRPr="00E913A0">
        <w:rPr>
          <w:bCs/>
          <w:szCs w:val="26"/>
        </w:rPr>
        <w:t>что является нарушением ст. 7 Федерального закона от 27.07.2006  № 152-ФЗ «О персональных данных», а именно, нарушение требований конфиденциальности при обработке персональных данных.</w:t>
      </w:r>
    </w:p>
    <w:p w:rsidR="00892A5F" w:rsidRDefault="00892A5F" w:rsidP="00246103">
      <w:pPr>
        <w:adjustRightInd w:val="0"/>
        <w:ind w:firstLine="709"/>
        <w:rPr>
          <w:szCs w:val="26"/>
        </w:rPr>
      </w:pPr>
      <w:r w:rsidRPr="000E6E99">
        <w:rPr>
          <w:bCs/>
          <w:szCs w:val="26"/>
        </w:rPr>
        <w:t>По факту нарушения законодательства о персональ</w:t>
      </w:r>
      <w:r>
        <w:rPr>
          <w:bCs/>
          <w:szCs w:val="26"/>
        </w:rPr>
        <w:t>ных данных МБОУ СОШ № 6</w:t>
      </w:r>
      <w:r w:rsidRPr="000E6E99">
        <w:rPr>
          <w:bCs/>
          <w:szCs w:val="26"/>
        </w:rPr>
        <w:t xml:space="preserve"> </w:t>
      </w:r>
      <w:r>
        <w:rPr>
          <w:bCs/>
          <w:szCs w:val="26"/>
        </w:rPr>
        <w:t>материалы проверки направлены в прокуратуру Центрального</w:t>
      </w:r>
      <w:r w:rsidRPr="000E6E99">
        <w:rPr>
          <w:bCs/>
          <w:szCs w:val="26"/>
        </w:rPr>
        <w:t xml:space="preserve"> администрат</w:t>
      </w:r>
      <w:r>
        <w:rPr>
          <w:bCs/>
          <w:szCs w:val="26"/>
        </w:rPr>
        <w:t xml:space="preserve">ивного округа </w:t>
      </w:r>
      <w:proofErr w:type="gramStart"/>
      <w:r>
        <w:rPr>
          <w:bCs/>
          <w:szCs w:val="26"/>
        </w:rPr>
        <w:t>г</w:t>
      </w:r>
      <w:proofErr w:type="gramEnd"/>
      <w:r>
        <w:rPr>
          <w:bCs/>
          <w:szCs w:val="26"/>
        </w:rPr>
        <w:t>. Краснодара для  возбуждения административного производства</w:t>
      </w:r>
      <w:r w:rsidRPr="000E6E99">
        <w:rPr>
          <w:bCs/>
          <w:szCs w:val="26"/>
        </w:rPr>
        <w:t xml:space="preserve"> по ст. 13.11 </w:t>
      </w:r>
      <w:proofErr w:type="spellStart"/>
      <w:r w:rsidRPr="000E6E99">
        <w:rPr>
          <w:bCs/>
          <w:szCs w:val="26"/>
        </w:rPr>
        <w:t>КоАП</w:t>
      </w:r>
      <w:proofErr w:type="spellEnd"/>
      <w:r w:rsidRPr="000E6E99">
        <w:rPr>
          <w:bCs/>
          <w:szCs w:val="26"/>
        </w:rPr>
        <w:t xml:space="preserve"> РФ.</w:t>
      </w:r>
      <w:r w:rsidRPr="00640C02">
        <w:rPr>
          <w:szCs w:val="26"/>
        </w:rPr>
        <w:t xml:space="preserve"> </w:t>
      </w:r>
    </w:p>
    <w:p w:rsidR="00892A5F" w:rsidRPr="00640C02" w:rsidRDefault="00892A5F" w:rsidP="00246103">
      <w:pPr>
        <w:adjustRightInd w:val="0"/>
        <w:ind w:firstLine="709"/>
        <w:rPr>
          <w:bCs/>
          <w:szCs w:val="26"/>
        </w:rPr>
      </w:pPr>
      <w:r w:rsidRPr="00640C02">
        <w:rPr>
          <w:bCs/>
          <w:szCs w:val="26"/>
        </w:rPr>
        <w:t xml:space="preserve">По результатам рассмотрения полученных материалов прокуратурой Центрального административного округа </w:t>
      </w:r>
      <w:proofErr w:type="gramStart"/>
      <w:r w:rsidRPr="00640C02">
        <w:rPr>
          <w:bCs/>
          <w:szCs w:val="26"/>
        </w:rPr>
        <w:t>г</w:t>
      </w:r>
      <w:proofErr w:type="gramEnd"/>
      <w:r w:rsidRPr="00640C02">
        <w:rPr>
          <w:bCs/>
          <w:szCs w:val="26"/>
        </w:rPr>
        <w:t xml:space="preserve">. Краснодара было возбуждено дело об административном правонарушении по статье 13.11 </w:t>
      </w:r>
      <w:proofErr w:type="spellStart"/>
      <w:r w:rsidRPr="00640C02">
        <w:rPr>
          <w:bCs/>
          <w:szCs w:val="26"/>
        </w:rPr>
        <w:t>КоАП</w:t>
      </w:r>
      <w:proofErr w:type="spellEnd"/>
      <w:r w:rsidRPr="00640C02">
        <w:rPr>
          <w:bCs/>
          <w:szCs w:val="26"/>
        </w:rPr>
        <w:t xml:space="preserve"> </w:t>
      </w:r>
      <w:r>
        <w:rPr>
          <w:bCs/>
          <w:szCs w:val="26"/>
        </w:rPr>
        <w:t>РФ в отношении МБОУ СОШ № 6.</w:t>
      </w:r>
    </w:p>
    <w:p w:rsidR="000E1820" w:rsidRDefault="000E1820" w:rsidP="00892A5F">
      <w:pPr>
        <w:tabs>
          <w:tab w:val="left" w:pos="0"/>
        </w:tabs>
        <w:rPr>
          <w:szCs w:val="26"/>
        </w:rPr>
      </w:pPr>
    </w:p>
    <w:p w:rsidR="0073551D" w:rsidRDefault="0073551D" w:rsidP="00892A5F">
      <w:pPr>
        <w:tabs>
          <w:tab w:val="left" w:pos="0"/>
        </w:tabs>
        <w:rPr>
          <w:szCs w:val="26"/>
        </w:rPr>
      </w:pPr>
    </w:p>
    <w:p w:rsidR="0073551D" w:rsidRPr="000E1820" w:rsidRDefault="0073551D" w:rsidP="00892A5F">
      <w:pPr>
        <w:tabs>
          <w:tab w:val="left" w:pos="0"/>
        </w:tabs>
        <w:rPr>
          <w:szCs w:val="26"/>
        </w:rPr>
      </w:pPr>
    </w:p>
    <w:p w:rsidR="00650D8C" w:rsidRPr="00776692" w:rsidRDefault="00650D8C" w:rsidP="00650D8C">
      <w:pPr>
        <w:ind w:firstLine="709"/>
        <w:rPr>
          <w:i/>
          <w:szCs w:val="26"/>
          <w:u w:val="single"/>
        </w:rPr>
      </w:pPr>
      <w:r w:rsidRPr="00650D8C">
        <w:rPr>
          <w:i/>
          <w:szCs w:val="26"/>
          <w:u w:val="single"/>
        </w:rPr>
        <w:lastRenderedPageBreak/>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10632C" w:rsidRPr="001C633D" w:rsidTr="00A72E72">
        <w:tc>
          <w:tcPr>
            <w:tcW w:w="867" w:type="pct"/>
          </w:tcPr>
          <w:p w:rsidR="0010632C" w:rsidRPr="001C633D" w:rsidRDefault="0010632C" w:rsidP="00136A55">
            <w:pPr>
              <w:spacing w:line="240" w:lineRule="auto"/>
              <w:rPr>
                <w:sz w:val="18"/>
                <w:szCs w:val="18"/>
              </w:rPr>
            </w:pPr>
          </w:p>
        </w:tc>
        <w:tc>
          <w:tcPr>
            <w:tcW w:w="440" w:type="pct"/>
          </w:tcPr>
          <w:p w:rsidR="0010632C" w:rsidRPr="00637F04" w:rsidRDefault="0010632C" w:rsidP="00136A55">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41" w:type="pct"/>
          </w:tcPr>
          <w:p w:rsidR="0010632C" w:rsidRPr="00637F04" w:rsidRDefault="0010632C" w:rsidP="00136A55">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40" w:type="pct"/>
          </w:tcPr>
          <w:p w:rsidR="0010632C" w:rsidRPr="00637F04" w:rsidRDefault="0010632C" w:rsidP="00136A55">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388" w:type="pct"/>
            <w:shd w:val="clear" w:color="auto" w:fill="FFFFFF"/>
          </w:tcPr>
          <w:p w:rsidR="0010632C" w:rsidRPr="00637F04" w:rsidRDefault="0010632C" w:rsidP="00136A55">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66" w:type="pct"/>
            <w:shd w:val="clear" w:color="auto" w:fill="BFBFBF" w:themeFill="background1" w:themeFillShade="BF"/>
          </w:tcPr>
          <w:p w:rsidR="0010632C" w:rsidRDefault="0010632C" w:rsidP="00136A55">
            <w:pPr>
              <w:spacing w:line="240" w:lineRule="auto"/>
              <w:rPr>
                <w:b/>
                <w:color w:val="000000"/>
                <w:sz w:val="18"/>
                <w:szCs w:val="18"/>
              </w:rPr>
            </w:pPr>
          </w:p>
          <w:p w:rsidR="0010632C" w:rsidRPr="00637F04" w:rsidRDefault="0010632C" w:rsidP="00136A55">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387" w:type="pct"/>
          </w:tcPr>
          <w:p w:rsidR="0010632C" w:rsidRPr="00637F04" w:rsidRDefault="0010632C" w:rsidP="00136A55">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41" w:type="pct"/>
          </w:tcPr>
          <w:p w:rsidR="0010632C" w:rsidRPr="00637F04" w:rsidRDefault="0010632C" w:rsidP="00136A55">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40" w:type="pct"/>
          </w:tcPr>
          <w:p w:rsidR="0010632C" w:rsidRPr="00637F04" w:rsidRDefault="0010632C" w:rsidP="00136A55">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41" w:type="pct"/>
            <w:shd w:val="clear" w:color="auto" w:fill="FFFFFF"/>
          </w:tcPr>
          <w:p w:rsidR="0010632C" w:rsidRPr="00637F04" w:rsidRDefault="0010632C" w:rsidP="00136A55">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48" w:type="pct"/>
            <w:shd w:val="clear" w:color="auto" w:fill="BFBFBF" w:themeFill="background1" w:themeFillShade="BF"/>
          </w:tcPr>
          <w:p w:rsidR="0010632C" w:rsidRDefault="0010632C" w:rsidP="00136A55">
            <w:pPr>
              <w:spacing w:line="240" w:lineRule="auto"/>
              <w:jc w:val="center"/>
              <w:rPr>
                <w:b/>
                <w:color w:val="000000"/>
                <w:sz w:val="18"/>
                <w:szCs w:val="18"/>
              </w:rPr>
            </w:pPr>
          </w:p>
          <w:p w:rsidR="0010632C" w:rsidRPr="00637F04" w:rsidRDefault="0010632C" w:rsidP="00136A55">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Количество поступивших уведомлений</w:t>
            </w:r>
          </w:p>
        </w:tc>
        <w:tc>
          <w:tcPr>
            <w:tcW w:w="440" w:type="pct"/>
          </w:tcPr>
          <w:p w:rsidR="00BD4E05" w:rsidRPr="001C633D" w:rsidRDefault="00BD4E05" w:rsidP="002475BE">
            <w:pPr>
              <w:spacing w:line="240" w:lineRule="auto"/>
              <w:jc w:val="center"/>
              <w:rPr>
                <w:sz w:val="18"/>
                <w:szCs w:val="18"/>
              </w:rPr>
            </w:pPr>
            <w:r w:rsidRPr="001C633D">
              <w:rPr>
                <w:sz w:val="18"/>
                <w:szCs w:val="18"/>
              </w:rPr>
              <w:t>390</w:t>
            </w:r>
          </w:p>
        </w:tc>
        <w:tc>
          <w:tcPr>
            <w:tcW w:w="441" w:type="pct"/>
          </w:tcPr>
          <w:p w:rsidR="00BD4E05" w:rsidRPr="001C633D" w:rsidRDefault="00BD4E05" w:rsidP="002475BE">
            <w:pPr>
              <w:spacing w:line="240" w:lineRule="auto"/>
              <w:jc w:val="center"/>
              <w:rPr>
                <w:sz w:val="18"/>
                <w:szCs w:val="18"/>
              </w:rPr>
            </w:pPr>
            <w:r w:rsidRPr="001C633D">
              <w:rPr>
                <w:sz w:val="18"/>
                <w:szCs w:val="18"/>
              </w:rPr>
              <w:t>502</w:t>
            </w:r>
          </w:p>
        </w:tc>
        <w:tc>
          <w:tcPr>
            <w:tcW w:w="440" w:type="pct"/>
          </w:tcPr>
          <w:p w:rsidR="00BD4E05" w:rsidRPr="001C633D" w:rsidRDefault="00BD4E05" w:rsidP="002475BE">
            <w:pPr>
              <w:spacing w:line="240" w:lineRule="auto"/>
              <w:jc w:val="center"/>
              <w:rPr>
                <w:sz w:val="18"/>
                <w:szCs w:val="18"/>
              </w:rPr>
            </w:pPr>
            <w:r w:rsidRPr="001C633D">
              <w:rPr>
                <w:sz w:val="18"/>
                <w:szCs w:val="18"/>
              </w:rPr>
              <w:t>621</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381</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1894</w:t>
            </w:r>
          </w:p>
        </w:tc>
        <w:tc>
          <w:tcPr>
            <w:tcW w:w="387" w:type="pct"/>
          </w:tcPr>
          <w:p w:rsidR="00BD4E05" w:rsidRPr="00D4709B" w:rsidRDefault="00BD4E05" w:rsidP="00B41AFC">
            <w:pPr>
              <w:spacing w:line="240" w:lineRule="auto"/>
              <w:jc w:val="center"/>
              <w:rPr>
                <w:sz w:val="18"/>
                <w:szCs w:val="18"/>
              </w:rPr>
            </w:pPr>
            <w:r w:rsidRPr="00D4709B">
              <w:rPr>
                <w:sz w:val="18"/>
                <w:szCs w:val="18"/>
              </w:rPr>
              <w:t>414</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414</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Количество поступивших уведомлений по направленным письмам</w:t>
            </w:r>
          </w:p>
        </w:tc>
        <w:tc>
          <w:tcPr>
            <w:tcW w:w="440" w:type="pct"/>
          </w:tcPr>
          <w:p w:rsidR="00BD4E05" w:rsidRPr="001C633D" w:rsidRDefault="00BD4E05" w:rsidP="002475BE">
            <w:pPr>
              <w:spacing w:line="240" w:lineRule="auto"/>
              <w:jc w:val="center"/>
              <w:rPr>
                <w:sz w:val="18"/>
                <w:szCs w:val="18"/>
              </w:rPr>
            </w:pPr>
            <w:r w:rsidRPr="001C633D">
              <w:rPr>
                <w:sz w:val="18"/>
                <w:szCs w:val="18"/>
              </w:rPr>
              <w:t>57</w:t>
            </w:r>
          </w:p>
        </w:tc>
        <w:tc>
          <w:tcPr>
            <w:tcW w:w="441" w:type="pct"/>
          </w:tcPr>
          <w:p w:rsidR="00BD4E05" w:rsidRPr="001C633D" w:rsidRDefault="00BD4E05" w:rsidP="002475BE">
            <w:pPr>
              <w:spacing w:line="240" w:lineRule="auto"/>
              <w:jc w:val="center"/>
              <w:rPr>
                <w:sz w:val="18"/>
                <w:szCs w:val="18"/>
              </w:rPr>
            </w:pPr>
            <w:r w:rsidRPr="001C633D">
              <w:rPr>
                <w:sz w:val="18"/>
                <w:szCs w:val="18"/>
              </w:rPr>
              <w:t>117</w:t>
            </w:r>
          </w:p>
        </w:tc>
        <w:tc>
          <w:tcPr>
            <w:tcW w:w="440" w:type="pct"/>
          </w:tcPr>
          <w:p w:rsidR="00BD4E05" w:rsidRPr="001C633D" w:rsidRDefault="00BD4E05" w:rsidP="002475BE">
            <w:pPr>
              <w:spacing w:line="240" w:lineRule="auto"/>
              <w:jc w:val="center"/>
              <w:rPr>
                <w:sz w:val="18"/>
                <w:szCs w:val="18"/>
              </w:rPr>
            </w:pPr>
            <w:r w:rsidRPr="001C633D">
              <w:rPr>
                <w:sz w:val="18"/>
                <w:szCs w:val="18"/>
              </w:rPr>
              <w:t>155</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171</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500</w:t>
            </w:r>
          </w:p>
        </w:tc>
        <w:tc>
          <w:tcPr>
            <w:tcW w:w="387" w:type="pct"/>
          </w:tcPr>
          <w:p w:rsidR="00BD4E05" w:rsidRPr="00D4709B" w:rsidRDefault="00BD4E05" w:rsidP="00B41AFC">
            <w:pPr>
              <w:spacing w:line="240" w:lineRule="auto"/>
              <w:jc w:val="center"/>
              <w:rPr>
                <w:sz w:val="18"/>
                <w:szCs w:val="18"/>
              </w:rPr>
            </w:pPr>
            <w:r w:rsidRPr="00D4709B">
              <w:rPr>
                <w:sz w:val="18"/>
                <w:szCs w:val="18"/>
              </w:rPr>
              <w:t>301</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301</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Количество писем о внесении изменений в сведения</w:t>
            </w:r>
          </w:p>
        </w:tc>
        <w:tc>
          <w:tcPr>
            <w:tcW w:w="440" w:type="pct"/>
          </w:tcPr>
          <w:p w:rsidR="00BD4E05" w:rsidRPr="001C633D" w:rsidRDefault="00BD4E05" w:rsidP="002475BE">
            <w:pPr>
              <w:spacing w:line="240" w:lineRule="auto"/>
              <w:jc w:val="center"/>
              <w:rPr>
                <w:sz w:val="18"/>
                <w:szCs w:val="18"/>
              </w:rPr>
            </w:pPr>
            <w:r w:rsidRPr="001C633D">
              <w:rPr>
                <w:sz w:val="18"/>
                <w:szCs w:val="18"/>
              </w:rPr>
              <w:t>218</w:t>
            </w:r>
          </w:p>
        </w:tc>
        <w:tc>
          <w:tcPr>
            <w:tcW w:w="441" w:type="pct"/>
          </w:tcPr>
          <w:p w:rsidR="00BD4E05" w:rsidRPr="001C633D" w:rsidRDefault="00BD4E05" w:rsidP="002475BE">
            <w:pPr>
              <w:spacing w:line="240" w:lineRule="auto"/>
              <w:jc w:val="center"/>
              <w:rPr>
                <w:sz w:val="18"/>
                <w:szCs w:val="18"/>
              </w:rPr>
            </w:pPr>
            <w:r w:rsidRPr="001C633D">
              <w:rPr>
                <w:sz w:val="18"/>
                <w:szCs w:val="18"/>
              </w:rPr>
              <w:t>97</w:t>
            </w:r>
          </w:p>
        </w:tc>
        <w:tc>
          <w:tcPr>
            <w:tcW w:w="440" w:type="pct"/>
          </w:tcPr>
          <w:p w:rsidR="00BD4E05" w:rsidRPr="001C633D" w:rsidRDefault="00BD4E05" w:rsidP="002475BE">
            <w:pPr>
              <w:spacing w:line="240" w:lineRule="auto"/>
              <w:jc w:val="center"/>
              <w:rPr>
                <w:sz w:val="18"/>
                <w:szCs w:val="18"/>
              </w:rPr>
            </w:pPr>
            <w:r w:rsidRPr="001C633D">
              <w:rPr>
                <w:sz w:val="18"/>
                <w:szCs w:val="18"/>
              </w:rPr>
              <w:t>59</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53</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427</w:t>
            </w:r>
          </w:p>
        </w:tc>
        <w:tc>
          <w:tcPr>
            <w:tcW w:w="387" w:type="pct"/>
          </w:tcPr>
          <w:p w:rsidR="00BD4E05" w:rsidRPr="00D4709B" w:rsidRDefault="00BD4E05" w:rsidP="00B41AFC">
            <w:pPr>
              <w:spacing w:line="240" w:lineRule="auto"/>
              <w:jc w:val="center"/>
              <w:rPr>
                <w:sz w:val="18"/>
                <w:szCs w:val="18"/>
              </w:rPr>
            </w:pPr>
            <w:r w:rsidRPr="00D4709B">
              <w:rPr>
                <w:sz w:val="18"/>
                <w:szCs w:val="18"/>
              </w:rPr>
              <w:t>41</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41</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Кол-во писем, направленных, в организации</w:t>
            </w:r>
          </w:p>
        </w:tc>
        <w:tc>
          <w:tcPr>
            <w:tcW w:w="440" w:type="pct"/>
          </w:tcPr>
          <w:p w:rsidR="00BD4E05" w:rsidRPr="001C633D" w:rsidRDefault="00BD4E05" w:rsidP="002475BE">
            <w:pPr>
              <w:spacing w:line="240" w:lineRule="auto"/>
              <w:jc w:val="center"/>
              <w:rPr>
                <w:sz w:val="18"/>
                <w:szCs w:val="18"/>
              </w:rPr>
            </w:pPr>
            <w:r w:rsidRPr="001C633D">
              <w:rPr>
                <w:sz w:val="18"/>
                <w:szCs w:val="18"/>
              </w:rPr>
              <w:t>655</w:t>
            </w:r>
          </w:p>
        </w:tc>
        <w:tc>
          <w:tcPr>
            <w:tcW w:w="441" w:type="pct"/>
          </w:tcPr>
          <w:p w:rsidR="00BD4E05" w:rsidRPr="001C633D" w:rsidRDefault="00BD4E05" w:rsidP="002475BE">
            <w:pPr>
              <w:spacing w:line="240" w:lineRule="auto"/>
              <w:jc w:val="center"/>
              <w:rPr>
                <w:sz w:val="18"/>
                <w:szCs w:val="18"/>
              </w:rPr>
            </w:pPr>
            <w:r w:rsidRPr="001C633D">
              <w:rPr>
                <w:sz w:val="18"/>
                <w:szCs w:val="18"/>
              </w:rPr>
              <w:t>925</w:t>
            </w:r>
          </w:p>
        </w:tc>
        <w:tc>
          <w:tcPr>
            <w:tcW w:w="440" w:type="pct"/>
          </w:tcPr>
          <w:p w:rsidR="00BD4E05" w:rsidRPr="001C633D" w:rsidRDefault="00BD4E05" w:rsidP="002475BE">
            <w:pPr>
              <w:spacing w:line="240" w:lineRule="auto"/>
              <w:jc w:val="center"/>
              <w:rPr>
                <w:sz w:val="18"/>
                <w:szCs w:val="18"/>
              </w:rPr>
            </w:pPr>
            <w:r w:rsidRPr="001C633D">
              <w:rPr>
                <w:sz w:val="18"/>
                <w:szCs w:val="18"/>
              </w:rPr>
              <w:t>1150</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1241</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3971</w:t>
            </w:r>
          </w:p>
        </w:tc>
        <w:tc>
          <w:tcPr>
            <w:tcW w:w="387" w:type="pct"/>
          </w:tcPr>
          <w:p w:rsidR="00BD4E05" w:rsidRPr="00D4709B" w:rsidRDefault="00BD4E05" w:rsidP="00B41AFC">
            <w:pPr>
              <w:spacing w:line="240" w:lineRule="auto"/>
              <w:jc w:val="center"/>
              <w:rPr>
                <w:sz w:val="18"/>
                <w:szCs w:val="18"/>
              </w:rPr>
            </w:pPr>
            <w:r w:rsidRPr="00D4709B">
              <w:rPr>
                <w:sz w:val="18"/>
                <w:szCs w:val="18"/>
              </w:rPr>
              <w:t>1399</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1399</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Количество писем, поступивших по направленным операторам (ч.2.1 ст.25</w:t>
            </w:r>
            <w:proofErr w:type="gramStart"/>
            <w:r w:rsidRPr="001C633D">
              <w:rPr>
                <w:sz w:val="18"/>
                <w:szCs w:val="18"/>
              </w:rPr>
              <w:t xml:space="preserve"> )</w:t>
            </w:r>
            <w:proofErr w:type="gramEnd"/>
          </w:p>
        </w:tc>
        <w:tc>
          <w:tcPr>
            <w:tcW w:w="440" w:type="pct"/>
          </w:tcPr>
          <w:p w:rsidR="00BD4E05" w:rsidRPr="001C633D" w:rsidRDefault="00BD4E05" w:rsidP="002475BE">
            <w:pPr>
              <w:spacing w:line="240" w:lineRule="auto"/>
              <w:jc w:val="center"/>
              <w:rPr>
                <w:sz w:val="18"/>
                <w:szCs w:val="18"/>
              </w:rPr>
            </w:pPr>
            <w:r w:rsidRPr="001C633D">
              <w:rPr>
                <w:sz w:val="18"/>
                <w:szCs w:val="18"/>
              </w:rPr>
              <w:t>32</w:t>
            </w:r>
          </w:p>
        </w:tc>
        <w:tc>
          <w:tcPr>
            <w:tcW w:w="441" w:type="pct"/>
          </w:tcPr>
          <w:p w:rsidR="00BD4E05" w:rsidRPr="001C633D" w:rsidRDefault="00BD4E05" w:rsidP="002475BE">
            <w:pPr>
              <w:spacing w:line="240" w:lineRule="auto"/>
              <w:jc w:val="center"/>
              <w:rPr>
                <w:sz w:val="18"/>
                <w:szCs w:val="18"/>
              </w:rPr>
            </w:pPr>
            <w:r w:rsidRPr="001C633D">
              <w:rPr>
                <w:sz w:val="18"/>
                <w:szCs w:val="18"/>
              </w:rPr>
              <w:t>0</w:t>
            </w:r>
          </w:p>
        </w:tc>
        <w:tc>
          <w:tcPr>
            <w:tcW w:w="440" w:type="pct"/>
          </w:tcPr>
          <w:p w:rsidR="00BD4E05" w:rsidRPr="001C633D" w:rsidRDefault="00BD4E05" w:rsidP="002475BE">
            <w:pPr>
              <w:spacing w:line="240" w:lineRule="auto"/>
              <w:jc w:val="center"/>
              <w:rPr>
                <w:sz w:val="18"/>
                <w:szCs w:val="18"/>
              </w:rPr>
            </w:pPr>
            <w:r w:rsidRPr="001C633D">
              <w:rPr>
                <w:sz w:val="18"/>
                <w:szCs w:val="18"/>
              </w:rPr>
              <w:t>0</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3</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35</w:t>
            </w:r>
          </w:p>
        </w:tc>
        <w:tc>
          <w:tcPr>
            <w:tcW w:w="387" w:type="pct"/>
          </w:tcPr>
          <w:p w:rsidR="00BD4E05" w:rsidRPr="00D4709B" w:rsidRDefault="00BD4E05" w:rsidP="00B41AFC">
            <w:pPr>
              <w:spacing w:line="240" w:lineRule="auto"/>
              <w:jc w:val="center"/>
              <w:rPr>
                <w:sz w:val="18"/>
                <w:szCs w:val="18"/>
              </w:rPr>
            </w:pPr>
            <w:r w:rsidRPr="00D4709B">
              <w:rPr>
                <w:sz w:val="18"/>
                <w:szCs w:val="18"/>
              </w:rPr>
              <w:t>0</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0</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 xml:space="preserve">Кол-во составленных протоколов об АПН по ст.19.7 </w:t>
            </w:r>
            <w:proofErr w:type="spellStart"/>
            <w:r w:rsidRPr="001C633D">
              <w:rPr>
                <w:sz w:val="18"/>
                <w:szCs w:val="18"/>
              </w:rPr>
              <w:t>КоАП</w:t>
            </w:r>
            <w:proofErr w:type="spellEnd"/>
            <w:r w:rsidRPr="001C633D">
              <w:rPr>
                <w:sz w:val="18"/>
                <w:szCs w:val="18"/>
              </w:rPr>
              <w:t xml:space="preserve"> РФ</w:t>
            </w:r>
          </w:p>
        </w:tc>
        <w:tc>
          <w:tcPr>
            <w:tcW w:w="440" w:type="pct"/>
          </w:tcPr>
          <w:p w:rsidR="00BD4E05" w:rsidRPr="001C633D" w:rsidRDefault="00BD4E05" w:rsidP="002475BE">
            <w:pPr>
              <w:spacing w:line="240" w:lineRule="auto"/>
              <w:jc w:val="center"/>
              <w:rPr>
                <w:sz w:val="18"/>
                <w:szCs w:val="18"/>
              </w:rPr>
            </w:pPr>
            <w:r w:rsidRPr="001C633D">
              <w:rPr>
                <w:sz w:val="18"/>
                <w:szCs w:val="18"/>
              </w:rPr>
              <w:t>126</w:t>
            </w:r>
          </w:p>
        </w:tc>
        <w:tc>
          <w:tcPr>
            <w:tcW w:w="441" w:type="pct"/>
          </w:tcPr>
          <w:p w:rsidR="00BD4E05" w:rsidRPr="001C633D" w:rsidRDefault="00BD4E05" w:rsidP="002475BE">
            <w:pPr>
              <w:spacing w:line="240" w:lineRule="auto"/>
              <w:jc w:val="center"/>
              <w:rPr>
                <w:sz w:val="18"/>
                <w:szCs w:val="18"/>
              </w:rPr>
            </w:pPr>
            <w:r w:rsidRPr="001C633D">
              <w:rPr>
                <w:sz w:val="18"/>
                <w:szCs w:val="18"/>
              </w:rPr>
              <w:t>85</w:t>
            </w:r>
          </w:p>
        </w:tc>
        <w:tc>
          <w:tcPr>
            <w:tcW w:w="440" w:type="pct"/>
          </w:tcPr>
          <w:p w:rsidR="00BD4E05" w:rsidRPr="001C633D" w:rsidRDefault="00BD4E05" w:rsidP="002475BE">
            <w:pPr>
              <w:spacing w:line="240" w:lineRule="auto"/>
              <w:jc w:val="center"/>
              <w:rPr>
                <w:sz w:val="18"/>
                <w:szCs w:val="18"/>
              </w:rPr>
            </w:pPr>
            <w:r w:rsidRPr="001C633D">
              <w:rPr>
                <w:sz w:val="18"/>
                <w:szCs w:val="18"/>
              </w:rPr>
              <w:t>99</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79</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389</w:t>
            </w:r>
          </w:p>
        </w:tc>
        <w:tc>
          <w:tcPr>
            <w:tcW w:w="387" w:type="pct"/>
          </w:tcPr>
          <w:p w:rsidR="00BD4E05" w:rsidRPr="00D4709B" w:rsidRDefault="00BD4E05" w:rsidP="00B41AFC">
            <w:pPr>
              <w:spacing w:line="240" w:lineRule="auto"/>
              <w:jc w:val="center"/>
              <w:rPr>
                <w:sz w:val="18"/>
                <w:szCs w:val="18"/>
              </w:rPr>
            </w:pPr>
            <w:r>
              <w:rPr>
                <w:sz w:val="18"/>
                <w:szCs w:val="18"/>
              </w:rPr>
              <w:t>181</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181</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Кол-во заявлений об исключении из Реестра</w:t>
            </w:r>
          </w:p>
        </w:tc>
        <w:tc>
          <w:tcPr>
            <w:tcW w:w="440" w:type="pct"/>
          </w:tcPr>
          <w:p w:rsidR="00BD4E05" w:rsidRPr="001C633D" w:rsidRDefault="00BD4E05" w:rsidP="002475BE">
            <w:pPr>
              <w:spacing w:line="240" w:lineRule="auto"/>
              <w:jc w:val="center"/>
              <w:rPr>
                <w:sz w:val="18"/>
                <w:szCs w:val="18"/>
              </w:rPr>
            </w:pPr>
            <w:r w:rsidRPr="001C633D">
              <w:rPr>
                <w:sz w:val="18"/>
                <w:szCs w:val="18"/>
              </w:rPr>
              <w:t>16</w:t>
            </w:r>
          </w:p>
        </w:tc>
        <w:tc>
          <w:tcPr>
            <w:tcW w:w="441" w:type="pct"/>
          </w:tcPr>
          <w:p w:rsidR="00BD4E05" w:rsidRPr="001C633D" w:rsidRDefault="00BD4E05" w:rsidP="002475BE">
            <w:pPr>
              <w:spacing w:line="240" w:lineRule="auto"/>
              <w:jc w:val="center"/>
              <w:rPr>
                <w:sz w:val="18"/>
                <w:szCs w:val="18"/>
              </w:rPr>
            </w:pPr>
            <w:r w:rsidRPr="001C633D">
              <w:rPr>
                <w:sz w:val="18"/>
                <w:szCs w:val="18"/>
              </w:rPr>
              <w:t>2</w:t>
            </w:r>
          </w:p>
        </w:tc>
        <w:tc>
          <w:tcPr>
            <w:tcW w:w="440" w:type="pct"/>
          </w:tcPr>
          <w:p w:rsidR="00BD4E05" w:rsidRPr="001C633D" w:rsidRDefault="00BD4E05" w:rsidP="002475BE">
            <w:pPr>
              <w:spacing w:line="240" w:lineRule="auto"/>
              <w:jc w:val="center"/>
              <w:rPr>
                <w:sz w:val="18"/>
                <w:szCs w:val="18"/>
              </w:rPr>
            </w:pPr>
            <w:r w:rsidRPr="001C633D">
              <w:rPr>
                <w:sz w:val="18"/>
                <w:szCs w:val="18"/>
              </w:rPr>
              <w:t>0</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0</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18</w:t>
            </w:r>
          </w:p>
        </w:tc>
        <w:tc>
          <w:tcPr>
            <w:tcW w:w="387" w:type="pct"/>
          </w:tcPr>
          <w:p w:rsidR="00BD4E05" w:rsidRPr="00D4709B" w:rsidRDefault="00BD4E05" w:rsidP="00B41AFC">
            <w:pPr>
              <w:spacing w:line="240" w:lineRule="auto"/>
              <w:jc w:val="center"/>
              <w:rPr>
                <w:sz w:val="18"/>
                <w:szCs w:val="18"/>
              </w:rPr>
            </w:pPr>
            <w:r w:rsidRPr="00D4709B">
              <w:rPr>
                <w:sz w:val="18"/>
                <w:szCs w:val="18"/>
              </w:rPr>
              <w:t>0</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0</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Кол-во исключенных сведений из Реестра</w:t>
            </w:r>
          </w:p>
        </w:tc>
        <w:tc>
          <w:tcPr>
            <w:tcW w:w="440" w:type="pct"/>
          </w:tcPr>
          <w:p w:rsidR="00BD4E05" w:rsidRPr="001C633D" w:rsidRDefault="00BD4E05" w:rsidP="002475BE">
            <w:pPr>
              <w:spacing w:line="240" w:lineRule="auto"/>
              <w:jc w:val="center"/>
              <w:rPr>
                <w:sz w:val="18"/>
                <w:szCs w:val="18"/>
              </w:rPr>
            </w:pPr>
            <w:r w:rsidRPr="001C633D">
              <w:rPr>
                <w:sz w:val="18"/>
                <w:szCs w:val="18"/>
              </w:rPr>
              <w:t>16</w:t>
            </w:r>
          </w:p>
        </w:tc>
        <w:tc>
          <w:tcPr>
            <w:tcW w:w="441" w:type="pct"/>
          </w:tcPr>
          <w:p w:rsidR="00BD4E05" w:rsidRPr="001C633D" w:rsidRDefault="00BD4E05" w:rsidP="002475BE">
            <w:pPr>
              <w:spacing w:line="240" w:lineRule="auto"/>
              <w:jc w:val="center"/>
              <w:rPr>
                <w:sz w:val="18"/>
                <w:szCs w:val="18"/>
              </w:rPr>
            </w:pPr>
            <w:r w:rsidRPr="001C633D">
              <w:rPr>
                <w:sz w:val="18"/>
                <w:szCs w:val="18"/>
              </w:rPr>
              <w:t>2</w:t>
            </w:r>
          </w:p>
        </w:tc>
        <w:tc>
          <w:tcPr>
            <w:tcW w:w="440" w:type="pct"/>
          </w:tcPr>
          <w:p w:rsidR="00BD4E05" w:rsidRPr="001C633D" w:rsidRDefault="00BD4E05" w:rsidP="002475BE">
            <w:pPr>
              <w:spacing w:line="240" w:lineRule="auto"/>
              <w:jc w:val="center"/>
              <w:rPr>
                <w:sz w:val="18"/>
                <w:szCs w:val="18"/>
              </w:rPr>
            </w:pPr>
            <w:r w:rsidRPr="001C633D">
              <w:rPr>
                <w:sz w:val="18"/>
                <w:szCs w:val="18"/>
              </w:rPr>
              <w:t>0</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8</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26</w:t>
            </w:r>
          </w:p>
        </w:tc>
        <w:tc>
          <w:tcPr>
            <w:tcW w:w="387" w:type="pct"/>
          </w:tcPr>
          <w:p w:rsidR="00BD4E05" w:rsidRPr="00D4709B" w:rsidRDefault="00BD4E05" w:rsidP="00B41AFC">
            <w:pPr>
              <w:spacing w:line="240" w:lineRule="auto"/>
              <w:jc w:val="center"/>
              <w:rPr>
                <w:sz w:val="18"/>
                <w:szCs w:val="18"/>
              </w:rPr>
            </w:pPr>
            <w:r w:rsidRPr="00D4709B">
              <w:rPr>
                <w:sz w:val="18"/>
                <w:szCs w:val="18"/>
              </w:rPr>
              <w:t>1</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1</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Кол-во заявлений о предоставлении выписок из Реестра</w:t>
            </w:r>
          </w:p>
        </w:tc>
        <w:tc>
          <w:tcPr>
            <w:tcW w:w="440" w:type="pct"/>
          </w:tcPr>
          <w:p w:rsidR="00BD4E05" w:rsidRPr="001C633D" w:rsidRDefault="00BD4E05" w:rsidP="002475BE">
            <w:pPr>
              <w:spacing w:line="240" w:lineRule="auto"/>
              <w:jc w:val="center"/>
              <w:rPr>
                <w:sz w:val="18"/>
                <w:szCs w:val="18"/>
              </w:rPr>
            </w:pPr>
            <w:r w:rsidRPr="001C633D">
              <w:rPr>
                <w:sz w:val="18"/>
                <w:szCs w:val="18"/>
              </w:rPr>
              <w:t>15</w:t>
            </w:r>
          </w:p>
        </w:tc>
        <w:tc>
          <w:tcPr>
            <w:tcW w:w="441" w:type="pct"/>
          </w:tcPr>
          <w:p w:rsidR="00BD4E05" w:rsidRPr="001C633D" w:rsidRDefault="00BD4E05" w:rsidP="002475BE">
            <w:pPr>
              <w:spacing w:line="240" w:lineRule="auto"/>
              <w:jc w:val="center"/>
              <w:rPr>
                <w:sz w:val="18"/>
                <w:szCs w:val="18"/>
              </w:rPr>
            </w:pPr>
            <w:r w:rsidRPr="001C633D">
              <w:rPr>
                <w:sz w:val="18"/>
                <w:szCs w:val="18"/>
              </w:rPr>
              <w:t>5</w:t>
            </w:r>
          </w:p>
        </w:tc>
        <w:tc>
          <w:tcPr>
            <w:tcW w:w="440" w:type="pct"/>
          </w:tcPr>
          <w:p w:rsidR="00BD4E05" w:rsidRPr="001C633D" w:rsidRDefault="00BD4E05" w:rsidP="002475BE">
            <w:pPr>
              <w:spacing w:line="240" w:lineRule="auto"/>
              <w:jc w:val="center"/>
              <w:rPr>
                <w:sz w:val="18"/>
                <w:szCs w:val="18"/>
              </w:rPr>
            </w:pPr>
            <w:r w:rsidRPr="001C633D">
              <w:rPr>
                <w:sz w:val="18"/>
                <w:szCs w:val="18"/>
              </w:rPr>
              <w:t>9</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6</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35</w:t>
            </w:r>
          </w:p>
        </w:tc>
        <w:tc>
          <w:tcPr>
            <w:tcW w:w="387" w:type="pct"/>
          </w:tcPr>
          <w:p w:rsidR="00BD4E05" w:rsidRPr="00D4709B" w:rsidRDefault="00BD4E05" w:rsidP="00B41AFC">
            <w:pPr>
              <w:spacing w:line="240" w:lineRule="auto"/>
              <w:jc w:val="center"/>
              <w:rPr>
                <w:sz w:val="18"/>
                <w:szCs w:val="18"/>
              </w:rPr>
            </w:pPr>
            <w:r w:rsidRPr="00D4709B">
              <w:rPr>
                <w:sz w:val="18"/>
                <w:szCs w:val="18"/>
              </w:rPr>
              <w:t>3</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3</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Кол-во предоставленных выписок из Реестра</w:t>
            </w:r>
          </w:p>
        </w:tc>
        <w:tc>
          <w:tcPr>
            <w:tcW w:w="440" w:type="pct"/>
          </w:tcPr>
          <w:p w:rsidR="00BD4E05" w:rsidRPr="001C633D" w:rsidRDefault="00BD4E05" w:rsidP="002475BE">
            <w:pPr>
              <w:spacing w:line="240" w:lineRule="auto"/>
              <w:jc w:val="center"/>
              <w:rPr>
                <w:sz w:val="18"/>
                <w:szCs w:val="18"/>
              </w:rPr>
            </w:pPr>
            <w:r w:rsidRPr="001C633D">
              <w:rPr>
                <w:sz w:val="18"/>
                <w:szCs w:val="18"/>
              </w:rPr>
              <w:t>15</w:t>
            </w:r>
          </w:p>
        </w:tc>
        <w:tc>
          <w:tcPr>
            <w:tcW w:w="441" w:type="pct"/>
          </w:tcPr>
          <w:p w:rsidR="00BD4E05" w:rsidRPr="001C633D" w:rsidRDefault="00BD4E05" w:rsidP="002475BE">
            <w:pPr>
              <w:spacing w:line="240" w:lineRule="auto"/>
              <w:jc w:val="center"/>
              <w:rPr>
                <w:sz w:val="18"/>
                <w:szCs w:val="18"/>
              </w:rPr>
            </w:pPr>
            <w:r w:rsidRPr="001C633D">
              <w:rPr>
                <w:sz w:val="18"/>
                <w:szCs w:val="18"/>
              </w:rPr>
              <w:t>5</w:t>
            </w:r>
          </w:p>
        </w:tc>
        <w:tc>
          <w:tcPr>
            <w:tcW w:w="440" w:type="pct"/>
          </w:tcPr>
          <w:p w:rsidR="00BD4E05" w:rsidRPr="001C633D" w:rsidRDefault="00BD4E05" w:rsidP="002475BE">
            <w:pPr>
              <w:spacing w:line="240" w:lineRule="auto"/>
              <w:jc w:val="center"/>
              <w:rPr>
                <w:sz w:val="18"/>
                <w:szCs w:val="18"/>
              </w:rPr>
            </w:pPr>
            <w:r w:rsidRPr="001C633D">
              <w:rPr>
                <w:sz w:val="18"/>
                <w:szCs w:val="18"/>
              </w:rPr>
              <w:t>9</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6</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35</w:t>
            </w:r>
          </w:p>
        </w:tc>
        <w:tc>
          <w:tcPr>
            <w:tcW w:w="387" w:type="pct"/>
          </w:tcPr>
          <w:p w:rsidR="00BD4E05" w:rsidRPr="00D4709B" w:rsidRDefault="00BD4E05" w:rsidP="00B41AFC">
            <w:pPr>
              <w:spacing w:line="240" w:lineRule="auto"/>
              <w:jc w:val="center"/>
              <w:rPr>
                <w:sz w:val="18"/>
                <w:szCs w:val="18"/>
              </w:rPr>
            </w:pPr>
            <w:r w:rsidRPr="00D4709B">
              <w:rPr>
                <w:sz w:val="18"/>
                <w:szCs w:val="18"/>
              </w:rPr>
              <w:t>3</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3</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Кол-во внесенных изменений в сведения об операторах</w:t>
            </w:r>
          </w:p>
        </w:tc>
        <w:tc>
          <w:tcPr>
            <w:tcW w:w="440" w:type="pct"/>
          </w:tcPr>
          <w:p w:rsidR="00BD4E05" w:rsidRPr="001C633D" w:rsidRDefault="00BD4E05" w:rsidP="002475BE">
            <w:pPr>
              <w:spacing w:line="240" w:lineRule="auto"/>
              <w:jc w:val="center"/>
              <w:rPr>
                <w:sz w:val="18"/>
                <w:szCs w:val="18"/>
              </w:rPr>
            </w:pPr>
            <w:r w:rsidRPr="001C633D">
              <w:rPr>
                <w:sz w:val="18"/>
                <w:szCs w:val="18"/>
              </w:rPr>
              <w:t>218</w:t>
            </w:r>
          </w:p>
        </w:tc>
        <w:tc>
          <w:tcPr>
            <w:tcW w:w="441" w:type="pct"/>
          </w:tcPr>
          <w:p w:rsidR="00BD4E05" w:rsidRPr="001C633D" w:rsidRDefault="00BD4E05" w:rsidP="002475BE">
            <w:pPr>
              <w:spacing w:line="240" w:lineRule="auto"/>
              <w:jc w:val="center"/>
              <w:rPr>
                <w:sz w:val="18"/>
                <w:szCs w:val="18"/>
              </w:rPr>
            </w:pPr>
            <w:r w:rsidRPr="001C633D">
              <w:rPr>
                <w:sz w:val="18"/>
                <w:szCs w:val="18"/>
              </w:rPr>
              <w:t>97</w:t>
            </w:r>
          </w:p>
        </w:tc>
        <w:tc>
          <w:tcPr>
            <w:tcW w:w="440" w:type="pct"/>
          </w:tcPr>
          <w:p w:rsidR="00BD4E05" w:rsidRPr="001C633D" w:rsidRDefault="00BD4E05" w:rsidP="002475BE">
            <w:pPr>
              <w:spacing w:line="240" w:lineRule="auto"/>
              <w:jc w:val="center"/>
              <w:rPr>
                <w:sz w:val="18"/>
                <w:szCs w:val="18"/>
              </w:rPr>
            </w:pPr>
            <w:r w:rsidRPr="001C633D">
              <w:rPr>
                <w:sz w:val="18"/>
                <w:szCs w:val="18"/>
              </w:rPr>
              <w:t>59</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53</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427</w:t>
            </w:r>
          </w:p>
        </w:tc>
        <w:tc>
          <w:tcPr>
            <w:tcW w:w="387" w:type="pct"/>
          </w:tcPr>
          <w:p w:rsidR="00BD4E05" w:rsidRPr="00D4709B" w:rsidRDefault="00BD4E05" w:rsidP="00B41AFC">
            <w:pPr>
              <w:spacing w:line="240" w:lineRule="auto"/>
              <w:jc w:val="center"/>
              <w:rPr>
                <w:sz w:val="18"/>
                <w:szCs w:val="18"/>
              </w:rPr>
            </w:pPr>
            <w:r w:rsidRPr="00D4709B">
              <w:rPr>
                <w:sz w:val="18"/>
                <w:szCs w:val="18"/>
              </w:rPr>
              <w:t>41</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41</w:t>
            </w:r>
          </w:p>
        </w:tc>
      </w:tr>
      <w:tr w:rsidR="00BD4E05" w:rsidRPr="001C633D" w:rsidTr="00A72E72">
        <w:tc>
          <w:tcPr>
            <w:tcW w:w="867" w:type="pct"/>
          </w:tcPr>
          <w:p w:rsidR="00BD4E05" w:rsidRPr="001C633D" w:rsidRDefault="00BD4E05" w:rsidP="00136A55">
            <w:pPr>
              <w:spacing w:line="240" w:lineRule="auto"/>
              <w:rPr>
                <w:sz w:val="18"/>
                <w:szCs w:val="18"/>
              </w:rPr>
            </w:pPr>
            <w:r w:rsidRPr="001C633D">
              <w:rPr>
                <w:sz w:val="18"/>
                <w:szCs w:val="18"/>
              </w:rPr>
              <w:t>Нарушения сроков обработки уведомлений</w:t>
            </w:r>
          </w:p>
        </w:tc>
        <w:tc>
          <w:tcPr>
            <w:tcW w:w="440" w:type="pct"/>
          </w:tcPr>
          <w:p w:rsidR="00BD4E05" w:rsidRPr="001C633D" w:rsidRDefault="00BD4E05" w:rsidP="002475BE">
            <w:pPr>
              <w:spacing w:line="240" w:lineRule="auto"/>
              <w:jc w:val="center"/>
              <w:rPr>
                <w:sz w:val="18"/>
                <w:szCs w:val="18"/>
              </w:rPr>
            </w:pPr>
            <w:r w:rsidRPr="001C633D">
              <w:rPr>
                <w:sz w:val="18"/>
                <w:szCs w:val="18"/>
              </w:rPr>
              <w:t>33</w:t>
            </w:r>
          </w:p>
        </w:tc>
        <w:tc>
          <w:tcPr>
            <w:tcW w:w="441" w:type="pct"/>
          </w:tcPr>
          <w:p w:rsidR="00BD4E05" w:rsidRPr="001C633D" w:rsidRDefault="00BD4E05" w:rsidP="002475BE">
            <w:pPr>
              <w:spacing w:line="240" w:lineRule="auto"/>
              <w:jc w:val="center"/>
              <w:rPr>
                <w:sz w:val="18"/>
                <w:szCs w:val="18"/>
              </w:rPr>
            </w:pPr>
            <w:r w:rsidRPr="001C633D">
              <w:rPr>
                <w:sz w:val="18"/>
                <w:szCs w:val="18"/>
              </w:rPr>
              <w:t>0</w:t>
            </w:r>
          </w:p>
        </w:tc>
        <w:tc>
          <w:tcPr>
            <w:tcW w:w="440" w:type="pct"/>
          </w:tcPr>
          <w:p w:rsidR="00BD4E05" w:rsidRPr="001C633D" w:rsidRDefault="00BD4E05" w:rsidP="002475BE">
            <w:pPr>
              <w:spacing w:line="240" w:lineRule="auto"/>
              <w:jc w:val="center"/>
              <w:rPr>
                <w:sz w:val="18"/>
                <w:szCs w:val="18"/>
              </w:rPr>
            </w:pPr>
            <w:r w:rsidRPr="001C633D">
              <w:rPr>
                <w:sz w:val="18"/>
                <w:szCs w:val="18"/>
              </w:rPr>
              <w:t>0</w:t>
            </w:r>
          </w:p>
        </w:tc>
        <w:tc>
          <w:tcPr>
            <w:tcW w:w="388" w:type="pct"/>
            <w:shd w:val="clear" w:color="auto" w:fill="FFFFFF"/>
          </w:tcPr>
          <w:p w:rsidR="00BD4E05" w:rsidRPr="001C633D" w:rsidRDefault="00BD4E05" w:rsidP="002475BE">
            <w:pPr>
              <w:spacing w:line="240" w:lineRule="auto"/>
              <w:jc w:val="center"/>
              <w:rPr>
                <w:sz w:val="18"/>
                <w:szCs w:val="18"/>
              </w:rPr>
            </w:pPr>
            <w:r w:rsidRPr="001C633D">
              <w:rPr>
                <w:sz w:val="18"/>
                <w:szCs w:val="18"/>
              </w:rPr>
              <w:t>0</w:t>
            </w:r>
          </w:p>
        </w:tc>
        <w:tc>
          <w:tcPr>
            <w:tcW w:w="366" w:type="pct"/>
            <w:shd w:val="clear" w:color="auto" w:fill="BFBFBF" w:themeFill="background1" w:themeFillShade="BF"/>
          </w:tcPr>
          <w:p w:rsidR="00BD4E05" w:rsidRPr="001C633D" w:rsidRDefault="00BD4E05" w:rsidP="002475BE">
            <w:pPr>
              <w:spacing w:line="240" w:lineRule="auto"/>
              <w:jc w:val="center"/>
              <w:rPr>
                <w:b/>
                <w:sz w:val="18"/>
                <w:szCs w:val="18"/>
              </w:rPr>
            </w:pPr>
            <w:r w:rsidRPr="001C633D">
              <w:rPr>
                <w:b/>
                <w:sz w:val="18"/>
                <w:szCs w:val="18"/>
              </w:rPr>
              <w:t>33</w:t>
            </w:r>
          </w:p>
        </w:tc>
        <w:tc>
          <w:tcPr>
            <w:tcW w:w="387" w:type="pct"/>
          </w:tcPr>
          <w:p w:rsidR="00BD4E05" w:rsidRPr="00D4709B" w:rsidRDefault="00BD4E05" w:rsidP="00B41AFC">
            <w:pPr>
              <w:spacing w:line="240" w:lineRule="auto"/>
              <w:jc w:val="center"/>
              <w:rPr>
                <w:sz w:val="18"/>
                <w:szCs w:val="18"/>
              </w:rPr>
            </w:pPr>
            <w:r w:rsidRPr="00D4709B">
              <w:rPr>
                <w:sz w:val="18"/>
                <w:szCs w:val="18"/>
              </w:rPr>
              <w:t>0</w:t>
            </w:r>
          </w:p>
        </w:tc>
        <w:tc>
          <w:tcPr>
            <w:tcW w:w="441" w:type="pct"/>
          </w:tcPr>
          <w:p w:rsidR="00BD4E05" w:rsidRPr="001C633D" w:rsidRDefault="00BD4E05" w:rsidP="00136A55">
            <w:pPr>
              <w:spacing w:line="240" w:lineRule="auto"/>
              <w:jc w:val="center"/>
              <w:rPr>
                <w:sz w:val="18"/>
                <w:szCs w:val="18"/>
              </w:rPr>
            </w:pPr>
          </w:p>
        </w:tc>
        <w:tc>
          <w:tcPr>
            <w:tcW w:w="440" w:type="pct"/>
          </w:tcPr>
          <w:p w:rsidR="00BD4E05" w:rsidRPr="001C633D" w:rsidRDefault="00BD4E05" w:rsidP="00136A55">
            <w:pPr>
              <w:spacing w:line="240" w:lineRule="auto"/>
              <w:jc w:val="center"/>
              <w:rPr>
                <w:sz w:val="18"/>
                <w:szCs w:val="18"/>
              </w:rPr>
            </w:pPr>
          </w:p>
        </w:tc>
        <w:tc>
          <w:tcPr>
            <w:tcW w:w="441" w:type="pct"/>
            <w:shd w:val="clear" w:color="auto" w:fill="FFFFFF"/>
          </w:tcPr>
          <w:p w:rsidR="00BD4E05" w:rsidRPr="001C633D" w:rsidRDefault="00BD4E05" w:rsidP="00136A55">
            <w:pPr>
              <w:spacing w:line="240" w:lineRule="auto"/>
              <w:jc w:val="center"/>
              <w:rPr>
                <w:sz w:val="18"/>
                <w:szCs w:val="18"/>
              </w:rPr>
            </w:pPr>
          </w:p>
        </w:tc>
        <w:tc>
          <w:tcPr>
            <w:tcW w:w="348" w:type="pct"/>
            <w:shd w:val="clear" w:color="auto" w:fill="BFBFBF" w:themeFill="background1" w:themeFillShade="BF"/>
          </w:tcPr>
          <w:p w:rsidR="00BD4E05" w:rsidRPr="00BD4E05" w:rsidRDefault="00BD4E05" w:rsidP="00913F0B">
            <w:pPr>
              <w:spacing w:line="240" w:lineRule="auto"/>
              <w:jc w:val="center"/>
              <w:rPr>
                <w:b/>
                <w:sz w:val="18"/>
                <w:szCs w:val="18"/>
              </w:rPr>
            </w:pPr>
            <w:r w:rsidRPr="00BD4E05">
              <w:rPr>
                <w:b/>
                <w:sz w:val="18"/>
                <w:szCs w:val="18"/>
              </w:rPr>
              <w:t>0</w:t>
            </w:r>
          </w:p>
        </w:tc>
      </w:tr>
    </w:tbl>
    <w:p w:rsidR="00B82371" w:rsidRDefault="00B82371" w:rsidP="003B44B9">
      <w:pPr>
        <w:rPr>
          <w:szCs w:val="26"/>
        </w:rPr>
      </w:pPr>
    </w:p>
    <w:p w:rsidR="00776692" w:rsidRDefault="00945F16" w:rsidP="00246103">
      <w:pPr>
        <w:ind w:firstLine="709"/>
        <w:rPr>
          <w:szCs w:val="26"/>
        </w:rPr>
      </w:pPr>
      <w:r w:rsidRPr="00961AE3">
        <w:rPr>
          <w:szCs w:val="26"/>
        </w:rPr>
        <w:t>Нарушения сроков по предоставлению государственной услуги по внесению сведений об Операторах в Реестр, а также изменений в сведения об Операторах в</w:t>
      </w:r>
      <w:r w:rsidRPr="00A51858">
        <w:rPr>
          <w:szCs w:val="26"/>
        </w:rPr>
        <w:t xml:space="preserve"> Реестре,</w:t>
      </w:r>
      <w:r>
        <w:rPr>
          <w:szCs w:val="26"/>
        </w:rPr>
        <w:t xml:space="preserve"> а также </w:t>
      </w:r>
      <w:r w:rsidRPr="00A51858">
        <w:rPr>
          <w:szCs w:val="26"/>
        </w:rPr>
        <w:t xml:space="preserve">остальных положений Административного регламента </w:t>
      </w:r>
      <w:r>
        <w:rPr>
          <w:szCs w:val="26"/>
        </w:rPr>
        <w:t>отсутствуют.</w:t>
      </w:r>
    </w:p>
    <w:p w:rsidR="00945F16" w:rsidRPr="00945F16" w:rsidRDefault="00945F16" w:rsidP="00945F16">
      <w:pPr>
        <w:ind w:firstLine="460"/>
        <w:rPr>
          <w:szCs w:val="26"/>
        </w:rPr>
      </w:pPr>
    </w:p>
    <w:p w:rsidR="009F4788" w:rsidRDefault="009F4788">
      <w:pPr>
        <w:spacing w:line="240" w:lineRule="auto"/>
        <w:jc w:val="left"/>
        <w:rPr>
          <w:b/>
          <w:szCs w:val="26"/>
        </w:rPr>
      </w:pPr>
      <w:r>
        <w:rPr>
          <w:b/>
          <w:szCs w:val="26"/>
        </w:rPr>
        <w:br w:type="page"/>
      </w:r>
    </w:p>
    <w:p w:rsidR="009D6BF2" w:rsidRDefault="009D6BF2" w:rsidP="009F4788">
      <w:pPr>
        <w:ind w:firstLine="460"/>
        <w:jc w:val="center"/>
        <w:rPr>
          <w:szCs w:val="26"/>
        </w:rPr>
      </w:pPr>
      <w:r w:rsidRPr="009E3288">
        <w:rPr>
          <w:b/>
          <w:szCs w:val="26"/>
        </w:rPr>
        <w:lastRenderedPageBreak/>
        <w:t xml:space="preserve">Количество поступивших уведомлений </w:t>
      </w:r>
      <w:r w:rsidR="009E3288">
        <w:rPr>
          <w:b/>
          <w:szCs w:val="26"/>
        </w:rPr>
        <w:t xml:space="preserve">за </w:t>
      </w:r>
      <w:r w:rsidR="0022464E">
        <w:rPr>
          <w:b/>
          <w:szCs w:val="26"/>
        </w:rPr>
        <w:t>1 квартал</w:t>
      </w:r>
      <w:r w:rsidRPr="009E3288">
        <w:rPr>
          <w:b/>
          <w:szCs w:val="26"/>
        </w:rPr>
        <w:t xml:space="preserve"> </w:t>
      </w:r>
      <w:r w:rsidR="00C656AB" w:rsidRPr="009E3288">
        <w:rPr>
          <w:b/>
          <w:szCs w:val="26"/>
        </w:rPr>
        <w:t>2013</w:t>
      </w:r>
      <w:r w:rsidR="005F1E91" w:rsidRPr="009E3288">
        <w:rPr>
          <w:b/>
          <w:szCs w:val="26"/>
        </w:rPr>
        <w:t xml:space="preserve"> и</w:t>
      </w:r>
      <w:r w:rsidR="00C656AB" w:rsidRPr="009E3288">
        <w:rPr>
          <w:b/>
          <w:szCs w:val="26"/>
        </w:rPr>
        <w:t xml:space="preserve"> </w:t>
      </w:r>
      <w:r w:rsidRPr="009E3288">
        <w:rPr>
          <w:b/>
          <w:szCs w:val="26"/>
        </w:rPr>
        <w:t>201</w:t>
      </w:r>
      <w:r w:rsidR="00965A19" w:rsidRPr="009E3288">
        <w:rPr>
          <w:b/>
          <w:szCs w:val="26"/>
        </w:rPr>
        <w:t>4</w:t>
      </w:r>
      <w:r w:rsidRPr="009E3288">
        <w:rPr>
          <w:b/>
          <w:szCs w:val="26"/>
        </w:rPr>
        <w:t xml:space="preserve"> год</w:t>
      </w:r>
      <w:r w:rsidR="009E3288">
        <w:rPr>
          <w:b/>
          <w:szCs w:val="26"/>
        </w:rPr>
        <w:t>ов</w:t>
      </w:r>
      <w:r>
        <w:rPr>
          <w:szCs w:val="26"/>
        </w:rPr>
        <w:t>:</w:t>
      </w:r>
    </w:p>
    <w:p w:rsidR="009D6BF2" w:rsidRPr="001C14EB" w:rsidRDefault="009D6BF2" w:rsidP="009D6BF2">
      <w:pPr>
        <w:ind w:firstLine="460"/>
        <w:rPr>
          <w:szCs w:val="26"/>
        </w:rPr>
      </w:pPr>
      <w:r>
        <w:rPr>
          <w:noProof/>
          <w:szCs w:val="26"/>
        </w:rPr>
        <w:drawing>
          <wp:inline distT="0" distB="0" distL="0" distR="0">
            <wp:extent cx="5650301" cy="3502325"/>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D6BF2" w:rsidRDefault="00117055" w:rsidP="009D6BF2">
      <w:pPr>
        <w:ind w:firstLine="460"/>
        <w:rPr>
          <w:szCs w:val="26"/>
        </w:rPr>
      </w:pPr>
      <w:r w:rsidRPr="00117055">
        <w:rPr>
          <w:noProof/>
          <w:szCs w:val="26"/>
        </w:rPr>
        <w:drawing>
          <wp:inline distT="0" distB="0" distL="0" distR="0">
            <wp:extent cx="5762625" cy="3371850"/>
            <wp:effectExtent l="19050" t="0" r="0" b="0"/>
            <wp:docPr id="170" name="Объект 1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D6BF2" w:rsidRPr="00217752" w:rsidRDefault="009D6BF2" w:rsidP="009D6BF2">
      <w:pPr>
        <w:ind w:firstLine="460"/>
        <w:rPr>
          <w:szCs w:val="26"/>
        </w:rPr>
      </w:pPr>
    </w:p>
    <w:p w:rsidR="009D6BF2" w:rsidRDefault="009D6BF2" w:rsidP="009D6BF2">
      <w:pPr>
        <w:ind w:firstLine="708"/>
        <w:rPr>
          <w:szCs w:val="26"/>
        </w:rPr>
      </w:pPr>
      <w:r>
        <w:rPr>
          <w:szCs w:val="26"/>
        </w:rPr>
        <w:t xml:space="preserve">По состоянию на </w:t>
      </w:r>
      <w:r w:rsidR="003673D3">
        <w:rPr>
          <w:szCs w:val="26"/>
        </w:rPr>
        <w:t>01</w:t>
      </w:r>
      <w:r>
        <w:rPr>
          <w:szCs w:val="26"/>
        </w:rPr>
        <w:t>.0</w:t>
      </w:r>
      <w:r w:rsidR="00A04A76">
        <w:rPr>
          <w:szCs w:val="26"/>
        </w:rPr>
        <w:t>4</w:t>
      </w:r>
      <w:r>
        <w:rPr>
          <w:szCs w:val="26"/>
        </w:rPr>
        <w:t>.201</w:t>
      </w:r>
      <w:r w:rsidR="00A04A76">
        <w:rPr>
          <w:szCs w:val="26"/>
        </w:rPr>
        <w:t>4</w:t>
      </w:r>
      <w:r w:rsidRPr="00217752">
        <w:rPr>
          <w:szCs w:val="26"/>
        </w:rPr>
        <w:t xml:space="preserve"> в </w:t>
      </w:r>
      <w:r w:rsidRPr="00217752">
        <w:rPr>
          <w:b/>
          <w:szCs w:val="26"/>
        </w:rPr>
        <w:t>Реестр</w:t>
      </w:r>
      <w:r w:rsidRPr="00217752">
        <w:rPr>
          <w:szCs w:val="26"/>
        </w:rPr>
        <w:t xml:space="preserve">, осуществляющих обработку персональных данных, </w:t>
      </w:r>
      <w:r w:rsidRPr="00D036AC">
        <w:rPr>
          <w:b/>
          <w:szCs w:val="26"/>
        </w:rPr>
        <w:t>включено</w:t>
      </w:r>
      <w:r w:rsidR="00A04A76">
        <w:rPr>
          <w:b/>
          <w:szCs w:val="26"/>
        </w:rPr>
        <w:t xml:space="preserve"> </w:t>
      </w:r>
      <w:r w:rsidR="00246103" w:rsidRPr="0081431E">
        <w:rPr>
          <w:b/>
          <w:color w:val="000000" w:themeColor="text1"/>
          <w:szCs w:val="26"/>
        </w:rPr>
        <w:t>8446</w:t>
      </w:r>
      <w:r w:rsidR="00A04A76" w:rsidRPr="0081431E">
        <w:rPr>
          <w:b/>
          <w:color w:val="000000" w:themeColor="text1"/>
          <w:szCs w:val="26"/>
        </w:rPr>
        <w:t xml:space="preserve"> </w:t>
      </w:r>
      <w:r w:rsidR="00246103">
        <w:rPr>
          <w:szCs w:val="26"/>
        </w:rPr>
        <w:t>операторов</w:t>
      </w:r>
      <w:r w:rsidRPr="00217752">
        <w:rPr>
          <w:szCs w:val="26"/>
        </w:rPr>
        <w:t>.</w:t>
      </w:r>
    </w:p>
    <w:p w:rsidR="009D6BF2" w:rsidRDefault="009D6BF2" w:rsidP="009D6BF2">
      <w:pPr>
        <w:ind w:left="851" w:hanging="851"/>
        <w:rPr>
          <w:b/>
          <w:noProof/>
          <w:sz w:val="28"/>
          <w:szCs w:val="28"/>
        </w:rPr>
      </w:pPr>
    </w:p>
    <w:p w:rsidR="009D6BF2" w:rsidRDefault="009D6BF2" w:rsidP="009D6BF2">
      <w:pPr>
        <w:rPr>
          <w:b/>
          <w:noProof/>
          <w:sz w:val="28"/>
          <w:szCs w:val="28"/>
        </w:rPr>
      </w:pPr>
      <w:r>
        <w:rPr>
          <w:b/>
          <w:noProof/>
          <w:sz w:val="28"/>
          <w:szCs w:val="28"/>
        </w:rPr>
        <w:lastRenderedPageBreak/>
        <w:drawing>
          <wp:inline distT="0" distB="0" distL="0" distR="0">
            <wp:extent cx="6107430" cy="2933065"/>
            <wp:effectExtent l="19050" t="0" r="26670" b="635"/>
            <wp:docPr id="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D6BF2" w:rsidRDefault="009D6BF2" w:rsidP="009D6BF2">
      <w:pPr>
        <w:tabs>
          <w:tab w:val="left" w:pos="0"/>
        </w:tabs>
        <w:rPr>
          <w:szCs w:val="26"/>
        </w:rPr>
      </w:pPr>
    </w:p>
    <w:p w:rsidR="00246103" w:rsidRPr="00A51858" w:rsidRDefault="00246103" w:rsidP="00246103">
      <w:pPr>
        <w:tabs>
          <w:tab w:val="left" w:pos="0"/>
        </w:tabs>
        <w:ind w:firstLine="709"/>
        <w:rPr>
          <w:szCs w:val="26"/>
        </w:rPr>
      </w:pPr>
      <w:r w:rsidRPr="00A51858">
        <w:rPr>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 и выступили на следующих семинарах и совещаниях:</w:t>
      </w:r>
    </w:p>
    <w:p w:rsidR="00246103" w:rsidRPr="005F1E91" w:rsidRDefault="00246103" w:rsidP="00246103">
      <w:pPr>
        <w:pStyle w:val="23"/>
        <w:ind w:left="0" w:firstLine="709"/>
        <w:rPr>
          <w:spacing w:val="0"/>
          <w:sz w:val="26"/>
          <w:szCs w:val="26"/>
        </w:rPr>
      </w:pPr>
      <w:r w:rsidRPr="005F1E91">
        <w:rPr>
          <w:spacing w:val="0"/>
          <w:sz w:val="26"/>
          <w:szCs w:val="26"/>
        </w:rPr>
        <w:t xml:space="preserve">- на семинаре «Организация защиты персональных данных в медицинских учреждениях в рамках реализации требований законодательства РФ», организованный Краснодарским филиалом ФГБУ «РЭА» Минэнерго России для руководителей, специалистов кадровых и юридических служб, лиц, ответственных за работу по обработке персональных данных в медицинских учреждениях, г. Краснодар, 28.02.2014; </w:t>
      </w:r>
    </w:p>
    <w:p w:rsidR="00246103" w:rsidRDefault="00246103" w:rsidP="00246103">
      <w:pPr>
        <w:tabs>
          <w:tab w:val="left" w:pos="0"/>
        </w:tabs>
        <w:ind w:firstLine="709"/>
        <w:rPr>
          <w:szCs w:val="26"/>
        </w:rPr>
      </w:pPr>
      <w:r>
        <w:rPr>
          <w:szCs w:val="26"/>
        </w:rPr>
        <w:t>- на</w:t>
      </w:r>
      <w:r w:rsidRPr="005F1E91">
        <w:rPr>
          <w:szCs w:val="26"/>
        </w:rPr>
        <w:t xml:space="preserve"> </w:t>
      </w:r>
      <w:r w:rsidRPr="00701317">
        <w:rPr>
          <w:szCs w:val="26"/>
        </w:rPr>
        <w:t>семинар</w:t>
      </w:r>
      <w:r>
        <w:rPr>
          <w:szCs w:val="26"/>
        </w:rPr>
        <w:t>е</w:t>
      </w:r>
      <w:r w:rsidRPr="00701317">
        <w:rPr>
          <w:szCs w:val="26"/>
        </w:rPr>
        <w:t xml:space="preserve"> по разъяснению требований Федерального закона от 27.07.2006 № 152-ФЗ «О персональных данных»,  организованный Центром </w:t>
      </w:r>
      <w:proofErr w:type="spellStart"/>
      <w:proofErr w:type="gramStart"/>
      <w:r w:rsidRPr="00701317">
        <w:rPr>
          <w:szCs w:val="26"/>
        </w:rPr>
        <w:t>Бизнес-образования</w:t>
      </w:r>
      <w:proofErr w:type="spellEnd"/>
      <w:proofErr w:type="gramEnd"/>
      <w:r w:rsidRPr="00701317">
        <w:rPr>
          <w:szCs w:val="26"/>
        </w:rPr>
        <w:t xml:space="preserve"> для руководителей, специалистов кадровых и юридических служб, лиц, ответственных за работу по обработке персональных данны</w:t>
      </w:r>
      <w:r>
        <w:rPr>
          <w:szCs w:val="26"/>
        </w:rPr>
        <w:t>х предприятий и учреждений</w:t>
      </w:r>
      <w:r w:rsidRPr="00D837CB">
        <w:rPr>
          <w:szCs w:val="26"/>
        </w:rPr>
        <w:t>,</w:t>
      </w:r>
      <w:r>
        <w:rPr>
          <w:szCs w:val="26"/>
        </w:rPr>
        <w:t xml:space="preserve"> г. Краснодар, 20.03.2014.</w:t>
      </w:r>
    </w:p>
    <w:p w:rsidR="00246103" w:rsidRPr="005F1E91" w:rsidRDefault="00246103" w:rsidP="00246103">
      <w:pPr>
        <w:pStyle w:val="23"/>
        <w:ind w:left="0" w:firstLine="709"/>
        <w:rPr>
          <w:spacing w:val="0"/>
          <w:sz w:val="26"/>
          <w:szCs w:val="26"/>
        </w:rPr>
      </w:pPr>
      <w:r w:rsidRPr="005F1E91">
        <w:rPr>
          <w:spacing w:val="0"/>
          <w:sz w:val="26"/>
          <w:szCs w:val="26"/>
        </w:rPr>
        <w:t>- на совещании председателей торгово-промышленных палат муниципальных образований Краснодарского края. По просьбе председателей палат в повестку дня совещания был включен вопрос «Государственный надзор в сфере обработки персональных данных». По итогам совещания принято решение об организации совместной работы Торгово-промышленной палаты  Краснодарского края с Управлением Роскомнадзора по Южному федеральному округу по подаче уведомлений об обработке персональных данных</w:t>
      </w:r>
      <w:proofErr w:type="gramStart"/>
      <w:r w:rsidRPr="005F1E91">
        <w:rPr>
          <w:spacing w:val="0"/>
          <w:sz w:val="26"/>
          <w:szCs w:val="26"/>
        </w:rPr>
        <w:t xml:space="preserve">., </w:t>
      </w:r>
      <w:proofErr w:type="gramEnd"/>
      <w:r w:rsidRPr="005F1E91">
        <w:rPr>
          <w:spacing w:val="0"/>
          <w:sz w:val="26"/>
          <w:szCs w:val="26"/>
        </w:rPr>
        <w:t>г. Краснодар, 27.03.2014.</w:t>
      </w:r>
    </w:p>
    <w:p w:rsidR="00246103" w:rsidRPr="009B4145" w:rsidRDefault="00246103" w:rsidP="00246103">
      <w:pPr>
        <w:tabs>
          <w:tab w:val="left" w:pos="0"/>
        </w:tabs>
        <w:ind w:firstLine="709"/>
        <w:rPr>
          <w:szCs w:val="26"/>
        </w:rPr>
      </w:pPr>
      <w:r w:rsidRPr="009B4145">
        <w:rPr>
          <w:szCs w:val="26"/>
        </w:rPr>
        <w:lastRenderedPageBreak/>
        <w:t>У</w:t>
      </w:r>
      <w:r>
        <w:rPr>
          <w:szCs w:val="26"/>
        </w:rPr>
        <w:t xml:space="preserve">правлением </w:t>
      </w:r>
      <w:r w:rsidRPr="009B4145">
        <w:rPr>
          <w:szCs w:val="26"/>
        </w:rPr>
        <w:t>также применяется практика информирования операторов осущест</w:t>
      </w:r>
      <w:r w:rsidR="00601AF9">
        <w:rPr>
          <w:szCs w:val="26"/>
        </w:rPr>
        <w:t xml:space="preserve">вляющих обработку персональных </w:t>
      </w:r>
      <w:r w:rsidRPr="009B4145">
        <w:rPr>
          <w:szCs w:val="26"/>
        </w:rPr>
        <w:t>данных, об обеспечении безопасности 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 и с помощью сети Интернет.</w:t>
      </w:r>
    </w:p>
    <w:p w:rsidR="00246103" w:rsidRDefault="00246103" w:rsidP="00246103">
      <w:pPr>
        <w:tabs>
          <w:tab w:val="left" w:pos="0"/>
        </w:tabs>
        <w:ind w:firstLine="709"/>
        <w:rPr>
          <w:szCs w:val="26"/>
        </w:rPr>
      </w:pPr>
      <w:r w:rsidRPr="009B4145">
        <w:rPr>
          <w:szCs w:val="26"/>
        </w:rPr>
        <w:t xml:space="preserve">Информация о необходимости уведомления Уполномоченного органа об обработке персональных данных со ссылкой на возможность заполнения электронной формы </w:t>
      </w:r>
      <w:proofErr w:type="gramStart"/>
      <w:r w:rsidRPr="009B4145">
        <w:rPr>
          <w:szCs w:val="26"/>
        </w:rPr>
        <w:t>уведомления</w:t>
      </w:r>
      <w:proofErr w:type="gramEnd"/>
      <w:r w:rsidRPr="009B4145">
        <w:rPr>
          <w:szCs w:val="26"/>
        </w:rPr>
        <w:t xml:space="preserve"> как на указанных сайтах, так и на официальных сайтах Роскомнадзора, Управления Р</w:t>
      </w:r>
      <w:r>
        <w:rPr>
          <w:szCs w:val="26"/>
        </w:rPr>
        <w:t>оскомнадзора по Южному федеральному округу</w:t>
      </w:r>
      <w:r w:rsidRPr="009B4145">
        <w:rPr>
          <w:szCs w:val="26"/>
        </w:rPr>
        <w:t xml:space="preserve">, на портале персональных данных, размещена в </w:t>
      </w:r>
      <w:r>
        <w:rPr>
          <w:szCs w:val="26"/>
        </w:rPr>
        <w:t>о</w:t>
      </w:r>
      <w:r w:rsidRPr="009B4145">
        <w:rPr>
          <w:szCs w:val="26"/>
        </w:rPr>
        <w:t>тчетном периоде на следующих сайтах:</w:t>
      </w:r>
    </w:p>
    <w:p w:rsidR="00246103" w:rsidRDefault="00246103" w:rsidP="00246103">
      <w:pPr>
        <w:tabs>
          <w:tab w:val="left" w:pos="0"/>
        </w:tabs>
        <w:ind w:firstLine="709"/>
        <w:rPr>
          <w:szCs w:val="26"/>
        </w:rPr>
      </w:pPr>
      <w:r w:rsidRPr="0027546C">
        <w:rPr>
          <w:szCs w:val="26"/>
        </w:rPr>
        <w:t>http://www.sevadm.ru/2014/01/27/zashhita-personalnykh-dannykh.html 30.01.2014</w:t>
      </w:r>
    </w:p>
    <w:p w:rsidR="00246103" w:rsidRPr="0027546C" w:rsidRDefault="00246103" w:rsidP="00246103">
      <w:pPr>
        <w:tabs>
          <w:tab w:val="left" w:pos="0"/>
        </w:tabs>
        <w:ind w:firstLine="709"/>
        <w:rPr>
          <w:szCs w:val="26"/>
        </w:rPr>
      </w:pPr>
      <w:r w:rsidRPr="0027546C">
        <w:rPr>
          <w:szCs w:val="26"/>
        </w:rPr>
        <w:t>http://school6.centerstart.ru/news 06.02.2014</w:t>
      </w:r>
    </w:p>
    <w:p w:rsidR="00246103" w:rsidRDefault="00246103" w:rsidP="00246103">
      <w:pPr>
        <w:pStyle w:val="23"/>
        <w:ind w:left="0" w:firstLine="709"/>
      </w:pPr>
    </w:p>
    <w:p w:rsidR="00246103" w:rsidRDefault="00246103" w:rsidP="00246103">
      <w:pPr>
        <w:tabs>
          <w:tab w:val="left" w:pos="0"/>
        </w:tabs>
        <w:ind w:firstLine="709"/>
        <w:rPr>
          <w:szCs w:val="26"/>
        </w:rPr>
      </w:pPr>
      <w:r w:rsidRPr="009B4145">
        <w:rPr>
          <w:szCs w:val="26"/>
        </w:rPr>
        <w:t xml:space="preserve">В соответствии со ст. 13 </w:t>
      </w:r>
      <w:r>
        <w:rPr>
          <w:szCs w:val="26"/>
        </w:rPr>
        <w:t>Федерального з</w:t>
      </w:r>
      <w:r w:rsidRPr="009B4145">
        <w:rPr>
          <w:szCs w:val="26"/>
        </w:rPr>
        <w:t>акона РФ от 09.02.2009 № 8-ФЗ «Об обеспечении доступа к информации о деятельности государственных органов и органов местного самоуправления» на сайте ежедневно пополняется лента новостей о надзорной деятельности Управления в области персональных данных. В среднем ежемесячно публикуются по 9-11 новостей.</w:t>
      </w:r>
    </w:p>
    <w:p w:rsidR="00246103" w:rsidRPr="009B4145" w:rsidRDefault="00246103" w:rsidP="00246103">
      <w:pPr>
        <w:tabs>
          <w:tab w:val="left" w:pos="0"/>
        </w:tabs>
        <w:ind w:firstLine="709"/>
        <w:rPr>
          <w:szCs w:val="26"/>
        </w:rPr>
      </w:pPr>
      <w:r>
        <w:rPr>
          <w:szCs w:val="26"/>
        </w:rPr>
        <w:t>В целях формирования Реестра в 2014 году продолжена практика направления операторам информационных писем о необходимости соблюдения требований законодательства РФ в области персональных данных</w:t>
      </w:r>
      <w:proofErr w:type="gramStart"/>
      <w:r>
        <w:rPr>
          <w:szCs w:val="26"/>
        </w:rPr>
        <w:t xml:space="preserve"> </w:t>
      </w:r>
      <w:r w:rsidRPr="009B4145">
        <w:rPr>
          <w:szCs w:val="26"/>
        </w:rPr>
        <w:t>В</w:t>
      </w:r>
      <w:proofErr w:type="gramEnd"/>
      <w:r w:rsidRPr="009B4145">
        <w:rPr>
          <w:szCs w:val="26"/>
        </w:rPr>
        <w:t xml:space="preserve"> соответствии с </w:t>
      </w:r>
      <w:proofErr w:type="spellStart"/>
      <w:r w:rsidRPr="009B4145">
        <w:rPr>
          <w:szCs w:val="26"/>
        </w:rPr>
        <w:t>пп</w:t>
      </w:r>
      <w:proofErr w:type="spellEnd"/>
      <w:r w:rsidRPr="009B4145">
        <w:rPr>
          <w:szCs w:val="26"/>
        </w:rPr>
        <w:t>. 1,4 п. 5 ст. 23 Федерального закона от 27.07.2006 № 152-ФЗ «О персональных данных» Уполномоченный орган по защите прав субъектов персональных данных обязан организовать защиту прав субъектов персональных данных, а также осуществлять меры, направленные на совершенствование защиты прав субъектов персональных данных.</w:t>
      </w:r>
    </w:p>
    <w:p w:rsidR="00246103" w:rsidRPr="009B4145" w:rsidRDefault="00246103" w:rsidP="00246103">
      <w:pPr>
        <w:tabs>
          <w:tab w:val="left" w:pos="0"/>
        </w:tabs>
        <w:ind w:firstLine="709"/>
        <w:rPr>
          <w:szCs w:val="26"/>
        </w:rPr>
      </w:pPr>
      <w:r w:rsidRPr="009B4145">
        <w:rPr>
          <w:szCs w:val="26"/>
        </w:rPr>
        <w:t xml:space="preserve">В рамках осуществления данного положения Управлением активно ведется работа по активизации деятельности, связанной с направлением писем операторам о необходимости представить в Уполномоченный орган по защите прав субъектов персональных данных уведомление об обработке персональных данных. </w:t>
      </w:r>
    </w:p>
    <w:p w:rsidR="00246103" w:rsidRPr="009B4145" w:rsidRDefault="00246103" w:rsidP="00246103">
      <w:pPr>
        <w:tabs>
          <w:tab w:val="left" w:pos="0"/>
        </w:tabs>
        <w:ind w:firstLine="709"/>
        <w:rPr>
          <w:szCs w:val="26"/>
        </w:rPr>
      </w:pPr>
      <w:r w:rsidRPr="009B4145">
        <w:rPr>
          <w:szCs w:val="26"/>
        </w:rPr>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а именно, </w:t>
      </w:r>
      <w:r>
        <w:rPr>
          <w:szCs w:val="26"/>
        </w:rPr>
        <w:t xml:space="preserve">за 1 квартал 2014 год </w:t>
      </w:r>
      <w:r w:rsidRPr="009B4145">
        <w:rPr>
          <w:szCs w:val="26"/>
        </w:rPr>
        <w:t xml:space="preserve">осуществлена рассылка </w:t>
      </w:r>
      <w:r>
        <w:rPr>
          <w:b/>
          <w:szCs w:val="26"/>
        </w:rPr>
        <w:t>1399</w:t>
      </w:r>
      <w:r w:rsidRPr="00BF09FD">
        <w:rPr>
          <w:szCs w:val="26"/>
        </w:rPr>
        <w:t xml:space="preserve"> </w:t>
      </w:r>
      <w:r>
        <w:rPr>
          <w:szCs w:val="26"/>
        </w:rPr>
        <w:t xml:space="preserve">писем </w:t>
      </w:r>
      <w:r w:rsidRPr="009B4145">
        <w:rPr>
          <w:szCs w:val="26"/>
        </w:rPr>
        <w:t xml:space="preserve">в вышеуказанные организации. </w:t>
      </w:r>
    </w:p>
    <w:p w:rsidR="00246103" w:rsidRPr="00F31DC2" w:rsidRDefault="00246103" w:rsidP="00246103">
      <w:pPr>
        <w:tabs>
          <w:tab w:val="left" w:pos="0"/>
        </w:tabs>
        <w:ind w:firstLine="709"/>
        <w:rPr>
          <w:szCs w:val="26"/>
        </w:rPr>
      </w:pPr>
      <w:r w:rsidRPr="00F31DC2">
        <w:rPr>
          <w:szCs w:val="26"/>
        </w:rPr>
        <w:lastRenderedPageBreak/>
        <w:t>В случае отсутствия не</w:t>
      </w:r>
      <w:r>
        <w:rPr>
          <w:szCs w:val="26"/>
        </w:rPr>
        <w:t>обходимой информации в течение 30</w:t>
      </w:r>
      <w:r w:rsidRPr="00F31DC2">
        <w:rPr>
          <w:szCs w:val="26"/>
        </w:rPr>
        <w:t xml:space="preserve"> рабочих дней </w:t>
      </w:r>
      <w:proofErr w:type="gramStart"/>
      <w:r w:rsidRPr="00F31DC2">
        <w:rPr>
          <w:szCs w:val="26"/>
        </w:rPr>
        <w:t>с даты получения</w:t>
      </w:r>
      <w:proofErr w:type="gramEnd"/>
      <w:r w:rsidRPr="00F31DC2">
        <w:rPr>
          <w:szCs w:val="26"/>
        </w:rPr>
        <w:t xml:space="preserve"> оператором письма</w:t>
      </w:r>
      <w:r>
        <w:rPr>
          <w:szCs w:val="26"/>
        </w:rPr>
        <w:t xml:space="preserve"> Управлением</w:t>
      </w:r>
      <w:r w:rsidRPr="00F31DC2">
        <w:rPr>
          <w:szCs w:val="26"/>
        </w:rPr>
        <w:t xml:space="preserve"> составляется протокол об административном правонарушении по ст. 19.7 </w:t>
      </w:r>
      <w:proofErr w:type="spellStart"/>
      <w:r w:rsidRPr="00F31DC2">
        <w:rPr>
          <w:szCs w:val="26"/>
        </w:rPr>
        <w:t>КоАП</w:t>
      </w:r>
      <w:proofErr w:type="spellEnd"/>
      <w:r w:rsidRPr="00F31DC2">
        <w:rPr>
          <w:szCs w:val="26"/>
        </w:rPr>
        <w:t xml:space="preserve"> РФ.</w:t>
      </w:r>
    </w:p>
    <w:p w:rsidR="009D6BF2" w:rsidRDefault="009D6BF2" w:rsidP="00246103">
      <w:pPr>
        <w:tabs>
          <w:tab w:val="left" w:pos="0"/>
        </w:tabs>
      </w:pPr>
    </w:p>
    <w:p w:rsidR="009D6BF2" w:rsidRDefault="009D6BF2" w:rsidP="009D6BF2">
      <w:pPr>
        <w:tabs>
          <w:tab w:val="left" w:pos="0"/>
        </w:tabs>
        <w:rPr>
          <w:szCs w:val="26"/>
        </w:rPr>
      </w:pPr>
    </w:p>
    <w:p w:rsidR="009D6BF2" w:rsidRDefault="009D6BF2" w:rsidP="00B22766">
      <w:pPr>
        <w:ind w:firstLine="709"/>
        <w:rPr>
          <w:i/>
          <w:szCs w:val="26"/>
          <w:u w:val="single"/>
        </w:rPr>
      </w:pPr>
    </w:p>
    <w:p w:rsidR="009D6BF2" w:rsidRDefault="009D6BF2" w:rsidP="00B22766">
      <w:pPr>
        <w:ind w:firstLine="709"/>
        <w:rPr>
          <w:i/>
          <w:szCs w:val="26"/>
          <w:u w:val="single"/>
        </w:rPr>
      </w:pPr>
    </w:p>
    <w:p w:rsidR="009D6BF2" w:rsidRDefault="009D6BF2" w:rsidP="00B22766">
      <w:pPr>
        <w:ind w:firstLine="709"/>
        <w:rPr>
          <w:i/>
          <w:szCs w:val="26"/>
          <w:u w:val="single"/>
        </w:rPr>
      </w:pPr>
    </w:p>
    <w:p w:rsidR="009D6BF2" w:rsidRDefault="009D6BF2" w:rsidP="00B22766">
      <w:pPr>
        <w:ind w:firstLine="709"/>
        <w:rPr>
          <w:i/>
          <w:szCs w:val="26"/>
          <w:u w:val="single"/>
        </w:rPr>
      </w:pPr>
    </w:p>
    <w:p w:rsidR="009D6BF2" w:rsidRDefault="009D6BF2" w:rsidP="00B22766">
      <w:pPr>
        <w:ind w:firstLine="709"/>
        <w:rPr>
          <w:i/>
          <w:szCs w:val="26"/>
          <w:u w:val="single"/>
        </w:rPr>
      </w:pPr>
    </w:p>
    <w:p w:rsidR="00776692" w:rsidRPr="00924994" w:rsidRDefault="00E27DBF" w:rsidP="0056440B">
      <w:pPr>
        <w:pStyle w:val="2e"/>
      </w:pPr>
      <w:bookmarkStart w:id="41" w:name="_Toc369087109"/>
      <w:r>
        <w:lastRenderedPageBreak/>
        <w:t xml:space="preserve">1.3.2. </w:t>
      </w:r>
      <w:r w:rsidR="00650D8C" w:rsidRPr="00D35105">
        <w:t>Обеспечивающие функции</w:t>
      </w:r>
      <w:bookmarkEnd w:id="41"/>
    </w:p>
    <w:p w:rsidR="0056440B" w:rsidRDefault="0056440B" w:rsidP="00740669">
      <w:pPr>
        <w:spacing w:line="240" w:lineRule="auto"/>
        <w:ind w:firstLine="709"/>
        <w:rPr>
          <w:i/>
          <w:szCs w:val="26"/>
          <w:u w:val="single"/>
        </w:rPr>
      </w:pPr>
    </w:p>
    <w:p w:rsidR="00776692" w:rsidRDefault="00924994" w:rsidP="00740669">
      <w:pPr>
        <w:spacing w:line="240" w:lineRule="auto"/>
        <w:ind w:firstLine="709"/>
        <w:rPr>
          <w:i/>
          <w:szCs w:val="26"/>
          <w:u w:val="single"/>
        </w:rPr>
      </w:pPr>
      <w:r w:rsidRPr="00924994">
        <w:rPr>
          <w:i/>
          <w:szCs w:val="26"/>
          <w:u w:val="single"/>
        </w:rPr>
        <w:t>Административно-хозяйственное обеспечение - организация эксплуатации и обслуживания зданий Роскомнадзора</w:t>
      </w:r>
    </w:p>
    <w:p w:rsidR="00983E85" w:rsidRDefault="00983E85" w:rsidP="00740669">
      <w:pPr>
        <w:spacing w:line="240" w:lineRule="auto"/>
        <w:ind w:firstLine="709"/>
        <w:rPr>
          <w:i/>
          <w:szCs w:val="26"/>
          <w:u w:val="single"/>
        </w:rPr>
      </w:pPr>
    </w:p>
    <w:p w:rsidR="000B3C8C" w:rsidRPr="00744BBC" w:rsidRDefault="000B3C8C" w:rsidP="000B3C8C">
      <w:pPr>
        <w:spacing w:line="240" w:lineRule="auto"/>
        <w:ind w:firstLine="709"/>
        <w:rPr>
          <w:szCs w:val="26"/>
        </w:rPr>
      </w:pPr>
      <w:r>
        <w:rPr>
          <w:szCs w:val="26"/>
        </w:rPr>
        <w:t xml:space="preserve">Полномочие выполняют – </w:t>
      </w:r>
      <w:r w:rsidR="00071E5E" w:rsidRPr="00ED2215">
        <w:rPr>
          <w:szCs w:val="26"/>
        </w:rPr>
        <w:t>4</w:t>
      </w:r>
      <w:r w:rsidR="00A04A76">
        <w:rPr>
          <w:szCs w:val="26"/>
        </w:rPr>
        <w:t xml:space="preserve"> </w:t>
      </w:r>
      <w:r w:rsidR="00071E5E">
        <w:rPr>
          <w:szCs w:val="26"/>
        </w:rPr>
        <w:t>единицы</w:t>
      </w:r>
      <w:r>
        <w:rPr>
          <w:szCs w:val="26"/>
        </w:rPr>
        <w:t xml:space="preserve"> (с учетом вакантных должностей)</w:t>
      </w:r>
    </w:p>
    <w:p w:rsidR="000B3C8C"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1B0644" w:rsidRPr="00DF0EAA" w:rsidTr="0052113B">
        <w:tc>
          <w:tcPr>
            <w:tcW w:w="881" w:type="pct"/>
            <w:shd w:val="clear" w:color="auto" w:fill="FFFFFF"/>
          </w:tcPr>
          <w:p w:rsidR="001B0644" w:rsidRPr="00DF0EAA" w:rsidRDefault="001B0644" w:rsidP="0052113B">
            <w:pPr>
              <w:spacing w:line="240" w:lineRule="auto"/>
              <w:rPr>
                <w:sz w:val="18"/>
                <w:szCs w:val="18"/>
              </w:rPr>
            </w:pP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40" w:type="pct"/>
            <w:shd w:val="clear" w:color="auto" w:fill="D9D9D9" w:themeFill="background1" w:themeFillShade="D9"/>
          </w:tcPr>
          <w:p w:rsidR="001B0644" w:rsidRDefault="001B0644" w:rsidP="0052113B">
            <w:pPr>
              <w:spacing w:line="240" w:lineRule="auto"/>
              <w:rPr>
                <w:b/>
                <w:color w:val="000000"/>
                <w:sz w:val="18"/>
                <w:szCs w:val="18"/>
              </w:rPr>
            </w:pPr>
          </w:p>
          <w:p w:rsidR="001B0644" w:rsidRPr="00637F04" w:rsidRDefault="001B0644" w:rsidP="0052113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30"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1" w:type="pct"/>
            <w:shd w:val="clear" w:color="auto" w:fill="D9D9D9" w:themeFill="background1" w:themeFillShade="D9"/>
          </w:tcPr>
          <w:p w:rsidR="001B0644" w:rsidRDefault="001B0644" w:rsidP="0052113B">
            <w:pPr>
              <w:spacing w:line="240" w:lineRule="auto"/>
              <w:jc w:val="center"/>
              <w:rPr>
                <w:b/>
                <w:color w:val="000000"/>
                <w:sz w:val="18"/>
                <w:szCs w:val="18"/>
              </w:rPr>
            </w:pPr>
          </w:p>
          <w:p w:rsidR="001B0644" w:rsidRPr="00637F04" w:rsidRDefault="001B0644" w:rsidP="0052113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1B0644" w:rsidRPr="00DF0EAA" w:rsidTr="0052113B">
        <w:trPr>
          <w:trHeight w:val="401"/>
        </w:trPr>
        <w:tc>
          <w:tcPr>
            <w:tcW w:w="881" w:type="pct"/>
            <w:shd w:val="clear" w:color="auto" w:fill="FFFFFF"/>
          </w:tcPr>
          <w:p w:rsidR="001B0644" w:rsidRPr="00DF0EAA" w:rsidRDefault="001B0644" w:rsidP="0052113B">
            <w:pPr>
              <w:spacing w:line="240" w:lineRule="auto"/>
              <w:rPr>
                <w:sz w:val="18"/>
                <w:szCs w:val="18"/>
              </w:rPr>
            </w:pPr>
            <w:r w:rsidRPr="00DF0EAA">
              <w:rPr>
                <w:sz w:val="18"/>
                <w:szCs w:val="18"/>
              </w:rPr>
              <w:t>Запланировано мероприятий</w:t>
            </w:r>
          </w:p>
        </w:tc>
        <w:tc>
          <w:tcPr>
            <w:tcW w:w="4119" w:type="pct"/>
            <w:gridSpan w:val="10"/>
            <w:shd w:val="clear" w:color="auto" w:fill="FFFFFF"/>
          </w:tcPr>
          <w:p w:rsidR="001B0644" w:rsidRPr="00DF0EAA" w:rsidRDefault="001B0644" w:rsidP="0052113B">
            <w:pPr>
              <w:spacing w:line="240" w:lineRule="auto"/>
              <w:jc w:val="center"/>
              <w:rPr>
                <w:sz w:val="18"/>
                <w:szCs w:val="18"/>
              </w:rPr>
            </w:pPr>
            <w:r w:rsidRPr="00DF0EAA">
              <w:rPr>
                <w:sz w:val="18"/>
                <w:szCs w:val="18"/>
              </w:rPr>
              <w:t>постоянно (по мере необходимости)</w:t>
            </w:r>
          </w:p>
        </w:tc>
      </w:tr>
      <w:tr w:rsidR="00A00655" w:rsidRPr="00DF0EAA" w:rsidTr="00A00655">
        <w:trPr>
          <w:trHeight w:val="492"/>
        </w:trPr>
        <w:tc>
          <w:tcPr>
            <w:tcW w:w="881" w:type="pct"/>
            <w:shd w:val="clear" w:color="auto" w:fill="FFFFFF"/>
          </w:tcPr>
          <w:p w:rsidR="00A00655" w:rsidRPr="00DF0EAA" w:rsidRDefault="00A00655" w:rsidP="0052113B">
            <w:pPr>
              <w:spacing w:line="240" w:lineRule="auto"/>
              <w:jc w:val="left"/>
              <w:rPr>
                <w:sz w:val="18"/>
                <w:szCs w:val="18"/>
              </w:rPr>
            </w:pPr>
            <w:r w:rsidRPr="00DF0EAA">
              <w:rPr>
                <w:sz w:val="18"/>
                <w:szCs w:val="18"/>
              </w:rPr>
              <w:t>Проведено мероприятий</w:t>
            </w:r>
          </w:p>
        </w:tc>
        <w:tc>
          <w:tcPr>
            <w:tcW w:w="4119" w:type="pct"/>
            <w:gridSpan w:val="10"/>
            <w:shd w:val="clear" w:color="auto" w:fill="FFFFFF"/>
          </w:tcPr>
          <w:p w:rsidR="00A00655" w:rsidRPr="00DF0EAA" w:rsidRDefault="00A00655" w:rsidP="0052113B">
            <w:pPr>
              <w:spacing w:line="240" w:lineRule="auto"/>
              <w:jc w:val="center"/>
              <w:rPr>
                <w:b/>
                <w:sz w:val="18"/>
                <w:szCs w:val="18"/>
              </w:rPr>
            </w:pPr>
            <w:r w:rsidRPr="00A45EB1">
              <w:rPr>
                <w:sz w:val="18"/>
                <w:szCs w:val="18"/>
              </w:rPr>
              <w:t>работа ведется постоянно</w:t>
            </w:r>
          </w:p>
        </w:tc>
      </w:tr>
    </w:tbl>
    <w:p w:rsidR="008773D7" w:rsidRDefault="008773D7" w:rsidP="008773D7">
      <w:pPr>
        <w:ind w:firstLine="709"/>
        <w:rPr>
          <w:szCs w:val="26"/>
        </w:rPr>
      </w:pPr>
    </w:p>
    <w:p w:rsidR="008773D7" w:rsidRDefault="008773D7" w:rsidP="008773D7">
      <w:pPr>
        <w:ind w:firstLine="709"/>
        <w:rPr>
          <w:szCs w:val="26"/>
        </w:rPr>
      </w:pPr>
      <w:r w:rsidRPr="004B3464">
        <w:rPr>
          <w:szCs w:val="26"/>
        </w:rPr>
        <w:t xml:space="preserve">За </w:t>
      </w:r>
      <w:r w:rsidR="00A04A76">
        <w:rPr>
          <w:b/>
          <w:szCs w:val="26"/>
        </w:rPr>
        <w:t>1</w:t>
      </w:r>
      <w:r w:rsidRPr="004B3464">
        <w:rPr>
          <w:b/>
          <w:szCs w:val="26"/>
        </w:rPr>
        <w:t xml:space="preserve"> </w:t>
      </w:r>
      <w:r w:rsidR="00A04A76">
        <w:rPr>
          <w:b/>
          <w:szCs w:val="26"/>
        </w:rPr>
        <w:t>квартал</w:t>
      </w:r>
      <w:r w:rsidRPr="004B3464">
        <w:rPr>
          <w:szCs w:val="26"/>
        </w:rPr>
        <w:t xml:space="preserve"> 201</w:t>
      </w:r>
      <w:r w:rsidR="00A04A76">
        <w:rPr>
          <w:szCs w:val="26"/>
        </w:rPr>
        <w:t>4</w:t>
      </w:r>
      <w:r w:rsidRPr="004B3464">
        <w:rPr>
          <w:szCs w:val="26"/>
        </w:rPr>
        <w:t xml:space="preserve"> года</w:t>
      </w:r>
      <w:r w:rsidR="004C4256">
        <w:rPr>
          <w:szCs w:val="26"/>
        </w:rPr>
        <w:t xml:space="preserve"> </w:t>
      </w:r>
      <w:r>
        <w:rPr>
          <w:szCs w:val="26"/>
        </w:rPr>
        <w:t>заключены договоры:</w:t>
      </w:r>
    </w:p>
    <w:p w:rsidR="00ED2215" w:rsidRDefault="00ED2215" w:rsidP="00ED2215">
      <w:pPr>
        <w:ind w:firstLine="709"/>
        <w:rPr>
          <w:szCs w:val="26"/>
        </w:rPr>
      </w:pPr>
      <w:r>
        <w:rPr>
          <w:szCs w:val="26"/>
        </w:rPr>
        <w:t>на поставку электрической энергии:</w:t>
      </w:r>
    </w:p>
    <w:p w:rsidR="00ED2215" w:rsidRPr="00E15353" w:rsidRDefault="00ED2215" w:rsidP="00ED2215">
      <w:pPr>
        <w:ind w:firstLine="709"/>
        <w:rPr>
          <w:szCs w:val="26"/>
        </w:rPr>
      </w:pPr>
      <w:r w:rsidRPr="00E15353">
        <w:rPr>
          <w:szCs w:val="26"/>
        </w:rPr>
        <w:t xml:space="preserve">- ОАО «НЭСК» в </w:t>
      </w:r>
      <w:proofErr w:type="gramStart"/>
      <w:r w:rsidRPr="00E15353">
        <w:rPr>
          <w:szCs w:val="26"/>
        </w:rPr>
        <w:t>г</w:t>
      </w:r>
      <w:proofErr w:type="gramEnd"/>
      <w:r w:rsidRPr="00E15353">
        <w:rPr>
          <w:szCs w:val="26"/>
        </w:rPr>
        <w:t>. Краснодар от 31.12.13 № 930;</w:t>
      </w:r>
    </w:p>
    <w:p w:rsidR="00ED2215" w:rsidRPr="00E15353" w:rsidRDefault="00ED2215" w:rsidP="00ED2215">
      <w:pPr>
        <w:ind w:firstLine="709"/>
        <w:rPr>
          <w:szCs w:val="26"/>
        </w:rPr>
      </w:pPr>
      <w:r w:rsidRPr="00E15353">
        <w:rPr>
          <w:szCs w:val="26"/>
        </w:rPr>
        <w:t xml:space="preserve">- ОАО «НЭСК» в </w:t>
      </w:r>
      <w:proofErr w:type="gramStart"/>
      <w:r w:rsidRPr="00E15353">
        <w:rPr>
          <w:szCs w:val="26"/>
        </w:rPr>
        <w:t>г</w:t>
      </w:r>
      <w:proofErr w:type="gramEnd"/>
      <w:r w:rsidRPr="00E15353">
        <w:rPr>
          <w:szCs w:val="26"/>
        </w:rPr>
        <w:t>. Новороссийск от 30.12.13 № 1016;</w:t>
      </w:r>
    </w:p>
    <w:p w:rsidR="00ED2215" w:rsidRPr="00E15353" w:rsidRDefault="00ED2215" w:rsidP="00ED2215">
      <w:pPr>
        <w:ind w:firstLine="709"/>
        <w:rPr>
          <w:szCs w:val="26"/>
        </w:rPr>
      </w:pPr>
      <w:r w:rsidRPr="00E15353">
        <w:rPr>
          <w:szCs w:val="26"/>
        </w:rPr>
        <w:t>- ОАО «</w:t>
      </w:r>
      <w:proofErr w:type="spellStart"/>
      <w:r w:rsidRPr="00E15353">
        <w:rPr>
          <w:szCs w:val="26"/>
        </w:rPr>
        <w:t>Кубаньэнергосбыт</w:t>
      </w:r>
      <w:proofErr w:type="spellEnd"/>
      <w:r w:rsidRPr="00E15353">
        <w:rPr>
          <w:szCs w:val="26"/>
        </w:rPr>
        <w:t xml:space="preserve">» в </w:t>
      </w:r>
      <w:proofErr w:type="gramStart"/>
      <w:r w:rsidRPr="00E15353">
        <w:rPr>
          <w:szCs w:val="26"/>
        </w:rPr>
        <w:t>г</w:t>
      </w:r>
      <w:proofErr w:type="gramEnd"/>
      <w:r w:rsidRPr="00E15353">
        <w:rPr>
          <w:szCs w:val="26"/>
        </w:rPr>
        <w:t>. Майкоп от 31.12.13 № 453014.</w:t>
      </w:r>
    </w:p>
    <w:p w:rsidR="00ED2215" w:rsidRPr="00E15353" w:rsidRDefault="00ED2215" w:rsidP="00ED2215">
      <w:pPr>
        <w:ind w:firstLine="709"/>
        <w:rPr>
          <w:szCs w:val="26"/>
        </w:rPr>
      </w:pPr>
      <w:r w:rsidRPr="00E15353">
        <w:rPr>
          <w:szCs w:val="26"/>
        </w:rPr>
        <w:t>на водоснабжение:</w:t>
      </w:r>
    </w:p>
    <w:p w:rsidR="00ED2215" w:rsidRPr="00E15353" w:rsidRDefault="00ED2215" w:rsidP="00ED2215">
      <w:pPr>
        <w:ind w:firstLine="709"/>
        <w:rPr>
          <w:szCs w:val="26"/>
        </w:rPr>
      </w:pPr>
      <w:r w:rsidRPr="00E15353">
        <w:rPr>
          <w:szCs w:val="26"/>
        </w:rPr>
        <w:t xml:space="preserve">- ООО «Краснодар-Водоканал» в </w:t>
      </w:r>
      <w:proofErr w:type="gramStart"/>
      <w:r w:rsidRPr="00E15353">
        <w:rPr>
          <w:szCs w:val="26"/>
        </w:rPr>
        <w:t>г</w:t>
      </w:r>
      <w:proofErr w:type="gramEnd"/>
      <w:r w:rsidRPr="00E15353">
        <w:rPr>
          <w:szCs w:val="26"/>
        </w:rPr>
        <w:t>. Краснодар от 30.12.13 № 874;</w:t>
      </w:r>
    </w:p>
    <w:p w:rsidR="00ED2215" w:rsidRPr="00E15353" w:rsidRDefault="00ED2215" w:rsidP="00ED2215">
      <w:pPr>
        <w:ind w:firstLine="709"/>
        <w:rPr>
          <w:szCs w:val="26"/>
        </w:rPr>
      </w:pPr>
      <w:r w:rsidRPr="00E15353">
        <w:rPr>
          <w:szCs w:val="26"/>
        </w:rPr>
        <w:t xml:space="preserve">- МУП «Водоканал» в </w:t>
      </w:r>
      <w:proofErr w:type="gramStart"/>
      <w:r w:rsidRPr="00E15353">
        <w:rPr>
          <w:szCs w:val="26"/>
        </w:rPr>
        <w:t>г</w:t>
      </w:r>
      <w:proofErr w:type="gramEnd"/>
      <w:r w:rsidRPr="00E15353">
        <w:rPr>
          <w:szCs w:val="26"/>
        </w:rPr>
        <w:t>. Новороссийск от 31.12.13 № 1048;</w:t>
      </w:r>
    </w:p>
    <w:p w:rsidR="00ED2215" w:rsidRPr="00E15353" w:rsidRDefault="00ED2215" w:rsidP="00ED2215">
      <w:pPr>
        <w:ind w:firstLine="709"/>
        <w:rPr>
          <w:szCs w:val="26"/>
        </w:rPr>
      </w:pPr>
      <w:r w:rsidRPr="00E15353">
        <w:rPr>
          <w:szCs w:val="26"/>
        </w:rPr>
        <w:t xml:space="preserve">- МУП «Майкоп-Водоканал» в </w:t>
      </w:r>
      <w:proofErr w:type="gramStart"/>
      <w:r w:rsidRPr="00E15353">
        <w:rPr>
          <w:szCs w:val="26"/>
        </w:rPr>
        <w:t>г</w:t>
      </w:r>
      <w:proofErr w:type="gramEnd"/>
      <w:r w:rsidRPr="00E15353">
        <w:rPr>
          <w:szCs w:val="26"/>
        </w:rPr>
        <w:t>. Майкоп от 27.12.13 № 16;</w:t>
      </w:r>
    </w:p>
    <w:p w:rsidR="00ED2215" w:rsidRPr="00E15353" w:rsidRDefault="00ED2215" w:rsidP="00ED2215">
      <w:pPr>
        <w:ind w:firstLine="709"/>
        <w:rPr>
          <w:szCs w:val="26"/>
        </w:rPr>
      </w:pPr>
      <w:r w:rsidRPr="00E15353">
        <w:rPr>
          <w:szCs w:val="26"/>
        </w:rPr>
        <w:t>на газоснабжение:</w:t>
      </w:r>
    </w:p>
    <w:p w:rsidR="00ED2215" w:rsidRPr="00E15353" w:rsidRDefault="00ED2215" w:rsidP="00ED2215">
      <w:pPr>
        <w:ind w:firstLine="709"/>
        <w:rPr>
          <w:szCs w:val="26"/>
        </w:rPr>
      </w:pPr>
      <w:r w:rsidRPr="00E15353">
        <w:rPr>
          <w:szCs w:val="26"/>
        </w:rPr>
        <w:t xml:space="preserve">- ООО «Газпром </w:t>
      </w:r>
      <w:proofErr w:type="spellStart"/>
      <w:r w:rsidRPr="00E15353">
        <w:rPr>
          <w:szCs w:val="26"/>
        </w:rPr>
        <w:t>межрегионгаз</w:t>
      </w:r>
      <w:proofErr w:type="spellEnd"/>
      <w:r w:rsidRPr="00E15353">
        <w:rPr>
          <w:szCs w:val="26"/>
        </w:rPr>
        <w:t xml:space="preserve"> Майкоп» в </w:t>
      </w:r>
      <w:proofErr w:type="gramStart"/>
      <w:r w:rsidRPr="00E15353">
        <w:rPr>
          <w:szCs w:val="26"/>
        </w:rPr>
        <w:t>г</w:t>
      </w:r>
      <w:proofErr w:type="gramEnd"/>
      <w:r w:rsidRPr="00E15353">
        <w:rPr>
          <w:szCs w:val="26"/>
        </w:rPr>
        <w:t>. Майкоп от 31.12.13 № 01-5-7319/14;</w:t>
      </w:r>
    </w:p>
    <w:p w:rsidR="00ED2215" w:rsidRPr="00E15353" w:rsidRDefault="00ED2215" w:rsidP="00ED2215">
      <w:pPr>
        <w:ind w:firstLine="709"/>
        <w:rPr>
          <w:szCs w:val="26"/>
        </w:rPr>
      </w:pPr>
      <w:r w:rsidRPr="00E15353">
        <w:rPr>
          <w:szCs w:val="26"/>
        </w:rPr>
        <w:t>на теплоэнергетические ресурсы:</w:t>
      </w:r>
    </w:p>
    <w:p w:rsidR="00ED2215" w:rsidRPr="00E15353" w:rsidRDefault="00ED2215" w:rsidP="00ED2215">
      <w:pPr>
        <w:ind w:firstLine="709"/>
        <w:rPr>
          <w:szCs w:val="26"/>
        </w:rPr>
      </w:pPr>
      <w:r w:rsidRPr="00E15353">
        <w:rPr>
          <w:szCs w:val="26"/>
        </w:rPr>
        <w:t>- ОАО «</w:t>
      </w:r>
      <w:proofErr w:type="spellStart"/>
      <w:r w:rsidRPr="00E15353">
        <w:rPr>
          <w:szCs w:val="26"/>
        </w:rPr>
        <w:t>Краснодартеплосеть</w:t>
      </w:r>
      <w:proofErr w:type="spellEnd"/>
      <w:r w:rsidRPr="00E15353">
        <w:rPr>
          <w:szCs w:val="26"/>
        </w:rPr>
        <w:t xml:space="preserve">» в </w:t>
      </w:r>
      <w:proofErr w:type="gramStart"/>
      <w:r w:rsidRPr="00E15353">
        <w:rPr>
          <w:szCs w:val="26"/>
        </w:rPr>
        <w:t>г</w:t>
      </w:r>
      <w:proofErr w:type="gramEnd"/>
      <w:r w:rsidRPr="00E15353">
        <w:rPr>
          <w:szCs w:val="26"/>
        </w:rPr>
        <w:t>. Краснодар от 31.12.13 № 497/4;</w:t>
      </w:r>
    </w:p>
    <w:p w:rsidR="00ED2215" w:rsidRDefault="00ED2215" w:rsidP="00ED2215">
      <w:pPr>
        <w:ind w:firstLine="709"/>
        <w:rPr>
          <w:szCs w:val="26"/>
        </w:rPr>
      </w:pPr>
      <w:r w:rsidRPr="00E15353">
        <w:rPr>
          <w:szCs w:val="26"/>
        </w:rPr>
        <w:t xml:space="preserve">- ОАО «АТК» в </w:t>
      </w:r>
      <w:proofErr w:type="gramStart"/>
      <w:r w:rsidRPr="00E15353">
        <w:rPr>
          <w:szCs w:val="26"/>
        </w:rPr>
        <w:t>г</w:t>
      </w:r>
      <w:proofErr w:type="gramEnd"/>
      <w:r w:rsidRPr="00E15353">
        <w:rPr>
          <w:szCs w:val="26"/>
        </w:rPr>
        <w:t>. Новороссийск от 01.01.14 № 1127.</w:t>
      </w:r>
    </w:p>
    <w:p w:rsidR="00ED2215" w:rsidRPr="002C2FAC" w:rsidRDefault="00ED2215" w:rsidP="00ED2215">
      <w:pPr>
        <w:ind w:firstLine="708"/>
        <w:rPr>
          <w:szCs w:val="26"/>
        </w:rPr>
      </w:pPr>
      <w:r w:rsidRPr="002C2FAC">
        <w:rPr>
          <w:szCs w:val="26"/>
        </w:rPr>
        <w:t>В период отопительного сезона (2</w:t>
      </w:r>
      <w:r>
        <w:rPr>
          <w:szCs w:val="26"/>
        </w:rPr>
        <w:t>4</w:t>
      </w:r>
      <w:r w:rsidRPr="002C2FAC">
        <w:rPr>
          <w:szCs w:val="26"/>
        </w:rPr>
        <w:t>.01</w:t>
      </w:r>
      <w:r>
        <w:rPr>
          <w:szCs w:val="26"/>
        </w:rPr>
        <w:t>.2014</w:t>
      </w:r>
      <w:r w:rsidRPr="002C2FAC">
        <w:rPr>
          <w:szCs w:val="26"/>
        </w:rPr>
        <w:t>, 2</w:t>
      </w:r>
      <w:r>
        <w:rPr>
          <w:szCs w:val="26"/>
        </w:rPr>
        <w:t>2</w:t>
      </w:r>
      <w:r w:rsidRPr="002C2FAC">
        <w:rPr>
          <w:szCs w:val="26"/>
        </w:rPr>
        <w:t>.02</w:t>
      </w:r>
      <w:r>
        <w:rPr>
          <w:szCs w:val="26"/>
        </w:rPr>
        <w:t>.2014</w:t>
      </w:r>
      <w:r w:rsidRPr="002C2FAC">
        <w:rPr>
          <w:szCs w:val="26"/>
        </w:rPr>
        <w:t>, 22.03</w:t>
      </w:r>
      <w:r>
        <w:rPr>
          <w:szCs w:val="26"/>
        </w:rPr>
        <w:t>.2014</w:t>
      </w:r>
      <w:r w:rsidRPr="002C2FAC">
        <w:rPr>
          <w:szCs w:val="26"/>
        </w:rPr>
        <w:t>) проводилось обслуживание  узлов учета тепловой  энергии.</w:t>
      </w:r>
    </w:p>
    <w:p w:rsidR="00ED2215" w:rsidRPr="008773D7" w:rsidRDefault="00ED2215" w:rsidP="00ED2215">
      <w:pPr>
        <w:ind w:firstLine="708"/>
        <w:rPr>
          <w:szCs w:val="26"/>
        </w:rPr>
      </w:pPr>
      <w:r w:rsidRPr="00C42F72">
        <w:rPr>
          <w:szCs w:val="26"/>
        </w:rPr>
        <w:t>27.03.</w:t>
      </w:r>
      <w:r>
        <w:rPr>
          <w:szCs w:val="26"/>
        </w:rPr>
        <w:t>2014 проведено</w:t>
      </w:r>
      <w:r w:rsidRPr="002C2FAC">
        <w:rPr>
          <w:szCs w:val="26"/>
        </w:rPr>
        <w:t xml:space="preserve"> регламентное техническое обслуживание пожарной сигнализации административного здания Управления.</w:t>
      </w:r>
    </w:p>
    <w:p w:rsidR="009F4788" w:rsidRDefault="009F4788">
      <w:pPr>
        <w:spacing w:line="240" w:lineRule="auto"/>
        <w:jc w:val="left"/>
        <w:rPr>
          <w:szCs w:val="26"/>
        </w:rPr>
      </w:pPr>
      <w:r>
        <w:rPr>
          <w:szCs w:val="26"/>
        </w:rPr>
        <w:br w:type="page"/>
      </w:r>
    </w:p>
    <w:p w:rsidR="00776692" w:rsidRDefault="00924994" w:rsidP="00740669">
      <w:pPr>
        <w:spacing w:line="240" w:lineRule="auto"/>
        <w:ind w:firstLine="709"/>
        <w:rPr>
          <w:i/>
          <w:szCs w:val="26"/>
          <w:u w:val="single"/>
        </w:rPr>
      </w:pPr>
      <w:r w:rsidRPr="00924994">
        <w:rPr>
          <w:i/>
          <w:szCs w:val="26"/>
          <w:u w:val="single"/>
        </w:rPr>
        <w:lastRenderedPageBreak/>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924994">
        <w:rPr>
          <w:i/>
          <w:szCs w:val="26"/>
          <w:u w:val="single"/>
        </w:rPr>
        <w:t>нир</w:t>
      </w:r>
      <w:proofErr w:type="spellEnd"/>
      <w:r w:rsidRPr="00924994">
        <w:rPr>
          <w:i/>
          <w:szCs w:val="26"/>
          <w:u w:val="single"/>
        </w:rPr>
        <w:t xml:space="preserve">, </w:t>
      </w:r>
      <w:proofErr w:type="spellStart"/>
      <w:r w:rsidRPr="00924994">
        <w:rPr>
          <w:i/>
          <w:szCs w:val="26"/>
          <w:u w:val="single"/>
        </w:rPr>
        <w:t>окр</w:t>
      </w:r>
      <w:proofErr w:type="spellEnd"/>
      <w:r w:rsidRPr="00924994">
        <w:rPr>
          <w:i/>
          <w:szCs w:val="26"/>
          <w:u w:val="single"/>
        </w:rPr>
        <w:t xml:space="preserve"> и технологических работ для государственных нужд и обеспечения нужд Роскомнадзора</w:t>
      </w:r>
    </w:p>
    <w:p w:rsidR="00983E85" w:rsidRDefault="00983E85" w:rsidP="00740669">
      <w:pPr>
        <w:spacing w:line="240" w:lineRule="auto"/>
        <w:ind w:firstLine="709"/>
        <w:rPr>
          <w:i/>
          <w:szCs w:val="26"/>
          <w:u w:val="single"/>
        </w:rPr>
      </w:pPr>
    </w:p>
    <w:p w:rsidR="000B3C8C" w:rsidRDefault="000B3C8C" w:rsidP="000B3C8C">
      <w:pPr>
        <w:spacing w:line="240" w:lineRule="auto"/>
        <w:ind w:firstLine="709"/>
        <w:rPr>
          <w:szCs w:val="26"/>
        </w:rPr>
      </w:pPr>
      <w:r>
        <w:rPr>
          <w:szCs w:val="26"/>
        </w:rPr>
        <w:t xml:space="preserve">Полномочие выполняют – </w:t>
      </w:r>
      <w:r w:rsidR="009A6C89" w:rsidRPr="00ED2215">
        <w:rPr>
          <w:szCs w:val="26"/>
        </w:rPr>
        <w:t>2</w:t>
      </w:r>
      <w:r w:rsidR="0026399D">
        <w:rPr>
          <w:szCs w:val="26"/>
        </w:rPr>
        <w:t xml:space="preserve"> </w:t>
      </w:r>
      <w:r w:rsidR="009A6C89">
        <w:rPr>
          <w:szCs w:val="26"/>
        </w:rPr>
        <w:t>единицы</w:t>
      </w:r>
      <w:r>
        <w:rPr>
          <w:szCs w:val="26"/>
        </w:rPr>
        <w:t xml:space="preserve"> (с учетом вакантных должностей)</w:t>
      </w:r>
    </w:p>
    <w:p w:rsidR="001B0644" w:rsidRPr="00744BBC" w:rsidRDefault="001B0644" w:rsidP="000B3C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1B0644" w:rsidRPr="000132CC" w:rsidTr="001B0644">
        <w:tc>
          <w:tcPr>
            <w:tcW w:w="881" w:type="pct"/>
            <w:shd w:val="clear" w:color="auto" w:fill="FFFFFF"/>
          </w:tcPr>
          <w:p w:rsidR="001B0644" w:rsidRPr="000132CC" w:rsidRDefault="001B0644" w:rsidP="0052113B">
            <w:pPr>
              <w:spacing w:line="240" w:lineRule="auto"/>
              <w:rPr>
                <w:sz w:val="18"/>
                <w:szCs w:val="18"/>
              </w:rPr>
            </w:pP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hemeFill="background1" w:themeFillShade="D9"/>
          </w:tcPr>
          <w:p w:rsidR="001B0644" w:rsidRDefault="001B0644" w:rsidP="0052113B">
            <w:pPr>
              <w:spacing w:line="240" w:lineRule="auto"/>
              <w:rPr>
                <w:b/>
                <w:color w:val="000000"/>
                <w:sz w:val="18"/>
                <w:szCs w:val="18"/>
              </w:rPr>
            </w:pPr>
          </w:p>
          <w:p w:rsidR="001B0644" w:rsidRPr="00637F04" w:rsidRDefault="001B0644" w:rsidP="0052113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1" w:type="pct"/>
            <w:shd w:val="clear" w:color="auto" w:fill="D9D9D9" w:themeFill="background1" w:themeFillShade="D9"/>
          </w:tcPr>
          <w:p w:rsidR="001B0644" w:rsidRDefault="001B0644" w:rsidP="0052113B">
            <w:pPr>
              <w:spacing w:line="240" w:lineRule="auto"/>
              <w:jc w:val="center"/>
              <w:rPr>
                <w:b/>
                <w:color w:val="000000"/>
                <w:sz w:val="18"/>
                <w:szCs w:val="18"/>
              </w:rPr>
            </w:pPr>
          </w:p>
          <w:p w:rsidR="001B0644" w:rsidRPr="00637F04" w:rsidRDefault="001B0644" w:rsidP="0052113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1B0644" w:rsidRPr="000132CC" w:rsidTr="001B0644">
        <w:trPr>
          <w:trHeight w:val="491"/>
        </w:trPr>
        <w:tc>
          <w:tcPr>
            <w:tcW w:w="881" w:type="pct"/>
            <w:shd w:val="clear" w:color="auto" w:fill="FFFFFF"/>
          </w:tcPr>
          <w:p w:rsidR="001B0644" w:rsidRPr="000132CC" w:rsidRDefault="001B0644" w:rsidP="0052113B">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1B0644" w:rsidRPr="000132CC" w:rsidRDefault="001B0644" w:rsidP="0052113B">
            <w:pPr>
              <w:spacing w:line="240" w:lineRule="auto"/>
              <w:jc w:val="center"/>
              <w:rPr>
                <w:sz w:val="18"/>
                <w:szCs w:val="18"/>
              </w:rPr>
            </w:pPr>
            <w:r w:rsidRPr="00ED2215">
              <w:rPr>
                <w:sz w:val="18"/>
                <w:szCs w:val="18"/>
              </w:rPr>
              <w:t>постоянно</w:t>
            </w:r>
            <w:r w:rsidRPr="000132CC">
              <w:rPr>
                <w:sz w:val="18"/>
                <w:szCs w:val="18"/>
              </w:rPr>
              <w:t xml:space="preserve"> </w:t>
            </w:r>
          </w:p>
        </w:tc>
      </w:tr>
      <w:tr w:rsidR="001B0644" w:rsidRPr="000132CC" w:rsidTr="001B0644">
        <w:trPr>
          <w:trHeight w:val="413"/>
        </w:trPr>
        <w:tc>
          <w:tcPr>
            <w:tcW w:w="881" w:type="pct"/>
            <w:shd w:val="clear" w:color="auto" w:fill="FFFFFF"/>
          </w:tcPr>
          <w:p w:rsidR="001B0644" w:rsidRPr="000132CC" w:rsidRDefault="001B0644" w:rsidP="0052113B">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1B0644" w:rsidRPr="000132CC" w:rsidRDefault="001B0644" w:rsidP="0052113B">
            <w:pPr>
              <w:spacing w:line="240" w:lineRule="auto"/>
              <w:jc w:val="center"/>
              <w:rPr>
                <w:b/>
                <w:sz w:val="18"/>
                <w:szCs w:val="18"/>
              </w:rPr>
            </w:pPr>
            <w:r w:rsidRPr="00ED2215">
              <w:rPr>
                <w:sz w:val="18"/>
                <w:szCs w:val="18"/>
              </w:rPr>
              <w:t>работа ведется постоянно</w:t>
            </w:r>
          </w:p>
        </w:tc>
      </w:tr>
    </w:tbl>
    <w:p w:rsidR="000B3C8C" w:rsidRDefault="000B3C8C" w:rsidP="00740669">
      <w:pPr>
        <w:spacing w:line="240" w:lineRule="auto"/>
        <w:ind w:firstLine="709"/>
        <w:rPr>
          <w:i/>
          <w:szCs w:val="26"/>
          <w:u w:val="single"/>
        </w:rPr>
      </w:pPr>
    </w:p>
    <w:p w:rsidR="000E2DAD" w:rsidRPr="000E2DAD" w:rsidRDefault="000E2DAD" w:rsidP="000E2DAD">
      <w:pPr>
        <w:ind w:firstLine="709"/>
        <w:rPr>
          <w:szCs w:val="26"/>
        </w:rPr>
      </w:pPr>
      <w:r w:rsidRPr="000E2DAD">
        <w:rPr>
          <w:szCs w:val="26"/>
        </w:rPr>
        <w:t xml:space="preserve">За </w:t>
      </w:r>
      <w:r w:rsidR="00A04A76">
        <w:rPr>
          <w:b/>
          <w:szCs w:val="26"/>
        </w:rPr>
        <w:t>1</w:t>
      </w:r>
      <w:r w:rsidRPr="000E2DAD">
        <w:rPr>
          <w:b/>
          <w:szCs w:val="26"/>
        </w:rPr>
        <w:t xml:space="preserve"> </w:t>
      </w:r>
      <w:r w:rsidR="00A04A76">
        <w:rPr>
          <w:b/>
          <w:szCs w:val="26"/>
        </w:rPr>
        <w:t>квартал</w:t>
      </w:r>
      <w:r w:rsidRPr="000E2DAD">
        <w:rPr>
          <w:szCs w:val="26"/>
        </w:rPr>
        <w:t xml:space="preserve"> 201</w:t>
      </w:r>
      <w:r w:rsidR="00A04A76">
        <w:rPr>
          <w:szCs w:val="26"/>
        </w:rPr>
        <w:t>4</w:t>
      </w:r>
      <w:r w:rsidRPr="000E2DAD">
        <w:rPr>
          <w:szCs w:val="26"/>
        </w:rPr>
        <w:t xml:space="preserve"> года проведено:</w:t>
      </w:r>
    </w:p>
    <w:p w:rsidR="00ED2215" w:rsidRDefault="00ED2215" w:rsidP="00ED2215">
      <w:pPr>
        <w:ind w:firstLine="709"/>
        <w:rPr>
          <w:szCs w:val="26"/>
        </w:rPr>
      </w:pPr>
      <w:r>
        <w:rPr>
          <w:szCs w:val="26"/>
        </w:rPr>
        <w:t>7</w:t>
      </w:r>
      <w:r w:rsidRPr="000E2DAD">
        <w:rPr>
          <w:szCs w:val="26"/>
        </w:rPr>
        <w:t xml:space="preserve"> запросов котировок </w:t>
      </w:r>
      <w:proofErr w:type="gramStart"/>
      <w:r w:rsidRPr="000E2DAD">
        <w:rPr>
          <w:szCs w:val="26"/>
        </w:rPr>
        <w:t>на</w:t>
      </w:r>
      <w:proofErr w:type="gramEnd"/>
      <w:r>
        <w:rPr>
          <w:szCs w:val="26"/>
        </w:rPr>
        <w:t>:</w:t>
      </w:r>
    </w:p>
    <w:p w:rsidR="00ED2215" w:rsidRDefault="00ED2215" w:rsidP="00ED2215">
      <w:pPr>
        <w:ind w:firstLine="709"/>
        <w:rPr>
          <w:szCs w:val="26"/>
        </w:rPr>
      </w:pPr>
      <w:r>
        <w:rPr>
          <w:szCs w:val="26"/>
        </w:rPr>
        <w:t>-</w:t>
      </w:r>
      <w:r w:rsidRPr="000E2DAD">
        <w:rPr>
          <w:szCs w:val="26"/>
        </w:rPr>
        <w:t xml:space="preserve"> поставку </w:t>
      </w:r>
      <w:r>
        <w:rPr>
          <w:szCs w:val="26"/>
        </w:rPr>
        <w:t>канцелярских товаров;</w:t>
      </w:r>
    </w:p>
    <w:p w:rsidR="00ED2215" w:rsidRDefault="00ED2215" w:rsidP="00ED2215">
      <w:pPr>
        <w:ind w:firstLine="709"/>
        <w:rPr>
          <w:szCs w:val="26"/>
        </w:rPr>
      </w:pPr>
      <w:r>
        <w:rPr>
          <w:szCs w:val="26"/>
        </w:rPr>
        <w:t>-</w:t>
      </w:r>
      <w:r w:rsidRPr="000E2DAD">
        <w:rPr>
          <w:szCs w:val="26"/>
        </w:rPr>
        <w:t xml:space="preserve"> </w:t>
      </w:r>
      <w:r>
        <w:rPr>
          <w:szCs w:val="26"/>
        </w:rPr>
        <w:t>оказание услуг по техническому обслуживанию системы автоматической пожарной сигнализации и системы оповещения людей о пожаре;</w:t>
      </w:r>
    </w:p>
    <w:p w:rsidR="00ED2215" w:rsidRDefault="00ED2215" w:rsidP="00ED2215">
      <w:pPr>
        <w:ind w:firstLine="709"/>
        <w:rPr>
          <w:szCs w:val="26"/>
        </w:rPr>
      </w:pPr>
      <w:r>
        <w:rPr>
          <w:szCs w:val="26"/>
        </w:rPr>
        <w:t>-</w:t>
      </w:r>
      <w:r w:rsidRPr="000E2DAD">
        <w:rPr>
          <w:szCs w:val="26"/>
        </w:rPr>
        <w:t xml:space="preserve"> поставку </w:t>
      </w:r>
      <w:r>
        <w:rPr>
          <w:szCs w:val="26"/>
        </w:rPr>
        <w:t>товаров бытовой химии и средств личной гигиены;</w:t>
      </w:r>
      <w:r w:rsidRPr="000E2DAD">
        <w:rPr>
          <w:szCs w:val="26"/>
        </w:rPr>
        <w:t xml:space="preserve"> </w:t>
      </w:r>
    </w:p>
    <w:p w:rsidR="00ED2215" w:rsidRDefault="00ED2215" w:rsidP="00ED2215">
      <w:pPr>
        <w:ind w:firstLine="709"/>
        <w:rPr>
          <w:szCs w:val="26"/>
        </w:rPr>
      </w:pPr>
      <w:r>
        <w:rPr>
          <w:szCs w:val="26"/>
        </w:rPr>
        <w:t>- оказание услуг по заправке и восстановлению картриджей;</w:t>
      </w:r>
    </w:p>
    <w:p w:rsidR="00ED2215" w:rsidRDefault="00ED2215" w:rsidP="00ED2215">
      <w:pPr>
        <w:ind w:firstLine="709"/>
        <w:rPr>
          <w:szCs w:val="26"/>
        </w:rPr>
      </w:pPr>
      <w:r>
        <w:rPr>
          <w:szCs w:val="26"/>
        </w:rPr>
        <w:t xml:space="preserve">- выполнение работ </w:t>
      </w:r>
      <w:r w:rsidRPr="00D060B7">
        <w:rPr>
          <w:szCs w:val="26"/>
        </w:rPr>
        <w:t xml:space="preserve">по </w:t>
      </w:r>
      <w:r>
        <w:rPr>
          <w:szCs w:val="26"/>
        </w:rPr>
        <w:t>реконструкции сети телефонной связи в здании</w:t>
      </w:r>
      <w:r w:rsidRPr="00D060B7">
        <w:rPr>
          <w:szCs w:val="26"/>
        </w:rPr>
        <w:t xml:space="preserve"> </w:t>
      </w:r>
      <w:r w:rsidRPr="002C2FAC">
        <w:rPr>
          <w:szCs w:val="26"/>
        </w:rPr>
        <w:t>Управления</w:t>
      </w:r>
      <w:r>
        <w:rPr>
          <w:szCs w:val="26"/>
        </w:rPr>
        <w:t>;</w:t>
      </w:r>
    </w:p>
    <w:p w:rsidR="00ED2215" w:rsidRDefault="00ED2215" w:rsidP="00ED2215">
      <w:pPr>
        <w:ind w:firstLine="709"/>
        <w:rPr>
          <w:szCs w:val="26"/>
        </w:rPr>
      </w:pPr>
      <w:r>
        <w:rPr>
          <w:szCs w:val="26"/>
        </w:rPr>
        <w:t xml:space="preserve">- оказание совестных информационных услуг по обслуживанию установленных экземпляров системы Консультант Плюс. </w:t>
      </w:r>
    </w:p>
    <w:p w:rsidR="00ED2215" w:rsidRPr="000E2DAD" w:rsidRDefault="00ED2215" w:rsidP="00ED2215">
      <w:pPr>
        <w:ind w:firstLine="709"/>
        <w:rPr>
          <w:szCs w:val="26"/>
        </w:rPr>
      </w:pPr>
      <w:r w:rsidRPr="000E2DAD">
        <w:rPr>
          <w:szCs w:val="26"/>
        </w:rPr>
        <w:t xml:space="preserve">Экономия бюджетных средств по результатам проведенных котировок составила  </w:t>
      </w:r>
      <w:r>
        <w:rPr>
          <w:szCs w:val="26"/>
        </w:rPr>
        <w:t>209638</w:t>
      </w:r>
      <w:r w:rsidRPr="000E2DAD">
        <w:rPr>
          <w:szCs w:val="26"/>
        </w:rPr>
        <w:t xml:space="preserve">, </w:t>
      </w:r>
      <w:r>
        <w:rPr>
          <w:szCs w:val="26"/>
        </w:rPr>
        <w:t>11</w:t>
      </w:r>
      <w:r w:rsidRPr="000E2DAD">
        <w:rPr>
          <w:szCs w:val="26"/>
        </w:rPr>
        <w:t xml:space="preserve"> руб.</w:t>
      </w:r>
    </w:p>
    <w:p w:rsidR="00ED2215" w:rsidRDefault="00ED2215" w:rsidP="00ED2215">
      <w:pPr>
        <w:ind w:firstLine="709"/>
        <w:rPr>
          <w:szCs w:val="26"/>
        </w:rPr>
      </w:pPr>
      <w:r>
        <w:rPr>
          <w:szCs w:val="26"/>
        </w:rPr>
        <w:t>Заключены договоры</w:t>
      </w:r>
      <w:r w:rsidRPr="000E2DAD">
        <w:rPr>
          <w:szCs w:val="26"/>
        </w:rPr>
        <w:t xml:space="preserve"> на оказание услуг связи:</w:t>
      </w:r>
    </w:p>
    <w:p w:rsidR="00ED2215" w:rsidRPr="00E15353" w:rsidRDefault="00ED2215" w:rsidP="00ED2215">
      <w:pPr>
        <w:ind w:firstLine="709"/>
        <w:rPr>
          <w:szCs w:val="26"/>
        </w:rPr>
      </w:pPr>
      <w:r w:rsidRPr="00E15353">
        <w:rPr>
          <w:szCs w:val="26"/>
        </w:rPr>
        <w:t>- доступ в сеть Интернет, с ОАО «</w:t>
      </w:r>
      <w:proofErr w:type="spellStart"/>
      <w:r w:rsidRPr="00E15353">
        <w:rPr>
          <w:szCs w:val="26"/>
        </w:rPr>
        <w:t>Ростелеком</w:t>
      </w:r>
      <w:proofErr w:type="spellEnd"/>
      <w:r w:rsidRPr="00E15353">
        <w:rPr>
          <w:szCs w:val="26"/>
        </w:rPr>
        <w:t>» от</w:t>
      </w:r>
      <w:r w:rsidR="00A5377C">
        <w:rPr>
          <w:szCs w:val="26"/>
        </w:rPr>
        <w:t xml:space="preserve"> 30.12.2013 № б/</w:t>
      </w:r>
      <w:proofErr w:type="spellStart"/>
      <w:r w:rsidR="00A5377C">
        <w:rPr>
          <w:szCs w:val="26"/>
        </w:rPr>
        <w:t>н</w:t>
      </w:r>
      <w:proofErr w:type="spellEnd"/>
      <w:r w:rsidR="00A5377C">
        <w:rPr>
          <w:szCs w:val="26"/>
        </w:rPr>
        <w:t xml:space="preserve">, </w:t>
      </w:r>
      <w:r w:rsidRPr="00E15353">
        <w:rPr>
          <w:szCs w:val="26"/>
        </w:rPr>
        <w:t>от 31.12.2013 №0157-И, ООО «</w:t>
      </w:r>
      <w:proofErr w:type="spellStart"/>
      <w:r w:rsidRPr="00E15353">
        <w:rPr>
          <w:szCs w:val="26"/>
        </w:rPr>
        <w:t>СтройТелеком-Юг</w:t>
      </w:r>
      <w:proofErr w:type="spellEnd"/>
      <w:r w:rsidRPr="00E15353">
        <w:rPr>
          <w:szCs w:val="26"/>
        </w:rPr>
        <w:t>» от 20.12.2013 № 120, ООО «</w:t>
      </w:r>
      <w:proofErr w:type="spellStart"/>
      <w:r w:rsidRPr="00E15353">
        <w:rPr>
          <w:szCs w:val="26"/>
        </w:rPr>
        <w:t>Юг-Линк</w:t>
      </w:r>
      <w:proofErr w:type="spellEnd"/>
      <w:r w:rsidRPr="00E15353">
        <w:rPr>
          <w:szCs w:val="26"/>
        </w:rPr>
        <w:t>» от 27.12.2012</w:t>
      </w:r>
      <w:r w:rsidR="00CA1E27">
        <w:rPr>
          <w:szCs w:val="26"/>
        </w:rPr>
        <w:t xml:space="preserve"> </w:t>
      </w:r>
      <w:r w:rsidRPr="00E15353">
        <w:rPr>
          <w:szCs w:val="26"/>
        </w:rPr>
        <w:t xml:space="preserve">№ </w:t>
      </w:r>
      <w:r w:rsidRPr="00E15353">
        <w:rPr>
          <w:szCs w:val="26"/>
          <w:lang w:val="en-US"/>
        </w:rPr>
        <w:t>IN</w:t>
      </w:r>
      <w:r w:rsidRPr="00E15353">
        <w:rPr>
          <w:szCs w:val="26"/>
        </w:rPr>
        <w:t xml:space="preserve">-682, ООО «Йота» </w:t>
      </w:r>
      <w:proofErr w:type="gramStart"/>
      <w:r w:rsidRPr="00E15353">
        <w:rPr>
          <w:szCs w:val="26"/>
        </w:rPr>
        <w:t>от</w:t>
      </w:r>
      <w:proofErr w:type="gramEnd"/>
      <w:r w:rsidRPr="00E15353">
        <w:rPr>
          <w:szCs w:val="26"/>
        </w:rPr>
        <w:t xml:space="preserve"> 31.12.2013 №23-2014; </w:t>
      </w:r>
    </w:p>
    <w:p w:rsidR="00ED2215" w:rsidRPr="00E15353" w:rsidRDefault="00ED2215" w:rsidP="00ED2215">
      <w:pPr>
        <w:ind w:firstLine="709"/>
        <w:rPr>
          <w:szCs w:val="26"/>
        </w:rPr>
      </w:pPr>
      <w:r w:rsidRPr="00E15353">
        <w:rPr>
          <w:szCs w:val="26"/>
        </w:rPr>
        <w:t xml:space="preserve">- услуги местной и внутризоновой телефонной связи, с </w:t>
      </w:r>
      <w:r w:rsidR="00A5377C">
        <w:rPr>
          <w:szCs w:val="26"/>
        </w:rPr>
        <w:t>ОАО «</w:t>
      </w:r>
      <w:proofErr w:type="spellStart"/>
      <w:r w:rsidR="00A5377C">
        <w:rPr>
          <w:szCs w:val="26"/>
        </w:rPr>
        <w:t>Ростелеком</w:t>
      </w:r>
      <w:proofErr w:type="spellEnd"/>
      <w:r w:rsidR="00A5377C">
        <w:rPr>
          <w:szCs w:val="26"/>
        </w:rPr>
        <w:t xml:space="preserve">» </w:t>
      </w:r>
      <w:r w:rsidRPr="00E15353">
        <w:rPr>
          <w:szCs w:val="26"/>
        </w:rPr>
        <w:t>от 25.12.2013 № 2792, от 30.12.2013 № 1032, от 31.12.2013 №№ 0157, 1846;</w:t>
      </w:r>
    </w:p>
    <w:p w:rsidR="00ED2215" w:rsidRPr="00E15353" w:rsidRDefault="00ED2215" w:rsidP="00ED2215">
      <w:pPr>
        <w:ind w:firstLine="709"/>
        <w:rPr>
          <w:szCs w:val="26"/>
        </w:rPr>
      </w:pPr>
      <w:r w:rsidRPr="00E15353">
        <w:rPr>
          <w:szCs w:val="26"/>
        </w:rPr>
        <w:t>- услуги междугородной связи с ОАО «</w:t>
      </w:r>
      <w:proofErr w:type="spellStart"/>
      <w:r w:rsidRPr="00E15353">
        <w:rPr>
          <w:szCs w:val="26"/>
        </w:rPr>
        <w:t>Ростелеком</w:t>
      </w:r>
      <w:proofErr w:type="spellEnd"/>
      <w:r w:rsidRPr="00E15353">
        <w:rPr>
          <w:szCs w:val="26"/>
        </w:rPr>
        <w:t>» от 30.12.2013 № 1032-Б2, от 31.12.2013 № 1846-Б2;</w:t>
      </w:r>
    </w:p>
    <w:p w:rsidR="00ED2215" w:rsidRPr="000E2DAD" w:rsidRDefault="00ED2215" w:rsidP="00CA1E27">
      <w:pPr>
        <w:ind w:firstLine="709"/>
        <w:rPr>
          <w:szCs w:val="26"/>
        </w:rPr>
      </w:pPr>
      <w:r w:rsidRPr="00E15353">
        <w:rPr>
          <w:szCs w:val="26"/>
        </w:rPr>
        <w:t>- услуги подвижной радиотелефонной связи с ОАО «Мегафон» от 31.12.13</w:t>
      </w:r>
      <w:r w:rsidR="00CA1E27">
        <w:rPr>
          <w:szCs w:val="26"/>
        </w:rPr>
        <w:t xml:space="preserve"> №№</w:t>
      </w:r>
      <w:r w:rsidRPr="00E15353">
        <w:rPr>
          <w:szCs w:val="26"/>
        </w:rPr>
        <w:t>1397484/14-01, 1342823/01-14, 13970101/14-01, 2611/14-2, 2611/14-3, с ОАО «МТС» от 20.02.14 № 3037334.</w:t>
      </w:r>
    </w:p>
    <w:p w:rsidR="00ED2215" w:rsidRPr="000E2DAD" w:rsidRDefault="00ED2215" w:rsidP="00ED2215">
      <w:pPr>
        <w:ind w:firstLine="709"/>
        <w:rPr>
          <w:szCs w:val="26"/>
        </w:rPr>
      </w:pPr>
      <w:r>
        <w:rPr>
          <w:szCs w:val="26"/>
        </w:rPr>
        <w:t>Все услуги предоставляются.</w:t>
      </w:r>
    </w:p>
    <w:p w:rsidR="00776692" w:rsidRDefault="00924994" w:rsidP="00983E85">
      <w:pPr>
        <w:spacing w:line="240" w:lineRule="auto"/>
        <w:ind w:firstLine="709"/>
        <w:rPr>
          <w:i/>
          <w:szCs w:val="26"/>
          <w:u w:val="single"/>
        </w:rPr>
      </w:pPr>
      <w:r w:rsidRPr="00924994">
        <w:rPr>
          <w:i/>
          <w:szCs w:val="26"/>
          <w:u w:val="single"/>
        </w:rPr>
        <w:lastRenderedPageBreak/>
        <w:t>Защита государственной тайны - обеспечение в пределах своей компетенции защиты сведений, составляющих государственную тайну</w:t>
      </w:r>
    </w:p>
    <w:p w:rsidR="00983E85" w:rsidRDefault="00983E85" w:rsidP="00983E85">
      <w:pPr>
        <w:spacing w:line="240" w:lineRule="auto"/>
        <w:ind w:firstLine="709"/>
        <w:rPr>
          <w:i/>
          <w:szCs w:val="26"/>
          <w:u w:val="single"/>
        </w:rPr>
      </w:pPr>
    </w:p>
    <w:p w:rsidR="000B3C8C" w:rsidRDefault="000B3C8C" w:rsidP="005F1E91">
      <w:pPr>
        <w:spacing w:after="240" w:line="240" w:lineRule="auto"/>
        <w:ind w:firstLine="709"/>
        <w:rPr>
          <w:szCs w:val="26"/>
        </w:rPr>
      </w:pPr>
      <w:r>
        <w:rPr>
          <w:szCs w:val="26"/>
        </w:rPr>
        <w:t xml:space="preserve">Полномочие выполняют – </w:t>
      </w:r>
      <w:r w:rsidR="00071E5E" w:rsidRPr="00D97189">
        <w:rPr>
          <w:szCs w:val="26"/>
        </w:rPr>
        <w:t>2</w:t>
      </w:r>
      <w:r w:rsidR="00A04A76">
        <w:rPr>
          <w:szCs w:val="26"/>
        </w:rPr>
        <w:t xml:space="preserve"> </w:t>
      </w:r>
      <w:r w:rsidR="00071E5E">
        <w:rPr>
          <w:szCs w:val="26"/>
        </w:rPr>
        <w:t>единицы</w:t>
      </w:r>
      <w:r>
        <w:rPr>
          <w:szCs w:val="26"/>
        </w:rPr>
        <w:t xml:space="preserve">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1B0644" w:rsidRPr="000132CC" w:rsidTr="005F1E91">
        <w:tc>
          <w:tcPr>
            <w:tcW w:w="881" w:type="pct"/>
            <w:shd w:val="clear" w:color="auto" w:fill="FFFFFF"/>
          </w:tcPr>
          <w:p w:rsidR="001B0644" w:rsidRPr="000132CC" w:rsidRDefault="001B0644" w:rsidP="0052113B">
            <w:pPr>
              <w:spacing w:line="240" w:lineRule="auto"/>
              <w:rPr>
                <w:sz w:val="18"/>
                <w:szCs w:val="18"/>
              </w:rPr>
            </w:pP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hemeFill="background1" w:themeFillShade="D9"/>
          </w:tcPr>
          <w:p w:rsidR="001B0644" w:rsidRDefault="001B0644" w:rsidP="0052113B">
            <w:pPr>
              <w:spacing w:line="240" w:lineRule="auto"/>
              <w:rPr>
                <w:b/>
                <w:color w:val="000000"/>
                <w:sz w:val="18"/>
                <w:szCs w:val="18"/>
              </w:rPr>
            </w:pPr>
          </w:p>
          <w:p w:rsidR="001B0644" w:rsidRPr="00637F04" w:rsidRDefault="001B0644" w:rsidP="0052113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1B0644" w:rsidRPr="00637F04" w:rsidRDefault="001B0644" w:rsidP="0052113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2" w:type="pct"/>
            <w:shd w:val="clear" w:color="auto" w:fill="D9D9D9" w:themeFill="background1" w:themeFillShade="D9"/>
          </w:tcPr>
          <w:p w:rsidR="001B0644" w:rsidRDefault="001B0644" w:rsidP="0052113B">
            <w:pPr>
              <w:spacing w:line="240" w:lineRule="auto"/>
              <w:jc w:val="center"/>
              <w:rPr>
                <w:b/>
                <w:color w:val="000000"/>
                <w:sz w:val="18"/>
                <w:szCs w:val="18"/>
              </w:rPr>
            </w:pPr>
          </w:p>
          <w:p w:rsidR="001B0644" w:rsidRPr="00637F04" w:rsidRDefault="001B0644" w:rsidP="0052113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1B0644" w:rsidRPr="000132CC" w:rsidTr="001B0644">
        <w:trPr>
          <w:trHeight w:val="491"/>
        </w:trPr>
        <w:tc>
          <w:tcPr>
            <w:tcW w:w="881" w:type="pct"/>
            <w:shd w:val="clear" w:color="auto" w:fill="FFFFFF"/>
          </w:tcPr>
          <w:p w:rsidR="001B0644" w:rsidRPr="000132CC" w:rsidRDefault="001B0644" w:rsidP="0052113B">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1B0644" w:rsidRPr="000132CC" w:rsidRDefault="001B0644" w:rsidP="0052113B">
            <w:pPr>
              <w:spacing w:line="240" w:lineRule="auto"/>
              <w:jc w:val="center"/>
              <w:rPr>
                <w:sz w:val="18"/>
                <w:szCs w:val="18"/>
              </w:rPr>
            </w:pPr>
            <w:r w:rsidRPr="000132CC">
              <w:rPr>
                <w:sz w:val="18"/>
                <w:szCs w:val="18"/>
              </w:rPr>
              <w:t xml:space="preserve">постоянно </w:t>
            </w:r>
          </w:p>
        </w:tc>
      </w:tr>
      <w:tr w:rsidR="001B0644" w:rsidRPr="000132CC" w:rsidTr="001B0644">
        <w:trPr>
          <w:trHeight w:val="413"/>
        </w:trPr>
        <w:tc>
          <w:tcPr>
            <w:tcW w:w="881" w:type="pct"/>
            <w:shd w:val="clear" w:color="auto" w:fill="FFFFFF"/>
          </w:tcPr>
          <w:p w:rsidR="001B0644" w:rsidRPr="000132CC" w:rsidRDefault="001B0644" w:rsidP="0052113B">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1B0644" w:rsidRPr="000132CC" w:rsidRDefault="001B0644" w:rsidP="0052113B">
            <w:pPr>
              <w:spacing w:line="240" w:lineRule="auto"/>
              <w:jc w:val="center"/>
              <w:rPr>
                <w:b/>
                <w:sz w:val="18"/>
                <w:szCs w:val="18"/>
              </w:rPr>
            </w:pPr>
            <w:r w:rsidRPr="000132CC">
              <w:rPr>
                <w:sz w:val="18"/>
                <w:szCs w:val="18"/>
              </w:rPr>
              <w:t>работа ведется постоянно</w:t>
            </w:r>
          </w:p>
        </w:tc>
      </w:tr>
    </w:tbl>
    <w:p w:rsidR="000B3C8C" w:rsidRDefault="000B3C8C" w:rsidP="00983E85">
      <w:pPr>
        <w:spacing w:line="240" w:lineRule="auto"/>
        <w:ind w:firstLine="709"/>
        <w:rPr>
          <w:i/>
          <w:szCs w:val="26"/>
          <w:u w:val="single"/>
        </w:rPr>
      </w:pPr>
    </w:p>
    <w:p w:rsidR="00D97189" w:rsidRPr="001A53E9" w:rsidRDefault="00D97189" w:rsidP="00D97189">
      <w:pPr>
        <w:pStyle w:val="ConsPlusTitle"/>
        <w:widowControl/>
        <w:spacing w:line="360" w:lineRule="auto"/>
        <w:ind w:firstLine="708"/>
        <w:jc w:val="both"/>
        <w:rPr>
          <w:rFonts w:ascii="Times New Roman" w:hAnsi="Times New Roman" w:cs="Times New Roman"/>
          <w:b w:val="0"/>
          <w:sz w:val="26"/>
          <w:szCs w:val="26"/>
        </w:rPr>
      </w:pPr>
      <w:proofErr w:type="gramStart"/>
      <w:r w:rsidRPr="001A53E9">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1A53E9">
        <w:rPr>
          <w:rFonts w:ascii="Times New Roman" w:hAnsi="Times New Roman" w:cs="Times New Roman"/>
          <w:b w:val="0"/>
          <w:sz w:val="26"/>
          <w:szCs w:val="26"/>
        </w:rPr>
        <w:t xml:space="preserve"> 06.02.2010 № 63.</w:t>
      </w:r>
    </w:p>
    <w:p w:rsidR="001A53E9" w:rsidRPr="001A53E9" w:rsidRDefault="001A53E9" w:rsidP="00B22766">
      <w:pPr>
        <w:ind w:firstLine="709"/>
        <w:rPr>
          <w:szCs w:val="26"/>
        </w:rPr>
      </w:pPr>
    </w:p>
    <w:p w:rsidR="00776692" w:rsidRDefault="00924994" w:rsidP="00740669">
      <w:pPr>
        <w:spacing w:line="240" w:lineRule="auto"/>
        <w:ind w:firstLine="709"/>
        <w:rPr>
          <w:i/>
          <w:szCs w:val="26"/>
          <w:u w:val="single"/>
        </w:rPr>
      </w:pPr>
      <w:r w:rsidRPr="00924994">
        <w:rPr>
          <w:i/>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983E85" w:rsidRDefault="00983E85" w:rsidP="00740669">
      <w:pPr>
        <w:spacing w:line="240" w:lineRule="auto"/>
        <w:ind w:firstLine="709"/>
        <w:rPr>
          <w:i/>
          <w:szCs w:val="26"/>
          <w:u w:val="single"/>
        </w:rPr>
      </w:pPr>
    </w:p>
    <w:p w:rsidR="00D23C21" w:rsidRPr="00B94D8E" w:rsidRDefault="00D23C21" w:rsidP="00D23C21">
      <w:pPr>
        <w:ind w:firstLine="708"/>
        <w:rPr>
          <w:szCs w:val="26"/>
        </w:rPr>
      </w:pPr>
      <w:r w:rsidRPr="00B94D8E">
        <w:rPr>
          <w:szCs w:val="26"/>
        </w:rPr>
        <w:t xml:space="preserve">Во время проведения XXII Олимпийских зимних игр и XI Паралимпийских зимних игр 2014 года в </w:t>
      </w:r>
      <w:proofErr w:type="gramStart"/>
      <w:r w:rsidRPr="00B94D8E">
        <w:rPr>
          <w:szCs w:val="26"/>
        </w:rPr>
        <w:t>г</w:t>
      </w:r>
      <w:proofErr w:type="gramEnd"/>
      <w:r w:rsidRPr="00B94D8E">
        <w:rPr>
          <w:szCs w:val="26"/>
        </w:rPr>
        <w:t xml:space="preserve">. Сочи в составе Оперативного центра управления </w:t>
      </w:r>
      <w:r>
        <w:rPr>
          <w:szCs w:val="26"/>
        </w:rPr>
        <w:t xml:space="preserve">руководитель, заместители руководителя, сотрудники Управления </w:t>
      </w:r>
      <w:r w:rsidRPr="00B94D8E">
        <w:rPr>
          <w:szCs w:val="26"/>
        </w:rPr>
        <w:t>обеспечивал</w:t>
      </w:r>
      <w:r>
        <w:rPr>
          <w:szCs w:val="26"/>
        </w:rPr>
        <w:t>и</w:t>
      </w:r>
      <w:r w:rsidRPr="00B94D8E">
        <w:rPr>
          <w:szCs w:val="26"/>
        </w:rPr>
        <w:t xml:space="preserve"> целостность, устойчивость функционирования и безопасность сети связи общего пользования, а также качественное оказание услуг связи. </w:t>
      </w:r>
    </w:p>
    <w:p w:rsidR="00625A91" w:rsidRPr="00625A91" w:rsidRDefault="00625A91" w:rsidP="00B22766">
      <w:pPr>
        <w:ind w:firstLine="709"/>
        <w:rPr>
          <w:szCs w:val="26"/>
        </w:rPr>
      </w:pPr>
    </w:p>
    <w:p w:rsidR="00776692" w:rsidRDefault="00924994" w:rsidP="00B22766">
      <w:pPr>
        <w:ind w:firstLine="709"/>
        <w:rPr>
          <w:i/>
          <w:szCs w:val="26"/>
          <w:u w:val="single"/>
        </w:rPr>
      </w:pPr>
      <w:r w:rsidRPr="00924994">
        <w:rPr>
          <w:i/>
          <w:szCs w:val="26"/>
          <w:u w:val="single"/>
        </w:rPr>
        <w:t>Иные функции - осуществление организации и ведение гражданской обороны</w:t>
      </w:r>
    </w:p>
    <w:p w:rsidR="000B3C8C" w:rsidRDefault="000B3C8C" w:rsidP="000B3C8C">
      <w:pPr>
        <w:spacing w:line="240" w:lineRule="auto"/>
        <w:ind w:firstLine="709"/>
        <w:rPr>
          <w:szCs w:val="26"/>
        </w:rPr>
      </w:pPr>
    </w:p>
    <w:p w:rsidR="000B3C8C" w:rsidRPr="00744BBC" w:rsidRDefault="000B3C8C" w:rsidP="000B3C8C">
      <w:pPr>
        <w:spacing w:line="240" w:lineRule="auto"/>
        <w:ind w:firstLine="709"/>
        <w:rPr>
          <w:szCs w:val="26"/>
        </w:rPr>
      </w:pPr>
      <w:r>
        <w:rPr>
          <w:szCs w:val="26"/>
        </w:rPr>
        <w:t xml:space="preserve">Полномочие выполняют </w:t>
      </w:r>
      <w:r w:rsidRPr="00D97189">
        <w:rPr>
          <w:szCs w:val="26"/>
        </w:rPr>
        <w:t xml:space="preserve">– </w:t>
      </w:r>
      <w:r w:rsidR="00071E5E" w:rsidRPr="00D97189">
        <w:rPr>
          <w:szCs w:val="26"/>
        </w:rPr>
        <w:t>2</w:t>
      </w:r>
      <w:r w:rsidR="00A04A76">
        <w:rPr>
          <w:szCs w:val="26"/>
        </w:rPr>
        <w:t xml:space="preserve"> </w:t>
      </w:r>
      <w:r w:rsidR="00071E5E">
        <w:rPr>
          <w:szCs w:val="26"/>
        </w:rPr>
        <w:t>единицы</w:t>
      </w:r>
      <w:r>
        <w:rPr>
          <w:szCs w:val="26"/>
        </w:rPr>
        <w:t xml:space="preserve"> (с учетом вакантных должностей)</w:t>
      </w:r>
    </w:p>
    <w:p w:rsidR="000B3C8C" w:rsidRDefault="000B3C8C" w:rsidP="00B22766">
      <w:pPr>
        <w:ind w:firstLine="709"/>
        <w:rPr>
          <w:i/>
          <w:szCs w:val="26"/>
          <w:u w:val="single"/>
        </w:rPr>
      </w:pPr>
    </w:p>
    <w:p w:rsidR="001A53E9" w:rsidRDefault="00D97189" w:rsidP="00CA1E27">
      <w:pPr>
        <w:ind w:firstLine="709"/>
      </w:pPr>
      <w:r>
        <w:t xml:space="preserve">Работа ведётся по отдельному плану, </w:t>
      </w:r>
      <w:proofErr w:type="gramStart"/>
      <w:r>
        <w:t>мероприятия, запланированные на 1 квартал 2014 года выполнены</w:t>
      </w:r>
      <w:proofErr w:type="gramEnd"/>
      <w:r>
        <w:t xml:space="preserve"> полностью.</w:t>
      </w:r>
    </w:p>
    <w:p w:rsidR="00D97189" w:rsidRPr="00D97189" w:rsidRDefault="00D97189" w:rsidP="00D97189"/>
    <w:p w:rsidR="00776692" w:rsidRDefault="00924994" w:rsidP="00B22766">
      <w:pPr>
        <w:ind w:firstLine="709"/>
        <w:rPr>
          <w:i/>
          <w:szCs w:val="26"/>
          <w:u w:val="single"/>
        </w:rPr>
      </w:pPr>
      <w:r w:rsidRPr="00924994">
        <w:rPr>
          <w:i/>
          <w:szCs w:val="26"/>
          <w:u w:val="single"/>
        </w:rPr>
        <w:t>Иные функции - работа по охране труда</w:t>
      </w:r>
    </w:p>
    <w:p w:rsidR="000B3C8C" w:rsidRDefault="000B3C8C" w:rsidP="000B3C8C">
      <w:pPr>
        <w:spacing w:line="240" w:lineRule="auto"/>
        <w:ind w:firstLine="709"/>
        <w:rPr>
          <w:szCs w:val="26"/>
        </w:rPr>
      </w:pPr>
    </w:p>
    <w:p w:rsidR="000B3C8C" w:rsidRDefault="000B3C8C" w:rsidP="000B3C8C">
      <w:pPr>
        <w:spacing w:line="240" w:lineRule="auto"/>
        <w:ind w:firstLine="709"/>
        <w:rPr>
          <w:szCs w:val="26"/>
        </w:rPr>
      </w:pPr>
      <w:r>
        <w:rPr>
          <w:szCs w:val="26"/>
        </w:rPr>
        <w:t>П</w:t>
      </w:r>
      <w:r w:rsidRPr="00A00655">
        <w:rPr>
          <w:szCs w:val="26"/>
        </w:rPr>
        <w:t>олном</w:t>
      </w:r>
      <w:r>
        <w:rPr>
          <w:szCs w:val="26"/>
        </w:rPr>
        <w:t xml:space="preserve">очие выполняют – </w:t>
      </w:r>
      <w:r w:rsidR="009E6540">
        <w:rPr>
          <w:szCs w:val="26"/>
        </w:rPr>
        <w:t>11</w:t>
      </w:r>
      <w:r>
        <w:rPr>
          <w:szCs w:val="26"/>
        </w:rPr>
        <w:t xml:space="preserve"> </w:t>
      </w:r>
      <w:r w:rsidR="00071E5E">
        <w:rPr>
          <w:szCs w:val="26"/>
        </w:rPr>
        <w:t>единиц</w:t>
      </w:r>
      <w:r>
        <w:rPr>
          <w:szCs w:val="26"/>
        </w:rPr>
        <w:t xml:space="preserve"> (с учетом вакантных должностей)</w:t>
      </w:r>
    </w:p>
    <w:p w:rsidR="001B0644" w:rsidRPr="00744BBC" w:rsidRDefault="001B0644" w:rsidP="000B3C8C">
      <w:pPr>
        <w:spacing w:line="240" w:lineRule="auto"/>
        <w:ind w:firstLine="709"/>
        <w:rPr>
          <w:szCs w:val="26"/>
        </w:rPr>
      </w:pPr>
    </w:p>
    <w:tbl>
      <w:tblPr>
        <w:tblStyle w:val="af7"/>
        <w:tblW w:w="0" w:type="auto"/>
        <w:tblLook w:val="04A0"/>
      </w:tblPr>
      <w:tblGrid>
        <w:gridCol w:w="1997"/>
        <w:gridCol w:w="868"/>
        <w:gridCol w:w="869"/>
        <w:gridCol w:w="807"/>
        <w:gridCol w:w="807"/>
        <w:gridCol w:w="860"/>
        <w:gridCol w:w="870"/>
        <w:gridCol w:w="870"/>
        <w:gridCol w:w="807"/>
        <w:gridCol w:w="807"/>
        <w:gridCol w:w="860"/>
      </w:tblGrid>
      <w:tr w:rsidR="001B0644" w:rsidRPr="000132CC" w:rsidTr="0052113B">
        <w:tc>
          <w:tcPr>
            <w:tcW w:w="1997" w:type="dxa"/>
          </w:tcPr>
          <w:p w:rsidR="001B0644" w:rsidRPr="000132CC" w:rsidRDefault="001B0644" w:rsidP="0052113B">
            <w:pPr>
              <w:spacing w:line="240" w:lineRule="auto"/>
              <w:rPr>
                <w:sz w:val="18"/>
                <w:szCs w:val="18"/>
              </w:rPr>
            </w:pPr>
          </w:p>
        </w:tc>
        <w:tc>
          <w:tcPr>
            <w:tcW w:w="868" w:type="dxa"/>
          </w:tcPr>
          <w:p w:rsidR="001B0644" w:rsidRPr="00637F04" w:rsidRDefault="001B0644"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69" w:type="dxa"/>
          </w:tcPr>
          <w:p w:rsidR="001B0644" w:rsidRPr="00637F04" w:rsidRDefault="001B0644"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07" w:type="dxa"/>
          </w:tcPr>
          <w:p w:rsidR="001B0644" w:rsidRPr="00637F04" w:rsidRDefault="001B0644"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07" w:type="dxa"/>
          </w:tcPr>
          <w:p w:rsidR="001B0644" w:rsidRPr="00637F04" w:rsidRDefault="001B0644" w:rsidP="0052113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60" w:type="dxa"/>
            <w:shd w:val="clear" w:color="auto" w:fill="D9D9D9" w:themeFill="background1" w:themeFillShade="D9"/>
          </w:tcPr>
          <w:p w:rsidR="001B0644" w:rsidRDefault="001B0644" w:rsidP="0052113B">
            <w:pPr>
              <w:spacing w:line="240" w:lineRule="auto"/>
              <w:rPr>
                <w:b/>
                <w:color w:val="000000"/>
                <w:sz w:val="18"/>
                <w:szCs w:val="18"/>
              </w:rPr>
            </w:pPr>
          </w:p>
          <w:p w:rsidR="001B0644" w:rsidRPr="00637F04" w:rsidRDefault="001B0644" w:rsidP="0052113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70" w:type="dxa"/>
          </w:tcPr>
          <w:p w:rsidR="001B0644" w:rsidRPr="00637F04" w:rsidRDefault="001B0644"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70" w:type="dxa"/>
          </w:tcPr>
          <w:p w:rsidR="001B0644" w:rsidRPr="00637F04" w:rsidRDefault="001B0644"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07" w:type="dxa"/>
          </w:tcPr>
          <w:p w:rsidR="001B0644" w:rsidRPr="00637F04" w:rsidRDefault="001B0644"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07" w:type="dxa"/>
          </w:tcPr>
          <w:p w:rsidR="001B0644" w:rsidRPr="00637F04" w:rsidRDefault="001B0644" w:rsidP="0052113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60" w:type="dxa"/>
            <w:shd w:val="clear" w:color="auto" w:fill="D9D9D9" w:themeFill="background1" w:themeFillShade="D9"/>
          </w:tcPr>
          <w:p w:rsidR="001B0644" w:rsidRDefault="001B0644" w:rsidP="0052113B">
            <w:pPr>
              <w:spacing w:line="240" w:lineRule="auto"/>
              <w:jc w:val="center"/>
              <w:rPr>
                <w:b/>
                <w:color w:val="000000"/>
                <w:sz w:val="18"/>
                <w:szCs w:val="18"/>
              </w:rPr>
            </w:pPr>
          </w:p>
          <w:p w:rsidR="001B0644" w:rsidRPr="00637F04" w:rsidRDefault="001B0644" w:rsidP="0052113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CA1E27" w:rsidRPr="000132CC" w:rsidTr="0052113B">
        <w:tc>
          <w:tcPr>
            <w:tcW w:w="1997" w:type="dxa"/>
          </w:tcPr>
          <w:p w:rsidR="00CA1E27" w:rsidRPr="000132CC" w:rsidRDefault="00CA1E27" w:rsidP="0052113B">
            <w:pPr>
              <w:spacing w:line="240" w:lineRule="auto"/>
              <w:rPr>
                <w:sz w:val="18"/>
                <w:szCs w:val="18"/>
              </w:rPr>
            </w:pPr>
            <w:r w:rsidRPr="000132CC">
              <w:rPr>
                <w:sz w:val="18"/>
                <w:szCs w:val="18"/>
              </w:rPr>
              <w:t>Запланировано мероприятий</w:t>
            </w:r>
          </w:p>
        </w:tc>
        <w:tc>
          <w:tcPr>
            <w:tcW w:w="868" w:type="dxa"/>
          </w:tcPr>
          <w:p w:rsidR="00CA1E27" w:rsidRPr="000132CC" w:rsidRDefault="00CA1E27" w:rsidP="002475BE">
            <w:pPr>
              <w:spacing w:line="240" w:lineRule="auto"/>
              <w:jc w:val="center"/>
              <w:rPr>
                <w:sz w:val="18"/>
                <w:szCs w:val="18"/>
              </w:rPr>
            </w:pPr>
            <w:r w:rsidRPr="000132CC">
              <w:rPr>
                <w:sz w:val="18"/>
                <w:szCs w:val="18"/>
              </w:rPr>
              <w:t>11</w:t>
            </w:r>
          </w:p>
        </w:tc>
        <w:tc>
          <w:tcPr>
            <w:tcW w:w="869" w:type="dxa"/>
          </w:tcPr>
          <w:p w:rsidR="00CA1E27" w:rsidRPr="000132CC" w:rsidRDefault="00CA1E27" w:rsidP="002475BE">
            <w:pPr>
              <w:spacing w:line="240" w:lineRule="auto"/>
              <w:jc w:val="center"/>
              <w:rPr>
                <w:sz w:val="18"/>
                <w:szCs w:val="18"/>
              </w:rPr>
            </w:pPr>
            <w:r w:rsidRPr="000132CC">
              <w:rPr>
                <w:sz w:val="18"/>
                <w:szCs w:val="18"/>
              </w:rPr>
              <w:t>0</w:t>
            </w:r>
          </w:p>
        </w:tc>
        <w:tc>
          <w:tcPr>
            <w:tcW w:w="807" w:type="dxa"/>
          </w:tcPr>
          <w:p w:rsidR="00CA1E27" w:rsidRPr="000132CC" w:rsidRDefault="00CA1E27" w:rsidP="002475BE">
            <w:pPr>
              <w:spacing w:line="240" w:lineRule="auto"/>
              <w:jc w:val="center"/>
              <w:rPr>
                <w:sz w:val="18"/>
                <w:szCs w:val="18"/>
              </w:rPr>
            </w:pPr>
            <w:r w:rsidRPr="000132CC">
              <w:rPr>
                <w:sz w:val="18"/>
                <w:szCs w:val="18"/>
              </w:rPr>
              <w:t>0</w:t>
            </w:r>
          </w:p>
        </w:tc>
        <w:tc>
          <w:tcPr>
            <w:tcW w:w="807" w:type="dxa"/>
          </w:tcPr>
          <w:p w:rsidR="00CA1E27" w:rsidRPr="000132CC" w:rsidRDefault="00CA1E27" w:rsidP="002475BE">
            <w:pPr>
              <w:spacing w:line="240" w:lineRule="auto"/>
              <w:jc w:val="center"/>
              <w:rPr>
                <w:sz w:val="18"/>
                <w:szCs w:val="18"/>
              </w:rPr>
            </w:pPr>
            <w:r w:rsidRPr="000132CC">
              <w:rPr>
                <w:sz w:val="18"/>
                <w:szCs w:val="18"/>
              </w:rPr>
              <w:t>11</w:t>
            </w:r>
          </w:p>
        </w:tc>
        <w:tc>
          <w:tcPr>
            <w:tcW w:w="860" w:type="dxa"/>
            <w:shd w:val="clear" w:color="auto" w:fill="D9D9D9" w:themeFill="background1" w:themeFillShade="D9"/>
          </w:tcPr>
          <w:p w:rsidR="00CA1E27" w:rsidRPr="000132CC" w:rsidRDefault="00CA1E27" w:rsidP="002475BE">
            <w:pPr>
              <w:spacing w:line="240" w:lineRule="auto"/>
              <w:jc w:val="center"/>
              <w:rPr>
                <w:b/>
                <w:sz w:val="18"/>
                <w:szCs w:val="18"/>
              </w:rPr>
            </w:pPr>
            <w:r w:rsidRPr="000132CC">
              <w:rPr>
                <w:b/>
                <w:sz w:val="18"/>
                <w:szCs w:val="18"/>
              </w:rPr>
              <w:t>22</w:t>
            </w:r>
          </w:p>
        </w:tc>
        <w:tc>
          <w:tcPr>
            <w:tcW w:w="870" w:type="dxa"/>
          </w:tcPr>
          <w:p w:rsidR="00CA1E27" w:rsidRPr="000132CC" w:rsidRDefault="00CA1E27" w:rsidP="0052113B">
            <w:pPr>
              <w:spacing w:line="240" w:lineRule="auto"/>
              <w:jc w:val="center"/>
              <w:rPr>
                <w:sz w:val="18"/>
                <w:szCs w:val="18"/>
              </w:rPr>
            </w:pPr>
            <w:r>
              <w:rPr>
                <w:sz w:val="18"/>
                <w:szCs w:val="18"/>
              </w:rPr>
              <w:t>11</w:t>
            </w:r>
          </w:p>
        </w:tc>
        <w:tc>
          <w:tcPr>
            <w:tcW w:w="870" w:type="dxa"/>
          </w:tcPr>
          <w:p w:rsidR="00CA1E27" w:rsidRPr="000132CC" w:rsidRDefault="00CA1E27" w:rsidP="0052113B">
            <w:pPr>
              <w:spacing w:line="240" w:lineRule="auto"/>
              <w:jc w:val="center"/>
              <w:rPr>
                <w:sz w:val="18"/>
                <w:szCs w:val="18"/>
              </w:rPr>
            </w:pPr>
          </w:p>
        </w:tc>
        <w:tc>
          <w:tcPr>
            <w:tcW w:w="807" w:type="dxa"/>
          </w:tcPr>
          <w:p w:rsidR="00CA1E27" w:rsidRPr="000132CC" w:rsidRDefault="00CA1E27" w:rsidP="0052113B">
            <w:pPr>
              <w:spacing w:line="240" w:lineRule="auto"/>
              <w:jc w:val="center"/>
              <w:rPr>
                <w:sz w:val="18"/>
                <w:szCs w:val="18"/>
              </w:rPr>
            </w:pPr>
          </w:p>
        </w:tc>
        <w:tc>
          <w:tcPr>
            <w:tcW w:w="807" w:type="dxa"/>
          </w:tcPr>
          <w:p w:rsidR="00CA1E27" w:rsidRPr="000132CC" w:rsidRDefault="00CA1E27" w:rsidP="0052113B">
            <w:pPr>
              <w:spacing w:line="240" w:lineRule="auto"/>
              <w:jc w:val="center"/>
              <w:rPr>
                <w:sz w:val="18"/>
                <w:szCs w:val="18"/>
              </w:rPr>
            </w:pPr>
          </w:p>
        </w:tc>
        <w:tc>
          <w:tcPr>
            <w:tcW w:w="860" w:type="dxa"/>
            <w:shd w:val="clear" w:color="auto" w:fill="D9D9D9" w:themeFill="background1" w:themeFillShade="D9"/>
          </w:tcPr>
          <w:p w:rsidR="00CA1E27" w:rsidRPr="00CA1E27" w:rsidRDefault="00CA1E27" w:rsidP="00913F0B">
            <w:pPr>
              <w:spacing w:line="240" w:lineRule="auto"/>
              <w:jc w:val="center"/>
              <w:rPr>
                <w:b/>
                <w:sz w:val="18"/>
                <w:szCs w:val="18"/>
              </w:rPr>
            </w:pPr>
            <w:r w:rsidRPr="00CA1E27">
              <w:rPr>
                <w:b/>
                <w:sz w:val="18"/>
                <w:szCs w:val="18"/>
              </w:rPr>
              <w:t>11</w:t>
            </w:r>
          </w:p>
        </w:tc>
      </w:tr>
      <w:tr w:rsidR="00CA1E27" w:rsidRPr="000132CC" w:rsidTr="0052113B">
        <w:tc>
          <w:tcPr>
            <w:tcW w:w="1997" w:type="dxa"/>
          </w:tcPr>
          <w:p w:rsidR="00CA1E27" w:rsidRPr="000132CC" w:rsidRDefault="00CA1E27" w:rsidP="0052113B">
            <w:pPr>
              <w:spacing w:line="240" w:lineRule="auto"/>
              <w:rPr>
                <w:sz w:val="18"/>
                <w:szCs w:val="18"/>
              </w:rPr>
            </w:pPr>
            <w:r w:rsidRPr="000132CC">
              <w:rPr>
                <w:sz w:val="18"/>
                <w:szCs w:val="18"/>
              </w:rPr>
              <w:t>Проведено мероприятий</w:t>
            </w:r>
          </w:p>
        </w:tc>
        <w:tc>
          <w:tcPr>
            <w:tcW w:w="868" w:type="dxa"/>
          </w:tcPr>
          <w:p w:rsidR="00CA1E27" w:rsidRPr="000132CC" w:rsidRDefault="00CA1E27" w:rsidP="002475BE">
            <w:pPr>
              <w:spacing w:line="240" w:lineRule="auto"/>
              <w:jc w:val="center"/>
              <w:rPr>
                <w:sz w:val="18"/>
                <w:szCs w:val="18"/>
              </w:rPr>
            </w:pPr>
            <w:r w:rsidRPr="000132CC">
              <w:rPr>
                <w:sz w:val="18"/>
                <w:szCs w:val="18"/>
              </w:rPr>
              <w:t>11</w:t>
            </w:r>
          </w:p>
        </w:tc>
        <w:tc>
          <w:tcPr>
            <w:tcW w:w="869" w:type="dxa"/>
          </w:tcPr>
          <w:p w:rsidR="00CA1E27" w:rsidRPr="000132CC" w:rsidRDefault="00CA1E27" w:rsidP="002475BE">
            <w:pPr>
              <w:spacing w:line="240" w:lineRule="auto"/>
              <w:jc w:val="center"/>
              <w:rPr>
                <w:sz w:val="18"/>
                <w:szCs w:val="18"/>
              </w:rPr>
            </w:pPr>
            <w:r w:rsidRPr="000132CC">
              <w:rPr>
                <w:sz w:val="18"/>
                <w:szCs w:val="18"/>
              </w:rPr>
              <w:t>0</w:t>
            </w:r>
          </w:p>
        </w:tc>
        <w:tc>
          <w:tcPr>
            <w:tcW w:w="807" w:type="dxa"/>
          </w:tcPr>
          <w:p w:rsidR="00CA1E27" w:rsidRPr="000132CC" w:rsidRDefault="00CA1E27" w:rsidP="002475BE">
            <w:pPr>
              <w:spacing w:line="240" w:lineRule="auto"/>
              <w:jc w:val="center"/>
              <w:rPr>
                <w:sz w:val="18"/>
                <w:szCs w:val="18"/>
              </w:rPr>
            </w:pPr>
            <w:r w:rsidRPr="000132CC">
              <w:rPr>
                <w:sz w:val="18"/>
                <w:szCs w:val="18"/>
              </w:rPr>
              <w:t>0</w:t>
            </w:r>
          </w:p>
        </w:tc>
        <w:tc>
          <w:tcPr>
            <w:tcW w:w="807" w:type="dxa"/>
          </w:tcPr>
          <w:p w:rsidR="00CA1E27" w:rsidRPr="000132CC" w:rsidRDefault="00CA1E27" w:rsidP="002475BE">
            <w:pPr>
              <w:spacing w:line="240" w:lineRule="auto"/>
              <w:jc w:val="center"/>
              <w:rPr>
                <w:sz w:val="18"/>
                <w:szCs w:val="18"/>
              </w:rPr>
            </w:pPr>
            <w:r w:rsidRPr="000132CC">
              <w:rPr>
                <w:sz w:val="18"/>
                <w:szCs w:val="18"/>
              </w:rPr>
              <w:t>11</w:t>
            </w:r>
          </w:p>
        </w:tc>
        <w:tc>
          <w:tcPr>
            <w:tcW w:w="860" w:type="dxa"/>
            <w:shd w:val="clear" w:color="auto" w:fill="D9D9D9" w:themeFill="background1" w:themeFillShade="D9"/>
          </w:tcPr>
          <w:p w:rsidR="00CA1E27" w:rsidRPr="000132CC" w:rsidRDefault="00CA1E27" w:rsidP="002475BE">
            <w:pPr>
              <w:spacing w:line="240" w:lineRule="auto"/>
              <w:jc w:val="center"/>
              <w:rPr>
                <w:b/>
                <w:sz w:val="18"/>
                <w:szCs w:val="18"/>
              </w:rPr>
            </w:pPr>
            <w:r w:rsidRPr="000132CC">
              <w:rPr>
                <w:b/>
                <w:sz w:val="18"/>
                <w:szCs w:val="18"/>
              </w:rPr>
              <w:t>22</w:t>
            </w:r>
          </w:p>
        </w:tc>
        <w:tc>
          <w:tcPr>
            <w:tcW w:w="870" w:type="dxa"/>
          </w:tcPr>
          <w:p w:rsidR="00CA1E27" w:rsidRPr="000132CC" w:rsidRDefault="00CA1E27" w:rsidP="0052113B">
            <w:pPr>
              <w:spacing w:line="240" w:lineRule="auto"/>
              <w:jc w:val="center"/>
              <w:rPr>
                <w:sz w:val="18"/>
                <w:szCs w:val="18"/>
              </w:rPr>
            </w:pPr>
            <w:r>
              <w:rPr>
                <w:sz w:val="18"/>
                <w:szCs w:val="18"/>
              </w:rPr>
              <w:t>11</w:t>
            </w:r>
          </w:p>
        </w:tc>
        <w:tc>
          <w:tcPr>
            <w:tcW w:w="870" w:type="dxa"/>
          </w:tcPr>
          <w:p w:rsidR="00CA1E27" w:rsidRPr="000132CC" w:rsidRDefault="00CA1E27" w:rsidP="0052113B">
            <w:pPr>
              <w:spacing w:line="240" w:lineRule="auto"/>
              <w:jc w:val="center"/>
              <w:rPr>
                <w:sz w:val="18"/>
                <w:szCs w:val="18"/>
              </w:rPr>
            </w:pPr>
          </w:p>
        </w:tc>
        <w:tc>
          <w:tcPr>
            <w:tcW w:w="807" w:type="dxa"/>
          </w:tcPr>
          <w:p w:rsidR="00CA1E27" w:rsidRPr="000132CC" w:rsidRDefault="00CA1E27" w:rsidP="0052113B">
            <w:pPr>
              <w:spacing w:line="240" w:lineRule="auto"/>
              <w:jc w:val="center"/>
              <w:rPr>
                <w:sz w:val="18"/>
                <w:szCs w:val="18"/>
              </w:rPr>
            </w:pPr>
          </w:p>
        </w:tc>
        <w:tc>
          <w:tcPr>
            <w:tcW w:w="807" w:type="dxa"/>
          </w:tcPr>
          <w:p w:rsidR="00CA1E27" w:rsidRPr="000132CC" w:rsidRDefault="00CA1E27" w:rsidP="0052113B">
            <w:pPr>
              <w:spacing w:line="240" w:lineRule="auto"/>
              <w:jc w:val="center"/>
              <w:rPr>
                <w:sz w:val="18"/>
                <w:szCs w:val="18"/>
              </w:rPr>
            </w:pPr>
          </w:p>
        </w:tc>
        <w:tc>
          <w:tcPr>
            <w:tcW w:w="860" w:type="dxa"/>
            <w:shd w:val="clear" w:color="auto" w:fill="D9D9D9" w:themeFill="background1" w:themeFillShade="D9"/>
          </w:tcPr>
          <w:p w:rsidR="00CA1E27" w:rsidRPr="00CA1E27" w:rsidRDefault="00CA1E27" w:rsidP="00913F0B">
            <w:pPr>
              <w:spacing w:line="240" w:lineRule="auto"/>
              <w:jc w:val="center"/>
              <w:rPr>
                <w:b/>
                <w:sz w:val="18"/>
                <w:szCs w:val="18"/>
              </w:rPr>
            </w:pPr>
            <w:r w:rsidRPr="00CA1E27">
              <w:rPr>
                <w:b/>
                <w:sz w:val="18"/>
                <w:szCs w:val="18"/>
              </w:rPr>
              <w:t>11</w:t>
            </w:r>
          </w:p>
        </w:tc>
      </w:tr>
      <w:tr w:rsidR="00CA1E27" w:rsidRPr="000132CC" w:rsidTr="0052113B">
        <w:tc>
          <w:tcPr>
            <w:tcW w:w="1997" w:type="dxa"/>
          </w:tcPr>
          <w:p w:rsidR="00CA1E27" w:rsidRPr="000132CC" w:rsidRDefault="00CA1E27" w:rsidP="00B01415">
            <w:pPr>
              <w:spacing w:line="240" w:lineRule="auto"/>
              <w:jc w:val="left"/>
              <w:rPr>
                <w:sz w:val="18"/>
                <w:szCs w:val="18"/>
              </w:rPr>
            </w:pPr>
            <w:r w:rsidRPr="000132CC">
              <w:rPr>
                <w:sz w:val="18"/>
                <w:szCs w:val="18"/>
              </w:rPr>
              <w:t>Нагрузка на 1 сотрудника</w:t>
            </w:r>
          </w:p>
        </w:tc>
        <w:tc>
          <w:tcPr>
            <w:tcW w:w="868" w:type="dxa"/>
          </w:tcPr>
          <w:p w:rsidR="00CA1E27" w:rsidRPr="000132CC" w:rsidRDefault="00CA1E27" w:rsidP="002475BE">
            <w:pPr>
              <w:spacing w:line="240" w:lineRule="auto"/>
              <w:jc w:val="center"/>
              <w:rPr>
                <w:sz w:val="18"/>
                <w:szCs w:val="18"/>
              </w:rPr>
            </w:pPr>
            <w:r w:rsidRPr="000132CC">
              <w:rPr>
                <w:sz w:val="18"/>
                <w:szCs w:val="18"/>
              </w:rPr>
              <w:t>11</w:t>
            </w:r>
          </w:p>
        </w:tc>
        <w:tc>
          <w:tcPr>
            <w:tcW w:w="869" w:type="dxa"/>
          </w:tcPr>
          <w:p w:rsidR="00CA1E27" w:rsidRPr="000132CC" w:rsidRDefault="00CA1E27" w:rsidP="002475BE">
            <w:pPr>
              <w:spacing w:line="240" w:lineRule="auto"/>
              <w:jc w:val="center"/>
              <w:rPr>
                <w:sz w:val="18"/>
                <w:szCs w:val="18"/>
              </w:rPr>
            </w:pPr>
            <w:r w:rsidRPr="000132CC">
              <w:rPr>
                <w:sz w:val="18"/>
                <w:szCs w:val="18"/>
              </w:rPr>
              <w:t>0</w:t>
            </w:r>
          </w:p>
        </w:tc>
        <w:tc>
          <w:tcPr>
            <w:tcW w:w="807" w:type="dxa"/>
          </w:tcPr>
          <w:p w:rsidR="00CA1E27" w:rsidRPr="000132CC" w:rsidRDefault="00CA1E27" w:rsidP="002475BE">
            <w:pPr>
              <w:spacing w:line="240" w:lineRule="auto"/>
              <w:jc w:val="center"/>
              <w:rPr>
                <w:sz w:val="18"/>
                <w:szCs w:val="18"/>
              </w:rPr>
            </w:pPr>
            <w:r w:rsidRPr="000132CC">
              <w:rPr>
                <w:sz w:val="18"/>
                <w:szCs w:val="18"/>
              </w:rPr>
              <w:t>0</w:t>
            </w:r>
          </w:p>
        </w:tc>
        <w:tc>
          <w:tcPr>
            <w:tcW w:w="807" w:type="dxa"/>
          </w:tcPr>
          <w:p w:rsidR="00CA1E27" w:rsidRPr="000132CC" w:rsidRDefault="00CA1E27" w:rsidP="002475BE">
            <w:pPr>
              <w:spacing w:line="240" w:lineRule="auto"/>
              <w:jc w:val="center"/>
              <w:rPr>
                <w:sz w:val="18"/>
                <w:szCs w:val="18"/>
              </w:rPr>
            </w:pPr>
            <w:r w:rsidRPr="000132CC">
              <w:rPr>
                <w:sz w:val="18"/>
                <w:szCs w:val="18"/>
              </w:rPr>
              <w:t>11</w:t>
            </w:r>
          </w:p>
        </w:tc>
        <w:tc>
          <w:tcPr>
            <w:tcW w:w="860" w:type="dxa"/>
            <w:shd w:val="clear" w:color="auto" w:fill="D9D9D9" w:themeFill="background1" w:themeFillShade="D9"/>
          </w:tcPr>
          <w:p w:rsidR="00CA1E27" w:rsidRPr="000132CC" w:rsidRDefault="00CA1E27" w:rsidP="002475BE">
            <w:pPr>
              <w:spacing w:line="240" w:lineRule="auto"/>
              <w:jc w:val="center"/>
              <w:rPr>
                <w:b/>
                <w:sz w:val="18"/>
                <w:szCs w:val="18"/>
              </w:rPr>
            </w:pPr>
            <w:r w:rsidRPr="000132CC">
              <w:rPr>
                <w:b/>
                <w:sz w:val="18"/>
                <w:szCs w:val="18"/>
              </w:rPr>
              <w:t>22</w:t>
            </w:r>
          </w:p>
        </w:tc>
        <w:tc>
          <w:tcPr>
            <w:tcW w:w="870" w:type="dxa"/>
          </w:tcPr>
          <w:p w:rsidR="00CA1E27" w:rsidRPr="000132CC" w:rsidRDefault="00CA1E27" w:rsidP="0052113B">
            <w:pPr>
              <w:spacing w:line="240" w:lineRule="auto"/>
              <w:jc w:val="center"/>
              <w:rPr>
                <w:sz w:val="18"/>
                <w:szCs w:val="18"/>
              </w:rPr>
            </w:pPr>
            <w:r>
              <w:rPr>
                <w:sz w:val="18"/>
                <w:szCs w:val="18"/>
              </w:rPr>
              <w:t>11</w:t>
            </w:r>
          </w:p>
        </w:tc>
        <w:tc>
          <w:tcPr>
            <w:tcW w:w="870" w:type="dxa"/>
          </w:tcPr>
          <w:p w:rsidR="00CA1E27" w:rsidRPr="000132CC" w:rsidRDefault="00CA1E27" w:rsidP="0052113B">
            <w:pPr>
              <w:spacing w:line="240" w:lineRule="auto"/>
              <w:jc w:val="center"/>
              <w:rPr>
                <w:sz w:val="18"/>
                <w:szCs w:val="18"/>
              </w:rPr>
            </w:pPr>
          </w:p>
        </w:tc>
        <w:tc>
          <w:tcPr>
            <w:tcW w:w="807" w:type="dxa"/>
          </w:tcPr>
          <w:p w:rsidR="00CA1E27" w:rsidRPr="000132CC" w:rsidRDefault="00CA1E27" w:rsidP="0052113B">
            <w:pPr>
              <w:spacing w:line="240" w:lineRule="auto"/>
              <w:jc w:val="center"/>
              <w:rPr>
                <w:sz w:val="18"/>
                <w:szCs w:val="18"/>
              </w:rPr>
            </w:pPr>
          </w:p>
        </w:tc>
        <w:tc>
          <w:tcPr>
            <w:tcW w:w="807" w:type="dxa"/>
          </w:tcPr>
          <w:p w:rsidR="00CA1E27" w:rsidRPr="000132CC" w:rsidRDefault="00CA1E27" w:rsidP="0052113B">
            <w:pPr>
              <w:spacing w:line="240" w:lineRule="auto"/>
              <w:jc w:val="center"/>
              <w:rPr>
                <w:sz w:val="18"/>
                <w:szCs w:val="18"/>
              </w:rPr>
            </w:pPr>
          </w:p>
        </w:tc>
        <w:tc>
          <w:tcPr>
            <w:tcW w:w="860" w:type="dxa"/>
            <w:shd w:val="clear" w:color="auto" w:fill="D9D9D9" w:themeFill="background1" w:themeFillShade="D9"/>
          </w:tcPr>
          <w:p w:rsidR="00CA1E27" w:rsidRPr="00CA1E27" w:rsidRDefault="00CA1E27" w:rsidP="00913F0B">
            <w:pPr>
              <w:spacing w:line="240" w:lineRule="auto"/>
              <w:jc w:val="center"/>
              <w:rPr>
                <w:b/>
                <w:sz w:val="18"/>
                <w:szCs w:val="18"/>
              </w:rPr>
            </w:pPr>
            <w:r w:rsidRPr="00CA1E27">
              <w:rPr>
                <w:b/>
                <w:sz w:val="18"/>
                <w:szCs w:val="18"/>
              </w:rPr>
              <w:t>11</w:t>
            </w:r>
          </w:p>
        </w:tc>
      </w:tr>
      <w:tr w:rsidR="00CA1E27" w:rsidRPr="000132CC" w:rsidTr="0052113B">
        <w:tc>
          <w:tcPr>
            <w:tcW w:w="1997" w:type="dxa"/>
          </w:tcPr>
          <w:p w:rsidR="00CA1E27" w:rsidRPr="000132CC" w:rsidRDefault="00CA1E27" w:rsidP="0052113B">
            <w:pPr>
              <w:spacing w:line="240" w:lineRule="auto"/>
              <w:rPr>
                <w:sz w:val="18"/>
                <w:szCs w:val="18"/>
              </w:rPr>
            </w:pPr>
            <w:r w:rsidRPr="000132CC">
              <w:rPr>
                <w:sz w:val="18"/>
                <w:szCs w:val="18"/>
              </w:rPr>
              <w:t>Нарушено сроков</w:t>
            </w:r>
          </w:p>
        </w:tc>
        <w:tc>
          <w:tcPr>
            <w:tcW w:w="868" w:type="dxa"/>
          </w:tcPr>
          <w:p w:rsidR="00CA1E27" w:rsidRPr="000132CC" w:rsidRDefault="00CA1E27" w:rsidP="002475BE">
            <w:pPr>
              <w:spacing w:line="240" w:lineRule="auto"/>
              <w:jc w:val="center"/>
              <w:rPr>
                <w:sz w:val="18"/>
                <w:szCs w:val="18"/>
              </w:rPr>
            </w:pPr>
            <w:r w:rsidRPr="000132CC">
              <w:rPr>
                <w:sz w:val="18"/>
                <w:szCs w:val="18"/>
              </w:rPr>
              <w:t>0</w:t>
            </w:r>
          </w:p>
        </w:tc>
        <w:tc>
          <w:tcPr>
            <w:tcW w:w="869" w:type="dxa"/>
          </w:tcPr>
          <w:p w:rsidR="00CA1E27" w:rsidRPr="000132CC" w:rsidRDefault="00CA1E27" w:rsidP="002475BE">
            <w:pPr>
              <w:spacing w:line="240" w:lineRule="auto"/>
              <w:jc w:val="center"/>
              <w:rPr>
                <w:sz w:val="18"/>
                <w:szCs w:val="18"/>
              </w:rPr>
            </w:pPr>
            <w:r w:rsidRPr="000132CC">
              <w:rPr>
                <w:sz w:val="18"/>
                <w:szCs w:val="18"/>
              </w:rPr>
              <w:t>0</w:t>
            </w:r>
          </w:p>
        </w:tc>
        <w:tc>
          <w:tcPr>
            <w:tcW w:w="807" w:type="dxa"/>
          </w:tcPr>
          <w:p w:rsidR="00CA1E27" w:rsidRPr="000132CC" w:rsidRDefault="00CA1E27" w:rsidP="002475BE">
            <w:pPr>
              <w:spacing w:line="240" w:lineRule="auto"/>
              <w:jc w:val="center"/>
              <w:rPr>
                <w:sz w:val="18"/>
                <w:szCs w:val="18"/>
              </w:rPr>
            </w:pPr>
            <w:r w:rsidRPr="000132CC">
              <w:rPr>
                <w:sz w:val="18"/>
                <w:szCs w:val="18"/>
              </w:rPr>
              <w:t>0</w:t>
            </w:r>
          </w:p>
        </w:tc>
        <w:tc>
          <w:tcPr>
            <w:tcW w:w="807" w:type="dxa"/>
          </w:tcPr>
          <w:p w:rsidR="00CA1E27" w:rsidRPr="000132CC" w:rsidRDefault="00CA1E27" w:rsidP="002475BE">
            <w:pPr>
              <w:spacing w:line="240" w:lineRule="auto"/>
              <w:jc w:val="center"/>
              <w:rPr>
                <w:sz w:val="18"/>
                <w:szCs w:val="18"/>
              </w:rPr>
            </w:pPr>
            <w:r w:rsidRPr="000132CC">
              <w:rPr>
                <w:sz w:val="18"/>
                <w:szCs w:val="18"/>
              </w:rPr>
              <w:t>0</w:t>
            </w:r>
          </w:p>
        </w:tc>
        <w:tc>
          <w:tcPr>
            <w:tcW w:w="860" w:type="dxa"/>
            <w:shd w:val="clear" w:color="auto" w:fill="D9D9D9" w:themeFill="background1" w:themeFillShade="D9"/>
          </w:tcPr>
          <w:p w:rsidR="00CA1E27" w:rsidRPr="000132CC" w:rsidRDefault="00CA1E27" w:rsidP="002475BE">
            <w:pPr>
              <w:spacing w:line="240" w:lineRule="auto"/>
              <w:jc w:val="center"/>
              <w:rPr>
                <w:b/>
                <w:sz w:val="18"/>
                <w:szCs w:val="18"/>
              </w:rPr>
            </w:pPr>
            <w:r w:rsidRPr="000132CC">
              <w:rPr>
                <w:b/>
                <w:sz w:val="18"/>
                <w:szCs w:val="18"/>
              </w:rPr>
              <w:t>0</w:t>
            </w:r>
          </w:p>
        </w:tc>
        <w:tc>
          <w:tcPr>
            <w:tcW w:w="870" w:type="dxa"/>
          </w:tcPr>
          <w:p w:rsidR="00CA1E27" w:rsidRPr="000132CC" w:rsidRDefault="00CA1E27" w:rsidP="0052113B">
            <w:pPr>
              <w:spacing w:line="240" w:lineRule="auto"/>
              <w:jc w:val="center"/>
              <w:rPr>
                <w:sz w:val="18"/>
                <w:szCs w:val="18"/>
              </w:rPr>
            </w:pPr>
            <w:r>
              <w:rPr>
                <w:sz w:val="18"/>
                <w:szCs w:val="18"/>
              </w:rPr>
              <w:t>0</w:t>
            </w:r>
          </w:p>
        </w:tc>
        <w:tc>
          <w:tcPr>
            <w:tcW w:w="870" w:type="dxa"/>
          </w:tcPr>
          <w:p w:rsidR="00CA1E27" w:rsidRPr="000132CC" w:rsidRDefault="00CA1E27" w:rsidP="0052113B">
            <w:pPr>
              <w:spacing w:line="240" w:lineRule="auto"/>
              <w:jc w:val="center"/>
              <w:rPr>
                <w:sz w:val="18"/>
                <w:szCs w:val="18"/>
              </w:rPr>
            </w:pPr>
          </w:p>
        </w:tc>
        <w:tc>
          <w:tcPr>
            <w:tcW w:w="807" w:type="dxa"/>
          </w:tcPr>
          <w:p w:rsidR="00CA1E27" w:rsidRPr="000132CC" w:rsidRDefault="00CA1E27" w:rsidP="0052113B">
            <w:pPr>
              <w:spacing w:line="240" w:lineRule="auto"/>
              <w:jc w:val="center"/>
              <w:rPr>
                <w:sz w:val="18"/>
                <w:szCs w:val="18"/>
              </w:rPr>
            </w:pPr>
          </w:p>
        </w:tc>
        <w:tc>
          <w:tcPr>
            <w:tcW w:w="807" w:type="dxa"/>
          </w:tcPr>
          <w:p w:rsidR="00CA1E27" w:rsidRPr="000132CC" w:rsidRDefault="00CA1E27" w:rsidP="0052113B">
            <w:pPr>
              <w:spacing w:line="240" w:lineRule="auto"/>
              <w:jc w:val="center"/>
              <w:rPr>
                <w:sz w:val="18"/>
                <w:szCs w:val="18"/>
              </w:rPr>
            </w:pPr>
          </w:p>
        </w:tc>
        <w:tc>
          <w:tcPr>
            <w:tcW w:w="860" w:type="dxa"/>
            <w:shd w:val="clear" w:color="auto" w:fill="D9D9D9" w:themeFill="background1" w:themeFillShade="D9"/>
          </w:tcPr>
          <w:p w:rsidR="00CA1E27" w:rsidRPr="00CA1E27" w:rsidRDefault="00CA1E27" w:rsidP="00913F0B">
            <w:pPr>
              <w:spacing w:line="240" w:lineRule="auto"/>
              <w:jc w:val="center"/>
              <w:rPr>
                <w:b/>
                <w:sz w:val="18"/>
                <w:szCs w:val="18"/>
              </w:rPr>
            </w:pPr>
            <w:r w:rsidRPr="00CA1E27">
              <w:rPr>
                <w:b/>
                <w:sz w:val="18"/>
                <w:szCs w:val="18"/>
              </w:rPr>
              <w:t>0</w:t>
            </w:r>
          </w:p>
        </w:tc>
      </w:tr>
    </w:tbl>
    <w:p w:rsidR="000B3C8C" w:rsidRDefault="000B3C8C" w:rsidP="00B22766">
      <w:pPr>
        <w:ind w:firstLine="709"/>
        <w:rPr>
          <w:i/>
          <w:szCs w:val="26"/>
          <w:u w:val="single"/>
        </w:rPr>
      </w:pPr>
    </w:p>
    <w:p w:rsidR="002E7A5F" w:rsidRPr="00BA0681" w:rsidRDefault="002E7A5F" w:rsidP="002E7A5F">
      <w:pPr>
        <w:ind w:firstLine="720"/>
        <w:rPr>
          <w:szCs w:val="26"/>
        </w:rPr>
      </w:pPr>
      <w:r w:rsidRPr="00BA0681">
        <w:rPr>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2E7A5F" w:rsidRPr="00BA0681" w:rsidRDefault="002E7A5F" w:rsidP="00BA0681">
      <w:pPr>
        <w:ind w:firstLine="709"/>
        <w:rPr>
          <w:szCs w:val="26"/>
        </w:rPr>
      </w:pPr>
      <w:r w:rsidRPr="00BA0681">
        <w:rPr>
          <w:szCs w:val="26"/>
        </w:rPr>
        <w:t xml:space="preserve">В Управлении штатных подразделений по охране труда нет. Решение организационных вопросов охраны труда, вопросов контроля ее состояния возложено на </w:t>
      </w:r>
      <w:r w:rsidR="00C86C27" w:rsidRPr="00BA0681">
        <w:rPr>
          <w:szCs w:val="26"/>
        </w:rPr>
        <w:t>заместителя руководителя</w:t>
      </w:r>
      <w:r w:rsidRPr="00BA0681">
        <w:rPr>
          <w:szCs w:val="26"/>
        </w:rPr>
        <w:t>.</w:t>
      </w:r>
    </w:p>
    <w:p w:rsidR="002E7A5F" w:rsidRPr="00BA0681" w:rsidRDefault="002E7A5F" w:rsidP="00BA0681">
      <w:pPr>
        <w:ind w:firstLine="709"/>
        <w:rPr>
          <w:szCs w:val="26"/>
        </w:rPr>
      </w:pPr>
      <w:r w:rsidRPr="00BA0681">
        <w:rPr>
          <w:szCs w:val="26"/>
        </w:rPr>
        <w:t>В Управлении созданы следующие постоянно действующие комиссии:</w:t>
      </w:r>
    </w:p>
    <w:p w:rsidR="002E7A5F" w:rsidRPr="00BA0681" w:rsidRDefault="002E7A5F" w:rsidP="00BA0681">
      <w:pPr>
        <w:ind w:firstLine="709"/>
        <w:rPr>
          <w:szCs w:val="26"/>
        </w:rPr>
      </w:pPr>
      <w:r w:rsidRPr="00BA0681">
        <w:rPr>
          <w:szCs w:val="26"/>
        </w:rPr>
        <w:t xml:space="preserve">- по проверке знаний охраны труда и </w:t>
      </w:r>
      <w:proofErr w:type="spellStart"/>
      <w:r w:rsidRPr="00BA0681">
        <w:rPr>
          <w:szCs w:val="26"/>
        </w:rPr>
        <w:t>электробезопасности</w:t>
      </w:r>
      <w:proofErr w:type="spellEnd"/>
      <w:r w:rsidRPr="00BA0681">
        <w:rPr>
          <w:szCs w:val="26"/>
        </w:rPr>
        <w:t>;</w:t>
      </w:r>
    </w:p>
    <w:p w:rsidR="002E7A5F" w:rsidRPr="00BA0681" w:rsidRDefault="002E7A5F" w:rsidP="00BA0681">
      <w:pPr>
        <w:ind w:firstLine="709"/>
        <w:rPr>
          <w:szCs w:val="26"/>
        </w:rPr>
      </w:pPr>
      <w:r w:rsidRPr="00BA0681">
        <w:rPr>
          <w:szCs w:val="26"/>
        </w:rPr>
        <w:t>- по контролю состояния охраны труда в Управлении.</w:t>
      </w:r>
    </w:p>
    <w:p w:rsidR="002E7A5F" w:rsidRPr="00BA0681" w:rsidRDefault="002E7A5F" w:rsidP="00BA0681">
      <w:pPr>
        <w:ind w:firstLine="709"/>
        <w:rPr>
          <w:szCs w:val="26"/>
        </w:rPr>
      </w:pPr>
      <w:r w:rsidRPr="00BA0681">
        <w:rPr>
          <w:szCs w:val="26"/>
        </w:rPr>
        <w:t>Численность работников на 30.09.2013 составляет:</w:t>
      </w:r>
    </w:p>
    <w:p w:rsidR="002E7A5F" w:rsidRPr="00BA0681" w:rsidRDefault="002E7A5F" w:rsidP="00BA0681">
      <w:pPr>
        <w:ind w:firstLine="709"/>
        <w:rPr>
          <w:szCs w:val="26"/>
        </w:rPr>
      </w:pPr>
      <w:r w:rsidRPr="00BA0681">
        <w:rPr>
          <w:szCs w:val="26"/>
        </w:rPr>
        <w:t>- по штату</w:t>
      </w:r>
      <w:r w:rsidR="00BA0681">
        <w:rPr>
          <w:szCs w:val="26"/>
        </w:rPr>
        <w:t xml:space="preserve">: </w:t>
      </w:r>
      <w:r w:rsidRPr="00BA0681">
        <w:rPr>
          <w:szCs w:val="26"/>
        </w:rPr>
        <w:t>137 человек;</w:t>
      </w:r>
    </w:p>
    <w:p w:rsidR="002E7A5F" w:rsidRPr="00BA0681" w:rsidRDefault="002E7A5F" w:rsidP="00BA0681">
      <w:pPr>
        <w:ind w:firstLine="709"/>
        <w:rPr>
          <w:szCs w:val="26"/>
        </w:rPr>
      </w:pPr>
      <w:r w:rsidRPr="00BA0681">
        <w:rPr>
          <w:szCs w:val="26"/>
        </w:rPr>
        <w:t>- фактически</w:t>
      </w:r>
      <w:r w:rsidR="00BA0681">
        <w:rPr>
          <w:szCs w:val="26"/>
        </w:rPr>
        <w:t xml:space="preserve">: </w:t>
      </w:r>
      <w:r w:rsidRPr="00BA0681">
        <w:rPr>
          <w:szCs w:val="26"/>
        </w:rPr>
        <w:t>9</w:t>
      </w:r>
      <w:r w:rsidR="00BA0681" w:rsidRPr="00BA0681">
        <w:rPr>
          <w:szCs w:val="26"/>
        </w:rPr>
        <w:t>6</w:t>
      </w:r>
      <w:r w:rsidRPr="00BA0681">
        <w:rPr>
          <w:szCs w:val="26"/>
        </w:rPr>
        <w:t xml:space="preserve"> человек.</w:t>
      </w:r>
    </w:p>
    <w:p w:rsidR="002E7A5F" w:rsidRPr="00BA0681" w:rsidRDefault="002E7A5F" w:rsidP="002E7A5F">
      <w:pPr>
        <w:ind w:firstLine="708"/>
        <w:rPr>
          <w:szCs w:val="26"/>
        </w:rPr>
      </w:pPr>
      <w:r w:rsidRPr="00BA0681">
        <w:rPr>
          <w:szCs w:val="26"/>
        </w:rPr>
        <w:t xml:space="preserve">Случаев производственного травматизма и профзаболеваний за </w:t>
      </w:r>
      <w:r w:rsidR="00BA0681" w:rsidRPr="00BA0681">
        <w:rPr>
          <w:szCs w:val="26"/>
        </w:rPr>
        <w:t>1</w:t>
      </w:r>
      <w:r w:rsidRPr="00BA0681">
        <w:rPr>
          <w:szCs w:val="26"/>
        </w:rPr>
        <w:t xml:space="preserve"> квартал 201</w:t>
      </w:r>
      <w:r w:rsidR="00BA0681" w:rsidRPr="00BA0681">
        <w:rPr>
          <w:szCs w:val="26"/>
        </w:rPr>
        <w:t>4</w:t>
      </w:r>
      <w:r w:rsidRPr="00BA0681">
        <w:rPr>
          <w:szCs w:val="26"/>
        </w:rPr>
        <w:t xml:space="preserve"> года не было. </w:t>
      </w:r>
    </w:p>
    <w:p w:rsidR="002E7A5F" w:rsidRPr="00BA0681" w:rsidRDefault="002E7A5F" w:rsidP="002E7A5F">
      <w:pPr>
        <w:ind w:firstLine="708"/>
        <w:rPr>
          <w:szCs w:val="26"/>
        </w:rPr>
      </w:pPr>
      <w:r w:rsidRPr="00BA0681">
        <w:rPr>
          <w:szCs w:val="26"/>
        </w:rPr>
        <w:t>В соответствии с требованиями ГОСТ 12.0.230-07 «Общие требования к управлению охраной труда в организациях» в Управлении разработаны «Стандарты предприятия. ССБТ» по следующим направлениям:</w:t>
      </w:r>
    </w:p>
    <w:p w:rsidR="002E7A5F" w:rsidRPr="00BA0681" w:rsidRDefault="002E7A5F" w:rsidP="002E7A5F">
      <w:pPr>
        <w:ind w:firstLine="708"/>
        <w:rPr>
          <w:szCs w:val="26"/>
        </w:rPr>
      </w:pPr>
      <w:r w:rsidRPr="00BA0681">
        <w:rPr>
          <w:szCs w:val="26"/>
        </w:rPr>
        <w:t>- управление охраной труда;</w:t>
      </w:r>
    </w:p>
    <w:p w:rsidR="002E7A5F" w:rsidRPr="00BA0681" w:rsidRDefault="002E7A5F" w:rsidP="002E7A5F">
      <w:pPr>
        <w:ind w:firstLine="708"/>
        <w:rPr>
          <w:szCs w:val="26"/>
        </w:rPr>
      </w:pPr>
      <w:r w:rsidRPr="00BA0681">
        <w:rPr>
          <w:szCs w:val="26"/>
        </w:rPr>
        <w:t>- проверка, контроль, оценка состояния и условий безопасности труда;</w:t>
      </w:r>
    </w:p>
    <w:p w:rsidR="002E7A5F" w:rsidRPr="00BA0681" w:rsidRDefault="002E7A5F" w:rsidP="002E7A5F">
      <w:pPr>
        <w:ind w:firstLine="708"/>
        <w:rPr>
          <w:szCs w:val="26"/>
        </w:rPr>
      </w:pPr>
      <w:r w:rsidRPr="00BA0681">
        <w:rPr>
          <w:szCs w:val="26"/>
        </w:rPr>
        <w:t xml:space="preserve">- обучение работников безопасным методам труда, соблюдению правил охраны труда и </w:t>
      </w:r>
      <w:proofErr w:type="spellStart"/>
      <w:r w:rsidRPr="00BA0681">
        <w:rPr>
          <w:szCs w:val="26"/>
        </w:rPr>
        <w:t>электробезопасности</w:t>
      </w:r>
      <w:proofErr w:type="spellEnd"/>
      <w:r w:rsidRPr="00BA0681">
        <w:rPr>
          <w:szCs w:val="26"/>
        </w:rPr>
        <w:t>.</w:t>
      </w:r>
    </w:p>
    <w:p w:rsidR="002E7A5F" w:rsidRPr="00BA0681" w:rsidRDefault="002E7A5F" w:rsidP="002E7A5F">
      <w:pPr>
        <w:ind w:firstLine="708"/>
        <w:rPr>
          <w:szCs w:val="26"/>
        </w:rPr>
      </w:pPr>
      <w:r w:rsidRPr="00BA0681">
        <w:rPr>
          <w:szCs w:val="26"/>
        </w:rPr>
        <w:t xml:space="preserve">За </w:t>
      </w:r>
      <w:r w:rsidR="00BA0681" w:rsidRPr="00BA0681">
        <w:rPr>
          <w:szCs w:val="26"/>
        </w:rPr>
        <w:t>1</w:t>
      </w:r>
      <w:r w:rsidRPr="00BA0681">
        <w:rPr>
          <w:szCs w:val="26"/>
        </w:rPr>
        <w:t xml:space="preserve"> квартал </w:t>
      </w:r>
      <w:r w:rsidR="00BA0681" w:rsidRPr="00BA0681">
        <w:rPr>
          <w:szCs w:val="26"/>
        </w:rPr>
        <w:t xml:space="preserve">2014 года </w:t>
      </w:r>
      <w:r w:rsidRPr="00BA0681">
        <w:rPr>
          <w:szCs w:val="26"/>
        </w:rPr>
        <w:t xml:space="preserve">прошли очередную проверку знаний по охране труда </w:t>
      </w:r>
      <w:r w:rsidRPr="00BA0681">
        <w:rPr>
          <w:szCs w:val="26"/>
        </w:rPr>
        <w:br/>
      </w:r>
      <w:r w:rsidR="00BA0681" w:rsidRPr="00BA0681">
        <w:rPr>
          <w:szCs w:val="26"/>
        </w:rPr>
        <w:t>32</w:t>
      </w:r>
      <w:r w:rsidRPr="00BA0681">
        <w:rPr>
          <w:szCs w:val="26"/>
        </w:rPr>
        <w:t xml:space="preserve"> работник</w:t>
      </w:r>
      <w:r w:rsidR="00BA0681" w:rsidRPr="00BA0681">
        <w:rPr>
          <w:szCs w:val="26"/>
        </w:rPr>
        <w:t>а</w:t>
      </w:r>
      <w:r w:rsidRPr="00BA0681">
        <w:rPr>
          <w:szCs w:val="26"/>
        </w:rPr>
        <w:t xml:space="preserve">, по </w:t>
      </w:r>
      <w:proofErr w:type="spellStart"/>
      <w:r w:rsidRPr="00BA0681">
        <w:rPr>
          <w:szCs w:val="26"/>
        </w:rPr>
        <w:t>электробезопасности</w:t>
      </w:r>
      <w:proofErr w:type="spellEnd"/>
      <w:r w:rsidRPr="00BA0681">
        <w:rPr>
          <w:szCs w:val="26"/>
        </w:rPr>
        <w:t xml:space="preserve"> </w:t>
      </w:r>
      <w:r w:rsidR="00BA0681" w:rsidRPr="00BA0681">
        <w:rPr>
          <w:szCs w:val="26"/>
        </w:rPr>
        <w:t>36</w:t>
      </w:r>
      <w:r w:rsidRPr="00BA0681">
        <w:rPr>
          <w:szCs w:val="26"/>
        </w:rPr>
        <w:t xml:space="preserve"> работников Управления, им выданы соответствующие удостоверения.</w:t>
      </w:r>
    </w:p>
    <w:p w:rsidR="002E7A5F" w:rsidRPr="00BA0681" w:rsidRDefault="002E7A5F" w:rsidP="002E7A5F">
      <w:pPr>
        <w:ind w:firstLine="708"/>
        <w:rPr>
          <w:szCs w:val="26"/>
        </w:rPr>
      </w:pPr>
      <w:r w:rsidRPr="00BA0681">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2E7A5F" w:rsidRPr="00BA0681" w:rsidRDefault="002E7A5F" w:rsidP="00BA0681">
      <w:pPr>
        <w:ind w:firstLine="708"/>
        <w:rPr>
          <w:szCs w:val="26"/>
        </w:rPr>
      </w:pPr>
      <w:proofErr w:type="gramStart"/>
      <w:r w:rsidRPr="00BA0681">
        <w:rPr>
          <w:szCs w:val="26"/>
        </w:rPr>
        <w:lastRenderedPageBreak/>
        <w:t>Обучение по вопросам</w:t>
      </w:r>
      <w:proofErr w:type="gramEnd"/>
      <w:r w:rsidRPr="00BA0681">
        <w:rPr>
          <w:szCs w:val="26"/>
        </w:rPr>
        <w:t xml:space="preserve"> охраны труда и </w:t>
      </w:r>
      <w:proofErr w:type="spellStart"/>
      <w:r w:rsidRPr="00BA0681">
        <w:rPr>
          <w:szCs w:val="26"/>
        </w:rPr>
        <w:t>электробезопасности</w:t>
      </w:r>
      <w:proofErr w:type="spellEnd"/>
      <w:r w:rsidRPr="00BA0681">
        <w:rPr>
          <w:szCs w:val="26"/>
        </w:rPr>
        <w:t xml:space="preserve"> проводится в системе технической учебы, как в масштабе управления, так и в структурных подразделениях по тематике программ обучения, с фиксацией в журнале единого учета работы по охране труда. В Управлении используется автоматизированная система проверки знаний по охране труда и </w:t>
      </w:r>
      <w:proofErr w:type="spellStart"/>
      <w:r w:rsidRPr="00BA0681">
        <w:rPr>
          <w:szCs w:val="26"/>
        </w:rPr>
        <w:t>электробезопасности</w:t>
      </w:r>
      <w:proofErr w:type="spellEnd"/>
      <w:r w:rsidRPr="00BA0681">
        <w:rPr>
          <w:szCs w:val="26"/>
        </w:rPr>
        <w:t>.</w:t>
      </w:r>
    </w:p>
    <w:p w:rsidR="00625E99" w:rsidRDefault="00625E99" w:rsidP="00B22766">
      <w:pPr>
        <w:ind w:firstLine="709"/>
        <w:rPr>
          <w:i/>
          <w:szCs w:val="26"/>
          <w:u w:val="single"/>
        </w:rPr>
      </w:pPr>
    </w:p>
    <w:p w:rsidR="00776692" w:rsidRDefault="00924994" w:rsidP="00740669">
      <w:pPr>
        <w:spacing w:line="240" w:lineRule="auto"/>
        <w:ind w:firstLine="709"/>
        <w:rPr>
          <w:i/>
          <w:szCs w:val="26"/>
          <w:u w:val="single"/>
        </w:rPr>
      </w:pPr>
      <w:r w:rsidRPr="00924994">
        <w:rPr>
          <w:i/>
          <w:szCs w:val="26"/>
          <w:u w:val="single"/>
        </w:rPr>
        <w:t>Кадровое обеспечение деятельности - документационное сопровождение кадровой работы</w:t>
      </w:r>
    </w:p>
    <w:p w:rsidR="00DB6E45" w:rsidRDefault="00DB6E45" w:rsidP="00740669">
      <w:pPr>
        <w:spacing w:line="240" w:lineRule="auto"/>
        <w:ind w:firstLine="709"/>
        <w:rPr>
          <w:i/>
          <w:szCs w:val="26"/>
          <w:u w:val="single"/>
        </w:rPr>
      </w:pPr>
    </w:p>
    <w:p w:rsidR="00422898" w:rsidRPr="00422898" w:rsidRDefault="000B3C8C" w:rsidP="00740669">
      <w:pPr>
        <w:spacing w:line="240" w:lineRule="auto"/>
        <w:ind w:firstLine="709"/>
        <w:rPr>
          <w:szCs w:val="26"/>
        </w:rPr>
      </w:pPr>
      <w:r>
        <w:rPr>
          <w:szCs w:val="26"/>
        </w:rPr>
        <w:t>П</w:t>
      </w:r>
      <w:r w:rsidR="00422898" w:rsidRPr="00422898">
        <w:rPr>
          <w:szCs w:val="26"/>
        </w:rPr>
        <w:t xml:space="preserve">олномочие выполняют – </w:t>
      </w:r>
      <w:r w:rsidR="00422898" w:rsidRPr="00ED2215">
        <w:rPr>
          <w:szCs w:val="26"/>
        </w:rPr>
        <w:t>2</w:t>
      </w:r>
      <w:r w:rsidR="00422898" w:rsidRPr="00422898">
        <w:rPr>
          <w:szCs w:val="26"/>
        </w:rPr>
        <w:t xml:space="preserve"> спе</w:t>
      </w:r>
      <w:r>
        <w:rPr>
          <w:szCs w:val="26"/>
        </w:rPr>
        <w:t>ц</w:t>
      </w:r>
      <w:r w:rsidR="00422898" w:rsidRPr="00422898">
        <w:rPr>
          <w:szCs w:val="26"/>
        </w:rPr>
        <w:t>иалиста (с учетом вакан</w:t>
      </w:r>
      <w:r w:rsidR="001A53E9">
        <w:rPr>
          <w:szCs w:val="26"/>
        </w:rPr>
        <w:t>т</w:t>
      </w:r>
      <w:r w:rsidR="00422898" w:rsidRPr="00422898">
        <w:rPr>
          <w:szCs w:val="26"/>
        </w:rPr>
        <w:t>ных должностей)</w:t>
      </w:r>
    </w:p>
    <w:p w:rsidR="00422898" w:rsidRDefault="00422898" w:rsidP="00740669">
      <w:pPr>
        <w:spacing w:line="240" w:lineRule="auto"/>
        <w:ind w:firstLine="709"/>
        <w:rPr>
          <w:i/>
          <w:szCs w:val="26"/>
          <w:u w:val="single"/>
        </w:rPr>
      </w:pPr>
    </w:p>
    <w:tbl>
      <w:tblPr>
        <w:tblStyle w:val="af7"/>
        <w:tblW w:w="0" w:type="auto"/>
        <w:tblLayout w:type="fixed"/>
        <w:tblLook w:val="04A0"/>
      </w:tblPr>
      <w:tblGrid>
        <w:gridCol w:w="1844"/>
        <w:gridCol w:w="816"/>
        <w:gridCol w:w="850"/>
        <w:gridCol w:w="851"/>
        <w:gridCol w:w="850"/>
        <w:gridCol w:w="851"/>
        <w:gridCol w:w="850"/>
        <w:gridCol w:w="851"/>
        <w:gridCol w:w="850"/>
        <w:gridCol w:w="850"/>
        <w:gridCol w:w="850"/>
      </w:tblGrid>
      <w:tr w:rsidR="001B0644" w:rsidRPr="004A1786" w:rsidTr="0052113B">
        <w:tc>
          <w:tcPr>
            <w:tcW w:w="1844" w:type="dxa"/>
            <w:tcBorders>
              <w:top w:val="single" w:sz="4" w:space="0" w:color="auto"/>
              <w:left w:val="single" w:sz="4" w:space="0" w:color="auto"/>
              <w:bottom w:val="single" w:sz="4" w:space="0" w:color="auto"/>
              <w:right w:val="single" w:sz="4" w:space="0" w:color="auto"/>
            </w:tcBorders>
          </w:tcPr>
          <w:p w:rsidR="001B0644" w:rsidRPr="004A1786" w:rsidRDefault="001B0644" w:rsidP="0052113B">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1B0644" w:rsidRPr="00637F04" w:rsidRDefault="001B0644"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1B0644" w:rsidRPr="00637F04" w:rsidRDefault="001B0644"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1B0644" w:rsidRPr="00637F04" w:rsidRDefault="001B0644"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B0644" w:rsidRPr="00637F04" w:rsidRDefault="001B0644" w:rsidP="0052113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B0644" w:rsidRDefault="001B0644" w:rsidP="0052113B">
            <w:pPr>
              <w:spacing w:line="240" w:lineRule="auto"/>
              <w:rPr>
                <w:b/>
                <w:color w:val="000000"/>
                <w:sz w:val="18"/>
                <w:szCs w:val="18"/>
              </w:rPr>
            </w:pPr>
          </w:p>
          <w:p w:rsidR="001B0644" w:rsidRPr="00637F04" w:rsidRDefault="001B0644" w:rsidP="0052113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B0644" w:rsidRPr="00637F04" w:rsidRDefault="001B0644"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0644" w:rsidRPr="00637F04" w:rsidRDefault="001B0644"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B0644" w:rsidRPr="00637F04" w:rsidRDefault="001B0644"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637F04" w:rsidRDefault="001B0644" w:rsidP="0052113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B0644" w:rsidRDefault="001B0644" w:rsidP="0052113B">
            <w:pPr>
              <w:spacing w:line="240" w:lineRule="auto"/>
              <w:jc w:val="center"/>
              <w:rPr>
                <w:b/>
                <w:color w:val="000000"/>
                <w:sz w:val="18"/>
                <w:szCs w:val="18"/>
              </w:rPr>
            </w:pPr>
          </w:p>
          <w:p w:rsidR="001B0644" w:rsidRPr="00637F04" w:rsidRDefault="001B0644" w:rsidP="0052113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1B0644" w:rsidRPr="004A1786" w:rsidTr="0052113B">
        <w:tc>
          <w:tcPr>
            <w:tcW w:w="1844" w:type="dxa"/>
            <w:tcBorders>
              <w:top w:val="single" w:sz="4" w:space="0" w:color="auto"/>
              <w:left w:val="single" w:sz="4" w:space="0" w:color="auto"/>
              <w:bottom w:val="single" w:sz="4" w:space="0" w:color="auto"/>
              <w:right w:val="single" w:sz="4" w:space="0" w:color="auto"/>
            </w:tcBorders>
            <w:hideMark/>
          </w:tcPr>
          <w:p w:rsidR="001B0644" w:rsidRPr="004A1786" w:rsidRDefault="001B0644" w:rsidP="0052113B">
            <w:pPr>
              <w:spacing w:line="240" w:lineRule="auto"/>
              <w:rPr>
                <w:sz w:val="18"/>
                <w:szCs w:val="18"/>
              </w:rPr>
            </w:pPr>
            <w:r w:rsidRPr="004A1786">
              <w:rPr>
                <w:sz w:val="18"/>
                <w:szCs w:val="18"/>
              </w:rPr>
              <w:t>Запланировано мероприятий</w:t>
            </w:r>
          </w:p>
        </w:tc>
        <w:tc>
          <w:tcPr>
            <w:tcW w:w="6769" w:type="dxa"/>
            <w:gridSpan w:val="8"/>
            <w:tcBorders>
              <w:top w:val="single" w:sz="4" w:space="0" w:color="auto"/>
              <w:left w:val="single" w:sz="4" w:space="0" w:color="auto"/>
              <w:bottom w:val="single" w:sz="4" w:space="0" w:color="auto"/>
              <w:right w:val="single" w:sz="4" w:space="0" w:color="auto"/>
            </w:tcBorders>
            <w:shd w:val="clear" w:color="auto" w:fill="auto"/>
            <w:hideMark/>
          </w:tcPr>
          <w:p w:rsidR="001B0644" w:rsidRPr="004A1786" w:rsidRDefault="001B0644" w:rsidP="0052113B">
            <w:pPr>
              <w:spacing w:line="240" w:lineRule="auto"/>
              <w:jc w:val="center"/>
              <w:rPr>
                <w:sz w:val="18"/>
                <w:szCs w:val="18"/>
              </w:rPr>
            </w:pPr>
            <w:r w:rsidRPr="004A1786">
              <w:rPr>
                <w:sz w:val="18"/>
                <w:szCs w:val="18"/>
              </w:rPr>
              <w:t>не планируется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4A1786" w:rsidRDefault="001B0644" w:rsidP="0052113B">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4A1786" w:rsidRDefault="001B0644" w:rsidP="0052113B">
            <w:pPr>
              <w:spacing w:line="240" w:lineRule="auto"/>
              <w:jc w:val="center"/>
              <w:rPr>
                <w:sz w:val="18"/>
                <w:szCs w:val="18"/>
              </w:rPr>
            </w:pPr>
          </w:p>
        </w:tc>
      </w:tr>
      <w:tr w:rsidR="00227A38" w:rsidRPr="004A1786" w:rsidTr="0052113B">
        <w:tc>
          <w:tcPr>
            <w:tcW w:w="1844" w:type="dxa"/>
            <w:tcBorders>
              <w:top w:val="single" w:sz="4" w:space="0" w:color="auto"/>
              <w:left w:val="single" w:sz="4" w:space="0" w:color="auto"/>
              <w:bottom w:val="single" w:sz="4" w:space="0" w:color="auto"/>
              <w:right w:val="single" w:sz="4" w:space="0" w:color="auto"/>
            </w:tcBorders>
            <w:hideMark/>
          </w:tcPr>
          <w:p w:rsidR="00227A38" w:rsidRPr="004A1786" w:rsidRDefault="00227A38" w:rsidP="0052113B">
            <w:pPr>
              <w:spacing w:line="240" w:lineRule="auto"/>
              <w:rPr>
                <w:sz w:val="18"/>
                <w:szCs w:val="18"/>
              </w:rPr>
            </w:pPr>
            <w:r w:rsidRPr="004A1786">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tcPr>
          <w:p w:rsidR="00227A38" w:rsidRPr="004A1786" w:rsidRDefault="00227A38" w:rsidP="002475B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227A38" w:rsidRPr="004A1786" w:rsidRDefault="00227A38" w:rsidP="002475BE">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A38" w:rsidRPr="004A1786" w:rsidRDefault="00227A38" w:rsidP="002475BE">
            <w:pPr>
              <w:spacing w:line="240"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A38" w:rsidRPr="00ED2215" w:rsidRDefault="00227A38" w:rsidP="002475BE">
            <w:pPr>
              <w:spacing w:line="240" w:lineRule="auto"/>
              <w:jc w:val="center"/>
              <w:rPr>
                <w:sz w:val="18"/>
                <w:szCs w:val="18"/>
              </w:rPr>
            </w:pPr>
            <w:r w:rsidRPr="00ED2215">
              <w:rPr>
                <w:sz w:val="18"/>
                <w:szCs w:val="18"/>
              </w:rPr>
              <w:t>1185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7A38" w:rsidRPr="004A1786" w:rsidRDefault="00227A38" w:rsidP="002475BE">
            <w:pPr>
              <w:spacing w:line="240" w:lineRule="auto"/>
              <w:jc w:val="center"/>
              <w:rPr>
                <w:b/>
                <w:sz w:val="18"/>
                <w:szCs w:val="18"/>
              </w:rPr>
            </w:pPr>
            <w:r w:rsidRPr="004A1786">
              <w:rPr>
                <w:b/>
                <w:sz w:val="18"/>
                <w:szCs w:val="18"/>
              </w:rPr>
              <w:t>3465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A38" w:rsidRPr="004A1786" w:rsidRDefault="00227A38" w:rsidP="0052113B">
            <w:pPr>
              <w:spacing w:line="240" w:lineRule="auto"/>
              <w:jc w:val="center"/>
              <w:rPr>
                <w:sz w:val="18"/>
                <w:szCs w:val="18"/>
              </w:rPr>
            </w:pPr>
            <w:r>
              <w:rPr>
                <w:sz w:val="18"/>
                <w:szCs w:val="18"/>
              </w:rPr>
              <w:t>524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A38" w:rsidRPr="004A1786" w:rsidRDefault="00227A38" w:rsidP="0052113B">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27A38" w:rsidRPr="004A1786" w:rsidRDefault="00227A38" w:rsidP="0052113B">
            <w:pPr>
              <w:spacing w:line="240"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A38" w:rsidRPr="004A1786" w:rsidRDefault="00227A38" w:rsidP="0052113B">
            <w:pPr>
              <w:spacing w:line="240"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7A38" w:rsidRPr="00227A38" w:rsidRDefault="00227A38" w:rsidP="00913F0B">
            <w:pPr>
              <w:spacing w:line="240" w:lineRule="auto"/>
              <w:jc w:val="center"/>
              <w:rPr>
                <w:b/>
                <w:sz w:val="18"/>
                <w:szCs w:val="18"/>
              </w:rPr>
            </w:pPr>
            <w:r w:rsidRPr="00227A38">
              <w:rPr>
                <w:b/>
                <w:sz w:val="18"/>
                <w:szCs w:val="18"/>
              </w:rPr>
              <w:t>524</w:t>
            </w:r>
          </w:p>
        </w:tc>
      </w:tr>
      <w:tr w:rsidR="00227A38" w:rsidRPr="004A1786" w:rsidTr="0052113B">
        <w:tc>
          <w:tcPr>
            <w:tcW w:w="1844" w:type="dxa"/>
            <w:tcBorders>
              <w:top w:val="single" w:sz="4" w:space="0" w:color="auto"/>
              <w:left w:val="single" w:sz="4" w:space="0" w:color="auto"/>
              <w:bottom w:val="single" w:sz="4" w:space="0" w:color="auto"/>
              <w:right w:val="single" w:sz="4" w:space="0" w:color="auto"/>
            </w:tcBorders>
            <w:hideMark/>
          </w:tcPr>
          <w:p w:rsidR="00227A38" w:rsidRPr="004A1786" w:rsidRDefault="00227A38" w:rsidP="0052113B">
            <w:pPr>
              <w:spacing w:line="240" w:lineRule="auto"/>
              <w:rPr>
                <w:sz w:val="18"/>
                <w:szCs w:val="18"/>
              </w:rPr>
            </w:pPr>
            <w:r w:rsidRPr="004A1786">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tcPr>
          <w:p w:rsidR="00227A38" w:rsidRPr="004A1786" w:rsidRDefault="00227A38" w:rsidP="002475B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227A38" w:rsidRPr="004A1786" w:rsidRDefault="00227A38" w:rsidP="002475BE">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A38" w:rsidRPr="004A1786" w:rsidRDefault="00227A38" w:rsidP="002475BE">
            <w:pPr>
              <w:spacing w:line="240"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A38" w:rsidRPr="00ED2215" w:rsidRDefault="00227A38" w:rsidP="002475BE">
            <w:pPr>
              <w:spacing w:line="240" w:lineRule="auto"/>
              <w:jc w:val="center"/>
              <w:rPr>
                <w:sz w:val="18"/>
                <w:szCs w:val="18"/>
              </w:rPr>
            </w:pPr>
            <w:r w:rsidRPr="00ED2215">
              <w:rPr>
                <w:sz w:val="18"/>
                <w:szCs w:val="18"/>
              </w:rPr>
              <w:t>592,5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7A38" w:rsidRPr="004A1786" w:rsidRDefault="00227A38" w:rsidP="002475BE">
            <w:pPr>
              <w:spacing w:line="240" w:lineRule="auto"/>
              <w:jc w:val="center"/>
              <w:rPr>
                <w:b/>
                <w:sz w:val="18"/>
                <w:szCs w:val="18"/>
              </w:rPr>
            </w:pPr>
            <w:r w:rsidRPr="004A1786">
              <w:rPr>
                <w:b/>
                <w:sz w:val="18"/>
                <w:szCs w:val="18"/>
              </w:rPr>
              <w:t>1732,5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A38" w:rsidRPr="004A1786" w:rsidRDefault="00227A38" w:rsidP="0052113B">
            <w:pPr>
              <w:spacing w:line="240" w:lineRule="auto"/>
              <w:jc w:val="center"/>
              <w:rPr>
                <w:sz w:val="18"/>
                <w:szCs w:val="18"/>
              </w:rPr>
            </w:pPr>
            <w:r>
              <w:rPr>
                <w:sz w:val="18"/>
                <w:szCs w:val="18"/>
              </w:rPr>
              <w:t>262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A38" w:rsidRPr="004A1786" w:rsidRDefault="00227A38" w:rsidP="0052113B">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27A38" w:rsidRPr="004A1786" w:rsidRDefault="00227A38" w:rsidP="0052113B">
            <w:pPr>
              <w:spacing w:line="240"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A38" w:rsidRPr="004A1786" w:rsidRDefault="00227A38" w:rsidP="0052113B">
            <w:pPr>
              <w:spacing w:line="240"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7A38" w:rsidRPr="00227A38" w:rsidRDefault="00227A38" w:rsidP="00913F0B">
            <w:pPr>
              <w:spacing w:line="240" w:lineRule="auto"/>
              <w:jc w:val="center"/>
              <w:rPr>
                <w:b/>
                <w:sz w:val="18"/>
                <w:szCs w:val="18"/>
              </w:rPr>
            </w:pPr>
            <w:r w:rsidRPr="00227A38">
              <w:rPr>
                <w:b/>
                <w:sz w:val="18"/>
                <w:szCs w:val="18"/>
              </w:rPr>
              <w:t>262</w:t>
            </w:r>
          </w:p>
        </w:tc>
      </w:tr>
      <w:tr w:rsidR="00227A38" w:rsidRPr="004A1786" w:rsidTr="0052113B">
        <w:tc>
          <w:tcPr>
            <w:tcW w:w="1844" w:type="dxa"/>
            <w:tcBorders>
              <w:top w:val="single" w:sz="4" w:space="0" w:color="auto"/>
              <w:left w:val="single" w:sz="4" w:space="0" w:color="auto"/>
              <w:bottom w:val="single" w:sz="4" w:space="0" w:color="auto"/>
              <w:right w:val="single" w:sz="4" w:space="0" w:color="auto"/>
            </w:tcBorders>
            <w:hideMark/>
          </w:tcPr>
          <w:p w:rsidR="00227A38" w:rsidRPr="004A1786" w:rsidRDefault="00227A38" w:rsidP="0052113B">
            <w:pPr>
              <w:spacing w:line="240" w:lineRule="auto"/>
              <w:rPr>
                <w:sz w:val="18"/>
                <w:szCs w:val="18"/>
              </w:rPr>
            </w:pPr>
            <w:r w:rsidRPr="004A1786">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tcPr>
          <w:p w:rsidR="00227A38" w:rsidRPr="004A1786" w:rsidRDefault="00227A38" w:rsidP="002475B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227A38" w:rsidRPr="004A1786" w:rsidRDefault="00227A38" w:rsidP="002475BE">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A38" w:rsidRPr="004A1786" w:rsidRDefault="00227A38" w:rsidP="002475BE">
            <w:pPr>
              <w:spacing w:line="240"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A38" w:rsidRPr="00ED2215" w:rsidRDefault="00227A38" w:rsidP="002475BE">
            <w:pPr>
              <w:spacing w:line="240" w:lineRule="auto"/>
              <w:jc w:val="center"/>
              <w:rPr>
                <w:sz w:val="18"/>
                <w:szCs w:val="18"/>
              </w:rPr>
            </w:pPr>
            <w:r w:rsidRPr="00ED22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7A38" w:rsidRPr="004A1786" w:rsidRDefault="00227A38" w:rsidP="002475BE">
            <w:pPr>
              <w:spacing w:line="240" w:lineRule="auto"/>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A38" w:rsidRPr="004A1786" w:rsidRDefault="00227A38" w:rsidP="0052113B">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A38" w:rsidRPr="004A1786" w:rsidRDefault="00227A38" w:rsidP="0052113B">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A38" w:rsidRPr="004A1786" w:rsidRDefault="00227A38" w:rsidP="0052113B">
            <w:pPr>
              <w:spacing w:line="240"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A38" w:rsidRPr="004A1786" w:rsidRDefault="00227A38" w:rsidP="0052113B">
            <w:pPr>
              <w:spacing w:line="240"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7A38" w:rsidRPr="00227A38" w:rsidRDefault="00227A38" w:rsidP="00913F0B">
            <w:pPr>
              <w:spacing w:line="240" w:lineRule="auto"/>
              <w:jc w:val="center"/>
              <w:rPr>
                <w:b/>
                <w:sz w:val="18"/>
                <w:szCs w:val="18"/>
              </w:rPr>
            </w:pPr>
            <w:r w:rsidRPr="00227A38">
              <w:rPr>
                <w:b/>
                <w:sz w:val="18"/>
                <w:szCs w:val="18"/>
              </w:rPr>
              <w:t>0</w:t>
            </w:r>
          </w:p>
        </w:tc>
      </w:tr>
    </w:tbl>
    <w:p w:rsidR="002165D3" w:rsidRDefault="002165D3" w:rsidP="002165D3">
      <w:pPr>
        <w:rPr>
          <w:b/>
          <w:szCs w:val="26"/>
        </w:rPr>
      </w:pPr>
    </w:p>
    <w:p w:rsidR="00ED2215" w:rsidRPr="00472196" w:rsidRDefault="00ED2215" w:rsidP="00ED2215">
      <w:pPr>
        <w:ind w:firstLine="709"/>
        <w:rPr>
          <w:szCs w:val="26"/>
        </w:rPr>
      </w:pPr>
      <w:r w:rsidRPr="00472196">
        <w:rPr>
          <w:b/>
          <w:szCs w:val="26"/>
        </w:rPr>
        <w:t>Подготовка статистической отчетности по кадрам</w:t>
      </w:r>
      <w:r w:rsidRPr="00472196">
        <w:rPr>
          <w:szCs w:val="26"/>
        </w:rPr>
        <w:t>:</w:t>
      </w:r>
    </w:p>
    <w:p w:rsidR="00ED2215" w:rsidRPr="00472196" w:rsidRDefault="00ED2215" w:rsidP="00ED2215">
      <w:pPr>
        <w:ind w:firstLine="709"/>
        <w:rPr>
          <w:szCs w:val="26"/>
        </w:rPr>
      </w:pPr>
      <w:r w:rsidRPr="00472196">
        <w:rPr>
          <w:szCs w:val="26"/>
        </w:rPr>
        <w:t>1. По форме № 2-ГС (ГЗ)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w:t>
      </w:r>
      <w:r>
        <w:rPr>
          <w:szCs w:val="26"/>
        </w:rPr>
        <w:t>3</w:t>
      </w:r>
      <w:r w:rsidRPr="00472196">
        <w:rPr>
          <w:szCs w:val="26"/>
        </w:rPr>
        <w:t xml:space="preserve">  год", </w:t>
      </w:r>
      <w:r>
        <w:rPr>
          <w:szCs w:val="26"/>
        </w:rPr>
        <w:t>30</w:t>
      </w:r>
      <w:r w:rsidRPr="00472196">
        <w:rPr>
          <w:szCs w:val="26"/>
        </w:rPr>
        <w:t>.0</w:t>
      </w:r>
      <w:r>
        <w:rPr>
          <w:szCs w:val="26"/>
        </w:rPr>
        <w:t>1</w:t>
      </w:r>
      <w:r w:rsidRPr="00472196">
        <w:rPr>
          <w:szCs w:val="26"/>
        </w:rPr>
        <w:t>.201</w:t>
      </w:r>
      <w:r>
        <w:rPr>
          <w:szCs w:val="26"/>
        </w:rPr>
        <w:t>4</w:t>
      </w:r>
    </w:p>
    <w:p w:rsidR="00ED2215" w:rsidRPr="00472196" w:rsidRDefault="00ED2215" w:rsidP="00ED2215">
      <w:pPr>
        <w:ind w:firstLine="709"/>
        <w:rPr>
          <w:b/>
          <w:szCs w:val="26"/>
        </w:rPr>
      </w:pPr>
      <w:r w:rsidRPr="00472196">
        <w:rPr>
          <w:b/>
          <w:szCs w:val="26"/>
        </w:rPr>
        <w:t>Ведение кадрового делопроизводства:</w:t>
      </w:r>
    </w:p>
    <w:p w:rsidR="00ED2215" w:rsidRPr="00472196" w:rsidRDefault="00ED2215" w:rsidP="00ED2215">
      <w:pPr>
        <w:ind w:firstLine="709"/>
        <w:rPr>
          <w:szCs w:val="26"/>
        </w:rPr>
      </w:pPr>
      <w:r w:rsidRPr="00472196">
        <w:rPr>
          <w:szCs w:val="26"/>
        </w:rPr>
        <w:t>1. Осуществление приема на работу</w:t>
      </w:r>
      <w:r>
        <w:rPr>
          <w:szCs w:val="26"/>
        </w:rPr>
        <w:t xml:space="preserve"> </w:t>
      </w:r>
      <w:r w:rsidRPr="00472196">
        <w:rPr>
          <w:szCs w:val="26"/>
        </w:rPr>
        <w:t>-</w:t>
      </w:r>
      <w:r>
        <w:rPr>
          <w:szCs w:val="26"/>
        </w:rPr>
        <w:t xml:space="preserve"> 3</w:t>
      </w:r>
      <w:r w:rsidRPr="00472196">
        <w:rPr>
          <w:szCs w:val="26"/>
        </w:rPr>
        <w:t xml:space="preserve"> чел.</w:t>
      </w:r>
    </w:p>
    <w:p w:rsidR="00ED2215" w:rsidRPr="00472196" w:rsidRDefault="00ED2215" w:rsidP="00ED2215">
      <w:pPr>
        <w:ind w:firstLine="709"/>
        <w:rPr>
          <w:szCs w:val="26"/>
        </w:rPr>
      </w:pPr>
      <w:r w:rsidRPr="00472196">
        <w:rPr>
          <w:szCs w:val="26"/>
        </w:rPr>
        <w:t xml:space="preserve">2. Осуществление увольнения - </w:t>
      </w:r>
      <w:r>
        <w:rPr>
          <w:szCs w:val="26"/>
        </w:rPr>
        <w:t>5</w:t>
      </w:r>
      <w:r w:rsidRPr="00472196">
        <w:rPr>
          <w:szCs w:val="26"/>
        </w:rPr>
        <w:t xml:space="preserve"> чел.</w:t>
      </w:r>
    </w:p>
    <w:p w:rsidR="00ED2215" w:rsidRPr="00472196" w:rsidRDefault="00ED2215" w:rsidP="00ED2215">
      <w:pPr>
        <w:ind w:firstLine="709"/>
        <w:rPr>
          <w:szCs w:val="26"/>
        </w:rPr>
      </w:pPr>
      <w:r w:rsidRPr="00472196">
        <w:rPr>
          <w:szCs w:val="26"/>
        </w:rPr>
        <w:t xml:space="preserve">3. Осуществление переводов на другие должности - </w:t>
      </w:r>
      <w:r>
        <w:rPr>
          <w:szCs w:val="26"/>
        </w:rPr>
        <w:t>4</w:t>
      </w:r>
      <w:r w:rsidRPr="00472196">
        <w:rPr>
          <w:szCs w:val="26"/>
        </w:rPr>
        <w:t xml:space="preserve"> чел.</w:t>
      </w:r>
    </w:p>
    <w:p w:rsidR="00ED2215" w:rsidRPr="00472196" w:rsidRDefault="00ED2215" w:rsidP="00ED2215">
      <w:pPr>
        <w:ind w:firstLine="709"/>
        <w:rPr>
          <w:szCs w:val="26"/>
        </w:rPr>
      </w:pPr>
      <w:r w:rsidRPr="00472196">
        <w:rPr>
          <w:szCs w:val="26"/>
        </w:rPr>
        <w:t xml:space="preserve">4. Подготовка проектов приказов по личному составу и поощрениям - </w:t>
      </w:r>
      <w:r>
        <w:rPr>
          <w:szCs w:val="26"/>
        </w:rPr>
        <w:t>32</w:t>
      </w:r>
      <w:r w:rsidRPr="00472196">
        <w:rPr>
          <w:szCs w:val="26"/>
        </w:rPr>
        <w:t xml:space="preserve"> приказ</w:t>
      </w:r>
      <w:r>
        <w:rPr>
          <w:szCs w:val="26"/>
        </w:rPr>
        <w:t>а</w:t>
      </w:r>
      <w:r w:rsidRPr="00472196">
        <w:rPr>
          <w:szCs w:val="26"/>
        </w:rPr>
        <w:t>.</w:t>
      </w:r>
    </w:p>
    <w:p w:rsidR="00ED2215" w:rsidRPr="00472196" w:rsidRDefault="00ED2215" w:rsidP="00ED2215">
      <w:pPr>
        <w:ind w:firstLine="709"/>
        <w:rPr>
          <w:szCs w:val="26"/>
        </w:rPr>
      </w:pPr>
      <w:r w:rsidRPr="00472196">
        <w:rPr>
          <w:szCs w:val="26"/>
        </w:rPr>
        <w:t xml:space="preserve">5. Подготовка приказов по отпускам - </w:t>
      </w:r>
      <w:r>
        <w:rPr>
          <w:szCs w:val="26"/>
        </w:rPr>
        <w:t>28</w:t>
      </w:r>
      <w:r w:rsidRPr="00472196">
        <w:rPr>
          <w:szCs w:val="26"/>
        </w:rPr>
        <w:t xml:space="preserve"> приказов.</w:t>
      </w:r>
    </w:p>
    <w:p w:rsidR="00ED2215" w:rsidRPr="00472196" w:rsidRDefault="00ED2215" w:rsidP="00ED2215">
      <w:pPr>
        <w:ind w:firstLine="709"/>
        <w:rPr>
          <w:szCs w:val="26"/>
        </w:rPr>
      </w:pPr>
      <w:r w:rsidRPr="00472196">
        <w:rPr>
          <w:szCs w:val="26"/>
        </w:rPr>
        <w:t>6. Подготовка приказов о командировании, подготовка командировочных удостоверений и служебных заданий -</w:t>
      </w:r>
      <w:r>
        <w:rPr>
          <w:szCs w:val="26"/>
        </w:rPr>
        <w:t>72</w:t>
      </w:r>
      <w:r w:rsidRPr="00472196">
        <w:rPr>
          <w:szCs w:val="26"/>
        </w:rPr>
        <w:t xml:space="preserve"> док.</w:t>
      </w:r>
    </w:p>
    <w:p w:rsidR="00ED2215" w:rsidRPr="00472196" w:rsidRDefault="00ED2215" w:rsidP="00ED2215">
      <w:pPr>
        <w:ind w:firstLine="709"/>
        <w:rPr>
          <w:szCs w:val="26"/>
        </w:rPr>
      </w:pPr>
      <w:r w:rsidRPr="00472196">
        <w:rPr>
          <w:szCs w:val="26"/>
        </w:rPr>
        <w:t xml:space="preserve">7. Подготовка приказов по основной деятельности - </w:t>
      </w:r>
      <w:r>
        <w:rPr>
          <w:szCs w:val="26"/>
        </w:rPr>
        <w:t>8</w:t>
      </w:r>
      <w:r w:rsidRPr="00472196">
        <w:rPr>
          <w:szCs w:val="26"/>
        </w:rPr>
        <w:t xml:space="preserve"> приказ</w:t>
      </w:r>
      <w:r>
        <w:rPr>
          <w:szCs w:val="26"/>
        </w:rPr>
        <w:t>ов</w:t>
      </w:r>
      <w:r w:rsidRPr="00472196">
        <w:rPr>
          <w:szCs w:val="26"/>
        </w:rPr>
        <w:t>.</w:t>
      </w:r>
    </w:p>
    <w:p w:rsidR="00ED2215" w:rsidRPr="00472196" w:rsidRDefault="00ED2215" w:rsidP="00ED2215">
      <w:pPr>
        <w:ind w:firstLine="709"/>
        <w:rPr>
          <w:szCs w:val="26"/>
        </w:rPr>
      </w:pPr>
      <w:r w:rsidRPr="00472196">
        <w:rPr>
          <w:szCs w:val="26"/>
        </w:rPr>
        <w:t xml:space="preserve">8. Подготовка приказов о проведении служебных проверок и о взысканиях - </w:t>
      </w:r>
      <w:r>
        <w:rPr>
          <w:szCs w:val="26"/>
        </w:rPr>
        <w:t>4</w:t>
      </w:r>
      <w:r w:rsidRPr="00472196">
        <w:rPr>
          <w:szCs w:val="26"/>
        </w:rPr>
        <w:t xml:space="preserve"> приказ</w:t>
      </w:r>
      <w:r>
        <w:rPr>
          <w:szCs w:val="26"/>
        </w:rPr>
        <w:t>а</w:t>
      </w:r>
      <w:r w:rsidRPr="00472196">
        <w:rPr>
          <w:szCs w:val="26"/>
        </w:rPr>
        <w:t>.</w:t>
      </w:r>
    </w:p>
    <w:p w:rsidR="00ED2215" w:rsidRPr="00472196" w:rsidRDefault="00ED2215" w:rsidP="00ED2215">
      <w:pPr>
        <w:ind w:firstLine="709"/>
        <w:rPr>
          <w:szCs w:val="26"/>
        </w:rPr>
      </w:pPr>
      <w:r w:rsidRPr="00472196">
        <w:rPr>
          <w:szCs w:val="26"/>
        </w:rPr>
        <w:t xml:space="preserve">9. Изготовление и выдача удостоверений гражданских служащих управления - </w:t>
      </w:r>
      <w:r>
        <w:rPr>
          <w:szCs w:val="26"/>
        </w:rPr>
        <w:t>5</w:t>
      </w:r>
      <w:r w:rsidRPr="00472196">
        <w:rPr>
          <w:szCs w:val="26"/>
        </w:rPr>
        <w:t xml:space="preserve"> шт.</w:t>
      </w:r>
    </w:p>
    <w:p w:rsidR="00ED2215" w:rsidRPr="00472196" w:rsidRDefault="00ED2215" w:rsidP="00ED2215">
      <w:pPr>
        <w:ind w:firstLine="709"/>
        <w:rPr>
          <w:szCs w:val="26"/>
        </w:rPr>
      </w:pPr>
      <w:r w:rsidRPr="00472196">
        <w:rPr>
          <w:szCs w:val="26"/>
        </w:rPr>
        <w:lastRenderedPageBreak/>
        <w:t xml:space="preserve">10. Организация работы по разработке, сбору и внесению в личные дела должностных инструкций работников и должностных регламентов госслужащих - </w:t>
      </w:r>
      <w:r>
        <w:rPr>
          <w:szCs w:val="26"/>
        </w:rPr>
        <w:t>10</w:t>
      </w:r>
      <w:r w:rsidRPr="00472196">
        <w:rPr>
          <w:szCs w:val="26"/>
        </w:rPr>
        <w:t xml:space="preserve"> регламентов.</w:t>
      </w:r>
    </w:p>
    <w:p w:rsidR="00ED2215" w:rsidRDefault="00ED2215" w:rsidP="00ED2215">
      <w:pPr>
        <w:ind w:firstLine="709"/>
        <w:rPr>
          <w:szCs w:val="26"/>
        </w:rPr>
      </w:pPr>
      <w:r w:rsidRPr="00472196">
        <w:rPr>
          <w:szCs w:val="26"/>
        </w:rPr>
        <w:t xml:space="preserve">11. Подготовка </w:t>
      </w:r>
      <w:r>
        <w:rPr>
          <w:szCs w:val="26"/>
        </w:rPr>
        <w:t xml:space="preserve">трудовых договоров, служебных контрактов и </w:t>
      </w:r>
      <w:r w:rsidRPr="00472196">
        <w:rPr>
          <w:szCs w:val="26"/>
        </w:rPr>
        <w:t xml:space="preserve">дополнительных соглашений - </w:t>
      </w:r>
      <w:r>
        <w:rPr>
          <w:szCs w:val="26"/>
        </w:rPr>
        <w:t>7</w:t>
      </w:r>
      <w:r w:rsidRPr="00472196">
        <w:rPr>
          <w:szCs w:val="26"/>
        </w:rPr>
        <w:t xml:space="preserve"> шт.</w:t>
      </w:r>
    </w:p>
    <w:p w:rsidR="00ED2215" w:rsidRPr="00472196" w:rsidRDefault="00ED2215" w:rsidP="00ED2215">
      <w:pPr>
        <w:ind w:firstLine="709"/>
        <w:rPr>
          <w:szCs w:val="26"/>
        </w:rPr>
      </w:pPr>
      <w:r w:rsidRPr="00472196">
        <w:rPr>
          <w:szCs w:val="26"/>
        </w:rPr>
        <w:t xml:space="preserve">12. Ведение трудовых книжек, записи о приеме, переводах, увольнениях, классных чинах – </w:t>
      </w:r>
      <w:r>
        <w:rPr>
          <w:szCs w:val="26"/>
        </w:rPr>
        <w:t>22.</w:t>
      </w:r>
    </w:p>
    <w:p w:rsidR="00ED2215" w:rsidRPr="00472196" w:rsidRDefault="00ED2215" w:rsidP="00ED2215">
      <w:pPr>
        <w:ind w:firstLine="709"/>
        <w:rPr>
          <w:szCs w:val="26"/>
        </w:rPr>
      </w:pPr>
      <w:r w:rsidRPr="00472196">
        <w:rPr>
          <w:szCs w:val="26"/>
        </w:rPr>
        <w:t xml:space="preserve">13. Формирование личных дел вновь принятых работников – </w:t>
      </w:r>
      <w:r>
        <w:rPr>
          <w:szCs w:val="26"/>
        </w:rPr>
        <w:t>3</w:t>
      </w:r>
      <w:r w:rsidRPr="00472196">
        <w:rPr>
          <w:szCs w:val="26"/>
        </w:rPr>
        <w:t>.</w:t>
      </w:r>
    </w:p>
    <w:p w:rsidR="00ED2215" w:rsidRPr="00472196" w:rsidRDefault="00ED2215" w:rsidP="00ED2215">
      <w:pPr>
        <w:ind w:firstLine="709"/>
        <w:rPr>
          <w:szCs w:val="26"/>
        </w:rPr>
      </w:pPr>
      <w:r w:rsidRPr="00472196">
        <w:rPr>
          <w:szCs w:val="26"/>
        </w:rPr>
        <w:t xml:space="preserve">14. Ведение личных дел, внесение изменений - </w:t>
      </w:r>
      <w:r>
        <w:rPr>
          <w:szCs w:val="26"/>
        </w:rPr>
        <w:t>26.</w:t>
      </w:r>
    </w:p>
    <w:p w:rsidR="00ED2215" w:rsidRPr="00472196" w:rsidRDefault="00ED2215" w:rsidP="00ED2215">
      <w:pPr>
        <w:ind w:firstLine="709"/>
        <w:rPr>
          <w:szCs w:val="26"/>
        </w:rPr>
      </w:pPr>
      <w:r w:rsidRPr="00472196">
        <w:rPr>
          <w:szCs w:val="26"/>
        </w:rPr>
        <w:t>15. Подготовка личных карточек Т</w:t>
      </w:r>
      <w:proofErr w:type="gramStart"/>
      <w:r w:rsidRPr="00472196">
        <w:rPr>
          <w:szCs w:val="26"/>
        </w:rPr>
        <w:t>2</w:t>
      </w:r>
      <w:proofErr w:type="gramEnd"/>
      <w:r w:rsidRPr="00472196">
        <w:rPr>
          <w:szCs w:val="26"/>
        </w:rPr>
        <w:t xml:space="preserve"> и Т2ГС вновь принятых работников – </w:t>
      </w:r>
      <w:r>
        <w:rPr>
          <w:szCs w:val="26"/>
        </w:rPr>
        <w:t>3</w:t>
      </w:r>
      <w:r w:rsidRPr="00472196">
        <w:rPr>
          <w:szCs w:val="26"/>
        </w:rPr>
        <w:t>.</w:t>
      </w:r>
    </w:p>
    <w:p w:rsidR="00ED2215" w:rsidRPr="00472196" w:rsidRDefault="00ED2215" w:rsidP="00ED2215">
      <w:pPr>
        <w:ind w:firstLine="709"/>
        <w:rPr>
          <w:szCs w:val="26"/>
        </w:rPr>
      </w:pPr>
      <w:r w:rsidRPr="00472196">
        <w:rPr>
          <w:szCs w:val="26"/>
        </w:rPr>
        <w:t>16. Ведение личных карточек Т</w:t>
      </w:r>
      <w:proofErr w:type="gramStart"/>
      <w:r w:rsidRPr="00472196">
        <w:rPr>
          <w:szCs w:val="26"/>
        </w:rPr>
        <w:t>2</w:t>
      </w:r>
      <w:proofErr w:type="gramEnd"/>
      <w:r w:rsidRPr="00472196">
        <w:rPr>
          <w:szCs w:val="26"/>
        </w:rPr>
        <w:t xml:space="preserve"> и Т2ГС, внесение изменений – </w:t>
      </w:r>
      <w:r>
        <w:rPr>
          <w:szCs w:val="26"/>
        </w:rPr>
        <w:t>26.</w:t>
      </w:r>
    </w:p>
    <w:p w:rsidR="00ED2215" w:rsidRPr="00472196" w:rsidRDefault="00ED2215" w:rsidP="00ED2215">
      <w:pPr>
        <w:ind w:firstLine="709"/>
        <w:rPr>
          <w:szCs w:val="26"/>
        </w:rPr>
      </w:pPr>
      <w:r w:rsidRPr="00472196">
        <w:rPr>
          <w:szCs w:val="26"/>
        </w:rPr>
        <w:t xml:space="preserve">17. Проведение работы по занесению сведений по кадровому составу в ЕИС, регулярное внесение изменений – </w:t>
      </w:r>
      <w:r>
        <w:rPr>
          <w:szCs w:val="26"/>
        </w:rPr>
        <w:t>12</w:t>
      </w:r>
      <w:r w:rsidRPr="00472196">
        <w:rPr>
          <w:szCs w:val="26"/>
        </w:rPr>
        <w:t>.</w:t>
      </w:r>
    </w:p>
    <w:p w:rsidR="00ED2215" w:rsidRPr="00472196" w:rsidRDefault="00ED2215" w:rsidP="00ED2215">
      <w:pPr>
        <w:ind w:firstLine="709"/>
        <w:rPr>
          <w:szCs w:val="26"/>
        </w:rPr>
      </w:pPr>
      <w:r w:rsidRPr="00472196">
        <w:rPr>
          <w:szCs w:val="26"/>
        </w:rPr>
        <w:t xml:space="preserve">18. Сбор и проверка табелей учета рабочего времени – </w:t>
      </w:r>
      <w:r>
        <w:rPr>
          <w:szCs w:val="26"/>
        </w:rPr>
        <w:t>42</w:t>
      </w:r>
      <w:r w:rsidRPr="00472196">
        <w:rPr>
          <w:szCs w:val="26"/>
        </w:rPr>
        <w:t>.</w:t>
      </w:r>
    </w:p>
    <w:p w:rsidR="00ED2215" w:rsidRPr="00472196" w:rsidRDefault="00ED2215" w:rsidP="00ED2215">
      <w:pPr>
        <w:ind w:firstLine="709"/>
        <w:rPr>
          <w:szCs w:val="26"/>
        </w:rPr>
      </w:pPr>
      <w:r w:rsidRPr="00472196">
        <w:rPr>
          <w:szCs w:val="26"/>
        </w:rPr>
        <w:t xml:space="preserve">19. Подготовка и </w:t>
      </w:r>
      <w:proofErr w:type="gramStart"/>
      <w:r w:rsidRPr="00472196">
        <w:rPr>
          <w:szCs w:val="26"/>
        </w:rPr>
        <w:t>заверение копий</w:t>
      </w:r>
      <w:proofErr w:type="gramEnd"/>
      <w:r w:rsidRPr="00472196">
        <w:rPr>
          <w:szCs w:val="26"/>
        </w:rPr>
        <w:t xml:space="preserve"> трудовых книжек и других документов - </w:t>
      </w:r>
      <w:r>
        <w:rPr>
          <w:szCs w:val="26"/>
        </w:rPr>
        <w:t>36</w:t>
      </w:r>
      <w:r w:rsidRPr="00472196">
        <w:rPr>
          <w:szCs w:val="26"/>
        </w:rPr>
        <w:t xml:space="preserve"> док.</w:t>
      </w:r>
    </w:p>
    <w:p w:rsidR="00ED2215" w:rsidRPr="00472196" w:rsidRDefault="00ED2215" w:rsidP="00ED2215">
      <w:pPr>
        <w:ind w:firstLine="709"/>
        <w:rPr>
          <w:szCs w:val="26"/>
        </w:rPr>
      </w:pPr>
      <w:r w:rsidRPr="00472196">
        <w:rPr>
          <w:szCs w:val="26"/>
        </w:rPr>
        <w:t xml:space="preserve">20. Отправка писем в СЭД - </w:t>
      </w:r>
      <w:r>
        <w:rPr>
          <w:szCs w:val="26"/>
        </w:rPr>
        <w:t>35</w:t>
      </w:r>
      <w:r w:rsidRPr="00472196">
        <w:rPr>
          <w:szCs w:val="26"/>
        </w:rPr>
        <w:t xml:space="preserve"> п.</w:t>
      </w:r>
    </w:p>
    <w:p w:rsidR="00ED2215" w:rsidRPr="00472196" w:rsidRDefault="00ED2215" w:rsidP="00ED2215">
      <w:pPr>
        <w:ind w:firstLine="709"/>
        <w:rPr>
          <w:szCs w:val="26"/>
        </w:rPr>
      </w:pPr>
      <w:r w:rsidRPr="00472196">
        <w:rPr>
          <w:szCs w:val="26"/>
        </w:rPr>
        <w:t xml:space="preserve">21. Регистрация в журналах - </w:t>
      </w:r>
      <w:r>
        <w:rPr>
          <w:szCs w:val="26"/>
        </w:rPr>
        <w:t>114</w:t>
      </w:r>
      <w:r w:rsidRPr="00472196">
        <w:rPr>
          <w:szCs w:val="26"/>
        </w:rPr>
        <w:t xml:space="preserve"> док</w:t>
      </w:r>
      <w:proofErr w:type="gramStart"/>
      <w:r w:rsidRPr="00472196">
        <w:rPr>
          <w:szCs w:val="26"/>
        </w:rPr>
        <w:t>.</w:t>
      </w:r>
      <w:proofErr w:type="gramEnd"/>
      <w:r w:rsidRPr="00472196">
        <w:rPr>
          <w:szCs w:val="26"/>
        </w:rPr>
        <w:t xml:space="preserve"> - </w:t>
      </w:r>
      <w:proofErr w:type="gramStart"/>
      <w:r w:rsidRPr="00472196">
        <w:rPr>
          <w:szCs w:val="26"/>
        </w:rPr>
        <w:t>п</w:t>
      </w:r>
      <w:proofErr w:type="gramEnd"/>
      <w:r w:rsidRPr="00472196">
        <w:rPr>
          <w:szCs w:val="26"/>
        </w:rPr>
        <w:t>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p w:rsidR="00ED2215" w:rsidRPr="00472196" w:rsidRDefault="00ED2215" w:rsidP="00ED2215">
      <w:pPr>
        <w:ind w:firstLine="709"/>
        <w:rPr>
          <w:szCs w:val="26"/>
        </w:rPr>
      </w:pPr>
      <w:r w:rsidRPr="00472196">
        <w:rPr>
          <w:szCs w:val="26"/>
        </w:rPr>
        <w:t>22. Работа в программе "</w:t>
      </w:r>
      <w:proofErr w:type="spellStart"/>
      <w:r w:rsidRPr="00472196">
        <w:rPr>
          <w:szCs w:val="26"/>
        </w:rPr>
        <w:t>Консультант+</w:t>
      </w:r>
      <w:proofErr w:type="spellEnd"/>
      <w:r w:rsidRPr="00472196">
        <w:rPr>
          <w:szCs w:val="26"/>
        </w:rPr>
        <w:t>".</w:t>
      </w:r>
    </w:p>
    <w:p w:rsidR="00ED2215" w:rsidRPr="00472196" w:rsidRDefault="00ED2215" w:rsidP="00ED2215">
      <w:pPr>
        <w:rPr>
          <w:szCs w:val="26"/>
        </w:rPr>
      </w:pPr>
    </w:p>
    <w:p w:rsidR="00ED2215" w:rsidRPr="00472196" w:rsidRDefault="00ED2215" w:rsidP="00ED2215">
      <w:pPr>
        <w:ind w:firstLine="709"/>
        <w:rPr>
          <w:b/>
          <w:szCs w:val="26"/>
        </w:rPr>
      </w:pPr>
      <w:r w:rsidRPr="00472196">
        <w:rPr>
          <w:b/>
          <w:szCs w:val="26"/>
        </w:rPr>
        <w:t>Организация работы по обмену опытом гражданских служащих территориальных органов Роскомнадзора по ЮФО:</w:t>
      </w:r>
    </w:p>
    <w:p w:rsidR="00ED2215" w:rsidRPr="00472196" w:rsidRDefault="00ED2215" w:rsidP="00ED2215">
      <w:pPr>
        <w:ind w:firstLine="709"/>
        <w:rPr>
          <w:b/>
          <w:szCs w:val="26"/>
        </w:rPr>
      </w:pPr>
      <w:r w:rsidRPr="00472196">
        <w:rPr>
          <w:szCs w:val="26"/>
        </w:rPr>
        <w:t xml:space="preserve">Приняты на обучение </w:t>
      </w:r>
      <w:r w:rsidRPr="00C709CE">
        <w:rPr>
          <w:szCs w:val="26"/>
        </w:rPr>
        <w:t>1</w:t>
      </w:r>
      <w:r w:rsidRPr="00472196">
        <w:rPr>
          <w:szCs w:val="26"/>
        </w:rPr>
        <w:t xml:space="preserve"> граждански</w:t>
      </w:r>
      <w:r w:rsidRPr="00C709CE">
        <w:rPr>
          <w:szCs w:val="26"/>
        </w:rPr>
        <w:t>й</w:t>
      </w:r>
      <w:r w:rsidRPr="00472196">
        <w:rPr>
          <w:szCs w:val="26"/>
        </w:rPr>
        <w:t xml:space="preserve"> служащи</w:t>
      </w:r>
      <w:r w:rsidRPr="00C709CE">
        <w:rPr>
          <w:szCs w:val="26"/>
        </w:rPr>
        <w:t>й</w:t>
      </w:r>
      <w:r w:rsidRPr="00472196">
        <w:rPr>
          <w:szCs w:val="26"/>
        </w:rPr>
        <w:t xml:space="preserve"> из Управления Роскомнадзора по </w:t>
      </w:r>
      <w:proofErr w:type="spellStart"/>
      <w:r w:rsidRPr="00C709CE">
        <w:rPr>
          <w:szCs w:val="26"/>
        </w:rPr>
        <w:t>Северо-Кавказскому</w:t>
      </w:r>
      <w:proofErr w:type="spellEnd"/>
      <w:r w:rsidRPr="00C709CE">
        <w:rPr>
          <w:szCs w:val="26"/>
        </w:rPr>
        <w:t xml:space="preserve"> федеральному округу, 1</w:t>
      </w:r>
      <w:r w:rsidRPr="00472196">
        <w:rPr>
          <w:szCs w:val="26"/>
        </w:rPr>
        <w:t xml:space="preserve"> граждански</w:t>
      </w:r>
      <w:r w:rsidRPr="00C709CE">
        <w:rPr>
          <w:szCs w:val="26"/>
        </w:rPr>
        <w:t>й</w:t>
      </w:r>
      <w:r w:rsidRPr="00472196">
        <w:rPr>
          <w:szCs w:val="26"/>
        </w:rPr>
        <w:t xml:space="preserve"> служащи</w:t>
      </w:r>
      <w:r w:rsidRPr="00C709CE">
        <w:rPr>
          <w:szCs w:val="26"/>
        </w:rPr>
        <w:t>й</w:t>
      </w:r>
      <w:r w:rsidRPr="00472196">
        <w:rPr>
          <w:szCs w:val="26"/>
        </w:rPr>
        <w:t xml:space="preserve"> из Управления Роскомнадзора</w:t>
      </w:r>
      <w:r w:rsidRPr="00C709CE">
        <w:rPr>
          <w:szCs w:val="26"/>
        </w:rPr>
        <w:t xml:space="preserve"> по Ростовской области, 1</w:t>
      </w:r>
      <w:r w:rsidRPr="00472196">
        <w:rPr>
          <w:szCs w:val="26"/>
        </w:rPr>
        <w:t xml:space="preserve"> граждански</w:t>
      </w:r>
      <w:r w:rsidRPr="00C709CE">
        <w:rPr>
          <w:szCs w:val="26"/>
        </w:rPr>
        <w:t>й</w:t>
      </w:r>
      <w:r w:rsidRPr="00472196">
        <w:rPr>
          <w:szCs w:val="26"/>
        </w:rPr>
        <w:t xml:space="preserve"> служащи</w:t>
      </w:r>
      <w:r w:rsidRPr="00C709CE">
        <w:rPr>
          <w:szCs w:val="26"/>
        </w:rPr>
        <w:t>й</w:t>
      </w:r>
      <w:r w:rsidRPr="00472196">
        <w:rPr>
          <w:szCs w:val="26"/>
        </w:rPr>
        <w:t xml:space="preserve"> из Управления Роскомнадзора</w:t>
      </w:r>
      <w:r w:rsidRPr="00C709CE">
        <w:rPr>
          <w:szCs w:val="26"/>
        </w:rPr>
        <w:t xml:space="preserve"> по Астраханской области.</w:t>
      </w:r>
      <w:r>
        <w:rPr>
          <w:szCs w:val="26"/>
        </w:rPr>
        <w:t xml:space="preserve"> </w:t>
      </w:r>
    </w:p>
    <w:p w:rsidR="00ED2215" w:rsidRPr="00472196" w:rsidRDefault="00ED2215" w:rsidP="00ED2215">
      <w:pPr>
        <w:ind w:firstLine="709"/>
        <w:rPr>
          <w:b/>
          <w:szCs w:val="26"/>
        </w:rPr>
      </w:pPr>
      <w:r w:rsidRPr="00472196">
        <w:rPr>
          <w:b/>
          <w:szCs w:val="26"/>
        </w:rPr>
        <w:t xml:space="preserve">Проведение конкурсов на </w:t>
      </w:r>
      <w:r>
        <w:rPr>
          <w:b/>
          <w:szCs w:val="26"/>
        </w:rPr>
        <w:t>включение в кадровый резерв</w:t>
      </w:r>
      <w:r w:rsidRPr="00472196">
        <w:rPr>
          <w:b/>
          <w:szCs w:val="26"/>
        </w:rPr>
        <w:t>:</w:t>
      </w:r>
    </w:p>
    <w:p w:rsidR="00ED2215" w:rsidRPr="00472196" w:rsidRDefault="00ED2215" w:rsidP="00ED2215">
      <w:pPr>
        <w:ind w:firstLine="709"/>
        <w:rPr>
          <w:szCs w:val="26"/>
        </w:rPr>
      </w:pPr>
      <w:r w:rsidRPr="00472196">
        <w:rPr>
          <w:szCs w:val="26"/>
        </w:rPr>
        <w:t xml:space="preserve">Проведен </w:t>
      </w:r>
      <w:r>
        <w:rPr>
          <w:szCs w:val="26"/>
        </w:rPr>
        <w:t>1</w:t>
      </w:r>
      <w:r w:rsidRPr="00472196">
        <w:rPr>
          <w:szCs w:val="26"/>
        </w:rPr>
        <w:t xml:space="preserve"> конкурс на </w:t>
      </w:r>
      <w:r>
        <w:rPr>
          <w:szCs w:val="26"/>
        </w:rPr>
        <w:t>включение в кадровый резерв Управления.</w:t>
      </w:r>
    </w:p>
    <w:p w:rsidR="00ED2215" w:rsidRPr="00472196" w:rsidRDefault="00ED2215" w:rsidP="00ED2215">
      <w:pPr>
        <w:ind w:firstLine="709"/>
        <w:rPr>
          <w:szCs w:val="26"/>
        </w:rPr>
      </w:pPr>
      <w:r w:rsidRPr="00472196">
        <w:rPr>
          <w:szCs w:val="26"/>
        </w:rPr>
        <w:t xml:space="preserve">По решению комиссии </w:t>
      </w:r>
      <w:r w:rsidRPr="00C709CE">
        <w:rPr>
          <w:szCs w:val="26"/>
        </w:rPr>
        <w:t>10</w:t>
      </w:r>
      <w:r w:rsidRPr="00472196">
        <w:rPr>
          <w:szCs w:val="26"/>
        </w:rPr>
        <w:t xml:space="preserve"> человек объявлены победителями конкурса</w:t>
      </w:r>
      <w:r>
        <w:rPr>
          <w:szCs w:val="26"/>
        </w:rPr>
        <w:t xml:space="preserve"> на включение в кадровый резерв</w:t>
      </w:r>
      <w:r w:rsidRPr="00472196">
        <w:rPr>
          <w:szCs w:val="26"/>
        </w:rPr>
        <w:t>.</w:t>
      </w:r>
    </w:p>
    <w:p w:rsidR="00ED2215" w:rsidRPr="00472196" w:rsidRDefault="00ED2215" w:rsidP="00ED2215">
      <w:pPr>
        <w:ind w:firstLine="709"/>
        <w:rPr>
          <w:szCs w:val="26"/>
        </w:rPr>
      </w:pPr>
      <w:r w:rsidRPr="00472196">
        <w:rPr>
          <w:b/>
          <w:szCs w:val="26"/>
        </w:rPr>
        <w:t xml:space="preserve">Проведено </w:t>
      </w:r>
      <w:r w:rsidRPr="00C709CE">
        <w:rPr>
          <w:b/>
          <w:szCs w:val="26"/>
        </w:rPr>
        <w:t>1</w:t>
      </w:r>
      <w:r w:rsidRPr="00472196">
        <w:rPr>
          <w:b/>
          <w:szCs w:val="26"/>
        </w:rPr>
        <w:t xml:space="preserve"> заседани</w:t>
      </w:r>
      <w:r>
        <w:rPr>
          <w:b/>
          <w:szCs w:val="26"/>
        </w:rPr>
        <w:t>е</w:t>
      </w:r>
      <w:r w:rsidRPr="00472196">
        <w:rPr>
          <w:b/>
          <w:szCs w:val="26"/>
        </w:rPr>
        <w:t xml:space="preserve"> комиссии по подсчету стажа </w:t>
      </w:r>
      <w:proofErr w:type="spellStart"/>
      <w:r w:rsidRPr="00472196">
        <w:rPr>
          <w:b/>
          <w:szCs w:val="26"/>
        </w:rPr>
        <w:t>госслужбы</w:t>
      </w:r>
      <w:proofErr w:type="spellEnd"/>
      <w:r w:rsidRPr="00472196">
        <w:rPr>
          <w:b/>
          <w:szCs w:val="26"/>
        </w:rPr>
        <w:t xml:space="preserve"> гражданских служащих управления</w:t>
      </w:r>
      <w:r w:rsidRPr="00472196">
        <w:rPr>
          <w:szCs w:val="26"/>
        </w:rPr>
        <w:t>.</w:t>
      </w:r>
    </w:p>
    <w:p w:rsidR="00ED2215" w:rsidRPr="00472196" w:rsidRDefault="00ED2215" w:rsidP="00ED2215">
      <w:pPr>
        <w:ind w:firstLine="709"/>
        <w:rPr>
          <w:szCs w:val="26"/>
        </w:rPr>
      </w:pPr>
      <w:r w:rsidRPr="00472196">
        <w:rPr>
          <w:b/>
          <w:szCs w:val="26"/>
        </w:rPr>
        <w:lastRenderedPageBreak/>
        <w:t xml:space="preserve">Присвоены классные чины государственной гражданской службы Российской Федерации </w:t>
      </w:r>
      <w:r w:rsidRPr="00C709CE">
        <w:rPr>
          <w:szCs w:val="26"/>
        </w:rPr>
        <w:t>10</w:t>
      </w:r>
      <w:r w:rsidRPr="00472196">
        <w:rPr>
          <w:szCs w:val="26"/>
        </w:rPr>
        <w:t xml:space="preserve"> государственным гражданским служащим. </w:t>
      </w:r>
    </w:p>
    <w:p w:rsidR="00ED2215" w:rsidRPr="00472196" w:rsidRDefault="00ED2215" w:rsidP="00ED2215">
      <w:pPr>
        <w:ind w:firstLine="709"/>
        <w:rPr>
          <w:b/>
          <w:szCs w:val="26"/>
        </w:rPr>
      </w:pPr>
      <w:r w:rsidRPr="00472196">
        <w:rPr>
          <w:b/>
          <w:szCs w:val="26"/>
        </w:rPr>
        <w:t>Работа в Федеральном Портале управленческих кадров:</w:t>
      </w:r>
    </w:p>
    <w:p w:rsidR="00ED2215" w:rsidRPr="00472196" w:rsidRDefault="00ED2215" w:rsidP="00ED2215">
      <w:pPr>
        <w:ind w:firstLine="709"/>
        <w:rPr>
          <w:szCs w:val="26"/>
        </w:rPr>
      </w:pPr>
      <w:r w:rsidRPr="00472196">
        <w:rPr>
          <w:szCs w:val="26"/>
        </w:rPr>
        <w:t>Подготовлен сводны</w:t>
      </w:r>
      <w:r w:rsidRPr="00C709CE">
        <w:rPr>
          <w:szCs w:val="26"/>
        </w:rPr>
        <w:t>й</w:t>
      </w:r>
      <w:r w:rsidRPr="00472196">
        <w:rPr>
          <w:szCs w:val="26"/>
        </w:rPr>
        <w:t xml:space="preserve"> отчет Управления по работе с Федеральным Порталом управленческих кадров за 1квартал.</w:t>
      </w:r>
    </w:p>
    <w:p w:rsidR="00ED2215" w:rsidRPr="00472196" w:rsidRDefault="00ED2215" w:rsidP="00ED2215">
      <w:pPr>
        <w:ind w:firstLine="709"/>
        <w:rPr>
          <w:szCs w:val="26"/>
        </w:rPr>
      </w:pPr>
      <w:r w:rsidRPr="00472196">
        <w:rPr>
          <w:szCs w:val="26"/>
        </w:rPr>
        <w:t xml:space="preserve">Размещено на Портале </w:t>
      </w:r>
      <w:r w:rsidRPr="00C709CE">
        <w:rPr>
          <w:szCs w:val="26"/>
        </w:rPr>
        <w:t xml:space="preserve">5 </w:t>
      </w:r>
      <w:r w:rsidRPr="00472196">
        <w:rPr>
          <w:szCs w:val="26"/>
        </w:rPr>
        <w:t>ваканси</w:t>
      </w:r>
      <w:r w:rsidRPr="00C709CE">
        <w:rPr>
          <w:szCs w:val="26"/>
        </w:rPr>
        <w:t>й</w:t>
      </w:r>
      <w:r w:rsidRPr="00472196">
        <w:rPr>
          <w:szCs w:val="26"/>
        </w:rPr>
        <w:t>.</w:t>
      </w:r>
    </w:p>
    <w:p w:rsidR="00ED2215" w:rsidRPr="00472196" w:rsidRDefault="00ED2215" w:rsidP="00ED2215">
      <w:pPr>
        <w:ind w:firstLine="709"/>
        <w:rPr>
          <w:b/>
          <w:szCs w:val="26"/>
        </w:rPr>
      </w:pPr>
      <w:r w:rsidRPr="00472196">
        <w:rPr>
          <w:b/>
          <w:szCs w:val="26"/>
        </w:rPr>
        <w:t xml:space="preserve">Ведение воинского учета: </w:t>
      </w:r>
    </w:p>
    <w:p w:rsidR="00ED2215" w:rsidRPr="00472196" w:rsidRDefault="00ED2215" w:rsidP="00ED2215">
      <w:pPr>
        <w:ind w:firstLine="709"/>
        <w:rPr>
          <w:szCs w:val="26"/>
        </w:rPr>
      </w:pPr>
      <w:r w:rsidRPr="00C709CE">
        <w:rPr>
          <w:szCs w:val="26"/>
        </w:rPr>
        <w:t>1</w:t>
      </w:r>
      <w:r w:rsidRPr="00472196">
        <w:rPr>
          <w:szCs w:val="26"/>
        </w:rPr>
        <w:t>. Направление в военные комиссариаты (по месту регистрации граждан) сведений о принятых на работу и уволенных с работы граждан, пребывающих в запасе.</w:t>
      </w:r>
    </w:p>
    <w:p w:rsidR="00ED2215" w:rsidRPr="00472196" w:rsidRDefault="00ED2215" w:rsidP="00ED2215">
      <w:pPr>
        <w:ind w:firstLine="709"/>
        <w:rPr>
          <w:szCs w:val="26"/>
        </w:rPr>
      </w:pPr>
      <w:r w:rsidRPr="00C709CE">
        <w:rPr>
          <w:szCs w:val="26"/>
        </w:rPr>
        <w:t>2</w:t>
      </w:r>
      <w:r w:rsidRPr="00472196">
        <w:rPr>
          <w:szCs w:val="26"/>
        </w:rPr>
        <w:t>. Постановка на воинский учет граждан, принятых на работу. Проверка наличия документов воинского учета и отметок военного комиссариата о постановке на воинский учет.</w:t>
      </w:r>
    </w:p>
    <w:p w:rsidR="00ED2215" w:rsidRPr="00472196" w:rsidRDefault="00ED2215" w:rsidP="00ED2215">
      <w:pPr>
        <w:ind w:firstLine="709"/>
        <w:rPr>
          <w:szCs w:val="26"/>
        </w:rPr>
      </w:pPr>
      <w:r w:rsidRPr="00C709CE">
        <w:rPr>
          <w:szCs w:val="26"/>
        </w:rPr>
        <w:t>3</w:t>
      </w:r>
      <w:r w:rsidRPr="00472196">
        <w:rPr>
          <w:szCs w:val="26"/>
        </w:rPr>
        <w:t>. Снятие с учета граждан, пребывающих в запасе, и граждан, подлежащих призыву на военную службу при увольнении.</w:t>
      </w:r>
    </w:p>
    <w:p w:rsidR="00ED2215" w:rsidRPr="00472196" w:rsidRDefault="00ED2215" w:rsidP="00ED2215">
      <w:pPr>
        <w:rPr>
          <w:i/>
          <w:szCs w:val="26"/>
        </w:rPr>
      </w:pPr>
    </w:p>
    <w:p w:rsidR="00ED2215" w:rsidRPr="00472196" w:rsidRDefault="00ED2215" w:rsidP="00ED2215">
      <w:pPr>
        <w:ind w:firstLine="709"/>
        <w:rPr>
          <w:szCs w:val="26"/>
        </w:rPr>
      </w:pPr>
      <w:r w:rsidRPr="00472196">
        <w:rPr>
          <w:szCs w:val="26"/>
        </w:rPr>
        <w:t>По поручению Роскомнадзора подготовлена информация о целевых показателях</w:t>
      </w:r>
      <w:r w:rsidRPr="00C709CE">
        <w:rPr>
          <w:szCs w:val="26"/>
        </w:rPr>
        <w:t xml:space="preserve"> и </w:t>
      </w:r>
      <w:r w:rsidRPr="00472196">
        <w:rPr>
          <w:szCs w:val="26"/>
        </w:rPr>
        <w:t>индикаторах</w:t>
      </w:r>
      <w:r w:rsidRPr="00C709CE">
        <w:rPr>
          <w:szCs w:val="26"/>
        </w:rPr>
        <w:t xml:space="preserve"> эффективности реализации</w:t>
      </w:r>
      <w:r w:rsidRPr="00472196">
        <w:rPr>
          <w:szCs w:val="26"/>
        </w:rPr>
        <w:t xml:space="preserve"> федеральной программы "Реформирование и развитие государственной службы РФ (2009-2013 годы)". </w:t>
      </w:r>
    </w:p>
    <w:p w:rsidR="00ED2215" w:rsidRDefault="00ED2215" w:rsidP="00ED2215">
      <w:pPr>
        <w:ind w:firstLine="709"/>
        <w:rPr>
          <w:szCs w:val="26"/>
        </w:rPr>
      </w:pPr>
      <w:r>
        <w:rPr>
          <w:szCs w:val="26"/>
        </w:rPr>
        <w:t xml:space="preserve">В </w:t>
      </w:r>
      <w:proofErr w:type="spellStart"/>
      <w:r>
        <w:rPr>
          <w:szCs w:val="26"/>
        </w:rPr>
        <w:t>Роскомнадзор</w:t>
      </w:r>
      <w:proofErr w:type="spellEnd"/>
      <w:r>
        <w:rPr>
          <w:szCs w:val="26"/>
        </w:rPr>
        <w:t xml:space="preserve"> для согласования направлен проект приказа "Об изменении штатного расписания".</w:t>
      </w:r>
    </w:p>
    <w:p w:rsidR="00ED2215" w:rsidRPr="00472196" w:rsidRDefault="00ED2215" w:rsidP="00ED2215">
      <w:pPr>
        <w:ind w:firstLine="709"/>
        <w:rPr>
          <w:szCs w:val="26"/>
        </w:rPr>
      </w:pPr>
      <w:r w:rsidRPr="00472196">
        <w:rPr>
          <w:szCs w:val="26"/>
        </w:rPr>
        <w:t>По поручению Роском</w:t>
      </w:r>
      <w:r>
        <w:rPr>
          <w:szCs w:val="26"/>
        </w:rPr>
        <w:t>надзора подготовлена информация о принятых мерах по реализации Указов Президента РФ от 07.05.2012 №№ 596, 597, 598, 606.</w:t>
      </w:r>
    </w:p>
    <w:p w:rsidR="00ED2215" w:rsidRDefault="00ED2215" w:rsidP="00ED2215">
      <w:pPr>
        <w:ind w:firstLine="709"/>
        <w:rPr>
          <w:szCs w:val="26"/>
        </w:rPr>
      </w:pPr>
      <w:r w:rsidRPr="00472196">
        <w:rPr>
          <w:szCs w:val="26"/>
        </w:rPr>
        <w:t>Подготовлены сводные данные о фактически отработанном времени руководителей Управлений ЮФО.</w:t>
      </w:r>
      <w:r>
        <w:rPr>
          <w:szCs w:val="26"/>
        </w:rPr>
        <w:t xml:space="preserve"> </w:t>
      </w:r>
    </w:p>
    <w:p w:rsidR="00776692" w:rsidRDefault="00776692" w:rsidP="00B22766">
      <w:pPr>
        <w:ind w:firstLine="709"/>
        <w:rPr>
          <w:i/>
          <w:szCs w:val="26"/>
          <w:u w:val="single"/>
        </w:rPr>
      </w:pPr>
    </w:p>
    <w:p w:rsidR="00776692" w:rsidRDefault="00924994" w:rsidP="00740669">
      <w:pPr>
        <w:spacing w:line="240" w:lineRule="auto"/>
        <w:ind w:firstLine="709"/>
        <w:rPr>
          <w:i/>
          <w:szCs w:val="26"/>
          <w:u w:val="single"/>
        </w:rPr>
      </w:pPr>
      <w:r w:rsidRPr="00924994">
        <w:rPr>
          <w:i/>
          <w:szCs w:val="26"/>
          <w:u w:val="single"/>
        </w:rPr>
        <w:t>Кадровое обеспечение деятельности - организация мероприятий по борьбе с коррупцией</w:t>
      </w:r>
    </w:p>
    <w:p w:rsidR="00DB6E45" w:rsidRPr="00422898" w:rsidRDefault="00DB6E45" w:rsidP="00740669">
      <w:pPr>
        <w:spacing w:line="240" w:lineRule="auto"/>
        <w:ind w:firstLine="709"/>
        <w:rPr>
          <w:szCs w:val="26"/>
        </w:rPr>
      </w:pPr>
    </w:p>
    <w:p w:rsidR="00422898" w:rsidRPr="00422898" w:rsidRDefault="00422898" w:rsidP="00422898">
      <w:pPr>
        <w:spacing w:line="240" w:lineRule="auto"/>
        <w:ind w:firstLine="709"/>
        <w:rPr>
          <w:szCs w:val="26"/>
        </w:rPr>
      </w:pPr>
      <w:r w:rsidRPr="00422898">
        <w:rPr>
          <w:szCs w:val="26"/>
        </w:rPr>
        <w:t xml:space="preserve">Данное полномочие выполняют – </w:t>
      </w:r>
      <w:r w:rsidRPr="00ED2215">
        <w:rPr>
          <w:szCs w:val="26"/>
        </w:rPr>
        <w:t>2</w:t>
      </w:r>
      <w:r w:rsidRPr="00422898">
        <w:rPr>
          <w:szCs w:val="26"/>
        </w:rPr>
        <w:t xml:space="preserve"> </w:t>
      </w:r>
      <w:r w:rsidR="00E90AA7">
        <w:rPr>
          <w:szCs w:val="26"/>
        </w:rPr>
        <w:t>единицы</w:t>
      </w:r>
      <w:r w:rsidRPr="00422898">
        <w:rPr>
          <w:szCs w:val="26"/>
        </w:rPr>
        <w:t xml:space="preserve"> (с учетом вакан</w:t>
      </w:r>
      <w:r w:rsidR="001A53E9">
        <w:rPr>
          <w:szCs w:val="26"/>
        </w:rPr>
        <w:t>т</w:t>
      </w:r>
      <w:r w:rsidRPr="00422898">
        <w:rPr>
          <w:szCs w:val="26"/>
        </w:rPr>
        <w:t>ных должностей)</w:t>
      </w:r>
    </w:p>
    <w:p w:rsidR="00422898" w:rsidRPr="00422898" w:rsidRDefault="00422898" w:rsidP="00740669">
      <w:pPr>
        <w:spacing w:line="240" w:lineRule="auto"/>
        <w:ind w:firstLine="709"/>
        <w:rPr>
          <w:szCs w:val="26"/>
        </w:rPr>
      </w:pPr>
    </w:p>
    <w:tbl>
      <w:tblPr>
        <w:tblStyle w:val="af7"/>
        <w:tblW w:w="0" w:type="auto"/>
        <w:tblLook w:val="04A0"/>
      </w:tblPr>
      <w:tblGrid>
        <w:gridCol w:w="1956"/>
        <w:gridCol w:w="863"/>
        <w:gridCol w:w="863"/>
        <w:gridCol w:w="807"/>
        <w:gridCol w:w="864"/>
        <w:gridCol w:w="835"/>
        <w:gridCol w:w="864"/>
        <w:gridCol w:w="864"/>
        <w:gridCol w:w="807"/>
        <w:gridCol w:w="864"/>
        <w:gridCol w:w="835"/>
      </w:tblGrid>
      <w:tr w:rsidR="00D972AD" w:rsidRPr="008766F9" w:rsidTr="0052113B">
        <w:tc>
          <w:tcPr>
            <w:tcW w:w="1956" w:type="dxa"/>
          </w:tcPr>
          <w:p w:rsidR="00D972AD" w:rsidRPr="008766F9" w:rsidRDefault="00D972AD" w:rsidP="0052113B">
            <w:pPr>
              <w:spacing w:line="240" w:lineRule="auto"/>
              <w:rPr>
                <w:sz w:val="18"/>
                <w:szCs w:val="18"/>
              </w:rPr>
            </w:pPr>
          </w:p>
        </w:tc>
        <w:tc>
          <w:tcPr>
            <w:tcW w:w="863" w:type="dxa"/>
          </w:tcPr>
          <w:p w:rsidR="00D972AD" w:rsidRPr="00637F04" w:rsidRDefault="00D972AD"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63" w:type="dxa"/>
          </w:tcPr>
          <w:p w:rsidR="00D972AD" w:rsidRPr="00637F04" w:rsidRDefault="00D972AD"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07" w:type="dxa"/>
          </w:tcPr>
          <w:p w:rsidR="00D972AD" w:rsidRPr="00637F04" w:rsidRDefault="00D972AD"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64" w:type="dxa"/>
          </w:tcPr>
          <w:p w:rsidR="00D972AD" w:rsidRPr="00637F04" w:rsidRDefault="00D972AD" w:rsidP="0052113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35" w:type="dxa"/>
            <w:shd w:val="clear" w:color="auto" w:fill="D9D9D9" w:themeFill="background1" w:themeFillShade="D9"/>
          </w:tcPr>
          <w:p w:rsidR="00D972AD" w:rsidRDefault="00D972AD" w:rsidP="0052113B">
            <w:pPr>
              <w:spacing w:line="240" w:lineRule="auto"/>
              <w:rPr>
                <w:b/>
                <w:color w:val="000000"/>
                <w:sz w:val="18"/>
                <w:szCs w:val="18"/>
              </w:rPr>
            </w:pPr>
          </w:p>
          <w:p w:rsidR="00D972AD" w:rsidRPr="00637F04" w:rsidRDefault="00D972AD" w:rsidP="0052113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64" w:type="dxa"/>
          </w:tcPr>
          <w:p w:rsidR="00D972AD" w:rsidRPr="00637F04" w:rsidRDefault="00D972AD"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64" w:type="dxa"/>
          </w:tcPr>
          <w:p w:rsidR="00D972AD" w:rsidRPr="00637F04" w:rsidRDefault="00D972AD"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07" w:type="dxa"/>
          </w:tcPr>
          <w:p w:rsidR="00D972AD" w:rsidRPr="00637F04" w:rsidRDefault="00D972AD"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64" w:type="dxa"/>
          </w:tcPr>
          <w:p w:rsidR="00D972AD" w:rsidRPr="00637F04" w:rsidRDefault="00D972AD" w:rsidP="0052113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35" w:type="dxa"/>
            <w:shd w:val="clear" w:color="auto" w:fill="D9D9D9" w:themeFill="background1" w:themeFillShade="D9"/>
          </w:tcPr>
          <w:p w:rsidR="00D972AD" w:rsidRDefault="00D972AD" w:rsidP="0052113B">
            <w:pPr>
              <w:spacing w:line="240" w:lineRule="auto"/>
              <w:jc w:val="center"/>
              <w:rPr>
                <w:b/>
                <w:color w:val="000000"/>
                <w:sz w:val="18"/>
                <w:szCs w:val="18"/>
              </w:rPr>
            </w:pPr>
          </w:p>
          <w:p w:rsidR="00D972AD" w:rsidRPr="00637F04" w:rsidRDefault="00D972AD" w:rsidP="0052113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D2EA2" w:rsidRPr="008766F9" w:rsidTr="003F2C5B">
        <w:trPr>
          <w:trHeight w:val="564"/>
        </w:trPr>
        <w:tc>
          <w:tcPr>
            <w:tcW w:w="1956" w:type="dxa"/>
          </w:tcPr>
          <w:p w:rsidR="00BD2EA2" w:rsidRPr="008766F9" w:rsidRDefault="00BD2EA2" w:rsidP="0052113B">
            <w:pPr>
              <w:spacing w:line="240" w:lineRule="auto"/>
              <w:rPr>
                <w:sz w:val="18"/>
                <w:szCs w:val="18"/>
              </w:rPr>
            </w:pPr>
            <w:r w:rsidRPr="008766F9">
              <w:rPr>
                <w:sz w:val="18"/>
                <w:szCs w:val="18"/>
              </w:rPr>
              <w:t>Запланировано мероприятий</w:t>
            </w:r>
          </w:p>
        </w:tc>
        <w:tc>
          <w:tcPr>
            <w:tcW w:w="863" w:type="dxa"/>
          </w:tcPr>
          <w:p w:rsidR="00BD2EA2" w:rsidRPr="008766F9" w:rsidRDefault="00BD2EA2" w:rsidP="002475BE">
            <w:pPr>
              <w:spacing w:line="240" w:lineRule="auto"/>
              <w:jc w:val="center"/>
              <w:rPr>
                <w:sz w:val="18"/>
                <w:szCs w:val="18"/>
              </w:rPr>
            </w:pPr>
          </w:p>
        </w:tc>
        <w:tc>
          <w:tcPr>
            <w:tcW w:w="863" w:type="dxa"/>
          </w:tcPr>
          <w:p w:rsidR="00BD2EA2" w:rsidRPr="008766F9" w:rsidRDefault="00BD2EA2" w:rsidP="002475BE">
            <w:pPr>
              <w:spacing w:line="240" w:lineRule="auto"/>
              <w:jc w:val="center"/>
              <w:rPr>
                <w:sz w:val="18"/>
                <w:szCs w:val="18"/>
              </w:rPr>
            </w:pPr>
          </w:p>
        </w:tc>
        <w:tc>
          <w:tcPr>
            <w:tcW w:w="807" w:type="dxa"/>
          </w:tcPr>
          <w:p w:rsidR="00BD2EA2" w:rsidRPr="008766F9" w:rsidRDefault="00BD2EA2" w:rsidP="002475BE">
            <w:pPr>
              <w:spacing w:line="240" w:lineRule="auto"/>
              <w:jc w:val="center"/>
              <w:rPr>
                <w:sz w:val="18"/>
                <w:szCs w:val="18"/>
              </w:rPr>
            </w:pPr>
          </w:p>
        </w:tc>
        <w:tc>
          <w:tcPr>
            <w:tcW w:w="864" w:type="dxa"/>
          </w:tcPr>
          <w:p w:rsidR="00BD2EA2" w:rsidRPr="008766F9" w:rsidRDefault="00BD2EA2" w:rsidP="002475BE">
            <w:pPr>
              <w:spacing w:line="240" w:lineRule="auto"/>
              <w:jc w:val="center"/>
              <w:rPr>
                <w:sz w:val="18"/>
                <w:szCs w:val="18"/>
              </w:rPr>
            </w:pPr>
            <w:r>
              <w:rPr>
                <w:sz w:val="18"/>
                <w:szCs w:val="18"/>
              </w:rPr>
              <w:t>59</w:t>
            </w:r>
          </w:p>
        </w:tc>
        <w:tc>
          <w:tcPr>
            <w:tcW w:w="835" w:type="dxa"/>
            <w:shd w:val="clear" w:color="auto" w:fill="D9D9D9" w:themeFill="background1" w:themeFillShade="D9"/>
          </w:tcPr>
          <w:p w:rsidR="00BD2EA2" w:rsidRPr="008766F9" w:rsidRDefault="00BD2EA2" w:rsidP="002475BE">
            <w:pPr>
              <w:jc w:val="center"/>
              <w:rPr>
                <w:b/>
                <w:sz w:val="18"/>
                <w:szCs w:val="18"/>
              </w:rPr>
            </w:pPr>
            <w:r w:rsidRPr="008766F9">
              <w:rPr>
                <w:b/>
                <w:sz w:val="18"/>
                <w:szCs w:val="18"/>
              </w:rPr>
              <w:t>84</w:t>
            </w:r>
          </w:p>
        </w:tc>
        <w:tc>
          <w:tcPr>
            <w:tcW w:w="864" w:type="dxa"/>
          </w:tcPr>
          <w:p w:rsidR="00BD2EA2" w:rsidRPr="008766F9" w:rsidRDefault="00BD2EA2" w:rsidP="0052113B">
            <w:pPr>
              <w:spacing w:line="240" w:lineRule="auto"/>
              <w:jc w:val="center"/>
              <w:rPr>
                <w:sz w:val="18"/>
                <w:szCs w:val="18"/>
              </w:rPr>
            </w:pPr>
            <w:r>
              <w:rPr>
                <w:sz w:val="18"/>
                <w:szCs w:val="18"/>
              </w:rPr>
              <w:t>19</w:t>
            </w:r>
          </w:p>
        </w:tc>
        <w:tc>
          <w:tcPr>
            <w:tcW w:w="864" w:type="dxa"/>
          </w:tcPr>
          <w:p w:rsidR="00BD2EA2" w:rsidRPr="008766F9" w:rsidRDefault="00BD2EA2" w:rsidP="0052113B">
            <w:pPr>
              <w:spacing w:line="240" w:lineRule="auto"/>
              <w:jc w:val="center"/>
              <w:rPr>
                <w:sz w:val="18"/>
                <w:szCs w:val="18"/>
              </w:rPr>
            </w:pPr>
          </w:p>
        </w:tc>
        <w:tc>
          <w:tcPr>
            <w:tcW w:w="807" w:type="dxa"/>
          </w:tcPr>
          <w:p w:rsidR="00BD2EA2" w:rsidRPr="008766F9" w:rsidRDefault="00BD2EA2" w:rsidP="0052113B">
            <w:pPr>
              <w:spacing w:line="240" w:lineRule="auto"/>
              <w:jc w:val="center"/>
              <w:rPr>
                <w:sz w:val="18"/>
                <w:szCs w:val="18"/>
              </w:rPr>
            </w:pPr>
          </w:p>
        </w:tc>
        <w:tc>
          <w:tcPr>
            <w:tcW w:w="864" w:type="dxa"/>
          </w:tcPr>
          <w:p w:rsidR="00BD2EA2" w:rsidRPr="008766F9" w:rsidRDefault="00BD2EA2" w:rsidP="0052113B">
            <w:pPr>
              <w:spacing w:line="240" w:lineRule="auto"/>
              <w:jc w:val="center"/>
              <w:rPr>
                <w:sz w:val="18"/>
                <w:szCs w:val="18"/>
              </w:rPr>
            </w:pPr>
          </w:p>
        </w:tc>
        <w:tc>
          <w:tcPr>
            <w:tcW w:w="835" w:type="dxa"/>
            <w:shd w:val="clear" w:color="auto" w:fill="D9D9D9" w:themeFill="background1" w:themeFillShade="D9"/>
          </w:tcPr>
          <w:p w:rsidR="00BD2EA2" w:rsidRPr="00BD2EA2" w:rsidRDefault="00BD2EA2" w:rsidP="00913F0B">
            <w:pPr>
              <w:spacing w:line="240" w:lineRule="auto"/>
              <w:jc w:val="center"/>
              <w:rPr>
                <w:b/>
                <w:sz w:val="18"/>
                <w:szCs w:val="18"/>
              </w:rPr>
            </w:pPr>
            <w:r w:rsidRPr="00BD2EA2">
              <w:rPr>
                <w:b/>
                <w:sz w:val="18"/>
                <w:szCs w:val="18"/>
              </w:rPr>
              <w:t>19</w:t>
            </w:r>
          </w:p>
        </w:tc>
      </w:tr>
      <w:tr w:rsidR="00BD2EA2" w:rsidRPr="008766F9" w:rsidTr="003F2C5B">
        <w:trPr>
          <w:trHeight w:val="558"/>
        </w:trPr>
        <w:tc>
          <w:tcPr>
            <w:tcW w:w="1956" w:type="dxa"/>
          </w:tcPr>
          <w:p w:rsidR="00BD2EA2" w:rsidRPr="008766F9" w:rsidRDefault="00BD2EA2" w:rsidP="0052113B">
            <w:pPr>
              <w:spacing w:line="240" w:lineRule="auto"/>
              <w:rPr>
                <w:sz w:val="18"/>
                <w:szCs w:val="18"/>
              </w:rPr>
            </w:pPr>
            <w:r w:rsidRPr="008766F9">
              <w:rPr>
                <w:sz w:val="18"/>
                <w:szCs w:val="18"/>
              </w:rPr>
              <w:t>Проведено мероприятий</w:t>
            </w:r>
          </w:p>
        </w:tc>
        <w:tc>
          <w:tcPr>
            <w:tcW w:w="863" w:type="dxa"/>
          </w:tcPr>
          <w:p w:rsidR="00BD2EA2" w:rsidRPr="008766F9" w:rsidRDefault="00BD2EA2" w:rsidP="002475BE">
            <w:pPr>
              <w:spacing w:line="240" w:lineRule="auto"/>
              <w:jc w:val="center"/>
              <w:rPr>
                <w:sz w:val="18"/>
                <w:szCs w:val="18"/>
              </w:rPr>
            </w:pPr>
          </w:p>
        </w:tc>
        <w:tc>
          <w:tcPr>
            <w:tcW w:w="863" w:type="dxa"/>
          </w:tcPr>
          <w:p w:rsidR="00BD2EA2" w:rsidRPr="008766F9" w:rsidRDefault="00BD2EA2" w:rsidP="002475BE">
            <w:pPr>
              <w:spacing w:line="240" w:lineRule="auto"/>
              <w:jc w:val="center"/>
              <w:rPr>
                <w:sz w:val="18"/>
                <w:szCs w:val="18"/>
              </w:rPr>
            </w:pPr>
          </w:p>
        </w:tc>
        <w:tc>
          <w:tcPr>
            <w:tcW w:w="807" w:type="dxa"/>
          </w:tcPr>
          <w:p w:rsidR="00BD2EA2" w:rsidRPr="008766F9" w:rsidRDefault="00BD2EA2" w:rsidP="002475BE">
            <w:pPr>
              <w:spacing w:line="240" w:lineRule="auto"/>
              <w:jc w:val="center"/>
              <w:rPr>
                <w:sz w:val="18"/>
                <w:szCs w:val="18"/>
              </w:rPr>
            </w:pPr>
          </w:p>
        </w:tc>
        <w:tc>
          <w:tcPr>
            <w:tcW w:w="864" w:type="dxa"/>
          </w:tcPr>
          <w:p w:rsidR="00BD2EA2" w:rsidRPr="008766F9" w:rsidRDefault="00BD2EA2" w:rsidP="002475BE">
            <w:pPr>
              <w:spacing w:line="240" w:lineRule="auto"/>
              <w:jc w:val="center"/>
              <w:rPr>
                <w:sz w:val="18"/>
                <w:szCs w:val="18"/>
              </w:rPr>
            </w:pPr>
            <w:r>
              <w:rPr>
                <w:sz w:val="18"/>
                <w:szCs w:val="18"/>
              </w:rPr>
              <w:t>59</w:t>
            </w:r>
          </w:p>
        </w:tc>
        <w:tc>
          <w:tcPr>
            <w:tcW w:w="835" w:type="dxa"/>
            <w:shd w:val="clear" w:color="auto" w:fill="D9D9D9" w:themeFill="background1" w:themeFillShade="D9"/>
          </w:tcPr>
          <w:p w:rsidR="00BD2EA2" w:rsidRPr="008766F9" w:rsidRDefault="00BD2EA2" w:rsidP="002475BE">
            <w:pPr>
              <w:jc w:val="center"/>
              <w:rPr>
                <w:b/>
                <w:sz w:val="18"/>
                <w:szCs w:val="18"/>
              </w:rPr>
            </w:pPr>
            <w:r w:rsidRPr="008766F9">
              <w:rPr>
                <w:b/>
                <w:sz w:val="18"/>
                <w:szCs w:val="18"/>
              </w:rPr>
              <w:t>84</w:t>
            </w:r>
          </w:p>
        </w:tc>
        <w:tc>
          <w:tcPr>
            <w:tcW w:w="864" w:type="dxa"/>
          </w:tcPr>
          <w:p w:rsidR="00BD2EA2" w:rsidRPr="008766F9" w:rsidRDefault="00BD2EA2" w:rsidP="0052113B">
            <w:pPr>
              <w:spacing w:line="240" w:lineRule="auto"/>
              <w:jc w:val="center"/>
              <w:rPr>
                <w:sz w:val="18"/>
                <w:szCs w:val="18"/>
              </w:rPr>
            </w:pPr>
            <w:r>
              <w:rPr>
                <w:sz w:val="18"/>
                <w:szCs w:val="18"/>
              </w:rPr>
              <w:t>19</w:t>
            </w:r>
          </w:p>
        </w:tc>
        <w:tc>
          <w:tcPr>
            <w:tcW w:w="864" w:type="dxa"/>
          </w:tcPr>
          <w:p w:rsidR="00BD2EA2" w:rsidRPr="008766F9" w:rsidRDefault="00BD2EA2" w:rsidP="0052113B">
            <w:pPr>
              <w:spacing w:line="240" w:lineRule="auto"/>
              <w:jc w:val="center"/>
              <w:rPr>
                <w:sz w:val="18"/>
                <w:szCs w:val="18"/>
              </w:rPr>
            </w:pPr>
          </w:p>
        </w:tc>
        <w:tc>
          <w:tcPr>
            <w:tcW w:w="807" w:type="dxa"/>
          </w:tcPr>
          <w:p w:rsidR="00BD2EA2" w:rsidRPr="008766F9" w:rsidRDefault="00BD2EA2" w:rsidP="0052113B">
            <w:pPr>
              <w:spacing w:line="240" w:lineRule="auto"/>
              <w:jc w:val="center"/>
              <w:rPr>
                <w:sz w:val="18"/>
                <w:szCs w:val="18"/>
              </w:rPr>
            </w:pPr>
          </w:p>
        </w:tc>
        <w:tc>
          <w:tcPr>
            <w:tcW w:w="864" w:type="dxa"/>
          </w:tcPr>
          <w:p w:rsidR="00BD2EA2" w:rsidRPr="008766F9" w:rsidRDefault="00BD2EA2" w:rsidP="0052113B">
            <w:pPr>
              <w:spacing w:line="240" w:lineRule="auto"/>
              <w:jc w:val="center"/>
              <w:rPr>
                <w:sz w:val="18"/>
                <w:szCs w:val="18"/>
              </w:rPr>
            </w:pPr>
          </w:p>
        </w:tc>
        <w:tc>
          <w:tcPr>
            <w:tcW w:w="835" w:type="dxa"/>
            <w:shd w:val="clear" w:color="auto" w:fill="D9D9D9" w:themeFill="background1" w:themeFillShade="D9"/>
          </w:tcPr>
          <w:p w:rsidR="00BD2EA2" w:rsidRPr="00BD2EA2" w:rsidRDefault="00BD2EA2" w:rsidP="00913F0B">
            <w:pPr>
              <w:spacing w:line="240" w:lineRule="auto"/>
              <w:jc w:val="center"/>
              <w:rPr>
                <w:b/>
                <w:sz w:val="18"/>
                <w:szCs w:val="18"/>
              </w:rPr>
            </w:pPr>
            <w:r w:rsidRPr="00BD2EA2">
              <w:rPr>
                <w:b/>
                <w:sz w:val="18"/>
                <w:szCs w:val="18"/>
              </w:rPr>
              <w:t>19</w:t>
            </w:r>
          </w:p>
        </w:tc>
      </w:tr>
      <w:tr w:rsidR="00BD2EA2" w:rsidRPr="008766F9" w:rsidTr="003F2C5B">
        <w:trPr>
          <w:trHeight w:val="566"/>
        </w:trPr>
        <w:tc>
          <w:tcPr>
            <w:tcW w:w="1956" w:type="dxa"/>
          </w:tcPr>
          <w:p w:rsidR="00BD2EA2" w:rsidRPr="008766F9" w:rsidRDefault="00BD2EA2" w:rsidP="0052113B">
            <w:pPr>
              <w:spacing w:line="240" w:lineRule="auto"/>
              <w:rPr>
                <w:sz w:val="18"/>
                <w:szCs w:val="18"/>
              </w:rPr>
            </w:pPr>
            <w:r w:rsidRPr="008766F9">
              <w:rPr>
                <w:sz w:val="18"/>
                <w:szCs w:val="18"/>
              </w:rPr>
              <w:lastRenderedPageBreak/>
              <w:t>Нагрузка на 1 сотрудника</w:t>
            </w:r>
          </w:p>
        </w:tc>
        <w:tc>
          <w:tcPr>
            <w:tcW w:w="863" w:type="dxa"/>
          </w:tcPr>
          <w:p w:rsidR="00BD2EA2" w:rsidRPr="008766F9" w:rsidRDefault="00BD2EA2" w:rsidP="002475BE">
            <w:pPr>
              <w:spacing w:line="240" w:lineRule="auto"/>
              <w:jc w:val="center"/>
              <w:rPr>
                <w:sz w:val="18"/>
                <w:szCs w:val="18"/>
              </w:rPr>
            </w:pPr>
          </w:p>
        </w:tc>
        <w:tc>
          <w:tcPr>
            <w:tcW w:w="863" w:type="dxa"/>
          </w:tcPr>
          <w:p w:rsidR="00BD2EA2" w:rsidRPr="008766F9" w:rsidRDefault="00BD2EA2" w:rsidP="002475BE">
            <w:pPr>
              <w:spacing w:line="240" w:lineRule="auto"/>
              <w:jc w:val="center"/>
              <w:rPr>
                <w:sz w:val="18"/>
                <w:szCs w:val="18"/>
              </w:rPr>
            </w:pPr>
          </w:p>
        </w:tc>
        <w:tc>
          <w:tcPr>
            <w:tcW w:w="807" w:type="dxa"/>
          </w:tcPr>
          <w:p w:rsidR="00BD2EA2" w:rsidRPr="008766F9" w:rsidRDefault="00BD2EA2" w:rsidP="002475BE">
            <w:pPr>
              <w:spacing w:line="240" w:lineRule="auto"/>
              <w:jc w:val="center"/>
              <w:rPr>
                <w:sz w:val="18"/>
                <w:szCs w:val="18"/>
              </w:rPr>
            </w:pPr>
          </w:p>
        </w:tc>
        <w:tc>
          <w:tcPr>
            <w:tcW w:w="864" w:type="dxa"/>
          </w:tcPr>
          <w:p w:rsidR="00BD2EA2" w:rsidRPr="008766F9" w:rsidRDefault="00BD2EA2" w:rsidP="002475BE">
            <w:pPr>
              <w:spacing w:line="240" w:lineRule="auto"/>
              <w:jc w:val="center"/>
              <w:rPr>
                <w:sz w:val="18"/>
                <w:szCs w:val="18"/>
              </w:rPr>
            </w:pPr>
            <w:r>
              <w:rPr>
                <w:sz w:val="18"/>
                <w:szCs w:val="18"/>
              </w:rPr>
              <w:t>29,5</w:t>
            </w:r>
          </w:p>
        </w:tc>
        <w:tc>
          <w:tcPr>
            <w:tcW w:w="835" w:type="dxa"/>
            <w:shd w:val="clear" w:color="auto" w:fill="D9D9D9" w:themeFill="background1" w:themeFillShade="D9"/>
          </w:tcPr>
          <w:p w:rsidR="00BD2EA2" w:rsidRPr="008766F9" w:rsidRDefault="00BD2EA2" w:rsidP="002475BE">
            <w:pPr>
              <w:jc w:val="center"/>
              <w:rPr>
                <w:b/>
                <w:sz w:val="18"/>
                <w:szCs w:val="18"/>
              </w:rPr>
            </w:pPr>
            <w:r w:rsidRPr="008766F9">
              <w:rPr>
                <w:b/>
                <w:sz w:val="18"/>
                <w:szCs w:val="18"/>
              </w:rPr>
              <w:t>42</w:t>
            </w:r>
          </w:p>
        </w:tc>
        <w:tc>
          <w:tcPr>
            <w:tcW w:w="864" w:type="dxa"/>
          </w:tcPr>
          <w:p w:rsidR="00BD2EA2" w:rsidRPr="008766F9" w:rsidRDefault="00BD2EA2" w:rsidP="0052113B">
            <w:pPr>
              <w:spacing w:line="240" w:lineRule="auto"/>
              <w:jc w:val="center"/>
              <w:rPr>
                <w:sz w:val="18"/>
                <w:szCs w:val="18"/>
              </w:rPr>
            </w:pPr>
            <w:r>
              <w:rPr>
                <w:sz w:val="18"/>
                <w:szCs w:val="18"/>
              </w:rPr>
              <w:t>9,5</w:t>
            </w:r>
          </w:p>
        </w:tc>
        <w:tc>
          <w:tcPr>
            <w:tcW w:w="864" w:type="dxa"/>
          </w:tcPr>
          <w:p w:rsidR="00BD2EA2" w:rsidRPr="008766F9" w:rsidRDefault="00BD2EA2" w:rsidP="0052113B">
            <w:pPr>
              <w:spacing w:line="240" w:lineRule="auto"/>
              <w:jc w:val="center"/>
              <w:rPr>
                <w:sz w:val="18"/>
                <w:szCs w:val="18"/>
              </w:rPr>
            </w:pPr>
          </w:p>
        </w:tc>
        <w:tc>
          <w:tcPr>
            <w:tcW w:w="807" w:type="dxa"/>
          </w:tcPr>
          <w:p w:rsidR="00BD2EA2" w:rsidRPr="008766F9" w:rsidRDefault="00BD2EA2" w:rsidP="0052113B">
            <w:pPr>
              <w:spacing w:line="240" w:lineRule="auto"/>
              <w:jc w:val="center"/>
              <w:rPr>
                <w:sz w:val="18"/>
                <w:szCs w:val="18"/>
              </w:rPr>
            </w:pPr>
          </w:p>
        </w:tc>
        <w:tc>
          <w:tcPr>
            <w:tcW w:w="864" w:type="dxa"/>
          </w:tcPr>
          <w:p w:rsidR="00BD2EA2" w:rsidRPr="008766F9" w:rsidRDefault="00BD2EA2" w:rsidP="0052113B">
            <w:pPr>
              <w:spacing w:line="240" w:lineRule="auto"/>
              <w:jc w:val="center"/>
              <w:rPr>
                <w:sz w:val="18"/>
                <w:szCs w:val="18"/>
              </w:rPr>
            </w:pPr>
          </w:p>
        </w:tc>
        <w:tc>
          <w:tcPr>
            <w:tcW w:w="835" w:type="dxa"/>
            <w:shd w:val="clear" w:color="auto" w:fill="D9D9D9" w:themeFill="background1" w:themeFillShade="D9"/>
          </w:tcPr>
          <w:p w:rsidR="00BD2EA2" w:rsidRPr="00BD2EA2" w:rsidRDefault="00BD2EA2" w:rsidP="00913F0B">
            <w:pPr>
              <w:spacing w:line="240" w:lineRule="auto"/>
              <w:jc w:val="center"/>
              <w:rPr>
                <w:b/>
                <w:sz w:val="18"/>
                <w:szCs w:val="18"/>
              </w:rPr>
            </w:pPr>
            <w:r w:rsidRPr="00BD2EA2">
              <w:rPr>
                <w:b/>
                <w:sz w:val="18"/>
                <w:szCs w:val="18"/>
              </w:rPr>
              <w:t>9,5</w:t>
            </w:r>
          </w:p>
        </w:tc>
      </w:tr>
      <w:tr w:rsidR="00BD2EA2" w:rsidRPr="008766F9" w:rsidTr="003F2C5B">
        <w:trPr>
          <w:trHeight w:val="405"/>
        </w:trPr>
        <w:tc>
          <w:tcPr>
            <w:tcW w:w="1956" w:type="dxa"/>
          </w:tcPr>
          <w:p w:rsidR="00BD2EA2" w:rsidRPr="008766F9" w:rsidRDefault="00BD2EA2" w:rsidP="0052113B">
            <w:pPr>
              <w:spacing w:line="240" w:lineRule="auto"/>
              <w:rPr>
                <w:sz w:val="18"/>
                <w:szCs w:val="18"/>
              </w:rPr>
            </w:pPr>
            <w:r w:rsidRPr="008766F9">
              <w:rPr>
                <w:sz w:val="18"/>
                <w:szCs w:val="18"/>
              </w:rPr>
              <w:t>Нарушено сроков</w:t>
            </w:r>
          </w:p>
        </w:tc>
        <w:tc>
          <w:tcPr>
            <w:tcW w:w="863" w:type="dxa"/>
          </w:tcPr>
          <w:p w:rsidR="00BD2EA2" w:rsidRPr="008766F9" w:rsidRDefault="00BD2EA2" w:rsidP="002475BE">
            <w:pPr>
              <w:spacing w:line="240" w:lineRule="auto"/>
              <w:jc w:val="center"/>
              <w:rPr>
                <w:sz w:val="18"/>
                <w:szCs w:val="18"/>
              </w:rPr>
            </w:pPr>
          </w:p>
        </w:tc>
        <w:tc>
          <w:tcPr>
            <w:tcW w:w="863" w:type="dxa"/>
          </w:tcPr>
          <w:p w:rsidR="00BD2EA2" w:rsidRPr="008766F9" w:rsidRDefault="00BD2EA2" w:rsidP="002475BE">
            <w:pPr>
              <w:spacing w:line="240" w:lineRule="auto"/>
              <w:jc w:val="center"/>
              <w:rPr>
                <w:sz w:val="18"/>
                <w:szCs w:val="18"/>
              </w:rPr>
            </w:pPr>
          </w:p>
        </w:tc>
        <w:tc>
          <w:tcPr>
            <w:tcW w:w="807" w:type="dxa"/>
          </w:tcPr>
          <w:p w:rsidR="00BD2EA2" w:rsidRPr="008766F9" w:rsidRDefault="00BD2EA2" w:rsidP="002475BE">
            <w:pPr>
              <w:spacing w:line="240" w:lineRule="auto"/>
              <w:jc w:val="center"/>
              <w:rPr>
                <w:sz w:val="18"/>
                <w:szCs w:val="18"/>
              </w:rPr>
            </w:pPr>
          </w:p>
        </w:tc>
        <w:tc>
          <w:tcPr>
            <w:tcW w:w="864" w:type="dxa"/>
          </w:tcPr>
          <w:p w:rsidR="00BD2EA2" w:rsidRPr="008766F9" w:rsidRDefault="00BD2EA2" w:rsidP="002475BE">
            <w:pPr>
              <w:spacing w:line="240" w:lineRule="auto"/>
              <w:jc w:val="center"/>
              <w:rPr>
                <w:sz w:val="18"/>
                <w:szCs w:val="18"/>
              </w:rPr>
            </w:pPr>
            <w:r>
              <w:rPr>
                <w:sz w:val="18"/>
                <w:szCs w:val="18"/>
              </w:rPr>
              <w:t>0</w:t>
            </w:r>
          </w:p>
        </w:tc>
        <w:tc>
          <w:tcPr>
            <w:tcW w:w="835" w:type="dxa"/>
            <w:shd w:val="clear" w:color="auto" w:fill="D9D9D9" w:themeFill="background1" w:themeFillShade="D9"/>
          </w:tcPr>
          <w:p w:rsidR="00BD2EA2" w:rsidRPr="008766F9" w:rsidRDefault="00BD2EA2" w:rsidP="002475BE">
            <w:pPr>
              <w:spacing w:line="240" w:lineRule="auto"/>
              <w:jc w:val="center"/>
              <w:rPr>
                <w:b/>
                <w:sz w:val="18"/>
                <w:szCs w:val="18"/>
              </w:rPr>
            </w:pPr>
            <w:r>
              <w:rPr>
                <w:b/>
                <w:sz w:val="18"/>
                <w:szCs w:val="18"/>
              </w:rPr>
              <w:t>0</w:t>
            </w:r>
          </w:p>
        </w:tc>
        <w:tc>
          <w:tcPr>
            <w:tcW w:w="864" w:type="dxa"/>
          </w:tcPr>
          <w:p w:rsidR="00BD2EA2" w:rsidRPr="008766F9" w:rsidRDefault="00BD2EA2" w:rsidP="0052113B">
            <w:pPr>
              <w:spacing w:line="240" w:lineRule="auto"/>
              <w:jc w:val="center"/>
              <w:rPr>
                <w:sz w:val="18"/>
                <w:szCs w:val="18"/>
              </w:rPr>
            </w:pPr>
            <w:r>
              <w:rPr>
                <w:sz w:val="18"/>
                <w:szCs w:val="18"/>
              </w:rPr>
              <w:t>0</w:t>
            </w:r>
          </w:p>
        </w:tc>
        <w:tc>
          <w:tcPr>
            <w:tcW w:w="864" w:type="dxa"/>
          </w:tcPr>
          <w:p w:rsidR="00BD2EA2" w:rsidRPr="008766F9" w:rsidRDefault="00BD2EA2" w:rsidP="0052113B">
            <w:pPr>
              <w:spacing w:line="240" w:lineRule="auto"/>
              <w:jc w:val="center"/>
              <w:rPr>
                <w:sz w:val="18"/>
                <w:szCs w:val="18"/>
              </w:rPr>
            </w:pPr>
          </w:p>
        </w:tc>
        <w:tc>
          <w:tcPr>
            <w:tcW w:w="807" w:type="dxa"/>
          </w:tcPr>
          <w:p w:rsidR="00BD2EA2" w:rsidRPr="008766F9" w:rsidRDefault="00BD2EA2" w:rsidP="0052113B">
            <w:pPr>
              <w:spacing w:line="240" w:lineRule="auto"/>
              <w:jc w:val="center"/>
              <w:rPr>
                <w:sz w:val="18"/>
                <w:szCs w:val="18"/>
              </w:rPr>
            </w:pPr>
          </w:p>
        </w:tc>
        <w:tc>
          <w:tcPr>
            <w:tcW w:w="864" w:type="dxa"/>
          </w:tcPr>
          <w:p w:rsidR="00BD2EA2" w:rsidRPr="008766F9" w:rsidRDefault="00BD2EA2" w:rsidP="0052113B">
            <w:pPr>
              <w:spacing w:line="240" w:lineRule="auto"/>
              <w:jc w:val="center"/>
              <w:rPr>
                <w:sz w:val="18"/>
                <w:szCs w:val="18"/>
              </w:rPr>
            </w:pPr>
          </w:p>
        </w:tc>
        <w:tc>
          <w:tcPr>
            <w:tcW w:w="835" w:type="dxa"/>
            <w:shd w:val="clear" w:color="auto" w:fill="D9D9D9" w:themeFill="background1" w:themeFillShade="D9"/>
          </w:tcPr>
          <w:p w:rsidR="00BD2EA2" w:rsidRPr="00BD2EA2" w:rsidRDefault="00BD2EA2" w:rsidP="00913F0B">
            <w:pPr>
              <w:spacing w:line="240" w:lineRule="auto"/>
              <w:jc w:val="center"/>
              <w:rPr>
                <w:b/>
                <w:sz w:val="18"/>
                <w:szCs w:val="18"/>
              </w:rPr>
            </w:pPr>
            <w:r w:rsidRPr="00BD2EA2">
              <w:rPr>
                <w:b/>
                <w:sz w:val="18"/>
                <w:szCs w:val="18"/>
              </w:rPr>
              <w:t>0</w:t>
            </w:r>
          </w:p>
        </w:tc>
      </w:tr>
    </w:tbl>
    <w:p w:rsidR="00776692" w:rsidRDefault="00776692" w:rsidP="00B22766">
      <w:pPr>
        <w:ind w:firstLine="709"/>
        <w:rPr>
          <w:i/>
          <w:szCs w:val="26"/>
          <w:u w:val="single"/>
        </w:rPr>
      </w:pPr>
    </w:p>
    <w:p w:rsidR="00ED2215" w:rsidRDefault="00ED2215" w:rsidP="00ED2215">
      <w:pPr>
        <w:ind w:firstLine="709"/>
        <w:rPr>
          <w:szCs w:val="26"/>
        </w:rPr>
      </w:pPr>
      <w:r w:rsidRPr="00633065">
        <w:rPr>
          <w:szCs w:val="26"/>
        </w:rPr>
        <w:t xml:space="preserve">1. </w:t>
      </w:r>
      <w:r>
        <w:rPr>
          <w:szCs w:val="26"/>
        </w:rPr>
        <w:t xml:space="preserve">Во исполнение поручений приказа Роскомнадзора от 18.03.2014 № 40 </w:t>
      </w:r>
      <w:r w:rsidRPr="005F77B4">
        <w:rPr>
          <w:szCs w:val="26"/>
        </w:rPr>
        <w:t>"О мерах по совершенствованию работы по противодействию коррупции в Федеральной службе по надзору в сфере связи, информационных техно</w:t>
      </w:r>
      <w:r>
        <w:rPr>
          <w:szCs w:val="26"/>
        </w:rPr>
        <w:t>логий и массовых коммуникаций:</w:t>
      </w:r>
    </w:p>
    <w:p w:rsidR="00ED2215" w:rsidRDefault="00ED2215" w:rsidP="00ED2215">
      <w:pPr>
        <w:ind w:firstLine="709"/>
        <w:rPr>
          <w:szCs w:val="26"/>
        </w:rPr>
      </w:pPr>
      <w:r>
        <w:rPr>
          <w:szCs w:val="26"/>
        </w:rPr>
        <w:t>1) в</w:t>
      </w:r>
      <w:r w:rsidRPr="005F77B4">
        <w:rPr>
          <w:szCs w:val="26"/>
        </w:rPr>
        <w:t xml:space="preserve"> должностные регламенты гражданских служащих, осуществляющих функции по профилактике коррупционных и иных правонарушений, внесены дополнения в соответствии с пунктами 3 и 4 приказа</w:t>
      </w:r>
      <w:r>
        <w:rPr>
          <w:szCs w:val="26"/>
        </w:rPr>
        <w:t xml:space="preserve"> (3 должностных регламента).</w:t>
      </w:r>
    </w:p>
    <w:p w:rsidR="00ED2215" w:rsidRDefault="00ED2215" w:rsidP="00ED2215">
      <w:pPr>
        <w:ind w:firstLine="709"/>
        <w:rPr>
          <w:szCs w:val="26"/>
        </w:rPr>
      </w:pPr>
      <w:r>
        <w:rPr>
          <w:szCs w:val="26"/>
        </w:rPr>
        <w:t>2) определены ответственные должностные лица за прием сведений о доходах, расходах, об имуществе и обязательствах имущественного характера, п</w:t>
      </w:r>
      <w:r w:rsidRPr="00633065">
        <w:rPr>
          <w:szCs w:val="26"/>
        </w:rPr>
        <w:t>риказ</w:t>
      </w:r>
      <w:r>
        <w:rPr>
          <w:szCs w:val="26"/>
        </w:rPr>
        <w:t>ом</w:t>
      </w:r>
      <w:r w:rsidRPr="00633065">
        <w:rPr>
          <w:szCs w:val="26"/>
        </w:rPr>
        <w:t xml:space="preserve"> от </w:t>
      </w:r>
      <w:r>
        <w:rPr>
          <w:szCs w:val="26"/>
        </w:rPr>
        <w:t>21</w:t>
      </w:r>
      <w:r w:rsidRPr="00633065">
        <w:rPr>
          <w:szCs w:val="26"/>
        </w:rPr>
        <w:t>.03.201</w:t>
      </w:r>
      <w:r>
        <w:rPr>
          <w:szCs w:val="26"/>
        </w:rPr>
        <w:t>4</w:t>
      </w:r>
      <w:r w:rsidRPr="00633065">
        <w:rPr>
          <w:szCs w:val="26"/>
        </w:rPr>
        <w:t xml:space="preserve"> № </w:t>
      </w:r>
      <w:r>
        <w:rPr>
          <w:szCs w:val="26"/>
        </w:rPr>
        <w:t>180</w:t>
      </w:r>
      <w:r w:rsidRPr="00633065">
        <w:rPr>
          <w:szCs w:val="26"/>
        </w:rPr>
        <w:t xml:space="preserve"> «О назначении ответственных за работу по профилактике коррупционных и иных правонарушений в Управлении Федеральной службы по надзору в сфере связи, информационных технологий и массовых коммуникаций</w:t>
      </w:r>
      <w:r>
        <w:rPr>
          <w:szCs w:val="26"/>
        </w:rPr>
        <w:t xml:space="preserve"> по Южному федеральному округу»</w:t>
      </w:r>
    </w:p>
    <w:p w:rsidR="00ED2215" w:rsidRDefault="00ED2215" w:rsidP="00ED2215">
      <w:pPr>
        <w:ind w:firstLine="709"/>
        <w:rPr>
          <w:szCs w:val="26"/>
        </w:rPr>
      </w:pPr>
      <w:r>
        <w:rPr>
          <w:szCs w:val="26"/>
        </w:rPr>
        <w:t>2. Приказом от 13.03.2014 № 166 утвержден порядок уведомления представителя нанимателя о фактах обращения в целях склонения федерального государственного служащего Управления Роскомнадзора по Южному федеральному округу к совершению коррупционных правонарушений.</w:t>
      </w:r>
    </w:p>
    <w:p w:rsidR="00ED2215" w:rsidRPr="00633065" w:rsidRDefault="00ED2215" w:rsidP="00ED2215">
      <w:pPr>
        <w:ind w:firstLine="709"/>
        <w:rPr>
          <w:szCs w:val="26"/>
        </w:rPr>
      </w:pPr>
      <w:r w:rsidRPr="00633065">
        <w:rPr>
          <w:szCs w:val="26"/>
        </w:rPr>
        <w:t xml:space="preserve">3. Проводится мониторинг средств массовой </w:t>
      </w:r>
      <w:proofErr w:type="gramStart"/>
      <w:r w:rsidRPr="00633065">
        <w:rPr>
          <w:szCs w:val="26"/>
        </w:rPr>
        <w:t>информации</w:t>
      </w:r>
      <w:proofErr w:type="gramEnd"/>
      <w:r w:rsidRPr="00633065">
        <w:rPr>
          <w:szCs w:val="26"/>
        </w:rPr>
        <w:t xml:space="preserve"> на предмет выявления опубликованных в них сведений, обращений граждан о фактах коррупции, личной заинтересованности государственных гражданский служащих Управления. Сообщений о коррупционных проявлениях со стороны должностных лиц Управления в СМИ не поступало.</w:t>
      </w:r>
    </w:p>
    <w:p w:rsidR="00ED2215" w:rsidRDefault="00ED2215" w:rsidP="00ED2215">
      <w:pPr>
        <w:ind w:firstLine="709"/>
        <w:rPr>
          <w:szCs w:val="26"/>
        </w:rPr>
      </w:pPr>
      <w:r>
        <w:rPr>
          <w:szCs w:val="26"/>
        </w:rPr>
        <w:t>4</w:t>
      </w:r>
      <w:r w:rsidRPr="00633065">
        <w:rPr>
          <w:szCs w:val="26"/>
        </w:rPr>
        <w:t>. Проведено 3 занятия с сотрудниками Управления по антикоррупционной тематике в соответствии с планом профессиональной подготовки сотрудников на 2013</w:t>
      </w:r>
      <w:r>
        <w:rPr>
          <w:szCs w:val="26"/>
        </w:rPr>
        <w:t>- 2014 годы.</w:t>
      </w:r>
    </w:p>
    <w:p w:rsidR="00ED2215" w:rsidRPr="00633065" w:rsidRDefault="00ED2215" w:rsidP="00ED2215">
      <w:pPr>
        <w:ind w:firstLine="709"/>
        <w:rPr>
          <w:szCs w:val="26"/>
        </w:rPr>
      </w:pPr>
      <w:r>
        <w:rPr>
          <w:szCs w:val="26"/>
        </w:rPr>
        <w:t>5.</w:t>
      </w:r>
      <w:r w:rsidRPr="00633065">
        <w:rPr>
          <w:szCs w:val="26"/>
        </w:rPr>
        <w:t xml:space="preserve"> </w:t>
      </w:r>
      <w:r>
        <w:rPr>
          <w:szCs w:val="26"/>
        </w:rPr>
        <w:t xml:space="preserve">Гражданские служащие Управления ознакомлены с порядком представления сведений о доходах, расходах, об имуществе и обязательствах имущественного характера, изучены </w:t>
      </w:r>
      <w:r w:rsidRPr="00633065">
        <w:rPr>
          <w:szCs w:val="26"/>
        </w:rPr>
        <w:t>рекомендации по заполнению ежегодных сведений о доходах, об имуществе и обязательствах имущественного характера государственными гражданскими служащими.</w:t>
      </w:r>
    </w:p>
    <w:p w:rsidR="00ED2215" w:rsidRPr="00633065" w:rsidRDefault="00ED2215" w:rsidP="00ED2215">
      <w:pPr>
        <w:ind w:firstLine="709"/>
        <w:rPr>
          <w:szCs w:val="26"/>
        </w:rPr>
      </w:pPr>
      <w:r>
        <w:rPr>
          <w:szCs w:val="26"/>
        </w:rPr>
        <w:t>6</w:t>
      </w:r>
      <w:r w:rsidRPr="00633065">
        <w:rPr>
          <w:szCs w:val="26"/>
        </w:rPr>
        <w:t xml:space="preserve">. Подразделы официального сайта Управления, посвященные вопросам противодействия коррупции, приведены в соответствие с едиными требованиями к </w:t>
      </w:r>
      <w:r w:rsidRPr="00633065">
        <w:rPr>
          <w:szCs w:val="26"/>
        </w:rPr>
        <w:lastRenderedPageBreak/>
        <w:t>размещению и исполнению подразделов официальных сайтов всех федеральных государственных органов.</w:t>
      </w:r>
    </w:p>
    <w:p w:rsidR="00ED2215" w:rsidRPr="00633065" w:rsidRDefault="00ED2215" w:rsidP="00ED2215">
      <w:pPr>
        <w:ind w:firstLine="709"/>
        <w:rPr>
          <w:szCs w:val="26"/>
        </w:rPr>
      </w:pPr>
      <w:r w:rsidRPr="00633065">
        <w:rPr>
          <w:szCs w:val="26"/>
        </w:rPr>
        <w:t>7. Представлены сводные сведения по Управлениям ЮФО о деятельности комиссий по соблюдению требований к служебному поведению и урегулированию конфликта интересов за 1 квартал 201</w:t>
      </w:r>
      <w:r>
        <w:rPr>
          <w:szCs w:val="26"/>
        </w:rPr>
        <w:t>4 г</w:t>
      </w:r>
      <w:r w:rsidR="007F16EB">
        <w:rPr>
          <w:szCs w:val="26"/>
        </w:rPr>
        <w:t>ода</w:t>
      </w:r>
      <w:r>
        <w:rPr>
          <w:szCs w:val="26"/>
        </w:rPr>
        <w:t>.</w:t>
      </w:r>
    </w:p>
    <w:p w:rsidR="00ED2215" w:rsidRPr="00633065" w:rsidRDefault="00ED2215" w:rsidP="00ED2215">
      <w:pPr>
        <w:ind w:firstLine="709"/>
        <w:rPr>
          <w:szCs w:val="26"/>
        </w:rPr>
      </w:pPr>
      <w:r>
        <w:rPr>
          <w:szCs w:val="26"/>
        </w:rPr>
        <w:t>8</w:t>
      </w:r>
      <w:r w:rsidRPr="00633065">
        <w:rPr>
          <w:szCs w:val="26"/>
        </w:rPr>
        <w:t xml:space="preserve">. Во исполнение законодательства о противодействии коррупции в связи с проведением проверки достоверности сведений, представленных гражданскими служащими и </w:t>
      </w:r>
      <w:proofErr w:type="gramStart"/>
      <w:r w:rsidRPr="00633065">
        <w:rPr>
          <w:szCs w:val="26"/>
        </w:rPr>
        <w:t>гражданами, претендующими на замещение должности гражданской службы осуществляется</w:t>
      </w:r>
      <w:proofErr w:type="gramEnd"/>
      <w:r w:rsidRPr="00633065">
        <w:rPr>
          <w:szCs w:val="26"/>
        </w:rPr>
        <w:t xml:space="preserve"> взаимодействие с федеральными органами исполнительной власти путем направления запросов:</w:t>
      </w:r>
    </w:p>
    <w:p w:rsidR="00ED2215" w:rsidRDefault="00ED2215" w:rsidP="00ED2215">
      <w:pPr>
        <w:ind w:firstLine="709"/>
        <w:rPr>
          <w:szCs w:val="26"/>
        </w:rPr>
      </w:pPr>
      <w:r w:rsidRPr="00633065">
        <w:rPr>
          <w:szCs w:val="26"/>
        </w:rPr>
        <w:t>- в высшие образовательные учреждени</w:t>
      </w:r>
      <w:r>
        <w:rPr>
          <w:szCs w:val="26"/>
        </w:rPr>
        <w:t xml:space="preserve">я о </w:t>
      </w:r>
      <w:proofErr w:type="gramStart"/>
      <w:r>
        <w:rPr>
          <w:szCs w:val="26"/>
        </w:rPr>
        <w:t>сведениях</w:t>
      </w:r>
      <w:proofErr w:type="gramEnd"/>
      <w:r>
        <w:rPr>
          <w:szCs w:val="26"/>
        </w:rPr>
        <w:t xml:space="preserve"> об образовании - 3</w:t>
      </w:r>
      <w:r w:rsidRPr="00633065">
        <w:rPr>
          <w:szCs w:val="26"/>
        </w:rPr>
        <w:t xml:space="preserve"> запрос</w:t>
      </w:r>
      <w:r>
        <w:rPr>
          <w:szCs w:val="26"/>
        </w:rPr>
        <w:t>а.</w:t>
      </w:r>
      <w:r w:rsidRPr="00633065">
        <w:rPr>
          <w:szCs w:val="26"/>
        </w:rPr>
        <w:t xml:space="preserve"> </w:t>
      </w:r>
    </w:p>
    <w:p w:rsidR="00ED2215" w:rsidRDefault="00ED2215" w:rsidP="00ED2215">
      <w:pPr>
        <w:ind w:firstLine="709"/>
        <w:rPr>
          <w:szCs w:val="26"/>
        </w:rPr>
      </w:pPr>
      <w:r>
        <w:rPr>
          <w:szCs w:val="26"/>
        </w:rPr>
        <w:t>9</w:t>
      </w:r>
      <w:r w:rsidRPr="00633065">
        <w:rPr>
          <w:szCs w:val="26"/>
        </w:rPr>
        <w:t xml:space="preserve">. По поручению Роскомнадзора в порядке мер по профилактике коррупционных правонарушений </w:t>
      </w:r>
      <w:r>
        <w:rPr>
          <w:szCs w:val="26"/>
        </w:rPr>
        <w:t>с</w:t>
      </w:r>
      <w:r w:rsidRPr="00633065">
        <w:rPr>
          <w:szCs w:val="26"/>
        </w:rPr>
        <w:t xml:space="preserve"> </w:t>
      </w:r>
      <w:r>
        <w:rPr>
          <w:szCs w:val="26"/>
        </w:rPr>
        <w:t>гражданскими</w:t>
      </w:r>
      <w:r w:rsidRPr="00633065">
        <w:rPr>
          <w:szCs w:val="26"/>
        </w:rPr>
        <w:t xml:space="preserve"> служащ</w:t>
      </w:r>
      <w:r>
        <w:rPr>
          <w:szCs w:val="26"/>
        </w:rPr>
        <w:t>ими</w:t>
      </w:r>
      <w:r w:rsidRPr="00633065">
        <w:rPr>
          <w:szCs w:val="26"/>
        </w:rPr>
        <w:t>, планирующ</w:t>
      </w:r>
      <w:r>
        <w:rPr>
          <w:szCs w:val="26"/>
        </w:rPr>
        <w:t>ими</w:t>
      </w:r>
      <w:r w:rsidRPr="00633065">
        <w:rPr>
          <w:szCs w:val="26"/>
        </w:rPr>
        <w:t xml:space="preserve"> увольнение с гражданской службы, проводится инструктаж</w:t>
      </w:r>
      <w:r>
        <w:rPr>
          <w:szCs w:val="26"/>
        </w:rPr>
        <w:t xml:space="preserve"> (4 служащих)</w:t>
      </w:r>
      <w:r w:rsidRPr="00633065">
        <w:rPr>
          <w:szCs w:val="26"/>
        </w:rPr>
        <w:t>.</w:t>
      </w:r>
    </w:p>
    <w:p w:rsidR="007E7FA9" w:rsidRPr="00633065" w:rsidRDefault="007E7FA9" w:rsidP="00ED2215">
      <w:pPr>
        <w:ind w:firstLine="709"/>
        <w:rPr>
          <w:szCs w:val="26"/>
        </w:rPr>
      </w:pPr>
      <w:r>
        <w:rPr>
          <w:szCs w:val="26"/>
        </w:rPr>
        <w:t>10. Начата работа по сбору и проверке справок о доходах государственных служащих и членов их семей за 2013 год.</w:t>
      </w:r>
    </w:p>
    <w:p w:rsidR="00AC7969" w:rsidRPr="00AC7969" w:rsidRDefault="00AC7969" w:rsidP="00B22766">
      <w:pPr>
        <w:ind w:firstLine="709"/>
        <w:rPr>
          <w:szCs w:val="26"/>
        </w:rPr>
      </w:pPr>
    </w:p>
    <w:p w:rsidR="00776692" w:rsidRDefault="00924994" w:rsidP="00740669">
      <w:pPr>
        <w:spacing w:line="240" w:lineRule="auto"/>
        <w:ind w:firstLine="709"/>
        <w:rPr>
          <w:i/>
          <w:szCs w:val="26"/>
          <w:u w:val="single"/>
        </w:rPr>
      </w:pPr>
      <w:r w:rsidRPr="00924994">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6E45" w:rsidRDefault="00DB6E45" w:rsidP="00740669">
      <w:pPr>
        <w:spacing w:line="240" w:lineRule="auto"/>
        <w:ind w:firstLine="709"/>
        <w:rPr>
          <w:i/>
          <w:szCs w:val="26"/>
          <w:u w:val="single"/>
        </w:rPr>
      </w:pPr>
    </w:p>
    <w:p w:rsidR="00E25113" w:rsidRPr="00422898" w:rsidRDefault="00787755" w:rsidP="00E25113">
      <w:pPr>
        <w:spacing w:line="240" w:lineRule="auto"/>
        <w:ind w:firstLine="709"/>
        <w:rPr>
          <w:szCs w:val="26"/>
        </w:rPr>
      </w:pPr>
      <w:r>
        <w:rPr>
          <w:szCs w:val="26"/>
        </w:rPr>
        <w:t>П</w:t>
      </w:r>
      <w:r w:rsidR="00E25113" w:rsidRPr="00422898">
        <w:rPr>
          <w:szCs w:val="26"/>
        </w:rPr>
        <w:t xml:space="preserve">олномочие выполняют – </w:t>
      </w:r>
      <w:r w:rsidR="00E25113" w:rsidRPr="00ED2215">
        <w:rPr>
          <w:szCs w:val="26"/>
        </w:rPr>
        <w:t>2</w:t>
      </w:r>
      <w:r w:rsidR="00E25113" w:rsidRPr="00422898">
        <w:rPr>
          <w:szCs w:val="26"/>
        </w:rPr>
        <w:t xml:space="preserve"> </w:t>
      </w:r>
      <w:r w:rsidR="00AC7969">
        <w:rPr>
          <w:szCs w:val="26"/>
        </w:rPr>
        <w:t>единицы</w:t>
      </w:r>
      <w:r w:rsidR="00E25113" w:rsidRPr="00422898">
        <w:rPr>
          <w:szCs w:val="26"/>
        </w:rPr>
        <w:t xml:space="preserve"> (с учетом вакан</w:t>
      </w:r>
      <w:r w:rsidR="001A53E9">
        <w:rPr>
          <w:szCs w:val="26"/>
        </w:rPr>
        <w:t>т</w:t>
      </w:r>
      <w:r w:rsidR="00E25113" w:rsidRPr="00422898">
        <w:rPr>
          <w:szCs w:val="26"/>
        </w:rPr>
        <w:t>ных должностей)</w:t>
      </w:r>
    </w:p>
    <w:p w:rsidR="00E25113" w:rsidRDefault="00E25113" w:rsidP="00740669">
      <w:pPr>
        <w:spacing w:line="240" w:lineRule="auto"/>
        <w:ind w:firstLine="709"/>
        <w:rPr>
          <w:i/>
          <w:szCs w:val="26"/>
          <w:u w:val="single"/>
        </w:rPr>
      </w:pPr>
    </w:p>
    <w:tbl>
      <w:tblPr>
        <w:tblStyle w:val="af7"/>
        <w:tblW w:w="0" w:type="auto"/>
        <w:tblLook w:val="04A0"/>
      </w:tblPr>
      <w:tblGrid>
        <w:gridCol w:w="1940"/>
        <w:gridCol w:w="864"/>
        <w:gridCol w:w="864"/>
        <w:gridCol w:w="807"/>
        <w:gridCol w:w="865"/>
        <w:gridCol w:w="840"/>
        <w:gridCol w:w="865"/>
        <w:gridCol w:w="865"/>
        <w:gridCol w:w="807"/>
        <w:gridCol w:w="865"/>
        <w:gridCol w:w="840"/>
      </w:tblGrid>
      <w:tr w:rsidR="007F16EB" w:rsidRPr="00835498" w:rsidTr="009C2A90">
        <w:tc>
          <w:tcPr>
            <w:tcW w:w="1940" w:type="dxa"/>
          </w:tcPr>
          <w:p w:rsidR="007F16EB" w:rsidRPr="00835498" w:rsidRDefault="007F16EB" w:rsidP="009C2A90">
            <w:pPr>
              <w:spacing w:line="240" w:lineRule="auto"/>
              <w:rPr>
                <w:sz w:val="18"/>
                <w:szCs w:val="18"/>
              </w:rPr>
            </w:pPr>
          </w:p>
        </w:tc>
        <w:tc>
          <w:tcPr>
            <w:tcW w:w="864" w:type="dxa"/>
          </w:tcPr>
          <w:p w:rsidR="007F16EB" w:rsidRPr="00835498" w:rsidRDefault="007F16EB" w:rsidP="00DC59C4">
            <w:pPr>
              <w:spacing w:line="240" w:lineRule="auto"/>
              <w:jc w:val="center"/>
              <w:rPr>
                <w:color w:val="000000"/>
                <w:sz w:val="18"/>
                <w:szCs w:val="18"/>
              </w:rPr>
            </w:pPr>
            <w:r w:rsidRPr="00835498">
              <w:rPr>
                <w:color w:val="000000"/>
                <w:sz w:val="18"/>
                <w:szCs w:val="18"/>
              </w:rPr>
              <w:t>1 квартал 201</w:t>
            </w:r>
            <w:r w:rsidR="00DC59C4">
              <w:rPr>
                <w:color w:val="000000"/>
                <w:sz w:val="18"/>
                <w:szCs w:val="18"/>
              </w:rPr>
              <w:t>3</w:t>
            </w:r>
          </w:p>
        </w:tc>
        <w:tc>
          <w:tcPr>
            <w:tcW w:w="864" w:type="dxa"/>
          </w:tcPr>
          <w:p w:rsidR="007F16EB" w:rsidRPr="00835498" w:rsidRDefault="007F16EB" w:rsidP="00DC59C4">
            <w:pPr>
              <w:spacing w:line="240" w:lineRule="auto"/>
              <w:jc w:val="center"/>
              <w:rPr>
                <w:color w:val="000000"/>
                <w:sz w:val="18"/>
                <w:szCs w:val="18"/>
              </w:rPr>
            </w:pPr>
            <w:r w:rsidRPr="00835498">
              <w:rPr>
                <w:color w:val="000000"/>
                <w:sz w:val="18"/>
                <w:szCs w:val="18"/>
              </w:rPr>
              <w:t>2 квартал 201</w:t>
            </w:r>
            <w:r w:rsidR="00DC59C4">
              <w:rPr>
                <w:color w:val="000000"/>
                <w:sz w:val="18"/>
                <w:szCs w:val="18"/>
              </w:rPr>
              <w:t>3</w:t>
            </w:r>
          </w:p>
        </w:tc>
        <w:tc>
          <w:tcPr>
            <w:tcW w:w="807" w:type="dxa"/>
          </w:tcPr>
          <w:p w:rsidR="007F16EB" w:rsidRPr="00835498" w:rsidRDefault="007F16EB" w:rsidP="00DC59C4">
            <w:pPr>
              <w:spacing w:line="240" w:lineRule="auto"/>
              <w:jc w:val="center"/>
              <w:rPr>
                <w:color w:val="000000"/>
                <w:sz w:val="18"/>
                <w:szCs w:val="18"/>
              </w:rPr>
            </w:pPr>
            <w:r w:rsidRPr="00835498">
              <w:rPr>
                <w:color w:val="000000"/>
                <w:sz w:val="18"/>
                <w:szCs w:val="18"/>
              </w:rPr>
              <w:t>3 квартал 201</w:t>
            </w:r>
            <w:r w:rsidR="00DC59C4">
              <w:rPr>
                <w:color w:val="000000"/>
                <w:sz w:val="18"/>
                <w:szCs w:val="18"/>
              </w:rPr>
              <w:t>3</w:t>
            </w:r>
          </w:p>
        </w:tc>
        <w:tc>
          <w:tcPr>
            <w:tcW w:w="865" w:type="dxa"/>
          </w:tcPr>
          <w:p w:rsidR="007F16EB" w:rsidRPr="00835498" w:rsidRDefault="007F16EB" w:rsidP="00DC59C4">
            <w:pPr>
              <w:spacing w:line="240" w:lineRule="auto"/>
              <w:jc w:val="center"/>
              <w:rPr>
                <w:color w:val="000000"/>
                <w:sz w:val="18"/>
                <w:szCs w:val="18"/>
              </w:rPr>
            </w:pPr>
            <w:r w:rsidRPr="00835498">
              <w:rPr>
                <w:color w:val="000000"/>
                <w:sz w:val="18"/>
                <w:szCs w:val="18"/>
              </w:rPr>
              <w:t>4 квартал 201</w:t>
            </w:r>
            <w:r w:rsidR="00DC59C4">
              <w:rPr>
                <w:color w:val="000000"/>
                <w:sz w:val="18"/>
                <w:szCs w:val="18"/>
              </w:rPr>
              <w:t>3</w:t>
            </w:r>
          </w:p>
        </w:tc>
        <w:tc>
          <w:tcPr>
            <w:tcW w:w="840" w:type="dxa"/>
            <w:shd w:val="clear" w:color="auto" w:fill="D9D9D9" w:themeFill="background1" w:themeFillShade="D9"/>
          </w:tcPr>
          <w:p w:rsidR="007F16EB" w:rsidRPr="00835498" w:rsidRDefault="007F16EB" w:rsidP="00DC59C4">
            <w:pPr>
              <w:spacing w:line="240" w:lineRule="auto"/>
              <w:jc w:val="center"/>
              <w:rPr>
                <w:b/>
                <w:color w:val="000000"/>
                <w:sz w:val="18"/>
                <w:szCs w:val="18"/>
              </w:rPr>
            </w:pPr>
            <w:r w:rsidRPr="00835498">
              <w:rPr>
                <w:b/>
                <w:color w:val="000000"/>
                <w:sz w:val="18"/>
                <w:szCs w:val="18"/>
              </w:rPr>
              <w:t>201</w:t>
            </w:r>
            <w:r w:rsidR="00DC59C4">
              <w:rPr>
                <w:b/>
                <w:color w:val="000000"/>
                <w:sz w:val="18"/>
                <w:szCs w:val="18"/>
              </w:rPr>
              <w:t>3</w:t>
            </w:r>
          </w:p>
        </w:tc>
        <w:tc>
          <w:tcPr>
            <w:tcW w:w="865" w:type="dxa"/>
          </w:tcPr>
          <w:p w:rsidR="007F16EB" w:rsidRPr="00835498" w:rsidRDefault="007F16EB" w:rsidP="00DC59C4">
            <w:pPr>
              <w:spacing w:line="240" w:lineRule="auto"/>
              <w:jc w:val="center"/>
              <w:rPr>
                <w:color w:val="000000"/>
                <w:sz w:val="18"/>
                <w:szCs w:val="18"/>
              </w:rPr>
            </w:pPr>
            <w:r w:rsidRPr="00835498">
              <w:rPr>
                <w:color w:val="000000"/>
                <w:sz w:val="18"/>
                <w:szCs w:val="18"/>
              </w:rPr>
              <w:t>1 квартал 201</w:t>
            </w:r>
            <w:r w:rsidR="00DC59C4">
              <w:rPr>
                <w:color w:val="000000"/>
                <w:sz w:val="18"/>
                <w:szCs w:val="18"/>
              </w:rPr>
              <w:t>4</w:t>
            </w:r>
          </w:p>
        </w:tc>
        <w:tc>
          <w:tcPr>
            <w:tcW w:w="865" w:type="dxa"/>
          </w:tcPr>
          <w:p w:rsidR="007F16EB" w:rsidRPr="00835498" w:rsidRDefault="007F16EB" w:rsidP="00DC59C4">
            <w:pPr>
              <w:spacing w:line="240" w:lineRule="auto"/>
              <w:jc w:val="center"/>
              <w:rPr>
                <w:color w:val="000000"/>
                <w:sz w:val="18"/>
                <w:szCs w:val="18"/>
              </w:rPr>
            </w:pPr>
            <w:r w:rsidRPr="00835498">
              <w:rPr>
                <w:color w:val="000000"/>
                <w:sz w:val="18"/>
                <w:szCs w:val="18"/>
              </w:rPr>
              <w:t>2 квартал 201</w:t>
            </w:r>
            <w:r w:rsidR="00DC59C4">
              <w:rPr>
                <w:color w:val="000000"/>
                <w:sz w:val="18"/>
                <w:szCs w:val="18"/>
              </w:rPr>
              <w:t>4</w:t>
            </w:r>
          </w:p>
        </w:tc>
        <w:tc>
          <w:tcPr>
            <w:tcW w:w="807" w:type="dxa"/>
          </w:tcPr>
          <w:p w:rsidR="007F16EB" w:rsidRPr="00835498" w:rsidRDefault="007F16EB" w:rsidP="00DC59C4">
            <w:pPr>
              <w:spacing w:line="240" w:lineRule="auto"/>
              <w:jc w:val="center"/>
              <w:rPr>
                <w:color w:val="000000"/>
                <w:sz w:val="18"/>
                <w:szCs w:val="18"/>
              </w:rPr>
            </w:pPr>
            <w:r w:rsidRPr="00835498">
              <w:rPr>
                <w:color w:val="000000"/>
                <w:sz w:val="18"/>
                <w:szCs w:val="18"/>
              </w:rPr>
              <w:t>3 квартал 201</w:t>
            </w:r>
            <w:r w:rsidR="00DC59C4">
              <w:rPr>
                <w:color w:val="000000"/>
                <w:sz w:val="18"/>
                <w:szCs w:val="18"/>
              </w:rPr>
              <w:t>4</w:t>
            </w:r>
          </w:p>
        </w:tc>
        <w:tc>
          <w:tcPr>
            <w:tcW w:w="865" w:type="dxa"/>
          </w:tcPr>
          <w:p w:rsidR="007F16EB" w:rsidRPr="00835498" w:rsidRDefault="007F16EB" w:rsidP="00DC59C4">
            <w:pPr>
              <w:spacing w:line="240" w:lineRule="auto"/>
              <w:jc w:val="center"/>
              <w:rPr>
                <w:color w:val="000000"/>
                <w:sz w:val="18"/>
                <w:szCs w:val="18"/>
              </w:rPr>
            </w:pPr>
            <w:r w:rsidRPr="00835498">
              <w:rPr>
                <w:color w:val="000000"/>
                <w:sz w:val="18"/>
                <w:szCs w:val="18"/>
              </w:rPr>
              <w:t>4 квартал 201</w:t>
            </w:r>
            <w:r w:rsidR="00DC59C4">
              <w:rPr>
                <w:color w:val="000000"/>
                <w:sz w:val="18"/>
                <w:szCs w:val="18"/>
              </w:rPr>
              <w:t>4</w:t>
            </w:r>
          </w:p>
        </w:tc>
        <w:tc>
          <w:tcPr>
            <w:tcW w:w="840" w:type="dxa"/>
            <w:shd w:val="clear" w:color="auto" w:fill="D9D9D9" w:themeFill="background1" w:themeFillShade="D9"/>
          </w:tcPr>
          <w:p w:rsidR="007F16EB" w:rsidRPr="00835498" w:rsidRDefault="007F16EB" w:rsidP="00DC59C4">
            <w:pPr>
              <w:spacing w:line="240" w:lineRule="auto"/>
              <w:jc w:val="center"/>
              <w:rPr>
                <w:b/>
                <w:color w:val="000000"/>
                <w:sz w:val="18"/>
                <w:szCs w:val="18"/>
              </w:rPr>
            </w:pPr>
            <w:r w:rsidRPr="00835498">
              <w:rPr>
                <w:b/>
                <w:color w:val="000000"/>
                <w:sz w:val="18"/>
                <w:szCs w:val="18"/>
              </w:rPr>
              <w:t>201</w:t>
            </w:r>
            <w:r w:rsidR="00DC59C4">
              <w:rPr>
                <w:b/>
                <w:color w:val="000000"/>
                <w:sz w:val="18"/>
                <w:szCs w:val="18"/>
              </w:rPr>
              <w:t>4</w:t>
            </w:r>
          </w:p>
        </w:tc>
      </w:tr>
      <w:tr w:rsidR="00D03A3D" w:rsidRPr="00835498" w:rsidTr="009C2A90">
        <w:tc>
          <w:tcPr>
            <w:tcW w:w="1940" w:type="dxa"/>
          </w:tcPr>
          <w:p w:rsidR="00D03A3D" w:rsidRPr="00835498" w:rsidRDefault="00D03A3D" w:rsidP="009C2A90">
            <w:pPr>
              <w:spacing w:line="240" w:lineRule="auto"/>
              <w:rPr>
                <w:sz w:val="18"/>
                <w:szCs w:val="18"/>
              </w:rPr>
            </w:pPr>
            <w:r w:rsidRPr="00835498">
              <w:rPr>
                <w:sz w:val="18"/>
                <w:szCs w:val="18"/>
              </w:rPr>
              <w:t>Запланировано мероприятий</w:t>
            </w:r>
          </w:p>
        </w:tc>
        <w:tc>
          <w:tcPr>
            <w:tcW w:w="864" w:type="dxa"/>
          </w:tcPr>
          <w:p w:rsidR="00D03A3D" w:rsidRPr="00835498" w:rsidRDefault="00D03A3D" w:rsidP="009C2A90">
            <w:pPr>
              <w:spacing w:line="240" w:lineRule="auto"/>
              <w:jc w:val="center"/>
              <w:rPr>
                <w:sz w:val="18"/>
                <w:szCs w:val="18"/>
              </w:rPr>
            </w:pPr>
          </w:p>
        </w:tc>
        <w:tc>
          <w:tcPr>
            <w:tcW w:w="864" w:type="dxa"/>
          </w:tcPr>
          <w:p w:rsidR="00D03A3D" w:rsidRPr="00835498" w:rsidRDefault="00D03A3D" w:rsidP="009C2A90">
            <w:pPr>
              <w:spacing w:line="240" w:lineRule="auto"/>
              <w:jc w:val="center"/>
              <w:rPr>
                <w:sz w:val="18"/>
                <w:szCs w:val="18"/>
              </w:rPr>
            </w:pPr>
          </w:p>
        </w:tc>
        <w:tc>
          <w:tcPr>
            <w:tcW w:w="807" w:type="dxa"/>
          </w:tcPr>
          <w:p w:rsidR="00D03A3D" w:rsidRPr="00835498" w:rsidRDefault="00D03A3D" w:rsidP="009C2A90">
            <w:pPr>
              <w:spacing w:line="240" w:lineRule="auto"/>
              <w:jc w:val="center"/>
              <w:rPr>
                <w:sz w:val="18"/>
                <w:szCs w:val="18"/>
              </w:rPr>
            </w:pPr>
          </w:p>
        </w:tc>
        <w:tc>
          <w:tcPr>
            <w:tcW w:w="865" w:type="dxa"/>
          </w:tcPr>
          <w:p w:rsidR="00D03A3D" w:rsidRPr="00835498" w:rsidRDefault="00D03A3D" w:rsidP="009C2A90">
            <w:pPr>
              <w:spacing w:line="240" w:lineRule="auto"/>
              <w:jc w:val="center"/>
              <w:rPr>
                <w:sz w:val="18"/>
                <w:szCs w:val="18"/>
              </w:rPr>
            </w:pPr>
            <w:r>
              <w:rPr>
                <w:sz w:val="18"/>
                <w:szCs w:val="18"/>
              </w:rPr>
              <w:t>4</w:t>
            </w:r>
          </w:p>
        </w:tc>
        <w:tc>
          <w:tcPr>
            <w:tcW w:w="840" w:type="dxa"/>
            <w:shd w:val="clear" w:color="auto" w:fill="D9D9D9" w:themeFill="background1" w:themeFillShade="D9"/>
          </w:tcPr>
          <w:p w:rsidR="00D03A3D" w:rsidRPr="00835498" w:rsidRDefault="00D03A3D" w:rsidP="009C2A90">
            <w:pPr>
              <w:spacing w:line="240" w:lineRule="auto"/>
              <w:jc w:val="center"/>
              <w:rPr>
                <w:b/>
                <w:sz w:val="18"/>
                <w:szCs w:val="18"/>
              </w:rPr>
            </w:pPr>
            <w:r>
              <w:rPr>
                <w:b/>
                <w:sz w:val="18"/>
                <w:szCs w:val="18"/>
              </w:rPr>
              <w:t>24</w:t>
            </w:r>
          </w:p>
        </w:tc>
        <w:tc>
          <w:tcPr>
            <w:tcW w:w="865" w:type="dxa"/>
          </w:tcPr>
          <w:p w:rsidR="00D03A3D" w:rsidRPr="00835498" w:rsidRDefault="00D03A3D" w:rsidP="009C2A90">
            <w:pPr>
              <w:spacing w:line="240" w:lineRule="auto"/>
              <w:jc w:val="center"/>
              <w:rPr>
                <w:sz w:val="18"/>
                <w:szCs w:val="18"/>
              </w:rPr>
            </w:pPr>
            <w:r>
              <w:rPr>
                <w:sz w:val="18"/>
                <w:szCs w:val="18"/>
              </w:rPr>
              <w:t>17</w:t>
            </w:r>
          </w:p>
        </w:tc>
        <w:tc>
          <w:tcPr>
            <w:tcW w:w="865" w:type="dxa"/>
          </w:tcPr>
          <w:p w:rsidR="00D03A3D" w:rsidRPr="00835498" w:rsidRDefault="00D03A3D" w:rsidP="009C2A90">
            <w:pPr>
              <w:spacing w:line="240" w:lineRule="auto"/>
              <w:jc w:val="center"/>
              <w:rPr>
                <w:sz w:val="18"/>
                <w:szCs w:val="18"/>
              </w:rPr>
            </w:pPr>
          </w:p>
        </w:tc>
        <w:tc>
          <w:tcPr>
            <w:tcW w:w="807" w:type="dxa"/>
          </w:tcPr>
          <w:p w:rsidR="00D03A3D" w:rsidRPr="00835498" w:rsidRDefault="00D03A3D" w:rsidP="009C2A90">
            <w:pPr>
              <w:spacing w:line="240" w:lineRule="auto"/>
              <w:jc w:val="center"/>
              <w:rPr>
                <w:sz w:val="18"/>
                <w:szCs w:val="18"/>
              </w:rPr>
            </w:pPr>
          </w:p>
        </w:tc>
        <w:tc>
          <w:tcPr>
            <w:tcW w:w="865" w:type="dxa"/>
          </w:tcPr>
          <w:p w:rsidR="00D03A3D" w:rsidRPr="00835498" w:rsidRDefault="00D03A3D" w:rsidP="009C2A90">
            <w:pPr>
              <w:spacing w:line="240" w:lineRule="auto"/>
              <w:jc w:val="center"/>
              <w:rPr>
                <w:sz w:val="18"/>
                <w:szCs w:val="18"/>
              </w:rPr>
            </w:pPr>
          </w:p>
        </w:tc>
        <w:tc>
          <w:tcPr>
            <w:tcW w:w="840" w:type="dxa"/>
            <w:shd w:val="clear" w:color="auto" w:fill="D9D9D9" w:themeFill="background1" w:themeFillShade="D9"/>
          </w:tcPr>
          <w:p w:rsidR="00D03A3D" w:rsidRPr="00D03A3D" w:rsidRDefault="00D03A3D" w:rsidP="00913F0B">
            <w:pPr>
              <w:spacing w:line="240" w:lineRule="auto"/>
              <w:jc w:val="center"/>
              <w:rPr>
                <w:b/>
                <w:sz w:val="18"/>
                <w:szCs w:val="18"/>
              </w:rPr>
            </w:pPr>
            <w:r w:rsidRPr="00D03A3D">
              <w:rPr>
                <w:b/>
                <w:sz w:val="18"/>
                <w:szCs w:val="18"/>
              </w:rPr>
              <w:t>17</w:t>
            </w:r>
          </w:p>
        </w:tc>
      </w:tr>
      <w:tr w:rsidR="00D03A3D" w:rsidRPr="00835498" w:rsidTr="009C2A90">
        <w:tc>
          <w:tcPr>
            <w:tcW w:w="1940" w:type="dxa"/>
          </w:tcPr>
          <w:p w:rsidR="00D03A3D" w:rsidRPr="00835498" w:rsidRDefault="00D03A3D" w:rsidP="009C2A90">
            <w:pPr>
              <w:spacing w:line="240" w:lineRule="auto"/>
              <w:rPr>
                <w:sz w:val="18"/>
                <w:szCs w:val="18"/>
              </w:rPr>
            </w:pPr>
            <w:r w:rsidRPr="00835498">
              <w:rPr>
                <w:sz w:val="18"/>
                <w:szCs w:val="18"/>
              </w:rPr>
              <w:t>Проведено мероприятий</w:t>
            </w:r>
          </w:p>
        </w:tc>
        <w:tc>
          <w:tcPr>
            <w:tcW w:w="864" w:type="dxa"/>
          </w:tcPr>
          <w:p w:rsidR="00D03A3D" w:rsidRPr="00835498" w:rsidRDefault="00D03A3D" w:rsidP="009C2A90">
            <w:pPr>
              <w:spacing w:line="240" w:lineRule="auto"/>
              <w:jc w:val="center"/>
              <w:rPr>
                <w:sz w:val="18"/>
                <w:szCs w:val="18"/>
              </w:rPr>
            </w:pPr>
          </w:p>
        </w:tc>
        <w:tc>
          <w:tcPr>
            <w:tcW w:w="864" w:type="dxa"/>
          </w:tcPr>
          <w:p w:rsidR="00D03A3D" w:rsidRPr="00835498" w:rsidRDefault="00D03A3D" w:rsidP="009C2A90">
            <w:pPr>
              <w:spacing w:line="240" w:lineRule="auto"/>
              <w:jc w:val="center"/>
              <w:rPr>
                <w:sz w:val="18"/>
                <w:szCs w:val="18"/>
              </w:rPr>
            </w:pPr>
          </w:p>
        </w:tc>
        <w:tc>
          <w:tcPr>
            <w:tcW w:w="807" w:type="dxa"/>
          </w:tcPr>
          <w:p w:rsidR="00D03A3D" w:rsidRPr="00835498" w:rsidRDefault="00D03A3D" w:rsidP="009C2A90">
            <w:pPr>
              <w:spacing w:line="240" w:lineRule="auto"/>
              <w:jc w:val="center"/>
              <w:rPr>
                <w:sz w:val="18"/>
                <w:szCs w:val="18"/>
              </w:rPr>
            </w:pPr>
          </w:p>
        </w:tc>
        <w:tc>
          <w:tcPr>
            <w:tcW w:w="865" w:type="dxa"/>
          </w:tcPr>
          <w:p w:rsidR="00D03A3D" w:rsidRPr="00835498" w:rsidRDefault="00D03A3D" w:rsidP="009C2A90">
            <w:pPr>
              <w:spacing w:line="240" w:lineRule="auto"/>
              <w:jc w:val="center"/>
              <w:rPr>
                <w:sz w:val="18"/>
                <w:szCs w:val="18"/>
              </w:rPr>
            </w:pPr>
            <w:r>
              <w:rPr>
                <w:sz w:val="18"/>
                <w:szCs w:val="18"/>
              </w:rPr>
              <w:t>4</w:t>
            </w:r>
          </w:p>
        </w:tc>
        <w:tc>
          <w:tcPr>
            <w:tcW w:w="840" w:type="dxa"/>
            <w:shd w:val="clear" w:color="auto" w:fill="D9D9D9" w:themeFill="background1" w:themeFillShade="D9"/>
          </w:tcPr>
          <w:p w:rsidR="00D03A3D" w:rsidRPr="00835498" w:rsidRDefault="00D03A3D" w:rsidP="009C2A90">
            <w:pPr>
              <w:spacing w:line="240" w:lineRule="auto"/>
              <w:jc w:val="center"/>
              <w:rPr>
                <w:b/>
                <w:sz w:val="18"/>
                <w:szCs w:val="18"/>
              </w:rPr>
            </w:pPr>
            <w:r>
              <w:rPr>
                <w:b/>
                <w:sz w:val="18"/>
                <w:szCs w:val="18"/>
              </w:rPr>
              <w:t>24</w:t>
            </w:r>
          </w:p>
        </w:tc>
        <w:tc>
          <w:tcPr>
            <w:tcW w:w="865" w:type="dxa"/>
          </w:tcPr>
          <w:p w:rsidR="00D03A3D" w:rsidRPr="00835498" w:rsidRDefault="00D03A3D" w:rsidP="009C2A90">
            <w:pPr>
              <w:spacing w:line="240" w:lineRule="auto"/>
              <w:jc w:val="center"/>
              <w:rPr>
                <w:sz w:val="18"/>
                <w:szCs w:val="18"/>
              </w:rPr>
            </w:pPr>
            <w:r>
              <w:rPr>
                <w:sz w:val="18"/>
                <w:szCs w:val="18"/>
              </w:rPr>
              <w:t>17</w:t>
            </w:r>
          </w:p>
        </w:tc>
        <w:tc>
          <w:tcPr>
            <w:tcW w:w="865" w:type="dxa"/>
          </w:tcPr>
          <w:p w:rsidR="00D03A3D" w:rsidRPr="00835498" w:rsidRDefault="00D03A3D" w:rsidP="009C2A90">
            <w:pPr>
              <w:spacing w:line="240" w:lineRule="auto"/>
              <w:jc w:val="center"/>
              <w:rPr>
                <w:sz w:val="18"/>
                <w:szCs w:val="18"/>
              </w:rPr>
            </w:pPr>
          </w:p>
        </w:tc>
        <w:tc>
          <w:tcPr>
            <w:tcW w:w="807" w:type="dxa"/>
          </w:tcPr>
          <w:p w:rsidR="00D03A3D" w:rsidRPr="00835498" w:rsidRDefault="00D03A3D" w:rsidP="009C2A90">
            <w:pPr>
              <w:spacing w:line="240" w:lineRule="auto"/>
              <w:jc w:val="center"/>
              <w:rPr>
                <w:sz w:val="18"/>
                <w:szCs w:val="18"/>
              </w:rPr>
            </w:pPr>
          </w:p>
        </w:tc>
        <w:tc>
          <w:tcPr>
            <w:tcW w:w="865" w:type="dxa"/>
          </w:tcPr>
          <w:p w:rsidR="00D03A3D" w:rsidRPr="00835498" w:rsidRDefault="00D03A3D" w:rsidP="009C2A90">
            <w:pPr>
              <w:spacing w:line="240" w:lineRule="auto"/>
              <w:jc w:val="center"/>
              <w:rPr>
                <w:sz w:val="18"/>
                <w:szCs w:val="18"/>
              </w:rPr>
            </w:pPr>
          </w:p>
        </w:tc>
        <w:tc>
          <w:tcPr>
            <w:tcW w:w="840" w:type="dxa"/>
            <w:shd w:val="clear" w:color="auto" w:fill="D9D9D9" w:themeFill="background1" w:themeFillShade="D9"/>
          </w:tcPr>
          <w:p w:rsidR="00D03A3D" w:rsidRPr="00D03A3D" w:rsidRDefault="00D03A3D" w:rsidP="00913F0B">
            <w:pPr>
              <w:spacing w:line="240" w:lineRule="auto"/>
              <w:jc w:val="center"/>
              <w:rPr>
                <w:b/>
                <w:sz w:val="18"/>
                <w:szCs w:val="18"/>
              </w:rPr>
            </w:pPr>
            <w:r w:rsidRPr="00D03A3D">
              <w:rPr>
                <w:b/>
                <w:sz w:val="18"/>
                <w:szCs w:val="18"/>
              </w:rPr>
              <w:t>17</w:t>
            </w:r>
          </w:p>
        </w:tc>
      </w:tr>
      <w:tr w:rsidR="00D03A3D" w:rsidRPr="00835498" w:rsidTr="009C2A90">
        <w:tc>
          <w:tcPr>
            <w:tcW w:w="1940" w:type="dxa"/>
          </w:tcPr>
          <w:p w:rsidR="00D03A3D" w:rsidRPr="00835498" w:rsidRDefault="00D03A3D" w:rsidP="00BE1E04">
            <w:pPr>
              <w:spacing w:line="240" w:lineRule="auto"/>
              <w:jc w:val="left"/>
              <w:rPr>
                <w:sz w:val="18"/>
                <w:szCs w:val="18"/>
              </w:rPr>
            </w:pPr>
            <w:r w:rsidRPr="00835498">
              <w:rPr>
                <w:sz w:val="18"/>
                <w:szCs w:val="18"/>
              </w:rPr>
              <w:t>Нагрузка на 1 сотрудника</w:t>
            </w:r>
          </w:p>
        </w:tc>
        <w:tc>
          <w:tcPr>
            <w:tcW w:w="864" w:type="dxa"/>
          </w:tcPr>
          <w:p w:rsidR="00D03A3D" w:rsidRPr="00835498" w:rsidRDefault="00D03A3D" w:rsidP="009C2A90">
            <w:pPr>
              <w:spacing w:line="240" w:lineRule="auto"/>
              <w:jc w:val="center"/>
              <w:rPr>
                <w:sz w:val="18"/>
                <w:szCs w:val="18"/>
              </w:rPr>
            </w:pPr>
          </w:p>
        </w:tc>
        <w:tc>
          <w:tcPr>
            <w:tcW w:w="864" w:type="dxa"/>
          </w:tcPr>
          <w:p w:rsidR="00D03A3D" w:rsidRPr="00835498" w:rsidRDefault="00D03A3D" w:rsidP="009C2A90">
            <w:pPr>
              <w:spacing w:line="240" w:lineRule="auto"/>
              <w:jc w:val="center"/>
              <w:rPr>
                <w:sz w:val="18"/>
                <w:szCs w:val="18"/>
              </w:rPr>
            </w:pPr>
          </w:p>
        </w:tc>
        <w:tc>
          <w:tcPr>
            <w:tcW w:w="807" w:type="dxa"/>
          </w:tcPr>
          <w:p w:rsidR="00D03A3D" w:rsidRPr="00835498" w:rsidRDefault="00D03A3D" w:rsidP="009C2A90">
            <w:pPr>
              <w:spacing w:line="240" w:lineRule="auto"/>
              <w:jc w:val="center"/>
              <w:rPr>
                <w:sz w:val="18"/>
                <w:szCs w:val="18"/>
              </w:rPr>
            </w:pPr>
          </w:p>
        </w:tc>
        <w:tc>
          <w:tcPr>
            <w:tcW w:w="865" w:type="dxa"/>
          </w:tcPr>
          <w:p w:rsidR="00D03A3D" w:rsidRPr="00835498" w:rsidRDefault="00D03A3D" w:rsidP="009C2A90">
            <w:pPr>
              <w:spacing w:line="240" w:lineRule="auto"/>
              <w:jc w:val="center"/>
              <w:rPr>
                <w:sz w:val="18"/>
                <w:szCs w:val="18"/>
              </w:rPr>
            </w:pPr>
            <w:r>
              <w:rPr>
                <w:sz w:val="18"/>
                <w:szCs w:val="18"/>
              </w:rPr>
              <w:t>2</w:t>
            </w:r>
          </w:p>
        </w:tc>
        <w:tc>
          <w:tcPr>
            <w:tcW w:w="840" w:type="dxa"/>
            <w:shd w:val="clear" w:color="auto" w:fill="D9D9D9" w:themeFill="background1" w:themeFillShade="D9"/>
          </w:tcPr>
          <w:p w:rsidR="00D03A3D" w:rsidRPr="00835498" w:rsidRDefault="00D03A3D" w:rsidP="009C2A90">
            <w:pPr>
              <w:spacing w:line="240" w:lineRule="auto"/>
              <w:jc w:val="center"/>
              <w:rPr>
                <w:b/>
                <w:sz w:val="18"/>
                <w:szCs w:val="18"/>
              </w:rPr>
            </w:pPr>
            <w:r>
              <w:rPr>
                <w:b/>
                <w:sz w:val="18"/>
                <w:szCs w:val="18"/>
              </w:rPr>
              <w:t>12</w:t>
            </w:r>
          </w:p>
        </w:tc>
        <w:tc>
          <w:tcPr>
            <w:tcW w:w="865" w:type="dxa"/>
          </w:tcPr>
          <w:p w:rsidR="00D03A3D" w:rsidRPr="00835498" w:rsidRDefault="00D03A3D" w:rsidP="009C2A90">
            <w:pPr>
              <w:spacing w:line="240" w:lineRule="auto"/>
              <w:jc w:val="center"/>
              <w:rPr>
                <w:sz w:val="18"/>
                <w:szCs w:val="18"/>
              </w:rPr>
            </w:pPr>
            <w:r>
              <w:rPr>
                <w:sz w:val="18"/>
                <w:szCs w:val="18"/>
              </w:rPr>
              <w:t>8,2</w:t>
            </w:r>
          </w:p>
        </w:tc>
        <w:tc>
          <w:tcPr>
            <w:tcW w:w="865" w:type="dxa"/>
          </w:tcPr>
          <w:p w:rsidR="00D03A3D" w:rsidRPr="00835498" w:rsidRDefault="00D03A3D" w:rsidP="009C2A90">
            <w:pPr>
              <w:spacing w:line="240" w:lineRule="auto"/>
              <w:jc w:val="center"/>
              <w:rPr>
                <w:sz w:val="18"/>
                <w:szCs w:val="18"/>
              </w:rPr>
            </w:pPr>
          </w:p>
        </w:tc>
        <w:tc>
          <w:tcPr>
            <w:tcW w:w="807" w:type="dxa"/>
          </w:tcPr>
          <w:p w:rsidR="00D03A3D" w:rsidRPr="00835498" w:rsidRDefault="00D03A3D" w:rsidP="009C2A90">
            <w:pPr>
              <w:spacing w:line="240" w:lineRule="auto"/>
              <w:jc w:val="center"/>
              <w:rPr>
                <w:sz w:val="18"/>
                <w:szCs w:val="18"/>
              </w:rPr>
            </w:pPr>
          </w:p>
        </w:tc>
        <w:tc>
          <w:tcPr>
            <w:tcW w:w="865" w:type="dxa"/>
          </w:tcPr>
          <w:p w:rsidR="00D03A3D" w:rsidRPr="00835498" w:rsidRDefault="00D03A3D" w:rsidP="009C2A90">
            <w:pPr>
              <w:spacing w:line="240" w:lineRule="auto"/>
              <w:jc w:val="center"/>
              <w:rPr>
                <w:sz w:val="18"/>
                <w:szCs w:val="18"/>
              </w:rPr>
            </w:pPr>
          </w:p>
        </w:tc>
        <w:tc>
          <w:tcPr>
            <w:tcW w:w="840" w:type="dxa"/>
            <w:shd w:val="clear" w:color="auto" w:fill="D9D9D9" w:themeFill="background1" w:themeFillShade="D9"/>
          </w:tcPr>
          <w:p w:rsidR="00D03A3D" w:rsidRPr="00D03A3D" w:rsidRDefault="00D03A3D" w:rsidP="00913F0B">
            <w:pPr>
              <w:spacing w:line="240" w:lineRule="auto"/>
              <w:jc w:val="center"/>
              <w:rPr>
                <w:b/>
                <w:sz w:val="18"/>
                <w:szCs w:val="18"/>
              </w:rPr>
            </w:pPr>
            <w:r w:rsidRPr="00D03A3D">
              <w:rPr>
                <w:b/>
                <w:sz w:val="18"/>
                <w:szCs w:val="18"/>
              </w:rPr>
              <w:t>8,2</w:t>
            </w:r>
          </w:p>
        </w:tc>
      </w:tr>
    </w:tbl>
    <w:p w:rsidR="00375C01" w:rsidRDefault="00375C01" w:rsidP="00375C01">
      <w:pPr>
        <w:rPr>
          <w:szCs w:val="26"/>
        </w:rPr>
      </w:pPr>
    </w:p>
    <w:p w:rsidR="00ED2215" w:rsidRDefault="00ED2215" w:rsidP="00ED2215">
      <w:pPr>
        <w:ind w:firstLine="709"/>
        <w:rPr>
          <w:szCs w:val="26"/>
        </w:rPr>
      </w:pPr>
      <w:r>
        <w:rPr>
          <w:szCs w:val="26"/>
        </w:rPr>
        <w:t>Повысили квалификацию:</w:t>
      </w:r>
    </w:p>
    <w:p w:rsidR="00ED2215" w:rsidRPr="00633065" w:rsidRDefault="00ED2215" w:rsidP="00ED2215">
      <w:pPr>
        <w:ind w:firstLine="709"/>
        <w:rPr>
          <w:szCs w:val="26"/>
        </w:rPr>
      </w:pPr>
      <w:r w:rsidRPr="00633065">
        <w:rPr>
          <w:szCs w:val="26"/>
        </w:rPr>
        <w:t>По теме: "</w:t>
      </w:r>
      <w:r>
        <w:rPr>
          <w:szCs w:val="26"/>
        </w:rPr>
        <w:t>Методические рекомендации по организации и осуществлению государственного контроля (надзора) за соблюдением организациями федеральной почтовой связи порядка фиксирования, хранения и предоставления информации о денежных операциях, подлежащих контролю</w:t>
      </w:r>
      <w:r w:rsidRPr="00633065">
        <w:rPr>
          <w:szCs w:val="26"/>
        </w:rPr>
        <w:t>"</w:t>
      </w:r>
      <w:r>
        <w:rPr>
          <w:szCs w:val="26"/>
        </w:rPr>
        <w:t xml:space="preserve"> в режиме ВКС</w:t>
      </w:r>
      <w:r w:rsidRPr="00633065">
        <w:rPr>
          <w:szCs w:val="26"/>
        </w:rPr>
        <w:t xml:space="preserve">, </w:t>
      </w:r>
      <w:r>
        <w:rPr>
          <w:szCs w:val="26"/>
        </w:rPr>
        <w:t>1</w:t>
      </w:r>
      <w:r w:rsidRPr="00633065">
        <w:rPr>
          <w:szCs w:val="26"/>
        </w:rPr>
        <w:t xml:space="preserve"> чел</w:t>
      </w:r>
      <w:r w:rsidR="00C86313">
        <w:rPr>
          <w:szCs w:val="26"/>
        </w:rPr>
        <w:t>овек.</w:t>
      </w:r>
    </w:p>
    <w:p w:rsidR="00ED2215" w:rsidRDefault="00ED2215" w:rsidP="00ED2215">
      <w:pPr>
        <w:ind w:firstLine="709"/>
        <w:rPr>
          <w:szCs w:val="26"/>
        </w:rPr>
      </w:pPr>
      <w:r w:rsidRPr="00633065">
        <w:rPr>
          <w:szCs w:val="26"/>
        </w:rPr>
        <w:t>По теме: "</w:t>
      </w:r>
      <w:r>
        <w:rPr>
          <w:szCs w:val="26"/>
        </w:rPr>
        <w:t xml:space="preserve">Методические рекомендации </w:t>
      </w:r>
      <w:proofErr w:type="gramStart"/>
      <w:r>
        <w:rPr>
          <w:szCs w:val="26"/>
        </w:rPr>
        <w:t>по проведению мероприятий по контролю за соблюдением операторами связи требований в части предоставления сведений о базе</w:t>
      </w:r>
      <w:proofErr w:type="gramEnd"/>
      <w:r>
        <w:rPr>
          <w:szCs w:val="26"/>
        </w:rPr>
        <w:t xml:space="preserve"> </w:t>
      </w:r>
      <w:r>
        <w:rPr>
          <w:szCs w:val="26"/>
        </w:rPr>
        <w:lastRenderedPageBreak/>
        <w:t xml:space="preserve">расчета обязательных отчислений (неналоговых платежей) в резерв универсального обслуживания </w:t>
      </w:r>
      <w:r w:rsidRPr="00633065">
        <w:rPr>
          <w:szCs w:val="26"/>
        </w:rPr>
        <w:t xml:space="preserve">" </w:t>
      </w:r>
      <w:r>
        <w:rPr>
          <w:szCs w:val="26"/>
        </w:rPr>
        <w:t>в режиме ВКС</w:t>
      </w:r>
      <w:r w:rsidR="00C86313">
        <w:rPr>
          <w:szCs w:val="26"/>
        </w:rPr>
        <w:t>, 1 человек.</w:t>
      </w:r>
    </w:p>
    <w:p w:rsidR="00ED2215" w:rsidRDefault="00ED2215" w:rsidP="00ED2215">
      <w:pPr>
        <w:ind w:firstLine="709"/>
        <w:rPr>
          <w:szCs w:val="26"/>
        </w:rPr>
      </w:pPr>
      <w:r>
        <w:rPr>
          <w:szCs w:val="26"/>
        </w:rPr>
        <w:t>По теме: "Итоги деятельности территориальных органов в области персональных данных в 2013 году" в режиме ВКС, 8 чел</w:t>
      </w:r>
      <w:r w:rsidR="00C86313">
        <w:rPr>
          <w:szCs w:val="26"/>
        </w:rPr>
        <w:t>овек.</w:t>
      </w:r>
    </w:p>
    <w:p w:rsidR="00ED2215" w:rsidRDefault="00ED2215" w:rsidP="00ED2215">
      <w:pPr>
        <w:ind w:firstLine="709"/>
        <w:rPr>
          <w:szCs w:val="26"/>
        </w:rPr>
      </w:pPr>
      <w:r>
        <w:rPr>
          <w:szCs w:val="26"/>
        </w:rPr>
        <w:t xml:space="preserve">По теме: "Методические рекомендации по осуществлению проверки сведений, представляемыми операторами связи, в части фактически применяемой </w:t>
      </w:r>
      <w:proofErr w:type="spellStart"/>
      <w:r>
        <w:rPr>
          <w:szCs w:val="26"/>
        </w:rPr>
        <w:t>радиотехнологии</w:t>
      </w:r>
      <w:proofErr w:type="spellEnd"/>
      <w:r>
        <w:rPr>
          <w:szCs w:val="26"/>
        </w:rPr>
        <w:t xml:space="preserve"> для применения значения коэффициента, учитывающего степень социальной напра</w:t>
      </w:r>
      <w:r w:rsidR="00C86313">
        <w:rPr>
          <w:szCs w:val="26"/>
        </w:rPr>
        <w:t>вленности" в режиме ВКС, 1 человек.</w:t>
      </w:r>
    </w:p>
    <w:p w:rsidR="00ED2215" w:rsidRDefault="00ED2215" w:rsidP="00ED2215">
      <w:pPr>
        <w:ind w:firstLine="709"/>
        <w:rPr>
          <w:szCs w:val="26"/>
        </w:rPr>
      </w:pPr>
      <w:r>
        <w:rPr>
          <w:szCs w:val="26"/>
        </w:rPr>
        <w:t xml:space="preserve">По теме: "Порядок информационного взаимодействия ППП ЕИС Роскомнадзора с новыми электронными формами ЕГПУ, предоставление </w:t>
      </w:r>
      <w:proofErr w:type="spellStart"/>
      <w:r>
        <w:rPr>
          <w:szCs w:val="26"/>
        </w:rPr>
        <w:t>госуслуг</w:t>
      </w:r>
      <w:proofErr w:type="spellEnd"/>
      <w:r>
        <w:rPr>
          <w:szCs w:val="26"/>
        </w:rPr>
        <w:t xml:space="preserve"> в электро</w:t>
      </w:r>
      <w:r w:rsidR="003109B4">
        <w:rPr>
          <w:szCs w:val="26"/>
        </w:rPr>
        <w:t>нном виде" в режиме ВКС, 3 человека.</w:t>
      </w:r>
    </w:p>
    <w:p w:rsidR="00ED2215" w:rsidRDefault="00ED2215" w:rsidP="00ED2215">
      <w:pPr>
        <w:ind w:firstLine="709"/>
        <w:rPr>
          <w:szCs w:val="26"/>
        </w:rPr>
      </w:pPr>
      <w:r>
        <w:rPr>
          <w:szCs w:val="26"/>
        </w:rPr>
        <w:t>По теме: "Образовательно-практический семинар по вопросам защиты прав субъек</w:t>
      </w:r>
      <w:r w:rsidR="003109B4">
        <w:rPr>
          <w:szCs w:val="26"/>
        </w:rPr>
        <w:t>тов персональных данных", 3 человека.</w:t>
      </w:r>
    </w:p>
    <w:p w:rsidR="00375C01" w:rsidRPr="00375C01" w:rsidRDefault="00375C01" w:rsidP="00375C01">
      <w:pPr>
        <w:spacing w:line="240" w:lineRule="auto"/>
        <w:rPr>
          <w:i/>
          <w:szCs w:val="26"/>
        </w:rPr>
      </w:pPr>
    </w:p>
    <w:p w:rsidR="00776692" w:rsidRDefault="00924994" w:rsidP="00B22766">
      <w:pPr>
        <w:ind w:firstLine="709"/>
        <w:rPr>
          <w:i/>
          <w:szCs w:val="26"/>
          <w:u w:val="single"/>
        </w:rPr>
      </w:pPr>
      <w:r w:rsidRPr="00924994">
        <w:rPr>
          <w:i/>
          <w:szCs w:val="26"/>
          <w:u w:val="single"/>
        </w:rPr>
        <w:t>Контроль исполнения планов деятельности</w:t>
      </w:r>
    </w:p>
    <w:p w:rsidR="00776692" w:rsidRDefault="00625A91" w:rsidP="00B22766">
      <w:pPr>
        <w:ind w:firstLine="709"/>
        <w:rPr>
          <w:szCs w:val="26"/>
        </w:rPr>
      </w:pPr>
      <w:r>
        <w:rPr>
          <w:szCs w:val="26"/>
        </w:rPr>
        <w:t>Работа ведется постоянно.</w:t>
      </w:r>
    </w:p>
    <w:p w:rsidR="00625A91" w:rsidRPr="00625A91" w:rsidRDefault="00625A91" w:rsidP="00B22766">
      <w:pPr>
        <w:ind w:firstLine="709"/>
        <w:rPr>
          <w:szCs w:val="26"/>
        </w:rPr>
      </w:pPr>
    </w:p>
    <w:p w:rsidR="00776692" w:rsidRDefault="00924994" w:rsidP="00B22766">
      <w:pPr>
        <w:ind w:firstLine="709"/>
        <w:rPr>
          <w:i/>
          <w:szCs w:val="26"/>
          <w:u w:val="single"/>
        </w:rPr>
      </w:pPr>
      <w:r w:rsidRPr="00924994">
        <w:rPr>
          <w:i/>
          <w:szCs w:val="26"/>
          <w:u w:val="single"/>
        </w:rPr>
        <w:t>Контроль исполнения поручений</w:t>
      </w:r>
    </w:p>
    <w:p w:rsidR="00625A91" w:rsidRDefault="00625A91" w:rsidP="00625A91">
      <w:pPr>
        <w:ind w:firstLine="709"/>
        <w:rPr>
          <w:szCs w:val="26"/>
        </w:rPr>
      </w:pPr>
      <w:r>
        <w:rPr>
          <w:szCs w:val="26"/>
        </w:rPr>
        <w:t>Работа ведется постоянно.</w:t>
      </w:r>
    </w:p>
    <w:p w:rsidR="00625A91" w:rsidRPr="00DB6E45" w:rsidRDefault="00625A91" w:rsidP="00DB6E45">
      <w:pPr>
        <w:spacing w:line="240" w:lineRule="auto"/>
        <w:ind w:firstLine="709"/>
        <w:rPr>
          <w:i/>
          <w:sz w:val="22"/>
          <w:szCs w:val="22"/>
          <w:u w:val="single"/>
        </w:rPr>
      </w:pPr>
    </w:p>
    <w:p w:rsidR="00924994" w:rsidRDefault="00924994" w:rsidP="00740669">
      <w:pPr>
        <w:spacing w:line="240" w:lineRule="auto"/>
        <w:ind w:firstLine="709"/>
        <w:rPr>
          <w:i/>
          <w:szCs w:val="26"/>
          <w:u w:val="single"/>
        </w:rPr>
      </w:pPr>
      <w:r w:rsidRPr="00924994">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787755" w:rsidRDefault="00787755" w:rsidP="00787755">
      <w:pPr>
        <w:spacing w:line="240" w:lineRule="auto"/>
        <w:ind w:firstLine="709"/>
        <w:rPr>
          <w:szCs w:val="26"/>
        </w:rPr>
      </w:pPr>
    </w:p>
    <w:p w:rsidR="00787755" w:rsidRPr="00422898" w:rsidRDefault="00787755" w:rsidP="00787755">
      <w:pPr>
        <w:spacing w:line="240" w:lineRule="auto"/>
        <w:ind w:firstLine="709"/>
        <w:rPr>
          <w:szCs w:val="26"/>
        </w:rPr>
      </w:pPr>
      <w:r>
        <w:rPr>
          <w:szCs w:val="26"/>
        </w:rPr>
        <w:t>П</w:t>
      </w:r>
      <w:r w:rsidRPr="00422898">
        <w:rPr>
          <w:szCs w:val="26"/>
        </w:rPr>
        <w:t xml:space="preserve">олномочие выполняют – </w:t>
      </w:r>
      <w:r w:rsidR="00E90AA7" w:rsidRPr="00D97189">
        <w:rPr>
          <w:szCs w:val="26"/>
        </w:rPr>
        <w:t>1</w:t>
      </w:r>
      <w:r w:rsidR="007A0583">
        <w:rPr>
          <w:szCs w:val="26"/>
        </w:rPr>
        <w:t xml:space="preserve"> </w:t>
      </w:r>
      <w:r w:rsidR="00E90AA7">
        <w:rPr>
          <w:szCs w:val="26"/>
        </w:rPr>
        <w:t>единица</w:t>
      </w:r>
    </w:p>
    <w:p w:rsidR="00DB6E45" w:rsidRDefault="00DB6E45" w:rsidP="00740669">
      <w:pPr>
        <w:spacing w:line="240" w:lineRule="auto"/>
        <w:ind w:firstLine="709"/>
        <w:rPr>
          <w:i/>
          <w:szCs w:val="26"/>
          <w:u w:val="single"/>
        </w:rPr>
      </w:pPr>
    </w:p>
    <w:tbl>
      <w:tblPr>
        <w:tblStyle w:val="af7"/>
        <w:tblW w:w="0" w:type="auto"/>
        <w:tblLook w:val="04A0"/>
      </w:tblPr>
      <w:tblGrid>
        <w:gridCol w:w="2090"/>
        <w:gridCol w:w="881"/>
        <w:gridCol w:w="881"/>
        <w:gridCol w:w="807"/>
        <w:gridCol w:w="807"/>
        <w:gridCol w:w="790"/>
        <w:gridCol w:w="881"/>
        <w:gridCol w:w="881"/>
        <w:gridCol w:w="807"/>
        <w:gridCol w:w="807"/>
        <w:gridCol w:w="790"/>
      </w:tblGrid>
      <w:tr w:rsidR="00D972AD" w:rsidRPr="00643DAE" w:rsidTr="00D972AD">
        <w:tc>
          <w:tcPr>
            <w:tcW w:w="2090" w:type="dxa"/>
          </w:tcPr>
          <w:p w:rsidR="00D972AD" w:rsidRPr="00643DAE" w:rsidRDefault="00D972AD" w:rsidP="0052113B">
            <w:pPr>
              <w:spacing w:line="240" w:lineRule="auto"/>
              <w:rPr>
                <w:sz w:val="18"/>
                <w:szCs w:val="18"/>
              </w:rPr>
            </w:pPr>
          </w:p>
        </w:tc>
        <w:tc>
          <w:tcPr>
            <w:tcW w:w="881" w:type="dxa"/>
          </w:tcPr>
          <w:p w:rsidR="00D972AD" w:rsidRPr="00637F04" w:rsidRDefault="00D972AD"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81" w:type="dxa"/>
          </w:tcPr>
          <w:p w:rsidR="00D972AD" w:rsidRPr="00637F04" w:rsidRDefault="00D972AD"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07" w:type="dxa"/>
          </w:tcPr>
          <w:p w:rsidR="00D972AD" w:rsidRPr="00637F04" w:rsidRDefault="00D972AD"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07" w:type="dxa"/>
          </w:tcPr>
          <w:p w:rsidR="00D972AD" w:rsidRPr="00637F04" w:rsidRDefault="00D972AD" w:rsidP="0052113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790" w:type="dxa"/>
            <w:shd w:val="clear" w:color="auto" w:fill="D9D9D9" w:themeFill="background1" w:themeFillShade="D9"/>
          </w:tcPr>
          <w:p w:rsidR="00D972AD" w:rsidRDefault="00D972AD" w:rsidP="0052113B">
            <w:pPr>
              <w:spacing w:line="240" w:lineRule="auto"/>
              <w:rPr>
                <w:b/>
                <w:color w:val="000000"/>
                <w:sz w:val="18"/>
                <w:szCs w:val="18"/>
              </w:rPr>
            </w:pPr>
          </w:p>
          <w:p w:rsidR="00D972AD" w:rsidRPr="00637F04" w:rsidRDefault="00D972AD" w:rsidP="0052113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81" w:type="dxa"/>
          </w:tcPr>
          <w:p w:rsidR="00D972AD" w:rsidRPr="00637F04" w:rsidRDefault="00D972AD"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81" w:type="dxa"/>
          </w:tcPr>
          <w:p w:rsidR="00D972AD" w:rsidRPr="00637F04" w:rsidRDefault="00D972AD"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07" w:type="dxa"/>
          </w:tcPr>
          <w:p w:rsidR="00D972AD" w:rsidRPr="00637F04" w:rsidRDefault="00D972AD"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07" w:type="dxa"/>
          </w:tcPr>
          <w:p w:rsidR="00D972AD" w:rsidRPr="00637F04" w:rsidRDefault="00D972AD" w:rsidP="0052113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790" w:type="dxa"/>
            <w:shd w:val="clear" w:color="auto" w:fill="D9D9D9" w:themeFill="background1" w:themeFillShade="D9"/>
          </w:tcPr>
          <w:p w:rsidR="00D972AD" w:rsidRDefault="00D972AD" w:rsidP="0052113B">
            <w:pPr>
              <w:spacing w:line="240" w:lineRule="auto"/>
              <w:jc w:val="center"/>
              <w:rPr>
                <w:b/>
                <w:color w:val="000000"/>
                <w:sz w:val="18"/>
                <w:szCs w:val="18"/>
              </w:rPr>
            </w:pPr>
          </w:p>
          <w:p w:rsidR="00D972AD" w:rsidRPr="00637F04" w:rsidRDefault="00D972AD" w:rsidP="0052113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D972AD" w:rsidRPr="00454802" w:rsidTr="00D972AD">
        <w:tc>
          <w:tcPr>
            <w:tcW w:w="2090" w:type="dxa"/>
          </w:tcPr>
          <w:p w:rsidR="00D972AD" w:rsidRPr="009A5F4C" w:rsidRDefault="00D972AD" w:rsidP="0052113B">
            <w:pPr>
              <w:spacing w:line="240" w:lineRule="auto"/>
              <w:rPr>
                <w:sz w:val="20"/>
              </w:rPr>
            </w:pPr>
            <w:r w:rsidRPr="009A5F4C">
              <w:rPr>
                <w:sz w:val="20"/>
              </w:rPr>
              <w:t>Запланировано мероприятий</w:t>
            </w:r>
          </w:p>
        </w:tc>
        <w:tc>
          <w:tcPr>
            <w:tcW w:w="8332" w:type="dxa"/>
            <w:gridSpan w:val="10"/>
          </w:tcPr>
          <w:p w:rsidR="00D972AD" w:rsidRPr="009F4788" w:rsidRDefault="00D972AD" w:rsidP="0052113B">
            <w:pPr>
              <w:spacing w:line="240" w:lineRule="auto"/>
              <w:jc w:val="center"/>
              <w:rPr>
                <w:sz w:val="20"/>
              </w:rPr>
            </w:pPr>
            <w:r w:rsidRPr="009F4788">
              <w:rPr>
                <w:sz w:val="20"/>
              </w:rPr>
              <w:t>по отдельному плану</w:t>
            </w:r>
          </w:p>
        </w:tc>
      </w:tr>
    </w:tbl>
    <w:p w:rsidR="00924994" w:rsidRDefault="00924994" w:rsidP="00B22766">
      <w:pPr>
        <w:ind w:firstLine="709"/>
        <w:rPr>
          <w:szCs w:val="26"/>
        </w:rPr>
      </w:pPr>
    </w:p>
    <w:p w:rsidR="00D97189" w:rsidRDefault="00D97189" w:rsidP="009D6DAF">
      <w:pPr>
        <w:ind w:firstLine="709"/>
      </w:pPr>
      <w:r>
        <w:t>Мобилизационная подготовка проводится по отдельному плану, утверждённому руководителем Управления.</w:t>
      </w:r>
    </w:p>
    <w:p w:rsidR="00D97189" w:rsidRPr="007878B2" w:rsidRDefault="00D97189" w:rsidP="00D97189">
      <w:pPr>
        <w:ind w:firstLine="709"/>
        <w:rPr>
          <w:color w:val="000000"/>
          <w:szCs w:val="26"/>
        </w:rPr>
      </w:pPr>
      <w:r>
        <w:rPr>
          <w:szCs w:val="26"/>
        </w:rPr>
        <w:t>В</w:t>
      </w:r>
      <w:r w:rsidRPr="00246BF5">
        <w:rPr>
          <w:szCs w:val="26"/>
        </w:rPr>
        <w:t xml:space="preserve"> Управлении </w:t>
      </w:r>
      <w:r>
        <w:rPr>
          <w:szCs w:val="26"/>
        </w:rPr>
        <w:t xml:space="preserve">по состоянию на 31.03.2014  </w:t>
      </w:r>
      <w:r w:rsidRPr="00246BF5">
        <w:rPr>
          <w:szCs w:val="26"/>
        </w:rPr>
        <w:t>для предоставления отсрочки от призыва гражданам, пребывающи</w:t>
      </w:r>
      <w:r>
        <w:rPr>
          <w:szCs w:val="26"/>
        </w:rPr>
        <w:t>м</w:t>
      </w:r>
      <w:r w:rsidRPr="00246BF5">
        <w:rPr>
          <w:szCs w:val="26"/>
        </w:rPr>
        <w:t xml:space="preserve"> в запасе, </w:t>
      </w:r>
      <w:r w:rsidRPr="007878B2">
        <w:rPr>
          <w:color w:val="000000"/>
          <w:szCs w:val="26"/>
        </w:rPr>
        <w:t xml:space="preserve">забронировано </w:t>
      </w:r>
      <w:r w:rsidRPr="007964A3">
        <w:rPr>
          <w:color w:val="000000"/>
          <w:szCs w:val="26"/>
        </w:rPr>
        <w:t>14</w:t>
      </w:r>
      <w:r w:rsidRPr="007878B2">
        <w:rPr>
          <w:color w:val="000000"/>
          <w:szCs w:val="26"/>
        </w:rPr>
        <w:t xml:space="preserve"> сотрудников из </w:t>
      </w:r>
      <w:r w:rsidRPr="007964A3">
        <w:rPr>
          <w:color w:val="000000"/>
          <w:szCs w:val="26"/>
        </w:rPr>
        <w:t xml:space="preserve">44 </w:t>
      </w:r>
      <w:r w:rsidRPr="007878B2">
        <w:rPr>
          <w:color w:val="000000"/>
          <w:szCs w:val="26"/>
        </w:rPr>
        <w:t xml:space="preserve">граждан, пребывающих в запасе, подлежащих бронированию по перечню № 82. </w:t>
      </w:r>
    </w:p>
    <w:p w:rsidR="00787755" w:rsidRPr="00787755" w:rsidRDefault="00787755" w:rsidP="00D97189">
      <w:pPr>
        <w:rPr>
          <w:szCs w:val="26"/>
        </w:rPr>
      </w:pPr>
    </w:p>
    <w:p w:rsidR="00924994" w:rsidRDefault="00924994" w:rsidP="00740669">
      <w:pPr>
        <w:spacing w:line="240" w:lineRule="auto"/>
        <w:ind w:firstLine="709"/>
        <w:rPr>
          <w:i/>
          <w:szCs w:val="26"/>
          <w:u w:val="single"/>
        </w:rPr>
      </w:pPr>
      <w:r w:rsidRPr="00924994">
        <w:rPr>
          <w:i/>
          <w:szCs w:val="26"/>
          <w:u w:val="single"/>
        </w:rPr>
        <w:lastRenderedPageBreak/>
        <w:t>Организация делопроизводства - организация работы по комплектованию, хранению, учету и использованию архивных документов</w:t>
      </w:r>
    </w:p>
    <w:p w:rsidR="00DB6E45" w:rsidRPr="00E90AA7" w:rsidRDefault="00DB6E45" w:rsidP="00740669">
      <w:pPr>
        <w:spacing w:line="240" w:lineRule="auto"/>
        <w:ind w:firstLine="709"/>
        <w:rPr>
          <w:szCs w:val="26"/>
        </w:rPr>
      </w:pPr>
    </w:p>
    <w:p w:rsidR="00E90AA7" w:rsidRDefault="00E90AA7" w:rsidP="00E90AA7">
      <w:pPr>
        <w:spacing w:line="240" w:lineRule="auto"/>
        <w:ind w:firstLine="709"/>
        <w:rPr>
          <w:szCs w:val="26"/>
        </w:rPr>
      </w:pPr>
      <w:r>
        <w:rPr>
          <w:szCs w:val="26"/>
        </w:rPr>
        <w:t>П</w:t>
      </w:r>
      <w:r w:rsidRPr="00422898">
        <w:rPr>
          <w:szCs w:val="26"/>
        </w:rPr>
        <w:t xml:space="preserve">олномочие выполняют – </w:t>
      </w:r>
      <w:r w:rsidRPr="00D97189">
        <w:rPr>
          <w:szCs w:val="26"/>
        </w:rPr>
        <w:t>2</w:t>
      </w:r>
      <w:r w:rsidR="007A0583">
        <w:rPr>
          <w:szCs w:val="26"/>
        </w:rPr>
        <w:t xml:space="preserve"> </w:t>
      </w:r>
      <w:r>
        <w:rPr>
          <w:szCs w:val="26"/>
        </w:rPr>
        <w:t>единицы</w:t>
      </w:r>
    </w:p>
    <w:p w:rsidR="00D972AD" w:rsidRPr="00422898" w:rsidRDefault="00D972AD"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3"/>
        <w:gridCol w:w="891"/>
        <w:gridCol w:w="890"/>
        <w:gridCol w:w="894"/>
        <w:gridCol w:w="659"/>
        <w:gridCol w:w="890"/>
        <w:gridCol w:w="890"/>
        <w:gridCol w:w="890"/>
        <w:gridCol w:w="898"/>
        <w:gridCol w:w="788"/>
      </w:tblGrid>
      <w:tr w:rsidR="00D972AD" w:rsidRPr="002F19F1" w:rsidTr="00D972AD">
        <w:tc>
          <w:tcPr>
            <w:tcW w:w="882" w:type="pct"/>
            <w:shd w:val="clear" w:color="auto" w:fill="FFFFFF"/>
          </w:tcPr>
          <w:p w:rsidR="00D972AD" w:rsidRPr="002F19F1" w:rsidRDefault="00D972AD" w:rsidP="0052113B">
            <w:pPr>
              <w:spacing w:line="240" w:lineRule="auto"/>
              <w:rPr>
                <w:sz w:val="18"/>
                <w:szCs w:val="18"/>
              </w:rPr>
            </w:pPr>
          </w:p>
        </w:tc>
        <w:tc>
          <w:tcPr>
            <w:tcW w:w="428" w:type="pct"/>
            <w:shd w:val="clear" w:color="auto" w:fill="FFFFFF"/>
          </w:tcPr>
          <w:p w:rsidR="00D972AD" w:rsidRPr="00637F04" w:rsidRDefault="00D972AD"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D972AD" w:rsidRPr="00637F04" w:rsidRDefault="00D972AD"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D972AD" w:rsidRPr="00637F04" w:rsidRDefault="00D972AD"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29" w:type="pct"/>
            <w:shd w:val="clear" w:color="auto" w:fill="FFFFFF"/>
          </w:tcPr>
          <w:p w:rsidR="00D972AD" w:rsidRPr="00637F04" w:rsidRDefault="00D972AD" w:rsidP="0052113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hemeFill="background1" w:themeFillShade="D9"/>
          </w:tcPr>
          <w:p w:rsidR="00D972AD" w:rsidRDefault="00D972AD" w:rsidP="0052113B">
            <w:pPr>
              <w:spacing w:line="240" w:lineRule="auto"/>
              <w:rPr>
                <w:b/>
                <w:color w:val="000000"/>
                <w:sz w:val="18"/>
                <w:szCs w:val="18"/>
              </w:rPr>
            </w:pPr>
          </w:p>
          <w:p w:rsidR="00D972AD" w:rsidRPr="00637F04" w:rsidRDefault="00D972AD" w:rsidP="0052113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D972AD" w:rsidRPr="00637F04" w:rsidRDefault="00D972AD"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D972AD" w:rsidRPr="00637F04" w:rsidRDefault="00D972AD"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D972AD" w:rsidRPr="00637F04" w:rsidRDefault="00D972AD"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31" w:type="pct"/>
            <w:shd w:val="clear" w:color="auto" w:fill="FFFFFF"/>
          </w:tcPr>
          <w:p w:rsidR="00D972AD" w:rsidRPr="00637F04" w:rsidRDefault="00D972AD" w:rsidP="0052113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8" w:type="pct"/>
            <w:shd w:val="clear" w:color="auto" w:fill="D9D9D9" w:themeFill="background1" w:themeFillShade="D9"/>
          </w:tcPr>
          <w:p w:rsidR="00D972AD" w:rsidRDefault="00D972AD" w:rsidP="0052113B">
            <w:pPr>
              <w:spacing w:line="240" w:lineRule="auto"/>
              <w:jc w:val="center"/>
              <w:rPr>
                <w:b/>
                <w:color w:val="000000"/>
                <w:sz w:val="18"/>
                <w:szCs w:val="18"/>
              </w:rPr>
            </w:pPr>
          </w:p>
          <w:p w:rsidR="00D972AD" w:rsidRPr="00637F04" w:rsidRDefault="00D972AD" w:rsidP="0052113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D972AD" w:rsidRPr="002F19F1" w:rsidTr="0052113B">
        <w:tc>
          <w:tcPr>
            <w:tcW w:w="882" w:type="pct"/>
            <w:shd w:val="clear" w:color="auto" w:fill="FFFFFF"/>
          </w:tcPr>
          <w:p w:rsidR="00D972AD" w:rsidRPr="002F19F1" w:rsidRDefault="00D972AD" w:rsidP="0052113B">
            <w:pPr>
              <w:spacing w:line="240" w:lineRule="auto"/>
              <w:rPr>
                <w:sz w:val="18"/>
                <w:szCs w:val="18"/>
              </w:rPr>
            </w:pPr>
            <w:r w:rsidRPr="002F19F1">
              <w:rPr>
                <w:sz w:val="18"/>
                <w:szCs w:val="18"/>
              </w:rPr>
              <w:t>Запланировано мероприятий</w:t>
            </w:r>
          </w:p>
        </w:tc>
        <w:tc>
          <w:tcPr>
            <w:tcW w:w="428" w:type="pct"/>
            <w:shd w:val="clear" w:color="auto" w:fill="FFFFFF"/>
          </w:tcPr>
          <w:p w:rsidR="00D972AD" w:rsidRPr="002F19F1" w:rsidRDefault="00D972AD" w:rsidP="0052113B">
            <w:pPr>
              <w:spacing w:line="240" w:lineRule="auto"/>
              <w:jc w:val="center"/>
              <w:rPr>
                <w:sz w:val="18"/>
                <w:szCs w:val="18"/>
              </w:rPr>
            </w:pPr>
          </w:p>
        </w:tc>
        <w:tc>
          <w:tcPr>
            <w:tcW w:w="3311" w:type="pct"/>
            <w:gridSpan w:val="8"/>
            <w:shd w:val="clear" w:color="auto" w:fill="FFFFFF"/>
          </w:tcPr>
          <w:p w:rsidR="00D972AD" w:rsidRPr="002F19F1" w:rsidRDefault="00D972AD" w:rsidP="0052113B">
            <w:pPr>
              <w:spacing w:line="240" w:lineRule="auto"/>
              <w:jc w:val="center"/>
              <w:rPr>
                <w:sz w:val="18"/>
                <w:szCs w:val="18"/>
              </w:rPr>
            </w:pPr>
            <w:r w:rsidRPr="002F19F1">
              <w:rPr>
                <w:sz w:val="18"/>
                <w:szCs w:val="18"/>
              </w:rPr>
              <w:t>постоянно (по мере необходимости)</w:t>
            </w:r>
          </w:p>
        </w:tc>
        <w:tc>
          <w:tcPr>
            <w:tcW w:w="378" w:type="pct"/>
            <w:shd w:val="clear" w:color="auto" w:fill="FFFFFF"/>
          </w:tcPr>
          <w:p w:rsidR="00D972AD" w:rsidRPr="002F19F1" w:rsidRDefault="00D972AD" w:rsidP="0052113B">
            <w:pPr>
              <w:spacing w:line="240" w:lineRule="auto"/>
              <w:jc w:val="center"/>
              <w:rPr>
                <w:sz w:val="18"/>
                <w:szCs w:val="18"/>
              </w:rPr>
            </w:pPr>
          </w:p>
        </w:tc>
      </w:tr>
      <w:tr w:rsidR="00D972AD" w:rsidRPr="002F19F1" w:rsidTr="00D972AD">
        <w:tc>
          <w:tcPr>
            <w:tcW w:w="882" w:type="pct"/>
            <w:shd w:val="clear" w:color="auto" w:fill="FFFFFF"/>
          </w:tcPr>
          <w:p w:rsidR="00D972AD" w:rsidRPr="002F19F1" w:rsidRDefault="00D972AD" w:rsidP="0052113B">
            <w:pPr>
              <w:spacing w:line="240" w:lineRule="auto"/>
              <w:jc w:val="left"/>
              <w:rPr>
                <w:sz w:val="18"/>
                <w:szCs w:val="18"/>
              </w:rPr>
            </w:pPr>
            <w:r w:rsidRPr="002F19F1">
              <w:rPr>
                <w:sz w:val="18"/>
                <w:szCs w:val="18"/>
              </w:rPr>
              <w:t>Проведено мероприятий, из них:</w:t>
            </w:r>
          </w:p>
        </w:tc>
        <w:tc>
          <w:tcPr>
            <w:tcW w:w="428" w:type="pct"/>
            <w:shd w:val="clear" w:color="auto" w:fill="FFFFFF"/>
          </w:tcPr>
          <w:p w:rsidR="00D972AD" w:rsidRPr="002F19F1" w:rsidRDefault="00D972AD" w:rsidP="0052113B">
            <w:pPr>
              <w:spacing w:line="240" w:lineRule="auto"/>
              <w:jc w:val="center"/>
              <w:rPr>
                <w:sz w:val="18"/>
                <w:szCs w:val="18"/>
              </w:rPr>
            </w:pPr>
          </w:p>
        </w:tc>
        <w:tc>
          <w:tcPr>
            <w:tcW w:w="427" w:type="pct"/>
            <w:shd w:val="clear" w:color="auto" w:fill="FFFFFF"/>
          </w:tcPr>
          <w:p w:rsidR="00D972AD" w:rsidRPr="002F19F1" w:rsidRDefault="00D972AD" w:rsidP="0052113B">
            <w:pPr>
              <w:spacing w:line="240" w:lineRule="auto"/>
              <w:jc w:val="center"/>
              <w:rPr>
                <w:sz w:val="18"/>
                <w:szCs w:val="18"/>
              </w:rPr>
            </w:pPr>
          </w:p>
        </w:tc>
        <w:tc>
          <w:tcPr>
            <w:tcW w:w="427" w:type="pct"/>
            <w:shd w:val="clear" w:color="auto" w:fill="FFFFFF"/>
          </w:tcPr>
          <w:p w:rsidR="00D972AD" w:rsidRPr="002F19F1" w:rsidRDefault="00D972AD" w:rsidP="0052113B">
            <w:pPr>
              <w:spacing w:line="240" w:lineRule="auto"/>
              <w:jc w:val="center"/>
              <w:rPr>
                <w:sz w:val="18"/>
                <w:szCs w:val="18"/>
              </w:rPr>
            </w:pPr>
          </w:p>
        </w:tc>
        <w:tc>
          <w:tcPr>
            <w:tcW w:w="429" w:type="pct"/>
            <w:shd w:val="clear" w:color="auto" w:fill="FFFFFF"/>
          </w:tcPr>
          <w:p w:rsidR="00D972AD" w:rsidRPr="002F19F1" w:rsidRDefault="00D972AD" w:rsidP="0052113B">
            <w:pPr>
              <w:spacing w:line="240" w:lineRule="auto"/>
              <w:jc w:val="center"/>
              <w:rPr>
                <w:b/>
                <w:sz w:val="18"/>
                <w:szCs w:val="18"/>
              </w:rPr>
            </w:pPr>
          </w:p>
        </w:tc>
        <w:tc>
          <w:tcPr>
            <w:tcW w:w="316" w:type="pct"/>
            <w:tcBorders>
              <w:bottom w:val="single" w:sz="4" w:space="0" w:color="auto"/>
            </w:tcBorders>
            <w:shd w:val="clear" w:color="auto" w:fill="D9D9D9" w:themeFill="background1" w:themeFillShade="D9"/>
          </w:tcPr>
          <w:p w:rsidR="00D972AD" w:rsidRPr="002F19F1" w:rsidRDefault="00D972AD" w:rsidP="0052113B">
            <w:pPr>
              <w:spacing w:line="240" w:lineRule="auto"/>
              <w:jc w:val="center"/>
              <w:rPr>
                <w:sz w:val="18"/>
                <w:szCs w:val="18"/>
              </w:rPr>
            </w:pPr>
          </w:p>
        </w:tc>
        <w:tc>
          <w:tcPr>
            <w:tcW w:w="427" w:type="pct"/>
            <w:shd w:val="clear" w:color="auto" w:fill="FFFFFF"/>
          </w:tcPr>
          <w:p w:rsidR="00D972AD" w:rsidRPr="002F19F1" w:rsidRDefault="00D972AD" w:rsidP="0052113B">
            <w:pPr>
              <w:spacing w:line="240" w:lineRule="auto"/>
              <w:jc w:val="center"/>
              <w:rPr>
                <w:sz w:val="18"/>
                <w:szCs w:val="18"/>
              </w:rPr>
            </w:pPr>
          </w:p>
        </w:tc>
        <w:tc>
          <w:tcPr>
            <w:tcW w:w="427" w:type="pct"/>
            <w:shd w:val="clear" w:color="auto" w:fill="FFFFFF"/>
          </w:tcPr>
          <w:p w:rsidR="00D972AD" w:rsidRPr="002F19F1" w:rsidRDefault="00D972AD" w:rsidP="0052113B">
            <w:pPr>
              <w:spacing w:line="240" w:lineRule="auto"/>
              <w:jc w:val="center"/>
              <w:rPr>
                <w:sz w:val="18"/>
                <w:szCs w:val="18"/>
              </w:rPr>
            </w:pPr>
          </w:p>
        </w:tc>
        <w:tc>
          <w:tcPr>
            <w:tcW w:w="427" w:type="pct"/>
            <w:shd w:val="clear" w:color="auto" w:fill="FFFFFF"/>
          </w:tcPr>
          <w:p w:rsidR="00D972AD" w:rsidRPr="002F19F1" w:rsidRDefault="00D972AD" w:rsidP="0052113B">
            <w:pPr>
              <w:spacing w:line="240" w:lineRule="auto"/>
              <w:jc w:val="center"/>
              <w:rPr>
                <w:sz w:val="18"/>
                <w:szCs w:val="18"/>
              </w:rPr>
            </w:pPr>
          </w:p>
        </w:tc>
        <w:tc>
          <w:tcPr>
            <w:tcW w:w="431" w:type="pct"/>
            <w:shd w:val="clear" w:color="auto" w:fill="FFFFFF"/>
          </w:tcPr>
          <w:p w:rsidR="00D972AD" w:rsidRPr="002F19F1" w:rsidRDefault="00D972AD" w:rsidP="0052113B">
            <w:pPr>
              <w:spacing w:line="240" w:lineRule="auto"/>
              <w:jc w:val="center"/>
              <w:rPr>
                <w:b/>
                <w:sz w:val="18"/>
                <w:szCs w:val="18"/>
              </w:rPr>
            </w:pPr>
          </w:p>
        </w:tc>
        <w:tc>
          <w:tcPr>
            <w:tcW w:w="378" w:type="pct"/>
            <w:tcBorders>
              <w:bottom w:val="single" w:sz="4" w:space="0" w:color="auto"/>
            </w:tcBorders>
            <w:shd w:val="clear" w:color="auto" w:fill="D9D9D9" w:themeFill="background1" w:themeFillShade="D9"/>
          </w:tcPr>
          <w:p w:rsidR="00D972AD" w:rsidRPr="002F19F1" w:rsidRDefault="00D972AD" w:rsidP="0052113B">
            <w:pPr>
              <w:spacing w:line="240" w:lineRule="auto"/>
              <w:jc w:val="center"/>
              <w:rPr>
                <w:b/>
                <w:sz w:val="18"/>
                <w:szCs w:val="18"/>
              </w:rPr>
            </w:pPr>
          </w:p>
        </w:tc>
      </w:tr>
      <w:tr w:rsidR="00880A8A" w:rsidRPr="002F19F1" w:rsidTr="00D972AD">
        <w:tc>
          <w:tcPr>
            <w:tcW w:w="882" w:type="pct"/>
            <w:shd w:val="clear" w:color="auto" w:fill="FFFFFF"/>
          </w:tcPr>
          <w:p w:rsidR="00880A8A" w:rsidRPr="002F19F1" w:rsidRDefault="00880A8A" w:rsidP="0052113B">
            <w:pPr>
              <w:spacing w:line="240" w:lineRule="auto"/>
              <w:jc w:val="left"/>
              <w:rPr>
                <w:sz w:val="18"/>
                <w:szCs w:val="18"/>
              </w:rPr>
            </w:pPr>
            <w:r w:rsidRPr="002F19F1">
              <w:rPr>
                <w:sz w:val="18"/>
                <w:szCs w:val="18"/>
              </w:rPr>
              <w:t>принято в архив</w:t>
            </w:r>
          </w:p>
        </w:tc>
        <w:tc>
          <w:tcPr>
            <w:tcW w:w="428" w:type="pct"/>
            <w:shd w:val="clear" w:color="auto" w:fill="FFFFFF"/>
          </w:tcPr>
          <w:p w:rsidR="00880A8A" w:rsidRPr="002F19F1" w:rsidRDefault="00880A8A" w:rsidP="002475BE">
            <w:pPr>
              <w:spacing w:line="240" w:lineRule="auto"/>
              <w:jc w:val="center"/>
              <w:rPr>
                <w:sz w:val="18"/>
                <w:szCs w:val="18"/>
              </w:rPr>
            </w:pPr>
            <w:r w:rsidRPr="002F19F1">
              <w:rPr>
                <w:sz w:val="18"/>
                <w:szCs w:val="18"/>
              </w:rPr>
              <w:t>588</w:t>
            </w:r>
          </w:p>
        </w:tc>
        <w:tc>
          <w:tcPr>
            <w:tcW w:w="427" w:type="pct"/>
            <w:shd w:val="clear" w:color="auto" w:fill="FFFFFF"/>
          </w:tcPr>
          <w:p w:rsidR="00880A8A" w:rsidRPr="002F19F1" w:rsidRDefault="00880A8A" w:rsidP="002475BE">
            <w:pPr>
              <w:spacing w:line="240" w:lineRule="auto"/>
              <w:jc w:val="center"/>
              <w:rPr>
                <w:sz w:val="18"/>
                <w:szCs w:val="18"/>
              </w:rPr>
            </w:pPr>
            <w:r w:rsidRPr="002F19F1">
              <w:rPr>
                <w:sz w:val="18"/>
                <w:szCs w:val="18"/>
              </w:rPr>
              <w:t>282</w:t>
            </w:r>
          </w:p>
        </w:tc>
        <w:tc>
          <w:tcPr>
            <w:tcW w:w="427" w:type="pct"/>
            <w:shd w:val="clear" w:color="auto" w:fill="FFFFFF"/>
          </w:tcPr>
          <w:p w:rsidR="00880A8A" w:rsidRPr="002F19F1" w:rsidRDefault="00880A8A" w:rsidP="002475BE">
            <w:pPr>
              <w:spacing w:line="240" w:lineRule="auto"/>
              <w:jc w:val="center"/>
              <w:rPr>
                <w:sz w:val="18"/>
                <w:szCs w:val="18"/>
              </w:rPr>
            </w:pPr>
            <w:r w:rsidRPr="002F19F1">
              <w:rPr>
                <w:sz w:val="18"/>
                <w:szCs w:val="18"/>
              </w:rPr>
              <w:t>250</w:t>
            </w:r>
          </w:p>
        </w:tc>
        <w:tc>
          <w:tcPr>
            <w:tcW w:w="429" w:type="pct"/>
            <w:shd w:val="clear" w:color="auto" w:fill="FFFFFF"/>
          </w:tcPr>
          <w:p w:rsidR="00880A8A" w:rsidRPr="002F19F1" w:rsidRDefault="00880A8A" w:rsidP="002475BE">
            <w:pPr>
              <w:spacing w:line="240" w:lineRule="auto"/>
              <w:jc w:val="center"/>
              <w:rPr>
                <w:sz w:val="18"/>
                <w:szCs w:val="18"/>
              </w:rPr>
            </w:pPr>
            <w:r w:rsidRPr="002F19F1">
              <w:rPr>
                <w:sz w:val="18"/>
                <w:szCs w:val="18"/>
              </w:rPr>
              <w:t>4563</w:t>
            </w:r>
          </w:p>
        </w:tc>
        <w:tc>
          <w:tcPr>
            <w:tcW w:w="316" w:type="pct"/>
            <w:tcBorders>
              <w:bottom w:val="single" w:sz="4" w:space="0" w:color="auto"/>
            </w:tcBorders>
            <w:shd w:val="clear" w:color="auto" w:fill="D9D9D9" w:themeFill="background1" w:themeFillShade="D9"/>
          </w:tcPr>
          <w:p w:rsidR="00880A8A" w:rsidRPr="002F19F1" w:rsidRDefault="00880A8A" w:rsidP="002475BE">
            <w:pPr>
              <w:spacing w:line="240" w:lineRule="auto"/>
              <w:jc w:val="center"/>
              <w:rPr>
                <w:b/>
                <w:sz w:val="18"/>
                <w:szCs w:val="18"/>
              </w:rPr>
            </w:pPr>
            <w:r w:rsidRPr="002F19F1">
              <w:rPr>
                <w:b/>
                <w:sz w:val="18"/>
                <w:szCs w:val="18"/>
              </w:rPr>
              <w:t>5683</w:t>
            </w:r>
          </w:p>
        </w:tc>
        <w:tc>
          <w:tcPr>
            <w:tcW w:w="427" w:type="pct"/>
            <w:shd w:val="clear" w:color="auto" w:fill="FFFFFF"/>
          </w:tcPr>
          <w:p w:rsidR="00880A8A" w:rsidRPr="00A813D0" w:rsidRDefault="00880A8A" w:rsidP="00B41AFC">
            <w:pPr>
              <w:spacing w:line="240" w:lineRule="auto"/>
              <w:jc w:val="center"/>
              <w:rPr>
                <w:sz w:val="20"/>
              </w:rPr>
            </w:pPr>
            <w:r>
              <w:rPr>
                <w:sz w:val="20"/>
              </w:rPr>
              <w:t>1609</w:t>
            </w:r>
          </w:p>
        </w:tc>
        <w:tc>
          <w:tcPr>
            <w:tcW w:w="427" w:type="pct"/>
            <w:shd w:val="clear" w:color="auto" w:fill="FFFFFF"/>
          </w:tcPr>
          <w:p w:rsidR="00880A8A" w:rsidRPr="002F19F1" w:rsidRDefault="00880A8A" w:rsidP="0052113B">
            <w:pPr>
              <w:spacing w:line="240" w:lineRule="auto"/>
              <w:jc w:val="center"/>
              <w:rPr>
                <w:sz w:val="18"/>
                <w:szCs w:val="18"/>
              </w:rPr>
            </w:pPr>
          </w:p>
        </w:tc>
        <w:tc>
          <w:tcPr>
            <w:tcW w:w="427" w:type="pct"/>
            <w:shd w:val="clear" w:color="auto" w:fill="FFFFFF"/>
          </w:tcPr>
          <w:p w:rsidR="00880A8A" w:rsidRPr="002F19F1" w:rsidRDefault="00880A8A" w:rsidP="0052113B">
            <w:pPr>
              <w:spacing w:line="240" w:lineRule="auto"/>
              <w:jc w:val="center"/>
              <w:rPr>
                <w:sz w:val="18"/>
                <w:szCs w:val="18"/>
              </w:rPr>
            </w:pPr>
          </w:p>
        </w:tc>
        <w:tc>
          <w:tcPr>
            <w:tcW w:w="431" w:type="pct"/>
            <w:shd w:val="clear" w:color="auto" w:fill="FFFFFF"/>
          </w:tcPr>
          <w:p w:rsidR="00880A8A" w:rsidRPr="002F19F1" w:rsidRDefault="00880A8A" w:rsidP="0052113B">
            <w:pPr>
              <w:spacing w:line="240" w:lineRule="auto"/>
              <w:jc w:val="center"/>
              <w:rPr>
                <w:sz w:val="18"/>
                <w:szCs w:val="18"/>
              </w:rPr>
            </w:pPr>
          </w:p>
        </w:tc>
        <w:tc>
          <w:tcPr>
            <w:tcW w:w="378" w:type="pct"/>
            <w:tcBorders>
              <w:bottom w:val="single" w:sz="4" w:space="0" w:color="auto"/>
            </w:tcBorders>
            <w:shd w:val="clear" w:color="auto" w:fill="D9D9D9" w:themeFill="background1" w:themeFillShade="D9"/>
          </w:tcPr>
          <w:p w:rsidR="00880A8A" w:rsidRPr="00880A8A" w:rsidRDefault="00880A8A" w:rsidP="00913F0B">
            <w:pPr>
              <w:spacing w:line="240" w:lineRule="auto"/>
              <w:jc w:val="center"/>
              <w:rPr>
                <w:b/>
                <w:sz w:val="20"/>
              </w:rPr>
            </w:pPr>
            <w:r w:rsidRPr="00880A8A">
              <w:rPr>
                <w:b/>
                <w:sz w:val="20"/>
              </w:rPr>
              <w:t>1609</w:t>
            </w:r>
          </w:p>
        </w:tc>
      </w:tr>
      <w:tr w:rsidR="00880A8A" w:rsidRPr="002F19F1" w:rsidTr="00D972AD">
        <w:tc>
          <w:tcPr>
            <w:tcW w:w="882" w:type="pct"/>
            <w:shd w:val="clear" w:color="auto" w:fill="FFFFFF"/>
          </w:tcPr>
          <w:p w:rsidR="00880A8A" w:rsidRPr="002F19F1" w:rsidRDefault="00880A8A" w:rsidP="0052113B">
            <w:pPr>
              <w:spacing w:line="240" w:lineRule="auto"/>
              <w:jc w:val="left"/>
              <w:rPr>
                <w:sz w:val="18"/>
                <w:szCs w:val="18"/>
              </w:rPr>
            </w:pPr>
            <w:r w:rsidRPr="002F19F1">
              <w:rPr>
                <w:sz w:val="18"/>
                <w:szCs w:val="18"/>
              </w:rPr>
              <w:t xml:space="preserve">проведено заседаний </w:t>
            </w:r>
            <w:proofErr w:type="gramStart"/>
            <w:r w:rsidRPr="002F19F1">
              <w:rPr>
                <w:sz w:val="18"/>
                <w:szCs w:val="18"/>
              </w:rPr>
              <w:t>ЭК</w:t>
            </w:r>
            <w:proofErr w:type="gramEnd"/>
          </w:p>
        </w:tc>
        <w:tc>
          <w:tcPr>
            <w:tcW w:w="428" w:type="pct"/>
            <w:shd w:val="clear" w:color="auto" w:fill="FFFFFF"/>
          </w:tcPr>
          <w:p w:rsidR="00880A8A" w:rsidRPr="002F19F1" w:rsidRDefault="00880A8A" w:rsidP="002475BE">
            <w:pPr>
              <w:spacing w:line="240" w:lineRule="auto"/>
              <w:jc w:val="center"/>
              <w:rPr>
                <w:sz w:val="18"/>
                <w:szCs w:val="18"/>
              </w:rPr>
            </w:pPr>
            <w:r w:rsidRPr="002F19F1">
              <w:rPr>
                <w:sz w:val="18"/>
                <w:szCs w:val="18"/>
              </w:rPr>
              <w:t>3</w:t>
            </w:r>
          </w:p>
        </w:tc>
        <w:tc>
          <w:tcPr>
            <w:tcW w:w="427" w:type="pct"/>
            <w:shd w:val="clear" w:color="auto" w:fill="FFFFFF"/>
          </w:tcPr>
          <w:p w:rsidR="00880A8A" w:rsidRPr="002F19F1" w:rsidRDefault="00880A8A" w:rsidP="002475BE">
            <w:pPr>
              <w:spacing w:line="240" w:lineRule="auto"/>
              <w:jc w:val="center"/>
              <w:rPr>
                <w:sz w:val="18"/>
                <w:szCs w:val="18"/>
              </w:rPr>
            </w:pPr>
            <w:r w:rsidRPr="002F19F1">
              <w:rPr>
                <w:sz w:val="18"/>
                <w:szCs w:val="18"/>
              </w:rPr>
              <w:t>1</w:t>
            </w:r>
          </w:p>
        </w:tc>
        <w:tc>
          <w:tcPr>
            <w:tcW w:w="427" w:type="pct"/>
            <w:shd w:val="clear" w:color="auto" w:fill="FFFFFF"/>
          </w:tcPr>
          <w:p w:rsidR="00880A8A" w:rsidRPr="002F19F1" w:rsidRDefault="00880A8A" w:rsidP="002475BE">
            <w:pPr>
              <w:spacing w:line="240" w:lineRule="auto"/>
              <w:jc w:val="center"/>
              <w:rPr>
                <w:sz w:val="18"/>
                <w:szCs w:val="18"/>
              </w:rPr>
            </w:pPr>
            <w:r w:rsidRPr="002F19F1">
              <w:rPr>
                <w:sz w:val="18"/>
                <w:szCs w:val="18"/>
              </w:rPr>
              <w:t>2</w:t>
            </w:r>
          </w:p>
        </w:tc>
        <w:tc>
          <w:tcPr>
            <w:tcW w:w="429" w:type="pct"/>
            <w:tcBorders>
              <w:bottom w:val="single" w:sz="4" w:space="0" w:color="auto"/>
            </w:tcBorders>
            <w:shd w:val="clear" w:color="auto" w:fill="FFFFFF"/>
          </w:tcPr>
          <w:p w:rsidR="00880A8A" w:rsidRPr="002F19F1" w:rsidRDefault="00880A8A" w:rsidP="002475BE">
            <w:pPr>
              <w:spacing w:line="240" w:lineRule="auto"/>
              <w:jc w:val="center"/>
              <w:rPr>
                <w:sz w:val="18"/>
                <w:szCs w:val="18"/>
              </w:rPr>
            </w:pPr>
            <w:r w:rsidRPr="002F19F1">
              <w:rPr>
                <w:sz w:val="18"/>
                <w:szCs w:val="18"/>
              </w:rPr>
              <w:t>1</w:t>
            </w:r>
          </w:p>
        </w:tc>
        <w:tc>
          <w:tcPr>
            <w:tcW w:w="316" w:type="pct"/>
            <w:tcBorders>
              <w:top w:val="single" w:sz="4" w:space="0" w:color="auto"/>
              <w:bottom w:val="single" w:sz="4" w:space="0" w:color="auto"/>
            </w:tcBorders>
            <w:shd w:val="clear" w:color="auto" w:fill="D9D9D9" w:themeFill="background1" w:themeFillShade="D9"/>
          </w:tcPr>
          <w:p w:rsidR="00880A8A" w:rsidRPr="002F19F1" w:rsidRDefault="00880A8A" w:rsidP="002475BE">
            <w:pPr>
              <w:spacing w:line="240" w:lineRule="auto"/>
              <w:jc w:val="center"/>
              <w:rPr>
                <w:b/>
                <w:sz w:val="18"/>
                <w:szCs w:val="18"/>
              </w:rPr>
            </w:pPr>
            <w:r w:rsidRPr="002F19F1">
              <w:rPr>
                <w:b/>
                <w:sz w:val="18"/>
                <w:szCs w:val="18"/>
              </w:rPr>
              <w:t>7</w:t>
            </w:r>
          </w:p>
        </w:tc>
        <w:tc>
          <w:tcPr>
            <w:tcW w:w="427" w:type="pct"/>
            <w:tcBorders>
              <w:bottom w:val="single" w:sz="4" w:space="0" w:color="auto"/>
            </w:tcBorders>
            <w:shd w:val="clear" w:color="auto" w:fill="FFFFFF"/>
          </w:tcPr>
          <w:p w:rsidR="00880A8A" w:rsidRPr="00A813D0" w:rsidRDefault="00880A8A" w:rsidP="00B41AFC">
            <w:pPr>
              <w:spacing w:line="240" w:lineRule="auto"/>
              <w:jc w:val="center"/>
              <w:rPr>
                <w:sz w:val="20"/>
              </w:rPr>
            </w:pPr>
            <w:r>
              <w:rPr>
                <w:sz w:val="20"/>
              </w:rPr>
              <w:t>1</w:t>
            </w:r>
          </w:p>
        </w:tc>
        <w:tc>
          <w:tcPr>
            <w:tcW w:w="427" w:type="pct"/>
            <w:shd w:val="clear" w:color="auto" w:fill="FFFFFF"/>
          </w:tcPr>
          <w:p w:rsidR="00880A8A" w:rsidRPr="002F19F1" w:rsidRDefault="00880A8A" w:rsidP="0052113B">
            <w:pPr>
              <w:spacing w:line="240" w:lineRule="auto"/>
              <w:jc w:val="center"/>
              <w:rPr>
                <w:sz w:val="18"/>
                <w:szCs w:val="18"/>
              </w:rPr>
            </w:pPr>
          </w:p>
        </w:tc>
        <w:tc>
          <w:tcPr>
            <w:tcW w:w="427" w:type="pct"/>
            <w:shd w:val="clear" w:color="auto" w:fill="FFFFFF"/>
          </w:tcPr>
          <w:p w:rsidR="00880A8A" w:rsidRPr="002F19F1" w:rsidRDefault="00880A8A" w:rsidP="0052113B">
            <w:pPr>
              <w:spacing w:line="240" w:lineRule="auto"/>
              <w:jc w:val="center"/>
              <w:rPr>
                <w:sz w:val="18"/>
                <w:szCs w:val="18"/>
              </w:rPr>
            </w:pPr>
          </w:p>
        </w:tc>
        <w:tc>
          <w:tcPr>
            <w:tcW w:w="431" w:type="pct"/>
            <w:shd w:val="clear" w:color="auto" w:fill="FFFFFF"/>
          </w:tcPr>
          <w:p w:rsidR="00880A8A" w:rsidRPr="002F19F1" w:rsidRDefault="00880A8A" w:rsidP="0052113B">
            <w:pPr>
              <w:spacing w:line="240" w:lineRule="auto"/>
              <w:jc w:val="center"/>
              <w:rPr>
                <w:sz w:val="18"/>
                <w:szCs w:val="18"/>
              </w:rPr>
            </w:pPr>
          </w:p>
        </w:tc>
        <w:tc>
          <w:tcPr>
            <w:tcW w:w="378" w:type="pct"/>
            <w:tcBorders>
              <w:top w:val="single" w:sz="4" w:space="0" w:color="auto"/>
              <w:bottom w:val="single" w:sz="4" w:space="0" w:color="auto"/>
            </w:tcBorders>
            <w:shd w:val="clear" w:color="auto" w:fill="D9D9D9" w:themeFill="background1" w:themeFillShade="D9"/>
          </w:tcPr>
          <w:p w:rsidR="00880A8A" w:rsidRPr="00880A8A" w:rsidRDefault="00880A8A" w:rsidP="00913F0B">
            <w:pPr>
              <w:spacing w:line="240" w:lineRule="auto"/>
              <w:jc w:val="center"/>
              <w:rPr>
                <w:b/>
                <w:sz w:val="20"/>
              </w:rPr>
            </w:pPr>
            <w:r w:rsidRPr="00880A8A">
              <w:rPr>
                <w:b/>
                <w:sz w:val="20"/>
              </w:rPr>
              <w:t>1</w:t>
            </w:r>
          </w:p>
        </w:tc>
      </w:tr>
      <w:tr w:rsidR="00880A8A" w:rsidRPr="002F19F1" w:rsidTr="00D972AD">
        <w:tc>
          <w:tcPr>
            <w:tcW w:w="882" w:type="pct"/>
            <w:shd w:val="clear" w:color="auto" w:fill="FFFFFF"/>
          </w:tcPr>
          <w:p w:rsidR="00880A8A" w:rsidRPr="002F19F1" w:rsidRDefault="00880A8A" w:rsidP="0052113B">
            <w:pPr>
              <w:spacing w:line="240" w:lineRule="auto"/>
              <w:jc w:val="left"/>
              <w:rPr>
                <w:sz w:val="18"/>
                <w:szCs w:val="18"/>
              </w:rPr>
            </w:pPr>
            <w:r w:rsidRPr="002F19F1">
              <w:rPr>
                <w:sz w:val="18"/>
                <w:szCs w:val="18"/>
              </w:rPr>
              <w:t>составлено Актов о выделении к уничтожению документов</w:t>
            </w:r>
          </w:p>
        </w:tc>
        <w:tc>
          <w:tcPr>
            <w:tcW w:w="428" w:type="pct"/>
            <w:shd w:val="clear" w:color="auto" w:fill="FFFFFF"/>
          </w:tcPr>
          <w:p w:rsidR="00880A8A" w:rsidRPr="002F19F1" w:rsidRDefault="00880A8A" w:rsidP="002475BE">
            <w:pPr>
              <w:spacing w:line="240" w:lineRule="auto"/>
              <w:jc w:val="center"/>
              <w:rPr>
                <w:sz w:val="18"/>
                <w:szCs w:val="18"/>
              </w:rPr>
            </w:pPr>
            <w:r w:rsidRPr="002F19F1">
              <w:rPr>
                <w:sz w:val="18"/>
                <w:szCs w:val="18"/>
              </w:rPr>
              <w:t>2</w:t>
            </w:r>
          </w:p>
        </w:tc>
        <w:tc>
          <w:tcPr>
            <w:tcW w:w="427" w:type="pct"/>
            <w:shd w:val="clear" w:color="auto" w:fill="FFFFFF"/>
          </w:tcPr>
          <w:p w:rsidR="00880A8A" w:rsidRPr="002F19F1" w:rsidRDefault="00880A8A" w:rsidP="002475BE">
            <w:pPr>
              <w:spacing w:line="240" w:lineRule="auto"/>
              <w:jc w:val="center"/>
              <w:rPr>
                <w:sz w:val="18"/>
                <w:szCs w:val="18"/>
              </w:rPr>
            </w:pPr>
            <w:r w:rsidRPr="002F19F1">
              <w:rPr>
                <w:sz w:val="18"/>
                <w:szCs w:val="18"/>
              </w:rPr>
              <w:t>-</w:t>
            </w:r>
          </w:p>
        </w:tc>
        <w:tc>
          <w:tcPr>
            <w:tcW w:w="427" w:type="pct"/>
            <w:shd w:val="clear" w:color="auto" w:fill="FFFFFF"/>
          </w:tcPr>
          <w:p w:rsidR="00880A8A" w:rsidRPr="002F19F1" w:rsidRDefault="00880A8A" w:rsidP="002475BE">
            <w:pPr>
              <w:spacing w:line="240" w:lineRule="auto"/>
              <w:jc w:val="center"/>
              <w:rPr>
                <w:sz w:val="18"/>
                <w:szCs w:val="18"/>
              </w:rPr>
            </w:pPr>
            <w:r w:rsidRPr="002F19F1">
              <w:rPr>
                <w:sz w:val="18"/>
                <w:szCs w:val="18"/>
              </w:rPr>
              <w:t>2</w:t>
            </w:r>
          </w:p>
        </w:tc>
        <w:tc>
          <w:tcPr>
            <w:tcW w:w="429" w:type="pct"/>
            <w:shd w:val="clear" w:color="auto" w:fill="FFFFFF"/>
          </w:tcPr>
          <w:p w:rsidR="00880A8A" w:rsidRPr="002F19F1" w:rsidRDefault="00880A8A" w:rsidP="002475BE">
            <w:pPr>
              <w:spacing w:line="240" w:lineRule="auto"/>
              <w:jc w:val="center"/>
              <w:rPr>
                <w:sz w:val="18"/>
                <w:szCs w:val="18"/>
              </w:rPr>
            </w:pPr>
            <w:r w:rsidRPr="002F19F1">
              <w:rPr>
                <w:sz w:val="18"/>
                <w:szCs w:val="18"/>
              </w:rPr>
              <w:t>-</w:t>
            </w:r>
          </w:p>
        </w:tc>
        <w:tc>
          <w:tcPr>
            <w:tcW w:w="316" w:type="pct"/>
            <w:tcBorders>
              <w:top w:val="nil"/>
              <w:bottom w:val="single" w:sz="4" w:space="0" w:color="auto"/>
            </w:tcBorders>
            <w:shd w:val="clear" w:color="auto" w:fill="D9D9D9" w:themeFill="background1" w:themeFillShade="D9"/>
          </w:tcPr>
          <w:p w:rsidR="00880A8A" w:rsidRPr="002F19F1" w:rsidRDefault="00880A8A" w:rsidP="002475BE">
            <w:pPr>
              <w:spacing w:line="240" w:lineRule="auto"/>
              <w:jc w:val="center"/>
              <w:rPr>
                <w:b/>
                <w:sz w:val="18"/>
                <w:szCs w:val="18"/>
              </w:rPr>
            </w:pPr>
            <w:r w:rsidRPr="002F19F1">
              <w:rPr>
                <w:b/>
                <w:sz w:val="18"/>
                <w:szCs w:val="18"/>
              </w:rPr>
              <w:t>4</w:t>
            </w:r>
          </w:p>
        </w:tc>
        <w:tc>
          <w:tcPr>
            <w:tcW w:w="427" w:type="pct"/>
            <w:shd w:val="clear" w:color="auto" w:fill="FFFFFF"/>
          </w:tcPr>
          <w:p w:rsidR="00880A8A" w:rsidRPr="00A813D0" w:rsidRDefault="00880A8A" w:rsidP="00B41AFC">
            <w:pPr>
              <w:spacing w:line="240" w:lineRule="auto"/>
              <w:jc w:val="center"/>
              <w:rPr>
                <w:sz w:val="20"/>
              </w:rPr>
            </w:pPr>
            <w:r>
              <w:rPr>
                <w:sz w:val="20"/>
              </w:rPr>
              <w:t>1</w:t>
            </w:r>
          </w:p>
        </w:tc>
        <w:tc>
          <w:tcPr>
            <w:tcW w:w="427" w:type="pct"/>
            <w:shd w:val="clear" w:color="auto" w:fill="FFFFFF"/>
          </w:tcPr>
          <w:p w:rsidR="00880A8A" w:rsidRPr="002F19F1" w:rsidRDefault="00880A8A" w:rsidP="0052113B">
            <w:pPr>
              <w:spacing w:line="240" w:lineRule="auto"/>
              <w:jc w:val="center"/>
              <w:rPr>
                <w:sz w:val="18"/>
                <w:szCs w:val="18"/>
              </w:rPr>
            </w:pPr>
          </w:p>
        </w:tc>
        <w:tc>
          <w:tcPr>
            <w:tcW w:w="427" w:type="pct"/>
            <w:shd w:val="clear" w:color="auto" w:fill="FFFFFF"/>
          </w:tcPr>
          <w:p w:rsidR="00880A8A" w:rsidRPr="002F19F1" w:rsidRDefault="00880A8A" w:rsidP="0052113B">
            <w:pPr>
              <w:spacing w:line="240" w:lineRule="auto"/>
              <w:jc w:val="center"/>
              <w:rPr>
                <w:sz w:val="18"/>
                <w:szCs w:val="18"/>
              </w:rPr>
            </w:pPr>
          </w:p>
        </w:tc>
        <w:tc>
          <w:tcPr>
            <w:tcW w:w="431" w:type="pct"/>
            <w:shd w:val="clear" w:color="auto" w:fill="FFFFFF"/>
          </w:tcPr>
          <w:p w:rsidR="00880A8A" w:rsidRPr="002F19F1" w:rsidRDefault="00880A8A" w:rsidP="0052113B">
            <w:pPr>
              <w:spacing w:line="240" w:lineRule="auto"/>
              <w:jc w:val="center"/>
              <w:rPr>
                <w:sz w:val="18"/>
                <w:szCs w:val="18"/>
              </w:rPr>
            </w:pPr>
          </w:p>
        </w:tc>
        <w:tc>
          <w:tcPr>
            <w:tcW w:w="378" w:type="pct"/>
            <w:tcBorders>
              <w:top w:val="single" w:sz="4" w:space="0" w:color="auto"/>
              <w:bottom w:val="single" w:sz="4" w:space="0" w:color="auto"/>
            </w:tcBorders>
            <w:shd w:val="clear" w:color="auto" w:fill="D9D9D9" w:themeFill="background1" w:themeFillShade="D9"/>
          </w:tcPr>
          <w:p w:rsidR="00880A8A" w:rsidRPr="00880A8A" w:rsidRDefault="00880A8A" w:rsidP="00913F0B">
            <w:pPr>
              <w:spacing w:line="240" w:lineRule="auto"/>
              <w:jc w:val="center"/>
              <w:rPr>
                <w:b/>
                <w:sz w:val="20"/>
              </w:rPr>
            </w:pPr>
            <w:r w:rsidRPr="00880A8A">
              <w:rPr>
                <w:b/>
                <w:sz w:val="20"/>
              </w:rPr>
              <w:t>1</w:t>
            </w:r>
          </w:p>
        </w:tc>
      </w:tr>
      <w:tr w:rsidR="00880A8A" w:rsidRPr="002F19F1" w:rsidTr="00D972AD">
        <w:tc>
          <w:tcPr>
            <w:tcW w:w="882" w:type="pct"/>
            <w:shd w:val="clear" w:color="auto" w:fill="FFFFFF"/>
          </w:tcPr>
          <w:p w:rsidR="00880A8A" w:rsidRPr="002F19F1" w:rsidRDefault="00880A8A" w:rsidP="0052113B">
            <w:pPr>
              <w:spacing w:line="240" w:lineRule="auto"/>
              <w:jc w:val="left"/>
              <w:rPr>
                <w:sz w:val="18"/>
                <w:szCs w:val="18"/>
              </w:rPr>
            </w:pPr>
            <w:r w:rsidRPr="002F19F1">
              <w:rPr>
                <w:sz w:val="18"/>
                <w:szCs w:val="18"/>
              </w:rPr>
              <w:t>Отобрано и уничтожено дел</w:t>
            </w:r>
          </w:p>
        </w:tc>
        <w:tc>
          <w:tcPr>
            <w:tcW w:w="428" w:type="pct"/>
            <w:shd w:val="clear" w:color="auto" w:fill="FFFFFF"/>
          </w:tcPr>
          <w:p w:rsidR="00880A8A" w:rsidRPr="002F19F1" w:rsidRDefault="00880A8A" w:rsidP="002475BE">
            <w:pPr>
              <w:spacing w:line="240" w:lineRule="auto"/>
              <w:jc w:val="center"/>
              <w:rPr>
                <w:sz w:val="18"/>
                <w:szCs w:val="18"/>
              </w:rPr>
            </w:pPr>
            <w:r w:rsidRPr="002F19F1">
              <w:rPr>
                <w:sz w:val="18"/>
                <w:szCs w:val="18"/>
              </w:rPr>
              <w:t>555</w:t>
            </w:r>
          </w:p>
        </w:tc>
        <w:tc>
          <w:tcPr>
            <w:tcW w:w="427" w:type="pct"/>
            <w:shd w:val="clear" w:color="auto" w:fill="FFFFFF"/>
          </w:tcPr>
          <w:p w:rsidR="00880A8A" w:rsidRPr="002F19F1" w:rsidRDefault="00880A8A" w:rsidP="002475BE">
            <w:pPr>
              <w:spacing w:line="240" w:lineRule="auto"/>
              <w:jc w:val="center"/>
              <w:rPr>
                <w:sz w:val="18"/>
                <w:szCs w:val="18"/>
              </w:rPr>
            </w:pPr>
            <w:r w:rsidRPr="002F19F1">
              <w:rPr>
                <w:sz w:val="18"/>
                <w:szCs w:val="18"/>
              </w:rPr>
              <w:t>-</w:t>
            </w:r>
          </w:p>
        </w:tc>
        <w:tc>
          <w:tcPr>
            <w:tcW w:w="427" w:type="pct"/>
            <w:shd w:val="clear" w:color="auto" w:fill="FFFFFF"/>
          </w:tcPr>
          <w:p w:rsidR="00880A8A" w:rsidRPr="002F19F1" w:rsidRDefault="00880A8A" w:rsidP="002475BE">
            <w:pPr>
              <w:spacing w:line="240" w:lineRule="auto"/>
              <w:jc w:val="center"/>
              <w:rPr>
                <w:sz w:val="18"/>
                <w:szCs w:val="18"/>
              </w:rPr>
            </w:pPr>
            <w:r w:rsidRPr="002F19F1">
              <w:rPr>
                <w:sz w:val="18"/>
                <w:szCs w:val="18"/>
              </w:rPr>
              <w:t>679</w:t>
            </w:r>
          </w:p>
        </w:tc>
        <w:tc>
          <w:tcPr>
            <w:tcW w:w="429" w:type="pct"/>
            <w:shd w:val="clear" w:color="auto" w:fill="FFFFFF"/>
          </w:tcPr>
          <w:p w:rsidR="00880A8A" w:rsidRPr="002F19F1" w:rsidRDefault="00880A8A" w:rsidP="002475BE">
            <w:pPr>
              <w:spacing w:line="240" w:lineRule="auto"/>
              <w:jc w:val="center"/>
              <w:rPr>
                <w:sz w:val="18"/>
                <w:szCs w:val="18"/>
              </w:rPr>
            </w:pPr>
            <w:r w:rsidRPr="002F19F1">
              <w:rPr>
                <w:sz w:val="18"/>
                <w:szCs w:val="18"/>
              </w:rPr>
              <w:t>-</w:t>
            </w:r>
          </w:p>
        </w:tc>
        <w:tc>
          <w:tcPr>
            <w:tcW w:w="316" w:type="pct"/>
            <w:tcBorders>
              <w:top w:val="single" w:sz="4" w:space="0" w:color="auto"/>
            </w:tcBorders>
            <w:shd w:val="clear" w:color="auto" w:fill="D9D9D9" w:themeFill="background1" w:themeFillShade="D9"/>
          </w:tcPr>
          <w:p w:rsidR="00880A8A" w:rsidRPr="002F19F1" w:rsidRDefault="00880A8A" w:rsidP="002475BE">
            <w:pPr>
              <w:spacing w:line="240" w:lineRule="auto"/>
              <w:jc w:val="center"/>
              <w:rPr>
                <w:b/>
                <w:sz w:val="18"/>
                <w:szCs w:val="18"/>
              </w:rPr>
            </w:pPr>
            <w:r w:rsidRPr="002F19F1">
              <w:rPr>
                <w:b/>
                <w:sz w:val="18"/>
                <w:szCs w:val="18"/>
              </w:rPr>
              <w:t>1234</w:t>
            </w:r>
          </w:p>
        </w:tc>
        <w:tc>
          <w:tcPr>
            <w:tcW w:w="427" w:type="pct"/>
            <w:shd w:val="clear" w:color="auto" w:fill="FFFFFF"/>
          </w:tcPr>
          <w:p w:rsidR="00880A8A" w:rsidRPr="00A813D0" w:rsidRDefault="00880A8A" w:rsidP="00B41AFC">
            <w:pPr>
              <w:spacing w:line="240" w:lineRule="auto"/>
              <w:jc w:val="center"/>
              <w:rPr>
                <w:sz w:val="20"/>
              </w:rPr>
            </w:pPr>
            <w:r>
              <w:rPr>
                <w:sz w:val="20"/>
              </w:rPr>
              <w:t>922</w:t>
            </w:r>
          </w:p>
        </w:tc>
        <w:tc>
          <w:tcPr>
            <w:tcW w:w="427" w:type="pct"/>
            <w:shd w:val="clear" w:color="auto" w:fill="FFFFFF"/>
          </w:tcPr>
          <w:p w:rsidR="00880A8A" w:rsidRPr="002F19F1" w:rsidRDefault="00880A8A" w:rsidP="0052113B">
            <w:pPr>
              <w:spacing w:line="240" w:lineRule="auto"/>
              <w:jc w:val="center"/>
              <w:rPr>
                <w:sz w:val="18"/>
                <w:szCs w:val="18"/>
              </w:rPr>
            </w:pPr>
          </w:p>
        </w:tc>
        <w:tc>
          <w:tcPr>
            <w:tcW w:w="427" w:type="pct"/>
            <w:shd w:val="clear" w:color="auto" w:fill="FFFFFF"/>
          </w:tcPr>
          <w:p w:rsidR="00880A8A" w:rsidRPr="002F19F1" w:rsidRDefault="00880A8A" w:rsidP="0052113B">
            <w:pPr>
              <w:spacing w:line="240" w:lineRule="auto"/>
              <w:jc w:val="center"/>
              <w:rPr>
                <w:sz w:val="18"/>
                <w:szCs w:val="18"/>
              </w:rPr>
            </w:pPr>
          </w:p>
        </w:tc>
        <w:tc>
          <w:tcPr>
            <w:tcW w:w="431" w:type="pct"/>
            <w:shd w:val="clear" w:color="auto" w:fill="FFFFFF"/>
          </w:tcPr>
          <w:p w:rsidR="00880A8A" w:rsidRPr="002F19F1" w:rsidRDefault="00880A8A" w:rsidP="0052113B">
            <w:pPr>
              <w:spacing w:line="240" w:lineRule="auto"/>
              <w:jc w:val="center"/>
              <w:rPr>
                <w:sz w:val="18"/>
                <w:szCs w:val="18"/>
              </w:rPr>
            </w:pPr>
          </w:p>
        </w:tc>
        <w:tc>
          <w:tcPr>
            <w:tcW w:w="378" w:type="pct"/>
            <w:tcBorders>
              <w:top w:val="single" w:sz="4" w:space="0" w:color="auto"/>
            </w:tcBorders>
            <w:shd w:val="clear" w:color="auto" w:fill="D9D9D9" w:themeFill="background1" w:themeFillShade="D9"/>
          </w:tcPr>
          <w:p w:rsidR="00880A8A" w:rsidRPr="00880A8A" w:rsidRDefault="00880A8A" w:rsidP="00913F0B">
            <w:pPr>
              <w:spacing w:line="240" w:lineRule="auto"/>
              <w:jc w:val="center"/>
              <w:rPr>
                <w:b/>
                <w:sz w:val="20"/>
              </w:rPr>
            </w:pPr>
            <w:r w:rsidRPr="00880A8A">
              <w:rPr>
                <w:b/>
                <w:sz w:val="20"/>
              </w:rPr>
              <w:t>922</w:t>
            </w:r>
          </w:p>
        </w:tc>
      </w:tr>
    </w:tbl>
    <w:p w:rsidR="00E90AA7" w:rsidRDefault="00E90AA7" w:rsidP="00E90AA7">
      <w:pPr>
        <w:spacing w:line="240" w:lineRule="auto"/>
        <w:ind w:firstLine="709"/>
        <w:rPr>
          <w:i/>
          <w:szCs w:val="26"/>
          <w:u w:val="single"/>
        </w:rPr>
      </w:pPr>
    </w:p>
    <w:p w:rsidR="00D97189" w:rsidRDefault="00D97189" w:rsidP="00D97189">
      <w:pPr>
        <w:ind w:firstLine="709"/>
        <w:rPr>
          <w:szCs w:val="26"/>
        </w:rPr>
      </w:pPr>
      <w:r>
        <w:rPr>
          <w:szCs w:val="26"/>
        </w:rPr>
        <w:t>Подготовлен паспорт архива на 2011 год Управления и сдан в Государственный архив Краснодарского края.</w:t>
      </w:r>
    </w:p>
    <w:p w:rsidR="00D97189" w:rsidRDefault="00D97189" w:rsidP="00D97189">
      <w:pPr>
        <w:ind w:firstLine="709"/>
        <w:rPr>
          <w:szCs w:val="26"/>
        </w:rPr>
      </w:pPr>
      <w:r>
        <w:rPr>
          <w:szCs w:val="26"/>
        </w:rPr>
        <w:t>В архиве Управления на 31.03.2014 на хранении находятся дела:</w:t>
      </w:r>
    </w:p>
    <w:p w:rsidR="00D97189" w:rsidRDefault="00D97189" w:rsidP="00D97189">
      <w:pPr>
        <w:ind w:firstLine="709"/>
        <w:rPr>
          <w:szCs w:val="26"/>
        </w:rPr>
      </w:pPr>
      <w:r>
        <w:rPr>
          <w:szCs w:val="26"/>
        </w:rPr>
        <w:t>постоянного хранения в количестве - 244 ед. хранения;</w:t>
      </w:r>
    </w:p>
    <w:p w:rsidR="00D97189" w:rsidRDefault="00D97189" w:rsidP="00D97189">
      <w:pPr>
        <w:ind w:firstLine="709"/>
        <w:rPr>
          <w:szCs w:val="26"/>
        </w:rPr>
      </w:pPr>
      <w:r>
        <w:rPr>
          <w:szCs w:val="26"/>
        </w:rPr>
        <w:t>по личному составу в количестве - 258 ед. хранения.</w:t>
      </w:r>
    </w:p>
    <w:p w:rsidR="00D97189" w:rsidRDefault="00D97189" w:rsidP="00D97189">
      <w:pPr>
        <w:ind w:firstLine="709"/>
        <w:rPr>
          <w:szCs w:val="26"/>
        </w:rPr>
      </w:pPr>
      <w:r>
        <w:rPr>
          <w:szCs w:val="26"/>
        </w:rPr>
        <w:t>О</w:t>
      </w:r>
      <w:r w:rsidRPr="004D6FE4">
        <w:rPr>
          <w:szCs w:val="26"/>
        </w:rPr>
        <w:t>писи дел посто</w:t>
      </w:r>
      <w:r>
        <w:rPr>
          <w:szCs w:val="26"/>
        </w:rPr>
        <w:t>янного хранения в количестве 206 ед</w:t>
      </w:r>
      <w:proofErr w:type="gramStart"/>
      <w:r>
        <w:rPr>
          <w:szCs w:val="26"/>
        </w:rPr>
        <w:t>.х</w:t>
      </w:r>
      <w:proofErr w:type="gramEnd"/>
      <w:r>
        <w:rPr>
          <w:szCs w:val="26"/>
        </w:rPr>
        <w:t>ранения за период с 2010 по 2011</w:t>
      </w:r>
      <w:r w:rsidRPr="004D6FE4">
        <w:rPr>
          <w:szCs w:val="26"/>
        </w:rPr>
        <w:t xml:space="preserve"> годы</w:t>
      </w:r>
      <w:r>
        <w:rPr>
          <w:szCs w:val="26"/>
        </w:rPr>
        <w:t xml:space="preserve"> </w:t>
      </w:r>
      <w:r w:rsidRPr="004D6FE4">
        <w:rPr>
          <w:szCs w:val="26"/>
        </w:rPr>
        <w:t xml:space="preserve">и описи дел по </w:t>
      </w:r>
      <w:r>
        <w:rPr>
          <w:szCs w:val="26"/>
        </w:rPr>
        <w:t>личному составу в количестве 229 ед.хранения за период с 2010 по 2011 годы согласованы и утверждены Управлением по делам архивов Краснодарского края. Дела постоянного хранения в количестве 38 ед. хранения и по личному составу в количестве 29 ед. хранения за 2012 год подготовлены к переплету, составлены внутренние описи, заверители дел.</w:t>
      </w:r>
    </w:p>
    <w:p w:rsidR="00735FB7" w:rsidRDefault="00735FB7" w:rsidP="00740669">
      <w:pPr>
        <w:spacing w:line="240" w:lineRule="auto"/>
        <w:ind w:firstLine="709"/>
        <w:rPr>
          <w:i/>
          <w:szCs w:val="26"/>
          <w:u w:val="single"/>
        </w:rPr>
      </w:pPr>
    </w:p>
    <w:p w:rsidR="00924994" w:rsidRDefault="00924994" w:rsidP="00B22766">
      <w:pPr>
        <w:ind w:firstLine="709"/>
        <w:rPr>
          <w:i/>
          <w:szCs w:val="26"/>
          <w:u w:val="single"/>
        </w:rPr>
      </w:pPr>
      <w:r w:rsidRPr="00924994">
        <w:rPr>
          <w:i/>
          <w:szCs w:val="26"/>
          <w:u w:val="single"/>
        </w:rPr>
        <w:t>Организация прогнозирования и планирования деятельности</w:t>
      </w:r>
    </w:p>
    <w:p w:rsidR="005A3A33" w:rsidRDefault="005A3A33" w:rsidP="005A3A33">
      <w:pPr>
        <w:ind w:firstLine="709"/>
      </w:pPr>
      <w:r>
        <w:t>По состоянию на 01.04.2014 План деятельности Управления выполнен на 21,4 %. Все мероприятия государственного контроля (надзора), запланированные на 1 квартал 2014 года, завершены.</w:t>
      </w:r>
    </w:p>
    <w:p w:rsidR="00924994" w:rsidRDefault="00924994" w:rsidP="00B22766">
      <w:pPr>
        <w:ind w:firstLine="709"/>
        <w:rPr>
          <w:i/>
          <w:szCs w:val="26"/>
          <w:u w:val="single"/>
        </w:rPr>
      </w:pPr>
      <w:r w:rsidRPr="00924994">
        <w:rPr>
          <w:i/>
          <w:szCs w:val="26"/>
          <w:u w:val="single"/>
        </w:rPr>
        <w:t>Организация работы по организационному развитию</w:t>
      </w:r>
    </w:p>
    <w:p w:rsidR="005A3A33" w:rsidRDefault="005A3A33" w:rsidP="005A3A33">
      <w:pPr>
        <w:ind w:firstLine="709"/>
        <w:rPr>
          <w:szCs w:val="26"/>
        </w:rPr>
      </w:pPr>
      <w:r>
        <w:rPr>
          <w:szCs w:val="26"/>
        </w:rPr>
        <w:t xml:space="preserve">В связи с кадровыми перестановками переработан приказ о распределении обязанностей между руководителем Управления и его заместителями и другие установочные приказы, регулирующие деятельность Управления. </w:t>
      </w:r>
    </w:p>
    <w:p w:rsidR="0014340F" w:rsidRDefault="0014340F" w:rsidP="00B22766">
      <w:pPr>
        <w:ind w:firstLine="709"/>
        <w:rPr>
          <w:i/>
          <w:szCs w:val="26"/>
          <w:u w:val="single"/>
        </w:rPr>
      </w:pPr>
    </w:p>
    <w:p w:rsidR="00924994" w:rsidRDefault="00924994" w:rsidP="00740669">
      <w:pPr>
        <w:spacing w:line="240" w:lineRule="auto"/>
        <w:ind w:firstLine="709"/>
        <w:rPr>
          <w:i/>
          <w:szCs w:val="26"/>
          <w:u w:val="single"/>
        </w:rPr>
      </w:pPr>
      <w:r w:rsidRPr="00924994">
        <w:rPr>
          <w:i/>
          <w:szCs w:val="26"/>
          <w:u w:val="single"/>
        </w:rPr>
        <w:lastRenderedPageBreak/>
        <w:t>Организация работы по реализации мер, направленных на повышение эффективности деятельности</w:t>
      </w:r>
    </w:p>
    <w:p w:rsidR="00DB6E45" w:rsidRDefault="00DB6E45" w:rsidP="00740669">
      <w:pPr>
        <w:spacing w:line="240" w:lineRule="auto"/>
        <w:ind w:firstLine="709"/>
        <w:rPr>
          <w:i/>
          <w:szCs w:val="26"/>
          <w:u w:val="single"/>
        </w:rPr>
      </w:pPr>
    </w:p>
    <w:tbl>
      <w:tblPr>
        <w:tblStyle w:val="af7"/>
        <w:tblW w:w="0" w:type="auto"/>
        <w:tblLook w:val="04A0"/>
      </w:tblPr>
      <w:tblGrid>
        <w:gridCol w:w="1940"/>
        <w:gridCol w:w="864"/>
        <w:gridCol w:w="864"/>
        <w:gridCol w:w="807"/>
        <w:gridCol w:w="865"/>
        <w:gridCol w:w="840"/>
        <w:gridCol w:w="865"/>
        <w:gridCol w:w="865"/>
        <w:gridCol w:w="807"/>
        <w:gridCol w:w="865"/>
        <w:gridCol w:w="840"/>
      </w:tblGrid>
      <w:tr w:rsidR="003E5AC5" w:rsidRPr="002F19F1" w:rsidTr="000D790C">
        <w:tc>
          <w:tcPr>
            <w:tcW w:w="1940" w:type="dxa"/>
          </w:tcPr>
          <w:p w:rsidR="003E5AC5" w:rsidRPr="002F19F1" w:rsidRDefault="003E5AC5" w:rsidP="000D790C">
            <w:pPr>
              <w:spacing w:line="240" w:lineRule="auto"/>
              <w:rPr>
                <w:sz w:val="18"/>
                <w:szCs w:val="18"/>
              </w:rPr>
            </w:pPr>
          </w:p>
        </w:tc>
        <w:tc>
          <w:tcPr>
            <w:tcW w:w="864" w:type="dxa"/>
          </w:tcPr>
          <w:p w:rsidR="003E5AC5" w:rsidRPr="002F19F1" w:rsidRDefault="003E5AC5" w:rsidP="000D790C">
            <w:pPr>
              <w:spacing w:line="240" w:lineRule="auto"/>
              <w:jc w:val="center"/>
              <w:rPr>
                <w:color w:val="000000"/>
                <w:sz w:val="18"/>
                <w:szCs w:val="18"/>
              </w:rPr>
            </w:pPr>
            <w:r w:rsidRPr="002F19F1">
              <w:rPr>
                <w:color w:val="000000"/>
                <w:sz w:val="18"/>
                <w:szCs w:val="18"/>
              </w:rPr>
              <w:t>1 квартал 201</w:t>
            </w:r>
            <w:r>
              <w:rPr>
                <w:color w:val="000000"/>
                <w:sz w:val="18"/>
                <w:szCs w:val="18"/>
              </w:rPr>
              <w:t>3</w:t>
            </w:r>
          </w:p>
        </w:tc>
        <w:tc>
          <w:tcPr>
            <w:tcW w:w="864" w:type="dxa"/>
          </w:tcPr>
          <w:p w:rsidR="003E5AC5" w:rsidRPr="002F19F1" w:rsidRDefault="003E5AC5" w:rsidP="000D790C">
            <w:pPr>
              <w:spacing w:line="240" w:lineRule="auto"/>
              <w:jc w:val="center"/>
              <w:rPr>
                <w:color w:val="000000"/>
                <w:sz w:val="18"/>
                <w:szCs w:val="18"/>
              </w:rPr>
            </w:pPr>
            <w:r w:rsidRPr="002F19F1">
              <w:rPr>
                <w:color w:val="000000"/>
                <w:sz w:val="18"/>
                <w:szCs w:val="18"/>
              </w:rPr>
              <w:t>2 квартал 201</w:t>
            </w:r>
            <w:r>
              <w:rPr>
                <w:color w:val="000000"/>
                <w:sz w:val="18"/>
                <w:szCs w:val="18"/>
              </w:rPr>
              <w:t>3</w:t>
            </w:r>
          </w:p>
        </w:tc>
        <w:tc>
          <w:tcPr>
            <w:tcW w:w="807" w:type="dxa"/>
          </w:tcPr>
          <w:p w:rsidR="003E5AC5" w:rsidRPr="002F19F1" w:rsidRDefault="003E5AC5" w:rsidP="000D790C">
            <w:pPr>
              <w:spacing w:line="240" w:lineRule="auto"/>
              <w:jc w:val="center"/>
              <w:rPr>
                <w:color w:val="000000"/>
                <w:sz w:val="18"/>
                <w:szCs w:val="18"/>
              </w:rPr>
            </w:pPr>
            <w:r w:rsidRPr="002F19F1">
              <w:rPr>
                <w:color w:val="000000"/>
                <w:sz w:val="18"/>
                <w:szCs w:val="18"/>
              </w:rPr>
              <w:t>3 квартал 201</w:t>
            </w:r>
            <w:r>
              <w:rPr>
                <w:color w:val="000000"/>
                <w:sz w:val="18"/>
                <w:szCs w:val="18"/>
              </w:rPr>
              <w:t>3</w:t>
            </w:r>
          </w:p>
        </w:tc>
        <w:tc>
          <w:tcPr>
            <w:tcW w:w="865" w:type="dxa"/>
          </w:tcPr>
          <w:p w:rsidR="003E5AC5" w:rsidRPr="002F19F1" w:rsidRDefault="003E5AC5" w:rsidP="000D790C">
            <w:pPr>
              <w:spacing w:line="240" w:lineRule="auto"/>
              <w:jc w:val="center"/>
              <w:rPr>
                <w:color w:val="000000"/>
                <w:sz w:val="18"/>
                <w:szCs w:val="18"/>
              </w:rPr>
            </w:pPr>
            <w:r w:rsidRPr="002F19F1">
              <w:rPr>
                <w:color w:val="000000"/>
                <w:sz w:val="18"/>
                <w:szCs w:val="18"/>
              </w:rPr>
              <w:t>4 квартал 201</w:t>
            </w:r>
            <w:r>
              <w:rPr>
                <w:color w:val="000000"/>
                <w:sz w:val="18"/>
                <w:szCs w:val="18"/>
              </w:rPr>
              <w:t>3</w:t>
            </w:r>
          </w:p>
        </w:tc>
        <w:tc>
          <w:tcPr>
            <w:tcW w:w="840" w:type="dxa"/>
            <w:shd w:val="clear" w:color="auto" w:fill="D9D9D9" w:themeFill="background1" w:themeFillShade="D9"/>
          </w:tcPr>
          <w:p w:rsidR="009F4788" w:rsidRDefault="009F4788" w:rsidP="000D790C">
            <w:pPr>
              <w:spacing w:line="240" w:lineRule="auto"/>
              <w:jc w:val="center"/>
              <w:rPr>
                <w:b/>
                <w:color w:val="000000"/>
                <w:sz w:val="18"/>
                <w:szCs w:val="18"/>
              </w:rPr>
            </w:pPr>
          </w:p>
          <w:p w:rsidR="003E5AC5" w:rsidRPr="002F19F1" w:rsidRDefault="003E5AC5" w:rsidP="000D790C">
            <w:pPr>
              <w:spacing w:line="240" w:lineRule="auto"/>
              <w:jc w:val="center"/>
              <w:rPr>
                <w:b/>
                <w:color w:val="000000"/>
                <w:sz w:val="18"/>
                <w:szCs w:val="18"/>
              </w:rPr>
            </w:pPr>
            <w:r w:rsidRPr="002F19F1">
              <w:rPr>
                <w:b/>
                <w:color w:val="000000"/>
                <w:sz w:val="18"/>
                <w:szCs w:val="18"/>
              </w:rPr>
              <w:t>201</w:t>
            </w:r>
            <w:r>
              <w:rPr>
                <w:b/>
                <w:color w:val="000000"/>
                <w:sz w:val="18"/>
                <w:szCs w:val="18"/>
              </w:rPr>
              <w:t>3</w:t>
            </w:r>
          </w:p>
        </w:tc>
        <w:tc>
          <w:tcPr>
            <w:tcW w:w="865" w:type="dxa"/>
          </w:tcPr>
          <w:p w:rsidR="003E5AC5" w:rsidRPr="002F19F1" w:rsidRDefault="003E5AC5" w:rsidP="000D790C">
            <w:pPr>
              <w:spacing w:line="240" w:lineRule="auto"/>
              <w:jc w:val="center"/>
              <w:rPr>
                <w:color w:val="000000"/>
                <w:sz w:val="18"/>
                <w:szCs w:val="18"/>
              </w:rPr>
            </w:pPr>
            <w:r w:rsidRPr="002F19F1">
              <w:rPr>
                <w:color w:val="000000"/>
                <w:sz w:val="18"/>
                <w:szCs w:val="18"/>
              </w:rPr>
              <w:t>1 квартал 201</w:t>
            </w:r>
            <w:r>
              <w:rPr>
                <w:color w:val="000000"/>
                <w:sz w:val="18"/>
                <w:szCs w:val="18"/>
              </w:rPr>
              <w:t>4</w:t>
            </w:r>
          </w:p>
        </w:tc>
        <w:tc>
          <w:tcPr>
            <w:tcW w:w="865" w:type="dxa"/>
          </w:tcPr>
          <w:p w:rsidR="003E5AC5" w:rsidRPr="002F19F1" w:rsidRDefault="003E5AC5" w:rsidP="000D790C">
            <w:pPr>
              <w:spacing w:line="240" w:lineRule="auto"/>
              <w:jc w:val="center"/>
              <w:rPr>
                <w:color w:val="000000"/>
                <w:sz w:val="18"/>
                <w:szCs w:val="18"/>
              </w:rPr>
            </w:pPr>
            <w:r w:rsidRPr="002F19F1">
              <w:rPr>
                <w:color w:val="000000"/>
                <w:sz w:val="18"/>
                <w:szCs w:val="18"/>
              </w:rPr>
              <w:t>2 квартал 201</w:t>
            </w:r>
            <w:r>
              <w:rPr>
                <w:color w:val="000000"/>
                <w:sz w:val="18"/>
                <w:szCs w:val="18"/>
              </w:rPr>
              <w:t>4</w:t>
            </w:r>
          </w:p>
        </w:tc>
        <w:tc>
          <w:tcPr>
            <w:tcW w:w="807" w:type="dxa"/>
          </w:tcPr>
          <w:p w:rsidR="003E5AC5" w:rsidRPr="002F19F1" w:rsidRDefault="003E5AC5" w:rsidP="000D790C">
            <w:pPr>
              <w:spacing w:line="240" w:lineRule="auto"/>
              <w:jc w:val="center"/>
              <w:rPr>
                <w:color w:val="000000"/>
                <w:sz w:val="18"/>
                <w:szCs w:val="18"/>
              </w:rPr>
            </w:pPr>
            <w:r w:rsidRPr="002F19F1">
              <w:rPr>
                <w:color w:val="000000"/>
                <w:sz w:val="18"/>
                <w:szCs w:val="18"/>
              </w:rPr>
              <w:t>3 квартал 201</w:t>
            </w:r>
            <w:r>
              <w:rPr>
                <w:color w:val="000000"/>
                <w:sz w:val="18"/>
                <w:szCs w:val="18"/>
              </w:rPr>
              <w:t>4</w:t>
            </w:r>
          </w:p>
        </w:tc>
        <w:tc>
          <w:tcPr>
            <w:tcW w:w="865" w:type="dxa"/>
          </w:tcPr>
          <w:p w:rsidR="003E5AC5" w:rsidRPr="002F19F1" w:rsidRDefault="003E5AC5" w:rsidP="000D790C">
            <w:pPr>
              <w:spacing w:line="240" w:lineRule="auto"/>
              <w:jc w:val="center"/>
              <w:rPr>
                <w:color w:val="000000"/>
                <w:sz w:val="18"/>
                <w:szCs w:val="18"/>
              </w:rPr>
            </w:pPr>
            <w:r w:rsidRPr="002F19F1">
              <w:rPr>
                <w:color w:val="000000"/>
                <w:sz w:val="18"/>
                <w:szCs w:val="18"/>
              </w:rPr>
              <w:t>4 квартал 201</w:t>
            </w:r>
            <w:r>
              <w:rPr>
                <w:color w:val="000000"/>
                <w:sz w:val="18"/>
                <w:szCs w:val="18"/>
              </w:rPr>
              <w:t>4</w:t>
            </w:r>
          </w:p>
        </w:tc>
        <w:tc>
          <w:tcPr>
            <w:tcW w:w="840" w:type="dxa"/>
            <w:shd w:val="clear" w:color="auto" w:fill="D9D9D9" w:themeFill="background1" w:themeFillShade="D9"/>
          </w:tcPr>
          <w:p w:rsidR="009F4788" w:rsidRDefault="009F4788" w:rsidP="000D790C">
            <w:pPr>
              <w:spacing w:line="240" w:lineRule="auto"/>
              <w:jc w:val="center"/>
              <w:rPr>
                <w:b/>
                <w:color w:val="000000"/>
                <w:sz w:val="18"/>
                <w:szCs w:val="18"/>
              </w:rPr>
            </w:pPr>
          </w:p>
          <w:p w:rsidR="003E5AC5" w:rsidRPr="002F19F1" w:rsidRDefault="003E5AC5" w:rsidP="000D790C">
            <w:pPr>
              <w:spacing w:line="240" w:lineRule="auto"/>
              <w:jc w:val="center"/>
              <w:rPr>
                <w:b/>
                <w:color w:val="000000"/>
                <w:sz w:val="18"/>
                <w:szCs w:val="18"/>
              </w:rPr>
            </w:pPr>
            <w:r w:rsidRPr="002F19F1">
              <w:rPr>
                <w:b/>
                <w:color w:val="000000"/>
                <w:sz w:val="18"/>
                <w:szCs w:val="18"/>
              </w:rPr>
              <w:t>201</w:t>
            </w:r>
            <w:r>
              <w:rPr>
                <w:b/>
                <w:color w:val="000000"/>
                <w:sz w:val="18"/>
                <w:szCs w:val="18"/>
              </w:rPr>
              <w:t>4</w:t>
            </w:r>
          </w:p>
        </w:tc>
      </w:tr>
      <w:tr w:rsidR="003E5AC5" w:rsidRPr="002F19F1" w:rsidTr="000D790C">
        <w:tc>
          <w:tcPr>
            <w:tcW w:w="1940" w:type="dxa"/>
          </w:tcPr>
          <w:p w:rsidR="003E5AC5" w:rsidRPr="002F19F1" w:rsidRDefault="003E5AC5" w:rsidP="000D790C">
            <w:pPr>
              <w:spacing w:line="240" w:lineRule="auto"/>
              <w:rPr>
                <w:sz w:val="18"/>
                <w:szCs w:val="18"/>
              </w:rPr>
            </w:pPr>
            <w:r w:rsidRPr="002F19F1">
              <w:rPr>
                <w:sz w:val="18"/>
                <w:szCs w:val="18"/>
              </w:rPr>
              <w:t>Запланировано мероприятий</w:t>
            </w:r>
          </w:p>
        </w:tc>
        <w:tc>
          <w:tcPr>
            <w:tcW w:w="864" w:type="dxa"/>
          </w:tcPr>
          <w:p w:rsidR="003E5AC5" w:rsidRPr="002F19F1" w:rsidRDefault="003E5AC5" w:rsidP="000D790C">
            <w:pPr>
              <w:spacing w:line="240" w:lineRule="auto"/>
              <w:jc w:val="center"/>
              <w:rPr>
                <w:sz w:val="18"/>
                <w:szCs w:val="18"/>
              </w:rPr>
            </w:pPr>
          </w:p>
        </w:tc>
        <w:tc>
          <w:tcPr>
            <w:tcW w:w="864" w:type="dxa"/>
          </w:tcPr>
          <w:p w:rsidR="003E5AC5" w:rsidRPr="002F19F1" w:rsidRDefault="003E5AC5" w:rsidP="000D790C">
            <w:pPr>
              <w:spacing w:line="240" w:lineRule="auto"/>
              <w:jc w:val="center"/>
              <w:rPr>
                <w:sz w:val="18"/>
                <w:szCs w:val="18"/>
              </w:rPr>
            </w:pPr>
          </w:p>
        </w:tc>
        <w:tc>
          <w:tcPr>
            <w:tcW w:w="807" w:type="dxa"/>
          </w:tcPr>
          <w:p w:rsidR="003E5AC5" w:rsidRPr="002F19F1" w:rsidRDefault="003E5AC5" w:rsidP="000D790C">
            <w:pPr>
              <w:spacing w:line="240" w:lineRule="auto"/>
              <w:jc w:val="center"/>
              <w:rPr>
                <w:sz w:val="18"/>
                <w:szCs w:val="18"/>
              </w:rPr>
            </w:pPr>
          </w:p>
        </w:tc>
        <w:tc>
          <w:tcPr>
            <w:tcW w:w="865" w:type="dxa"/>
          </w:tcPr>
          <w:p w:rsidR="003E5AC5" w:rsidRPr="002F19F1" w:rsidRDefault="003E5AC5" w:rsidP="000D790C">
            <w:pPr>
              <w:spacing w:line="240" w:lineRule="auto"/>
              <w:jc w:val="center"/>
              <w:rPr>
                <w:sz w:val="18"/>
                <w:szCs w:val="18"/>
              </w:rPr>
            </w:pPr>
          </w:p>
        </w:tc>
        <w:tc>
          <w:tcPr>
            <w:tcW w:w="840" w:type="dxa"/>
            <w:shd w:val="clear" w:color="auto" w:fill="D9D9D9" w:themeFill="background1" w:themeFillShade="D9"/>
          </w:tcPr>
          <w:p w:rsidR="003E5AC5" w:rsidRPr="002F19F1" w:rsidRDefault="003E5AC5" w:rsidP="000D790C">
            <w:pPr>
              <w:spacing w:line="240" w:lineRule="auto"/>
              <w:jc w:val="center"/>
              <w:rPr>
                <w:b/>
                <w:sz w:val="18"/>
                <w:szCs w:val="18"/>
              </w:rPr>
            </w:pPr>
          </w:p>
        </w:tc>
        <w:tc>
          <w:tcPr>
            <w:tcW w:w="865" w:type="dxa"/>
          </w:tcPr>
          <w:p w:rsidR="003E5AC5" w:rsidRPr="002F19F1" w:rsidRDefault="003E5AC5" w:rsidP="000D790C">
            <w:pPr>
              <w:spacing w:line="240" w:lineRule="auto"/>
              <w:jc w:val="center"/>
              <w:rPr>
                <w:sz w:val="18"/>
                <w:szCs w:val="18"/>
              </w:rPr>
            </w:pPr>
          </w:p>
        </w:tc>
        <w:tc>
          <w:tcPr>
            <w:tcW w:w="865" w:type="dxa"/>
          </w:tcPr>
          <w:p w:rsidR="003E5AC5" w:rsidRPr="002F19F1" w:rsidRDefault="003E5AC5" w:rsidP="000D790C">
            <w:pPr>
              <w:spacing w:line="240" w:lineRule="auto"/>
              <w:jc w:val="center"/>
              <w:rPr>
                <w:sz w:val="18"/>
                <w:szCs w:val="18"/>
              </w:rPr>
            </w:pPr>
          </w:p>
        </w:tc>
        <w:tc>
          <w:tcPr>
            <w:tcW w:w="807" w:type="dxa"/>
          </w:tcPr>
          <w:p w:rsidR="003E5AC5" w:rsidRPr="002F19F1" w:rsidRDefault="003E5AC5" w:rsidP="000D790C">
            <w:pPr>
              <w:spacing w:line="240" w:lineRule="auto"/>
              <w:jc w:val="center"/>
              <w:rPr>
                <w:sz w:val="18"/>
                <w:szCs w:val="18"/>
              </w:rPr>
            </w:pPr>
          </w:p>
        </w:tc>
        <w:tc>
          <w:tcPr>
            <w:tcW w:w="865" w:type="dxa"/>
          </w:tcPr>
          <w:p w:rsidR="003E5AC5" w:rsidRPr="002F19F1" w:rsidRDefault="003E5AC5" w:rsidP="000D790C">
            <w:pPr>
              <w:spacing w:line="240" w:lineRule="auto"/>
              <w:jc w:val="center"/>
              <w:rPr>
                <w:sz w:val="18"/>
                <w:szCs w:val="18"/>
              </w:rPr>
            </w:pPr>
          </w:p>
        </w:tc>
        <w:tc>
          <w:tcPr>
            <w:tcW w:w="840" w:type="dxa"/>
            <w:shd w:val="clear" w:color="auto" w:fill="D9D9D9" w:themeFill="background1" w:themeFillShade="D9"/>
          </w:tcPr>
          <w:p w:rsidR="003E5AC5" w:rsidRPr="002F19F1" w:rsidRDefault="003E5AC5" w:rsidP="000D790C">
            <w:pPr>
              <w:spacing w:line="240" w:lineRule="auto"/>
              <w:jc w:val="center"/>
              <w:rPr>
                <w:b/>
                <w:sz w:val="18"/>
                <w:szCs w:val="18"/>
              </w:rPr>
            </w:pPr>
          </w:p>
        </w:tc>
      </w:tr>
      <w:tr w:rsidR="003E5AC5" w:rsidRPr="008A3D63" w:rsidTr="000D790C">
        <w:tc>
          <w:tcPr>
            <w:tcW w:w="1940" w:type="dxa"/>
          </w:tcPr>
          <w:p w:rsidR="003E5AC5" w:rsidRPr="002F19F1" w:rsidRDefault="003E5AC5" w:rsidP="000D790C">
            <w:pPr>
              <w:spacing w:line="240" w:lineRule="auto"/>
              <w:rPr>
                <w:sz w:val="18"/>
                <w:szCs w:val="18"/>
              </w:rPr>
            </w:pPr>
            <w:r w:rsidRPr="002F19F1">
              <w:rPr>
                <w:sz w:val="18"/>
                <w:szCs w:val="18"/>
              </w:rPr>
              <w:t>Проведено мероприятий</w:t>
            </w:r>
          </w:p>
        </w:tc>
        <w:tc>
          <w:tcPr>
            <w:tcW w:w="864" w:type="dxa"/>
          </w:tcPr>
          <w:p w:rsidR="003E5AC5" w:rsidRPr="002F19F1" w:rsidRDefault="003E5AC5" w:rsidP="000D790C">
            <w:pPr>
              <w:spacing w:line="240" w:lineRule="auto"/>
              <w:jc w:val="center"/>
              <w:rPr>
                <w:sz w:val="18"/>
                <w:szCs w:val="18"/>
              </w:rPr>
            </w:pPr>
          </w:p>
        </w:tc>
        <w:tc>
          <w:tcPr>
            <w:tcW w:w="864" w:type="dxa"/>
          </w:tcPr>
          <w:p w:rsidR="003E5AC5" w:rsidRPr="002F19F1" w:rsidRDefault="003E5AC5" w:rsidP="000D790C">
            <w:pPr>
              <w:spacing w:line="240" w:lineRule="auto"/>
              <w:jc w:val="center"/>
              <w:rPr>
                <w:sz w:val="18"/>
                <w:szCs w:val="18"/>
              </w:rPr>
            </w:pPr>
          </w:p>
        </w:tc>
        <w:tc>
          <w:tcPr>
            <w:tcW w:w="807" w:type="dxa"/>
          </w:tcPr>
          <w:p w:rsidR="003E5AC5" w:rsidRPr="002F19F1" w:rsidRDefault="003E5AC5" w:rsidP="000D790C">
            <w:pPr>
              <w:spacing w:line="240" w:lineRule="auto"/>
              <w:jc w:val="center"/>
              <w:rPr>
                <w:sz w:val="18"/>
                <w:szCs w:val="18"/>
              </w:rPr>
            </w:pPr>
          </w:p>
        </w:tc>
        <w:tc>
          <w:tcPr>
            <w:tcW w:w="865" w:type="dxa"/>
          </w:tcPr>
          <w:p w:rsidR="003E5AC5" w:rsidRPr="002F19F1" w:rsidRDefault="003E5AC5" w:rsidP="000D790C">
            <w:pPr>
              <w:spacing w:line="240" w:lineRule="auto"/>
              <w:jc w:val="center"/>
              <w:rPr>
                <w:sz w:val="18"/>
                <w:szCs w:val="18"/>
              </w:rPr>
            </w:pPr>
          </w:p>
        </w:tc>
        <w:tc>
          <w:tcPr>
            <w:tcW w:w="840" w:type="dxa"/>
            <w:shd w:val="clear" w:color="auto" w:fill="D9D9D9" w:themeFill="background1" w:themeFillShade="D9"/>
          </w:tcPr>
          <w:p w:rsidR="003E5AC5" w:rsidRPr="002F19F1" w:rsidRDefault="003E5AC5" w:rsidP="000D790C">
            <w:pPr>
              <w:spacing w:line="240" w:lineRule="auto"/>
              <w:jc w:val="center"/>
              <w:rPr>
                <w:b/>
                <w:sz w:val="18"/>
                <w:szCs w:val="18"/>
              </w:rPr>
            </w:pPr>
          </w:p>
        </w:tc>
        <w:tc>
          <w:tcPr>
            <w:tcW w:w="865" w:type="dxa"/>
          </w:tcPr>
          <w:p w:rsidR="003E5AC5" w:rsidRPr="002F19F1" w:rsidRDefault="003E5AC5" w:rsidP="000D790C">
            <w:pPr>
              <w:spacing w:line="240" w:lineRule="auto"/>
              <w:jc w:val="center"/>
              <w:rPr>
                <w:sz w:val="18"/>
                <w:szCs w:val="18"/>
              </w:rPr>
            </w:pPr>
          </w:p>
        </w:tc>
        <w:tc>
          <w:tcPr>
            <w:tcW w:w="865" w:type="dxa"/>
          </w:tcPr>
          <w:p w:rsidR="003E5AC5" w:rsidRPr="002F19F1" w:rsidRDefault="003E5AC5" w:rsidP="000D790C">
            <w:pPr>
              <w:spacing w:line="240" w:lineRule="auto"/>
              <w:jc w:val="center"/>
              <w:rPr>
                <w:sz w:val="18"/>
                <w:szCs w:val="18"/>
              </w:rPr>
            </w:pPr>
          </w:p>
        </w:tc>
        <w:tc>
          <w:tcPr>
            <w:tcW w:w="807" w:type="dxa"/>
          </w:tcPr>
          <w:p w:rsidR="003E5AC5" w:rsidRPr="002F19F1" w:rsidRDefault="003E5AC5" w:rsidP="000D790C">
            <w:pPr>
              <w:spacing w:line="240" w:lineRule="auto"/>
              <w:jc w:val="center"/>
              <w:rPr>
                <w:sz w:val="18"/>
                <w:szCs w:val="18"/>
              </w:rPr>
            </w:pPr>
          </w:p>
        </w:tc>
        <w:tc>
          <w:tcPr>
            <w:tcW w:w="865" w:type="dxa"/>
          </w:tcPr>
          <w:p w:rsidR="003E5AC5" w:rsidRPr="002F19F1" w:rsidRDefault="003E5AC5" w:rsidP="000D790C">
            <w:pPr>
              <w:spacing w:line="240" w:lineRule="auto"/>
              <w:jc w:val="center"/>
              <w:rPr>
                <w:sz w:val="18"/>
                <w:szCs w:val="18"/>
              </w:rPr>
            </w:pPr>
          </w:p>
        </w:tc>
        <w:tc>
          <w:tcPr>
            <w:tcW w:w="840" w:type="dxa"/>
            <w:shd w:val="clear" w:color="auto" w:fill="D9D9D9" w:themeFill="background1" w:themeFillShade="D9"/>
          </w:tcPr>
          <w:p w:rsidR="003E5AC5" w:rsidRPr="002F19F1" w:rsidRDefault="003E5AC5" w:rsidP="000D790C">
            <w:pPr>
              <w:spacing w:line="240" w:lineRule="auto"/>
              <w:jc w:val="center"/>
              <w:rPr>
                <w:b/>
                <w:sz w:val="18"/>
                <w:szCs w:val="18"/>
              </w:rPr>
            </w:pPr>
          </w:p>
        </w:tc>
      </w:tr>
    </w:tbl>
    <w:p w:rsidR="003E5AC5" w:rsidRDefault="003E5AC5" w:rsidP="00740669">
      <w:pPr>
        <w:spacing w:line="240" w:lineRule="auto"/>
        <w:ind w:firstLine="709"/>
        <w:rPr>
          <w:i/>
          <w:szCs w:val="26"/>
          <w:u w:val="single"/>
        </w:rPr>
      </w:pPr>
    </w:p>
    <w:p w:rsidR="003E5AC5" w:rsidRDefault="003E5AC5" w:rsidP="003E5AC5">
      <w:pPr>
        <w:ind w:firstLine="709"/>
        <w:rPr>
          <w:szCs w:val="26"/>
        </w:rPr>
      </w:pPr>
      <w:r>
        <w:rPr>
          <w:szCs w:val="26"/>
        </w:rPr>
        <w:t>С целью приведения штатного расписания в соответствие с рекомендациями Министерства финансов Российской Федерации в ЦА Роскомнадзора направлены предложения о снижении соотношения должностей выше ведущего специалиста-эксперта от общей численности должностей гражданской службы до 38,8 %.</w:t>
      </w:r>
    </w:p>
    <w:p w:rsidR="003E5AC5" w:rsidRDefault="003E5AC5" w:rsidP="003E5AC5">
      <w:pPr>
        <w:ind w:firstLine="709"/>
        <w:rPr>
          <w:szCs w:val="26"/>
        </w:rPr>
      </w:pPr>
      <w:r>
        <w:rPr>
          <w:szCs w:val="26"/>
        </w:rPr>
        <w:t xml:space="preserve">В течение 1 квартала 2014 года руководителю </w:t>
      </w:r>
      <w:proofErr w:type="gramStart"/>
      <w:r>
        <w:rPr>
          <w:szCs w:val="26"/>
        </w:rPr>
        <w:t>предоставлялись аналитические справки</w:t>
      </w:r>
      <w:proofErr w:type="gramEnd"/>
      <w:r>
        <w:rPr>
          <w:szCs w:val="26"/>
        </w:rPr>
        <w:t xml:space="preserve"> о результатах деятельности структурных подразделений Управления в соответствии с приказом от 04.03.2014 № 180 по следующим вопросам:</w:t>
      </w:r>
    </w:p>
    <w:p w:rsidR="003E5AC5" w:rsidRDefault="003E5AC5" w:rsidP="003E5AC5">
      <w:pPr>
        <w:ind w:firstLine="709"/>
        <w:rPr>
          <w:szCs w:val="26"/>
        </w:rPr>
      </w:pPr>
      <w:r>
        <w:rPr>
          <w:szCs w:val="26"/>
        </w:rPr>
        <w:t>- о неисполненных предписаниях;</w:t>
      </w:r>
    </w:p>
    <w:p w:rsidR="003E5AC5" w:rsidRDefault="003E5AC5" w:rsidP="003E5AC5">
      <w:pPr>
        <w:ind w:firstLine="709"/>
        <w:rPr>
          <w:szCs w:val="26"/>
        </w:rPr>
      </w:pPr>
      <w:r>
        <w:rPr>
          <w:szCs w:val="26"/>
        </w:rPr>
        <w:t>- о регистрации операторов связи в Едином реестре;</w:t>
      </w:r>
    </w:p>
    <w:p w:rsidR="003E5AC5" w:rsidRDefault="003E5AC5" w:rsidP="003E5AC5">
      <w:pPr>
        <w:ind w:firstLine="709"/>
        <w:rPr>
          <w:szCs w:val="26"/>
        </w:rPr>
      </w:pPr>
      <w:r>
        <w:rPr>
          <w:szCs w:val="26"/>
        </w:rPr>
        <w:t>- о неоплаченных в установленные сроки штрафах;</w:t>
      </w:r>
    </w:p>
    <w:p w:rsidR="003E5AC5" w:rsidRDefault="003E5AC5" w:rsidP="003E5AC5">
      <w:pPr>
        <w:ind w:firstLine="709"/>
        <w:rPr>
          <w:szCs w:val="26"/>
        </w:rPr>
      </w:pPr>
      <w:r>
        <w:rPr>
          <w:szCs w:val="26"/>
        </w:rPr>
        <w:t>- об административной практике;</w:t>
      </w:r>
    </w:p>
    <w:p w:rsidR="003E5AC5" w:rsidRDefault="003E5AC5" w:rsidP="003E5AC5">
      <w:pPr>
        <w:ind w:firstLine="709"/>
        <w:rPr>
          <w:szCs w:val="26"/>
        </w:rPr>
      </w:pPr>
      <w:r>
        <w:rPr>
          <w:szCs w:val="26"/>
        </w:rPr>
        <w:t>- о количестве обработанных писем и уведомлений операторов персональных данных;</w:t>
      </w:r>
    </w:p>
    <w:p w:rsidR="003E5AC5" w:rsidRDefault="003E5AC5" w:rsidP="003E5AC5">
      <w:pPr>
        <w:ind w:firstLine="709"/>
        <w:rPr>
          <w:szCs w:val="26"/>
        </w:rPr>
      </w:pPr>
      <w:r>
        <w:rPr>
          <w:szCs w:val="26"/>
        </w:rPr>
        <w:t>- о результатах работы по рассмотрению жалоб (обращений) и исполнительской дисциплине;</w:t>
      </w:r>
    </w:p>
    <w:p w:rsidR="003E5AC5" w:rsidRDefault="003E5AC5" w:rsidP="003E5AC5">
      <w:pPr>
        <w:ind w:firstLine="709"/>
        <w:rPr>
          <w:szCs w:val="26"/>
        </w:rPr>
      </w:pPr>
      <w:r>
        <w:rPr>
          <w:szCs w:val="26"/>
        </w:rPr>
        <w:t>- о размещении информации на сайте в разделе "Новости"</w:t>
      </w:r>
    </w:p>
    <w:p w:rsidR="003E5AC5" w:rsidRDefault="003E5AC5" w:rsidP="003E5AC5">
      <w:pPr>
        <w:ind w:firstLine="709"/>
        <w:rPr>
          <w:szCs w:val="26"/>
        </w:rPr>
      </w:pPr>
      <w:r>
        <w:rPr>
          <w:szCs w:val="26"/>
        </w:rPr>
        <w:t xml:space="preserve">В Центральный аппарат направлялись предложения по внесению изменений </w:t>
      </w:r>
      <w:proofErr w:type="gramStart"/>
      <w:r>
        <w:rPr>
          <w:szCs w:val="26"/>
        </w:rPr>
        <w:t>в</w:t>
      </w:r>
      <w:proofErr w:type="gramEnd"/>
      <w:r>
        <w:rPr>
          <w:szCs w:val="26"/>
        </w:rPr>
        <w:t>:</w:t>
      </w:r>
    </w:p>
    <w:p w:rsidR="003E5AC5" w:rsidRDefault="003E5AC5" w:rsidP="003E5AC5">
      <w:pPr>
        <w:ind w:firstLine="709"/>
        <w:rPr>
          <w:szCs w:val="26"/>
        </w:rPr>
      </w:pPr>
      <w:r>
        <w:rPr>
          <w:szCs w:val="26"/>
        </w:rPr>
        <w:t>- распоряжение «Об утверждении Порядка взаимодействия территориальных органов Роскомнадзора по федеральному округу и территориальных органов Роскомнадзора по субъекту (субъектам) Российской Федерации в рамках осуществления закупок товаров, работ, услуг»;</w:t>
      </w:r>
    </w:p>
    <w:p w:rsidR="003E5AC5" w:rsidRDefault="003E5AC5" w:rsidP="003E5AC5">
      <w:pPr>
        <w:ind w:firstLine="709"/>
        <w:rPr>
          <w:szCs w:val="26"/>
        </w:rPr>
      </w:pPr>
      <w:r>
        <w:rPr>
          <w:szCs w:val="26"/>
        </w:rPr>
        <w:t>- Инструкцию по делопроизводству в Федеральной службе по надзору в сфере связи, информационных технологий и массовых коммуникаций и её территориальных органов;</w:t>
      </w:r>
    </w:p>
    <w:p w:rsidR="003E5AC5" w:rsidRDefault="003E5AC5" w:rsidP="003E5AC5">
      <w:pPr>
        <w:ind w:firstLine="709"/>
        <w:rPr>
          <w:szCs w:val="26"/>
        </w:rPr>
      </w:pPr>
      <w:r>
        <w:rPr>
          <w:szCs w:val="26"/>
        </w:rPr>
        <w:t>- Регламент взаимодействия территориальных органов Роскомнадзора и предприятий радиочастотной службы;</w:t>
      </w:r>
    </w:p>
    <w:p w:rsidR="003E5AC5" w:rsidRDefault="003E5AC5" w:rsidP="003E5AC5">
      <w:pPr>
        <w:ind w:firstLine="709"/>
        <w:rPr>
          <w:szCs w:val="26"/>
        </w:rPr>
      </w:pPr>
      <w:r>
        <w:rPr>
          <w:szCs w:val="26"/>
        </w:rPr>
        <w:t xml:space="preserve">- проект типовой формы искового заявления о признании </w:t>
      </w:r>
      <w:proofErr w:type="gramStart"/>
      <w:r>
        <w:rPr>
          <w:szCs w:val="26"/>
        </w:rPr>
        <w:t>недействительным</w:t>
      </w:r>
      <w:proofErr w:type="gramEnd"/>
      <w:r>
        <w:rPr>
          <w:szCs w:val="26"/>
        </w:rPr>
        <w:t xml:space="preserve"> свидетельства о государственной регистрации средства массовой информации;</w:t>
      </w:r>
    </w:p>
    <w:p w:rsidR="003E5AC5" w:rsidRPr="00B02888" w:rsidRDefault="003E5AC5" w:rsidP="003E5AC5">
      <w:pPr>
        <w:ind w:firstLine="709"/>
      </w:pPr>
      <w:r>
        <w:rPr>
          <w:szCs w:val="26"/>
        </w:rPr>
        <w:lastRenderedPageBreak/>
        <w:t xml:space="preserve">- </w:t>
      </w:r>
      <w:r>
        <w:t xml:space="preserve">перечни </w:t>
      </w:r>
      <w:r w:rsidRPr="00245B0E">
        <w:t xml:space="preserve">вновь создаваемых сетей электросвязи, </w:t>
      </w:r>
      <w:r>
        <w:t xml:space="preserve">а также </w:t>
      </w:r>
      <w:r w:rsidRPr="00245B0E">
        <w:t>объектов</w:t>
      </w:r>
      <w:r>
        <w:t xml:space="preserve"> связи </w:t>
      </w:r>
      <w:r w:rsidRPr="00245B0E">
        <w:t>(фрагментов сетей электросвязи)</w:t>
      </w:r>
      <w:r>
        <w:t xml:space="preserve"> </w:t>
      </w:r>
      <w:r w:rsidRPr="00245B0E">
        <w:t>реконструируемых сетей электросвязи</w:t>
      </w:r>
      <w:r>
        <w:t>.</w:t>
      </w:r>
    </w:p>
    <w:p w:rsidR="00924994" w:rsidRDefault="00924994" w:rsidP="00B22766">
      <w:pPr>
        <w:ind w:firstLine="709"/>
        <w:rPr>
          <w:i/>
          <w:szCs w:val="26"/>
          <w:u w:val="single"/>
        </w:rPr>
      </w:pPr>
    </w:p>
    <w:p w:rsidR="00924994" w:rsidRDefault="00924994" w:rsidP="00740669">
      <w:pPr>
        <w:spacing w:line="240" w:lineRule="auto"/>
        <w:ind w:firstLine="709"/>
        <w:rPr>
          <w:i/>
          <w:szCs w:val="26"/>
          <w:u w:val="single"/>
        </w:rPr>
      </w:pPr>
      <w:r w:rsidRPr="00924994">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0C794A" w:rsidRDefault="000C794A" w:rsidP="00740669">
      <w:pPr>
        <w:spacing w:line="240" w:lineRule="auto"/>
        <w:ind w:firstLine="709"/>
        <w:rPr>
          <w:i/>
          <w:szCs w:val="26"/>
          <w:u w:val="single"/>
        </w:rPr>
      </w:pPr>
    </w:p>
    <w:p w:rsidR="00F359A5" w:rsidRPr="00744BBC" w:rsidRDefault="00F359A5" w:rsidP="00F359A5">
      <w:pPr>
        <w:spacing w:line="240" w:lineRule="auto"/>
        <w:ind w:firstLine="709"/>
        <w:rPr>
          <w:szCs w:val="26"/>
        </w:rPr>
      </w:pPr>
      <w:r w:rsidRPr="00B23782">
        <w:rPr>
          <w:szCs w:val="26"/>
        </w:rPr>
        <w:t xml:space="preserve">Полномочие выполняют – </w:t>
      </w:r>
      <w:r w:rsidR="00B23782">
        <w:rPr>
          <w:szCs w:val="26"/>
        </w:rPr>
        <w:t>9 специалистов</w:t>
      </w:r>
      <w:r>
        <w:rPr>
          <w:szCs w:val="26"/>
        </w:rPr>
        <w:t xml:space="preserve"> (с учетом вакантных должностей)</w:t>
      </w:r>
    </w:p>
    <w:p w:rsidR="00F359A5" w:rsidRDefault="00F359A5" w:rsidP="00740669">
      <w:pPr>
        <w:spacing w:line="240" w:lineRule="auto"/>
        <w:ind w:firstLine="709"/>
        <w:rPr>
          <w:i/>
          <w:szCs w:val="26"/>
          <w:u w:val="single"/>
        </w:rPr>
      </w:pPr>
    </w:p>
    <w:tbl>
      <w:tblPr>
        <w:tblStyle w:val="af7"/>
        <w:tblW w:w="0" w:type="auto"/>
        <w:tblLook w:val="04A0"/>
      </w:tblPr>
      <w:tblGrid>
        <w:gridCol w:w="2058"/>
        <w:gridCol w:w="855"/>
        <w:gridCol w:w="855"/>
        <w:gridCol w:w="807"/>
        <w:gridCol w:w="855"/>
        <w:gridCol w:w="810"/>
        <w:gridCol w:w="855"/>
        <w:gridCol w:w="855"/>
        <w:gridCol w:w="807"/>
        <w:gridCol w:w="855"/>
        <w:gridCol w:w="810"/>
      </w:tblGrid>
      <w:tr w:rsidR="0052113B" w:rsidRPr="00AC2148" w:rsidTr="0052113B">
        <w:tc>
          <w:tcPr>
            <w:tcW w:w="2058" w:type="dxa"/>
          </w:tcPr>
          <w:p w:rsidR="0052113B" w:rsidRPr="00B4370B" w:rsidRDefault="0052113B" w:rsidP="0052113B">
            <w:pPr>
              <w:spacing w:line="240" w:lineRule="auto"/>
              <w:jc w:val="left"/>
              <w:rPr>
                <w:sz w:val="18"/>
                <w:szCs w:val="18"/>
              </w:rPr>
            </w:pPr>
          </w:p>
        </w:tc>
        <w:tc>
          <w:tcPr>
            <w:tcW w:w="855" w:type="dxa"/>
          </w:tcPr>
          <w:p w:rsidR="0052113B" w:rsidRPr="00637F04" w:rsidRDefault="0052113B"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55" w:type="dxa"/>
          </w:tcPr>
          <w:p w:rsidR="0052113B" w:rsidRPr="00637F04" w:rsidRDefault="0052113B"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07" w:type="dxa"/>
          </w:tcPr>
          <w:p w:rsidR="0052113B" w:rsidRPr="00637F04" w:rsidRDefault="0052113B"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55" w:type="dxa"/>
          </w:tcPr>
          <w:p w:rsidR="0052113B" w:rsidRPr="00637F04" w:rsidRDefault="0052113B" w:rsidP="0052113B">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10" w:type="dxa"/>
            <w:shd w:val="clear" w:color="auto" w:fill="D9D9D9" w:themeFill="background1" w:themeFillShade="D9"/>
          </w:tcPr>
          <w:p w:rsidR="0052113B" w:rsidRDefault="0052113B" w:rsidP="0052113B">
            <w:pPr>
              <w:spacing w:line="240" w:lineRule="auto"/>
              <w:rPr>
                <w:b/>
                <w:color w:val="000000"/>
                <w:sz w:val="18"/>
                <w:szCs w:val="18"/>
              </w:rPr>
            </w:pPr>
          </w:p>
          <w:p w:rsidR="0052113B" w:rsidRPr="00637F04" w:rsidRDefault="0052113B" w:rsidP="0052113B">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55" w:type="dxa"/>
          </w:tcPr>
          <w:p w:rsidR="0052113B" w:rsidRPr="00637F04" w:rsidRDefault="0052113B" w:rsidP="0052113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5" w:type="dxa"/>
          </w:tcPr>
          <w:p w:rsidR="0052113B" w:rsidRPr="00637F04" w:rsidRDefault="0052113B" w:rsidP="0052113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07" w:type="dxa"/>
          </w:tcPr>
          <w:p w:rsidR="0052113B" w:rsidRPr="00637F04" w:rsidRDefault="0052113B" w:rsidP="0052113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5" w:type="dxa"/>
          </w:tcPr>
          <w:p w:rsidR="0052113B" w:rsidRPr="00637F04" w:rsidRDefault="0052113B" w:rsidP="0052113B">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10" w:type="dxa"/>
            <w:shd w:val="clear" w:color="auto" w:fill="D9D9D9" w:themeFill="background1" w:themeFillShade="D9"/>
          </w:tcPr>
          <w:p w:rsidR="0052113B" w:rsidRDefault="0052113B" w:rsidP="0052113B">
            <w:pPr>
              <w:spacing w:line="240" w:lineRule="auto"/>
              <w:jc w:val="center"/>
              <w:rPr>
                <w:b/>
                <w:color w:val="000000"/>
                <w:sz w:val="18"/>
                <w:szCs w:val="18"/>
              </w:rPr>
            </w:pPr>
          </w:p>
          <w:p w:rsidR="0052113B" w:rsidRPr="00637F04" w:rsidRDefault="0052113B" w:rsidP="0052113B">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2113B" w:rsidRPr="00454802" w:rsidTr="0052113B">
        <w:tc>
          <w:tcPr>
            <w:tcW w:w="2058" w:type="dxa"/>
          </w:tcPr>
          <w:p w:rsidR="0052113B" w:rsidRPr="00B4370B" w:rsidRDefault="0052113B" w:rsidP="0052113B">
            <w:pPr>
              <w:spacing w:line="240" w:lineRule="auto"/>
              <w:jc w:val="left"/>
              <w:rPr>
                <w:sz w:val="18"/>
                <w:szCs w:val="18"/>
              </w:rPr>
            </w:pPr>
            <w:r w:rsidRPr="00B4370B">
              <w:rPr>
                <w:sz w:val="18"/>
                <w:szCs w:val="18"/>
              </w:rPr>
              <w:t>Запланировано мероприятий</w:t>
            </w:r>
          </w:p>
        </w:tc>
        <w:tc>
          <w:tcPr>
            <w:tcW w:w="8364" w:type="dxa"/>
            <w:gridSpan w:val="10"/>
          </w:tcPr>
          <w:p w:rsidR="0052113B" w:rsidRPr="00B4370B" w:rsidRDefault="0052113B" w:rsidP="0052113B">
            <w:pPr>
              <w:spacing w:line="240" w:lineRule="auto"/>
              <w:jc w:val="center"/>
              <w:rPr>
                <w:sz w:val="18"/>
                <w:szCs w:val="18"/>
              </w:rPr>
            </w:pPr>
            <w:r>
              <w:rPr>
                <w:sz w:val="18"/>
                <w:szCs w:val="18"/>
              </w:rPr>
              <w:t>Не планируется</w:t>
            </w:r>
          </w:p>
        </w:tc>
      </w:tr>
      <w:tr w:rsidR="0052113B" w:rsidRPr="00454802" w:rsidTr="0052113B">
        <w:tc>
          <w:tcPr>
            <w:tcW w:w="2058" w:type="dxa"/>
          </w:tcPr>
          <w:p w:rsidR="0052113B" w:rsidRPr="00B4370B" w:rsidRDefault="0052113B" w:rsidP="0052113B">
            <w:pPr>
              <w:spacing w:line="240" w:lineRule="auto"/>
              <w:jc w:val="left"/>
              <w:rPr>
                <w:sz w:val="18"/>
                <w:szCs w:val="18"/>
              </w:rPr>
            </w:pPr>
            <w:r w:rsidRPr="00B4370B">
              <w:rPr>
                <w:sz w:val="18"/>
                <w:szCs w:val="18"/>
              </w:rPr>
              <w:t>Проведено мероприятий, в том числе:</w:t>
            </w:r>
          </w:p>
        </w:tc>
        <w:tc>
          <w:tcPr>
            <w:tcW w:w="855" w:type="dxa"/>
          </w:tcPr>
          <w:p w:rsidR="0052113B" w:rsidRPr="00B4370B" w:rsidRDefault="0052113B" w:rsidP="0052113B">
            <w:pPr>
              <w:spacing w:line="240" w:lineRule="auto"/>
              <w:jc w:val="center"/>
              <w:rPr>
                <w:sz w:val="18"/>
                <w:szCs w:val="18"/>
              </w:rPr>
            </w:pPr>
          </w:p>
        </w:tc>
        <w:tc>
          <w:tcPr>
            <w:tcW w:w="855" w:type="dxa"/>
          </w:tcPr>
          <w:p w:rsidR="0052113B" w:rsidRPr="00B4370B" w:rsidRDefault="0052113B" w:rsidP="0052113B">
            <w:pPr>
              <w:spacing w:line="240" w:lineRule="auto"/>
              <w:jc w:val="center"/>
              <w:rPr>
                <w:sz w:val="18"/>
                <w:szCs w:val="18"/>
              </w:rPr>
            </w:pPr>
          </w:p>
        </w:tc>
        <w:tc>
          <w:tcPr>
            <w:tcW w:w="807" w:type="dxa"/>
          </w:tcPr>
          <w:p w:rsidR="0052113B" w:rsidRPr="00B4370B" w:rsidRDefault="0052113B" w:rsidP="0052113B">
            <w:pPr>
              <w:spacing w:line="240" w:lineRule="auto"/>
              <w:jc w:val="center"/>
              <w:rPr>
                <w:sz w:val="18"/>
                <w:szCs w:val="18"/>
              </w:rPr>
            </w:pPr>
          </w:p>
        </w:tc>
        <w:tc>
          <w:tcPr>
            <w:tcW w:w="855" w:type="dxa"/>
          </w:tcPr>
          <w:p w:rsidR="0052113B" w:rsidRPr="00B4370B" w:rsidRDefault="0052113B" w:rsidP="0052113B">
            <w:pPr>
              <w:spacing w:line="240" w:lineRule="auto"/>
              <w:jc w:val="center"/>
              <w:rPr>
                <w:sz w:val="18"/>
                <w:szCs w:val="18"/>
              </w:rPr>
            </w:pPr>
          </w:p>
        </w:tc>
        <w:tc>
          <w:tcPr>
            <w:tcW w:w="810" w:type="dxa"/>
            <w:shd w:val="clear" w:color="auto" w:fill="D9D9D9" w:themeFill="background1" w:themeFillShade="D9"/>
          </w:tcPr>
          <w:p w:rsidR="0052113B" w:rsidRPr="00B4370B" w:rsidRDefault="0052113B" w:rsidP="0052113B">
            <w:pPr>
              <w:spacing w:line="240" w:lineRule="auto"/>
              <w:jc w:val="center"/>
              <w:rPr>
                <w:b/>
                <w:sz w:val="18"/>
                <w:szCs w:val="18"/>
              </w:rPr>
            </w:pPr>
          </w:p>
        </w:tc>
        <w:tc>
          <w:tcPr>
            <w:tcW w:w="855" w:type="dxa"/>
          </w:tcPr>
          <w:p w:rsidR="0052113B" w:rsidRPr="00B4370B" w:rsidRDefault="0052113B" w:rsidP="0052113B">
            <w:pPr>
              <w:spacing w:line="240" w:lineRule="auto"/>
              <w:jc w:val="center"/>
              <w:rPr>
                <w:sz w:val="18"/>
                <w:szCs w:val="18"/>
              </w:rPr>
            </w:pPr>
          </w:p>
        </w:tc>
        <w:tc>
          <w:tcPr>
            <w:tcW w:w="855" w:type="dxa"/>
          </w:tcPr>
          <w:p w:rsidR="0052113B" w:rsidRPr="00B4370B" w:rsidRDefault="0052113B" w:rsidP="0052113B">
            <w:pPr>
              <w:spacing w:line="240" w:lineRule="auto"/>
              <w:jc w:val="center"/>
              <w:rPr>
                <w:sz w:val="18"/>
                <w:szCs w:val="18"/>
              </w:rPr>
            </w:pPr>
          </w:p>
        </w:tc>
        <w:tc>
          <w:tcPr>
            <w:tcW w:w="807" w:type="dxa"/>
          </w:tcPr>
          <w:p w:rsidR="0052113B" w:rsidRPr="00B4370B" w:rsidRDefault="0052113B" w:rsidP="0052113B">
            <w:pPr>
              <w:spacing w:line="240" w:lineRule="auto"/>
              <w:jc w:val="center"/>
              <w:rPr>
                <w:sz w:val="18"/>
                <w:szCs w:val="18"/>
              </w:rPr>
            </w:pPr>
          </w:p>
        </w:tc>
        <w:tc>
          <w:tcPr>
            <w:tcW w:w="855" w:type="dxa"/>
          </w:tcPr>
          <w:p w:rsidR="0052113B" w:rsidRPr="00B4370B" w:rsidRDefault="0052113B" w:rsidP="0052113B">
            <w:pPr>
              <w:spacing w:line="240" w:lineRule="auto"/>
              <w:jc w:val="center"/>
              <w:rPr>
                <w:sz w:val="18"/>
                <w:szCs w:val="18"/>
              </w:rPr>
            </w:pPr>
          </w:p>
        </w:tc>
        <w:tc>
          <w:tcPr>
            <w:tcW w:w="810" w:type="dxa"/>
            <w:shd w:val="clear" w:color="auto" w:fill="D9D9D9" w:themeFill="background1" w:themeFillShade="D9"/>
          </w:tcPr>
          <w:p w:rsidR="0052113B" w:rsidRPr="00B4370B" w:rsidRDefault="0052113B" w:rsidP="0052113B">
            <w:pPr>
              <w:spacing w:line="240" w:lineRule="auto"/>
              <w:jc w:val="center"/>
              <w:rPr>
                <w:b/>
                <w:sz w:val="18"/>
                <w:szCs w:val="18"/>
              </w:rPr>
            </w:pP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подготовка и согласование гражданско-правовых договоров</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276</w:t>
            </w:r>
          </w:p>
        </w:tc>
        <w:tc>
          <w:tcPr>
            <w:tcW w:w="855" w:type="dxa"/>
          </w:tcPr>
          <w:p w:rsidR="005D60F7" w:rsidRPr="00B4370B" w:rsidRDefault="005D60F7" w:rsidP="0052113B">
            <w:pPr>
              <w:spacing w:line="240" w:lineRule="auto"/>
              <w:jc w:val="center"/>
              <w:rPr>
                <w:sz w:val="18"/>
                <w:szCs w:val="18"/>
              </w:rPr>
            </w:pPr>
            <w:r>
              <w:rPr>
                <w:sz w:val="18"/>
                <w:szCs w:val="18"/>
              </w:rPr>
              <w:t>81</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81</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подготовка заявлений о привлечении к административной ответственности в арбитражный суд</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291</w:t>
            </w:r>
          </w:p>
        </w:tc>
        <w:tc>
          <w:tcPr>
            <w:tcW w:w="855" w:type="dxa"/>
          </w:tcPr>
          <w:p w:rsidR="005D60F7" w:rsidRPr="00B4370B" w:rsidRDefault="005D60F7" w:rsidP="0052113B">
            <w:pPr>
              <w:spacing w:line="240" w:lineRule="auto"/>
              <w:jc w:val="center"/>
              <w:rPr>
                <w:sz w:val="18"/>
                <w:szCs w:val="18"/>
              </w:rPr>
            </w:pPr>
            <w:r>
              <w:rPr>
                <w:sz w:val="18"/>
                <w:szCs w:val="18"/>
              </w:rPr>
              <w:t>82</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82</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подготовка определений о привлечении к административной ответственности в суд общей юрисдикции</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997</w:t>
            </w:r>
          </w:p>
        </w:tc>
        <w:tc>
          <w:tcPr>
            <w:tcW w:w="855" w:type="dxa"/>
          </w:tcPr>
          <w:p w:rsidR="005D60F7" w:rsidRPr="00B4370B" w:rsidRDefault="005D60F7" w:rsidP="0052113B">
            <w:pPr>
              <w:spacing w:line="240" w:lineRule="auto"/>
              <w:jc w:val="center"/>
              <w:rPr>
                <w:sz w:val="18"/>
                <w:szCs w:val="18"/>
              </w:rPr>
            </w:pPr>
            <w:r>
              <w:rPr>
                <w:sz w:val="18"/>
                <w:szCs w:val="18"/>
              </w:rPr>
              <w:t>317</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317</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подготовка постановлений о привлечении к административной ответственности</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406</w:t>
            </w:r>
          </w:p>
        </w:tc>
        <w:tc>
          <w:tcPr>
            <w:tcW w:w="855" w:type="dxa"/>
          </w:tcPr>
          <w:p w:rsidR="005D60F7" w:rsidRPr="00B4370B" w:rsidRDefault="005D60F7" w:rsidP="0052113B">
            <w:pPr>
              <w:spacing w:line="240" w:lineRule="auto"/>
              <w:jc w:val="center"/>
              <w:rPr>
                <w:sz w:val="18"/>
                <w:szCs w:val="18"/>
              </w:rPr>
            </w:pPr>
            <w:r>
              <w:rPr>
                <w:sz w:val="18"/>
                <w:szCs w:val="18"/>
              </w:rPr>
              <w:t>202</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202</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подготовка апелляционных, кассационных и надзорных жалоб</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88</w:t>
            </w:r>
          </w:p>
        </w:tc>
        <w:tc>
          <w:tcPr>
            <w:tcW w:w="855" w:type="dxa"/>
          </w:tcPr>
          <w:p w:rsidR="005D60F7" w:rsidRPr="00B4370B" w:rsidRDefault="005D60F7" w:rsidP="0052113B">
            <w:pPr>
              <w:spacing w:line="240" w:lineRule="auto"/>
              <w:jc w:val="center"/>
              <w:rPr>
                <w:sz w:val="18"/>
                <w:szCs w:val="18"/>
              </w:rPr>
            </w:pPr>
            <w:r>
              <w:rPr>
                <w:sz w:val="18"/>
                <w:szCs w:val="18"/>
              </w:rPr>
              <w:t>28</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28</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подготовка отзывов и возражений</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193</w:t>
            </w:r>
          </w:p>
        </w:tc>
        <w:tc>
          <w:tcPr>
            <w:tcW w:w="855" w:type="dxa"/>
          </w:tcPr>
          <w:p w:rsidR="005D60F7" w:rsidRPr="00B4370B" w:rsidRDefault="005D60F7" w:rsidP="0052113B">
            <w:pPr>
              <w:spacing w:line="240" w:lineRule="auto"/>
              <w:jc w:val="center"/>
              <w:rPr>
                <w:sz w:val="18"/>
                <w:szCs w:val="18"/>
              </w:rPr>
            </w:pPr>
            <w:r>
              <w:rPr>
                <w:sz w:val="18"/>
                <w:szCs w:val="18"/>
              </w:rPr>
              <w:t>42</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42</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подготовка исковых заявлений о признании недействительными свидетельств о регистрации СМИ</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233</w:t>
            </w:r>
          </w:p>
        </w:tc>
        <w:tc>
          <w:tcPr>
            <w:tcW w:w="855" w:type="dxa"/>
          </w:tcPr>
          <w:p w:rsidR="005D60F7" w:rsidRPr="00B4370B" w:rsidRDefault="005D60F7" w:rsidP="0052113B">
            <w:pPr>
              <w:spacing w:line="240" w:lineRule="auto"/>
              <w:jc w:val="center"/>
              <w:rPr>
                <w:sz w:val="18"/>
                <w:szCs w:val="18"/>
              </w:rPr>
            </w:pPr>
            <w:r>
              <w:rPr>
                <w:sz w:val="18"/>
                <w:szCs w:val="18"/>
              </w:rPr>
              <w:t>37</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37</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подготовка исковых заявлений об аннулировании лицензий</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0</w:t>
            </w:r>
          </w:p>
        </w:tc>
        <w:tc>
          <w:tcPr>
            <w:tcW w:w="855" w:type="dxa"/>
          </w:tcPr>
          <w:p w:rsidR="005D60F7" w:rsidRPr="00B4370B" w:rsidRDefault="005D60F7" w:rsidP="0052113B">
            <w:pPr>
              <w:spacing w:line="240" w:lineRule="auto"/>
              <w:jc w:val="center"/>
              <w:rPr>
                <w:sz w:val="18"/>
                <w:szCs w:val="18"/>
              </w:rPr>
            </w:pPr>
            <w:r>
              <w:rPr>
                <w:sz w:val="18"/>
                <w:szCs w:val="18"/>
              </w:rPr>
              <w:t>0</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0</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подготовка исковых заявлений  о защите чести и достоинства</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0</w:t>
            </w:r>
          </w:p>
        </w:tc>
        <w:tc>
          <w:tcPr>
            <w:tcW w:w="855" w:type="dxa"/>
          </w:tcPr>
          <w:p w:rsidR="005D60F7" w:rsidRPr="00B4370B" w:rsidRDefault="005D60F7" w:rsidP="0052113B">
            <w:pPr>
              <w:spacing w:line="240" w:lineRule="auto"/>
              <w:jc w:val="center"/>
              <w:rPr>
                <w:sz w:val="18"/>
                <w:szCs w:val="18"/>
              </w:rPr>
            </w:pPr>
            <w:r>
              <w:rPr>
                <w:sz w:val="18"/>
                <w:szCs w:val="18"/>
              </w:rPr>
              <w:t>0</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0</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участие в судебных ра</w:t>
            </w:r>
            <w:r>
              <w:rPr>
                <w:sz w:val="18"/>
                <w:szCs w:val="18"/>
              </w:rPr>
              <w:t>з</w:t>
            </w:r>
            <w:r w:rsidRPr="00B4370B">
              <w:rPr>
                <w:sz w:val="18"/>
                <w:szCs w:val="18"/>
              </w:rPr>
              <w:t>бирательствах в судах 1 инстанции</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80</w:t>
            </w:r>
          </w:p>
        </w:tc>
        <w:tc>
          <w:tcPr>
            <w:tcW w:w="855" w:type="dxa"/>
          </w:tcPr>
          <w:p w:rsidR="005D60F7" w:rsidRPr="00B4370B" w:rsidRDefault="005D60F7" w:rsidP="0052113B">
            <w:pPr>
              <w:spacing w:line="240" w:lineRule="auto"/>
              <w:jc w:val="center"/>
              <w:rPr>
                <w:sz w:val="18"/>
                <w:szCs w:val="18"/>
              </w:rPr>
            </w:pPr>
            <w:r>
              <w:rPr>
                <w:sz w:val="18"/>
                <w:szCs w:val="18"/>
              </w:rPr>
              <w:t>16</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16</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участие в судебных ра</w:t>
            </w:r>
            <w:r>
              <w:rPr>
                <w:sz w:val="18"/>
                <w:szCs w:val="18"/>
              </w:rPr>
              <w:t>з</w:t>
            </w:r>
            <w:r w:rsidRPr="00B4370B">
              <w:rPr>
                <w:sz w:val="18"/>
                <w:szCs w:val="18"/>
              </w:rPr>
              <w:t>бирательствах в судах апелляционной, кассационной и надзорной инстанций</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24</w:t>
            </w:r>
          </w:p>
        </w:tc>
        <w:tc>
          <w:tcPr>
            <w:tcW w:w="855" w:type="dxa"/>
          </w:tcPr>
          <w:p w:rsidR="005D60F7" w:rsidRPr="00B4370B" w:rsidRDefault="005D60F7" w:rsidP="0052113B">
            <w:pPr>
              <w:spacing w:line="240" w:lineRule="auto"/>
              <w:jc w:val="center"/>
              <w:rPr>
                <w:sz w:val="18"/>
                <w:szCs w:val="18"/>
              </w:rPr>
            </w:pPr>
            <w:r>
              <w:rPr>
                <w:sz w:val="18"/>
                <w:szCs w:val="18"/>
              </w:rPr>
              <w:t>5</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5</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 xml:space="preserve">сопровождение проверок, производимых </w:t>
            </w:r>
            <w:r w:rsidRPr="00B4370B">
              <w:rPr>
                <w:sz w:val="18"/>
                <w:szCs w:val="18"/>
              </w:rPr>
              <w:lastRenderedPageBreak/>
              <w:t>прокуратурами разных уровней</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4</w:t>
            </w:r>
          </w:p>
        </w:tc>
        <w:tc>
          <w:tcPr>
            <w:tcW w:w="855" w:type="dxa"/>
          </w:tcPr>
          <w:p w:rsidR="005D60F7" w:rsidRPr="00B4370B" w:rsidRDefault="005D60F7" w:rsidP="0052113B">
            <w:pPr>
              <w:spacing w:line="240" w:lineRule="auto"/>
              <w:jc w:val="center"/>
              <w:rPr>
                <w:sz w:val="18"/>
                <w:szCs w:val="18"/>
              </w:rPr>
            </w:pPr>
            <w:r>
              <w:rPr>
                <w:sz w:val="18"/>
                <w:szCs w:val="18"/>
              </w:rPr>
              <w:t>1</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1</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lastRenderedPageBreak/>
              <w:t>учет поступивших решений и постановлений судов</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1662</w:t>
            </w:r>
          </w:p>
        </w:tc>
        <w:tc>
          <w:tcPr>
            <w:tcW w:w="855" w:type="dxa"/>
          </w:tcPr>
          <w:p w:rsidR="005D60F7" w:rsidRPr="00B4370B" w:rsidRDefault="005D60F7" w:rsidP="0052113B">
            <w:pPr>
              <w:spacing w:line="240" w:lineRule="auto"/>
              <w:jc w:val="center"/>
              <w:rPr>
                <w:sz w:val="18"/>
                <w:szCs w:val="18"/>
              </w:rPr>
            </w:pPr>
            <w:r>
              <w:rPr>
                <w:sz w:val="18"/>
                <w:szCs w:val="18"/>
              </w:rPr>
              <w:t>254</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254</w:t>
            </w:r>
          </w:p>
        </w:tc>
      </w:tr>
      <w:tr w:rsidR="005D60F7" w:rsidRPr="00454802" w:rsidTr="0052113B">
        <w:tc>
          <w:tcPr>
            <w:tcW w:w="2058" w:type="dxa"/>
          </w:tcPr>
          <w:p w:rsidR="005D60F7" w:rsidRPr="00B4370B" w:rsidRDefault="005D60F7" w:rsidP="0052113B">
            <w:pPr>
              <w:spacing w:line="240" w:lineRule="auto"/>
              <w:jc w:val="left"/>
              <w:rPr>
                <w:sz w:val="18"/>
                <w:szCs w:val="18"/>
              </w:rPr>
            </w:pPr>
            <w:r w:rsidRPr="00B4370B">
              <w:rPr>
                <w:sz w:val="18"/>
                <w:szCs w:val="18"/>
              </w:rPr>
              <w:t>правовой анализ и регистрация протоколов АПН</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1694</w:t>
            </w:r>
          </w:p>
        </w:tc>
        <w:tc>
          <w:tcPr>
            <w:tcW w:w="855" w:type="dxa"/>
          </w:tcPr>
          <w:p w:rsidR="005D60F7" w:rsidRPr="00B4370B" w:rsidRDefault="005D60F7" w:rsidP="0052113B">
            <w:pPr>
              <w:spacing w:line="240" w:lineRule="auto"/>
              <w:jc w:val="center"/>
              <w:rPr>
                <w:sz w:val="18"/>
                <w:szCs w:val="18"/>
              </w:rPr>
            </w:pPr>
            <w:r>
              <w:rPr>
                <w:sz w:val="18"/>
                <w:szCs w:val="18"/>
              </w:rPr>
              <w:t>669</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669</w:t>
            </w:r>
          </w:p>
        </w:tc>
      </w:tr>
      <w:tr w:rsidR="005D60F7" w:rsidRPr="00454802" w:rsidTr="0052113B">
        <w:tc>
          <w:tcPr>
            <w:tcW w:w="2058" w:type="dxa"/>
          </w:tcPr>
          <w:p w:rsidR="005D60F7" w:rsidRPr="00B4370B" w:rsidRDefault="005D60F7" w:rsidP="0052113B">
            <w:pPr>
              <w:spacing w:line="240" w:lineRule="auto"/>
              <w:rPr>
                <w:sz w:val="18"/>
                <w:szCs w:val="18"/>
              </w:rPr>
            </w:pPr>
            <w:r w:rsidRPr="00B4370B">
              <w:rPr>
                <w:sz w:val="18"/>
                <w:szCs w:val="18"/>
              </w:rPr>
              <w:t>Нагрузка на 1 сотрудника</w:t>
            </w:r>
          </w:p>
        </w:tc>
        <w:tc>
          <w:tcPr>
            <w:tcW w:w="855"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07" w:type="dxa"/>
          </w:tcPr>
          <w:p w:rsidR="005D60F7" w:rsidRPr="00B4370B" w:rsidRDefault="005D60F7" w:rsidP="002475BE">
            <w:pPr>
              <w:spacing w:line="240" w:lineRule="auto"/>
              <w:jc w:val="center"/>
              <w:rPr>
                <w:sz w:val="18"/>
                <w:szCs w:val="18"/>
              </w:rPr>
            </w:pPr>
          </w:p>
        </w:tc>
        <w:tc>
          <w:tcPr>
            <w:tcW w:w="855" w:type="dxa"/>
          </w:tcPr>
          <w:p w:rsidR="005D60F7" w:rsidRPr="00B4370B" w:rsidRDefault="005D60F7" w:rsidP="002475BE">
            <w:pPr>
              <w:spacing w:line="240" w:lineRule="auto"/>
              <w:jc w:val="center"/>
              <w:rPr>
                <w:sz w:val="18"/>
                <w:szCs w:val="18"/>
              </w:rPr>
            </w:pPr>
          </w:p>
        </w:tc>
        <w:tc>
          <w:tcPr>
            <w:tcW w:w="810" w:type="dxa"/>
            <w:shd w:val="clear" w:color="auto" w:fill="D9D9D9" w:themeFill="background1" w:themeFillShade="D9"/>
          </w:tcPr>
          <w:p w:rsidR="005D60F7" w:rsidRPr="00B4370B" w:rsidRDefault="005D60F7" w:rsidP="002475BE">
            <w:pPr>
              <w:spacing w:line="240" w:lineRule="auto"/>
              <w:jc w:val="center"/>
              <w:rPr>
                <w:b/>
                <w:sz w:val="18"/>
                <w:szCs w:val="18"/>
              </w:rPr>
            </w:pPr>
            <w:r>
              <w:rPr>
                <w:b/>
                <w:sz w:val="18"/>
                <w:szCs w:val="18"/>
              </w:rPr>
              <w:t>661</w:t>
            </w:r>
          </w:p>
        </w:tc>
        <w:tc>
          <w:tcPr>
            <w:tcW w:w="855" w:type="dxa"/>
          </w:tcPr>
          <w:p w:rsidR="005D60F7" w:rsidRPr="00B4370B" w:rsidRDefault="005D60F7" w:rsidP="0052113B">
            <w:pPr>
              <w:spacing w:line="240" w:lineRule="auto"/>
              <w:jc w:val="center"/>
              <w:rPr>
                <w:sz w:val="18"/>
                <w:szCs w:val="18"/>
              </w:rPr>
            </w:pPr>
            <w:r>
              <w:rPr>
                <w:sz w:val="18"/>
                <w:szCs w:val="18"/>
              </w:rPr>
              <w:t>192,7</w:t>
            </w:r>
          </w:p>
        </w:tc>
        <w:tc>
          <w:tcPr>
            <w:tcW w:w="855" w:type="dxa"/>
          </w:tcPr>
          <w:p w:rsidR="005D60F7" w:rsidRPr="00B4370B" w:rsidRDefault="005D60F7" w:rsidP="0052113B">
            <w:pPr>
              <w:spacing w:line="240" w:lineRule="auto"/>
              <w:jc w:val="center"/>
              <w:rPr>
                <w:sz w:val="18"/>
                <w:szCs w:val="18"/>
              </w:rPr>
            </w:pPr>
          </w:p>
        </w:tc>
        <w:tc>
          <w:tcPr>
            <w:tcW w:w="807" w:type="dxa"/>
          </w:tcPr>
          <w:p w:rsidR="005D60F7" w:rsidRPr="00B4370B" w:rsidRDefault="005D60F7" w:rsidP="0052113B">
            <w:pPr>
              <w:spacing w:line="240" w:lineRule="auto"/>
              <w:jc w:val="center"/>
              <w:rPr>
                <w:sz w:val="18"/>
                <w:szCs w:val="18"/>
              </w:rPr>
            </w:pPr>
          </w:p>
        </w:tc>
        <w:tc>
          <w:tcPr>
            <w:tcW w:w="855" w:type="dxa"/>
          </w:tcPr>
          <w:p w:rsidR="005D60F7" w:rsidRPr="00B4370B" w:rsidRDefault="005D60F7" w:rsidP="0052113B">
            <w:pPr>
              <w:spacing w:line="240" w:lineRule="auto"/>
              <w:jc w:val="center"/>
              <w:rPr>
                <w:sz w:val="18"/>
                <w:szCs w:val="18"/>
              </w:rPr>
            </w:pPr>
          </w:p>
        </w:tc>
        <w:tc>
          <w:tcPr>
            <w:tcW w:w="810" w:type="dxa"/>
            <w:shd w:val="clear" w:color="auto" w:fill="D9D9D9" w:themeFill="background1" w:themeFillShade="D9"/>
          </w:tcPr>
          <w:p w:rsidR="005D60F7" w:rsidRPr="005D60F7" w:rsidRDefault="005D60F7" w:rsidP="00913F0B">
            <w:pPr>
              <w:spacing w:line="240" w:lineRule="auto"/>
              <w:jc w:val="center"/>
              <w:rPr>
                <w:b/>
                <w:sz w:val="18"/>
                <w:szCs w:val="18"/>
              </w:rPr>
            </w:pPr>
            <w:r w:rsidRPr="005D60F7">
              <w:rPr>
                <w:b/>
                <w:sz w:val="18"/>
                <w:szCs w:val="18"/>
              </w:rPr>
              <w:t>192,7</w:t>
            </w:r>
          </w:p>
        </w:tc>
      </w:tr>
    </w:tbl>
    <w:p w:rsidR="00924994" w:rsidRPr="003D17EF" w:rsidRDefault="00924994" w:rsidP="00B22766">
      <w:pPr>
        <w:ind w:firstLine="709"/>
        <w:rPr>
          <w:szCs w:val="26"/>
        </w:rPr>
      </w:pPr>
    </w:p>
    <w:p w:rsidR="003D17EF" w:rsidRDefault="003D17EF" w:rsidP="003D17EF">
      <w:pPr>
        <w:ind w:firstLine="709"/>
        <w:rPr>
          <w:szCs w:val="26"/>
        </w:rPr>
      </w:pPr>
      <w:r w:rsidRPr="00204E12">
        <w:rPr>
          <w:szCs w:val="26"/>
        </w:rPr>
        <w:t xml:space="preserve">За </w:t>
      </w:r>
      <w:r w:rsidR="00AE77A0" w:rsidRPr="00204E12">
        <w:rPr>
          <w:b/>
          <w:szCs w:val="26"/>
        </w:rPr>
        <w:t>1</w:t>
      </w:r>
      <w:r w:rsidRPr="00204E12">
        <w:rPr>
          <w:szCs w:val="26"/>
        </w:rPr>
        <w:t xml:space="preserve"> </w:t>
      </w:r>
      <w:r w:rsidR="00AE77A0" w:rsidRPr="00204E12">
        <w:rPr>
          <w:szCs w:val="26"/>
        </w:rPr>
        <w:t>квартал</w:t>
      </w:r>
      <w:r w:rsidRPr="00204E12">
        <w:rPr>
          <w:szCs w:val="26"/>
        </w:rPr>
        <w:t xml:space="preserve"> 201</w:t>
      </w:r>
      <w:r w:rsidR="00AE77A0" w:rsidRPr="00204E12">
        <w:rPr>
          <w:szCs w:val="26"/>
        </w:rPr>
        <w:t>4</w:t>
      </w:r>
      <w:r w:rsidRPr="00204E12">
        <w:rPr>
          <w:szCs w:val="26"/>
        </w:rPr>
        <w:t xml:space="preserve"> года в ходе правоприменительной деятельности сотрудниками Управления Роскомнадзора по Южному федеральному округу, было составлено </w:t>
      </w:r>
      <w:r w:rsidR="00204E12" w:rsidRPr="00204E12">
        <w:rPr>
          <w:b/>
          <w:szCs w:val="26"/>
        </w:rPr>
        <w:t>689</w:t>
      </w:r>
      <w:r w:rsidR="00AE77A0" w:rsidRPr="00204E12">
        <w:rPr>
          <w:b/>
          <w:szCs w:val="26"/>
        </w:rPr>
        <w:t xml:space="preserve"> </w:t>
      </w:r>
      <w:r w:rsidRPr="00204E12">
        <w:rPr>
          <w:szCs w:val="26"/>
        </w:rPr>
        <w:t>протоколов об административных правонарушениях</w:t>
      </w:r>
      <w:r w:rsidR="00204E12" w:rsidRPr="00204E12">
        <w:rPr>
          <w:szCs w:val="26"/>
        </w:rPr>
        <w:t>,</w:t>
      </w:r>
      <w:r w:rsidRPr="00204E12">
        <w:rPr>
          <w:szCs w:val="26"/>
        </w:rPr>
        <w:t xml:space="preserve"> </w:t>
      </w:r>
      <w:r w:rsidR="00204E12" w:rsidRPr="00204E12">
        <w:rPr>
          <w:szCs w:val="26"/>
        </w:rPr>
        <w:t>органами внутренних дел – 1 протокол</w:t>
      </w:r>
      <w:r w:rsidR="00AE77A0" w:rsidRPr="00204E12">
        <w:rPr>
          <w:szCs w:val="26"/>
        </w:rPr>
        <w:t>.</w:t>
      </w:r>
    </w:p>
    <w:p w:rsidR="003D17EF" w:rsidRPr="009B411A" w:rsidRDefault="003D17EF" w:rsidP="00A802D2">
      <w:pPr>
        <w:ind w:firstLine="720"/>
        <w:jc w:val="center"/>
        <w:rPr>
          <w:sz w:val="24"/>
          <w:szCs w:val="24"/>
        </w:rPr>
      </w:pPr>
      <w:bookmarkStart w:id="42" w:name="_MON_1419759630"/>
      <w:bookmarkStart w:id="43" w:name="_MON_1410945764"/>
      <w:bookmarkStart w:id="44" w:name="_MON_1419666306"/>
      <w:bookmarkStart w:id="45" w:name="_MON_1419238605"/>
      <w:bookmarkStart w:id="46" w:name="_MON_1419238823"/>
      <w:bookmarkStart w:id="47" w:name="_MON_1402998411"/>
      <w:bookmarkStart w:id="48" w:name="_MON_1410179243"/>
      <w:bookmarkStart w:id="49" w:name="_MON_1419668875"/>
      <w:bookmarkStart w:id="50" w:name="_MON_1419669053"/>
      <w:bookmarkStart w:id="51" w:name="_MON_1422361943"/>
      <w:bookmarkEnd w:id="42"/>
      <w:bookmarkEnd w:id="43"/>
      <w:bookmarkEnd w:id="44"/>
      <w:bookmarkEnd w:id="45"/>
      <w:bookmarkEnd w:id="46"/>
      <w:bookmarkEnd w:id="47"/>
      <w:bookmarkEnd w:id="48"/>
      <w:bookmarkEnd w:id="49"/>
      <w:bookmarkEnd w:id="50"/>
      <w:bookmarkEnd w:id="51"/>
      <w:r w:rsidRPr="009B411A">
        <w:rPr>
          <w:b/>
          <w:bCs/>
          <w:sz w:val="24"/>
          <w:szCs w:val="24"/>
        </w:rPr>
        <w:t>Кол-во составленных протоколов об АПН</w:t>
      </w:r>
    </w:p>
    <w:p w:rsidR="003D17EF" w:rsidRDefault="003152C3" w:rsidP="003D17EF">
      <w:pPr>
        <w:ind w:firstLine="720"/>
        <w:jc w:val="center"/>
        <w:rPr>
          <w:szCs w:val="26"/>
        </w:rPr>
      </w:pPr>
      <w:r w:rsidRPr="003152C3">
        <w:rPr>
          <w:noProof/>
          <w:szCs w:val="26"/>
        </w:rPr>
        <w:drawing>
          <wp:inline distT="0" distB="0" distL="0" distR="0">
            <wp:extent cx="5847909" cy="2202512"/>
            <wp:effectExtent l="57150" t="0" r="57591" b="83488"/>
            <wp:docPr id="3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D17EF" w:rsidRDefault="003D17EF" w:rsidP="003D17EF">
      <w:pPr>
        <w:ind w:firstLine="720"/>
        <w:rPr>
          <w:szCs w:val="26"/>
        </w:rPr>
      </w:pPr>
    </w:p>
    <w:p w:rsidR="003D17EF" w:rsidRPr="0050125F" w:rsidRDefault="003D17EF" w:rsidP="003D17EF">
      <w:pPr>
        <w:pStyle w:val="a8"/>
        <w:spacing w:line="360" w:lineRule="auto"/>
        <w:ind w:firstLine="708"/>
        <w:rPr>
          <w:sz w:val="26"/>
          <w:szCs w:val="26"/>
        </w:rPr>
      </w:pPr>
      <w:r w:rsidRPr="0050125F">
        <w:rPr>
          <w:sz w:val="26"/>
          <w:szCs w:val="26"/>
        </w:rPr>
        <w:t>из которых:</w:t>
      </w:r>
    </w:p>
    <w:p w:rsidR="003D17EF" w:rsidRDefault="00601DE8" w:rsidP="003D17EF">
      <w:pPr>
        <w:pStyle w:val="a8"/>
        <w:spacing w:line="360" w:lineRule="auto"/>
        <w:ind w:firstLine="708"/>
        <w:rPr>
          <w:sz w:val="26"/>
          <w:szCs w:val="26"/>
        </w:rPr>
      </w:pPr>
      <w:r w:rsidRPr="00601DE8">
        <w:rPr>
          <w:b/>
          <w:i/>
          <w:sz w:val="26"/>
          <w:szCs w:val="26"/>
        </w:rPr>
        <w:t>- 3</w:t>
      </w:r>
      <w:r w:rsidR="003D17EF" w:rsidRPr="00601DE8">
        <w:rPr>
          <w:b/>
          <w:i/>
          <w:sz w:val="26"/>
          <w:szCs w:val="26"/>
        </w:rPr>
        <w:t xml:space="preserve"> (</w:t>
      </w:r>
      <w:r w:rsidRPr="00601DE8">
        <w:rPr>
          <w:b/>
          <w:i/>
          <w:sz w:val="26"/>
          <w:szCs w:val="26"/>
        </w:rPr>
        <w:t>0,4</w:t>
      </w:r>
      <w:r w:rsidR="003D17EF" w:rsidRPr="00601DE8">
        <w:rPr>
          <w:b/>
          <w:bCs/>
          <w:i/>
          <w:sz w:val="26"/>
          <w:szCs w:val="26"/>
        </w:rPr>
        <w:t>%)</w:t>
      </w:r>
      <w:r w:rsidR="003D17EF" w:rsidRPr="00601DE8">
        <w:rPr>
          <w:sz w:val="26"/>
          <w:szCs w:val="26"/>
        </w:rPr>
        <w:t xml:space="preserve"> в</w:t>
      </w:r>
      <w:r w:rsidR="003D17EF" w:rsidRPr="0005339D">
        <w:rPr>
          <w:sz w:val="26"/>
          <w:szCs w:val="26"/>
        </w:rPr>
        <w:t xml:space="preserve"> отношении физических лиц</w:t>
      </w:r>
      <w:r w:rsidR="003D17EF">
        <w:rPr>
          <w:sz w:val="26"/>
          <w:szCs w:val="26"/>
        </w:rPr>
        <w:t>;</w:t>
      </w:r>
    </w:p>
    <w:p w:rsidR="003D17EF" w:rsidRDefault="00601DE8" w:rsidP="003D17EF">
      <w:pPr>
        <w:pStyle w:val="a8"/>
        <w:spacing w:line="360" w:lineRule="auto"/>
        <w:ind w:firstLine="708"/>
        <w:rPr>
          <w:sz w:val="26"/>
          <w:szCs w:val="26"/>
        </w:rPr>
      </w:pPr>
      <w:r w:rsidRPr="00601DE8">
        <w:rPr>
          <w:b/>
          <w:i/>
          <w:sz w:val="26"/>
          <w:szCs w:val="26"/>
        </w:rPr>
        <w:t xml:space="preserve">- 253 </w:t>
      </w:r>
      <w:r w:rsidR="003D17EF" w:rsidRPr="00601DE8">
        <w:rPr>
          <w:b/>
          <w:bCs/>
          <w:i/>
          <w:sz w:val="26"/>
          <w:szCs w:val="26"/>
        </w:rPr>
        <w:t>(</w:t>
      </w:r>
      <w:r w:rsidRPr="00601DE8">
        <w:rPr>
          <w:b/>
          <w:bCs/>
          <w:i/>
          <w:sz w:val="26"/>
          <w:szCs w:val="26"/>
        </w:rPr>
        <w:t>36,7</w:t>
      </w:r>
      <w:r w:rsidR="003D17EF" w:rsidRPr="00601DE8">
        <w:rPr>
          <w:b/>
          <w:bCs/>
          <w:i/>
          <w:sz w:val="26"/>
          <w:szCs w:val="26"/>
        </w:rPr>
        <w:t>%)</w:t>
      </w:r>
      <w:r w:rsidR="003D17EF" w:rsidRPr="00601DE8">
        <w:rPr>
          <w:sz w:val="26"/>
          <w:szCs w:val="26"/>
        </w:rPr>
        <w:t xml:space="preserve"> в отношении</w:t>
      </w:r>
      <w:r w:rsidR="003D17EF" w:rsidRPr="0005339D">
        <w:rPr>
          <w:sz w:val="26"/>
          <w:szCs w:val="26"/>
        </w:rPr>
        <w:t xml:space="preserve"> должностных лиц</w:t>
      </w:r>
      <w:r w:rsidR="003D17EF">
        <w:rPr>
          <w:sz w:val="26"/>
          <w:szCs w:val="26"/>
        </w:rPr>
        <w:t>;</w:t>
      </w:r>
    </w:p>
    <w:p w:rsidR="003D17EF" w:rsidRDefault="00601DE8" w:rsidP="003D17EF">
      <w:pPr>
        <w:pStyle w:val="a8"/>
        <w:spacing w:line="360" w:lineRule="auto"/>
        <w:ind w:firstLine="708"/>
        <w:rPr>
          <w:sz w:val="26"/>
          <w:szCs w:val="26"/>
        </w:rPr>
      </w:pPr>
      <w:r w:rsidRPr="00601DE8">
        <w:rPr>
          <w:b/>
          <w:i/>
          <w:sz w:val="26"/>
          <w:szCs w:val="26"/>
        </w:rPr>
        <w:t xml:space="preserve">- 434 </w:t>
      </w:r>
      <w:r w:rsidR="003D17EF" w:rsidRPr="00601DE8">
        <w:rPr>
          <w:b/>
          <w:bCs/>
          <w:i/>
          <w:sz w:val="26"/>
          <w:szCs w:val="26"/>
        </w:rPr>
        <w:t>(</w:t>
      </w:r>
      <w:r w:rsidRPr="00601DE8">
        <w:rPr>
          <w:b/>
          <w:bCs/>
          <w:i/>
          <w:sz w:val="26"/>
          <w:szCs w:val="26"/>
        </w:rPr>
        <w:t>62,9</w:t>
      </w:r>
      <w:r w:rsidR="003D17EF" w:rsidRPr="00601DE8">
        <w:rPr>
          <w:b/>
          <w:bCs/>
          <w:i/>
          <w:sz w:val="26"/>
          <w:szCs w:val="26"/>
        </w:rPr>
        <w:t>%)</w:t>
      </w:r>
      <w:r w:rsidR="003D17EF" w:rsidRPr="0005339D">
        <w:rPr>
          <w:sz w:val="26"/>
          <w:szCs w:val="26"/>
        </w:rPr>
        <w:t xml:space="preserve"> в отношении юридических лиц.</w:t>
      </w:r>
    </w:p>
    <w:p w:rsidR="006C0A67" w:rsidRDefault="006C0A67" w:rsidP="003D17EF">
      <w:pPr>
        <w:pStyle w:val="a8"/>
        <w:spacing w:line="360" w:lineRule="auto"/>
        <w:ind w:firstLine="708"/>
        <w:rPr>
          <w:sz w:val="26"/>
          <w:szCs w:val="26"/>
        </w:rPr>
      </w:pPr>
    </w:p>
    <w:p w:rsidR="003D17EF" w:rsidRDefault="006C0A67" w:rsidP="006C0A67">
      <w:pPr>
        <w:pStyle w:val="a8"/>
        <w:spacing w:line="360" w:lineRule="auto"/>
        <w:ind w:firstLine="708"/>
        <w:jc w:val="center"/>
        <w:rPr>
          <w:sz w:val="26"/>
          <w:szCs w:val="26"/>
        </w:rPr>
      </w:pPr>
      <w:r w:rsidRPr="006C0A67">
        <w:rPr>
          <w:noProof/>
          <w:sz w:val="26"/>
          <w:szCs w:val="26"/>
        </w:rPr>
        <w:drawing>
          <wp:inline distT="0" distB="0" distL="0" distR="0">
            <wp:extent cx="4219603" cy="2003729"/>
            <wp:effectExtent l="19050" t="0" r="9497" b="0"/>
            <wp:docPr id="1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C0A67" w:rsidRPr="006C0A67" w:rsidRDefault="006C0A67" w:rsidP="006C0A67">
      <w:pPr>
        <w:pStyle w:val="a8"/>
        <w:spacing w:line="360" w:lineRule="auto"/>
        <w:ind w:firstLine="708"/>
        <w:jc w:val="center"/>
        <w:rPr>
          <w:sz w:val="26"/>
          <w:szCs w:val="26"/>
        </w:rPr>
      </w:pPr>
    </w:p>
    <w:p w:rsidR="003152C3" w:rsidRPr="00E87299" w:rsidRDefault="003152C3" w:rsidP="003152C3">
      <w:pPr>
        <w:jc w:val="center"/>
        <w:rPr>
          <w:szCs w:val="26"/>
        </w:rPr>
      </w:pPr>
      <w:r w:rsidRPr="0053317B">
        <w:rPr>
          <w:szCs w:val="26"/>
        </w:rPr>
        <w:lastRenderedPageBreak/>
        <w:t xml:space="preserve">По сферам контроля за </w:t>
      </w:r>
      <w:r>
        <w:rPr>
          <w:szCs w:val="26"/>
        </w:rPr>
        <w:t xml:space="preserve">1 квартал </w:t>
      </w:r>
      <w:r w:rsidRPr="0053317B">
        <w:rPr>
          <w:szCs w:val="26"/>
        </w:rPr>
        <w:t>201</w:t>
      </w:r>
      <w:r>
        <w:rPr>
          <w:szCs w:val="26"/>
        </w:rPr>
        <w:t>4</w:t>
      </w:r>
      <w:r w:rsidRPr="0053317B">
        <w:rPr>
          <w:szCs w:val="26"/>
        </w:rPr>
        <w:t xml:space="preserve"> год</w:t>
      </w:r>
      <w:r>
        <w:rPr>
          <w:szCs w:val="26"/>
        </w:rPr>
        <w:t>а</w:t>
      </w:r>
      <w:r w:rsidRPr="0053317B">
        <w:rPr>
          <w:szCs w:val="26"/>
        </w:rPr>
        <w:t>:</w:t>
      </w:r>
    </w:p>
    <w:p w:rsidR="009F560C" w:rsidRDefault="000E6C88" w:rsidP="009F560C">
      <w:pPr>
        <w:ind w:firstLine="720"/>
        <w:jc w:val="center"/>
        <w:rPr>
          <w:szCs w:val="26"/>
        </w:rPr>
      </w:pPr>
      <w:r w:rsidRPr="000E6C88">
        <w:rPr>
          <w:noProof/>
          <w:szCs w:val="26"/>
        </w:rPr>
        <w:drawing>
          <wp:inline distT="0" distB="0" distL="0" distR="0">
            <wp:extent cx="4220845" cy="2435860"/>
            <wp:effectExtent l="0" t="0" r="0" b="0"/>
            <wp:docPr id="2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F560C" w:rsidRDefault="009F560C" w:rsidP="003D17EF">
      <w:pPr>
        <w:ind w:firstLine="720"/>
        <w:rPr>
          <w:szCs w:val="26"/>
        </w:rPr>
      </w:pPr>
    </w:p>
    <w:p w:rsidR="003D17EF" w:rsidRDefault="003D17EF" w:rsidP="003D17EF">
      <w:pPr>
        <w:ind w:firstLine="660"/>
        <w:rPr>
          <w:szCs w:val="26"/>
        </w:rPr>
      </w:pPr>
      <w:r>
        <w:rPr>
          <w:szCs w:val="26"/>
        </w:rPr>
        <w:t>П</w:t>
      </w:r>
      <w:r w:rsidRPr="00FB6BB4">
        <w:rPr>
          <w:szCs w:val="26"/>
        </w:rPr>
        <w:t>ротокол</w:t>
      </w:r>
      <w:r>
        <w:rPr>
          <w:szCs w:val="26"/>
        </w:rPr>
        <w:t>ы</w:t>
      </w:r>
      <w:r w:rsidRPr="00FB6BB4">
        <w:rPr>
          <w:szCs w:val="26"/>
        </w:rPr>
        <w:t xml:space="preserve"> об административных правонарушениях можно классифицировать по составам административных правонарушений, следующим образом: </w:t>
      </w:r>
    </w:p>
    <w:p w:rsidR="002444CE" w:rsidRDefault="000E6C88" w:rsidP="003D17EF">
      <w:pPr>
        <w:ind w:firstLine="660"/>
        <w:rPr>
          <w:szCs w:val="26"/>
        </w:rPr>
      </w:pPr>
      <w:r w:rsidRPr="000E6C88">
        <w:rPr>
          <w:noProof/>
          <w:szCs w:val="26"/>
        </w:rPr>
        <w:drawing>
          <wp:inline distT="0" distB="0" distL="0" distR="0">
            <wp:extent cx="6130290" cy="3591560"/>
            <wp:effectExtent l="0" t="0" r="0" b="0"/>
            <wp:docPr id="25"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D17EF" w:rsidRPr="0005339D" w:rsidRDefault="003D17EF" w:rsidP="003D17EF">
      <w:pPr>
        <w:spacing w:line="240" w:lineRule="auto"/>
        <w:rPr>
          <w:szCs w:val="26"/>
        </w:rPr>
      </w:pPr>
    </w:p>
    <w:p w:rsidR="005E2A1F" w:rsidRPr="0005339D" w:rsidRDefault="005E2A1F" w:rsidP="005E2A1F">
      <w:pPr>
        <w:ind w:firstLine="709"/>
        <w:rPr>
          <w:szCs w:val="26"/>
        </w:rPr>
      </w:pPr>
      <w:r w:rsidRPr="0005339D">
        <w:rPr>
          <w:szCs w:val="26"/>
        </w:rPr>
        <w:t>Из протоколов об АПН</w:t>
      </w:r>
      <w:r>
        <w:rPr>
          <w:szCs w:val="26"/>
        </w:rPr>
        <w:t xml:space="preserve"> составленных в 1 квартале 2014 года</w:t>
      </w:r>
      <w:r w:rsidRPr="0005339D">
        <w:rPr>
          <w:szCs w:val="26"/>
        </w:rPr>
        <w:t xml:space="preserve">, </w:t>
      </w:r>
      <w:r w:rsidRPr="00AF1D2D">
        <w:rPr>
          <w:b/>
          <w:szCs w:val="26"/>
        </w:rPr>
        <w:t>393</w:t>
      </w:r>
      <w:r>
        <w:rPr>
          <w:b/>
          <w:szCs w:val="26"/>
        </w:rPr>
        <w:t xml:space="preserve"> </w:t>
      </w:r>
      <w:r w:rsidRPr="009241A3">
        <w:rPr>
          <w:szCs w:val="26"/>
        </w:rPr>
        <w:t>(</w:t>
      </w:r>
      <w:r>
        <w:rPr>
          <w:szCs w:val="26"/>
        </w:rPr>
        <w:t>5</w:t>
      </w:r>
      <w:r w:rsidRPr="00AF1D2D">
        <w:rPr>
          <w:szCs w:val="26"/>
        </w:rPr>
        <w:t>7</w:t>
      </w:r>
      <w:r w:rsidRPr="009241A3">
        <w:rPr>
          <w:szCs w:val="26"/>
        </w:rPr>
        <w:t>%</w:t>
      </w:r>
      <w:r w:rsidRPr="0005339D">
        <w:rPr>
          <w:szCs w:val="26"/>
        </w:rPr>
        <w:t xml:space="preserve">) - направлено по подведомственности в суды, </w:t>
      </w:r>
      <w:r>
        <w:rPr>
          <w:b/>
          <w:szCs w:val="26"/>
        </w:rPr>
        <w:t xml:space="preserve">297 </w:t>
      </w:r>
      <w:r w:rsidRPr="009241A3">
        <w:rPr>
          <w:szCs w:val="26"/>
        </w:rPr>
        <w:t>(</w:t>
      </w:r>
      <w:r>
        <w:rPr>
          <w:szCs w:val="26"/>
        </w:rPr>
        <w:t>4</w:t>
      </w:r>
      <w:r w:rsidRPr="00AF1D2D">
        <w:rPr>
          <w:szCs w:val="26"/>
        </w:rPr>
        <w:t>3</w:t>
      </w:r>
      <w:r w:rsidRPr="009241A3">
        <w:rPr>
          <w:szCs w:val="26"/>
        </w:rPr>
        <w:t>%)</w:t>
      </w:r>
      <w:r w:rsidRPr="0005339D">
        <w:rPr>
          <w:szCs w:val="26"/>
        </w:rPr>
        <w:t xml:space="preserve"> - рассмотрено в рамках полномочий старшими государственными инспекторами Управлени</w:t>
      </w:r>
      <w:r>
        <w:rPr>
          <w:szCs w:val="26"/>
        </w:rPr>
        <w:t>я</w:t>
      </w:r>
      <w:r w:rsidRPr="0005339D">
        <w:rPr>
          <w:szCs w:val="26"/>
        </w:rPr>
        <w:t xml:space="preserve"> Роскомнадзора по </w:t>
      </w:r>
      <w:r>
        <w:rPr>
          <w:szCs w:val="26"/>
        </w:rPr>
        <w:t>Южному федеральному округу</w:t>
      </w:r>
      <w:r w:rsidRPr="0005339D">
        <w:rPr>
          <w:szCs w:val="26"/>
        </w:rPr>
        <w:t>.</w:t>
      </w:r>
    </w:p>
    <w:p w:rsidR="003D17EF" w:rsidRPr="0005339D" w:rsidRDefault="003D17EF" w:rsidP="003D17EF">
      <w:pPr>
        <w:jc w:val="center"/>
        <w:rPr>
          <w:szCs w:val="26"/>
        </w:rPr>
      </w:pPr>
      <w:r>
        <w:rPr>
          <w:noProof/>
          <w:szCs w:val="26"/>
        </w:rPr>
        <w:lastRenderedPageBreak/>
        <w:drawing>
          <wp:inline distT="0" distB="0" distL="0" distR="0">
            <wp:extent cx="4849978" cy="2092147"/>
            <wp:effectExtent l="19050" t="0" r="45872"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1776F" w:rsidRDefault="0021776F" w:rsidP="00A802D2">
      <w:pPr>
        <w:ind w:firstLine="709"/>
        <w:rPr>
          <w:szCs w:val="26"/>
        </w:rPr>
      </w:pPr>
    </w:p>
    <w:p w:rsidR="005E2A1F" w:rsidRDefault="005E2A1F" w:rsidP="005E2A1F">
      <w:pPr>
        <w:ind w:firstLine="709"/>
        <w:rPr>
          <w:szCs w:val="26"/>
        </w:rPr>
      </w:pPr>
      <w:bookmarkStart w:id="52" w:name="_MON_1419668934"/>
      <w:bookmarkEnd w:id="52"/>
      <w:r>
        <w:rPr>
          <w:szCs w:val="26"/>
        </w:rPr>
        <w:t xml:space="preserve">Всего в 1 квартале 2014 года вынесено решений/постановлений по делам об административных правонарушениях (с учетом материалов 2013 года) – </w:t>
      </w:r>
      <w:r w:rsidRPr="0003768E">
        <w:rPr>
          <w:b/>
          <w:szCs w:val="26"/>
        </w:rPr>
        <w:t>380</w:t>
      </w:r>
      <w:r>
        <w:rPr>
          <w:szCs w:val="26"/>
        </w:rPr>
        <w:t>, из них:</w:t>
      </w:r>
    </w:p>
    <w:p w:rsidR="005E2A1F" w:rsidRDefault="005E2A1F" w:rsidP="005E2A1F">
      <w:pPr>
        <w:ind w:firstLine="709"/>
        <w:rPr>
          <w:szCs w:val="26"/>
        </w:rPr>
      </w:pPr>
      <w:r>
        <w:rPr>
          <w:szCs w:val="26"/>
        </w:rPr>
        <w:t>- с</w:t>
      </w:r>
      <w:r w:rsidRPr="0003768E">
        <w:rPr>
          <w:szCs w:val="26"/>
        </w:rPr>
        <w:t>удами</w:t>
      </w:r>
      <w:r w:rsidRPr="00E50F4C">
        <w:rPr>
          <w:szCs w:val="26"/>
        </w:rPr>
        <w:t xml:space="preserve"> </w:t>
      </w:r>
      <w:r>
        <w:rPr>
          <w:szCs w:val="26"/>
        </w:rPr>
        <w:t>-</w:t>
      </w:r>
      <w:r w:rsidRPr="00E50F4C">
        <w:rPr>
          <w:szCs w:val="26"/>
        </w:rPr>
        <w:t xml:space="preserve"> </w:t>
      </w:r>
      <w:r>
        <w:rPr>
          <w:b/>
          <w:szCs w:val="26"/>
        </w:rPr>
        <w:t>178</w:t>
      </w:r>
      <w:r w:rsidRPr="00E50F4C">
        <w:rPr>
          <w:b/>
          <w:szCs w:val="26"/>
        </w:rPr>
        <w:t xml:space="preserve"> </w:t>
      </w:r>
      <w:r>
        <w:rPr>
          <w:szCs w:val="26"/>
        </w:rPr>
        <w:t>(46,9%), отменено 1 решение</w:t>
      </w:r>
    </w:p>
    <w:p w:rsidR="005E2A1F" w:rsidRDefault="005E2A1F" w:rsidP="005E2A1F">
      <w:pPr>
        <w:ind w:firstLine="709"/>
        <w:rPr>
          <w:szCs w:val="26"/>
        </w:rPr>
      </w:pPr>
      <w:r>
        <w:rPr>
          <w:szCs w:val="26"/>
        </w:rPr>
        <w:t xml:space="preserve">- старшими госинспекторами Роскомнадзора - </w:t>
      </w:r>
      <w:r w:rsidRPr="0003768E">
        <w:rPr>
          <w:b/>
          <w:szCs w:val="26"/>
        </w:rPr>
        <w:t>202</w:t>
      </w:r>
      <w:r>
        <w:rPr>
          <w:szCs w:val="26"/>
        </w:rPr>
        <w:t xml:space="preserve"> (53,1%)</w:t>
      </w:r>
      <w:r w:rsidRPr="00E50F4C">
        <w:rPr>
          <w:szCs w:val="26"/>
        </w:rPr>
        <w:t>.</w:t>
      </w:r>
    </w:p>
    <w:p w:rsidR="005E2A1F" w:rsidRDefault="005E2A1F" w:rsidP="005E2A1F">
      <w:pPr>
        <w:ind w:firstLine="720"/>
        <w:rPr>
          <w:szCs w:val="26"/>
        </w:rPr>
      </w:pPr>
      <w:r>
        <w:rPr>
          <w:szCs w:val="26"/>
        </w:rPr>
        <w:t xml:space="preserve">В </w:t>
      </w:r>
      <w:r>
        <w:rPr>
          <w:szCs w:val="26"/>
          <w:lang w:val="en-US"/>
        </w:rPr>
        <w:t>I</w:t>
      </w:r>
      <w:r w:rsidRPr="00557075">
        <w:rPr>
          <w:szCs w:val="26"/>
        </w:rPr>
        <w:t xml:space="preserve"> </w:t>
      </w:r>
      <w:r>
        <w:rPr>
          <w:szCs w:val="26"/>
        </w:rPr>
        <w:t xml:space="preserve">квартале </w:t>
      </w:r>
      <w:r w:rsidRPr="003554E9">
        <w:rPr>
          <w:b/>
          <w:szCs w:val="26"/>
        </w:rPr>
        <w:t>201</w:t>
      </w:r>
      <w:r w:rsidRPr="00E50F4C">
        <w:rPr>
          <w:b/>
          <w:szCs w:val="26"/>
        </w:rPr>
        <w:t>4</w:t>
      </w:r>
      <w:r>
        <w:rPr>
          <w:szCs w:val="26"/>
        </w:rPr>
        <w:t xml:space="preserve"> году (с учетом материалов 2013 года) наложено административных наказаний в виде штрафа на </w:t>
      </w:r>
      <w:r w:rsidRPr="00557075">
        <w:rPr>
          <w:szCs w:val="26"/>
        </w:rPr>
        <w:t xml:space="preserve">сумму </w:t>
      </w:r>
      <w:r>
        <w:rPr>
          <w:b/>
          <w:szCs w:val="26"/>
        </w:rPr>
        <w:t>2176,9</w:t>
      </w:r>
      <w:r w:rsidRPr="00557075">
        <w:rPr>
          <w:b/>
          <w:szCs w:val="26"/>
        </w:rPr>
        <w:t xml:space="preserve"> </w:t>
      </w:r>
      <w:r w:rsidRPr="00557075">
        <w:rPr>
          <w:szCs w:val="26"/>
        </w:rPr>
        <w:t>тыс</w:t>
      </w:r>
      <w:proofErr w:type="gramStart"/>
      <w:r w:rsidRPr="00557075">
        <w:rPr>
          <w:szCs w:val="26"/>
        </w:rPr>
        <w:t>.р</w:t>
      </w:r>
      <w:proofErr w:type="gramEnd"/>
      <w:r w:rsidRPr="00557075">
        <w:rPr>
          <w:szCs w:val="26"/>
        </w:rPr>
        <w:t>уб.</w:t>
      </w:r>
    </w:p>
    <w:p w:rsidR="00560605" w:rsidRDefault="00560605" w:rsidP="005E2A1F">
      <w:pPr>
        <w:ind w:firstLine="720"/>
        <w:rPr>
          <w:szCs w:val="26"/>
        </w:rPr>
      </w:pPr>
    </w:p>
    <w:p w:rsidR="003D17EF" w:rsidRDefault="003D17EF" w:rsidP="003D17EF">
      <w:pPr>
        <w:ind w:firstLine="720"/>
        <w:jc w:val="center"/>
        <w:rPr>
          <w:b/>
          <w:sz w:val="24"/>
          <w:szCs w:val="24"/>
        </w:rPr>
      </w:pPr>
      <w:r w:rsidRPr="009738A3">
        <w:rPr>
          <w:b/>
          <w:sz w:val="24"/>
          <w:szCs w:val="24"/>
        </w:rPr>
        <w:t>Наложено штрафов, тыс</w:t>
      </w:r>
      <w:proofErr w:type="gramStart"/>
      <w:r w:rsidRPr="009738A3">
        <w:rPr>
          <w:b/>
          <w:sz w:val="24"/>
          <w:szCs w:val="24"/>
        </w:rPr>
        <w:t>.р</w:t>
      </w:r>
      <w:proofErr w:type="gramEnd"/>
      <w:r w:rsidRPr="009738A3">
        <w:rPr>
          <w:b/>
          <w:sz w:val="24"/>
          <w:szCs w:val="24"/>
        </w:rPr>
        <w:t>уб.</w:t>
      </w:r>
    </w:p>
    <w:p w:rsidR="003D17EF" w:rsidRDefault="00215671" w:rsidP="003D17EF">
      <w:pPr>
        <w:ind w:firstLine="720"/>
        <w:jc w:val="center"/>
        <w:rPr>
          <w:szCs w:val="26"/>
        </w:rPr>
      </w:pPr>
      <w:r w:rsidRPr="00215671">
        <w:rPr>
          <w:noProof/>
          <w:szCs w:val="26"/>
        </w:rPr>
        <w:drawing>
          <wp:inline distT="0" distB="0" distL="0" distR="0">
            <wp:extent cx="5954395" cy="2172335"/>
            <wp:effectExtent l="57150" t="0" r="65405" b="75565"/>
            <wp:docPr id="249"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D17EF" w:rsidRDefault="003D17EF" w:rsidP="003D17EF">
      <w:pPr>
        <w:ind w:firstLine="720"/>
        <w:rPr>
          <w:szCs w:val="26"/>
        </w:rPr>
      </w:pPr>
    </w:p>
    <w:p w:rsidR="009F4788" w:rsidRDefault="003D17EF" w:rsidP="003D17EF">
      <w:pPr>
        <w:ind w:firstLine="720"/>
        <w:rPr>
          <w:szCs w:val="26"/>
        </w:rPr>
      </w:pPr>
      <w:r>
        <w:rPr>
          <w:szCs w:val="26"/>
        </w:rPr>
        <w:t xml:space="preserve">- взыскано штрафов на сумму </w:t>
      </w:r>
      <w:r w:rsidR="00E84437">
        <w:rPr>
          <w:b/>
          <w:szCs w:val="26"/>
        </w:rPr>
        <w:t>1600,3</w:t>
      </w:r>
      <w:r>
        <w:rPr>
          <w:szCs w:val="26"/>
        </w:rPr>
        <w:t xml:space="preserve"> тыс</w:t>
      </w:r>
      <w:proofErr w:type="gramStart"/>
      <w:r>
        <w:rPr>
          <w:szCs w:val="26"/>
        </w:rPr>
        <w:t>.р</w:t>
      </w:r>
      <w:proofErr w:type="gramEnd"/>
      <w:r>
        <w:rPr>
          <w:szCs w:val="26"/>
        </w:rPr>
        <w:t xml:space="preserve">уб. </w:t>
      </w:r>
    </w:p>
    <w:p w:rsidR="009F4788" w:rsidRDefault="009F4788">
      <w:pPr>
        <w:spacing w:line="240" w:lineRule="auto"/>
        <w:jc w:val="left"/>
        <w:rPr>
          <w:szCs w:val="26"/>
        </w:rPr>
      </w:pPr>
      <w:r>
        <w:rPr>
          <w:szCs w:val="26"/>
        </w:rPr>
        <w:br w:type="page"/>
      </w:r>
    </w:p>
    <w:p w:rsidR="003D17EF" w:rsidRDefault="003D17EF" w:rsidP="003D17EF">
      <w:pPr>
        <w:ind w:firstLine="720"/>
        <w:jc w:val="center"/>
        <w:rPr>
          <w:b/>
          <w:sz w:val="24"/>
          <w:szCs w:val="24"/>
        </w:rPr>
      </w:pPr>
      <w:bookmarkStart w:id="53" w:name="_MON_1419669096"/>
      <w:bookmarkEnd w:id="53"/>
      <w:r>
        <w:rPr>
          <w:b/>
          <w:sz w:val="24"/>
          <w:szCs w:val="24"/>
        </w:rPr>
        <w:lastRenderedPageBreak/>
        <w:t>Взыска</w:t>
      </w:r>
      <w:r w:rsidRPr="009738A3">
        <w:rPr>
          <w:b/>
          <w:sz w:val="24"/>
          <w:szCs w:val="24"/>
        </w:rPr>
        <w:t>но штрафов, тыс</w:t>
      </w:r>
      <w:proofErr w:type="gramStart"/>
      <w:r w:rsidRPr="009738A3">
        <w:rPr>
          <w:b/>
          <w:sz w:val="24"/>
          <w:szCs w:val="24"/>
        </w:rPr>
        <w:t>.р</w:t>
      </w:r>
      <w:proofErr w:type="gramEnd"/>
      <w:r w:rsidRPr="009738A3">
        <w:rPr>
          <w:b/>
          <w:sz w:val="24"/>
          <w:szCs w:val="24"/>
        </w:rPr>
        <w:t>уб.</w:t>
      </w:r>
    </w:p>
    <w:p w:rsidR="003D17EF" w:rsidRDefault="003D17EF" w:rsidP="003D17EF">
      <w:pPr>
        <w:ind w:firstLine="720"/>
        <w:jc w:val="center"/>
        <w:rPr>
          <w:szCs w:val="26"/>
        </w:rPr>
      </w:pPr>
      <w:r>
        <w:rPr>
          <w:noProof/>
          <w:szCs w:val="26"/>
        </w:rPr>
        <w:drawing>
          <wp:inline distT="0" distB="0" distL="0" distR="0">
            <wp:extent cx="5854259" cy="2289976"/>
            <wp:effectExtent l="57150" t="0" r="51241" b="72224"/>
            <wp:docPr id="1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0224E" w:rsidRDefault="0020224E" w:rsidP="00A802D2">
      <w:pPr>
        <w:ind w:firstLine="708"/>
        <w:rPr>
          <w:szCs w:val="26"/>
        </w:rPr>
      </w:pPr>
    </w:p>
    <w:p w:rsidR="003D17EF" w:rsidRPr="008B2689" w:rsidRDefault="003D17EF" w:rsidP="00A802D2">
      <w:pPr>
        <w:ind w:firstLine="708"/>
        <w:rPr>
          <w:szCs w:val="26"/>
        </w:rPr>
      </w:pPr>
      <w:r w:rsidRPr="008B2689">
        <w:rPr>
          <w:szCs w:val="26"/>
        </w:rPr>
        <w:t xml:space="preserve">- </w:t>
      </w:r>
      <w:r>
        <w:rPr>
          <w:szCs w:val="26"/>
        </w:rPr>
        <w:t xml:space="preserve">в </w:t>
      </w:r>
      <w:r w:rsidR="00423A07">
        <w:rPr>
          <w:b/>
          <w:szCs w:val="26"/>
        </w:rPr>
        <w:t>1</w:t>
      </w:r>
      <w:r>
        <w:rPr>
          <w:szCs w:val="26"/>
        </w:rPr>
        <w:t xml:space="preserve"> квартале 201</w:t>
      </w:r>
      <w:r w:rsidR="00423A07">
        <w:rPr>
          <w:szCs w:val="26"/>
        </w:rPr>
        <w:t>4</w:t>
      </w:r>
      <w:r>
        <w:rPr>
          <w:szCs w:val="26"/>
        </w:rPr>
        <w:t xml:space="preserve"> года </w:t>
      </w:r>
      <w:r w:rsidRPr="008B2689">
        <w:rPr>
          <w:szCs w:val="26"/>
        </w:rPr>
        <w:t xml:space="preserve">наложено административных наказаний в виде предупреждения – </w:t>
      </w:r>
      <w:r w:rsidR="005231F5">
        <w:rPr>
          <w:b/>
          <w:szCs w:val="26"/>
        </w:rPr>
        <w:t>65</w:t>
      </w:r>
      <w:r w:rsidRPr="008B2689">
        <w:rPr>
          <w:b/>
          <w:szCs w:val="26"/>
        </w:rPr>
        <w:t>.</w:t>
      </w:r>
    </w:p>
    <w:p w:rsidR="003D17EF" w:rsidRDefault="003D17EF" w:rsidP="003D17EF">
      <w:pPr>
        <w:pStyle w:val="a8"/>
        <w:spacing w:line="360" w:lineRule="auto"/>
        <w:ind w:firstLine="708"/>
        <w:rPr>
          <w:szCs w:val="26"/>
        </w:rPr>
      </w:pPr>
    </w:p>
    <w:p w:rsidR="003D17EF" w:rsidRPr="00025020" w:rsidRDefault="003D17EF" w:rsidP="003D17EF">
      <w:pPr>
        <w:ind w:firstLine="708"/>
        <w:rPr>
          <w:szCs w:val="26"/>
        </w:rPr>
      </w:pPr>
      <w:bookmarkStart w:id="54" w:name="_MON_1419251969"/>
      <w:bookmarkEnd w:id="54"/>
      <w:r w:rsidRPr="00025020">
        <w:rPr>
          <w:szCs w:val="26"/>
        </w:rPr>
        <w:t>В судебные инстанции было направлено:</w:t>
      </w:r>
    </w:p>
    <w:p w:rsidR="003D17EF" w:rsidRPr="00025020" w:rsidRDefault="003D17EF" w:rsidP="003D17EF">
      <w:pPr>
        <w:ind w:firstLine="708"/>
        <w:rPr>
          <w:szCs w:val="26"/>
        </w:rPr>
      </w:pPr>
      <w:proofErr w:type="gramStart"/>
      <w:r w:rsidRPr="00025020">
        <w:rPr>
          <w:b/>
          <w:szCs w:val="26"/>
        </w:rPr>
        <w:t xml:space="preserve">- </w:t>
      </w:r>
      <w:r w:rsidR="00025020">
        <w:rPr>
          <w:b/>
          <w:szCs w:val="26"/>
        </w:rPr>
        <w:t>37</w:t>
      </w:r>
      <w:r w:rsidR="00423A07" w:rsidRPr="00025020">
        <w:rPr>
          <w:b/>
          <w:szCs w:val="26"/>
        </w:rPr>
        <w:t xml:space="preserve"> </w:t>
      </w:r>
      <w:r w:rsidRPr="00025020">
        <w:rPr>
          <w:szCs w:val="26"/>
        </w:rPr>
        <w:t>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регистрации средств массовой информации, из которых,</w:t>
      </w:r>
      <w:r w:rsidR="008165D0">
        <w:rPr>
          <w:szCs w:val="26"/>
        </w:rPr>
        <w:t xml:space="preserve"> </w:t>
      </w:r>
      <w:r w:rsidRPr="00025020">
        <w:rPr>
          <w:szCs w:val="26"/>
        </w:rPr>
        <w:t xml:space="preserve">судами вынесено </w:t>
      </w:r>
      <w:r w:rsidR="008F6B92">
        <w:rPr>
          <w:b/>
          <w:szCs w:val="26"/>
        </w:rPr>
        <w:t>19</w:t>
      </w:r>
      <w:r w:rsidRPr="00025020">
        <w:rPr>
          <w:b/>
          <w:szCs w:val="26"/>
        </w:rPr>
        <w:t xml:space="preserve"> </w:t>
      </w:r>
      <w:r w:rsidRPr="00025020">
        <w:rPr>
          <w:szCs w:val="26"/>
        </w:rPr>
        <w:t>решений об удовлетворении требований Управления Роскомнадзора по Южному федеральному округу (с учетом материалов, направленных в 201</w:t>
      </w:r>
      <w:r w:rsidR="00025020">
        <w:rPr>
          <w:szCs w:val="26"/>
        </w:rPr>
        <w:t>3</w:t>
      </w:r>
      <w:r w:rsidRPr="00025020">
        <w:rPr>
          <w:szCs w:val="26"/>
        </w:rPr>
        <w:t xml:space="preserve"> году), остальн</w:t>
      </w:r>
      <w:r w:rsidR="00FE67A8">
        <w:rPr>
          <w:szCs w:val="26"/>
        </w:rPr>
        <w:t>ые дела находятся в</w:t>
      </w:r>
      <w:proofErr w:type="gramEnd"/>
      <w:r w:rsidR="009E56C5">
        <w:rPr>
          <w:szCs w:val="26"/>
        </w:rPr>
        <w:t xml:space="preserve"> </w:t>
      </w:r>
      <w:proofErr w:type="gramStart"/>
      <w:r w:rsidR="00FE67A8">
        <w:rPr>
          <w:szCs w:val="26"/>
        </w:rPr>
        <w:t>производстве</w:t>
      </w:r>
      <w:proofErr w:type="gramEnd"/>
      <w:r w:rsidR="00FE67A8">
        <w:rPr>
          <w:szCs w:val="26"/>
        </w:rPr>
        <w:t>.</w:t>
      </w:r>
    </w:p>
    <w:p w:rsidR="003D17EF" w:rsidRDefault="003D17EF" w:rsidP="003D17EF">
      <w:pPr>
        <w:ind w:firstLine="708"/>
        <w:rPr>
          <w:szCs w:val="26"/>
        </w:rPr>
      </w:pPr>
    </w:p>
    <w:p w:rsidR="003D17EF" w:rsidRPr="00025020" w:rsidRDefault="003D17EF" w:rsidP="003D17EF">
      <w:pPr>
        <w:ind w:firstLine="708"/>
        <w:rPr>
          <w:szCs w:val="26"/>
        </w:rPr>
      </w:pPr>
      <w:r w:rsidRPr="00025020">
        <w:rPr>
          <w:szCs w:val="26"/>
        </w:rPr>
        <w:t>В</w:t>
      </w:r>
      <w:r w:rsidR="00E40295">
        <w:rPr>
          <w:szCs w:val="26"/>
        </w:rPr>
        <w:t xml:space="preserve"> </w:t>
      </w:r>
      <w:r w:rsidRPr="00025020">
        <w:rPr>
          <w:b/>
          <w:szCs w:val="26"/>
        </w:rPr>
        <w:t>сфере средств массовой информации, в том числе электронных</w:t>
      </w:r>
      <w:r w:rsidR="00F63667">
        <w:rPr>
          <w:b/>
          <w:szCs w:val="26"/>
        </w:rPr>
        <w:t xml:space="preserve"> </w:t>
      </w:r>
      <w:r w:rsidRPr="00025020">
        <w:rPr>
          <w:szCs w:val="26"/>
        </w:rPr>
        <w:t xml:space="preserve">из </w:t>
      </w:r>
      <w:r w:rsidR="00025020">
        <w:rPr>
          <w:b/>
          <w:szCs w:val="26"/>
        </w:rPr>
        <w:t>28</w:t>
      </w:r>
      <w:r w:rsidRPr="00025020">
        <w:rPr>
          <w:b/>
          <w:szCs w:val="26"/>
        </w:rPr>
        <w:t xml:space="preserve"> </w:t>
      </w:r>
      <w:r w:rsidRPr="00025020">
        <w:rPr>
          <w:szCs w:val="26"/>
        </w:rPr>
        <w:t xml:space="preserve">протоколов об административных правонарушениях, составленных за </w:t>
      </w:r>
      <w:r w:rsidR="00423A07" w:rsidRPr="00025020">
        <w:rPr>
          <w:b/>
          <w:szCs w:val="26"/>
        </w:rPr>
        <w:t>1</w:t>
      </w:r>
      <w:r w:rsidRPr="00025020">
        <w:rPr>
          <w:szCs w:val="26"/>
        </w:rPr>
        <w:t xml:space="preserve"> </w:t>
      </w:r>
      <w:r w:rsidR="00423A07" w:rsidRPr="00025020">
        <w:rPr>
          <w:szCs w:val="26"/>
        </w:rPr>
        <w:t>квартал</w:t>
      </w:r>
      <w:r w:rsidRPr="00025020">
        <w:rPr>
          <w:szCs w:val="26"/>
        </w:rPr>
        <w:t xml:space="preserve"> 201</w:t>
      </w:r>
      <w:r w:rsidR="00423A07" w:rsidRPr="00025020">
        <w:rPr>
          <w:szCs w:val="26"/>
        </w:rPr>
        <w:t>4</w:t>
      </w:r>
      <w:r w:rsidRPr="00025020">
        <w:rPr>
          <w:szCs w:val="26"/>
        </w:rPr>
        <w:t xml:space="preserve"> года:</w:t>
      </w:r>
    </w:p>
    <w:p w:rsidR="003D17EF" w:rsidRPr="00025020" w:rsidRDefault="003D17EF" w:rsidP="003D17EF">
      <w:pPr>
        <w:ind w:firstLine="708"/>
        <w:rPr>
          <w:szCs w:val="26"/>
        </w:rPr>
      </w:pPr>
      <w:r w:rsidRPr="00025020">
        <w:rPr>
          <w:szCs w:val="26"/>
        </w:rPr>
        <w:t>-</w:t>
      </w:r>
      <w:r w:rsidR="00025020">
        <w:rPr>
          <w:b/>
          <w:i/>
          <w:szCs w:val="26"/>
        </w:rPr>
        <w:t xml:space="preserve">25 </w:t>
      </w:r>
      <w:r w:rsidRPr="00025020">
        <w:rPr>
          <w:b/>
          <w:bCs/>
          <w:i/>
          <w:szCs w:val="26"/>
        </w:rPr>
        <w:t>(</w:t>
      </w:r>
      <w:r w:rsidR="00025020">
        <w:rPr>
          <w:b/>
          <w:bCs/>
          <w:i/>
          <w:szCs w:val="26"/>
        </w:rPr>
        <w:t>89</w:t>
      </w:r>
      <w:r w:rsidRPr="00025020">
        <w:rPr>
          <w:b/>
          <w:bCs/>
          <w:i/>
          <w:szCs w:val="26"/>
        </w:rPr>
        <w:t>%)</w:t>
      </w:r>
      <w:r w:rsidRPr="00025020">
        <w:rPr>
          <w:szCs w:val="26"/>
        </w:rPr>
        <w:t xml:space="preserve"> составлено в отношении должностных лиц;</w:t>
      </w:r>
    </w:p>
    <w:p w:rsidR="003D17EF" w:rsidRPr="000152E2" w:rsidRDefault="003D17EF" w:rsidP="003D17EF">
      <w:pPr>
        <w:ind w:firstLine="708"/>
        <w:rPr>
          <w:szCs w:val="26"/>
        </w:rPr>
      </w:pPr>
      <w:r w:rsidRPr="00025020">
        <w:rPr>
          <w:szCs w:val="26"/>
        </w:rPr>
        <w:t>-</w:t>
      </w:r>
      <w:r w:rsidR="00025020">
        <w:rPr>
          <w:b/>
          <w:i/>
          <w:szCs w:val="26"/>
        </w:rPr>
        <w:t xml:space="preserve">3 </w:t>
      </w:r>
      <w:r w:rsidRPr="00025020">
        <w:rPr>
          <w:b/>
          <w:bCs/>
          <w:i/>
          <w:szCs w:val="26"/>
        </w:rPr>
        <w:t>(</w:t>
      </w:r>
      <w:r w:rsidR="00025020">
        <w:rPr>
          <w:b/>
          <w:bCs/>
          <w:i/>
          <w:szCs w:val="26"/>
        </w:rPr>
        <w:t>11</w:t>
      </w:r>
      <w:r w:rsidRPr="00025020">
        <w:rPr>
          <w:b/>
          <w:bCs/>
          <w:i/>
          <w:szCs w:val="26"/>
        </w:rPr>
        <w:t>%)</w:t>
      </w:r>
      <w:r w:rsidRPr="00025020">
        <w:rPr>
          <w:szCs w:val="26"/>
        </w:rPr>
        <w:t xml:space="preserve"> составлено в отношении юридических лиц.</w:t>
      </w:r>
    </w:p>
    <w:p w:rsidR="003D17EF" w:rsidRDefault="003D17EF" w:rsidP="003D17EF">
      <w:pPr>
        <w:pStyle w:val="a8"/>
        <w:spacing w:line="360" w:lineRule="auto"/>
        <w:ind w:firstLine="0"/>
        <w:jc w:val="center"/>
        <w:rPr>
          <w:sz w:val="26"/>
          <w:szCs w:val="26"/>
        </w:rPr>
      </w:pPr>
      <w:r>
        <w:rPr>
          <w:noProof/>
          <w:sz w:val="26"/>
          <w:szCs w:val="26"/>
        </w:rPr>
        <w:lastRenderedPageBreak/>
        <w:drawing>
          <wp:inline distT="0" distB="0" distL="0" distR="0">
            <wp:extent cx="5502275" cy="2313940"/>
            <wp:effectExtent l="19050" t="0" r="3175" b="0"/>
            <wp:docPr id="17"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D17EF" w:rsidRPr="00EF58D1" w:rsidRDefault="00D83963" w:rsidP="003D17EF">
      <w:pPr>
        <w:ind w:firstLine="720"/>
        <w:rPr>
          <w:szCs w:val="26"/>
        </w:rPr>
      </w:pPr>
      <w:r w:rsidRPr="00C46173">
        <w:rPr>
          <w:szCs w:val="26"/>
        </w:rPr>
        <w:t xml:space="preserve">Общее число составленных </w:t>
      </w:r>
      <w:r w:rsidR="003D17EF" w:rsidRPr="00C46173">
        <w:rPr>
          <w:szCs w:val="26"/>
        </w:rPr>
        <w:t>протоколов об административных правонарушениях можно классифицировать по составам административных правонарушений, следующим образом:</w:t>
      </w:r>
      <w:r w:rsidR="003D17EF" w:rsidRPr="00EF58D1">
        <w:rPr>
          <w:szCs w:val="26"/>
        </w:rPr>
        <w:t xml:space="preserve"> </w:t>
      </w:r>
    </w:p>
    <w:p w:rsidR="003D17EF" w:rsidRDefault="003D17EF" w:rsidP="003D17EF">
      <w:pPr>
        <w:jc w:val="center"/>
        <w:rPr>
          <w:sz w:val="24"/>
          <w:szCs w:val="26"/>
          <w:highlight w:val="yellow"/>
        </w:rPr>
      </w:pPr>
      <w:r>
        <w:rPr>
          <w:noProof/>
          <w:szCs w:val="26"/>
        </w:rPr>
        <w:drawing>
          <wp:inline distT="0" distB="0" distL="0" distR="0">
            <wp:extent cx="5295569" cy="2107096"/>
            <wp:effectExtent l="0" t="0" r="0" b="0"/>
            <wp:docPr id="18" name="Объект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D17EF" w:rsidRPr="0030192D" w:rsidRDefault="003D17EF" w:rsidP="003D17EF">
      <w:pPr>
        <w:ind w:firstLine="708"/>
        <w:rPr>
          <w:szCs w:val="26"/>
        </w:rPr>
      </w:pPr>
      <w:r w:rsidRPr="0030192D">
        <w:rPr>
          <w:szCs w:val="26"/>
        </w:rPr>
        <w:t>1. Нарушение порядка представления обязательного экземпляра документов, письменных уведомлений, уставов, договоров (</w:t>
      </w:r>
      <w:r w:rsidRPr="0030192D">
        <w:rPr>
          <w:b/>
          <w:szCs w:val="26"/>
        </w:rPr>
        <w:t>ст. 13.23</w:t>
      </w:r>
      <w:r w:rsidRPr="0030192D">
        <w:rPr>
          <w:szCs w:val="26"/>
        </w:rPr>
        <w:t xml:space="preserve"> </w:t>
      </w:r>
      <w:proofErr w:type="spellStart"/>
      <w:r w:rsidRPr="0030192D">
        <w:rPr>
          <w:szCs w:val="26"/>
        </w:rPr>
        <w:t>КоАП</w:t>
      </w:r>
      <w:proofErr w:type="spellEnd"/>
      <w:r w:rsidRPr="0030192D">
        <w:rPr>
          <w:szCs w:val="26"/>
        </w:rPr>
        <w:t xml:space="preserve"> РФ) – </w:t>
      </w:r>
      <w:r w:rsidR="0030192D">
        <w:rPr>
          <w:b/>
          <w:szCs w:val="26"/>
        </w:rPr>
        <w:t>19</w:t>
      </w:r>
      <w:r w:rsidRPr="0030192D">
        <w:rPr>
          <w:szCs w:val="26"/>
        </w:rPr>
        <w:t xml:space="preserve"> протокол</w:t>
      </w:r>
      <w:r w:rsidR="0030192D">
        <w:rPr>
          <w:szCs w:val="26"/>
        </w:rPr>
        <w:t>ов.</w:t>
      </w:r>
    </w:p>
    <w:p w:rsidR="002C3045" w:rsidRPr="0030192D" w:rsidRDefault="002C3045" w:rsidP="002C3045">
      <w:pPr>
        <w:ind w:firstLine="709"/>
        <w:rPr>
          <w:szCs w:val="26"/>
        </w:rPr>
      </w:pPr>
      <w:r>
        <w:rPr>
          <w:szCs w:val="26"/>
        </w:rPr>
        <w:t>2</w:t>
      </w:r>
      <w:r w:rsidRPr="0030192D">
        <w:rPr>
          <w:szCs w:val="26"/>
        </w:rPr>
        <w:t>. Нарушение порядка объявления выходных данных (</w:t>
      </w:r>
      <w:r w:rsidRPr="0030192D">
        <w:rPr>
          <w:b/>
          <w:szCs w:val="26"/>
        </w:rPr>
        <w:t>ст. 13.22</w:t>
      </w:r>
      <w:r w:rsidRPr="0030192D">
        <w:rPr>
          <w:szCs w:val="26"/>
        </w:rPr>
        <w:t xml:space="preserve"> </w:t>
      </w:r>
      <w:proofErr w:type="spellStart"/>
      <w:r w:rsidRPr="0030192D">
        <w:rPr>
          <w:szCs w:val="26"/>
        </w:rPr>
        <w:t>КоАП</w:t>
      </w:r>
      <w:proofErr w:type="spellEnd"/>
      <w:r w:rsidRPr="0030192D">
        <w:rPr>
          <w:szCs w:val="26"/>
        </w:rPr>
        <w:t xml:space="preserve"> РФ) – </w:t>
      </w:r>
      <w:r>
        <w:rPr>
          <w:b/>
          <w:szCs w:val="26"/>
        </w:rPr>
        <w:t>9</w:t>
      </w:r>
      <w:r w:rsidRPr="0030192D">
        <w:rPr>
          <w:szCs w:val="26"/>
        </w:rPr>
        <w:t xml:space="preserve"> протокол</w:t>
      </w:r>
      <w:r>
        <w:rPr>
          <w:szCs w:val="26"/>
        </w:rPr>
        <w:t>ов</w:t>
      </w:r>
      <w:r w:rsidRPr="0030192D">
        <w:rPr>
          <w:szCs w:val="26"/>
        </w:rPr>
        <w:t>.</w:t>
      </w:r>
    </w:p>
    <w:p w:rsidR="003D17EF" w:rsidRPr="00423A07" w:rsidRDefault="003D17EF" w:rsidP="003D17EF">
      <w:pPr>
        <w:spacing w:line="240" w:lineRule="auto"/>
        <w:rPr>
          <w:szCs w:val="26"/>
          <w:highlight w:val="yellow"/>
        </w:rPr>
      </w:pPr>
    </w:p>
    <w:p w:rsidR="003D17EF" w:rsidRPr="00EF58D1" w:rsidRDefault="0030192D" w:rsidP="0030192D">
      <w:pPr>
        <w:ind w:firstLine="709"/>
        <w:rPr>
          <w:szCs w:val="26"/>
        </w:rPr>
      </w:pPr>
      <w:r>
        <w:rPr>
          <w:b/>
          <w:szCs w:val="26"/>
        </w:rPr>
        <w:t xml:space="preserve">19 </w:t>
      </w:r>
      <w:r w:rsidR="003D17EF" w:rsidRPr="0030192D">
        <w:rPr>
          <w:szCs w:val="26"/>
        </w:rPr>
        <w:t>(</w:t>
      </w:r>
      <w:r w:rsidR="00B75E7A">
        <w:rPr>
          <w:szCs w:val="26"/>
        </w:rPr>
        <w:t>68</w:t>
      </w:r>
      <w:r w:rsidR="003D17EF" w:rsidRPr="0030192D">
        <w:rPr>
          <w:szCs w:val="26"/>
        </w:rPr>
        <w:t xml:space="preserve">%) - направлено по подведомственности в суды, </w:t>
      </w:r>
      <w:r>
        <w:rPr>
          <w:b/>
          <w:szCs w:val="26"/>
        </w:rPr>
        <w:t xml:space="preserve">9 </w:t>
      </w:r>
      <w:r w:rsidR="003D17EF" w:rsidRPr="0030192D">
        <w:rPr>
          <w:szCs w:val="26"/>
        </w:rPr>
        <w:t>(</w:t>
      </w:r>
      <w:r w:rsidR="00B75E7A">
        <w:rPr>
          <w:szCs w:val="26"/>
        </w:rPr>
        <w:t>32</w:t>
      </w:r>
      <w:r w:rsidR="003D17EF" w:rsidRPr="0030192D">
        <w:rPr>
          <w:szCs w:val="26"/>
        </w:rPr>
        <w:t>%) - рассмотрено в рамках полномочий старшими государственными инспекторами.</w:t>
      </w:r>
    </w:p>
    <w:p w:rsidR="003D17EF" w:rsidRDefault="003D17EF" w:rsidP="003D17EF">
      <w:pPr>
        <w:jc w:val="center"/>
        <w:rPr>
          <w:szCs w:val="26"/>
          <w:highlight w:val="yellow"/>
        </w:rPr>
      </w:pPr>
      <w:r w:rsidRPr="00945463">
        <w:rPr>
          <w:noProof/>
          <w:szCs w:val="26"/>
        </w:rPr>
        <w:lastRenderedPageBreak/>
        <w:drawing>
          <wp:inline distT="0" distB="0" distL="0" distR="0">
            <wp:extent cx="5117493" cy="2475445"/>
            <wp:effectExtent l="19050" t="0" r="6957" b="0"/>
            <wp:docPr id="21"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D17EF" w:rsidRDefault="003D17EF" w:rsidP="003D17EF">
      <w:pPr>
        <w:ind w:firstLine="660"/>
        <w:rPr>
          <w:b/>
          <w:szCs w:val="26"/>
        </w:rPr>
      </w:pPr>
      <w:r w:rsidRPr="00EF58D1">
        <w:rPr>
          <w:szCs w:val="26"/>
        </w:rPr>
        <w:t xml:space="preserve">- наложено административных наказаний в виде штрафа на сумму </w:t>
      </w:r>
      <w:r w:rsidR="00626ED0">
        <w:rPr>
          <w:b/>
          <w:szCs w:val="26"/>
        </w:rPr>
        <w:t>49000</w:t>
      </w:r>
      <w:r w:rsidR="00423A07">
        <w:rPr>
          <w:b/>
          <w:szCs w:val="26"/>
        </w:rPr>
        <w:t xml:space="preserve"> </w:t>
      </w:r>
      <w:r w:rsidRPr="00423A07">
        <w:rPr>
          <w:szCs w:val="26"/>
        </w:rPr>
        <w:t>руб.</w:t>
      </w:r>
      <w:r w:rsidRPr="00EF58D1">
        <w:rPr>
          <w:szCs w:val="26"/>
        </w:rPr>
        <w:t xml:space="preserve">  (взыскано </w:t>
      </w:r>
      <w:r w:rsidR="00626ED0">
        <w:rPr>
          <w:b/>
          <w:szCs w:val="26"/>
        </w:rPr>
        <w:t>47500</w:t>
      </w:r>
      <w:r w:rsidR="00423A07">
        <w:rPr>
          <w:b/>
          <w:szCs w:val="26"/>
        </w:rPr>
        <w:t xml:space="preserve"> </w:t>
      </w:r>
      <w:r w:rsidRPr="009241A3">
        <w:rPr>
          <w:szCs w:val="26"/>
        </w:rPr>
        <w:t>руб.);</w:t>
      </w:r>
    </w:p>
    <w:p w:rsidR="003D17EF" w:rsidRPr="00FB6BB4" w:rsidRDefault="003D17EF" w:rsidP="003D17EF">
      <w:pPr>
        <w:ind w:firstLine="660"/>
        <w:rPr>
          <w:szCs w:val="26"/>
        </w:rPr>
      </w:pPr>
      <w:r w:rsidRPr="00EF58D1">
        <w:rPr>
          <w:szCs w:val="26"/>
        </w:rPr>
        <w:t xml:space="preserve">- судами решения вынесены по </w:t>
      </w:r>
      <w:r w:rsidR="00131992">
        <w:rPr>
          <w:b/>
          <w:szCs w:val="26"/>
        </w:rPr>
        <w:t>10</w:t>
      </w:r>
      <w:r w:rsidR="00423A07">
        <w:rPr>
          <w:b/>
          <w:szCs w:val="26"/>
        </w:rPr>
        <w:t xml:space="preserve"> </w:t>
      </w:r>
      <w:r w:rsidR="0068625C">
        <w:rPr>
          <w:szCs w:val="26"/>
        </w:rPr>
        <w:t>делам.</w:t>
      </w:r>
    </w:p>
    <w:p w:rsidR="003D17EF" w:rsidRDefault="003D17EF" w:rsidP="003D17EF">
      <w:pPr>
        <w:ind w:firstLine="660"/>
        <w:rPr>
          <w:szCs w:val="26"/>
        </w:rPr>
      </w:pPr>
    </w:p>
    <w:p w:rsidR="00F63667" w:rsidRPr="00025020" w:rsidRDefault="00F63667" w:rsidP="00F63667">
      <w:pPr>
        <w:ind w:firstLine="708"/>
        <w:rPr>
          <w:szCs w:val="26"/>
        </w:rPr>
      </w:pPr>
      <w:r w:rsidRPr="00025020">
        <w:rPr>
          <w:szCs w:val="26"/>
        </w:rPr>
        <w:t>В</w:t>
      </w:r>
      <w:r>
        <w:rPr>
          <w:szCs w:val="26"/>
        </w:rPr>
        <w:t xml:space="preserve"> </w:t>
      </w:r>
      <w:r w:rsidRPr="00025020">
        <w:rPr>
          <w:b/>
          <w:szCs w:val="26"/>
        </w:rPr>
        <w:t xml:space="preserve">сфере </w:t>
      </w:r>
      <w:r>
        <w:rPr>
          <w:b/>
          <w:szCs w:val="26"/>
        </w:rPr>
        <w:t>телерадиовещания</w:t>
      </w:r>
      <w:r w:rsidRPr="00025020">
        <w:rPr>
          <w:b/>
          <w:szCs w:val="26"/>
        </w:rPr>
        <w:t xml:space="preserve"> </w:t>
      </w:r>
      <w:r>
        <w:rPr>
          <w:szCs w:val="26"/>
        </w:rPr>
        <w:t>было составлено</w:t>
      </w:r>
      <w:r w:rsidRPr="00025020">
        <w:rPr>
          <w:szCs w:val="26"/>
        </w:rPr>
        <w:t xml:space="preserve"> </w:t>
      </w:r>
      <w:r>
        <w:rPr>
          <w:b/>
          <w:szCs w:val="26"/>
        </w:rPr>
        <w:t>5</w:t>
      </w:r>
      <w:r w:rsidRPr="00025020">
        <w:rPr>
          <w:b/>
          <w:szCs w:val="26"/>
        </w:rPr>
        <w:t xml:space="preserve"> </w:t>
      </w:r>
      <w:r w:rsidRPr="00025020">
        <w:rPr>
          <w:szCs w:val="26"/>
        </w:rPr>
        <w:t>протоколов об административных правонарушениях:</w:t>
      </w:r>
    </w:p>
    <w:p w:rsidR="00F63667" w:rsidRPr="00025020" w:rsidRDefault="00F63667" w:rsidP="00F63667">
      <w:pPr>
        <w:ind w:firstLine="708"/>
        <w:rPr>
          <w:szCs w:val="26"/>
        </w:rPr>
      </w:pPr>
      <w:r w:rsidRPr="00025020">
        <w:rPr>
          <w:szCs w:val="26"/>
        </w:rPr>
        <w:t>-</w:t>
      </w:r>
      <w:r>
        <w:rPr>
          <w:szCs w:val="26"/>
        </w:rPr>
        <w:t xml:space="preserve"> </w:t>
      </w:r>
      <w:r>
        <w:rPr>
          <w:b/>
          <w:i/>
          <w:szCs w:val="26"/>
        </w:rPr>
        <w:t xml:space="preserve">3 </w:t>
      </w:r>
      <w:r w:rsidRPr="00025020">
        <w:rPr>
          <w:b/>
          <w:bCs/>
          <w:i/>
          <w:szCs w:val="26"/>
        </w:rPr>
        <w:t>(</w:t>
      </w:r>
      <w:r>
        <w:rPr>
          <w:b/>
          <w:bCs/>
          <w:i/>
          <w:szCs w:val="26"/>
        </w:rPr>
        <w:t>60</w:t>
      </w:r>
      <w:r w:rsidRPr="00025020">
        <w:rPr>
          <w:b/>
          <w:bCs/>
          <w:i/>
          <w:szCs w:val="26"/>
        </w:rPr>
        <w:t>%)</w:t>
      </w:r>
      <w:r w:rsidRPr="00025020">
        <w:rPr>
          <w:szCs w:val="26"/>
        </w:rPr>
        <w:t xml:space="preserve"> </w:t>
      </w:r>
      <w:r>
        <w:rPr>
          <w:szCs w:val="26"/>
        </w:rPr>
        <w:t>-</w:t>
      </w:r>
      <w:r w:rsidRPr="00025020">
        <w:rPr>
          <w:szCs w:val="26"/>
        </w:rPr>
        <w:t xml:space="preserve"> в отношении должностных лиц;</w:t>
      </w:r>
    </w:p>
    <w:p w:rsidR="00F63667" w:rsidRPr="000152E2" w:rsidRDefault="00F63667" w:rsidP="00F63667">
      <w:pPr>
        <w:ind w:firstLine="708"/>
        <w:rPr>
          <w:szCs w:val="26"/>
        </w:rPr>
      </w:pPr>
      <w:r w:rsidRPr="00025020">
        <w:rPr>
          <w:szCs w:val="26"/>
        </w:rPr>
        <w:t>-</w:t>
      </w:r>
      <w:r>
        <w:rPr>
          <w:szCs w:val="26"/>
        </w:rPr>
        <w:t xml:space="preserve"> 2</w:t>
      </w:r>
      <w:r>
        <w:rPr>
          <w:b/>
          <w:i/>
          <w:szCs w:val="26"/>
        </w:rPr>
        <w:t xml:space="preserve"> </w:t>
      </w:r>
      <w:r w:rsidRPr="00025020">
        <w:rPr>
          <w:b/>
          <w:bCs/>
          <w:i/>
          <w:szCs w:val="26"/>
        </w:rPr>
        <w:t>(</w:t>
      </w:r>
      <w:r>
        <w:rPr>
          <w:b/>
          <w:bCs/>
          <w:i/>
          <w:szCs w:val="26"/>
        </w:rPr>
        <w:t>40</w:t>
      </w:r>
      <w:r w:rsidRPr="00025020">
        <w:rPr>
          <w:b/>
          <w:bCs/>
          <w:i/>
          <w:szCs w:val="26"/>
        </w:rPr>
        <w:t>%)</w:t>
      </w:r>
      <w:r w:rsidRPr="00025020">
        <w:rPr>
          <w:szCs w:val="26"/>
        </w:rPr>
        <w:t xml:space="preserve"> </w:t>
      </w:r>
      <w:r>
        <w:rPr>
          <w:szCs w:val="26"/>
        </w:rPr>
        <w:t xml:space="preserve">- </w:t>
      </w:r>
      <w:r w:rsidRPr="00025020">
        <w:rPr>
          <w:szCs w:val="26"/>
        </w:rPr>
        <w:t>в отношении юридических лиц.</w:t>
      </w:r>
    </w:p>
    <w:p w:rsidR="00F63667" w:rsidRDefault="00F63667" w:rsidP="00F63667">
      <w:pPr>
        <w:pStyle w:val="a8"/>
        <w:spacing w:line="360" w:lineRule="auto"/>
        <w:ind w:firstLine="0"/>
        <w:jc w:val="center"/>
        <w:rPr>
          <w:sz w:val="26"/>
          <w:szCs w:val="26"/>
        </w:rPr>
      </w:pPr>
      <w:r>
        <w:rPr>
          <w:noProof/>
          <w:sz w:val="26"/>
          <w:szCs w:val="26"/>
        </w:rPr>
        <w:drawing>
          <wp:inline distT="0" distB="0" distL="0" distR="0">
            <wp:extent cx="5502275" cy="2313940"/>
            <wp:effectExtent l="19050" t="0" r="3175" b="0"/>
            <wp:docPr id="246"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63667" w:rsidRDefault="00F63667" w:rsidP="00F63667">
      <w:pPr>
        <w:ind w:firstLine="720"/>
        <w:rPr>
          <w:szCs w:val="26"/>
        </w:rPr>
      </w:pPr>
      <w:r w:rsidRPr="00C46173">
        <w:rPr>
          <w:szCs w:val="26"/>
        </w:rPr>
        <w:t>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r w:rsidRPr="00EF58D1">
        <w:rPr>
          <w:szCs w:val="26"/>
        </w:rPr>
        <w:t xml:space="preserve"> </w:t>
      </w:r>
    </w:p>
    <w:p w:rsidR="00F63667" w:rsidRDefault="00F63667" w:rsidP="00F63667">
      <w:pPr>
        <w:ind w:firstLine="720"/>
        <w:jc w:val="center"/>
        <w:rPr>
          <w:szCs w:val="26"/>
        </w:rPr>
      </w:pPr>
      <w:r w:rsidRPr="008479E1">
        <w:rPr>
          <w:noProof/>
          <w:szCs w:val="26"/>
        </w:rPr>
        <w:lastRenderedPageBreak/>
        <w:drawing>
          <wp:inline distT="0" distB="0" distL="0" distR="0">
            <wp:extent cx="5295569" cy="2107096"/>
            <wp:effectExtent l="0" t="0" r="0" b="0"/>
            <wp:docPr id="247" name="Объект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63667" w:rsidRPr="0030192D" w:rsidRDefault="00F63667" w:rsidP="00F63667">
      <w:pPr>
        <w:ind w:firstLine="709"/>
        <w:rPr>
          <w:szCs w:val="26"/>
        </w:rPr>
      </w:pPr>
      <w:r w:rsidRPr="00770479">
        <w:rPr>
          <w:szCs w:val="26"/>
        </w:rPr>
        <w:t>1. Осуществление предпринимательской деятельности с нарушением условий, предусмотренных специальным разрешением (лицензией) (</w:t>
      </w:r>
      <w:proofErr w:type="gramStart"/>
      <w:r w:rsidRPr="00770479">
        <w:rPr>
          <w:b/>
          <w:szCs w:val="26"/>
        </w:rPr>
        <w:t>ч</w:t>
      </w:r>
      <w:proofErr w:type="gramEnd"/>
      <w:r w:rsidRPr="00770479">
        <w:rPr>
          <w:b/>
          <w:szCs w:val="26"/>
        </w:rPr>
        <w:t>.3ст.14.1</w:t>
      </w:r>
      <w:r w:rsidRPr="00770479">
        <w:rPr>
          <w:szCs w:val="26"/>
        </w:rPr>
        <w:t xml:space="preserve"> </w:t>
      </w:r>
      <w:proofErr w:type="spellStart"/>
      <w:r w:rsidRPr="00770479">
        <w:rPr>
          <w:szCs w:val="26"/>
        </w:rPr>
        <w:t>КоАП</w:t>
      </w:r>
      <w:proofErr w:type="spellEnd"/>
      <w:r w:rsidRPr="00770479">
        <w:rPr>
          <w:szCs w:val="26"/>
        </w:rPr>
        <w:t xml:space="preserve"> РФ) – </w:t>
      </w:r>
      <w:r>
        <w:rPr>
          <w:b/>
          <w:szCs w:val="26"/>
        </w:rPr>
        <w:t>2</w:t>
      </w:r>
      <w:r w:rsidRPr="00770479">
        <w:rPr>
          <w:szCs w:val="26"/>
        </w:rPr>
        <w:t xml:space="preserve"> протокол</w:t>
      </w:r>
      <w:r>
        <w:rPr>
          <w:szCs w:val="26"/>
        </w:rPr>
        <w:t>а</w:t>
      </w:r>
      <w:r w:rsidRPr="00770479">
        <w:rPr>
          <w:szCs w:val="26"/>
        </w:rPr>
        <w:t>.</w:t>
      </w:r>
    </w:p>
    <w:p w:rsidR="00F63667" w:rsidRPr="0030192D" w:rsidRDefault="00F63667" w:rsidP="00F63667">
      <w:pPr>
        <w:ind w:firstLine="709"/>
        <w:rPr>
          <w:szCs w:val="26"/>
        </w:rPr>
      </w:pPr>
      <w:r>
        <w:rPr>
          <w:szCs w:val="26"/>
        </w:rPr>
        <w:t>2</w:t>
      </w:r>
      <w:r w:rsidRPr="0030192D">
        <w:rPr>
          <w:szCs w:val="26"/>
        </w:rPr>
        <w:t>. Нарушение порядка объявления выходных данных (</w:t>
      </w:r>
      <w:r w:rsidRPr="0030192D">
        <w:rPr>
          <w:b/>
          <w:szCs w:val="26"/>
        </w:rPr>
        <w:t>ст. 13.22</w:t>
      </w:r>
      <w:r w:rsidRPr="0030192D">
        <w:rPr>
          <w:szCs w:val="26"/>
        </w:rPr>
        <w:t xml:space="preserve"> </w:t>
      </w:r>
      <w:proofErr w:type="spellStart"/>
      <w:r w:rsidRPr="0030192D">
        <w:rPr>
          <w:szCs w:val="26"/>
        </w:rPr>
        <w:t>КоАП</w:t>
      </w:r>
      <w:proofErr w:type="spellEnd"/>
      <w:r w:rsidRPr="0030192D">
        <w:rPr>
          <w:szCs w:val="26"/>
        </w:rPr>
        <w:t xml:space="preserve"> РФ) – </w:t>
      </w:r>
      <w:r>
        <w:rPr>
          <w:b/>
          <w:szCs w:val="26"/>
        </w:rPr>
        <w:t>1</w:t>
      </w:r>
      <w:r w:rsidRPr="0030192D">
        <w:rPr>
          <w:szCs w:val="26"/>
        </w:rPr>
        <w:t xml:space="preserve"> протокол</w:t>
      </w:r>
      <w:r>
        <w:rPr>
          <w:szCs w:val="26"/>
        </w:rPr>
        <w:t>а</w:t>
      </w:r>
      <w:r w:rsidRPr="0030192D">
        <w:rPr>
          <w:szCs w:val="26"/>
        </w:rPr>
        <w:t>.</w:t>
      </w:r>
    </w:p>
    <w:p w:rsidR="00F63667" w:rsidRPr="0030192D" w:rsidRDefault="00F63667" w:rsidP="00F63667">
      <w:pPr>
        <w:ind w:firstLine="708"/>
        <w:rPr>
          <w:szCs w:val="26"/>
        </w:rPr>
      </w:pPr>
      <w:r>
        <w:rPr>
          <w:szCs w:val="26"/>
        </w:rPr>
        <w:t>3</w:t>
      </w:r>
      <w:r w:rsidRPr="0030192D">
        <w:rPr>
          <w:szCs w:val="26"/>
        </w:rPr>
        <w:t>. Нарушение порядка представления обязательного экземпляра документов, письменных уведомлений, уставов, договоров (</w:t>
      </w:r>
      <w:r w:rsidRPr="0030192D">
        <w:rPr>
          <w:b/>
          <w:szCs w:val="26"/>
        </w:rPr>
        <w:t>ст. 13.23</w:t>
      </w:r>
      <w:r w:rsidRPr="0030192D">
        <w:rPr>
          <w:szCs w:val="26"/>
        </w:rPr>
        <w:t xml:space="preserve"> </w:t>
      </w:r>
      <w:proofErr w:type="spellStart"/>
      <w:r w:rsidRPr="0030192D">
        <w:rPr>
          <w:szCs w:val="26"/>
        </w:rPr>
        <w:t>КоАП</w:t>
      </w:r>
      <w:proofErr w:type="spellEnd"/>
      <w:r w:rsidRPr="0030192D">
        <w:rPr>
          <w:szCs w:val="26"/>
        </w:rPr>
        <w:t xml:space="preserve"> РФ) – </w:t>
      </w:r>
      <w:r>
        <w:rPr>
          <w:b/>
          <w:szCs w:val="26"/>
        </w:rPr>
        <w:t>2</w:t>
      </w:r>
      <w:r w:rsidRPr="0030192D">
        <w:rPr>
          <w:szCs w:val="26"/>
        </w:rPr>
        <w:t xml:space="preserve"> протокол</w:t>
      </w:r>
      <w:r>
        <w:rPr>
          <w:szCs w:val="26"/>
        </w:rPr>
        <w:t>а.</w:t>
      </w:r>
    </w:p>
    <w:p w:rsidR="00F63667" w:rsidRPr="00423A07" w:rsidRDefault="00F63667" w:rsidP="00F63667">
      <w:pPr>
        <w:spacing w:line="240" w:lineRule="auto"/>
        <w:rPr>
          <w:szCs w:val="26"/>
          <w:highlight w:val="yellow"/>
        </w:rPr>
      </w:pPr>
    </w:p>
    <w:p w:rsidR="00F63667" w:rsidRPr="00EF58D1" w:rsidRDefault="00F63667" w:rsidP="00F63667">
      <w:pPr>
        <w:ind w:firstLine="709"/>
        <w:rPr>
          <w:szCs w:val="26"/>
        </w:rPr>
      </w:pPr>
      <w:r>
        <w:rPr>
          <w:b/>
          <w:szCs w:val="26"/>
        </w:rPr>
        <w:t xml:space="preserve">4 </w:t>
      </w:r>
      <w:r w:rsidRPr="0030192D">
        <w:rPr>
          <w:szCs w:val="26"/>
        </w:rPr>
        <w:t>(</w:t>
      </w:r>
      <w:r>
        <w:rPr>
          <w:szCs w:val="26"/>
        </w:rPr>
        <w:t>68</w:t>
      </w:r>
      <w:r w:rsidRPr="0030192D">
        <w:rPr>
          <w:szCs w:val="26"/>
        </w:rPr>
        <w:t xml:space="preserve">%) - направлено по подведомственности в суды, </w:t>
      </w:r>
      <w:r>
        <w:rPr>
          <w:b/>
          <w:szCs w:val="26"/>
        </w:rPr>
        <w:t xml:space="preserve">1 </w:t>
      </w:r>
      <w:r w:rsidRPr="0030192D">
        <w:rPr>
          <w:szCs w:val="26"/>
        </w:rPr>
        <w:t>(</w:t>
      </w:r>
      <w:r>
        <w:rPr>
          <w:szCs w:val="26"/>
        </w:rPr>
        <w:t>32</w:t>
      </w:r>
      <w:r w:rsidRPr="0030192D">
        <w:rPr>
          <w:szCs w:val="26"/>
        </w:rPr>
        <w:t>%) - рассмотрено в рамках полномочий старшими государственными инспекторами.</w:t>
      </w:r>
    </w:p>
    <w:p w:rsidR="00F63667" w:rsidRDefault="00F63667" w:rsidP="00F63667">
      <w:pPr>
        <w:jc w:val="center"/>
        <w:rPr>
          <w:szCs w:val="26"/>
          <w:highlight w:val="yellow"/>
        </w:rPr>
      </w:pPr>
      <w:r w:rsidRPr="00945463">
        <w:rPr>
          <w:noProof/>
          <w:szCs w:val="26"/>
        </w:rPr>
        <w:drawing>
          <wp:inline distT="0" distB="0" distL="0" distR="0">
            <wp:extent cx="5117493" cy="2475445"/>
            <wp:effectExtent l="19050" t="0" r="6957" b="0"/>
            <wp:docPr id="248"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63667" w:rsidRDefault="00F63667" w:rsidP="00F63667">
      <w:pPr>
        <w:ind w:firstLine="660"/>
        <w:rPr>
          <w:b/>
          <w:szCs w:val="26"/>
        </w:rPr>
      </w:pPr>
      <w:r w:rsidRPr="00EF58D1">
        <w:rPr>
          <w:szCs w:val="26"/>
        </w:rPr>
        <w:t xml:space="preserve">- наложено административных наказаний в виде штрафа на сумму </w:t>
      </w:r>
      <w:r>
        <w:rPr>
          <w:b/>
          <w:szCs w:val="26"/>
        </w:rPr>
        <w:t xml:space="preserve">61000 </w:t>
      </w:r>
      <w:r w:rsidRPr="00423A07">
        <w:rPr>
          <w:szCs w:val="26"/>
        </w:rPr>
        <w:t>руб.</w:t>
      </w:r>
      <w:r w:rsidRPr="00EF58D1">
        <w:rPr>
          <w:szCs w:val="26"/>
        </w:rPr>
        <w:t xml:space="preserve">  (взыскано </w:t>
      </w:r>
      <w:r>
        <w:rPr>
          <w:b/>
          <w:szCs w:val="26"/>
        </w:rPr>
        <w:t xml:space="preserve">61000 </w:t>
      </w:r>
      <w:r w:rsidRPr="009241A3">
        <w:rPr>
          <w:szCs w:val="26"/>
        </w:rPr>
        <w:t>руб.);</w:t>
      </w:r>
    </w:p>
    <w:p w:rsidR="00F63667" w:rsidRDefault="00F63667" w:rsidP="00F63667">
      <w:pPr>
        <w:ind w:firstLine="660"/>
        <w:rPr>
          <w:szCs w:val="26"/>
        </w:rPr>
      </w:pPr>
      <w:r w:rsidRPr="00EF58D1">
        <w:rPr>
          <w:szCs w:val="26"/>
        </w:rPr>
        <w:t xml:space="preserve">- судами решения вынесены по </w:t>
      </w:r>
      <w:r w:rsidRPr="007F7028">
        <w:rPr>
          <w:b/>
          <w:color w:val="000000" w:themeColor="text1"/>
          <w:szCs w:val="26"/>
        </w:rPr>
        <w:t>10</w:t>
      </w:r>
      <w:r w:rsidRPr="007F7028">
        <w:rPr>
          <w:b/>
          <w:szCs w:val="26"/>
        </w:rPr>
        <w:t xml:space="preserve"> </w:t>
      </w:r>
      <w:r w:rsidRPr="007F7028">
        <w:rPr>
          <w:color w:val="000000" w:themeColor="text1"/>
          <w:szCs w:val="26"/>
        </w:rPr>
        <w:t>делам</w:t>
      </w:r>
      <w:r>
        <w:rPr>
          <w:szCs w:val="26"/>
        </w:rPr>
        <w:t xml:space="preserve"> (с учетом материалов, направленных в 2013 году).</w:t>
      </w:r>
    </w:p>
    <w:p w:rsidR="00F63667" w:rsidRDefault="00F63667" w:rsidP="003D17EF">
      <w:pPr>
        <w:ind w:firstLine="660"/>
        <w:rPr>
          <w:szCs w:val="26"/>
        </w:rPr>
      </w:pPr>
    </w:p>
    <w:p w:rsidR="003D17EF" w:rsidRDefault="003D17EF" w:rsidP="003D17EF">
      <w:pPr>
        <w:pStyle w:val="a8"/>
        <w:spacing w:line="360" w:lineRule="auto"/>
        <w:ind w:firstLine="708"/>
        <w:rPr>
          <w:sz w:val="26"/>
          <w:szCs w:val="26"/>
        </w:rPr>
      </w:pPr>
      <w:r>
        <w:rPr>
          <w:sz w:val="26"/>
          <w:szCs w:val="26"/>
        </w:rPr>
        <w:t xml:space="preserve">В </w:t>
      </w:r>
      <w:r w:rsidRPr="002014AC">
        <w:rPr>
          <w:b/>
          <w:sz w:val="26"/>
          <w:szCs w:val="26"/>
        </w:rPr>
        <w:t>сфере связи</w:t>
      </w:r>
      <w:r w:rsidR="00423A07">
        <w:rPr>
          <w:b/>
          <w:sz w:val="26"/>
          <w:szCs w:val="26"/>
        </w:rPr>
        <w:t xml:space="preserve"> </w:t>
      </w:r>
      <w:r>
        <w:rPr>
          <w:sz w:val="26"/>
          <w:szCs w:val="26"/>
        </w:rPr>
        <w:t>из</w:t>
      </w:r>
      <w:r w:rsidR="00423A07">
        <w:rPr>
          <w:sz w:val="26"/>
          <w:szCs w:val="26"/>
        </w:rPr>
        <w:t xml:space="preserve"> </w:t>
      </w:r>
      <w:r w:rsidR="001E63F7">
        <w:rPr>
          <w:b/>
          <w:sz w:val="26"/>
          <w:szCs w:val="26"/>
        </w:rPr>
        <w:t>476</w:t>
      </w:r>
      <w:r w:rsidR="00423A07">
        <w:rPr>
          <w:b/>
          <w:sz w:val="26"/>
          <w:szCs w:val="26"/>
        </w:rPr>
        <w:t xml:space="preserve"> </w:t>
      </w:r>
      <w:r w:rsidRPr="002C4827">
        <w:rPr>
          <w:sz w:val="26"/>
          <w:szCs w:val="26"/>
        </w:rPr>
        <w:t>протокол</w:t>
      </w:r>
      <w:r>
        <w:rPr>
          <w:sz w:val="26"/>
          <w:szCs w:val="26"/>
        </w:rPr>
        <w:t>ов</w:t>
      </w:r>
      <w:r w:rsidRPr="002C4827">
        <w:rPr>
          <w:sz w:val="26"/>
          <w:szCs w:val="26"/>
        </w:rPr>
        <w:t xml:space="preserve"> об административных правонарушениях</w:t>
      </w:r>
      <w:r>
        <w:rPr>
          <w:sz w:val="26"/>
          <w:szCs w:val="26"/>
        </w:rPr>
        <w:t>,</w:t>
      </w:r>
      <w:r w:rsidR="001E63F7">
        <w:rPr>
          <w:sz w:val="26"/>
          <w:szCs w:val="26"/>
        </w:rPr>
        <w:t xml:space="preserve"> </w:t>
      </w:r>
      <w:r>
        <w:rPr>
          <w:szCs w:val="26"/>
        </w:rPr>
        <w:t xml:space="preserve">составленных за </w:t>
      </w:r>
      <w:r w:rsidR="00423A07">
        <w:rPr>
          <w:b/>
          <w:szCs w:val="26"/>
        </w:rPr>
        <w:t>1 квартал</w:t>
      </w:r>
      <w:r>
        <w:rPr>
          <w:szCs w:val="26"/>
        </w:rPr>
        <w:t xml:space="preserve"> 201</w:t>
      </w:r>
      <w:r w:rsidR="00423A07">
        <w:rPr>
          <w:szCs w:val="26"/>
        </w:rPr>
        <w:t>4</w:t>
      </w:r>
      <w:r>
        <w:rPr>
          <w:szCs w:val="26"/>
        </w:rPr>
        <w:t xml:space="preserve"> года</w:t>
      </w:r>
      <w:r>
        <w:rPr>
          <w:sz w:val="26"/>
          <w:szCs w:val="26"/>
        </w:rPr>
        <w:t>:</w:t>
      </w:r>
    </w:p>
    <w:p w:rsidR="003D17EF" w:rsidRPr="008B46E5" w:rsidRDefault="003D17EF" w:rsidP="003D17EF">
      <w:pPr>
        <w:pStyle w:val="a8"/>
        <w:spacing w:line="360" w:lineRule="auto"/>
        <w:ind w:firstLine="708"/>
        <w:rPr>
          <w:sz w:val="26"/>
          <w:szCs w:val="26"/>
        </w:rPr>
      </w:pPr>
      <w:r w:rsidRPr="008B46E5">
        <w:rPr>
          <w:sz w:val="26"/>
          <w:szCs w:val="26"/>
        </w:rPr>
        <w:lastRenderedPageBreak/>
        <w:t>-</w:t>
      </w:r>
      <w:r w:rsidR="001E63F7" w:rsidRPr="008B46E5">
        <w:rPr>
          <w:sz w:val="26"/>
          <w:szCs w:val="26"/>
        </w:rPr>
        <w:t xml:space="preserve"> </w:t>
      </w:r>
      <w:r w:rsidR="001E63F7" w:rsidRPr="008B46E5">
        <w:rPr>
          <w:b/>
          <w:i/>
          <w:sz w:val="26"/>
          <w:szCs w:val="26"/>
        </w:rPr>
        <w:t>3</w:t>
      </w:r>
      <w:r w:rsidRPr="008B46E5">
        <w:rPr>
          <w:b/>
          <w:i/>
          <w:sz w:val="26"/>
          <w:szCs w:val="26"/>
        </w:rPr>
        <w:t xml:space="preserve"> (</w:t>
      </w:r>
      <w:r w:rsidR="001E63F7" w:rsidRPr="008B46E5">
        <w:rPr>
          <w:b/>
          <w:i/>
          <w:sz w:val="26"/>
          <w:szCs w:val="26"/>
        </w:rPr>
        <w:t>0,6</w:t>
      </w:r>
      <w:r w:rsidRPr="008B46E5">
        <w:rPr>
          <w:b/>
          <w:bCs/>
          <w:i/>
          <w:sz w:val="26"/>
          <w:szCs w:val="26"/>
        </w:rPr>
        <w:t>%)</w:t>
      </w:r>
      <w:r w:rsidRPr="008B46E5">
        <w:rPr>
          <w:sz w:val="26"/>
          <w:szCs w:val="26"/>
        </w:rPr>
        <w:t xml:space="preserve"> составлено в отношении физических лиц;</w:t>
      </w:r>
    </w:p>
    <w:p w:rsidR="003D17EF" w:rsidRPr="008B46E5" w:rsidRDefault="003D17EF" w:rsidP="003D17EF">
      <w:pPr>
        <w:pStyle w:val="a8"/>
        <w:spacing w:line="360" w:lineRule="auto"/>
        <w:ind w:firstLine="708"/>
        <w:rPr>
          <w:sz w:val="26"/>
          <w:szCs w:val="26"/>
        </w:rPr>
      </w:pPr>
      <w:r w:rsidRPr="008B46E5">
        <w:rPr>
          <w:sz w:val="26"/>
          <w:szCs w:val="26"/>
        </w:rPr>
        <w:t>-</w:t>
      </w:r>
      <w:r w:rsidR="001E63F7" w:rsidRPr="008B46E5">
        <w:rPr>
          <w:sz w:val="26"/>
          <w:szCs w:val="26"/>
        </w:rPr>
        <w:t xml:space="preserve"> </w:t>
      </w:r>
      <w:r w:rsidR="001E63F7" w:rsidRPr="008B46E5">
        <w:rPr>
          <w:b/>
          <w:i/>
          <w:sz w:val="26"/>
          <w:szCs w:val="26"/>
        </w:rPr>
        <w:t xml:space="preserve">221 </w:t>
      </w:r>
      <w:r w:rsidRPr="008B46E5">
        <w:rPr>
          <w:b/>
          <w:bCs/>
          <w:i/>
          <w:sz w:val="26"/>
          <w:szCs w:val="26"/>
        </w:rPr>
        <w:t>(4</w:t>
      </w:r>
      <w:r w:rsidR="001E63F7" w:rsidRPr="008B46E5">
        <w:rPr>
          <w:b/>
          <w:bCs/>
          <w:i/>
          <w:sz w:val="26"/>
          <w:szCs w:val="26"/>
        </w:rPr>
        <w:t>6,4</w:t>
      </w:r>
      <w:r w:rsidRPr="008B46E5">
        <w:rPr>
          <w:b/>
          <w:bCs/>
          <w:i/>
          <w:sz w:val="26"/>
          <w:szCs w:val="26"/>
        </w:rPr>
        <w:t>%)</w:t>
      </w:r>
      <w:r w:rsidRPr="008B46E5">
        <w:rPr>
          <w:sz w:val="26"/>
          <w:szCs w:val="26"/>
        </w:rPr>
        <w:t xml:space="preserve"> составлено в отношении должностных лиц;</w:t>
      </w:r>
    </w:p>
    <w:p w:rsidR="003D17EF" w:rsidRPr="002C4827" w:rsidRDefault="003D17EF" w:rsidP="003D17EF">
      <w:pPr>
        <w:pStyle w:val="a8"/>
        <w:spacing w:line="360" w:lineRule="auto"/>
        <w:ind w:firstLine="708"/>
        <w:rPr>
          <w:sz w:val="26"/>
          <w:szCs w:val="26"/>
        </w:rPr>
      </w:pPr>
      <w:r w:rsidRPr="008B46E5">
        <w:rPr>
          <w:sz w:val="26"/>
          <w:szCs w:val="26"/>
        </w:rPr>
        <w:t>-</w:t>
      </w:r>
      <w:r w:rsidR="001E63F7" w:rsidRPr="008B46E5">
        <w:rPr>
          <w:sz w:val="26"/>
          <w:szCs w:val="26"/>
        </w:rPr>
        <w:t xml:space="preserve"> </w:t>
      </w:r>
      <w:r w:rsidR="001E63F7" w:rsidRPr="008B46E5">
        <w:rPr>
          <w:b/>
          <w:i/>
          <w:sz w:val="26"/>
          <w:szCs w:val="26"/>
        </w:rPr>
        <w:t xml:space="preserve">252 </w:t>
      </w:r>
      <w:r w:rsidRPr="008B46E5">
        <w:rPr>
          <w:b/>
          <w:bCs/>
          <w:i/>
          <w:sz w:val="26"/>
          <w:szCs w:val="26"/>
        </w:rPr>
        <w:t>(5</w:t>
      </w:r>
      <w:r w:rsidR="001E63F7" w:rsidRPr="008B46E5">
        <w:rPr>
          <w:b/>
          <w:bCs/>
          <w:i/>
          <w:sz w:val="26"/>
          <w:szCs w:val="26"/>
        </w:rPr>
        <w:t>3</w:t>
      </w:r>
      <w:r w:rsidRPr="008B46E5">
        <w:rPr>
          <w:b/>
          <w:bCs/>
          <w:i/>
          <w:sz w:val="26"/>
          <w:szCs w:val="26"/>
        </w:rPr>
        <w:t>%)</w:t>
      </w:r>
      <w:r w:rsidRPr="008B46E5">
        <w:rPr>
          <w:sz w:val="26"/>
          <w:szCs w:val="26"/>
        </w:rPr>
        <w:t xml:space="preserve"> составлено</w:t>
      </w:r>
      <w:r w:rsidRPr="002C4827">
        <w:rPr>
          <w:sz w:val="26"/>
          <w:szCs w:val="26"/>
        </w:rPr>
        <w:t xml:space="preserve"> в отношении юридических лиц.</w:t>
      </w:r>
    </w:p>
    <w:p w:rsidR="003D17EF" w:rsidRDefault="003D17EF" w:rsidP="003D17EF">
      <w:pPr>
        <w:pStyle w:val="a8"/>
        <w:spacing w:line="360" w:lineRule="auto"/>
        <w:ind w:firstLine="0"/>
        <w:jc w:val="center"/>
        <w:rPr>
          <w:sz w:val="26"/>
          <w:szCs w:val="26"/>
        </w:rPr>
      </w:pPr>
      <w:r>
        <w:rPr>
          <w:noProof/>
          <w:sz w:val="26"/>
          <w:szCs w:val="26"/>
        </w:rPr>
        <w:drawing>
          <wp:inline distT="0" distB="0" distL="0" distR="0">
            <wp:extent cx="5502275" cy="2313940"/>
            <wp:effectExtent l="19050" t="0" r="3175" b="0"/>
            <wp:docPr id="27"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D17EF" w:rsidRPr="00FB6BB4" w:rsidRDefault="003D17EF" w:rsidP="003D17EF">
      <w:pPr>
        <w:ind w:firstLine="720"/>
        <w:rPr>
          <w:szCs w:val="26"/>
        </w:rPr>
      </w:pPr>
      <w:r w:rsidRPr="00FB6BB4">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D17EF" w:rsidRDefault="003D17EF" w:rsidP="003D17EF">
      <w:pPr>
        <w:jc w:val="center"/>
        <w:rPr>
          <w:szCs w:val="26"/>
        </w:rPr>
      </w:pPr>
      <w:bookmarkStart w:id="55" w:name="_MON_1394627571"/>
      <w:bookmarkStart w:id="56" w:name="_MON_1394635851"/>
      <w:bookmarkStart w:id="57" w:name="_MON_1402748687"/>
      <w:bookmarkStart w:id="58" w:name="_MON_1402920868"/>
      <w:bookmarkEnd w:id="55"/>
      <w:bookmarkEnd w:id="56"/>
      <w:bookmarkEnd w:id="57"/>
      <w:bookmarkEnd w:id="58"/>
      <w:r>
        <w:rPr>
          <w:noProof/>
          <w:szCs w:val="26"/>
        </w:rPr>
        <w:drawing>
          <wp:inline distT="0" distB="0" distL="0" distR="0">
            <wp:extent cx="6176884" cy="1940944"/>
            <wp:effectExtent l="19050" t="0" r="0" b="0"/>
            <wp:docPr id="29"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64941" w:rsidRDefault="00664941" w:rsidP="003D17EF">
      <w:pPr>
        <w:ind w:firstLine="709"/>
        <w:rPr>
          <w:szCs w:val="26"/>
        </w:rPr>
      </w:pPr>
    </w:p>
    <w:p w:rsidR="003D17EF" w:rsidRPr="008B46E5" w:rsidRDefault="003D17EF" w:rsidP="003D17EF">
      <w:pPr>
        <w:ind w:firstLine="709"/>
        <w:rPr>
          <w:szCs w:val="26"/>
        </w:rPr>
      </w:pPr>
      <w:r w:rsidRPr="008B46E5">
        <w:rPr>
          <w:szCs w:val="26"/>
        </w:rPr>
        <w:t>1. Осуществление предпринимательской деятельности с нарушением условий, предусмотренных специальным разрешением (лицензией) (</w:t>
      </w:r>
      <w:proofErr w:type="gramStart"/>
      <w:r w:rsidRPr="008B46E5">
        <w:rPr>
          <w:b/>
          <w:szCs w:val="26"/>
        </w:rPr>
        <w:t>ч</w:t>
      </w:r>
      <w:proofErr w:type="gramEnd"/>
      <w:r w:rsidRPr="008B46E5">
        <w:rPr>
          <w:b/>
          <w:szCs w:val="26"/>
        </w:rPr>
        <w:t>.3ст.14.1</w:t>
      </w:r>
      <w:r w:rsidRPr="008B46E5">
        <w:rPr>
          <w:szCs w:val="26"/>
        </w:rPr>
        <w:t xml:space="preserve"> </w:t>
      </w:r>
      <w:proofErr w:type="spellStart"/>
      <w:r w:rsidRPr="008B46E5">
        <w:rPr>
          <w:szCs w:val="26"/>
        </w:rPr>
        <w:t>КоАП</w:t>
      </w:r>
      <w:proofErr w:type="spellEnd"/>
      <w:r w:rsidRPr="008B46E5">
        <w:rPr>
          <w:szCs w:val="26"/>
        </w:rPr>
        <w:t xml:space="preserve"> РФ) – </w:t>
      </w:r>
      <w:r w:rsidR="008B46E5">
        <w:rPr>
          <w:b/>
          <w:szCs w:val="26"/>
        </w:rPr>
        <w:t>158</w:t>
      </w:r>
      <w:r w:rsidRPr="008B46E5">
        <w:rPr>
          <w:szCs w:val="26"/>
        </w:rPr>
        <w:t xml:space="preserve"> протокол</w:t>
      </w:r>
      <w:r w:rsidR="008B46E5">
        <w:rPr>
          <w:szCs w:val="26"/>
        </w:rPr>
        <w:t>ов.</w:t>
      </w:r>
    </w:p>
    <w:p w:rsidR="003D17EF" w:rsidRPr="008B46E5" w:rsidRDefault="003D17EF" w:rsidP="003D17EF">
      <w:pPr>
        <w:ind w:firstLine="709"/>
        <w:rPr>
          <w:szCs w:val="26"/>
        </w:rPr>
      </w:pPr>
      <w:r w:rsidRPr="008B46E5">
        <w:rPr>
          <w:szCs w:val="26"/>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roofErr w:type="gramStart"/>
      <w:r w:rsidRPr="008B46E5">
        <w:rPr>
          <w:b/>
          <w:szCs w:val="26"/>
        </w:rPr>
        <w:t>ч</w:t>
      </w:r>
      <w:proofErr w:type="gramEnd"/>
      <w:r w:rsidRPr="008B46E5">
        <w:rPr>
          <w:b/>
          <w:szCs w:val="26"/>
        </w:rPr>
        <w:t>.2 ст.13.4</w:t>
      </w:r>
      <w:r w:rsidRPr="008B46E5">
        <w:rPr>
          <w:szCs w:val="26"/>
        </w:rPr>
        <w:t xml:space="preserve"> </w:t>
      </w:r>
      <w:proofErr w:type="spellStart"/>
      <w:r w:rsidRPr="008B46E5">
        <w:rPr>
          <w:szCs w:val="26"/>
        </w:rPr>
        <w:t>КоАП</w:t>
      </w:r>
      <w:proofErr w:type="spellEnd"/>
      <w:r w:rsidRPr="008B46E5">
        <w:rPr>
          <w:szCs w:val="26"/>
        </w:rPr>
        <w:t xml:space="preserve"> РФ) – </w:t>
      </w:r>
      <w:r w:rsidR="008B46E5">
        <w:rPr>
          <w:b/>
          <w:szCs w:val="26"/>
        </w:rPr>
        <w:t>120</w:t>
      </w:r>
      <w:r w:rsidR="00423A07" w:rsidRPr="008B46E5">
        <w:rPr>
          <w:b/>
          <w:szCs w:val="26"/>
        </w:rPr>
        <w:t xml:space="preserve"> </w:t>
      </w:r>
      <w:r w:rsidR="008B46E5">
        <w:rPr>
          <w:szCs w:val="26"/>
        </w:rPr>
        <w:t>протоколов.</w:t>
      </w:r>
    </w:p>
    <w:p w:rsidR="003D17EF" w:rsidRPr="008B46E5" w:rsidRDefault="003D17EF" w:rsidP="003D17EF">
      <w:pPr>
        <w:ind w:firstLine="709"/>
        <w:rPr>
          <w:szCs w:val="26"/>
        </w:rPr>
      </w:pPr>
      <w:r w:rsidRPr="008B46E5">
        <w:rPr>
          <w:szCs w:val="26"/>
        </w:rPr>
        <w:t xml:space="preserve">3. </w:t>
      </w:r>
      <w:proofErr w:type="gramStart"/>
      <w:r w:rsidRPr="008B46E5">
        <w:rPr>
          <w:szCs w:val="26"/>
        </w:rPr>
        <w:t>Нарушение правил проектирования, строительства, установки, регистрации или эксплуатации радиоэлектронных средств и (или) высокочастотных устройств (</w:t>
      </w:r>
      <w:r w:rsidRPr="008B46E5">
        <w:rPr>
          <w:b/>
          <w:szCs w:val="26"/>
        </w:rPr>
        <w:t>ч.1, 2 ст.13.4</w:t>
      </w:r>
      <w:r w:rsidRPr="008B46E5">
        <w:rPr>
          <w:szCs w:val="26"/>
        </w:rPr>
        <w:t xml:space="preserve"> </w:t>
      </w:r>
      <w:proofErr w:type="spellStart"/>
      <w:r w:rsidRPr="008B46E5">
        <w:rPr>
          <w:szCs w:val="26"/>
        </w:rPr>
        <w:t>КоАП</w:t>
      </w:r>
      <w:proofErr w:type="spellEnd"/>
      <w:r w:rsidRPr="008B46E5">
        <w:rPr>
          <w:szCs w:val="26"/>
        </w:rPr>
        <w:t xml:space="preserve"> РФ) –</w:t>
      </w:r>
      <w:r w:rsidR="00E264BF">
        <w:rPr>
          <w:szCs w:val="26"/>
        </w:rPr>
        <w:t xml:space="preserve"> </w:t>
      </w:r>
      <w:r w:rsidR="00E264BF">
        <w:rPr>
          <w:b/>
          <w:szCs w:val="26"/>
        </w:rPr>
        <w:t>22</w:t>
      </w:r>
      <w:r w:rsidRPr="008B46E5">
        <w:rPr>
          <w:szCs w:val="26"/>
        </w:rPr>
        <w:t xml:space="preserve"> протокол</w:t>
      </w:r>
      <w:r w:rsidR="00E264BF">
        <w:rPr>
          <w:szCs w:val="26"/>
        </w:rPr>
        <w:t>а.</w:t>
      </w:r>
      <w:proofErr w:type="gramEnd"/>
    </w:p>
    <w:p w:rsidR="003D17EF" w:rsidRPr="00E264BF" w:rsidRDefault="003D17EF" w:rsidP="003D17EF">
      <w:pPr>
        <w:ind w:firstLine="709"/>
        <w:rPr>
          <w:szCs w:val="26"/>
        </w:rPr>
      </w:pPr>
      <w:r w:rsidRPr="00E264BF">
        <w:rPr>
          <w:szCs w:val="26"/>
        </w:rPr>
        <w:lastRenderedPageBreak/>
        <w:t>4. Нарушение правил регистрации РЭС/ВЧУ (</w:t>
      </w:r>
      <w:r w:rsidRPr="00E264BF">
        <w:rPr>
          <w:b/>
          <w:szCs w:val="26"/>
        </w:rPr>
        <w:t>ч.1 ст.13.4</w:t>
      </w:r>
      <w:r w:rsidRPr="00E264BF">
        <w:rPr>
          <w:szCs w:val="26"/>
        </w:rPr>
        <w:t xml:space="preserve"> </w:t>
      </w:r>
      <w:proofErr w:type="spellStart"/>
      <w:r w:rsidRPr="00E264BF">
        <w:rPr>
          <w:szCs w:val="26"/>
        </w:rPr>
        <w:t>КоАП</w:t>
      </w:r>
      <w:proofErr w:type="spellEnd"/>
      <w:r w:rsidRPr="00E264BF">
        <w:rPr>
          <w:szCs w:val="26"/>
        </w:rPr>
        <w:t xml:space="preserve"> РФ) – </w:t>
      </w:r>
      <w:r w:rsidR="00E264BF" w:rsidRPr="00E264BF">
        <w:rPr>
          <w:b/>
          <w:szCs w:val="26"/>
        </w:rPr>
        <w:t xml:space="preserve">140 </w:t>
      </w:r>
      <w:r w:rsidRPr="00E264BF">
        <w:rPr>
          <w:szCs w:val="26"/>
        </w:rPr>
        <w:t>протокол</w:t>
      </w:r>
      <w:r w:rsidR="00E264BF" w:rsidRPr="00E264BF">
        <w:rPr>
          <w:szCs w:val="26"/>
        </w:rPr>
        <w:t>ов.</w:t>
      </w:r>
    </w:p>
    <w:p w:rsidR="003D17EF" w:rsidRPr="00E264BF" w:rsidRDefault="003D17EF" w:rsidP="003D17EF">
      <w:pPr>
        <w:ind w:firstLine="709"/>
        <w:rPr>
          <w:szCs w:val="26"/>
        </w:rPr>
      </w:pPr>
      <w:r w:rsidRPr="00E264BF">
        <w:rPr>
          <w:szCs w:val="26"/>
        </w:rPr>
        <w:t>5. Непредставление сведений (</w:t>
      </w:r>
      <w:r w:rsidRPr="00E264BF">
        <w:rPr>
          <w:b/>
          <w:szCs w:val="26"/>
        </w:rPr>
        <w:t>ст. 19.7</w:t>
      </w:r>
      <w:r w:rsidRPr="00E264BF">
        <w:rPr>
          <w:szCs w:val="26"/>
        </w:rPr>
        <w:t xml:space="preserve"> </w:t>
      </w:r>
      <w:proofErr w:type="spellStart"/>
      <w:r w:rsidRPr="00E264BF">
        <w:rPr>
          <w:szCs w:val="26"/>
        </w:rPr>
        <w:t>КоАП</w:t>
      </w:r>
      <w:proofErr w:type="spellEnd"/>
      <w:r w:rsidRPr="00E264BF">
        <w:rPr>
          <w:szCs w:val="26"/>
        </w:rPr>
        <w:t xml:space="preserve"> РФ) – </w:t>
      </w:r>
      <w:r w:rsidR="00E264BF" w:rsidRPr="00E264BF">
        <w:rPr>
          <w:b/>
          <w:szCs w:val="26"/>
        </w:rPr>
        <w:t>7</w:t>
      </w:r>
      <w:r w:rsidRPr="00E264BF">
        <w:rPr>
          <w:szCs w:val="26"/>
        </w:rPr>
        <w:t xml:space="preserve"> протокол</w:t>
      </w:r>
      <w:r w:rsidR="00E264BF" w:rsidRPr="00E264BF">
        <w:rPr>
          <w:szCs w:val="26"/>
        </w:rPr>
        <w:t>ов</w:t>
      </w:r>
      <w:r w:rsidRPr="00E264BF">
        <w:rPr>
          <w:szCs w:val="26"/>
        </w:rPr>
        <w:t>.</w:t>
      </w:r>
    </w:p>
    <w:p w:rsidR="003D17EF" w:rsidRPr="00F33740" w:rsidRDefault="003D17EF" w:rsidP="003D17EF">
      <w:pPr>
        <w:ind w:firstLine="709"/>
        <w:rPr>
          <w:szCs w:val="26"/>
        </w:rPr>
      </w:pPr>
      <w:r w:rsidRPr="00F33740">
        <w:rPr>
          <w:szCs w:val="26"/>
        </w:rPr>
        <w:t xml:space="preserve">6. </w:t>
      </w:r>
      <w:proofErr w:type="gramStart"/>
      <w:r w:rsidRPr="00F33740">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F33740">
        <w:rPr>
          <w:b/>
          <w:szCs w:val="26"/>
        </w:rPr>
        <w:t>ч.1 ст. 19.5</w:t>
      </w:r>
      <w:r w:rsidRPr="00F33740">
        <w:rPr>
          <w:szCs w:val="26"/>
        </w:rPr>
        <w:t xml:space="preserve"> </w:t>
      </w:r>
      <w:proofErr w:type="spellStart"/>
      <w:r w:rsidRPr="00F33740">
        <w:rPr>
          <w:szCs w:val="26"/>
        </w:rPr>
        <w:t>КоАП</w:t>
      </w:r>
      <w:proofErr w:type="spellEnd"/>
      <w:r w:rsidRPr="00F33740">
        <w:rPr>
          <w:szCs w:val="26"/>
        </w:rPr>
        <w:t xml:space="preserve"> РФ) – </w:t>
      </w:r>
      <w:r w:rsidR="004356C7">
        <w:rPr>
          <w:b/>
          <w:szCs w:val="26"/>
        </w:rPr>
        <w:t>21</w:t>
      </w:r>
      <w:r w:rsidRPr="00F33740">
        <w:rPr>
          <w:szCs w:val="26"/>
        </w:rPr>
        <w:t xml:space="preserve"> протокол.</w:t>
      </w:r>
      <w:proofErr w:type="gramEnd"/>
    </w:p>
    <w:p w:rsidR="003D17EF" w:rsidRPr="00152E90" w:rsidRDefault="003D17EF" w:rsidP="003D17EF">
      <w:pPr>
        <w:ind w:firstLine="709"/>
        <w:rPr>
          <w:szCs w:val="26"/>
        </w:rPr>
      </w:pPr>
      <w:r w:rsidRPr="00152E90">
        <w:rPr>
          <w:szCs w:val="26"/>
        </w:rPr>
        <w:t>7. Несоблюдение установленных правил и норм, регулирующих порядок проектирования, строительства и эксплуатации сетей и сооружений связи (</w:t>
      </w:r>
      <w:r w:rsidRPr="00152E90">
        <w:rPr>
          <w:b/>
          <w:szCs w:val="26"/>
        </w:rPr>
        <w:t>ст. 13.7</w:t>
      </w:r>
      <w:r w:rsidRPr="00152E90">
        <w:rPr>
          <w:szCs w:val="26"/>
        </w:rPr>
        <w:t xml:space="preserve"> </w:t>
      </w:r>
      <w:proofErr w:type="spellStart"/>
      <w:r w:rsidRPr="00152E90">
        <w:rPr>
          <w:szCs w:val="26"/>
        </w:rPr>
        <w:t>КоАП</w:t>
      </w:r>
      <w:proofErr w:type="spellEnd"/>
      <w:r w:rsidRPr="00152E90">
        <w:rPr>
          <w:szCs w:val="26"/>
        </w:rPr>
        <w:t xml:space="preserve"> РФ) – </w:t>
      </w:r>
      <w:r w:rsidRPr="00152E90">
        <w:rPr>
          <w:b/>
          <w:szCs w:val="26"/>
        </w:rPr>
        <w:t>12</w:t>
      </w:r>
      <w:r w:rsidRPr="00152E90">
        <w:rPr>
          <w:szCs w:val="26"/>
        </w:rPr>
        <w:t xml:space="preserve"> протоколов.</w:t>
      </w:r>
    </w:p>
    <w:p w:rsidR="003D17EF" w:rsidRDefault="003D17EF" w:rsidP="003D17EF">
      <w:pPr>
        <w:ind w:firstLine="709"/>
        <w:rPr>
          <w:szCs w:val="26"/>
        </w:rPr>
      </w:pPr>
      <w:r w:rsidRPr="00152E90">
        <w:rPr>
          <w:szCs w:val="26"/>
        </w:rPr>
        <w:t>8. Уклонение от исполнения административного наказания (</w:t>
      </w:r>
      <w:proofErr w:type="gramStart"/>
      <w:r w:rsidRPr="00152E90">
        <w:rPr>
          <w:b/>
          <w:szCs w:val="26"/>
        </w:rPr>
        <w:t>ч</w:t>
      </w:r>
      <w:proofErr w:type="gramEnd"/>
      <w:r w:rsidRPr="00152E90">
        <w:rPr>
          <w:b/>
          <w:szCs w:val="26"/>
        </w:rPr>
        <w:t>.1 ст. 20.25</w:t>
      </w:r>
      <w:r w:rsidRPr="00152E90">
        <w:rPr>
          <w:szCs w:val="26"/>
        </w:rPr>
        <w:t xml:space="preserve"> </w:t>
      </w:r>
      <w:proofErr w:type="spellStart"/>
      <w:r w:rsidRPr="00152E90">
        <w:rPr>
          <w:szCs w:val="26"/>
        </w:rPr>
        <w:t>КоАП</w:t>
      </w:r>
      <w:proofErr w:type="spellEnd"/>
      <w:r w:rsidRPr="00152E90">
        <w:rPr>
          <w:szCs w:val="26"/>
        </w:rPr>
        <w:t xml:space="preserve"> РФ) – </w:t>
      </w:r>
      <w:r w:rsidR="00152E90" w:rsidRPr="00152E90">
        <w:rPr>
          <w:b/>
          <w:szCs w:val="26"/>
        </w:rPr>
        <w:t>3</w:t>
      </w:r>
      <w:r w:rsidR="00152E90" w:rsidRPr="00152E90">
        <w:rPr>
          <w:szCs w:val="26"/>
        </w:rPr>
        <w:t xml:space="preserve"> протокола.</w:t>
      </w:r>
    </w:p>
    <w:p w:rsidR="00767F10" w:rsidRDefault="00152E90" w:rsidP="00767F10">
      <w:pPr>
        <w:ind w:firstLine="709"/>
        <w:rPr>
          <w:szCs w:val="26"/>
        </w:rPr>
      </w:pPr>
      <w:r>
        <w:rPr>
          <w:szCs w:val="26"/>
        </w:rPr>
        <w:t>9.</w:t>
      </w:r>
      <w:r w:rsidR="00767F10">
        <w:rPr>
          <w:szCs w:val="26"/>
        </w:rPr>
        <w:t xml:space="preserve"> Самовольное подключение к сети электрической связи оконечного оборудования </w:t>
      </w:r>
      <w:r w:rsidR="00767F10" w:rsidRPr="00767F10">
        <w:rPr>
          <w:szCs w:val="26"/>
        </w:rPr>
        <w:t>(</w:t>
      </w:r>
      <w:r w:rsidR="00767F10" w:rsidRPr="00767F10">
        <w:rPr>
          <w:b/>
          <w:szCs w:val="26"/>
        </w:rPr>
        <w:t>ст.13.21</w:t>
      </w:r>
      <w:r w:rsidR="00767F10" w:rsidRPr="00767F10">
        <w:rPr>
          <w:szCs w:val="26"/>
        </w:rPr>
        <w:t xml:space="preserve"> </w:t>
      </w:r>
      <w:proofErr w:type="spellStart"/>
      <w:r w:rsidR="00767F10" w:rsidRPr="00767F10">
        <w:rPr>
          <w:szCs w:val="26"/>
        </w:rPr>
        <w:t>КоАП</w:t>
      </w:r>
      <w:proofErr w:type="spellEnd"/>
      <w:r w:rsidR="00767F10" w:rsidRPr="00767F10">
        <w:rPr>
          <w:szCs w:val="26"/>
        </w:rPr>
        <w:t xml:space="preserve"> РФ) – </w:t>
      </w:r>
      <w:r w:rsidR="00767F10" w:rsidRPr="00767F10">
        <w:rPr>
          <w:b/>
          <w:szCs w:val="26"/>
        </w:rPr>
        <w:t>1</w:t>
      </w:r>
      <w:r w:rsidR="00767F10" w:rsidRPr="00767F10">
        <w:rPr>
          <w:szCs w:val="26"/>
        </w:rPr>
        <w:t xml:space="preserve"> протокол.</w:t>
      </w:r>
    </w:p>
    <w:p w:rsidR="0017608E" w:rsidRPr="00767F10" w:rsidRDefault="0017608E" w:rsidP="00767F10">
      <w:pPr>
        <w:ind w:firstLine="709"/>
        <w:rPr>
          <w:szCs w:val="26"/>
        </w:rPr>
      </w:pPr>
    </w:p>
    <w:p w:rsidR="00C709C7" w:rsidRPr="00FB6BB4" w:rsidRDefault="00C709C7" w:rsidP="00C709C7">
      <w:pPr>
        <w:ind w:firstLine="709"/>
        <w:rPr>
          <w:szCs w:val="26"/>
        </w:rPr>
      </w:pPr>
      <w:r>
        <w:rPr>
          <w:b/>
          <w:szCs w:val="26"/>
        </w:rPr>
        <w:t>102</w:t>
      </w:r>
      <w:r w:rsidRPr="00773C1E">
        <w:rPr>
          <w:szCs w:val="26"/>
        </w:rPr>
        <w:t xml:space="preserve"> (</w:t>
      </w:r>
      <w:r>
        <w:rPr>
          <w:szCs w:val="26"/>
        </w:rPr>
        <w:t>35</w:t>
      </w:r>
      <w:r w:rsidRPr="00831644">
        <w:rPr>
          <w:szCs w:val="26"/>
        </w:rPr>
        <w:t>%</w:t>
      </w:r>
      <w:r w:rsidRPr="00FB6BB4">
        <w:rPr>
          <w:szCs w:val="26"/>
        </w:rPr>
        <w:t xml:space="preserve">) </w:t>
      </w:r>
      <w:r>
        <w:rPr>
          <w:szCs w:val="26"/>
        </w:rPr>
        <w:t>–</w:t>
      </w:r>
      <w:r w:rsidR="009E3288">
        <w:rPr>
          <w:szCs w:val="26"/>
        </w:rPr>
        <w:t xml:space="preserve"> </w:t>
      </w:r>
      <w:r>
        <w:rPr>
          <w:szCs w:val="26"/>
        </w:rPr>
        <w:t>решений вынесено</w:t>
      </w:r>
      <w:r w:rsidRPr="00FB6BB4">
        <w:rPr>
          <w:szCs w:val="26"/>
        </w:rPr>
        <w:t xml:space="preserve"> суд</w:t>
      </w:r>
      <w:r>
        <w:rPr>
          <w:szCs w:val="26"/>
        </w:rPr>
        <w:t>ом (с учетом матери</w:t>
      </w:r>
      <w:r w:rsidRPr="00353FB5">
        <w:rPr>
          <w:szCs w:val="26"/>
        </w:rPr>
        <w:t>а</w:t>
      </w:r>
      <w:r>
        <w:rPr>
          <w:szCs w:val="26"/>
        </w:rPr>
        <w:t>лов 2013 года),</w:t>
      </w:r>
      <w:r w:rsidRPr="00912597">
        <w:rPr>
          <w:szCs w:val="26"/>
        </w:rPr>
        <w:t xml:space="preserve"> </w:t>
      </w:r>
      <w:r>
        <w:rPr>
          <w:szCs w:val="26"/>
        </w:rPr>
        <w:t xml:space="preserve">наложено наказаний в виде предупреждения - </w:t>
      </w:r>
      <w:r>
        <w:rPr>
          <w:b/>
          <w:szCs w:val="26"/>
        </w:rPr>
        <w:t>3</w:t>
      </w:r>
      <w:r w:rsidRPr="00FB6BB4">
        <w:rPr>
          <w:szCs w:val="26"/>
        </w:rPr>
        <w:t xml:space="preserve">, </w:t>
      </w:r>
      <w:r>
        <w:rPr>
          <w:b/>
          <w:szCs w:val="26"/>
        </w:rPr>
        <w:t>192</w:t>
      </w:r>
      <w:r w:rsidRPr="00773C1E">
        <w:rPr>
          <w:szCs w:val="26"/>
        </w:rPr>
        <w:t xml:space="preserve"> (</w:t>
      </w:r>
      <w:r>
        <w:rPr>
          <w:szCs w:val="26"/>
        </w:rPr>
        <w:t>65</w:t>
      </w:r>
      <w:r w:rsidRPr="00831644">
        <w:rPr>
          <w:szCs w:val="26"/>
        </w:rPr>
        <w:t>%</w:t>
      </w:r>
      <w:r w:rsidRPr="00FB6BB4">
        <w:rPr>
          <w:szCs w:val="26"/>
        </w:rPr>
        <w:t>) - рассмотрено в рамках полномочий старшими государственными инспекторами.</w:t>
      </w:r>
    </w:p>
    <w:p w:rsidR="003D17EF" w:rsidRPr="008E445A" w:rsidRDefault="003D17EF" w:rsidP="003D17EF">
      <w:pPr>
        <w:jc w:val="center"/>
        <w:rPr>
          <w:szCs w:val="26"/>
        </w:rPr>
      </w:pPr>
      <w:r>
        <w:rPr>
          <w:noProof/>
          <w:szCs w:val="26"/>
        </w:rPr>
        <w:drawing>
          <wp:inline distT="0" distB="0" distL="0" distR="0">
            <wp:extent cx="5117493" cy="2475445"/>
            <wp:effectExtent l="19050" t="0" r="6957" b="0"/>
            <wp:docPr id="30"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D17EF" w:rsidRPr="00FB6BB4" w:rsidRDefault="003D17EF" w:rsidP="003D17EF">
      <w:pPr>
        <w:ind w:firstLine="660"/>
        <w:rPr>
          <w:b/>
          <w:szCs w:val="26"/>
        </w:rPr>
      </w:pPr>
      <w:r w:rsidRPr="00FB6BB4">
        <w:rPr>
          <w:szCs w:val="26"/>
        </w:rPr>
        <w:t xml:space="preserve">- наложено административных наказаний в виде штрафа на сумму </w:t>
      </w:r>
      <w:r w:rsidR="0084022C">
        <w:rPr>
          <w:b/>
          <w:szCs w:val="26"/>
        </w:rPr>
        <w:t>193090</w:t>
      </w:r>
      <w:r w:rsidRPr="00FB6BB4">
        <w:rPr>
          <w:b/>
          <w:szCs w:val="26"/>
        </w:rPr>
        <w:t xml:space="preserve"> руб.</w:t>
      </w:r>
      <w:r w:rsidR="0084022C">
        <w:rPr>
          <w:b/>
          <w:szCs w:val="26"/>
        </w:rPr>
        <w:t xml:space="preserve"> </w:t>
      </w:r>
      <w:r w:rsidRPr="00FB6BB4">
        <w:rPr>
          <w:szCs w:val="26"/>
        </w:rPr>
        <w:t xml:space="preserve">(взыскано </w:t>
      </w:r>
      <w:r w:rsidR="0084022C">
        <w:rPr>
          <w:b/>
          <w:szCs w:val="26"/>
        </w:rPr>
        <w:t>1355800</w:t>
      </w:r>
      <w:r w:rsidRPr="00FB6BB4">
        <w:rPr>
          <w:b/>
          <w:szCs w:val="26"/>
        </w:rPr>
        <w:t xml:space="preserve"> руб.);</w:t>
      </w:r>
    </w:p>
    <w:p w:rsidR="003D17EF" w:rsidRDefault="003D17EF" w:rsidP="003D17EF">
      <w:pPr>
        <w:ind w:firstLine="660"/>
        <w:rPr>
          <w:szCs w:val="26"/>
        </w:rPr>
      </w:pPr>
    </w:p>
    <w:p w:rsidR="003D17EF" w:rsidRDefault="003D17EF" w:rsidP="003D17EF">
      <w:pPr>
        <w:ind w:firstLine="708"/>
        <w:rPr>
          <w:szCs w:val="26"/>
        </w:rPr>
      </w:pPr>
      <w:r w:rsidRPr="00FB6BB4">
        <w:rPr>
          <w:szCs w:val="26"/>
        </w:rPr>
        <w:t xml:space="preserve">В </w:t>
      </w:r>
      <w:r w:rsidRPr="001D50F5">
        <w:rPr>
          <w:b/>
          <w:szCs w:val="26"/>
        </w:rPr>
        <w:t>сфере защиты персональных данных</w:t>
      </w:r>
      <w:r w:rsidR="00423A07">
        <w:rPr>
          <w:b/>
          <w:szCs w:val="26"/>
        </w:rPr>
        <w:t xml:space="preserve"> </w:t>
      </w:r>
      <w:r w:rsidRPr="00FB6BB4">
        <w:rPr>
          <w:szCs w:val="26"/>
        </w:rPr>
        <w:t>был</w:t>
      </w:r>
      <w:r>
        <w:rPr>
          <w:szCs w:val="26"/>
        </w:rPr>
        <w:t>о</w:t>
      </w:r>
      <w:r w:rsidRPr="00FB6BB4">
        <w:rPr>
          <w:szCs w:val="26"/>
        </w:rPr>
        <w:t xml:space="preserve"> составлен</w:t>
      </w:r>
      <w:r w:rsidR="00423A07">
        <w:rPr>
          <w:szCs w:val="26"/>
        </w:rPr>
        <w:t xml:space="preserve"> </w:t>
      </w:r>
      <w:r w:rsidR="0084022C">
        <w:rPr>
          <w:b/>
          <w:szCs w:val="26"/>
        </w:rPr>
        <w:t>181</w:t>
      </w:r>
      <w:r>
        <w:rPr>
          <w:b/>
          <w:szCs w:val="26"/>
        </w:rPr>
        <w:t xml:space="preserve"> </w:t>
      </w:r>
      <w:r w:rsidRPr="00FB6BB4">
        <w:rPr>
          <w:szCs w:val="26"/>
        </w:rPr>
        <w:t>протокол об административных правонарушениях</w:t>
      </w:r>
      <w:r>
        <w:rPr>
          <w:szCs w:val="26"/>
        </w:rPr>
        <w:t xml:space="preserve">, за </w:t>
      </w:r>
      <w:r w:rsidR="00423A07">
        <w:rPr>
          <w:b/>
          <w:szCs w:val="26"/>
        </w:rPr>
        <w:t>1 квартал</w:t>
      </w:r>
      <w:r w:rsidR="00423A07">
        <w:rPr>
          <w:szCs w:val="26"/>
        </w:rPr>
        <w:t xml:space="preserve"> 2014</w:t>
      </w:r>
      <w:r>
        <w:rPr>
          <w:szCs w:val="26"/>
        </w:rPr>
        <w:t xml:space="preserve"> года</w:t>
      </w:r>
      <w:r w:rsidRPr="00FB6BB4">
        <w:rPr>
          <w:szCs w:val="26"/>
        </w:rPr>
        <w:t>.</w:t>
      </w:r>
    </w:p>
    <w:p w:rsidR="003D17EF" w:rsidRDefault="003D17EF" w:rsidP="003D17EF">
      <w:pPr>
        <w:pStyle w:val="a8"/>
        <w:spacing w:line="360" w:lineRule="auto"/>
        <w:ind w:firstLine="0"/>
        <w:jc w:val="center"/>
        <w:rPr>
          <w:sz w:val="26"/>
          <w:szCs w:val="26"/>
        </w:rPr>
      </w:pPr>
      <w:r>
        <w:rPr>
          <w:noProof/>
          <w:sz w:val="26"/>
          <w:szCs w:val="26"/>
        </w:rPr>
        <w:lastRenderedPageBreak/>
        <w:drawing>
          <wp:inline distT="0" distB="0" distL="0" distR="0">
            <wp:extent cx="5502275" cy="2313940"/>
            <wp:effectExtent l="19050" t="0" r="3175" b="0"/>
            <wp:docPr id="31"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D17EF" w:rsidRPr="00FB6BB4" w:rsidRDefault="003D17EF" w:rsidP="003D17EF">
      <w:pPr>
        <w:ind w:firstLine="720"/>
        <w:rPr>
          <w:szCs w:val="26"/>
        </w:rPr>
      </w:pPr>
      <w:r w:rsidRPr="00FB6BB4">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D17EF" w:rsidRPr="00FB6BB4" w:rsidRDefault="003D17EF" w:rsidP="003D17EF">
      <w:pPr>
        <w:ind w:right="255"/>
        <w:jc w:val="center"/>
        <w:rPr>
          <w:szCs w:val="26"/>
          <w:lang w:val="en-US"/>
        </w:rPr>
      </w:pPr>
      <w:r>
        <w:rPr>
          <w:noProof/>
          <w:szCs w:val="26"/>
        </w:rPr>
        <w:drawing>
          <wp:inline distT="0" distB="0" distL="0" distR="0">
            <wp:extent cx="3401612" cy="1908313"/>
            <wp:effectExtent l="19050" t="0" r="8338" b="0"/>
            <wp:docPr id="225"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D17EF" w:rsidRPr="00BB1B8A" w:rsidRDefault="003D17EF" w:rsidP="003D17EF">
      <w:pPr>
        <w:ind w:right="256" w:firstLine="720"/>
        <w:rPr>
          <w:szCs w:val="26"/>
        </w:rPr>
      </w:pPr>
      <w:r w:rsidRPr="00BB1B8A">
        <w:rPr>
          <w:szCs w:val="26"/>
        </w:rPr>
        <w:t>1. Непредставление сведений (</w:t>
      </w:r>
      <w:r w:rsidRPr="00BB1B8A">
        <w:rPr>
          <w:b/>
          <w:szCs w:val="26"/>
        </w:rPr>
        <w:t>ст. 19.7</w:t>
      </w:r>
      <w:r w:rsidRPr="00BB1B8A">
        <w:rPr>
          <w:szCs w:val="26"/>
        </w:rPr>
        <w:t xml:space="preserve"> </w:t>
      </w:r>
      <w:proofErr w:type="spellStart"/>
      <w:r w:rsidRPr="00BB1B8A">
        <w:rPr>
          <w:szCs w:val="26"/>
        </w:rPr>
        <w:t>КоАП</w:t>
      </w:r>
      <w:proofErr w:type="spellEnd"/>
      <w:r w:rsidRPr="00BB1B8A">
        <w:rPr>
          <w:szCs w:val="26"/>
        </w:rPr>
        <w:t xml:space="preserve"> РФ) – </w:t>
      </w:r>
      <w:r w:rsidR="00033F1A">
        <w:rPr>
          <w:b/>
          <w:szCs w:val="26"/>
        </w:rPr>
        <w:t>181</w:t>
      </w:r>
      <w:r>
        <w:rPr>
          <w:b/>
          <w:szCs w:val="26"/>
        </w:rPr>
        <w:t xml:space="preserve"> </w:t>
      </w:r>
      <w:r w:rsidRPr="00BB1B8A">
        <w:rPr>
          <w:szCs w:val="26"/>
        </w:rPr>
        <w:t>протокол</w:t>
      </w:r>
      <w:r w:rsidR="00033F1A">
        <w:rPr>
          <w:szCs w:val="26"/>
        </w:rPr>
        <w:t>.</w:t>
      </w:r>
    </w:p>
    <w:p w:rsidR="003D17EF" w:rsidRPr="00FB6BB4" w:rsidRDefault="003D17EF" w:rsidP="00033F1A">
      <w:pPr>
        <w:spacing w:line="348" w:lineRule="auto"/>
        <w:ind w:firstLine="709"/>
        <w:rPr>
          <w:szCs w:val="26"/>
        </w:rPr>
      </w:pPr>
      <w:r w:rsidRPr="001D50F5">
        <w:rPr>
          <w:szCs w:val="26"/>
        </w:rPr>
        <w:t>Составленные протоколы об АПН направлены по подведомственности в суды.</w:t>
      </w:r>
    </w:p>
    <w:p w:rsidR="007757AC" w:rsidRDefault="007757AC" w:rsidP="003D17EF">
      <w:pPr>
        <w:spacing w:line="348" w:lineRule="auto"/>
        <w:ind w:firstLine="709"/>
        <w:rPr>
          <w:szCs w:val="26"/>
        </w:rPr>
      </w:pPr>
    </w:p>
    <w:p w:rsidR="003D17EF" w:rsidRPr="00C82EB7" w:rsidRDefault="003D17EF" w:rsidP="003D17EF">
      <w:pPr>
        <w:spacing w:line="348" w:lineRule="auto"/>
        <w:ind w:firstLine="709"/>
        <w:rPr>
          <w:szCs w:val="26"/>
        </w:rPr>
      </w:pPr>
      <w:r w:rsidRPr="00FB6BB4">
        <w:rPr>
          <w:szCs w:val="26"/>
        </w:rPr>
        <w:t xml:space="preserve">- наложено административных наказаний в виде штрафа на сумму </w:t>
      </w:r>
      <w:r w:rsidR="007757AC">
        <w:rPr>
          <w:b/>
          <w:szCs w:val="26"/>
        </w:rPr>
        <w:t>136000</w:t>
      </w:r>
      <w:r w:rsidR="00423A07">
        <w:rPr>
          <w:b/>
          <w:szCs w:val="26"/>
        </w:rPr>
        <w:t xml:space="preserve"> </w:t>
      </w:r>
      <w:r w:rsidRPr="00C82EB7">
        <w:rPr>
          <w:szCs w:val="26"/>
        </w:rPr>
        <w:t>руб.</w:t>
      </w:r>
      <w:r w:rsidRPr="00FB6BB4">
        <w:rPr>
          <w:szCs w:val="26"/>
        </w:rPr>
        <w:t xml:space="preserve">  (взыскано </w:t>
      </w:r>
      <w:r w:rsidR="007757AC">
        <w:rPr>
          <w:b/>
          <w:szCs w:val="26"/>
        </w:rPr>
        <w:t>136000</w:t>
      </w:r>
      <w:r>
        <w:rPr>
          <w:b/>
          <w:szCs w:val="26"/>
        </w:rPr>
        <w:t xml:space="preserve"> </w:t>
      </w:r>
      <w:r w:rsidRPr="00C82EB7">
        <w:rPr>
          <w:szCs w:val="26"/>
        </w:rPr>
        <w:t>руб.);</w:t>
      </w:r>
    </w:p>
    <w:p w:rsidR="003D17EF" w:rsidRDefault="003D17EF" w:rsidP="003D17EF">
      <w:pPr>
        <w:spacing w:line="348" w:lineRule="auto"/>
        <w:ind w:firstLine="709"/>
        <w:rPr>
          <w:b/>
          <w:szCs w:val="26"/>
        </w:rPr>
      </w:pPr>
      <w:r w:rsidRPr="00FB6BB4">
        <w:rPr>
          <w:szCs w:val="26"/>
        </w:rPr>
        <w:t xml:space="preserve">- судами решения вынесены по </w:t>
      </w:r>
      <w:r w:rsidR="007757AC">
        <w:rPr>
          <w:b/>
          <w:szCs w:val="26"/>
        </w:rPr>
        <w:t>56</w:t>
      </w:r>
      <w:r w:rsidR="00423A07">
        <w:rPr>
          <w:b/>
          <w:szCs w:val="26"/>
        </w:rPr>
        <w:t xml:space="preserve"> </w:t>
      </w:r>
      <w:r w:rsidRPr="00FB6BB4">
        <w:rPr>
          <w:szCs w:val="26"/>
        </w:rPr>
        <w:t>делам</w:t>
      </w:r>
      <w:r>
        <w:rPr>
          <w:szCs w:val="26"/>
        </w:rPr>
        <w:t xml:space="preserve">, из них </w:t>
      </w:r>
      <w:r w:rsidRPr="00FB6BB4">
        <w:rPr>
          <w:szCs w:val="26"/>
        </w:rPr>
        <w:t xml:space="preserve">наложено административных наказаний в виде предупреждения – </w:t>
      </w:r>
      <w:r w:rsidR="007757AC">
        <w:rPr>
          <w:b/>
          <w:szCs w:val="26"/>
        </w:rPr>
        <w:t>8</w:t>
      </w:r>
      <w:r>
        <w:rPr>
          <w:b/>
          <w:szCs w:val="26"/>
        </w:rPr>
        <w:t>.</w:t>
      </w:r>
    </w:p>
    <w:p w:rsidR="00E40295" w:rsidRDefault="00E40295" w:rsidP="003D17EF">
      <w:pPr>
        <w:spacing w:line="348" w:lineRule="auto"/>
        <w:ind w:firstLine="709"/>
        <w:rPr>
          <w:b/>
          <w:szCs w:val="26"/>
        </w:rPr>
      </w:pPr>
    </w:p>
    <w:p w:rsidR="00924994" w:rsidRPr="00423A07" w:rsidRDefault="00924994" w:rsidP="00740669">
      <w:pPr>
        <w:spacing w:line="240" w:lineRule="auto"/>
        <w:ind w:firstLine="709"/>
        <w:rPr>
          <w:i/>
          <w:szCs w:val="26"/>
          <w:u w:val="single"/>
        </w:rPr>
      </w:pPr>
      <w:r w:rsidRPr="00423A07">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0C794A" w:rsidRDefault="000C794A" w:rsidP="00740669">
      <w:pPr>
        <w:spacing w:line="240" w:lineRule="auto"/>
        <w:ind w:firstLine="709"/>
        <w:rPr>
          <w:szCs w:val="26"/>
          <w:highlight w:val="yellow"/>
        </w:rPr>
      </w:pPr>
    </w:p>
    <w:p w:rsidR="00D9174D" w:rsidRPr="002C3045" w:rsidRDefault="00D9174D" w:rsidP="00D9174D">
      <w:pPr>
        <w:ind w:firstLine="709"/>
        <w:rPr>
          <w:szCs w:val="28"/>
        </w:rPr>
      </w:pPr>
      <w:r w:rsidRPr="002C3045">
        <w:rPr>
          <w:szCs w:val="28"/>
        </w:rPr>
        <w:t xml:space="preserve">Для обеспечения функций в сфере информатизации Управлением Роскомнадзора по ЮФО за </w:t>
      </w:r>
      <w:r w:rsidR="00423A07" w:rsidRPr="002C3045">
        <w:rPr>
          <w:szCs w:val="28"/>
        </w:rPr>
        <w:t>1</w:t>
      </w:r>
      <w:r w:rsidRPr="002C3045">
        <w:rPr>
          <w:szCs w:val="28"/>
        </w:rPr>
        <w:t xml:space="preserve"> </w:t>
      </w:r>
      <w:r w:rsidR="00423A07" w:rsidRPr="002C3045">
        <w:rPr>
          <w:szCs w:val="28"/>
        </w:rPr>
        <w:t>квартал</w:t>
      </w:r>
      <w:r w:rsidRPr="002C3045">
        <w:rPr>
          <w:szCs w:val="28"/>
        </w:rPr>
        <w:t xml:space="preserve"> 201</w:t>
      </w:r>
      <w:r w:rsidR="00423A07" w:rsidRPr="002C3045">
        <w:rPr>
          <w:szCs w:val="28"/>
        </w:rPr>
        <w:t>4</w:t>
      </w:r>
      <w:r w:rsidRPr="002C3045">
        <w:rPr>
          <w:szCs w:val="28"/>
        </w:rPr>
        <w:t xml:space="preserve"> года были запланированы и проведены следующие мероприятия:</w:t>
      </w:r>
    </w:p>
    <w:p w:rsidR="00D9174D" w:rsidRPr="007066A8" w:rsidRDefault="007066A8" w:rsidP="007066A8">
      <w:pPr>
        <w:ind w:firstLine="709"/>
        <w:rPr>
          <w:szCs w:val="28"/>
        </w:rPr>
      </w:pPr>
      <w:r>
        <w:rPr>
          <w:szCs w:val="28"/>
        </w:rPr>
        <w:t xml:space="preserve">1. </w:t>
      </w:r>
      <w:r w:rsidR="00D9174D" w:rsidRPr="007066A8">
        <w:rPr>
          <w:szCs w:val="28"/>
        </w:rPr>
        <w:t>Издан приказ «</w:t>
      </w:r>
      <w:r w:rsidRPr="007066A8">
        <w:rPr>
          <w:szCs w:val="26"/>
        </w:rPr>
        <w:t xml:space="preserve">О назначении администратора информационных систем и информационной безопасности информационных систем персональных данных </w:t>
      </w:r>
      <w:r w:rsidRPr="007066A8">
        <w:rPr>
          <w:szCs w:val="26"/>
        </w:rPr>
        <w:lastRenderedPageBreak/>
        <w:t>Управления Федеральной службы по надзору в сфере связи, информационных технологий и массовых коммуникаций по Южному федеральному округу</w:t>
      </w:r>
      <w:r>
        <w:rPr>
          <w:szCs w:val="28"/>
        </w:rPr>
        <w:t>».</w:t>
      </w:r>
    </w:p>
    <w:p w:rsidR="00924994" w:rsidRPr="009D6241" w:rsidRDefault="00924994" w:rsidP="00B22766">
      <w:pPr>
        <w:ind w:firstLine="709"/>
        <w:rPr>
          <w:i/>
          <w:szCs w:val="26"/>
          <w:highlight w:val="yellow"/>
          <w:u w:val="single"/>
        </w:rPr>
      </w:pPr>
    </w:p>
    <w:p w:rsidR="00924994" w:rsidRPr="00D9174D" w:rsidRDefault="00924994" w:rsidP="00740669">
      <w:pPr>
        <w:spacing w:line="240" w:lineRule="auto"/>
        <w:ind w:firstLine="709"/>
        <w:rPr>
          <w:i/>
          <w:szCs w:val="26"/>
          <w:u w:val="single"/>
        </w:rPr>
      </w:pPr>
      <w:r w:rsidRPr="00D9174D">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D9174D" w:rsidRDefault="00D9174D" w:rsidP="00740669">
      <w:pPr>
        <w:spacing w:line="240" w:lineRule="auto"/>
        <w:ind w:firstLine="709"/>
        <w:rPr>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280575" w:rsidRPr="00A84853" w:rsidTr="001911F1">
        <w:trPr>
          <w:trHeight w:val="651"/>
        </w:trPr>
        <w:tc>
          <w:tcPr>
            <w:tcW w:w="842" w:type="pct"/>
          </w:tcPr>
          <w:p w:rsidR="00280575" w:rsidRPr="00A84853" w:rsidRDefault="00280575" w:rsidP="00280575">
            <w:pPr>
              <w:spacing w:line="240" w:lineRule="auto"/>
              <w:rPr>
                <w:sz w:val="18"/>
                <w:szCs w:val="18"/>
                <w:highlight w:val="yellow"/>
              </w:rPr>
            </w:pPr>
          </w:p>
        </w:tc>
        <w:tc>
          <w:tcPr>
            <w:tcW w:w="416" w:type="pct"/>
          </w:tcPr>
          <w:p w:rsidR="00280575" w:rsidRPr="00637F04" w:rsidRDefault="00280575" w:rsidP="00280575">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46" w:type="pct"/>
          </w:tcPr>
          <w:p w:rsidR="00280575" w:rsidRPr="00637F04" w:rsidRDefault="00280575" w:rsidP="00280575">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30" w:type="pct"/>
          </w:tcPr>
          <w:p w:rsidR="00280575" w:rsidRPr="00637F04" w:rsidRDefault="00280575" w:rsidP="00280575">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280575" w:rsidRPr="00637F04" w:rsidRDefault="00280575" w:rsidP="00280575">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58" w:type="pct"/>
            <w:shd w:val="clear" w:color="auto" w:fill="D9D9D9"/>
          </w:tcPr>
          <w:p w:rsidR="00280575" w:rsidRDefault="00280575" w:rsidP="00280575">
            <w:pPr>
              <w:spacing w:line="240" w:lineRule="auto"/>
              <w:rPr>
                <w:b/>
                <w:color w:val="000000"/>
                <w:sz w:val="18"/>
                <w:szCs w:val="18"/>
              </w:rPr>
            </w:pPr>
          </w:p>
          <w:p w:rsidR="00280575" w:rsidRPr="00637F04" w:rsidRDefault="00280575" w:rsidP="00280575">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30" w:type="pct"/>
          </w:tcPr>
          <w:p w:rsidR="00280575" w:rsidRPr="00637F04" w:rsidRDefault="00280575" w:rsidP="00280575">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30" w:type="pct"/>
          </w:tcPr>
          <w:p w:rsidR="00280575" w:rsidRPr="00637F04" w:rsidRDefault="00280575" w:rsidP="00280575">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30" w:type="pct"/>
          </w:tcPr>
          <w:p w:rsidR="00280575" w:rsidRPr="00637F04" w:rsidRDefault="00280575" w:rsidP="00280575">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30" w:type="pct"/>
            <w:shd w:val="clear" w:color="auto" w:fill="FFFFFF"/>
          </w:tcPr>
          <w:p w:rsidR="00280575" w:rsidRPr="00637F04" w:rsidRDefault="00280575" w:rsidP="00280575">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58" w:type="pct"/>
            <w:shd w:val="clear" w:color="auto" w:fill="D9D9D9"/>
          </w:tcPr>
          <w:p w:rsidR="00280575" w:rsidRDefault="00280575" w:rsidP="00280575">
            <w:pPr>
              <w:spacing w:line="240" w:lineRule="auto"/>
              <w:jc w:val="center"/>
              <w:rPr>
                <w:b/>
                <w:color w:val="000000"/>
                <w:sz w:val="18"/>
                <w:szCs w:val="18"/>
              </w:rPr>
            </w:pPr>
          </w:p>
          <w:p w:rsidR="00280575" w:rsidRPr="00637F04" w:rsidRDefault="00280575" w:rsidP="00280575">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611C1D" w:rsidRPr="00A84853" w:rsidTr="00280575">
        <w:trPr>
          <w:trHeight w:val="435"/>
        </w:trPr>
        <w:tc>
          <w:tcPr>
            <w:tcW w:w="842" w:type="pct"/>
          </w:tcPr>
          <w:p w:rsidR="00611C1D" w:rsidRPr="00A84853" w:rsidRDefault="00611C1D" w:rsidP="00280575">
            <w:pPr>
              <w:spacing w:line="240" w:lineRule="auto"/>
              <w:jc w:val="center"/>
              <w:rPr>
                <w:sz w:val="18"/>
                <w:szCs w:val="18"/>
              </w:rPr>
            </w:pPr>
            <w:r w:rsidRPr="00A84853">
              <w:rPr>
                <w:sz w:val="18"/>
                <w:szCs w:val="18"/>
              </w:rPr>
              <w:t>Запланировано мероприятий</w:t>
            </w:r>
          </w:p>
        </w:tc>
        <w:tc>
          <w:tcPr>
            <w:tcW w:w="416" w:type="pct"/>
          </w:tcPr>
          <w:p w:rsidR="00611C1D" w:rsidRPr="00A84853" w:rsidRDefault="00611C1D" w:rsidP="002475BE">
            <w:pPr>
              <w:spacing w:line="240" w:lineRule="auto"/>
              <w:jc w:val="center"/>
              <w:rPr>
                <w:sz w:val="18"/>
                <w:szCs w:val="18"/>
              </w:rPr>
            </w:pPr>
            <w:r w:rsidRPr="00A84853">
              <w:rPr>
                <w:sz w:val="18"/>
                <w:szCs w:val="18"/>
              </w:rPr>
              <w:t>20</w:t>
            </w:r>
          </w:p>
        </w:tc>
        <w:tc>
          <w:tcPr>
            <w:tcW w:w="446" w:type="pct"/>
          </w:tcPr>
          <w:p w:rsidR="00611C1D" w:rsidRPr="00A84853" w:rsidRDefault="00611C1D" w:rsidP="002475BE">
            <w:pPr>
              <w:spacing w:line="240" w:lineRule="auto"/>
              <w:jc w:val="center"/>
              <w:rPr>
                <w:sz w:val="18"/>
                <w:szCs w:val="18"/>
              </w:rPr>
            </w:pPr>
            <w:r w:rsidRPr="00A84853">
              <w:rPr>
                <w:sz w:val="18"/>
                <w:szCs w:val="18"/>
              </w:rPr>
              <w:t>35</w:t>
            </w:r>
          </w:p>
        </w:tc>
        <w:tc>
          <w:tcPr>
            <w:tcW w:w="430" w:type="pct"/>
          </w:tcPr>
          <w:p w:rsidR="00611C1D" w:rsidRPr="00A84853" w:rsidRDefault="00611C1D" w:rsidP="002475BE">
            <w:pPr>
              <w:spacing w:line="240" w:lineRule="auto"/>
              <w:jc w:val="center"/>
              <w:rPr>
                <w:sz w:val="18"/>
                <w:szCs w:val="18"/>
              </w:rPr>
            </w:pPr>
            <w:r w:rsidRPr="00A84853">
              <w:rPr>
                <w:sz w:val="18"/>
                <w:szCs w:val="18"/>
              </w:rPr>
              <w:t>11</w:t>
            </w:r>
          </w:p>
        </w:tc>
        <w:tc>
          <w:tcPr>
            <w:tcW w:w="430" w:type="pct"/>
            <w:shd w:val="clear" w:color="auto" w:fill="FFFFFF"/>
          </w:tcPr>
          <w:p w:rsidR="00611C1D" w:rsidRPr="00A84853" w:rsidRDefault="00611C1D" w:rsidP="002475BE">
            <w:pPr>
              <w:spacing w:line="240" w:lineRule="auto"/>
              <w:jc w:val="center"/>
              <w:rPr>
                <w:sz w:val="18"/>
                <w:szCs w:val="18"/>
              </w:rPr>
            </w:pPr>
            <w:r w:rsidRPr="00A84853">
              <w:rPr>
                <w:sz w:val="18"/>
                <w:szCs w:val="18"/>
              </w:rPr>
              <w:t>5</w:t>
            </w:r>
          </w:p>
        </w:tc>
        <w:tc>
          <w:tcPr>
            <w:tcW w:w="358" w:type="pct"/>
            <w:shd w:val="clear" w:color="auto" w:fill="D9D9D9"/>
          </w:tcPr>
          <w:p w:rsidR="00611C1D" w:rsidRPr="00A84853" w:rsidRDefault="00611C1D" w:rsidP="002475BE">
            <w:pPr>
              <w:spacing w:line="240" w:lineRule="auto"/>
              <w:jc w:val="center"/>
              <w:rPr>
                <w:sz w:val="18"/>
                <w:szCs w:val="18"/>
              </w:rPr>
            </w:pPr>
            <w:r w:rsidRPr="00A84853">
              <w:rPr>
                <w:sz w:val="18"/>
                <w:szCs w:val="18"/>
              </w:rPr>
              <w:t>71</w:t>
            </w:r>
          </w:p>
        </w:tc>
        <w:tc>
          <w:tcPr>
            <w:tcW w:w="430" w:type="pct"/>
          </w:tcPr>
          <w:p w:rsidR="00611C1D" w:rsidRPr="00A84853" w:rsidRDefault="00611C1D" w:rsidP="00280575">
            <w:pPr>
              <w:spacing w:line="240" w:lineRule="auto"/>
              <w:jc w:val="center"/>
              <w:rPr>
                <w:sz w:val="18"/>
                <w:szCs w:val="18"/>
              </w:rPr>
            </w:pPr>
            <w:r>
              <w:rPr>
                <w:sz w:val="18"/>
                <w:szCs w:val="18"/>
              </w:rPr>
              <w:t>10</w:t>
            </w:r>
          </w:p>
        </w:tc>
        <w:tc>
          <w:tcPr>
            <w:tcW w:w="430" w:type="pct"/>
          </w:tcPr>
          <w:p w:rsidR="00611C1D" w:rsidRPr="00A84853" w:rsidRDefault="00611C1D" w:rsidP="00280575">
            <w:pPr>
              <w:spacing w:line="240" w:lineRule="auto"/>
              <w:jc w:val="center"/>
              <w:rPr>
                <w:sz w:val="18"/>
                <w:szCs w:val="18"/>
              </w:rPr>
            </w:pPr>
          </w:p>
        </w:tc>
        <w:tc>
          <w:tcPr>
            <w:tcW w:w="430" w:type="pct"/>
          </w:tcPr>
          <w:p w:rsidR="00611C1D" w:rsidRPr="00A84853" w:rsidRDefault="00611C1D" w:rsidP="00280575">
            <w:pPr>
              <w:spacing w:line="240" w:lineRule="auto"/>
              <w:jc w:val="center"/>
              <w:rPr>
                <w:sz w:val="18"/>
                <w:szCs w:val="18"/>
              </w:rPr>
            </w:pPr>
          </w:p>
        </w:tc>
        <w:tc>
          <w:tcPr>
            <w:tcW w:w="430" w:type="pct"/>
            <w:shd w:val="clear" w:color="auto" w:fill="FFFFFF"/>
          </w:tcPr>
          <w:p w:rsidR="00611C1D" w:rsidRPr="00A84853" w:rsidRDefault="00611C1D" w:rsidP="00280575">
            <w:pPr>
              <w:spacing w:line="240" w:lineRule="auto"/>
              <w:jc w:val="center"/>
              <w:rPr>
                <w:sz w:val="18"/>
                <w:szCs w:val="18"/>
              </w:rPr>
            </w:pPr>
          </w:p>
        </w:tc>
        <w:tc>
          <w:tcPr>
            <w:tcW w:w="358" w:type="pct"/>
            <w:shd w:val="clear" w:color="auto" w:fill="D9D9D9"/>
          </w:tcPr>
          <w:p w:rsidR="00611C1D" w:rsidRPr="00611C1D" w:rsidRDefault="00611C1D" w:rsidP="000D790C">
            <w:pPr>
              <w:spacing w:line="240" w:lineRule="auto"/>
              <w:jc w:val="center"/>
              <w:rPr>
                <w:b/>
                <w:sz w:val="18"/>
                <w:szCs w:val="18"/>
              </w:rPr>
            </w:pPr>
            <w:r w:rsidRPr="00611C1D">
              <w:rPr>
                <w:b/>
                <w:sz w:val="18"/>
                <w:szCs w:val="18"/>
              </w:rPr>
              <w:t>10</w:t>
            </w:r>
          </w:p>
        </w:tc>
      </w:tr>
      <w:tr w:rsidR="00611C1D" w:rsidRPr="00A84853" w:rsidTr="00280575">
        <w:trPr>
          <w:trHeight w:val="435"/>
        </w:trPr>
        <w:tc>
          <w:tcPr>
            <w:tcW w:w="842" w:type="pct"/>
          </w:tcPr>
          <w:p w:rsidR="00611C1D" w:rsidRPr="00A84853" w:rsidRDefault="00611C1D" w:rsidP="00280575">
            <w:pPr>
              <w:spacing w:line="240" w:lineRule="auto"/>
              <w:jc w:val="center"/>
              <w:rPr>
                <w:sz w:val="18"/>
                <w:szCs w:val="18"/>
              </w:rPr>
            </w:pPr>
            <w:r w:rsidRPr="00A84853">
              <w:rPr>
                <w:sz w:val="18"/>
                <w:szCs w:val="18"/>
              </w:rPr>
              <w:t>Проведено мероприятий</w:t>
            </w:r>
          </w:p>
        </w:tc>
        <w:tc>
          <w:tcPr>
            <w:tcW w:w="416" w:type="pct"/>
          </w:tcPr>
          <w:p w:rsidR="00611C1D" w:rsidRPr="00A84853" w:rsidRDefault="00611C1D" w:rsidP="002475BE">
            <w:pPr>
              <w:spacing w:line="240" w:lineRule="auto"/>
              <w:jc w:val="center"/>
              <w:rPr>
                <w:sz w:val="18"/>
                <w:szCs w:val="18"/>
              </w:rPr>
            </w:pPr>
            <w:r w:rsidRPr="00A84853">
              <w:rPr>
                <w:sz w:val="18"/>
                <w:szCs w:val="18"/>
              </w:rPr>
              <w:t>20</w:t>
            </w:r>
          </w:p>
        </w:tc>
        <w:tc>
          <w:tcPr>
            <w:tcW w:w="446" w:type="pct"/>
          </w:tcPr>
          <w:p w:rsidR="00611C1D" w:rsidRPr="00A84853" w:rsidRDefault="00611C1D" w:rsidP="002475BE">
            <w:pPr>
              <w:spacing w:line="240" w:lineRule="auto"/>
              <w:jc w:val="center"/>
              <w:rPr>
                <w:sz w:val="18"/>
                <w:szCs w:val="18"/>
              </w:rPr>
            </w:pPr>
            <w:r w:rsidRPr="00A84853">
              <w:rPr>
                <w:sz w:val="18"/>
                <w:szCs w:val="18"/>
              </w:rPr>
              <w:t>35</w:t>
            </w:r>
          </w:p>
        </w:tc>
        <w:tc>
          <w:tcPr>
            <w:tcW w:w="430" w:type="pct"/>
          </w:tcPr>
          <w:p w:rsidR="00611C1D" w:rsidRPr="00A84853" w:rsidRDefault="00611C1D" w:rsidP="002475BE">
            <w:pPr>
              <w:spacing w:line="240" w:lineRule="auto"/>
              <w:jc w:val="center"/>
              <w:rPr>
                <w:sz w:val="18"/>
                <w:szCs w:val="18"/>
              </w:rPr>
            </w:pPr>
            <w:r w:rsidRPr="00A84853">
              <w:rPr>
                <w:sz w:val="18"/>
                <w:szCs w:val="18"/>
              </w:rPr>
              <w:t>11</w:t>
            </w:r>
          </w:p>
        </w:tc>
        <w:tc>
          <w:tcPr>
            <w:tcW w:w="430" w:type="pct"/>
            <w:shd w:val="clear" w:color="auto" w:fill="FFFFFF"/>
          </w:tcPr>
          <w:p w:rsidR="00611C1D" w:rsidRPr="00A84853" w:rsidRDefault="00611C1D" w:rsidP="002475BE">
            <w:pPr>
              <w:spacing w:line="240" w:lineRule="auto"/>
              <w:jc w:val="center"/>
              <w:rPr>
                <w:sz w:val="18"/>
                <w:szCs w:val="18"/>
              </w:rPr>
            </w:pPr>
            <w:r w:rsidRPr="00A84853">
              <w:rPr>
                <w:sz w:val="18"/>
                <w:szCs w:val="18"/>
              </w:rPr>
              <w:t>5</w:t>
            </w:r>
          </w:p>
        </w:tc>
        <w:tc>
          <w:tcPr>
            <w:tcW w:w="358" w:type="pct"/>
            <w:shd w:val="clear" w:color="auto" w:fill="D9D9D9"/>
          </w:tcPr>
          <w:p w:rsidR="00611C1D" w:rsidRPr="00A84853" w:rsidRDefault="00611C1D" w:rsidP="002475BE">
            <w:pPr>
              <w:spacing w:line="240" w:lineRule="auto"/>
              <w:jc w:val="center"/>
              <w:rPr>
                <w:sz w:val="18"/>
                <w:szCs w:val="18"/>
              </w:rPr>
            </w:pPr>
            <w:r w:rsidRPr="00A84853">
              <w:rPr>
                <w:sz w:val="18"/>
                <w:szCs w:val="18"/>
              </w:rPr>
              <w:t>71</w:t>
            </w:r>
          </w:p>
        </w:tc>
        <w:tc>
          <w:tcPr>
            <w:tcW w:w="430" w:type="pct"/>
          </w:tcPr>
          <w:p w:rsidR="00611C1D" w:rsidRPr="00A84853" w:rsidRDefault="00611C1D" w:rsidP="00280575">
            <w:pPr>
              <w:spacing w:line="240" w:lineRule="auto"/>
              <w:jc w:val="center"/>
              <w:rPr>
                <w:sz w:val="18"/>
                <w:szCs w:val="18"/>
              </w:rPr>
            </w:pPr>
            <w:r>
              <w:rPr>
                <w:sz w:val="18"/>
                <w:szCs w:val="18"/>
              </w:rPr>
              <w:t>10</w:t>
            </w:r>
          </w:p>
        </w:tc>
        <w:tc>
          <w:tcPr>
            <w:tcW w:w="430" w:type="pct"/>
          </w:tcPr>
          <w:p w:rsidR="00611C1D" w:rsidRPr="00A84853" w:rsidRDefault="00611C1D" w:rsidP="00280575">
            <w:pPr>
              <w:spacing w:line="240" w:lineRule="auto"/>
              <w:jc w:val="center"/>
              <w:rPr>
                <w:sz w:val="18"/>
                <w:szCs w:val="18"/>
              </w:rPr>
            </w:pPr>
          </w:p>
        </w:tc>
        <w:tc>
          <w:tcPr>
            <w:tcW w:w="430" w:type="pct"/>
          </w:tcPr>
          <w:p w:rsidR="00611C1D" w:rsidRPr="00A84853" w:rsidRDefault="00611C1D" w:rsidP="00280575">
            <w:pPr>
              <w:spacing w:line="240" w:lineRule="auto"/>
              <w:jc w:val="center"/>
              <w:rPr>
                <w:sz w:val="18"/>
                <w:szCs w:val="18"/>
              </w:rPr>
            </w:pPr>
          </w:p>
        </w:tc>
        <w:tc>
          <w:tcPr>
            <w:tcW w:w="430" w:type="pct"/>
            <w:shd w:val="clear" w:color="auto" w:fill="FFFFFF"/>
          </w:tcPr>
          <w:p w:rsidR="00611C1D" w:rsidRPr="00A84853" w:rsidRDefault="00611C1D" w:rsidP="00280575">
            <w:pPr>
              <w:spacing w:line="240" w:lineRule="auto"/>
              <w:jc w:val="center"/>
              <w:rPr>
                <w:sz w:val="18"/>
                <w:szCs w:val="18"/>
              </w:rPr>
            </w:pPr>
          </w:p>
        </w:tc>
        <w:tc>
          <w:tcPr>
            <w:tcW w:w="358" w:type="pct"/>
            <w:shd w:val="clear" w:color="auto" w:fill="D9D9D9"/>
          </w:tcPr>
          <w:p w:rsidR="00611C1D" w:rsidRPr="00611C1D" w:rsidRDefault="00611C1D" w:rsidP="000D790C">
            <w:pPr>
              <w:spacing w:line="240" w:lineRule="auto"/>
              <w:jc w:val="center"/>
              <w:rPr>
                <w:b/>
                <w:sz w:val="18"/>
                <w:szCs w:val="18"/>
              </w:rPr>
            </w:pPr>
            <w:r w:rsidRPr="00611C1D">
              <w:rPr>
                <w:b/>
                <w:sz w:val="18"/>
                <w:szCs w:val="18"/>
              </w:rPr>
              <w:t>10</w:t>
            </w:r>
          </w:p>
        </w:tc>
      </w:tr>
      <w:tr w:rsidR="00611C1D" w:rsidRPr="00A84853" w:rsidTr="00280575">
        <w:trPr>
          <w:trHeight w:val="228"/>
        </w:trPr>
        <w:tc>
          <w:tcPr>
            <w:tcW w:w="842" w:type="pct"/>
          </w:tcPr>
          <w:p w:rsidR="00611C1D" w:rsidRPr="00A84853" w:rsidRDefault="00611C1D" w:rsidP="00280575">
            <w:pPr>
              <w:spacing w:line="240" w:lineRule="auto"/>
              <w:jc w:val="center"/>
              <w:rPr>
                <w:sz w:val="18"/>
                <w:szCs w:val="18"/>
              </w:rPr>
            </w:pPr>
            <w:r w:rsidRPr="00A84853">
              <w:rPr>
                <w:sz w:val="18"/>
                <w:szCs w:val="18"/>
              </w:rPr>
              <w:t>Нарушено сроков</w:t>
            </w:r>
          </w:p>
        </w:tc>
        <w:tc>
          <w:tcPr>
            <w:tcW w:w="416" w:type="pct"/>
          </w:tcPr>
          <w:p w:rsidR="00611C1D" w:rsidRPr="00A84853" w:rsidRDefault="00611C1D" w:rsidP="002475BE">
            <w:pPr>
              <w:spacing w:line="240" w:lineRule="auto"/>
              <w:jc w:val="center"/>
              <w:rPr>
                <w:sz w:val="18"/>
                <w:szCs w:val="18"/>
              </w:rPr>
            </w:pPr>
            <w:r w:rsidRPr="00A84853">
              <w:rPr>
                <w:sz w:val="18"/>
                <w:szCs w:val="18"/>
              </w:rPr>
              <w:t>0</w:t>
            </w:r>
          </w:p>
        </w:tc>
        <w:tc>
          <w:tcPr>
            <w:tcW w:w="446" w:type="pct"/>
          </w:tcPr>
          <w:p w:rsidR="00611C1D" w:rsidRPr="00A84853" w:rsidRDefault="00611C1D" w:rsidP="002475BE">
            <w:pPr>
              <w:spacing w:line="240" w:lineRule="auto"/>
              <w:jc w:val="center"/>
              <w:rPr>
                <w:sz w:val="18"/>
                <w:szCs w:val="18"/>
              </w:rPr>
            </w:pPr>
            <w:r w:rsidRPr="00A84853">
              <w:rPr>
                <w:sz w:val="18"/>
                <w:szCs w:val="18"/>
              </w:rPr>
              <w:t>0</w:t>
            </w:r>
          </w:p>
        </w:tc>
        <w:tc>
          <w:tcPr>
            <w:tcW w:w="430" w:type="pct"/>
          </w:tcPr>
          <w:p w:rsidR="00611C1D" w:rsidRPr="00A84853" w:rsidRDefault="00611C1D" w:rsidP="002475BE">
            <w:pPr>
              <w:spacing w:line="240" w:lineRule="auto"/>
              <w:jc w:val="center"/>
              <w:rPr>
                <w:sz w:val="18"/>
                <w:szCs w:val="18"/>
              </w:rPr>
            </w:pPr>
            <w:r w:rsidRPr="00A84853">
              <w:rPr>
                <w:sz w:val="18"/>
                <w:szCs w:val="18"/>
              </w:rPr>
              <w:t>0</w:t>
            </w:r>
          </w:p>
        </w:tc>
        <w:tc>
          <w:tcPr>
            <w:tcW w:w="430" w:type="pct"/>
            <w:shd w:val="clear" w:color="auto" w:fill="FFFFFF"/>
          </w:tcPr>
          <w:p w:rsidR="00611C1D" w:rsidRPr="00A84853" w:rsidRDefault="00611C1D" w:rsidP="002475BE">
            <w:pPr>
              <w:spacing w:line="240" w:lineRule="auto"/>
              <w:jc w:val="center"/>
              <w:rPr>
                <w:b/>
                <w:sz w:val="18"/>
                <w:szCs w:val="18"/>
              </w:rPr>
            </w:pPr>
            <w:r w:rsidRPr="00A84853">
              <w:rPr>
                <w:b/>
                <w:sz w:val="18"/>
                <w:szCs w:val="18"/>
              </w:rPr>
              <w:t>0</w:t>
            </w:r>
          </w:p>
        </w:tc>
        <w:tc>
          <w:tcPr>
            <w:tcW w:w="358" w:type="pct"/>
            <w:shd w:val="clear" w:color="auto" w:fill="D9D9D9"/>
          </w:tcPr>
          <w:p w:rsidR="00611C1D" w:rsidRPr="00A84853" w:rsidRDefault="00611C1D" w:rsidP="002475BE">
            <w:pPr>
              <w:spacing w:line="240" w:lineRule="auto"/>
              <w:jc w:val="center"/>
              <w:rPr>
                <w:b/>
                <w:sz w:val="18"/>
                <w:szCs w:val="18"/>
              </w:rPr>
            </w:pPr>
            <w:r w:rsidRPr="00A84853">
              <w:rPr>
                <w:b/>
                <w:sz w:val="18"/>
                <w:szCs w:val="18"/>
              </w:rPr>
              <w:t>0</w:t>
            </w:r>
          </w:p>
        </w:tc>
        <w:tc>
          <w:tcPr>
            <w:tcW w:w="430" w:type="pct"/>
          </w:tcPr>
          <w:p w:rsidR="00611C1D" w:rsidRPr="00A84853" w:rsidRDefault="00611C1D" w:rsidP="00280575">
            <w:pPr>
              <w:spacing w:line="240" w:lineRule="auto"/>
              <w:jc w:val="center"/>
              <w:rPr>
                <w:sz w:val="18"/>
                <w:szCs w:val="18"/>
              </w:rPr>
            </w:pPr>
            <w:r>
              <w:rPr>
                <w:sz w:val="18"/>
                <w:szCs w:val="18"/>
              </w:rPr>
              <w:t>0</w:t>
            </w:r>
          </w:p>
        </w:tc>
        <w:tc>
          <w:tcPr>
            <w:tcW w:w="430" w:type="pct"/>
          </w:tcPr>
          <w:p w:rsidR="00611C1D" w:rsidRPr="00A84853" w:rsidRDefault="00611C1D" w:rsidP="00280575">
            <w:pPr>
              <w:spacing w:line="240" w:lineRule="auto"/>
              <w:jc w:val="center"/>
              <w:rPr>
                <w:sz w:val="18"/>
                <w:szCs w:val="18"/>
              </w:rPr>
            </w:pPr>
          </w:p>
        </w:tc>
        <w:tc>
          <w:tcPr>
            <w:tcW w:w="430" w:type="pct"/>
          </w:tcPr>
          <w:p w:rsidR="00611C1D" w:rsidRPr="00A84853" w:rsidRDefault="00611C1D" w:rsidP="00280575">
            <w:pPr>
              <w:spacing w:line="240" w:lineRule="auto"/>
              <w:jc w:val="center"/>
              <w:rPr>
                <w:sz w:val="18"/>
                <w:szCs w:val="18"/>
              </w:rPr>
            </w:pPr>
          </w:p>
        </w:tc>
        <w:tc>
          <w:tcPr>
            <w:tcW w:w="430" w:type="pct"/>
            <w:shd w:val="clear" w:color="auto" w:fill="FFFFFF"/>
          </w:tcPr>
          <w:p w:rsidR="00611C1D" w:rsidRPr="00A84853" w:rsidRDefault="00611C1D" w:rsidP="00280575">
            <w:pPr>
              <w:spacing w:line="240" w:lineRule="auto"/>
              <w:jc w:val="center"/>
              <w:rPr>
                <w:b/>
                <w:sz w:val="18"/>
                <w:szCs w:val="18"/>
              </w:rPr>
            </w:pPr>
          </w:p>
        </w:tc>
        <w:tc>
          <w:tcPr>
            <w:tcW w:w="358" w:type="pct"/>
            <w:shd w:val="clear" w:color="auto" w:fill="D9D9D9"/>
          </w:tcPr>
          <w:p w:rsidR="00611C1D" w:rsidRPr="00611C1D" w:rsidRDefault="00611C1D" w:rsidP="000D790C">
            <w:pPr>
              <w:spacing w:line="240" w:lineRule="auto"/>
              <w:jc w:val="center"/>
              <w:rPr>
                <w:b/>
                <w:sz w:val="18"/>
                <w:szCs w:val="18"/>
              </w:rPr>
            </w:pPr>
            <w:r w:rsidRPr="00611C1D">
              <w:rPr>
                <w:b/>
                <w:sz w:val="18"/>
                <w:szCs w:val="18"/>
              </w:rPr>
              <w:t>0</w:t>
            </w:r>
          </w:p>
        </w:tc>
      </w:tr>
    </w:tbl>
    <w:p w:rsidR="00924994" w:rsidRPr="00D9174D" w:rsidRDefault="00924994" w:rsidP="00B22766">
      <w:pPr>
        <w:ind w:firstLine="709"/>
        <w:rPr>
          <w:szCs w:val="26"/>
        </w:rPr>
      </w:pPr>
    </w:p>
    <w:p w:rsidR="00D9174D" w:rsidRPr="00A738BC" w:rsidRDefault="00D9174D" w:rsidP="00D9174D">
      <w:pPr>
        <w:ind w:firstLine="709"/>
        <w:rPr>
          <w:szCs w:val="28"/>
        </w:rPr>
      </w:pPr>
      <w:r w:rsidRPr="00E20A96">
        <w:rPr>
          <w:szCs w:val="28"/>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w:t>
      </w:r>
      <w:r w:rsidR="00E20A96">
        <w:rPr>
          <w:szCs w:val="28"/>
        </w:rPr>
        <w:t>1 квартале 2014 года</w:t>
      </w:r>
      <w:r w:rsidRPr="00E20A96">
        <w:rPr>
          <w:szCs w:val="28"/>
        </w:rPr>
        <w:t xml:space="preserve"> были запланированы</w:t>
      </w:r>
      <w:r w:rsidR="00E20A96">
        <w:rPr>
          <w:szCs w:val="28"/>
        </w:rPr>
        <w:t xml:space="preserve"> </w:t>
      </w:r>
      <w:r w:rsidRPr="00E20A96">
        <w:rPr>
          <w:szCs w:val="28"/>
        </w:rPr>
        <w:t xml:space="preserve">и выполнены мероприятия по закупке и установке на рабочие места сотрудников Управления современного </w:t>
      </w:r>
      <w:proofErr w:type="spellStart"/>
      <w:r w:rsidRPr="00E20A96">
        <w:rPr>
          <w:szCs w:val="28"/>
        </w:rPr>
        <w:t>техничекого</w:t>
      </w:r>
      <w:proofErr w:type="spellEnd"/>
      <w:r w:rsidRPr="00E20A96">
        <w:rPr>
          <w:szCs w:val="28"/>
        </w:rPr>
        <w:t xml:space="preserve"> оборудования, имеющего большую производительность. Также было закуплено и установлено различное офисное программное </w:t>
      </w:r>
      <w:proofErr w:type="gramStart"/>
      <w:r w:rsidRPr="00E20A96">
        <w:rPr>
          <w:szCs w:val="28"/>
        </w:rPr>
        <w:t>обеспечение</w:t>
      </w:r>
      <w:proofErr w:type="gramEnd"/>
      <w:r w:rsidRPr="00E20A96">
        <w:rPr>
          <w:szCs w:val="28"/>
        </w:rPr>
        <w:t xml:space="preserve"> и программное обеспечение обеспечивающее информационную безопасность.</w:t>
      </w:r>
    </w:p>
    <w:p w:rsidR="00D9174D" w:rsidRPr="00D9174D" w:rsidRDefault="00D9174D" w:rsidP="00B22766">
      <w:pPr>
        <w:ind w:firstLine="709"/>
        <w:rPr>
          <w:szCs w:val="26"/>
        </w:rPr>
      </w:pPr>
    </w:p>
    <w:p w:rsidR="00924994" w:rsidRDefault="00924994" w:rsidP="00740669">
      <w:pPr>
        <w:spacing w:line="240" w:lineRule="auto"/>
        <w:ind w:firstLine="709"/>
        <w:rPr>
          <w:i/>
          <w:szCs w:val="26"/>
          <w:u w:val="single"/>
        </w:rPr>
      </w:pPr>
      <w:r w:rsidRPr="00924994">
        <w:rPr>
          <w:i/>
          <w:szCs w:val="26"/>
          <w:u w:val="single"/>
        </w:rPr>
        <w:t>Осуществл</w:t>
      </w:r>
      <w:r w:rsidR="00E709B3">
        <w:rPr>
          <w:i/>
          <w:szCs w:val="26"/>
          <w:u w:val="single"/>
        </w:rPr>
        <w:t>ение</w:t>
      </w:r>
      <w:r w:rsidRPr="00924994">
        <w:rPr>
          <w:i/>
          <w:szCs w:val="26"/>
          <w:u w:val="single"/>
        </w:rPr>
        <w:t xml:space="preserve"> прием</w:t>
      </w:r>
      <w:r w:rsidR="00E709B3">
        <w:rPr>
          <w:i/>
          <w:szCs w:val="26"/>
          <w:u w:val="single"/>
        </w:rPr>
        <w:t>а</w:t>
      </w:r>
      <w:r w:rsidRPr="00924994">
        <w:rPr>
          <w:i/>
          <w:szCs w:val="26"/>
          <w:u w:val="single"/>
        </w:rPr>
        <w:t xml:space="preserve"> граждан и </w:t>
      </w:r>
      <w:proofErr w:type="spellStart"/>
      <w:r w:rsidRPr="00924994">
        <w:rPr>
          <w:i/>
          <w:szCs w:val="26"/>
          <w:u w:val="single"/>
        </w:rPr>
        <w:t>обеспечива</w:t>
      </w:r>
      <w:r w:rsidR="00E709B3">
        <w:rPr>
          <w:i/>
          <w:szCs w:val="26"/>
          <w:u w:val="single"/>
        </w:rPr>
        <w:t>ние</w:t>
      </w:r>
      <w:proofErr w:type="spellEnd"/>
      <w:r w:rsidR="00E709B3">
        <w:rPr>
          <w:i/>
          <w:szCs w:val="26"/>
          <w:u w:val="single"/>
        </w:rPr>
        <w:t xml:space="preserve"> своевременного</w:t>
      </w:r>
      <w:r w:rsidRPr="00924994">
        <w:rPr>
          <w:i/>
          <w:szCs w:val="26"/>
          <w:u w:val="single"/>
        </w:rPr>
        <w:t xml:space="preserve"> и полно</w:t>
      </w:r>
      <w:r w:rsidR="00E709B3">
        <w:rPr>
          <w:i/>
          <w:szCs w:val="26"/>
          <w:u w:val="single"/>
        </w:rPr>
        <w:t>го</w:t>
      </w:r>
      <w:r w:rsidRPr="00924994">
        <w:rPr>
          <w:i/>
          <w:szCs w:val="26"/>
          <w:u w:val="single"/>
        </w:rPr>
        <w:t xml:space="preserve"> рассмотрени</w:t>
      </w:r>
      <w:r w:rsidR="00E709B3">
        <w:rPr>
          <w:i/>
          <w:szCs w:val="26"/>
          <w:u w:val="single"/>
        </w:rPr>
        <w:t>я</w:t>
      </w:r>
      <w:r w:rsidRPr="00924994">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w:t>
      </w:r>
      <w:r w:rsidRPr="00D97189">
        <w:rPr>
          <w:i/>
          <w:szCs w:val="26"/>
          <w:u w:val="single"/>
        </w:rPr>
        <w:t>Федерации срок</w:t>
      </w:r>
      <w:r w:rsidR="00604CCE">
        <w:rPr>
          <w:i/>
          <w:szCs w:val="26"/>
          <w:u w:val="single"/>
        </w:rPr>
        <w:t xml:space="preserve"> </w:t>
      </w:r>
    </w:p>
    <w:p w:rsidR="00E709B3" w:rsidRDefault="00E709B3"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581"/>
        <w:gridCol w:w="868"/>
        <w:gridCol w:w="868"/>
        <w:gridCol w:w="868"/>
        <w:gridCol w:w="868"/>
        <w:gridCol w:w="765"/>
        <w:gridCol w:w="868"/>
        <w:gridCol w:w="869"/>
        <w:gridCol w:w="1003"/>
        <w:gridCol w:w="1005"/>
        <w:gridCol w:w="859"/>
      </w:tblGrid>
      <w:tr w:rsidR="00280575" w:rsidRPr="00DE3C9A" w:rsidTr="00B07578">
        <w:tc>
          <w:tcPr>
            <w:tcW w:w="761" w:type="pct"/>
            <w:shd w:val="clear" w:color="auto" w:fill="FFFFFF"/>
          </w:tcPr>
          <w:p w:rsidR="00280575" w:rsidRPr="00A813D0" w:rsidRDefault="00280575" w:rsidP="00280575">
            <w:pPr>
              <w:spacing w:line="240" w:lineRule="auto"/>
              <w:rPr>
                <w:sz w:val="20"/>
              </w:rPr>
            </w:pPr>
          </w:p>
        </w:tc>
        <w:tc>
          <w:tcPr>
            <w:tcW w:w="419" w:type="pct"/>
            <w:shd w:val="clear" w:color="auto" w:fill="FFFFFF"/>
          </w:tcPr>
          <w:p w:rsidR="00280575" w:rsidRPr="00637F04" w:rsidRDefault="00280575" w:rsidP="00280575">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9" w:type="pct"/>
            <w:shd w:val="clear" w:color="auto" w:fill="FFFFFF"/>
          </w:tcPr>
          <w:p w:rsidR="00280575" w:rsidRPr="00637F04" w:rsidRDefault="00280575" w:rsidP="00280575">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9" w:type="pct"/>
            <w:shd w:val="clear" w:color="auto" w:fill="FFFFFF"/>
          </w:tcPr>
          <w:p w:rsidR="00280575" w:rsidRPr="00637F04" w:rsidRDefault="00280575" w:rsidP="00280575">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19" w:type="pct"/>
            <w:shd w:val="clear" w:color="auto" w:fill="FFFFFF"/>
          </w:tcPr>
          <w:p w:rsidR="00280575" w:rsidRPr="00637F04" w:rsidRDefault="00280575" w:rsidP="00280575">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44" w:type="pct"/>
            <w:shd w:val="clear" w:color="auto" w:fill="BFBFBF" w:themeFill="background1" w:themeFillShade="BF"/>
          </w:tcPr>
          <w:p w:rsidR="00280575" w:rsidRDefault="00280575" w:rsidP="00280575">
            <w:pPr>
              <w:spacing w:line="240" w:lineRule="auto"/>
              <w:rPr>
                <w:b/>
                <w:color w:val="000000"/>
                <w:sz w:val="18"/>
                <w:szCs w:val="18"/>
              </w:rPr>
            </w:pPr>
          </w:p>
          <w:p w:rsidR="00280575" w:rsidRPr="00637F04" w:rsidRDefault="00280575" w:rsidP="00280575">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9" w:type="pct"/>
            <w:shd w:val="clear" w:color="auto" w:fill="FFFFFF"/>
          </w:tcPr>
          <w:p w:rsidR="00280575" w:rsidRPr="00637F04" w:rsidRDefault="00280575" w:rsidP="00280575">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9" w:type="pct"/>
            <w:shd w:val="clear" w:color="auto" w:fill="FFFFFF"/>
          </w:tcPr>
          <w:p w:rsidR="00280575" w:rsidRPr="00637F04" w:rsidRDefault="00280575" w:rsidP="00280575">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83" w:type="pct"/>
            <w:shd w:val="clear" w:color="auto" w:fill="FFFFFF"/>
          </w:tcPr>
          <w:p w:rsidR="00280575" w:rsidRDefault="00280575" w:rsidP="00280575">
            <w:pPr>
              <w:spacing w:line="240" w:lineRule="auto"/>
              <w:jc w:val="center"/>
              <w:rPr>
                <w:color w:val="000000"/>
                <w:sz w:val="18"/>
                <w:szCs w:val="18"/>
              </w:rPr>
            </w:pPr>
            <w:r w:rsidRPr="00637F04">
              <w:rPr>
                <w:color w:val="000000"/>
                <w:sz w:val="18"/>
                <w:szCs w:val="18"/>
              </w:rPr>
              <w:t>3</w:t>
            </w:r>
          </w:p>
          <w:p w:rsidR="00280575" w:rsidRPr="00637F04" w:rsidRDefault="00280575" w:rsidP="00280575">
            <w:pPr>
              <w:spacing w:line="240" w:lineRule="auto"/>
              <w:jc w:val="center"/>
              <w:rPr>
                <w:color w:val="000000"/>
                <w:sz w:val="18"/>
                <w:szCs w:val="18"/>
              </w:rPr>
            </w:pPr>
            <w:r w:rsidRPr="00637F04">
              <w:rPr>
                <w:color w:val="000000"/>
                <w:sz w:val="18"/>
                <w:szCs w:val="18"/>
              </w:rPr>
              <w:t xml:space="preserve"> квартал 201</w:t>
            </w:r>
            <w:r>
              <w:rPr>
                <w:color w:val="000000"/>
                <w:sz w:val="18"/>
                <w:szCs w:val="18"/>
              </w:rPr>
              <w:t>4</w:t>
            </w:r>
          </w:p>
        </w:tc>
        <w:tc>
          <w:tcPr>
            <w:tcW w:w="484" w:type="pct"/>
            <w:shd w:val="clear" w:color="auto" w:fill="FFFFFF"/>
          </w:tcPr>
          <w:p w:rsidR="00280575" w:rsidRDefault="00280575" w:rsidP="00280575">
            <w:pPr>
              <w:spacing w:line="240" w:lineRule="auto"/>
              <w:jc w:val="center"/>
              <w:rPr>
                <w:color w:val="000000"/>
                <w:sz w:val="18"/>
                <w:szCs w:val="18"/>
              </w:rPr>
            </w:pPr>
            <w:r w:rsidRPr="00637F04">
              <w:rPr>
                <w:color w:val="000000"/>
                <w:sz w:val="18"/>
                <w:szCs w:val="18"/>
              </w:rPr>
              <w:t xml:space="preserve">4 </w:t>
            </w:r>
          </w:p>
          <w:p w:rsidR="00280575" w:rsidRPr="00637F04" w:rsidRDefault="00280575" w:rsidP="00280575">
            <w:pPr>
              <w:spacing w:line="240" w:lineRule="auto"/>
              <w:jc w:val="center"/>
              <w:rPr>
                <w:color w:val="000000"/>
                <w:sz w:val="18"/>
                <w:szCs w:val="18"/>
              </w:rPr>
            </w:pPr>
            <w:r w:rsidRPr="00637F04">
              <w:rPr>
                <w:color w:val="000000"/>
                <w:sz w:val="18"/>
                <w:szCs w:val="18"/>
              </w:rPr>
              <w:t>квартал 201</w:t>
            </w:r>
            <w:r>
              <w:rPr>
                <w:color w:val="000000"/>
                <w:sz w:val="18"/>
                <w:szCs w:val="18"/>
              </w:rPr>
              <w:t>4</w:t>
            </w:r>
          </w:p>
        </w:tc>
        <w:tc>
          <w:tcPr>
            <w:tcW w:w="414" w:type="pct"/>
            <w:shd w:val="clear" w:color="auto" w:fill="BFBFBF" w:themeFill="background1" w:themeFillShade="BF"/>
          </w:tcPr>
          <w:p w:rsidR="00280575" w:rsidRDefault="00280575" w:rsidP="00280575">
            <w:pPr>
              <w:spacing w:line="240" w:lineRule="auto"/>
              <w:jc w:val="center"/>
              <w:rPr>
                <w:b/>
                <w:color w:val="000000"/>
                <w:sz w:val="18"/>
                <w:szCs w:val="18"/>
              </w:rPr>
            </w:pPr>
          </w:p>
          <w:p w:rsidR="00280575" w:rsidRPr="00637F04" w:rsidRDefault="00280575" w:rsidP="00280575">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280575" w:rsidRPr="00454802" w:rsidTr="00280575">
        <w:tc>
          <w:tcPr>
            <w:tcW w:w="761" w:type="pct"/>
            <w:shd w:val="clear" w:color="auto" w:fill="FFFFFF"/>
          </w:tcPr>
          <w:p w:rsidR="00280575" w:rsidRPr="00A813D0" w:rsidRDefault="00280575" w:rsidP="00280575">
            <w:pPr>
              <w:spacing w:line="240" w:lineRule="auto"/>
              <w:rPr>
                <w:sz w:val="20"/>
              </w:rPr>
            </w:pPr>
            <w:r w:rsidRPr="00A813D0">
              <w:rPr>
                <w:sz w:val="20"/>
              </w:rPr>
              <w:t>Запланировано мероприятий</w:t>
            </w:r>
          </w:p>
        </w:tc>
        <w:tc>
          <w:tcPr>
            <w:tcW w:w="4239" w:type="pct"/>
            <w:gridSpan w:val="10"/>
            <w:shd w:val="clear" w:color="auto" w:fill="FFFFFF"/>
          </w:tcPr>
          <w:p w:rsidR="00280575" w:rsidRPr="00A813D0" w:rsidRDefault="00280575" w:rsidP="00280575">
            <w:pPr>
              <w:spacing w:line="240" w:lineRule="auto"/>
              <w:jc w:val="center"/>
              <w:rPr>
                <w:sz w:val="20"/>
              </w:rPr>
            </w:pPr>
            <w:r w:rsidRPr="00A813D0">
              <w:rPr>
                <w:sz w:val="20"/>
              </w:rPr>
              <w:t>по мере поступления</w:t>
            </w:r>
          </w:p>
        </w:tc>
      </w:tr>
      <w:tr w:rsidR="00280575" w:rsidRPr="00454802" w:rsidTr="00B07578">
        <w:tc>
          <w:tcPr>
            <w:tcW w:w="761" w:type="pct"/>
            <w:shd w:val="clear" w:color="auto" w:fill="FFFFFF"/>
          </w:tcPr>
          <w:p w:rsidR="00280575" w:rsidRPr="00A813D0" w:rsidRDefault="00280575" w:rsidP="00280575">
            <w:pPr>
              <w:spacing w:line="240" w:lineRule="auto"/>
              <w:rPr>
                <w:sz w:val="20"/>
              </w:rPr>
            </w:pPr>
            <w:r w:rsidRPr="00A813D0">
              <w:rPr>
                <w:sz w:val="20"/>
              </w:rPr>
              <w:t>Проведено мероприятий, из них:</w:t>
            </w:r>
          </w:p>
        </w:tc>
        <w:tc>
          <w:tcPr>
            <w:tcW w:w="419" w:type="pct"/>
            <w:shd w:val="clear" w:color="auto" w:fill="FFFFFF"/>
          </w:tcPr>
          <w:p w:rsidR="00280575" w:rsidRPr="00A813D0" w:rsidRDefault="00280575" w:rsidP="00280575">
            <w:pPr>
              <w:spacing w:line="240" w:lineRule="auto"/>
              <w:jc w:val="center"/>
              <w:rPr>
                <w:sz w:val="20"/>
              </w:rPr>
            </w:pPr>
          </w:p>
        </w:tc>
        <w:tc>
          <w:tcPr>
            <w:tcW w:w="419" w:type="pct"/>
            <w:shd w:val="clear" w:color="auto" w:fill="FFFFFF"/>
          </w:tcPr>
          <w:p w:rsidR="00280575" w:rsidRPr="00A813D0" w:rsidRDefault="00280575" w:rsidP="00280575">
            <w:pPr>
              <w:spacing w:line="240" w:lineRule="auto"/>
              <w:jc w:val="center"/>
              <w:rPr>
                <w:sz w:val="20"/>
              </w:rPr>
            </w:pPr>
          </w:p>
        </w:tc>
        <w:tc>
          <w:tcPr>
            <w:tcW w:w="419" w:type="pct"/>
            <w:shd w:val="clear" w:color="auto" w:fill="FFFFFF"/>
          </w:tcPr>
          <w:p w:rsidR="00280575" w:rsidRPr="00A813D0" w:rsidRDefault="00280575" w:rsidP="00280575">
            <w:pPr>
              <w:spacing w:line="240" w:lineRule="auto"/>
              <w:jc w:val="center"/>
              <w:rPr>
                <w:sz w:val="20"/>
              </w:rPr>
            </w:pPr>
          </w:p>
        </w:tc>
        <w:tc>
          <w:tcPr>
            <w:tcW w:w="419" w:type="pct"/>
            <w:shd w:val="clear" w:color="auto" w:fill="FFFFFF"/>
          </w:tcPr>
          <w:p w:rsidR="00280575" w:rsidRPr="00A813D0" w:rsidRDefault="00280575" w:rsidP="00280575">
            <w:pPr>
              <w:spacing w:line="240" w:lineRule="auto"/>
              <w:jc w:val="center"/>
              <w:rPr>
                <w:sz w:val="20"/>
              </w:rPr>
            </w:pPr>
          </w:p>
        </w:tc>
        <w:tc>
          <w:tcPr>
            <w:tcW w:w="344" w:type="pct"/>
            <w:tcBorders>
              <w:bottom w:val="single" w:sz="4" w:space="0" w:color="auto"/>
            </w:tcBorders>
            <w:shd w:val="clear" w:color="auto" w:fill="BFBFBF" w:themeFill="background1" w:themeFillShade="BF"/>
          </w:tcPr>
          <w:p w:rsidR="00280575" w:rsidRPr="00280575" w:rsidRDefault="00280575" w:rsidP="00280575">
            <w:pPr>
              <w:spacing w:line="240" w:lineRule="auto"/>
              <w:jc w:val="center"/>
              <w:rPr>
                <w:b/>
                <w:sz w:val="20"/>
              </w:rPr>
            </w:pPr>
          </w:p>
        </w:tc>
        <w:tc>
          <w:tcPr>
            <w:tcW w:w="419" w:type="pct"/>
            <w:shd w:val="clear" w:color="auto" w:fill="FFFFFF"/>
          </w:tcPr>
          <w:p w:rsidR="00280575" w:rsidRPr="00A813D0" w:rsidRDefault="00280575" w:rsidP="00280575">
            <w:pPr>
              <w:spacing w:line="240" w:lineRule="auto"/>
              <w:jc w:val="center"/>
              <w:rPr>
                <w:sz w:val="20"/>
              </w:rPr>
            </w:pPr>
          </w:p>
        </w:tc>
        <w:tc>
          <w:tcPr>
            <w:tcW w:w="419" w:type="pct"/>
            <w:shd w:val="clear" w:color="auto" w:fill="FFFFFF"/>
          </w:tcPr>
          <w:p w:rsidR="00280575" w:rsidRPr="00A813D0" w:rsidRDefault="00280575" w:rsidP="00280575">
            <w:pPr>
              <w:spacing w:line="240" w:lineRule="auto"/>
              <w:jc w:val="center"/>
              <w:rPr>
                <w:sz w:val="20"/>
              </w:rPr>
            </w:pPr>
          </w:p>
        </w:tc>
        <w:tc>
          <w:tcPr>
            <w:tcW w:w="483" w:type="pct"/>
            <w:shd w:val="clear" w:color="auto" w:fill="FFFFFF"/>
          </w:tcPr>
          <w:p w:rsidR="00280575" w:rsidRPr="00A813D0" w:rsidRDefault="00280575" w:rsidP="00280575">
            <w:pPr>
              <w:spacing w:line="240" w:lineRule="auto"/>
              <w:jc w:val="center"/>
              <w:rPr>
                <w:sz w:val="20"/>
              </w:rPr>
            </w:pPr>
          </w:p>
        </w:tc>
        <w:tc>
          <w:tcPr>
            <w:tcW w:w="484" w:type="pct"/>
            <w:shd w:val="clear" w:color="auto" w:fill="FFFFFF"/>
          </w:tcPr>
          <w:p w:rsidR="00280575" w:rsidRPr="00A813D0" w:rsidRDefault="00280575" w:rsidP="00280575">
            <w:pPr>
              <w:spacing w:line="240" w:lineRule="auto"/>
              <w:jc w:val="center"/>
              <w:rPr>
                <w:sz w:val="20"/>
              </w:rPr>
            </w:pPr>
          </w:p>
        </w:tc>
        <w:tc>
          <w:tcPr>
            <w:tcW w:w="414" w:type="pct"/>
            <w:tcBorders>
              <w:bottom w:val="single" w:sz="4" w:space="0" w:color="auto"/>
            </w:tcBorders>
            <w:shd w:val="clear" w:color="auto" w:fill="BFBFBF" w:themeFill="background1" w:themeFillShade="BF"/>
          </w:tcPr>
          <w:p w:rsidR="00280575" w:rsidRPr="00A813D0" w:rsidRDefault="00280575" w:rsidP="00280575">
            <w:pPr>
              <w:spacing w:line="240" w:lineRule="auto"/>
              <w:jc w:val="center"/>
              <w:rPr>
                <w:b/>
                <w:sz w:val="20"/>
              </w:rPr>
            </w:pPr>
          </w:p>
        </w:tc>
      </w:tr>
      <w:tr w:rsidR="00242C5C" w:rsidRPr="00454802" w:rsidTr="00B07578">
        <w:tc>
          <w:tcPr>
            <w:tcW w:w="761" w:type="pct"/>
            <w:shd w:val="clear" w:color="auto" w:fill="FFFFFF"/>
          </w:tcPr>
          <w:p w:rsidR="00242C5C" w:rsidRPr="00A813D0" w:rsidRDefault="00242C5C" w:rsidP="00280575">
            <w:pPr>
              <w:spacing w:line="240" w:lineRule="auto"/>
              <w:rPr>
                <w:sz w:val="20"/>
              </w:rPr>
            </w:pPr>
            <w:r w:rsidRPr="00A813D0">
              <w:rPr>
                <w:sz w:val="20"/>
              </w:rPr>
              <w:t>поступило обращений</w:t>
            </w:r>
          </w:p>
        </w:tc>
        <w:tc>
          <w:tcPr>
            <w:tcW w:w="419" w:type="pct"/>
            <w:shd w:val="clear" w:color="auto" w:fill="FFFFFF"/>
          </w:tcPr>
          <w:p w:rsidR="00242C5C" w:rsidRPr="00A813D0" w:rsidRDefault="00242C5C" w:rsidP="002475BE">
            <w:pPr>
              <w:spacing w:line="240" w:lineRule="auto"/>
              <w:jc w:val="center"/>
              <w:rPr>
                <w:sz w:val="20"/>
              </w:rPr>
            </w:pPr>
            <w:r w:rsidRPr="00A813D0">
              <w:rPr>
                <w:sz w:val="20"/>
              </w:rPr>
              <w:t>357</w:t>
            </w:r>
          </w:p>
        </w:tc>
        <w:tc>
          <w:tcPr>
            <w:tcW w:w="419" w:type="pct"/>
            <w:shd w:val="clear" w:color="auto" w:fill="FFFFFF"/>
          </w:tcPr>
          <w:p w:rsidR="00242C5C" w:rsidRPr="00A813D0" w:rsidRDefault="00242C5C" w:rsidP="002475BE">
            <w:pPr>
              <w:spacing w:line="240" w:lineRule="auto"/>
              <w:jc w:val="center"/>
              <w:rPr>
                <w:sz w:val="20"/>
              </w:rPr>
            </w:pPr>
            <w:r w:rsidRPr="00A813D0">
              <w:rPr>
                <w:sz w:val="20"/>
              </w:rPr>
              <w:t>378</w:t>
            </w:r>
          </w:p>
        </w:tc>
        <w:tc>
          <w:tcPr>
            <w:tcW w:w="419" w:type="pct"/>
            <w:shd w:val="clear" w:color="auto" w:fill="FFFFFF"/>
          </w:tcPr>
          <w:p w:rsidR="00242C5C" w:rsidRPr="00A813D0" w:rsidRDefault="00242C5C" w:rsidP="002475BE">
            <w:pPr>
              <w:spacing w:line="240" w:lineRule="auto"/>
              <w:jc w:val="center"/>
              <w:rPr>
                <w:sz w:val="20"/>
              </w:rPr>
            </w:pPr>
            <w:r w:rsidRPr="00A813D0">
              <w:rPr>
                <w:sz w:val="20"/>
              </w:rPr>
              <w:t>379</w:t>
            </w:r>
          </w:p>
        </w:tc>
        <w:tc>
          <w:tcPr>
            <w:tcW w:w="419" w:type="pct"/>
            <w:shd w:val="clear" w:color="auto" w:fill="FFFFFF"/>
          </w:tcPr>
          <w:p w:rsidR="00242C5C" w:rsidRPr="00A813D0" w:rsidRDefault="00242C5C" w:rsidP="002475BE">
            <w:pPr>
              <w:spacing w:line="240" w:lineRule="auto"/>
              <w:jc w:val="center"/>
              <w:rPr>
                <w:sz w:val="20"/>
              </w:rPr>
            </w:pPr>
            <w:r w:rsidRPr="00A813D0">
              <w:rPr>
                <w:sz w:val="20"/>
              </w:rPr>
              <w:t>410</w:t>
            </w:r>
          </w:p>
        </w:tc>
        <w:tc>
          <w:tcPr>
            <w:tcW w:w="344" w:type="pct"/>
            <w:shd w:val="clear" w:color="auto" w:fill="BFBFBF" w:themeFill="background1" w:themeFillShade="BF"/>
          </w:tcPr>
          <w:p w:rsidR="00242C5C" w:rsidRPr="00A813D0" w:rsidRDefault="00242C5C" w:rsidP="002475BE">
            <w:pPr>
              <w:spacing w:line="240" w:lineRule="auto"/>
              <w:jc w:val="center"/>
              <w:rPr>
                <w:b/>
                <w:sz w:val="20"/>
              </w:rPr>
            </w:pPr>
            <w:r w:rsidRPr="00A813D0">
              <w:rPr>
                <w:b/>
                <w:sz w:val="20"/>
              </w:rPr>
              <w:t>152</w:t>
            </w:r>
            <w:r>
              <w:rPr>
                <w:b/>
                <w:sz w:val="20"/>
              </w:rPr>
              <w:t>7</w:t>
            </w:r>
          </w:p>
        </w:tc>
        <w:tc>
          <w:tcPr>
            <w:tcW w:w="419" w:type="pct"/>
            <w:shd w:val="clear" w:color="auto" w:fill="FFFFFF"/>
          </w:tcPr>
          <w:p w:rsidR="00242C5C" w:rsidRPr="00A813D0" w:rsidRDefault="00242C5C" w:rsidP="00B41AFC">
            <w:pPr>
              <w:spacing w:line="240" w:lineRule="auto"/>
              <w:jc w:val="center"/>
              <w:rPr>
                <w:sz w:val="20"/>
              </w:rPr>
            </w:pPr>
            <w:r>
              <w:rPr>
                <w:sz w:val="20"/>
              </w:rPr>
              <w:t>369</w:t>
            </w:r>
          </w:p>
        </w:tc>
        <w:tc>
          <w:tcPr>
            <w:tcW w:w="419" w:type="pct"/>
            <w:shd w:val="clear" w:color="auto" w:fill="FFFFFF"/>
          </w:tcPr>
          <w:p w:rsidR="00242C5C" w:rsidRPr="00A813D0" w:rsidRDefault="00242C5C" w:rsidP="00280575">
            <w:pPr>
              <w:spacing w:line="240" w:lineRule="auto"/>
              <w:jc w:val="center"/>
              <w:rPr>
                <w:sz w:val="20"/>
              </w:rPr>
            </w:pPr>
          </w:p>
        </w:tc>
        <w:tc>
          <w:tcPr>
            <w:tcW w:w="483" w:type="pct"/>
            <w:shd w:val="clear" w:color="auto" w:fill="FFFFFF"/>
          </w:tcPr>
          <w:p w:rsidR="00242C5C" w:rsidRPr="00A813D0" w:rsidRDefault="00242C5C" w:rsidP="00280575">
            <w:pPr>
              <w:spacing w:line="240" w:lineRule="auto"/>
              <w:jc w:val="center"/>
              <w:rPr>
                <w:sz w:val="20"/>
              </w:rPr>
            </w:pPr>
          </w:p>
        </w:tc>
        <w:tc>
          <w:tcPr>
            <w:tcW w:w="484" w:type="pct"/>
            <w:shd w:val="clear" w:color="auto" w:fill="FFFFFF"/>
          </w:tcPr>
          <w:p w:rsidR="00242C5C" w:rsidRPr="00A813D0" w:rsidRDefault="00242C5C" w:rsidP="00280575">
            <w:pPr>
              <w:spacing w:line="240" w:lineRule="auto"/>
              <w:jc w:val="center"/>
              <w:rPr>
                <w:sz w:val="20"/>
              </w:rPr>
            </w:pPr>
          </w:p>
        </w:tc>
        <w:tc>
          <w:tcPr>
            <w:tcW w:w="414" w:type="pct"/>
            <w:shd w:val="clear" w:color="auto" w:fill="BFBFBF" w:themeFill="background1" w:themeFillShade="BF"/>
          </w:tcPr>
          <w:p w:rsidR="00242C5C" w:rsidRPr="00242C5C" w:rsidRDefault="00242C5C" w:rsidP="000D790C">
            <w:pPr>
              <w:spacing w:line="240" w:lineRule="auto"/>
              <w:jc w:val="center"/>
              <w:rPr>
                <w:b/>
                <w:sz w:val="20"/>
              </w:rPr>
            </w:pPr>
            <w:r w:rsidRPr="00242C5C">
              <w:rPr>
                <w:b/>
                <w:sz w:val="20"/>
              </w:rPr>
              <w:t>369</w:t>
            </w:r>
          </w:p>
        </w:tc>
      </w:tr>
      <w:tr w:rsidR="008C7C47" w:rsidRPr="00454802" w:rsidTr="00B07578">
        <w:tc>
          <w:tcPr>
            <w:tcW w:w="761" w:type="pct"/>
            <w:shd w:val="clear" w:color="auto" w:fill="FFFFFF"/>
          </w:tcPr>
          <w:p w:rsidR="008C7C47" w:rsidRPr="00A813D0" w:rsidRDefault="008C7C47" w:rsidP="00280575">
            <w:pPr>
              <w:spacing w:line="240" w:lineRule="auto"/>
              <w:rPr>
                <w:sz w:val="20"/>
              </w:rPr>
            </w:pPr>
            <w:r>
              <w:rPr>
                <w:sz w:val="20"/>
              </w:rPr>
              <w:t>р</w:t>
            </w:r>
            <w:r w:rsidRPr="00A813D0">
              <w:rPr>
                <w:sz w:val="20"/>
              </w:rPr>
              <w:t>ассмотрено</w:t>
            </w:r>
          </w:p>
          <w:p w:rsidR="008C7C47" w:rsidRPr="00A813D0" w:rsidRDefault="008C7C47" w:rsidP="00280575">
            <w:pPr>
              <w:spacing w:line="240" w:lineRule="auto"/>
              <w:rPr>
                <w:sz w:val="20"/>
              </w:rPr>
            </w:pPr>
          </w:p>
        </w:tc>
        <w:tc>
          <w:tcPr>
            <w:tcW w:w="419" w:type="pct"/>
            <w:shd w:val="clear" w:color="auto" w:fill="FFFFFF"/>
          </w:tcPr>
          <w:p w:rsidR="008C7C47" w:rsidRPr="00A813D0" w:rsidRDefault="008C7C47" w:rsidP="002475BE">
            <w:pPr>
              <w:spacing w:line="240" w:lineRule="auto"/>
              <w:jc w:val="center"/>
              <w:rPr>
                <w:sz w:val="20"/>
              </w:rPr>
            </w:pPr>
            <w:r w:rsidRPr="00A813D0">
              <w:rPr>
                <w:sz w:val="20"/>
              </w:rPr>
              <w:t>357</w:t>
            </w:r>
          </w:p>
        </w:tc>
        <w:tc>
          <w:tcPr>
            <w:tcW w:w="419" w:type="pct"/>
            <w:shd w:val="clear" w:color="auto" w:fill="FFFFFF"/>
          </w:tcPr>
          <w:p w:rsidR="008C7C47" w:rsidRPr="00A813D0" w:rsidRDefault="008C7C47" w:rsidP="002475BE">
            <w:pPr>
              <w:spacing w:line="240" w:lineRule="auto"/>
              <w:jc w:val="center"/>
              <w:rPr>
                <w:sz w:val="20"/>
              </w:rPr>
            </w:pPr>
            <w:r w:rsidRPr="00A813D0">
              <w:rPr>
                <w:sz w:val="20"/>
              </w:rPr>
              <w:t>378</w:t>
            </w:r>
          </w:p>
        </w:tc>
        <w:tc>
          <w:tcPr>
            <w:tcW w:w="419" w:type="pct"/>
            <w:shd w:val="clear" w:color="auto" w:fill="FFFFFF"/>
          </w:tcPr>
          <w:p w:rsidR="008C7C47" w:rsidRPr="00A813D0" w:rsidRDefault="008C7C47" w:rsidP="002475BE">
            <w:pPr>
              <w:spacing w:line="240" w:lineRule="auto"/>
              <w:jc w:val="center"/>
              <w:rPr>
                <w:sz w:val="20"/>
              </w:rPr>
            </w:pPr>
            <w:r w:rsidRPr="00A813D0">
              <w:rPr>
                <w:sz w:val="20"/>
              </w:rPr>
              <w:t>379</w:t>
            </w:r>
          </w:p>
        </w:tc>
        <w:tc>
          <w:tcPr>
            <w:tcW w:w="419" w:type="pct"/>
            <w:shd w:val="clear" w:color="auto" w:fill="FFFFFF"/>
          </w:tcPr>
          <w:p w:rsidR="008C7C47" w:rsidRPr="00A813D0" w:rsidRDefault="008C7C47" w:rsidP="002475BE">
            <w:pPr>
              <w:spacing w:line="240" w:lineRule="auto"/>
              <w:jc w:val="center"/>
              <w:rPr>
                <w:sz w:val="20"/>
              </w:rPr>
            </w:pPr>
            <w:r w:rsidRPr="00A813D0">
              <w:rPr>
                <w:sz w:val="20"/>
              </w:rPr>
              <w:t>358</w:t>
            </w:r>
          </w:p>
        </w:tc>
        <w:tc>
          <w:tcPr>
            <w:tcW w:w="344" w:type="pct"/>
            <w:vMerge w:val="restart"/>
            <w:shd w:val="clear" w:color="auto" w:fill="BFBFBF" w:themeFill="background1" w:themeFillShade="BF"/>
          </w:tcPr>
          <w:p w:rsidR="008C7C47" w:rsidRPr="00A813D0" w:rsidRDefault="008C7C47" w:rsidP="002475BE">
            <w:pPr>
              <w:jc w:val="center"/>
              <w:rPr>
                <w:b/>
                <w:sz w:val="20"/>
              </w:rPr>
            </w:pPr>
            <w:r w:rsidRPr="00C87E6A">
              <w:rPr>
                <w:sz w:val="20"/>
              </w:rPr>
              <w:t xml:space="preserve">не </w:t>
            </w:r>
            <w:proofErr w:type="spellStart"/>
            <w:proofErr w:type="gramStart"/>
            <w:r w:rsidRPr="00C87E6A">
              <w:rPr>
                <w:sz w:val="20"/>
              </w:rPr>
              <w:t>зачис</w:t>
            </w:r>
            <w:r>
              <w:rPr>
                <w:sz w:val="20"/>
              </w:rPr>
              <w:t>-</w:t>
            </w:r>
            <w:r w:rsidRPr="00C87E6A">
              <w:rPr>
                <w:sz w:val="20"/>
              </w:rPr>
              <w:t>ляется</w:t>
            </w:r>
            <w:proofErr w:type="spellEnd"/>
            <w:proofErr w:type="gramEnd"/>
          </w:p>
        </w:tc>
        <w:tc>
          <w:tcPr>
            <w:tcW w:w="419" w:type="pct"/>
            <w:shd w:val="clear" w:color="auto" w:fill="FFFFFF"/>
          </w:tcPr>
          <w:p w:rsidR="008C7C47" w:rsidRPr="00A813D0" w:rsidRDefault="008C7C47" w:rsidP="00B41AFC">
            <w:pPr>
              <w:spacing w:line="240" w:lineRule="auto"/>
              <w:jc w:val="center"/>
              <w:rPr>
                <w:sz w:val="20"/>
              </w:rPr>
            </w:pPr>
            <w:r>
              <w:rPr>
                <w:sz w:val="20"/>
              </w:rPr>
              <w:t>293</w:t>
            </w:r>
          </w:p>
        </w:tc>
        <w:tc>
          <w:tcPr>
            <w:tcW w:w="419" w:type="pct"/>
            <w:shd w:val="clear" w:color="auto" w:fill="FFFFFF"/>
          </w:tcPr>
          <w:p w:rsidR="008C7C47" w:rsidRPr="00A813D0" w:rsidRDefault="008C7C47" w:rsidP="00280575">
            <w:pPr>
              <w:spacing w:line="240" w:lineRule="auto"/>
              <w:jc w:val="center"/>
              <w:rPr>
                <w:sz w:val="20"/>
              </w:rPr>
            </w:pPr>
          </w:p>
        </w:tc>
        <w:tc>
          <w:tcPr>
            <w:tcW w:w="483" w:type="pct"/>
            <w:shd w:val="clear" w:color="auto" w:fill="FFFFFF"/>
          </w:tcPr>
          <w:p w:rsidR="008C7C47" w:rsidRPr="00A813D0" w:rsidRDefault="008C7C47" w:rsidP="00280575">
            <w:pPr>
              <w:spacing w:line="240" w:lineRule="auto"/>
              <w:jc w:val="center"/>
              <w:rPr>
                <w:sz w:val="20"/>
              </w:rPr>
            </w:pPr>
          </w:p>
        </w:tc>
        <w:tc>
          <w:tcPr>
            <w:tcW w:w="484" w:type="pct"/>
            <w:shd w:val="clear" w:color="auto" w:fill="FFFFFF"/>
          </w:tcPr>
          <w:p w:rsidR="008C7C47" w:rsidRPr="00A813D0" w:rsidRDefault="008C7C47" w:rsidP="00280575">
            <w:pPr>
              <w:spacing w:line="240" w:lineRule="auto"/>
              <w:jc w:val="center"/>
              <w:rPr>
                <w:sz w:val="20"/>
              </w:rPr>
            </w:pPr>
          </w:p>
        </w:tc>
        <w:tc>
          <w:tcPr>
            <w:tcW w:w="414" w:type="pct"/>
            <w:shd w:val="clear" w:color="auto" w:fill="BFBFBF" w:themeFill="background1" w:themeFillShade="BF"/>
          </w:tcPr>
          <w:p w:rsidR="008C7C47" w:rsidRPr="00242C5C" w:rsidRDefault="008C7C47" w:rsidP="000D790C">
            <w:pPr>
              <w:spacing w:line="240" w:lineRule="auto"/>
              <w:jc w:val="center"/>
              <w:rPr>
                <w:b/>
                <w:sz w:val="20"/>
              </w:rPr>
            </w:pPr>
            <w:r w:rsidRPr="00242C5C">
              <w:rPr>
                <w:b/>
                <w:sz w:val="20"/>
              </w:rPr>
              <w:t>293</w:t>
            </w:r>
          </w:p>
        </w:tc>
      </w:tr>
      <w:tr w:rsidR="008C7C47" w:rsidRPr="00454802" w:rsidTr="00B07578">
        <w:tc>
          <w:tcPr>
            <w:tcW w:w="761" w:type="pct"/>
            <w:shd w:val="clear" w:color="auto" w:fill="FFFFFF"/>
          </w:tcPr>
          <w:p w:rsidR="008C7C47" w:rsidRPr="00A813D0" w:rsidRDefault="008C7C47" w:rsidP="00280575">
            <w:pPr>
              <w:spacing w:line="240" w:lineRule="auto"/>
              <w:rPr>
                <w:sz w:val="20"/>
              </w:rPr>
            </w:pPr>
            <w:r w:rsidRPr="00A813D0">
              <w:rPr>
                <w:sz w:val="20"/>
              </w:rPr>
              <w:t>на рассмотрении</w:t>
            </w:r>
          </w:p>
          <w:p w:rsidR="008C7C47" w:rsidRPr="00A813D0" w:rsidRDefault="008C7C47" w:rsidP="00280575">
            <w:pPr>
              <w:spacing w:line="240" w:lineRule="auto"/>
              <w:rPr>
                <w:sz w:val="20"/>
              </w:rPr>
            </w:pPr>
          </w:p>
        </w:tc>
        <w:tc>
          <w:tcPr>
            <w:tcW w:w="419" w:type="pct"/>
            <w:shd w:val="clear" w:color="auto" w:fill="FFFFFF"/>
          </w:tcPr>
          <w:p w:rsidR="008C7C47" w:rsidRPr="00A813D0" w:rsidRDefault="008C7C47" w:rsidP="002475BE">
            <w:pPr>
              <w:spacing w:line="240" w:lineRule="auto"/>
              <w:jc w:val="center"/>
              <w:rPr>
                <w:sz w:val="20"/>
              </w:rPr>
            </w:pPr>
            <w:r w:rsidRPr="00A813D0">
              <w:rPr>
                <w:sz w:val="20"/>
              </w:rPr>
              <w:t>0</w:t>
            </w:r>
          </w:p>
        </w:tc>
        <w:tc>
          <w:tcPr>
            <w:tcW w:w="419" w:type="pct"/>
            <w:shd w:val="clear" w:color="auto" w:fill="FFFFFF"/>
          </w:tcPr>
          <w:p w:rsidR="008C7C47" w:rsidRPr="00A813D0" w:rsidRDefault="008C7C47" w:rsidP="002475BE">
            <w:pPr>
              <w:spacing w:line="240" w:lineRule="auto"/>
              <w:jc w:val="center"/>
              <w:rPr>
                <w:sz w:val="20"/>
              </w:rPr>
            </w:pPr>
            <w:r w:rsidRPr="00A813D0">
              <w:rPr>
                <w:sz w:val="20"/>
              </w:rPr>
              <w:t>0</w:t>
            </w:r>
          </w:p>
        </w:tc>
        <w:tc>
          <w:tcPr>
            <w:tcW w:w="419" w:type="pct"/>
            <w:shd w:val="clear" w:color="auto" w:fill="FFFFFF"/>
          </w:tcPr>
          <w:p w:rsidR="008C7C47" w:rsidRPr="00A813D0" w:rsidRDefault="008C7C47" w:rsidP="002475BE">
            <w:pPr>
              <w:spacing w:line="240" w:lineRule="auto"/>
              <w:jc w:val="center"/>
              <w:rPr>
                <w:sz w:val="20"/>
              </w:rPr>
            </w:pPr>
            <w:r w:rsidRPr="00A813D0">
              <w:rPr>
                <w:sz w:val="20"/>
              </w:rPr>
              <w:t>0</w:t>
            </w:r>
          </w:p>
        </w:tc>
        <w:tc>
          <w:tcPr>
            <w:tcW w:w="419" w:type="pct"/>
            <w:shd w:val="clear" w:color="auto" w:fill="FFFFFF"/>
          </w:tcPr>
          <w:p w:rsidR="008C7C47" w:rsidRPr="00A813D0" w:rsidRDefault="008C7C47" w:rsidP="002475BE">
            <w:pPr>
              <w:spacing w:line="240" w:lineRule="auto"/>
              <w:jc w:val="center"/>
              <w:rPr>
                <w:sz w:val="20"/>
              </w:rPr>
            </w:pPr>
            <w:r w:rsidRPr="00A813D0">
              <w:rPr>
                <w:sz w:val="20"/>
              </w:rPr>
              <w:t>52</w:t>
            </w:r>
          </w:p>
        </w:tc>
        <w:tc>
          <w:tcPr>
            <w:tcW w:w="344" w:type="pct"/>
            <w:vMerge/>
            <w:shd w:val="clear" w:color="auto" w:fill="BFBFBF" w:themeFill="background1" w:themeFillShade="BF"/>
          </w:tcPr>
          <w:p w:rsidR="008C7C47" w:rsidRPr="00A813D0" w:rsidRDefault="008C7C47" w:rsidP="002475BE">
            <w:pPr>
              <w:spacing w:line="240" w:lineRule="auto"/>
              <w:jc w:val="center"/>
              <w:rPr>
                <w:b/>
                <w:sz w:val="20"/>
              </w:rPr>
            </w:pPr>
          </w:p>
        </w:tc>
        <w:tc>
          <w:tcPr>
            <w:tcW w:w="419" w:type="pct"/>
            <w:shd w:val="clear" w:color="auto" w:fill="FFFFFF"/>
          </w:tcPr>
          <w:p w:rsidR="008C7C47" w:rsidRPr="00A813D0" w:rsidRDefault="008C7C47" w:rsidP="00B41AFC">
            <w:pPr>
              <w:spacing w:line="240" w:lineRule="auto"/>
              <w:jc w:val="center"/>
              <w:rPr>
                <w:sz w:val="20"/>
              </w:rPr>
            </w:pPr>
            <w:r>
              <w:rPr>
                <w:sz w:val="20"/>
              </w:rPr>
              <w:t>76</w:t>
            </w:r>
          </w:p>
        </w:tc>
        <w:tc>
          <w:tcPr>
            <w:tcW w:w="419" w:type="pct"/>
            <w:shd w:val="clear" w:color="auto" w:fill="FFFFFF"/>
          </w:tcPr>
          <w:p w:rsidR="008C7C47" w:rsidRPr="00A813D0" w:rsidRDefault="008C7C47" w:rsidP="00280575">
            <w:pPr>
              <w:spacing w:line="240" w:lineRule="auto"/>
              <w:jc w:val="center"/>
              <w:rPr>
                <w:sz w:val="20"/>
              </w:rPr>
            </w:pPr>
          </w:p>
        </w:tc>
        <w:tc>
          <w:tcPr>
            <w:tcW w:w="483" w:type="pct"/>
            <w:shd w:val="clear" w:color="auto" w:fill="FFFFFF"/>
          </w:tcPr>
          <w:p w:rsidR="008C7C47" w:rsidRPr="00A813D0" w:rsidRDefault="008C7C47" w:rsidP="00280575">
            <w:pPr>
              <w:spacing w:line="240" w:lineRule="auto"/>
              <w:jc w:val="center"/>
              <w:rPr>
                <w:sz w:val="20"/>
              </w:rPr>
            </w:pPr>
          </w:p>
        </w:tc>
        <w:tc>
          <w:tcPr>
            <w:tcW w:w="484" w:type="pct"/>
            <w:shd w:val="clear" w:color="auto" w:fill="FFFFFF"/>
          </w:tcPr>
          <w:p w:rsidR="008C7C47" w:rsidRPr="00A813D0" w:rsidRDefault="008C7C47" w:rsidP="00280575">
            <w:pPr>
              <w:spacing w:line="240" w:lineRule="auto"/>
              <w:jc w:val="center"/>
              <w:rPr>
                <w:sz w:val="20"/>
              </w:rPr>
            </w:pPr>
          </w:p>
        </w:tc>
        <w:tc>
          <w:tcPr>
            <w:tcW w:w="414" w:type="pct"/>
            <w:shd w:val="clear" w:color="auto" w:fill="BFBFBF" w:themeFill="background1" w:themeFillShade="BF"/>
          </w:tcPr>
          <w:p w:rsidR="008C7C47" w:rsidRPr="00242C5C" w:rsidRDefault="008C7C47" w:rsidP="000D790C">
            <w:pPr>
              <w:spacing w:line="240" w:lineRule="auto"/>
              <w:jc w:val="center"/>
              <w:rPr>
                <w:b/>
                <w:sz w:val="20"/>
              </w:rPr>
            </w:pPr>
            <w:r w:rsidRPr="00242C5C">
              <w:rPr>
                <w:b/>
                <w:sz w:val="20"/>
              </w:rPr>
              <w:t>76</w:t>
            </w:r>
          </w:p>
        </w:tc>
      </w:tr>
      <w:tr w:rsidR="00242C5C" w:rsidRPr="00454802" w:rsidTr="00B07578">
        <w:tc>
          <w:tcPr>
            <w:tcW w:w="761" w:type="pct"/>
            <w:shd w:val="clear" w:color="auto" w:fill="FFFFFF"/>
          </w:tcPr>
          <w:p w:rsidR="00242C5C" w:rsidRPr="00A813D0" w:rsidRDefault="00242C5C" w:rsidP="00280575">
            <w:pPr>
              <w:spacing w:line="240" w:lineRule="auto"/>
              <w:jc w:val="left"/>
              <w:rPr>
                <w:sz w:val="20"/>
              </w:rPr>
            </w:pPr>
            <w:r w:rsidRPr="00A813D0">
              <w:rPr>
                <w:sz w:val="20"/>
              </w:rPr>
              <w:t>Нарушено сроков рассмотрения по жалобам</w:t>
            </w:r>
          </w:p>
        </w:tc>
        <w:tc>
          <w:tcPr>
            <w:tcW w:w="419" w:type="pct"/>
            <w:shd w:val="clear" w:color="auto" w:fill="FFFFFF"/>
          </w:tcPr>
          <w:p w:rsidR="00242C5C" w:rsidRPr="00A813D0" w:rsidRDefault="00242C5C" w:rsidP="002475BE">
            <w:pPr>
              <w:spacing w:line="240" w:lineRule="auto"/>
              <w:jc w:val="center"/>
              <w:rPr>
                <w:sz w:val="20"/>
              </w:rPr>
            </w:pPr>
            <w:r w:rsidRPr="00A813D0">
              <w:rPr>
                <w:sz w:val="20"/>
              </w:rPr>
              <w:t>0</w:t>
            </w:r>
          </w:p>
        </w:tc>
        <w:tc>
          <w:tcPr>
            <w:tcW w:w="419" w:type="pct"/>
            <w:shd w:val="clear" w:color="auto" w:fill="FFFFFF"/>
          </w:tcPr>
          <w:p w:rsidR="00242C5C" w:rsidRPr="00A813D0" w:rsidRDefault="00242C5C" w:rsidP="002475BE">
            <w:pPr>
              <w:spacing w:line="240" w:lineRule="auto"/>
              <w:jc w:val="center"/>
              <w:rPr>
                <w:sz w:val="20"/>
              </w:rPr>
            </w:pPr>
            <w:r w:rsidRPr="00A813D0">
              <w:rPr>
                <w:sz w:val="20"/>
              </w:rPr>
              <w:t>0</w:t>
            </w:r>
          </w:p>
        </w:tc>
        <w:tc>
          <w:tcPr>
            <w:tcW w:w="419" w:type="pct"/>
            <w:shd w:val="clear" w:color="auto" w:fill="FFFFFF"/>
          </w:tcPr>
          <w:p w:rsidR="00242C5C" w:rsidRPr="00A813D0" w:rsidRDefault="00242C5C" w:rsidP="002475BE">
            <w:pPr>
              <w:spacing w:line="240" w:lineRule="auto"/>
              <w:jc w:val="center"/>
              <w:rPr>
                <w:sz w:val="20"/>
              </w:rPr>
            </w:pPr>
            <w:r w:rsidRPr="00A813D0">
              <w:rPr>
                <w:sz w:val="20"/>
              </w:rPr>
              <w:t>4</w:t>
            </w:r>
          </w:p>
        </w:tc>
        <w:tc>
          <w:tcPr>
            <w:tcW w:w="419" w:type="pct"/>
            <w:shd w:val="clear" w:color="auto" w:fill="FFFFFF"/>
          </w:tcPr>
          <w:p w:rsidR="00242C5C" w:rsidRPr="00A813D0" w:rsidRDefault="00242C5C" w:rsidP="002475BE">
            <w:pPr>
              <w:spacing w:line="240" w:lineRule="auto"/>
              <w:jc w:val="center"/>
              <w:rPr>
                <w:sz w:val="20"/>
              </w:rPr>
            </w:pPr>
            <w:r w:rsidRPr="00A813D0">
              <w:rPr>
                <w:sz w:val="20"/>
              </w:rPr>
              <w:t>0</w:t>
            </w:r>
          </w:p>
        </w:tc>
        <w:tc>
          <w:tcPr>
            <w:tcW w:w="344" w:type="pct"/>
            <w:shd w:val="clear" w:color="auto" w:fill="BFBFBF" w:themeFill="background1" w:themeFillShade="BF"/>
          </w:tcPr>
          <w:p w:rsidR="00242C5C" w:rsidRPr="00A813D0" w:rsidRDefault="00242C5C" w:rsidP="002475BE">
            <w:pPr>
              <w:spacing w:line="240" w:lineRule="auto"/>
              <w:jc w:val="center"/>
              <w:rPr>
                <w:b/>
                <w:sz w:val="20"/>
              </w:rPr>
            </w:pPr>
            <w:r w:rsidRPr="00A813D0">
              <w:rPr>
                <w:b/>
                <w:sz w:val="20"/>
              </w:rPr>
              <w:t>4</w:t>
            </w:r>
          </w:p>
        </w:tc>
        <w:tc>
          <w:tcPr>
            <w:tcW w:w="419" w:type="pct"/>
            <w:shd w:val="clear" w:color="auto" w:fill="FFFFFF"/>
          </w:tcPr>
          <w:p w:rsidR="00242C5C" w:rsidRPr="00A813D0" w:rsidRDefault="00242C5C" w:rsidP="00B41AFC">
            <w:pPr>
              <w:spacing w:line="240" w:lineRule="auto"/>
              <w:jc w:val="center"/>
              <w:rPr>
                <w:sz w:val="20"/>
              </w:rPr>
            </w:pPr>
            <w:r>
              <w:rPr>
                <w:sz w:val="20"/>
              </w:rPr>
              <w:t>0</w:t>
            </w:r>
          </w:p>
        </w:tc>
        <w:tc>
          <w:tcPr>
            <w:tcW w:w="419" w:type="pct"/>
            <w:shd w:val="clear" w:color="auto" w:fill="FFFFFF"/>
          </w:tcPr>
          <w:p w:rsidR="00242C5C" w:rsidRPr="00A813D0" w:rsidRDefault="00242C5C" w:rsidP="00280575">
            <w:pPr>
              <w:spacing w:line="240" w:lineRule="auto"/>
              <w:jc w:val="center"/>
              <w:rPr>
                <w:sz w:val="20"/>
              </w:rPr>
            </w:pPr>
          </w:p>
        </w:tc>
        <w:tc>
          <w:tcPr>
            <w:tcW w:w="483" w:type="pct"/>
            <w:shd w:val="clear" w:color="auto" w:fill="FFFFFF"/>
          </w:tcPr>
          <w:p w:rsidR="00242C5C" w:rsidRPr="00A813D0" w:rsidRDefault="00242C5C" w:rsidP="00280575">
            <w:pPr>
              <w:spacing w:line="240" w:lineRule="auto"/>
              <w:jc w:val="center"/>
              <w:rPr>
                <w:sz w:val="20"/>
              </w:rPr>
            </w:pPr>
          </w:p>
        </w:tc>
        <w:tc>
          <w:tcPr>
            <w:tcW w:w="484" w:type="pct"/>
            <w:shd w:val="clear" w:color="auto" w:fill="FFFFFF"/>
          </w:tcPr>
          <w:p w:rsidR="00242C5C" w:rsidRPr="00A813D0" w:rsidRDefault="00242C5C" w:rsidP="00280575">
            <w:pPr>
              <w:spacing w:line="240" w:lineRule="auto"/>
              <w:jc w:val="center"/>
              <w:rPr>
                <w:sz w:val="20"/>
              </w:rPr>
            </w:pPr>
          </w:p>
        </w:tc>
        <w:tc>
          <w:tcPr>
            <w:tcW w:w="414" w:type="pct"/>
            <w:shd w:val="clear" w:color="auto" w:fill="BFBFBF" w:themeFill="background1" w:themeFillShade="BF"/>
          </w:tcPr>
          <w:p w:rsidR="00242C5C" w:rsidRPr="00242C5C" w:rsidRDefault="00242C5C" w:rsidP="000D790C">
            <w:pPr>
              <w:spacing w:line="240" w:lineRule="auto"/>
              <w:jc w:val="center"/>
              <w:rPr>
                <w:b/>
                <w:sz w:val="20"/>
              </w:rPr>
            </w:pPr>
            <w:r w:rsidRPr="00242C5C">
              <w:rPr>
                <w:b/>
                <w:sz w:val="20"/>
              </w:rPr>
              <w:t>0</w:t>
            </w:r>
          </w:p>
        </w:tc>
      </w:tr>
    </w:tbl>
    <w:p w:rsidR="008B084E" w:rsidRDefault="008B084E" w:rsidP="008B084E">
      <w:pPr>
        <w:rPr>
          <w:szCs w:val="26"/>
        </w:rPr>
      </w:pPr>
    </w:p>
    <w:p w:rsidR="008B084E" w:rsidRPr="008B084E" w:rsidRDefault="008B084E" w:rsidP="008B084E">
      <w:pPr>
        <w:ind w:firstLine="720"/>
        <w:jc w:val="center"/>
        <w:rPr>
          <w:szCs w:val="26"/>
        </w:rPr>
      </w:pPr>
      <w:r w:rsidRPr="008B084E">
        <w:rPr>
          <w:noProof/>
          <w:szCs w:val="26"/>
        </w:rPr>
        <w:lastRenderedPageBreak/>
        <w:drawing>
          <wp:inline distT="0" distB="0" distL="0" distR="0">
            <wp:extent cx="5667153" cy="3827721"/>
            <wp:effectExtent l="0" t="0" r="0" b="0"/>
            <wp:docPr id="22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B084E" w:rsidRPr="008B084E" w:rsidRDefault="008B084E" w:rsidP="008B084E">
      <w:pPr>
        <w:rPr>
          <w:szCs w:val="26"/>
        </w:rPr>
      </w:pPr>
    </w:p>
    <w:p w:rsidR="003E4489" w:rsidRPr="00EE2162" w:rsidRDefault="00116721" w:rsidP="008B084E">
      <w:pPr>
        <w:ind w:firstLine="720"/>
        <w:rPr>
          <w:b/>
          <w:szCs w:val="26"/>
          <w:u w:val="single"/>
        </w:rPr>
      </w:pPr>
      <w:r w:rsidRPr="00EE2162">
        <w:rPr>
          <w:b/>
          <w:szCs w:val="26"/>
          <w:u w:val="single"/>
        </w:rPr>
        <w:t>в сфере СМИ и вещания: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116721" w:rsidRPr="00817F08" w:rsidTr="00EE2162">
        <w:trPr>
          <w:trHeight w:val="982"/>
          <w:tblHeader/>
        </w:trPr>
        <w:tc>
          <w:tcPr>
            <w:tcW w:w="817" w:type="dxa"/>
            <w:vAlign w:val="center"/>
          </w:tcPr>
          <w:p w:rsidR="00116721" w:rsidRPr="00817F08" w:rsidRDefault="00116721" w:rsidP="00116934">
            <w:pPr>
              <w:spacing w:line="240" w:lineRule="auto"/>
              <w:jc w:val="center"/>
              <w:rPr>
                <w:sz w:val="20"/>
              </w:rPr>
            </w:pPr>
            <w:r w:rsidRPr="00817F08">
              <w:rPr>
                <w:sz w:val="20"/>
              </w:rPr>
              <w:t xml:space="preserve">№ </w:t>
            </w:r>
            <w:proofErr w:type="spellStart"/>
            <w:proofErr w:type="gramStart"/>
            <w:r w:rsidRPr="00817F08">
              <w:rPr>
                <w:sz w:val="20"/>
              </w:rPr>
              <w:t>п</w:t>
            </w:r>
            <w:proofErr w:type="spellEnd"/>
            <w:proofErr w:type="gramEnd"/>
            <w:r w:rsidRPr="00817F08">
              <w:rPr>
                <w:sz w:val="20"/>
              </w:rPr>
              <w:t>/</w:t>
            </w:r>
            <w:proofErr w:type="spellStart"/>
            <w:r w:rsidRPr="00817F08">
              <w:rPr>
                <w:sz w:val="20"/>
              </w:rPr>
              <w:t>п</w:t>
            </w:r>
            <w:proofErr w:type="spellEnd"/>
          </w:p>
        </w:tc>
        <w:tc>
          <w:tcPr>
            <w:tcW w:w="5670" w:type="dxa"/>
            <w:vAlign w:val="center"/>
          </w:tcPr>
          <w:p w:rsidR="00116721" w:rsidRPr="00817F08" w:rsidRDefault="00116721" w:rsidP="006C495B">
            <w:pPr>
              <w:spacing w:line="240" w:lineRule="auto"/>
              <w:jc w:val="center"/>
              <w:rPr>
                <w:sz w:val="20"/>
              </w:rPr>
            </w:pPr>
            <w:r w:rsidRPr="00817F08">
              <w:rPr>
                <w:sz w:val="20"/>
              </w:rPr>
              <w:t>Показатель</w:t>
            </w:r>
          </w:p>
        </w:tc>
        <w:tc>
          <w:tcPr>
            <w:tcW w:w="1985" w:type="dxa"/>
            <w:tcBorders>
              <w:bottom w:val="single" w:sz="4" w:space="0" w:color="000000"/>
            </w:tcBorders>
            <w:vAlign w:val="center"/>
          </w:tcPr>
          <w:p w:rsidR="00817F08" w:rsidRPr="00817F08" w:rsidRDefault="00116721" w:rsidP="006C495B">
            <w:pPr>
              <w:spacing w:line="240" w:lineRule="auto"/>
              <w:jc w:val="center"/>
              <w:rPr>
                <w:sz w:val="20"/>
              </w:rPr>
            </w:pPr>
            <w:r w:rsidRPr="00817F08">
              <w:rPr>
                <w:sz w:val="20"/>
              </w:rPr>
              <w:t>На конец отчетного периода прошлого     года</w:t>
            </w:r>
          </w:p>
          <w:p w:rsidR="00116721" w:rsidRPr="00817F08" w:rsidRDefault="00817F08" w:rsidP="006C495B">
            <w:pPr>
              <w:spacing w:line="240" w:lineRule="auto"/>
              <w:jc w:val="center"/>
              <w:rPr>
                <w:sz w:val="20"/>
              </w:rPr>
            </w:pPr>
            <w:r w:rsidRPr="00817F08">
              <w:rPr>
                <w:sz w:val="20"/>
              </w:rPr>
              <w:t>(1 кв. 2013 г.)</w:t>
            </w:r>
          </w:p>
        </w:tc>
        <w:tc>
          <w:tcPr>
            <w:tcW w:w="1949" w:type="dxa"/>
            <w:vAlign w:val="center"/>
          </w:tcPr>
          <w:p w:rsidR="00116721" w:rsidRPr="00817F08" w:rsidRDefault="00116721" w:rsidP="006C495B">
            <w:pPr>
              <w:spacing w:line="240" w:lineRule="auto"/>
              <w:jc w:val="center"/>
              <w:rPr>
                <w:sz w:val="20"/>
              </w:rPr>
            </w:pPr>
            <w:r w:rsidRPr="00817F08">
              <w:rPr>
                <w:sz w:val="20"/>
              </w:rPr>
              <w:t>На конец отчетного периода текущего года</w:t>
            </w:r>
          </w:p>
          <w:p w:rsidR="00817F08" w:rsidRPr="00817F08" w:rsidRDefault="00817F08" w:rsidP="00817F08">
            <w:pPr>
              <w:spacing w:line="240" w:lineRule="auto"/>
              <w:jc w:val="center"/>
              <w:rPr>
                <w:sz w:val="20"/>
              </w:rPr>
            </w:pPr>
            <w:r w:rsidRPr="00817F08">
              <w:rPr>
                <w:sz w:val="20"/>
              </w:rPr>
              <w:t>(1 кв. 2014 г.)</w:t>
            </w:r>
          </w:p>
        </w:tc>
      </w:tr>
      <w:tr w:rsidR="009B479C" w:rsidRPr="00817F08" w:rsidTr="009B479C">
        <w:trPr>
          <w:trHeight w:val="754"/>
          <w:tblHeader/>
        </w:trPr>
        <w:tc>
          <w:tcPr>
            <w:tcW w:w="817" w:type="dxa"/>
            <w:vAlign w:val="center"/>
          </w:tcPr>
          <w:p w:rsidR="009B479C" w:rsidRPr="00817F08" w:rsidRDefault="009B479C" w:rsidP="009B479C">
            <w:pPr>
              <w:spacing w:line="240" w:lineRule="auto"/>
              <w:jc w:val="center"/>
              <w:rPr>
                <w:sz w:val="20"/>
              </w:rPr>
            </w:pPr>
            <w:r w:rsidRPr="00817F08">
              <w:rPr>
                <w:sz w:val="20"/>
              </w:rPr>
              <w:t>1.</w:t>
            </w:r>
          </w:p>
        </w:tc>
        <w:tc>
          <w:tcPr>
            <w:tcW w:w="5670" w:type="dxa"/>
            <w:vAlign w:val="center"/>
          </w:tcPr>
          <w:p w:rsidR="009B479C" w:rsidRPr="00F77A4A" w:rsidRDefault="009B479C" w:rsidP="009B479C">
            <w:pPr>
              <w:spacing w:line="240" w:lineRule="auto"/>
              <w:rPr>
                <w:sz w:val="20"/>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shd w:val="clear" w:color="auto" w:fill="auto"/>
            <w:vAlign w:val="center"/>
          </w:tcPr>
          <w:p w:rsidR="009B479C" w:rsidRPr="00817F08" w:rsidRDefault="009B479C" w:rsidP="009B479C">
            <w:pPr>
              <w:spacing w:line="240" w:lineRule="auto"/>
              <w:jc w:val="center"/>
              <w:rPr>
                <w:sz w:val="20"/>
              </w:rPr>
            </w:pPr>
            <w:r w:rsidRPr="00817F08">
              <w:rPr>
                <w:sz w:val="20"/>
              </w:rPr>
              <w:t>0%</w:t>
            </w:r>
          </w:p>
        </w:tc>
        <w:tc>
          <w:tcPr>
            <w:tcW w:w="1949" w:type="dxa"/>
            <w:vAlign w:val="center"/>
          </w:tcPr>
          <w:p w:rsidR="009B479C" w:rsidRPr="00817F08" w:rsidRDefault="009B479C" w:rsidP="009B479C">
            <w:pPr>
              <w:spacing w:line="240" w:lineRule="auto"/>
              <w:jc w:val="center"/>
              <w:rPr>
                <w:sz w:val="20"/>
              </w:rPr>
            </w:pPr>
            <w:r w:rsidRPr="00817F08">
              <w:rPr>
                <w:sz w:val="20"/>
              </w:rPr>
              <w:t>0%</w:t>
            </w:r>
          </w:p>
        </w:tc>
      </w:tr>
      <w:tr w:rsidR="009B479C" w:rsidRPr="00817F08" w:rsidTr="009B479C">
        <w:trPr>
          <w:trHeight w:val="1417"/>
          <w:tblHeader/>
        </w:trPr>
        <w:tc>
          <w:tcPr>
            <w:tcW w:w="817" w:type="dxa"/>
            <w:vAlign w:val="center"/>
          </w:tcPr>
          <w:p w:rsidR="009B479C" w:rsidRPr="00817F08" w:rsidRDefault="009B479C" w:rsidP="009B479C">
            <w:pPr>
              <w:spacing w:line="240" w:lineRule="auto"/>
              <w:jc w:val="center"/>
              <w:rPr>
                <w:sz w:val="20"/>
              </w:rPr>
            </w:pPr>
            <w:r w:rsidRPr="00817F08">
              <w:rPr>
                <w:sz w:val="20"/>
              </w:rPr>
              <w:t>2.</w:t>
            </w:r>
          </w:p>
        </w:tc>
        <w:tc>
          <w:tcPr>
            <w:tcW w:w="5670" w:type="dxa"/>
            <w:vAlign w:val="center"/>
          </w:tcPr>
          <w:p w:rsidR="009B479C" w:rsidRPr="00F77A4A" w:rsidRDefault="009B479C" w:rsidP="009B479C">
            <w:pPr>
              <w:spacing w:line="240" w:lineRule="auto"/>
              <w:rPr>
                <w:sz w:val="20"/>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shd w:val="clear" w:color="auto" w:fill="auto"/>
            <w:vAlign w:val="center"/>
          </w:tcPr>
          <w:p w:rsidR="009B479C" w:rsidRPr="00817F08" w:rsidRDefault="009B479C" w:rsidP="009B479C">
            <w:pPr>
              <w:spacing w:line="240" w:lineRule="auto"/>
              <w:jc w:val="center"/>
              <w:rPr>
                <w:sz w:val="20"/>
              </w:rPr>
            </w:pPr>
            <w:r w:rsidRPr="00817F08">
              <w:rPr>
                <w:sz w:val="20"/>
              </w:rPr>
              <w:t>0%</w:t>
            </w:r>
          </w:p>
        </w:tc>
        <w:tc>
          <w:tcPr>
            <w:tcW w:w="1949" w:type="dxa"/>
            <w:vAlign w:val="center"/>
          </w:tcPr>
          <w:p w:rsidR="009B479C" w:rsidRPr="00817F08" w:rsidRDefault="009B479C" w:rsidP="009B479C">
            <w:pPr>
              <w:spacing w:line="240" w:lineRule="auto"/>
              <w:jc w:val="center"/>
              <w:rPr>
                <w:sz w:val="20"/>
              </w:rPr>
            </w:pPr>
            <w:r w:rsidRPr="00817F08">
              <w:rPr>
                <w:sz w:val="20"/>
              </w:rPr>
              <w:t>0%</w:t>
            </w:r>
          </w:p>
        </w:tc>
      </w:tr>
      <w:tr w:rsidR="009B479C" w:rsidRPr="00817F08" w:rsidTr="009B479C">
        <w:trPr>
          <w:trHeight w:val="545"/>
          <w:tblHeader/>
        </w:trPr>
        <w:tc>
          <w:tcPr>
            <w:tcW w:w="817" w:type="dxa"/>
            <w:vAlign w:val="center"/>
          </w:tcPr>
          <w:p w:rsidR="009B479C" w:rsidRPr="00817F08" w:rsidRDefault="009B479C" w:rsidP="009B479C">
            <w:pPr>
              <w:spacing w:line="240" w:lineRule="auto"/>
              <w:jc w:val="center"/>
              <w:rPr>
                <w:sz w:val="20"/>
              </w:rPr>
            </w:pPr>
            <w:r w:rsidRPr="00817F08">
              <w:rPr>
                <w:sz w:val="20"/>
              </w:rPr>
              <w:t>3.</w:t>
            </w:r>
          </w:p>
        </w:tc>
        <w:tc>
          <w:tcPr>
            <w:tcW w:w="5670" w:type="dxa"/>
            <w:vAlign w:val="center"/>
          </w:tcPr>
          <w:p w:rsidR="009B479C" w:rsidRPr="00F77A4A" w:rsidRDefault="009B479C" w:rsidP="009B479C">
            <w:pPr>
              <w:spacing w:line="240" w:lineRule="auto"/>
              <w:rPr>
                <w:sz w:val="20"/>
              </w:rPr>
            </w:pPr>
            <w:r w:rsidRPr="00F77A4A">
              <w:rPr>
                <w:sz w:val="20"/>
              </w:rPr>
              <w:t>Количество обращений граждан в сфере деятельности в отчетном периоде</w:t>
            </w:r>
          </w:p>
        </w:tc>
        <w:tc>
          <w:tcPr>
            <w:tcW w:w="1985" w:type="dxa"/>
            <w:shd w:val="clear" w:color="auto" w:fill="auto"/>
            <w:vAlign w:val="center"/>
          </w:tcPr>
          <w:p w:rsidR="009B479C" w:rsidRPr="00817F08" w:rsidRDefault="009B479C" w:rsidP="009B479C">
            <w:pPr>
              <w:spacing w:line="240" w:lineRule="auto"/>
              <w:jc w:val="center"/>
              <w:rPr>
                <w:sz w:val="20"/>
              </w:rPr>
            </w:pPr>
            <w:r w:rsidRPr="00817F08">
              <w:rPr>
                <w:sz w:val="20"/>
              </w:rPr>
              <w:t>3</w:t>
            </w:r>
          </w:p>
        </w:tc>
        <w:tc>
          <w:tcPr>
            <w:tcW w:w="1949" w:type="dxa"/>
            <w:vAlign w:val="center"/>
          </w:tcPr>
          <w:p w:rsidR="009B479C" w:rsidRPr="00817F08" w:rsidRDefault="009B479C" w:rsidP="009B479C">
            <w:pPr>
              <w:spacing w:line="240" w:lineRule="auto"/>
              <w:jc w:val="center"/>
              <w:rPr>
                <w:sz w:val="20"/>
              </w:rPr>
            </w:pPr>
            <w:r w:rsidRPr="00817F08">
              <w:rPr>
                <w:sz w:val="20"/>
              </w:rPr>
              <w:t>18</w:t>
            </w:r>
          </w:p>
        </w:tc>
      </w:tr>
      <w:tr w:rsidR="009B479C" w:rsidRPr="00817F08" w:rsidTr="009B479C">
        <w:trPr>
          <w:trHeight w:val="1544"/>
          <w:tblHeader/>
        </w:trPr>
        <w:tc>
          <w:tcPr>
            <w:tcW w:w="817" w:type="dxa"/>
            <w:vAlign w:val="center"/>
          </w:tcPr>
          <w:p w:rsidR="009B479C" w:rsidRPr="00817F08" w:rsidRDefault="009B479C" w:rsidP="009B479C">
            <w:pPr>
              <w:spacing w:line="240" w:lineRule="auto"/>
              <w:jc w:val="center"/>
              <w:rPr>
                <w:sz w:val="20"/>
              </w:rPr>
            </w:pPr>
            <w:r w:rsidRPr="00817F08">
              <w:rPr>
                <w:sz w:val="20"/>
              </w:rPr>
              <w:t>4.</w:t>
            </w:r>
          </w:p>
        </w:tc>
        <w:tc>
          <w:tcPr>
            <w:tcW w:w="5670" w:type="dxa"/>
            <w:vAlign w:val="center"/>
          </w:tcPr>
          <w:p w:rsidR="009B479C" w:rsidRPr="00F77A4A" w:rsidRDefault="009B479C" w:rsidP="009B479C">
            <w:pPr>
              <w:spacing w:line="240" w:lineRule="auto"/>
              <w:rPr>
                <w:sz w:val="20"/>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shd w:val="clear" w:color="auto" w:fill="auto"/>
            <w:vAlign w:val="center"/>
          </w:tcPr>
          <w:p w:rsidR="009B479C" w:rsidRPr="00817F08" w:rsidRDefault="009B479C" w:rsidP="009B479C">
            <w:pPr>
              <w:spacing w:line="240" w:lineRule="auto"/>
              <w:jc w:val="center"/>
              <w:rPr>
                <w:sz w:val="20"/>
              </w:rPr>
            </w:pPr>
            <w:r w:rsidRPr="00817F08">
              <w:rPr>
                <w:sz w:val="20"/>
              </w:rPr>
              <w:t>0,92</w:t>
            </w:r>
          </w:p>
        </w:tc>
        <w:tc>
          <w:tcPr>
            <w:tcW w:w="1949" w:type="dxa"/>
            <w:vAlign w:val="center"/>
          </w:tcPr>
          <w:p w:rsidR="009B479C" w:rsidRPr="00817F08" w:rsidRDefault="009B479C" w:rsidP="009B479C">
            <w:pPr>
              <w:spacing w:line="240" w:lineRule="auto"/>
              <w:jc w:val="center"/>
              <w:rPr>
                <w:sz w:val="20"/>
              </w:rPr>
            </w:pPr>
            <w:r w:rsidRPr="00817F08">
              <w:rPr>
                <w:sz w:val="20"/>
              </w:rPr>
              <w:t>0,92</w:t>
            </w:r>
          </w:p>
        </w:tc>
      </w:tr>
      <w:tr w:rsidR="009B479C" w:rsidRPr="00817F08" w:rsidTr="009B479C">
        <w:trPr>
          <w:trHeight w:val="999"/>
          <w:tblHeader/>
        </w:trPr>
        <w:tc>
          <w:tcPr>
            <w:tcW w:w="817" w:type="dxa"/>
            <w:vAlign w:val="center"/>
          </w:tcPr>
          <w:p w:rsidR="009B479C" w:rsidRPr="00817F08" w:rsidRDefault="009B479C" w:rsidP="009B479C">
            <w:pPr>
              <w:spacing w:line="240" w:lineRule="auto"/>
              <w:jc w:val="center"/>
              <w:rPr>
                <w:sz w:val="20"/>
              </w:rPr>
            </w:pPr>
            <w:r w:rsidRPr="00817F08">
              <w:rPr>
                <w:sz w:val="20"/>
              </w:rPr>
              <w:t>5.</w:t>
            </w:r>
          </w:p>
        </w:tc>
        <w:tc>
          <w:tcPr>
            <w:tcW w:w="5670" w:type="dxa"/>
            <w:vAlign w:val="center"/>
          </w:tcPr>
          <w:p w:rsidR="009B479C" w:rsidRPr="00F77A4A" w:rsidRDefault="009B479C" w:rsidP="009B479C">
            <w:pPr>
              <w:spacing w:line="240" w:lineRule="auto"/>
              <w:rPr>
                <w:sz w:val="20"/>
              </w:rPr>
            </w:pPr>
            <w:r w:rsidRPr="00F77A4A">
              <w:rPr>
                <w:sz w:val="20"/>
              </w:rPr>
              <w:t>Типичные вопросы, поднимаемые гражданами в обращениях:</w:t>
            </w:r>
          </w:p>
          <w:p w:rsidR="009B479C" w:rsidRDefault="009B479C" w:rsidP="009B479C">
            <w:pPr>
              <w:spacing w:line="240" w:lineRule="auto"/>
              <w:rPr>
                <w:sz w:val="20"/>
              </w:rPr>
            </w:pPr>
            <w:r>
              <w:rPr>
                <w:sz w:val="20"/>
              </w:rPr>
              <w:t>- по разрешительной деятельности и лицензированию</w:t>
            </w:r>
          </w:p>
          <w:p w:rsidR="009B479C" w:rsidRPr="00F77A4A" w:rsidRDefault="009B479C" w:rsidP="009B479C">
            <w:pPr>
              <w:spacing w:line="240" w:lineRule="auto"/>
              <w:rPr>
                <w:sz w:val="20"/>
              </w:rPr>
            </w:pPr>
            <w:r>
              <w:rPr>
                <w:sz w:val="20"/>
              </w:rPr>
              <w:t>- по содержанию материалов, публикуемых в СМИ, в т.ч. телевизионных передач</w:t>
            </w:r>
          </w:p>
        </w:tc>
        <w:tc>
          <w:tcPr>
            <w:tcW w:w="1985" w:type="dxa"/>
            <w:shd w:val="clear" w:color="auto" w:fill="auto"/>
            <w:vAlign w:val="center"/>
          </w:tcPr>
          <w:p w:rsidR="009B479C" w:rsidRPr="00817F08" w:rsidRDefault="009B479C" w:rsidP="009B479C">
            <w:pPr>
              <w:spacing w:line="240" w:lineRule="auto"/>
              <w:jc w:val="center"/>
              <w:rPr>
                <w:sz w:val="20"/>
              </w:rPr>
            </w:pPr>
            <w:r w:rsidRPr="00817F08">
              <w:rPr>
                <w:sz w:val="20"/>
              </w:rPr>
              <w:t xml:space="preserve">(1) 33 % </w:t>
            </w:r>
          </w:p>
          <w:p w:rsidR="009B479C" w:rsidRPr="00817F08" w:rsidRDefault="009B479C" w:rsidP="009B479C">
            <w:pPr>
              <w:spacing w:line="240" w:lineRule="auto"/>
              <w:jc w:val="center"/>
              <w:rPr>
                <w:sz w:val="20"/>
              </w:rPr>
            </w:pPr>
            <w:r w:rsidRPr="00817F08">
              <w:rPr>
                <w:sz w:val="20"/>
              </w:rPr>
              <w:t>(2) 67 %</w:t>
            </w:r>
          </w:p>
        </w:tc>
        <w:tc>
          <w:tcPr>
            <w:tcW w:w="1949" w:type="dxa"/>
            <w:vAlign w:val="center"/>
          </w:tcPr>
          <w:p w:rsidR="009B479C" w:rsidRPr="00817F08" w:rsidRDefault="009B479C" w:rsidP="009B479C">
            <w:pPr>
              <w:spacing w:line="240" w:lineRule="auto"/>
              <w:jc w:val="center"/>
              <w:rPr>
                <w:sz w:val="20"/>
              </w:rPr>
            </w:pPr>
            <w:r w:rsidRPr="00817F08">
              <w:rPr>
                <w:sz w:val="20"/>
              </w:rPr>
              <w:t>(7) 39%</w:t>
            </w:r>
          </w:p>
          <w:p w:rsidR="009B479C" w:rsidRPr="00817F08" w:rsidRDefault="009B479C" w:rsidP="009B479C">
            <w:pPr>
              <w:spacing w:line="240" w:lineRule="auto"/>
              <w:jc w:val="center"/>
              <w:rPr>
                <w:sz w:val="20"/>
              </w:rPr>
            </w:pPr>
            <w:r w:rsidRPr="00817F08">
              <w:rPr>
                <w:sz w:val="20"/>
              </w:rPr>
              <w:t>(8) 44%</w:t>
            </w:r>
          </w:p>
        </w:tc>
      </w:tr>
    </w:tbl>
    <w:p w:rsidR="00AC19A3" w:rsidRDefault="00AC19A3" w:rsidP="00AC19A3">
      <w:pPr>
        <w:ind w:firstLine="720"/>
        <w:rPr>
          <w:sz w:val="28"/>
          <w:szCs w:val="28"/>
          <w:u w:val="single"/>
        </w:rPr>
      </w:pPr>
    </w:p>
    <w:p w:rsidR="00AC19A3" w:rsidRPr="00EE2162" w:rsidRDefault="00AC19A3" w:rsidP="00AC19A3">
      <w:pPr>
        <w:ind w:firstLine="720"/>
        <w:rPr>
          <w:b/>
          <w:szCs w:val="26"/>
          <w:u w:val="single"/>
        </w:rPr>
      </w:pPr>
      <w:r w:rsidRPr="00EE2162">
        <w:rPr>
          <w:b/>
          <w:sz w:val="28"/>
          <w:szCs w:val="28"/>
          <w:u w:val="single"/>
        </w:rPr>
        <w:t>в сфере связи</w:t>
      </w:r>
      <w:r w:rsidRPr="00EE2162">
        <w:rPr>
          <w:b/>
          <w:szCs w:val="26"/>
          <w:u w:val="single"/>
        </w:rPr>
        <w:t>:</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91750D" w:rsidRPr="0091750D" w:rsidTr="00837882">
        <w:trPr>
          <w:trHeight w:val="1131"/>
          <w:tblHeader/>
        </w:trPr>
        <w:tc>
          <w:tcPr>
            <w:tcW w:w="817" w:type="dxa"/>
            <w:vAlign w:val="center"/>
          </w:tcPr>
          <w:p w:rsidR="0091750D" w:rsidRPr="0091750D" w:rsidRDefault="0091750D" w:rsidP="0091750D">
            <w:pPr>
              <w:spacing w:line="240" w:lineRule="auto"/>
              <w:jc w:val="center"/>
              <w:rPr>
                <w:sz w:val="20"/>
              </w:rPr>
            </w:pPr>
            <w:r w:rsidRPr="0091750D">
              <w:rPr>
                <w:sz w:val="20"/>
              </w:rPr>
              <w:lastRenderedPageBreak/>
              <w:t xml:space="preserve">№ </w:t>
            </w:r>
            <w:proofErr w:type="spellStart"/>
            <w:proofErr w:type="gramStart"/>
            <w:r w:rsidRPr="0091750D">
              <w:rPr>
                <w:sz w:val="20"/>
              </w:rPr>
              <w:t>п</w:t>
            </w:r>
            <w:proofErr w:type="spellEnd"/>
            <w:proofErr w:type="gramEnd"/>
            <w:r w:rsidRPr="0091750D">
              <w:rPr>
                <w:sz w:val="20"/>
              </w:rPr>
              <w:t>/</w:t>
            </w:r>
            <w:proofErr w:type="spellStart"/>
            <w:r w:rsidRPr="0091750D">
              <w:rPr>
                <w:sz w:val="20"/>
              </w:rPr>
              <w:t>п</w:t>
            </w:r>
            <w:proofErr w:type="spellEnd"/>
          </w:p>
        </w:tc>
        <w:tc>
          <w:tcPr>
            <w:tcW w:w="5670" w:type="dxa"/>
            <w:vAlign w:val="center"/>
          </w:tcPr>
          <w:p w:rsidR="0091750D" w:rsidRPr="0091750D" w:rsidRDefault="0091750D" w:rsidP="0091750D">
            <w:pPr>
              <w:spacing w:line="240" w:lineRule="auto"/>
              <w:jc w:val="center"/>
              <w:rPr>
                <w:sz w:val="20"/>
              </w:rPr>
            </w:pPr>
            <w:r w:rsidRPr="0091750D">
              <w:rPr>
                <w:sz w:val="20"/>
              </w:rPr>
              <w:t>Показатель</w:t>
            </w:r>
          </w:p>
        </w:tc>
        <w:tc>
          <w:tcPr>
            <w:tcW w:w="1985" w:type="dxa"/>
            <w:vAlign w:val="center"/>
          </w:tcPr>
          <w:p w:rsidR="0091750D" w:rsidRPr="00817F08" w:rsidRDefault="0091750D" w:rsidP="0091750D">
            <w:pPr>
              <w:spacing w:line="240" w:lineRule="auto"/>
              <w:jc w:val="center"/>
              <w:rPr>
                <w:sz w:val="20"/>
              </w:rPr>
            </w:pPr>
            <w:r w:rsidRPr="00817F08">
              <w:rPr>
                <w:sz w:val="20"/>
              </w:rPr>
              <w:t>На конец отчетного периода прошлого года</w:t>
            </w:r>
          </w:p>
          <w:p w:rsidR="0091750D" w:rsidRPr="00817F08" w:rsidRDefault="0091750D" w:rsidP="0091750D">
            <w:pPr>
              <w:spacing w:line="240" w:lineRule="auto"/>
              <w:jc w:val="center"/>
              <w:rPr>
                <w:sz w:val="20"/>
              </w:rPr>
            </w:pPr>
            <w:r w:rsidRPr="00817F08">
              <w:rPr>
                <w:sz w:val="20"/>
              </w:rPr>
              <w:t>(1 кв. 2013 г.)</w:t>
            </w:r>
          </w:p>
        </w:tc>
        <w:tc>
          <w:tcPr>
            <w:tcW w:w="1949" w:type="dxa"/>
            <w:vAlign w:val="center"/>
          </w:tcPr>
          <w:p w:rsidR="0091750D" w:rsidRPr="00817F08" w:rsidRDefault="0091750D" w:rsidP="0091750D">
            <w:pPr>
              <w:spacing w:line="240" w:lineRule="auto"/>
              <w:jc w:val="center"/>
              <w:rPr>
                <w:sz w:val="20"/>
              </w:rPr>
            </w:pPr>
            <w:r w:rsidRPr="00817F08">
              <w:rPr>
                <w:sz w:val="20"/>
              </w:rPr>
              <w:t>На конец отчетного периода текущего года</w:t>
            </w:r>
          </w:p>
          <w:p w:rsidR="0091750D" w:rsidRPr="00817F08" w:rsidRDefault="0091750D" w:rsidP="0091750D">
            <w:pPr>
              <w:spacing w:line="240" w:lineRule="auto"/>
              <w:jc w:val="center"/>
              <w:rPr>
                <w:sz w:val="20"/>
              </w:rPr>
            </w:pPr>
            <w:r w:rsidRPr="00817F08">
              <w:rPr>
                <w:sz w:val="20"/>
              </w:rPr>
              <w:t>(1 кв. 2014 г.)</w:t>
            </w:r>
          </w:p>
        </w:tc>
      </w:tr>
      <w:tr w:rsidR="009B479C" w:rsidRPr="0091750D" w:rsidTr="009B479C">
        <w:trPr>
          <w:trHeight w:val="840"/>
          <w:tblHeader/>
        </w:trPr>
        <w:tc>
          <w:tcPr>
            <w:tcW w:w="817" w:type="dxa"/>
            <w:vAlign w:val="center"/>
          </w:tcPr>
          <w:p w:rsidR="009B479C" w:rsidRPr="0091750D" w:rsidRDefault="009B479C" w:rsidP="009B479C">
            <w:pPr>
              <w:spacing w:line="240" w:lineRule="auto"/>
              <w:jc w:val="center"/>
              <w:rPr>
                <w:sz w:val="20"/>
              </w:rPr>
            </w:pPr>
            <w:r w:rsidRPr="0091750D">
              <w:rPr>
                <w:sz w:val="20"/>
              </w:rPr>
              <w:t>1.</w:t>
            </w:r>
          </w:p>
        </w:tc>
        <w:tc>
          <w:tcPr>
            <w:tcW w:w="5670" w:type="dxa"/>
            <w:vAlign w:val="center"/>
          </w:tcPr>
          <w:p w:rsidR="009B479C" w:rsidRPr="008726A1" w:rsidRDefault="009B479C" w:rsidP="009B479C">
            <w:pPr>
              <w:spacing w:line="240" w:lineRule="auto"/>
              <w:rPr>
                <w:sz w:val="20"/>
              </w:rPr>
            </w:pPr>
            <w:r w:rsidRPr="008726A1">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9B479C" w:rsidRPr="00F10870" w:rsidRDefault="009B479C" w:rsidP="009B479C">
            <w:pPr>
              <w:spacing w:line="240" w:lineRule="auto"/>
              <w:jc w:val="center"/>
              <w:rPr>
                <w:sz w:val="20"/>
              </w:rPr>
            </w:pPr>
            <w:r w:rsidRPr="00F10870">
              <w:rPr>
                <w:sz w:val="20"/>
              </w:rPr>
              <w:t>0%</w:t>
            </w:r>
          </w:p>
        </w:tc>
        <w:tc>
          <w:tcPr>
            <w:tcW w:w="1949" w:type="dxa"/>
            <w:vAlign w:val="center"/>
          </w:tcPr>
          <w:p w:rsidR="009B479C" w:rsidRPr="00F10870" w:rsidRDefault="009B479C" w:rsidP="009B479C">
            <w:pPr>
              <w:spacing w:line="240" w:lineRule="auto"/>
              <w:jc w:val="center"/>
              <w:rPr>
                <w:sz w:val="20"/>
              </w:rPr>
            </w:pPr>
            <w:r w:rsidRPr="00F10870">
              <w:rPr>
                <w:sz w:val="20"/>
              </w:rPr>
              <w:t>0%</w:t>
            </w:r>
          </w:p>
        </w:tc>
      </w:tr>
      <w:tr w:rsidR="009B479C" w:rsidRPr="0091750D" w:rsidTr="009B479C">
        <w:trPr>
          <w:trHeight w:val="1561"/>
          <w:tblHeader/>
        </w:trPr>
        <w:tc>
          <w:tcPr>
            <w:tcW w:w="817" w:type="dxa"/>
            <w:vAlign w:val="center"/>
          </w:tcPr>
          <w:p w:rsidR="009B479C" w:rsidRPr="0091750D" w:rsidRDefault="009B479C" w:rsidP="009B479C">
            <w:pPr>
              <w:spacing w:line="240" w:lineRule="auto"/>
              <w:jc w:val="center"/>
              <w:rPr>
                <w:sz w:val="20"/>
              </w:rPr>
            </w:pPr>
            <w:r w:rsidRPr="0091750D">
              <w:rPr>
                <w:sz w:val="20"/>
              </w:rPr>
              <w:t>2.</w:t>
            </w:r>
          </w:p>
        </w:tc>
        <w:tc>
          <w:tcPr>
            <w:tcW w:w="5670" w:type="dxa"/>
            <w:vAlign w:val="center"/>
          </w:tcPr>
          <w:p w:rsidR="009B479C" w:rsidRPr="008726A1" w:rsidRDefault="009B479C" w:rsidP="009B479C">
            <w:pPr>
              <w:spacing w:line="240" w:lineRule="auto"/>
              <w:rPr>
                <w:sz w:val="20"/>
              </w:rPr>
            </w:pPr>
            <w:r w:rsidRPr="008726A1">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9B479C" w:rsidRPr="00F10870" w:rsidRDefault="009B479C" w:rsidP="009B479C">
            <w:pPr>
              <w:spacing w:line="240" w:lineRule="auto"/>
              <w:jc w:val="center"/>
              <w:rPr>
                <w:sz w:val="20"/>
              </w:rPr>
            </w:pPr>
            <w:r w:rsidRPr="00F10870">
              <w:rPr>
                <w:sz w:val="20"/>
              </w:rPr>
              <w:t>0%</w:t>
            </w:r>
          </w:p>
        </w:tc>
        <w:tc>
          <w:tcPr>
            <w:tcW w:w="1949" w:type="dxa"/>
            <w:vAlign w:val="center"/>
          </w:tcPr>
          <w:p w:rsidR="009B479C" w:rsidRPr="00F10870" w:rsidRDefault="009B479C" w:rsidP="009B479C">
            <w:pPr>
              <w:spacing w:line="240" w:lineRule="auto"/>
              <w:jc w:val="center"/>
              <w:rPr>
                <w:sz w:val="20"/>
              </w:rPr>
            </w:pPr>
            <w:r w:rsidRPr="00F10870">
              <w:rPr>
                <w:sz w:val="20"/>
              </w:rPr>
              <w:t>0%</w:t>
            </w:r>
          </w:p>
        </w:tc>
      </w:tr>
      <w:tr w:rsidR="009B479C" w:rsidRPr="0091750D" w:rsidTr="009B479C">
        <w:trPr>
          <w:trHeight w:val="683"/>
          <w:tblHeader/>
        </w:trPr>
        <w:tc>
          <w:tcPr>
            <w:tcW w:w="817" w:type="dxa"/>
            <w:vAlign w:val="center"/>
          </w:tcPr>
          <w:p w:rsidR="009B479C" w:rsidRPr="0091750D" w:rsidRDefault="009B479C" w:rsidP="009B479C">
            <w:pPr>
              <w:spacing w:line="240" w:lineRule="auto"/>
              <w:jc w:val="center"/>
              <w:rPr>
                <w:sz w:val="20"/>
              </w:rPr>
            </w:pPr>
            <w:r w:rsidRPr="0091750D">
              <w:rPr>
                <w:sz w:val="20"/>
              </w:rPr>
              <w:t>3.</w:t>
            </w:r>
          </w:p>
        </w:tc>
        <w:tc>
          <w:tcPr>
            <w:tcW w:w="5670" w:type="dxa"/>
            <w:vAlign w:val="center"/>
          </w:tcPr>
          <w:p w:rsidR="009B479C" w:rsidRPr="008726A1" w:rsidRDefault="009B479C" w:rsidP="009B479C">
            <w:pPr>
              <w:spacing w:line="240" w:lineRule="auto"/>
              <w:rPr>
                <w:sz w:val="20"/>
              </w:rPr>
            </w:pPr>
            <w:r w:rsidRPr="008726A1">
              <w:rPr>
                <w:sz w:val="20"/>
              </w:rPr>
              <w:t>Количество обращений граждан в сфере деятельности в отчетном периоде</w:t>
            </w:r>
          </w:p>
        </w:tc>
        <w:tc>
          <w:tcPr>
            <w:tcW w:w="1985" w:type="dxa"/>
            <w:vAlign w:val="center"/>
          </w:tcPr>
          <w:p w:rsidR="009B479C" w:rsidRPr="00F10870" w:rsidRDefault="009B479C" w:rsidP="009B479C">
            <w:pPr>
              <w:spacing w:line="240" w:lineRule="auto"/>
              <w:jc w:val="center"/>
              <w:rPr>
                <w:sz w:val="20"/>
              </w:rPr>
            </w:pPr>
            <w:r>
              <w:rPr>
                <w:sz w:val="20"/>
              </w:rPr>
              <w:t>320</w:t>
            </w:r>
          </w:p>
        </w:tc>
        <w:tc>
          <w:tcPr>
            <w:tcW w:w="1949" w:type="dxa"/>
            <w:vAlign w:val="center"/>
          </w:tcPr>
          <w:p w:rsidR="009B479C" w:rsidRPr="00F10870" w:rsidRDefault="009B479C" w:rsidP="009B479C">
            <w:pPr>
              <w:spacing w:line="240" w:lineRule="auto"/>
              <w:jc w:val="center"/>
              <w:rPr>
                <w:sz w:val="20"/>
              </w:rPr>
            </w:pPr>
            <w:r>
              <w:rPr>
                <w:sz w:val="20"/>
              </w:rPr>
              <w:t>265</w:t>
            </w:r>
          </w:p>
        </w:tc>
      </w:tr>
      <w:tr w:rsidR="009B479C" w:rsidRPr="0091750D" w:rsidTr="009B479C">
        <w:trPr>
          <w:trHeight w:val="1553"/>
          <w:tblHeader/>
        </w:trPr>
        <w:tc>
          <w:tcPr>
            <w:tcW w:w="817" w:type="dxa"/>
            <w:vAlign w:val="center"/>
          </w:tcPr>
          <w:p w:rsidR="009B479C" w:rsidRPr="0091750D" w:rsidRDefault="009B479C" w:rsidP="009B479C">
            <w:pPr>
              <w:spacing w:line="240" w:lineRule="auto"/>
              <w:jc w:val="center"/>
              <w:rPr>
                <w:sz w:val="20"/>
              </w:rPr>
            </w:pPr>
            <w:r w:rsidRPr="0091750D">
              <w:rPr>
                <w:sz w:val="20"/>
              </w:rPr>
              <w:t>4.</w:t>
            </w:r>
          </w:p>
        </w:tc>
        <w:tc>
          <w:tcPr>
            <w:tcW w:w="5670" w:type="dxa"/>
            <w:vAlign w:val="center"/>
          </w:tcPr>
          <w:p w:rsidR="009B479C" w:rsidRPr="008726A1" w:rsidRDefault="009B479C" w:rsidP="009B479C">
            <w:pPr>
              <w:spacing w:line="240" w:lineRule="auto"/>
              <w:rPr>
                <w:sz w:val="20"/>
              </w:rPr>
            </w:pPr>
            <w:r w:rsidRPr="008726A1">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9B479C" w:rsidRPr="00F10870" w:rsidRDefault="009B479C" w:rsidP="009B479C">
            <w:pPr>
              <w:spacing w:line="240" w:lineRule="auto"/>
              <w:jc w:val="center"/>
              <w:rPr>
                <w:sz w:val="20"/>
              </w:rPr>
            </w:pPr>
            <w:r>
              <w:rPr>
                <w:sz w:val="20"/>
              </w:rPr>
              <w:t>18,36</w:t>
            </w:r>
          </w:p>
        </w:tc>
        <w:tc>
          <w:tcPr>
            <w:tcW w:w="1949" w:type="dxa"/>
            <w:vAlign w:val="center"/>
          </w:tcPr>
          <w:p w:rsidR="009B479C" w:rsidRPr="00F10870" w:rsidRDefault="009B479C" w:rsidP="009B479C">
            <w:pPr>
              <w:spacing w:line="240" w:lineRule="auto"/>
              <w:jc w:val="center"/>
              <w:rPr>
                <w:sz w:val="20"/>
              </w:rPr>
            </w:pPr>
            <w:r w:rsidRPr="00F10870">
              <w:rPr>
                <w:sz w:val="20"/>
              </w:rPr>
              <w:t>18,34</w:t>
            </w:r>
          </w:p>
        </w:tc>
      </w:tr>
      <w:tr w:rsidR="009B479C" w:rsidRPr="0091750D" w:rsidTr="009B479C">
        <w:trPr>
          <w:trHeight w:val="978"/>
          <w:tblHeader/>
        </w:trPr>
        <w:tc>
          <w:tcPr>
            <w:tcW w:w="817" w:type="dxa"/>
            <w:vAlign w:val="center"/>
          </w:tcPr>
          <w:p w:rsidR="009B479C" w:rsidRPr="0091750D" w:rsidRDefault="009B479C" w:rsidP="009B479C">
            <w:pPr>
              <w:spacing w:line="240" w:lineRule="auto"/>
              <w:jc w:val="center"/>
              <w:rPr>
                <w:sz w:val="20"/>
              </w:rPr>
            </w:pPr>
            <w:r w:rsidRPr="0091750D">
              <w:rPr>
                <w:sz w:val="20"/>
              </w:rPr>
              <w:t>5.</w:t>
            </w:r>
          </w:p>
        </w:tc>
        <w:tc>
          <w:tcPr>
            <w:tcW w:w="5670" w:type="dxa"/>
            <w:vAlign w:val="center"/>
          </w:tcPr>
          <w:p w:rsidR="009B479C" w:rsidRPr="008726A1" w:rsidRDefault="009B479C" w:rsidP="009B479C">
            <w:pPr>
              <w:spacing w:line="240" w:lineRule="auto"/>
              <w:rPr>
                <w:sz w:val="20"/>
              </w:rPr>
            </w:pPr>
            <w:r w:rsidRPr="008726A1">
              <w:rPr>
                <w:sz w:val="20"/>
              </w:rPr>
              <w:t>Типичные вопросы, поднимаемые гражданами в обращениях:</w:t>
            </w:r>
          </w:p>
          <w:p w:rsidR="009B479C" w:rsidRPr="008726A1" w:rsidRDefault="009B479C" w:rsidP="009B479C">
            <w:pPr>
              <w:spacing w:line="240" w:lineRule="auto"/>
              <w:rPr>
                <w:sz w:val="20"/>
              </w:rPr>
            </w:pPr>
            <w:r>
              <w:rPr>
                <w:sz w:val="20"/>
              </w:rPr>
              <w:t>- по пересылке, доставке и розыске почтовых отправлений</w:t>
            </w:r>
            <w:r w:rsidRPr="008726A1">
              <w:rPr>
                <w:sz w:val="20"/>
              </w:rPr>
              <w:t>;</w:t>
            </w:r>
          </w:p>
          <w:p w:rsidR="009B479C" w:rsidRPr="008726A1" w:rsidRDefault="009B479C" w:rsidP="009B479C">
            <w:pPr>
              <w:spacing w:line="240" w:lineRule="auto"/>
              <w:rPr>
                <w:sz w:val="20"/>
              </w:rPr>
            </w:pPr>
            <w:r w:rsidRPr="008726A1">
              <w:rPr>
                <w:sz w:val="20"/>
              </w:rPr>
              <w:t xml:space="preserve">- </w:t>
            </w:r>
            <w:r>
              <w:rPr>
                <w:sz w:val="20"/>
              </w:rPr>
              <w:t xml:space="preserve">предоставление услуг связи (Интернет </w:t>
            </w:r>
            <w:proofErr w:type="spellStart"/>
            <w:r>
              <w:rPr>
                <w:sz w:val="20"/>
              </w:rPr>
              <w:t>Ростелеком</w:t>
            </w:r>
            <w:proofErr w:type="spellEnd"/>
            <w:r>
              <w:rPr>
                <w:sz w:val="20"/>
              </w:rPr>
              <w:t xml:space="preserve"> и др.)</w:t>
            </w:r>
          </w:p>
        </w:tc>
        <w:tc>
          <w:tcPr>
            <w:tcW w:w="1985" w:type="dxa"/>
            <w:vAlign w:val="center"/>
          </w:tcPr>
          <w:p w:rsidR="009B479C" w:rsidRPr="00100C8A" w:rsidRDefault="009B479C" w:rsidP="009B479C">
            <w:pPr>
              <w:spacing w:before="240" w:line="240" w:lineRule="auto"/>
              <w:jc w:val="center"/>
              <w:rPr>
                <w:sz w:val="20"/>
              </w:rPr>
            </w:pPr>
            <w:r w:rsidRPr="00100C8A">
              <w:rPr>
                <w:sz w:val="20"/>
              </w:rPr>
              <w:t>(76) 24 %</w:t>
            </w:r>
          </w:p>
          <w:p w:rsidR="009B479C" w:rsidRPr="00F10870" w:rsidRDefault="009B479C" w:rsidP="009B479C">
            <w:pPr>
              <w:spacing w:line="240" w:lineRule="auto"/>
              <w:jc w:val="center"/>
              <w:rPr>
                <w:sz w:val="20"/>
              </w:rPr>
            </w:pPr>
            <w:r>
              <w:rPr>
                <w:sz w:val="20"/>
              </w:rPr>
              <w:t>(198) 62</w:t>
            </w:r>
            <w:r w:rsidRPr="00100C8A">
              <w:rPr>
                <w:sz w:val="20"/>
              </w:rPr>
              <w:t xml:space="preserve">  %</w:t>
            </w:r>
          </w:p>
        </w:tc>
        <w:tc>
          <w:tcPr>
            <w:tcW w:w="1949" w:type="dxa"/>
            <w:vAlign w:val="center"/>
          </w:tcPr>
          <w:p w:rsidR="009B479C" w:rsidRDefault="009B479C" w:rsidP="009B479C">
            <w:pPr>
              <w:spacing w:before="240" w:line="240" w:lineRule="auto"/>
              <w:jc w:val="center"/>
              <w:rPr>
                <w:sz w:val="20"/>
              </w:rPr>
            </w:pPr>
            <w:r>
              <w:rPr>
                <w:sz w:val="20"/>
              </w:rPr>
              <w:t>(38) 14%</w:t>
            </w:r>
          </w:p>
          <w:p w:rsidR="009B479C" w:rsidRPr="00F10870" w:rsidRDefault="009B479C" w:rsidP="009B479C">
            <w:pPr>
              <w:spacing w:line="240" w:lineRule="auto"/>
              <w:jc w:val="center"/>
              <w:rPr>
                <w:sz w:val="20"/>
              </w:rPr>
            </w:pPr>
            <w:r>
              <w:rPr>
                <w:sz w:val="20"/>
              </w:rPr>
              <w:t>(202) 76%</w:t>
            </w:r>
          </w:p>
        </w:tc>
      </w:tr>
    </w:tbl>
    <w:p w:rsidR="00116721" w:rsidRDefault="00116721" w:rsidP="00116721">
      <w:pPr>
        <w:ind w:firstLine="720"/>
        <w:rPr>
          <w:szCs w:val="26"/>
        </w:rPr>
      </w:pPr>
    </w:p>
    <w:p w:rsidR="00116721" w:rsidRPr="00837882" w:rsidRDefault="00116721" w:rsidP="00116721">
      <w:pPr>
        <w:ind w:firstLine="720"/>
        <w:rPr>
          <w:b/>
          <w:sz w:val="20"/>
          <w:u w:val="single"/>
        </w:rPr>
      </w:pPr>
      <w:r w:rsidRPr="003E4E30">
        <w:rPr>
          <w:b/>
          <w:szCs w:val="26"/>
          <w:u w:val="single"/>
        </w:rPr>
        <w:t>в сфере защиты персональных данных:</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837882" w:rsidRPr="00837882" w:rsidTr="00837882">
        <w:trPr>
          <w:trHeight w:val="1128"/>
          <w:tblHeader/>
        </w:trPr>
        <w:tc>
          <w:tcPr>
            <w:tcW w:w="817" w:type="dxa"/>
            <w:vAlign w:val="center"/>
          </w:tcPr>
          <w:p w:rsidR="00837882" w:rsidRPr="00837882" w:rsidRDefault="00837882" w:rsidP="00837882">
            <w:pPr>
              <w:spacing w:line="240" w:lineRule="auto"/>
              <w:jc w:val="center"/>
              <w:rPr>
                <w:sz w:val="20"/>
              </w:rPr>
            </w:pPr>
            <w:r w:rsidRPr="00837882">
              <w:rPr>
                <w:sz w:val="20"/>
              </w:rPr>
              <w:t xml:space="preserve">№ </w:t>
            </w:r>
            <w:proofErr w:type="spellStart"/>
            <w:proofErr w:type="gramStart"/>
            <w:r w:rsidRPr="00837882">
              <w:rPr>
                <w:sz w:val="20"/>
              </w:rPr>
              <w:t>п</w:t>
            </w:r>
            <w:proofErr w:type="spellEnd"/>
            <w:proofErr w:type="gramEnd"/>
            <w:r w:rsidRPr="00837882">
              <w:rPr>
                <w:sz w:val="20"/>
              </w:rPr>
              <w:t>/</w:t>
            </w:r>
            <w:proofErr w:type="spellStart"/>
            <w:r w:rsidRPr="00837882">
              <w:rPr>
                <w:sz w:val="20"/>
              </w:rPr>
              <w:t>п</w:t>
            </w:r>
            <w:proofErr w:type="spellEnd"/>
          </w:p>
        </w:tc>
        <w:tc>
          <w:tcPr>
            <w:tcW w:w="5670" w:type="dxa"/>
            <w:vAlign w:val="center"/>
          </w:tcPr>
          <w:p w:rsidR="00837882" w:rsidRPr="00837882" w:rsidRDefault="00837882" w:rsidP="00837882">
            <w:pPr>
              <w:spacing w:line="240" w:lineRule="auto"/>
              <w:jc w:val="center"/>
              <w:rPr>
                <w:sz w:val="20"/>
              </w:rPr>
            </w:pPr>
            <w:r w:rsidRPr="00837882">
              <w:rPr>
                <w:sz w:val="20"/>
              </w:rPr>
              <w:t>Показатель</w:t>
            </w:r>
          </w:p>
        </w:tc>
        <w:tc>
          <w:tcPr>
            <w:tcW w:w="1985" w:type="dxa"/>
            <w:vAlign w:val="center"/>
          </w:tcPr>
          <w:p w:rsidR="00837882" w:rsidRPr="00817F08" w:rsidRDefault="00837882" w:rsidP="00837882">
            <w:pPr>
              <w:spacing w:line="240" w:lineRule="auto"/>
              <w:jc w:val="center"/>
              <w:rPr>
                <w:sz w:val="20"/>
              </w:rPr>
            </w:pPr>
            <w:r w:rsidRPr="00817F08">
              <w:rPr>
                <w:sz w:val="20"/>
              </w:rPr>
              <w:t>На конец отчетного периода прошлого года</w:t>
            </w:r>
          </w:p>
          <w:p w:rsidR="00837882" w:rsidRPr="00817F08" w:rsidRDefault="00837882" w:rsidP="00837882">
            <w:pPr>
              <w:spacing w:line="240" w:lineRule="auto"/>
              <w:jc w:val="center"/>
              <w:rPr>
                <w:sz w:val="20"/>
              </w:rPr>
            </w:pPr>
            <w:r w:rsidRPr="00817F08">
              <w:rPr>
                <w:sz w:val="20"/>
              </w:rPr>
              <w:t>(1 кв. 2013 г.)</w:t>
            </w:r>
          </w:p>
        </w:tc>
        <w:tc>
          <w:tcPr>
            <w:tcW w:w="1949" w:type="dxa"/>
            <w:vAlign w:val="center"/>
          </w:tcPr>
          <w:p w:rsidR="00837882" w:rsidRPr="00817F08" w:rsidRDefault="00837882" w:rsidP="00837882">
            <w:pPr>
              <w:spacing w:line="240" w:lineRule="auto"/>
              <w:jc w:val="center"/>
              <w:rPr>
                <w:sz w:val="20"/>
              </w:rPr>
            </w:pPr>
            <w:r w:rsidRPr="00817F08">
              <w:rPr>
                <w:sz w:val="20"/>
              </w:rPr>
              <w:t>На конец отчетного периода текущего года</w:t>
            </w:r>
          </w:p>
          <w:p w:rsidR="00837882" w:rsidRPr="00817F08" w:rsidRDefault="00837882" w:rsidP="00837882">
            <w:pPr>
              <w:spacing w:line="240" w:lineRule="auto"/>
              <w:jc w:val="center"/>
              <w:rPr>
                <w:sz w:val="20"/>
              </w:rPr>
            </w:pPr>
            <w:r w:rsidRPr="00817F08">
              <w:rPr>
                <w:sz w:val="20"/>
              </w:rPr>
              <w:t>(1 кв. 2014 г.)</w:t>
            </w:r>
          </w:p>
        </w:tc>
      </w:tr>
      <w:tr w:rsidR="00837882" w:rsidRPr="00837882" w:rsidTr="00837882">
        <w:trPr>
          <w:trHeight w:val="832"/>
          <w:tblHeader/>
        </w:trPr>
        <w:tc>
          <w:tcPr>
            <w:tcW w:w="817" w:type="dxa"/>
            <w:vAlign w:val="center"/>
          </w:tcPr>
          <w:p w:rsidR="00837882" w:rsidRPr="00837882" w:rsidRDefault="00837882" w:rsidP="00837882">
            <w:pPr>
              <w:spacing w:line="240" w:lineRule="auto"/>
              <w:rPr>
                <w:sz w:val="20"/>
              </w:rPr>
            </w:pPr>
            <w:r w:rsidRPr="00837882">
              <w:rPr>
                <w:sz w:val="20"/>
              </w:rPr>
              <w:t>1.</w:t>
            </w:r>
          </w:p>
        </w:tc>
        <w:tc>
          <w:tcPr>
            <w:tcW w:w="5670" w:type="dxa"/>
            <w:vAlign w:val="center"/>
          </w:tcPr>
          <w:p w:rsidR="00837882" w:rsidRPr="00837882" w:rsidRDefault="00837882" w:rsidP="00837882">
            <w:pPr>
              <w:spacing w:line="240" w:lineRule="auto"/>
              <w:rPr>
                <w:sz w:val="20"/>
              </w:rPr>
            </w:pPr>
            <w:r w:rsidRPr="00837882">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837882" w:rsidRPr="00837882" w:rsidRDefault="00837882" w:rsidP="00837882">
            <w:pPr>
              <w:spacing w:line="240" w:lineRule="auto"/>
              <w:jc w:val="center"/>
              <w:rPr>
                <w:sz w:val="20"/>
              </w:rPr>
            </w:pPr>
            <w:r w:rsidRPr="00837882">
              <w:rPr>
                <w:sz w:val="20"/>
              </w:rPr>
              <w:t>0%</w:t>
            </w:r>
          </w:p>
        </w:tc>
        <w:tc>
          <w:tcPr>
            <w:tcW w:w="1949" w:type="dxa"/>
            <w:vAlign w:val="center"/>
          </w:tcPr>
          <w:p w:rsidR="00837882" w:rsidRPr="00837882" w:rsidRDefault="00837882" w:rsidP="00837882">
            <w:pPr>
              <w:spacing w:line="240" w:lineRule="auto"/>
              <w:jc w:val="center"/>
              <w:rPr>
                <w:sz w:val="20"/>
              </w:rPr>
            </w:pPr>
            <w:r w:rsidRPr="00837882">
              <w:rPr>
                <w:sz w:val="20"/>
              </w:rPr>
              <w:t>0%</w:t>
            </w:r>
          </w:p>
        </w:tc>
      </w:tr>
      <w:tr w:rsidR="00837882" w:rsidRPr="00837882" w:rsidTr="00837882">
        <w:trPr>
          <w:trHeight w:val="1553"/>
          <w:tblHeader/>
        </w:trPr>
        <w:tc>
          <w:tcPr>
            <w:tcW w:w="817" w:type="dxa"/>
            <w:vAlign w:val="center"/>
          </w:tcPr>
          <w:p w:rsidR="00837882" w:rsidRPr="00837882" w:rsidRDefault="00837882" w:rsidP="00837882">
            <w:pPr>
              <w:spacing w:line="240" w:lineRule="auto"/>
              <w:rPr>
                <w:sz w:val="20"/>
              </w:rPr>
            </w:pPr>
            <w:r w:rsidRPr="00837882">
              <w:rPr>
                <w:sz w:val="20"/>
              </w:rPr>
              <w:t>2.</w:t>
            </w:r>
          </w:p>
        </w:tc>
        <w:tc>
          <w:tcPr>
            <w:tcW w:w="5670" w:type="dxa"/>
            <w:vAlign w:val="center"/>
          </w:tcPr>
          <w:p w:rsidR="00837882" w:rsidRPr="00837882" w:rsidRDefault="00837882" w:rsidP="00837882">
            <w:pPr>
              <w:spacing w:line="240" w:lineRule="auto"/>
              <w:rPr>
                <w:sz w:val="20"/>
              </w:rPr>
            </w:pPr>
            <w:r w:rsidRPr="00837882">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837882" w:rsidRPr="00837882" w:rsidRDefault="00837882" w:rsidP="00837882">
            <w:pPr>
              <w:spacing w:line="240" w:lineRule="auto"/>
              <w:jc w:val="center"/>
              <w:rPr>
                <w:sz w:val="20"/>
              </w:rPr>
            </w:pPr>
            <w:r w:rsidRPr="00837882">
              <w:rPr>
                <w:sz w:val="20"/>
              </w:rPr>
              <w:t>0%</w:t>
            </w:r>
          </w:p>
        </w:tc>
        <w:tc>
          <w:tcPr>
            <w:tcW w:w="1949" w:type="dxa"/>
            <w:vAlign w:val="center"/>
          </w:tcPr>
          <w:p w:rsidR="00837882" w:rsidRPr="00837882" w:rsidRDefault="00837882" w:rsidP="00837882">
            <w:pPr>
              <w:spacing w:line="240" w:lineRule="auto"/>
              <w:jc w:val="center"/>
              <w:rPr>
                <w:sz w:val="20"/>
              </w:rPr>
            </w:pPr>
            <w:r w:rsidRPr="00837882">
              <w:rPr>
                <w:sz w:val="20"/>
              </w:rPr>
              <w:t>0%</w:t>
            </w:r>
          </w:p>
        </w:tc>
      </w:tr>
      <w:tr w:rsidR="00837882" w:rsidRPr="00837882" w:rsidTr="00837882">
        <w:trPr>
          <w:trHeight w:val="554"/>
          <w:tblHeader/>
        </w:trPr>
        <w:tc>
          <w:tcPr>
            <w:tcW w:w="817" w:type="dxa"/>
            <w:vAlign w:val="center"/>
          </w:tcPr>
          <w:p w:rsidR="00837882" w:rsidRPr="00837882" w:rsidRDefault="00837882" w:rsidP="00837882">
            <w:pPr>
              <w:spacing w:line="240" w:lineRule="auto"/>
              <w:rPr>
                <w:sz w:val="20"/>
              </w:rPr>
            </w:pPr>
            <w:r w:rsidRPr="00837882">
              <w:rPr>
                <w:sz w:val="20"/>
              </w:rPr>
              <w:t>3.</w:t>
            </w:r>
          </w:p>
        </w:tc>
        <w:tc>
          <w:tcPr>
            <w:tcW w:w="5670" w:type="dxa"/>
            <w:vAlign w:val="center"/>
          </w:tcPr>
          <w:p w:rsidR="00837882" w:rsidRPr="00837882" w:rsidRDefault="00837882" w:rsidP="00837882">
            <w:pPr>
              <w:spacing w:line="240" w:lineRule="auto"/>
              <w:rPr>
                <w:sz w:val="20"/>
              </w:rPr>
            </w:pPr>
            <w:r w:rsidRPr="00837882">
              <w:rPr>
                <w:sz w:val="20"/>
              </w:rPr>
              <w:t>Количество обращений граждан в сфере деятельности в отчетном периоде</w:t>
            </w:r>
          </w:p>
        </w:tc>
        <w:tc>
          <w:tcPr>
            <w:tcW w:w="1985" w:type="dxa"/>
            <w:vAlign w:val="center"/>
          </w:tcPr>
          <w:p w:rsidR="00837882" w:rsidRPr="00837882" w:rsidRDefault="00837882" w:rsidP="00837882">
            <w:pPr>
              <w:spacing w:line="240" w:lineRule="auto"/>
              <w:jc w:val="center"/>
              <w:rPr>
                <w:sz w:val="20"/>
              </w:rPr>
            </w:pPr>
            <w:r w:rsidRPr="00837882">
              <w:rPr>
                <w:sz w:val="20"/>
              </w:rPr>
              <w:t>34</w:t>
            </w:r>
          </w:p>
        </w:tc>
        <w:tc>
          <w:tcPr>
            <w:tcW w:w="1949" w:type="dxa"/>
            <w:vAlign w:val="center"/>
          </w:tcPr>
          <w:p w:rsidR="00837882" w:rsidRPr="00837882" w:rsidRDefault="00837882" w:rsidP="00837882">
            <w:pPr>
              <w:spacing w:line="240" w:lineRule="auto"/>
              <w:jc w:val="center"/>
              <w:rPr>
                <w:sz w:val="20"/>
              </w:rPr>
            </w:pPr>
            <w:r w:rsidRPr="00837882">
              <w:rPr>
                <w:sz w:val="20"/>
              </w:rPr>
              <w:t>86</w:t>
            </w:r>
          </w:p>
        </w:tc>
      </w:tr>
      <w:tr w:rsidR="00837882" w:rsidRPr="00837882" w:rsidTr="00837882">
        <w:trPr>
          <w:trHeight w:val="1555"/>
          <w:tblHeader/>
        </w:trPr>
        <w:tc>
          <w:tcPr>
            <w:tcW w:w="817" w:type="dxa"/>
            <w:vAlign w:val="center"/>
          </w:tcPr>
          <w:p w:rsidR="00837882" w:rsidRPr="00837882" w:rsidRDefault="00837882" w:rsidP="00837882">
            <w:pPr>
              <w:spacing w:line="240" w:lineRule="auto"/>
              <w:rPr>
                <w:sz w:val="20"/>
              </w:rPr>
            </w:pPr>
            <w:r w:rsidRPr="00837882">
              <w:rPr>
                <w:sz w:val="20"/>
              </w:rPr>
              <w:t>4.</w:t>
            </w:r>
          </w:p>
        </w:tc>
        <w:tc>
          <w:tcPr>
            <w:tcW w:w="5670" w:type="dxa"/>
            <w:vAlign w:val="center"/>
          </w:tcPr>
          <w:p w:rsidR="00837882" w:rsidRPr="00837882" w:rsidRDefault="00837882" w:rsidP="00837882">
            <w:pPr>
              <w:spacing w:line="240" w:lineRule="auto"/>
              <w:rPr>
                <w:sz w:val="20"/>
              </w:rPr>
            </w:pPr>
            <w:r w:rsidRPr="00837882">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37882" w:rsidRPr="00837882" w:rsidRDefault="00837882" w:rsidP="00837882">
            <w:pPr>
              <w:spacing w:line="240" w:lineRule="auto"/>
              <w:jc w:val="center"/>
              <w:rPr>
                <w:sz w:val="20"/>
              </w:rPr>
            </w:pPr>
            <w:r w:rsidRPr="00837882">
              <w:rPr>
                <w:sz w:val="20"/>
              </w:rPr>
              <w:t>4,17</w:t>
            </w:r>
          </w:p>
        </w:tc>
        <w:tc>
          <w:tcPr>
            <w:tcW w:w="1949" w:type="dxa"/>
            <w:vAlign w:val="center"/>
          </w:tcPr>
          <w:p w:rsidR="00837882" w:rsidRPr="00837882" w:rsidRDefault="00837882" w:rsidP="00837882">
            <w:pPr>
              <w:spacing w:line="240" w:lineRule="auto"/>
              <w:jc w:val="center"/>
              <w:rPr>
                <w:sz w:val="20"/>
                <w:highlight w:val="yellow"/>
              </w:rPr>
            </w:pPr>
            <w:r w:rsidRPr="00837882">
              <w:rPr>
                <w:sz w:val="20"/>
              </w:rPr>
              <w:t>4,17</w:t>
            </w:r>
          </w:p>
        </w:tc>
      </w:tr>
      <w:tr w:rsidR="00837882" w:rsidRPr="00837882" w:rsidTr="00837882">
        <w:trPr>
          <w:trHeight w:val="697"/>
          <w:tblHeader/>
        </w:trPr>
        <w:tc>
          <w:tcPr>
            <w:tcW w:w="817" w:type="dxa"/>
            <w:vAlign w:val="center"/>
          </w:tcPr>
          <w:p w:rsidR="00837882" w:rsidRPr="00837882" w:rsidRDefault="00837882" w:rsidP="00837882">
            <w:pPr>
              <w:spacing w:line="240" w:lineRule="auto"/>
              <w:rPr>
                <w:sz w:val="20"/>
              </w:rPr>
            </w:pPr>
            <w:r w:rsidRPr="00837882">
              <w:rPr>
                <w:sz w:val="20"/>
              </w:rPr>
              <w:t>5.</w:t>
            </w:r>
          </w:p>
        </w:tc>
        <w:tc>
          <w:tcPr>
            <w:tcW w:w="5670" w:type="dxa"/>
            <w:vAlign w:val="center"/>
          </w:tcPr>
          <w:p w:rsidR="00837882" w:rsidRPr="00837882" w:rsidRDefault="00837882" w:rsidP="00837882">
            <w:pPr>
              <w:spacing w:line="240" w:lineRule="auto"/>
              <w:rPr>
                <w:sz w:val="20"/>
              </w:rPr>
            </w:pPr>
            <w:r w:rsidRPr="00837882">
              <w:rPr>
                <w:sz w:val="20"/>
              </w:rPr>
              <w:t>Типичные вопросы, поднимаемые гражданами в обращениях:</w:t>
            </w:r>
          </w:p>
          <w:p w:rsidR="00837882" w:rsidRPr="00837882" w:rsidRDefault="00837882" w:rsidP="00837882">
            <w:pPr>
              <w:spacing w:line="240" w:lineRule="auto"/>
              <w:rPr>
                <w:sz w:val="20"/>
              </w:rPr>
            </w:pPr>
            <w:r w:rsidRPr="00837882">
              <w:rPr>
                <w:sz w:val="20"/>
              </w:rPr>
              <w:t>- защиты персональных данных</w:t>
            </w:r>
          </w:p>
        </w:tc>
        <w:tc>
          <w:tcPr>
            <w:tcW w:w="1985" w:type="dxa"/>
            <w:vAlign w:val="center"/>
          </w:tcPr>
          <w:p w:rsidR="00837882" w:rsidRPr="00837882" w:rsidRDefault="00837882" w:rsidP="00837882">
            <w:pPr>
              <w:spacing w:before="240" w:line="240" w:lineRule="auto"/>
              <w:jc w:val="center"/>
              <w:rPr>
                <w:sz w:val="20"/>
              </w:rPr>
            </w:pPr>
            <w:r w:rsidRPr="00837882">
              <w:rPr>
                <w:sz w:val="20"/>
              </w:rPr>
              <w:t>(24) 71 %</w:t>
            </w:r>
          </w:p>
        </w:tc>
        <w:tc>
          <w:tcPr>
            <w:tcW w:w="1949" w:type="dxa"/>
            <w:vAlign w:val="center"/>
          </w:tcPr>
          <w:p w:rsidR="00837882" w:rsidRPr="00837882" w:rsidRDefault="00837882" w:rsidP="00837882">
            <w:pPr>
              <w:spacing w:before="240" w:line="240" w:lineRule="auto"/>
              <w:jc w:val="center"/>
              <w:rPr>
                <w:sz w:val="20"/>
                <w:highlight w:val="yellow"/>
              </w:rPr>
            </w:pPr>
            <w:r w:rsidRPr="00837882">
              <w:rPr>
                <w:sz w:val="20"/>
              </w:rPr>
              <w:t>(84) 98%</w:t>
            </w:r>
          </w:p>
        </w:tc>
      </w:tr>
    </w:tbl>
    <w:p w:rsidR="00116721" w:rsidRDefault="00116721" w:rsidP="00116721">
      <w:pPr>
        <w:ind w:firstLine="720"/>
        <w:rPr>
          <w:szCs w:val="26"/>
        </w:rPr>
      </w:pPr>
    </w:p>
    <w:p w:rsidR="00C13615" w:rsidRPr="00C13615" w:rsidRDefault="00C13615" w:rsidP="00C13615">
      <w:pPr>
        <w:ind w:firstLine="709"/>
        <w:rPr>
          <w:szCs w:val="28"/>
        </w:rPr>
      </w:pPr>
      <w:r w:rsidRPr="00C13615">
        <w:rPr>
          <w:szCs w:val="28"/>
        </w:rPr>
        <w:t>За 1 квартал 2014 год</w:t>
      </w:r>
      <w:r w:rsidR="00CE7922">
        <w:rPr>
          <w:szCs w:val="28"/>
        </w:rPr>
        <w:t>а</w:t>
      </w:r>
      <w:r w:rsidRPr="00C13615">
        <w:rPr>
          <w:szCs w:val="28"/>
        </w:rPr>
        <w:t xml:space="preserve"> в адрес Управления поступило </w:t>
      </w:r>
      <w:r w:rsidRPr="008B084E">
        <w:rPr>
          <w:b/>
          <w:szCs w:val="28"/>
        </w:rPr>
        <w:t xml:space="preserve">84 </w:t>
      </w:r>
      <w:r w:rsidRPr="00C13615">
        <w:rPr>
          <w:szCs w:val="28"/>
        </w:rPr>
        <w:t>обращения граждан</w:t>
      </w:r>
      <w:r w:rsidR="002F3332">
        <w:rPr>
          <w:szCs w:val="28"/>
        </w:rPr>
        <w:t xml:space="preserve"> </w:t>
      </w:r>
      <w:r w:rsidRPr="00C13615">
        <w:rPr>
          <w:szCs w:val="28"/>
        </w:rPr>
        <w:t>-</w:t>
      </w:r>
      <w:r w:rsidR="002F3332">
        <w:rPr>
          <w:szCs w:val="28"/>
        </w:rPr>
        <w:t xml:space="preserve"> </w:t>
      </w:r>
      <w:r w:rsidRPr="00C13615">
        <w:rPr>
          <w:szCs w:val="28"/>
        </w:rPr>
        <w:t>субъектов персональных данных, что на 60% выше показателей 1 квартала 2013 года (34 обращения граждан).</w:t>
      </w:r>
    </w:p>
    <w:p w:rsidR="00116721" w:rsidRDefault="00116721" w:rsidP="00116721">
      <w:pPr>
        <w:ind w:firstLine="720"/>
        <w:rPr>
          <w:szCs w:val="26"/>
        </w:rPr>
      </w:pPr>
    </w:p>
    <w:p w:rsidR="00C13615" w:rsidRPr="00C13615" w:rsidRDefault="00C13615" w:rsidP="00C13615">
      <w:pPr>
        <w:ind w:firstLine="709"/>
        <w:rPr>
          <w:szCs w:val="28"/>
        </w:rPr>
      </w:pPr>
      <w:r w:rsidRPr="00C13615">
        <w:rPr>
          <w:szCs w:val="28"/>
        </w:rPr>
        <w:t xml:space="preserve">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 </w:t>
      </w:r>
      <w:r>
        <w:rPr>
          <w:szCs w:val="28"/>
        </w:rPr>
        <w:t>–</w:t>
      </w:r>
      <w:r w:rsidRPr="00C13615">
        <w:rPr>
          <w:szCs w:val="28"/>
        </w:rPr>
        <w:t xml:space="preserve"> 86</w:t>
      </w:r>
      <w:r>
        <w:rPr>
          <w:szCs w:val="28"/>
        </w:rPr>
        <w:t>.</w:t>
      </w:r>
    </w:p>
    <w:p w:rsidR="00C13615" w:rsidRPr="00C13615" w:rsidRDefault="00C13615" w:rsidP="00C13615">
      <w:pPr>
        <w:ind w:firstLine="709"/>
        <w:rPr>
          <w:szCs w:val="28"/>
        </w:rPr>
      </w:pPr>
      <w:r w:rsidRPr="00C13615">
        <w:rPr>
          <w:szCs w:val="28"/>
        </w:rPr>
        <w:t>Количество обращений, поступивших от физических лиц: -84</w:t>
      </w:r>
    </w:p>
    <w:p w:rsidR="00C13615" w:rsidRPr="00C13615" w:rsidRDefault="00C13615" w:rsidP="00C13615">
      <w:pPr>
        <w:ind w:firstLine="709"/>
        <w:rPr>
          <w:szCs w:val="28"/>
        </w:rPr>
      </w:pPr>
      <w:r>
        <w:rPr>
          <w:szCs w:val="28"/>
        </w:rPr>
        <w:t xml:space="preserve">- </w:t>
      </w:r>
      <w:r w:rsidRPr="00C13615">
        <w:rPr>
          <w:szCs w:val="28"/>
        </w:rPr>
        <w:t xml:space="preserve">поступили из ЦА Роскомнадзора </w:t>
      </w:r>
      <w:r w:rsidR="002F3332">
        <w:rPr>
          <w:szCs w:val="28"/>
        </w:rPr>
        <w:t>–</w:t>
      </w:r>
      <w:r w:rsidRPr="00C13615">
        <w:rPr>
          <w:szCs w:val="28"/>
        </w:rPr>
        <w:t xml:space="preserve"> 1</w:t>
      </w:r>
      <w:r w:rsidR="002F3332">
        <w:rPr>
          <w:szCs w:val="28"/>
        </w:rPr>
        <w:t>;</w:t>
      </w:r>
    </w:p>
    <w:p w:rsidR="00C13615" w:rsidRPr="00C13615" w:rsidRDefault="00C13615" w:rsidP="00C13615">
      <w:pPr>
        <w:ind w:firstLine="709"/>
        <w:rPr>
          <w:szCs w:val="28"/>
        </w:rPr>
      </w:pPr>
      <w:r>
        <w:rPr>
          <w:szCs w:val="28"/>
        </w:rPr>
        <w:t xml:space="preserve">- </w:t>
      </w:r>
      <w:r w:rsidRPr="00C13615">
        <w:rPr>
          <w:szCs w:val="28"/>
        </w:rPr>
        <w:t xml:space="preserve">поступили непосредственно в ТУ Роскомнадзора </w:t>
      </w:r>
      <w:r w:rsidR="002F3332">
        <w:rPr>
          <w:szCs w:val="28"/>
        </w:rPr>
        <w:t>–</w:t>
      </w:r>
      <w:r w:rsidRPr="00C13615">
        <w:rPr>
          <w:szCs w:val="28"/>
        </w:rPr>
        <w:t xml:space="preserve"> 83</w:t>
      </w:r>
      <w:r w:rsidR="002F3332">
        <w:rPr>
          <w:szCs w:val="28"/>
        </w:rPr>
        <w:t>.</w:t>
      </w:r>
    </w:p>
    <w:p w:rsidR="00C13615" w:rsidRPr="00C13615" w:rsidRDefault="002F3332" w:rsidP="00C13615">
      <w:pPr>
        <w:ind w:firstLine="709"/>
        <w:rPr>
          <w:szCs w:val="28"/>
        </w:rPr>
      </w:pPr>
      <w:r>
        <w:rPr>
          <w:szCs w:val="28"/>
        </w:rPr>
        <w:t xml:space="preserve">2.1. </w:t>
      </w:r>
      <w:r w:rsidR="00C13615" w:rsidRPr="00C13615">
        <w:rPr>
          <w:szCs w:val="28"/>
        </w:rPr>
        <w:t>Касались разъяснения законодательства Российской Федерации в области персональных данных: - 2</w:t>
      </w:r>
    </w:p>
    <w:p w:rsidR="00C13615" w:rsidRPr="00C13615" w:rsidRDefault="002F3332" w:rsidP="00C13615">
      <w:pPr>
        <w:ind w:firstLine="709"/>
        <w:rPr>
          <w:szCs w:val="28"/>
        </w:rPr>
      </w:pPr>
      <w:r>
        <w:rPr>
          <w:szCs w:val="28"/>
        </w:rPr>
        <w:t xml:space="preserve">2.1.1. </w:t>
      </w:r>
      <w:r w:rsidR="00C13615" w:rsidRPr="00C13615">
        <w:rPr>
          <w:szCs w:val="28"/>
        </w:rPr>
        <w:t>Разъяснено -</w:t>
      </w:r>
      <w:r w:rsidR="008B084E">
        <w:rPr>
          <w:szCs w:val="28"/>
        </w:rPr>
        <w:t xml:space="preserve"> </w:t>
      </w:r>
      <w:r w:rsidR="00C13615" w:rsidRPr="00C13615">
        <w:rPr>
          <w:szCs w:val="28"/>
        </w:rPr>
        <w:t>2</w:t>
      </w:r>
      <w:r>
        <w:rPr>
          <w:szCs w:val="28"/>
        </w:rPr>
        <w:t>.</w:t>
      </w:r>
    </w:p>
    <w:p w:rsidR="00C13615" w:rsidRPr="00C13615" w:rsidRDefault="002F3332" w:rsidP="00C13615">
      <w:pPr>
        <w:ind w:firstLine="709"/>
        <w:rPr>
          <w:szCs w:val="28"/>
        </w:rPr>
      </w:pPr>
      <w:r>
        <w:rPr>
          <w:szCs w:val="28"/>
        </w:rPr>
        <w:t xml:space="preserve">2.1.2. </w:t>
      </w:r>
      <w:r w:rsidR="00C13615" w:rsidRPr="00C13615">
        <w:rPr>
          <w:szCs w:val="28"/>
        </w:rPr>
        <w:t xml:space="preserve">Находится на рассмотрении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2.1.3. </w:t>
      </w:r>
      <w:r w:rsidR="00C13615" w:rsidRPr="00C13615">
        <w:rPr>
          <w:szCs w:val="28"/>
        </w:rPr>
        <w:t xml:space="preserve">Переадресовано по подведомственности в другие органы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2.2. </w:t>
      </w:r>
      <w:r w:rsidR="00C13615" w:rsidRPr="00C13615">
        <w:rPr>
          <w:szCs w:val="28"/>
        </w:rPr>
        <w:t>Обращения (жалобы), содержащие доводы о нарушениях прав и законных интересов граждан или информацию о нарушениях прав третьих лиц, неограниченного круга лиц: - 82</w:t>
      </w:r>
    </w:p>
    <w:p w:rsidR="00C13615" w:rsidRPr="00C13615" w:rsidRDefault="002F3332" w:rsidP="00C13615">
      <w:pPr>
        <w:ind w:firstLine="709"/>
        <w:rPr>
          <w:szCs w:val="28"/>
        </w:rPr>
      </w:pPr>
      <w:r>
        <w:rPr>
          <w:szCs w:val="28"/>
        </w:rPr>
        <w:t xml:space="preserve">2.2.1. </w:t>
      </w:r>
      <w:r w:rsidR="00C13615" w:rsidRPr="00C13615">
        <w:rPr>
          <w:szCs w:val="28"/>
        </w:rPr>
        <w:t>Обращения (жалобы), поступившие на действия (разбить по категориям операторов):</w:t>
      </w:r>
    </w:p>
    <w:p w:rsidR="00C13615" w:rsidRPr="00C13615" w:rsidRDefault="002F3332" w:rsidP="00C13615">
      <w:pPr>
        <w:ind w:firstLine="709"/>
        <w:rPr>
          <w:szCs w:val="28"/>
        </w:rPr>
      </w:pPr>
      <w:r>
        <w:rPr>
          <w:szCs w:val="28"/>
        </w:rPr>
        <w:t xml:space="preserve">- </w:t>
      </w:r>
      <w:r w:rsidR="00C13615" w:rsidRPr="00C13615">
        <w:rPr>
          <w:szCs w:val="28"/>
        </w:rPr>
        <w:t xml:space="preserve">государственных и муниципальных органов </w:t>
      </w:r>
      <w:r>
        <w:rPr>
          <w:szCs w:val="28"/>
        </w:rPr>
        <w:t>–</w:t>
      </w:r>
      <w:r w:rsidR="00C13615" w:rsidRPr="00C13615">
        <w:rPr>
          <w:szCs w:val="28"/>
        </w:rPr>
        <w:t xml:space="preserve"> 6</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банков и кредитных организаций </w:t>
      </w:r>
      <w:r>
        <w:rPr>
          <w:szCs w:val="28"/>
        </w:rPr>
        <w:t>–</w:t>
      </w:r>
      <w:r w:rsidR="00C13615" w:rsidRPr="00C13615">
        <w:rPr>
          <w:szCs w:val="28"/>
        </w:rPr>
        <w:t xml:space="preserve"> 26</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коллекторских агентств </w:t>
      </w:r>
      <w:r>
        <w:rPr>
          <w:szCs w:val="28"/>
        </w:rPr>
        <w:t>–</w:t>
      </w:r>
      <w:r w:rsidR="00C13615" w:rsidRPr="00C13615">
        <w:rPr>
          <w:szCs w:val="28"/>
        </w:rPr>
        <w:t xml:space="preserve"> 8</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операторов связи </w:t>
      </w:r>
      <w:r>
        <w:rPr>
          <w:szCs w:val="28"/>
        </w:rPr>
        <w:t>–</w:t>
      </w:r>
      <w:r w:rsidR="00C13615" w:rsidRPr="00C13615">
        <w:rPr>
          <w:szCs w:val="28"/>
        </w:rPr>
        <w:t xml:space="preserve"> 10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интернет-сайтов </w:t>
      </w:r>
      <w:r>
        <w:rPr>
          <w:szCs w:val="28"/>
        </w:rPr>
        <w:t>–</w:t>
      </w:r>
      <w:r w:rsidR="00C13615" w:rsidRPr="00C13615">
        <w:rPr>
          <w:szCs w:val="28"/>
        </w:rPr>
        <w:t xml:space="preserve"> 2</w:t>
      </w:r>
      <w:r>
        <w:rPr>
          <w:szCs w:val="28"/>
        </w:rPr>
        <w:t>4;</w:t>
      </w:r>
    </w:p>
    <w:p w:rsidR="00C13615" w:rsidRPr="00C13615" w:rsidRDefault="002F3332" w:rsidP="00C13615">
      <w:pPr>
        <w:ind w:firstLine="709"/>
        <w:rPr>
          <w:szCs w:val="28"/>
        </w:rPr>
      </w:pPr>
      <w:r>
        <w:rPr>
          <w:szCs w:val="28"/>
        </w:rPr>
        <w:t xml:space="preserve">- </w:t>
      </w:r>
      <w:r w:rsidR="00C13615" w:rsidRPr="00C13615">
        <w:rPr>
          <w:szCs w:val="28"/>
        </w:rPr>
        <w:t xml:space="preserve">социальных сетей </w:t>
      </w:r>
      <w:r>
        <w:rPr>
          <w:szCs w:val="28"/>
        </w:rPr>
        <w:t>–</w:t>
      </w:r>
      <w:r w:rsidR="00C13615" w:rsidRPr="00C13615">
        <w:rPr>
          <w:szCs w:val="28"/>
        </w:rPr>
        <w:t xml:space="preserve"> 2</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ЖКХ </w:t>
      </w:r>
      <w:r>
        <w:rPr>
          <w:szCs w:val="28"/>
        </w:rPr>
        <w:t>–</w:t>
      </w:r>
      <w:r w:rsidR="00C13615" w:rsidRPr="00C13615">
        <w:rPr>
          <w:szCs w:val="28"/>
        </w:rPr>
        <w:t xml:space="preserve"> 13</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СМИ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иных </w:t>
      </w:r>
      <w:r>
        <w:rPr>
          <w:szCs w:val="28"/>
        </w:rPr>
        <w:t>–</w:t>
      </w:r>
      <w:r w:rsidR="00C13615" w:rsidRPr="00C13615">
        <w:rPr>
          <w:szCs w:val="28"/>
        </w:rPr>
        <w:t xml:space="preserve"> 18</w:t>
      </w:r>
      <w:r>
        <w:rPr>
          <w:szCs w:val="28"/>
        </w:rPr>
        <w:t>.</w:t>
      </w:r>
    </w:p>
    <w:p w:rsidR="00C13615" w:rsidRPr="00C13615" w:rsidRDefault="002F3332" w:rsidP="00C13615">
      <w:pPr>
        <w:ind w:firstLine="709"/>
        <w:rPr>
          <w:szCs w:val="28"/>
        </w:rPr>
      </w:pPr>
      <w:r>
        <w:rPr>
          <w:szCs w:val="28"/>
        </w:rPr>
        <w:t xml:space="preserve">2.2.2. </w:t>
      </w:r>
      <w:r w:rsidR="00C13615" w:rsidRPr="00C13615">
        <w:rPr>
          <w:szCs w:val="28"/>
        </w:rPr>
        <w:t xml:space="preserve">Находятся на рассмотрении </w:t>
      </w:r>
      <w:r>
        <w:rPr>
          <w:szCs w:val="28"/>
        </w:rPr>
        <w:t>–</w:t>
      </w:r>
      <w:r w:rsidR="00C13615" w:rsidRPr="00C13615">
        <w:rPr>
          <w:szCs w:val="28"/>
        </w:rPr>
        <w:t xml:space="preserve"> 25</w:t>
      </w:r>
      <w:r>
        <w:rPr>
          <w:szCs w:val="28"/>
        </w:rPr>
        <w:t>.</w:t>
      </w:r>
    </w:p>
    <w:p w:rsidR="00C13615" w:rsidRPr="00C13615" w:rsidRDefault="002F3332" w:rsidP="00C13615">
      <w:pPr>
        <w:ind w:firstLine="709"/>
        <w:rPr>
          <w:szCs w:val="28"/>
        </w:rPr>
      </w:pPr>
      <w:r>
        <w:rPr>
          <w:szCs w:val="28"/>
        </w:rPr>
        <w:lastRenderedPageBreak/>
        <w:t xml:space="preserve">2.2.3. </w:t>
      </w:r>
      <w:r w:rsidR="00C13615" w:rsidRPr="00C13615">
        <w:rPr>
          <w:szCs w:val="28"/>
        </w:rPr>
        <w:t xml:space="preserve">Информация о нарушениях в области персональных данных не нашла своего подтверждения </w:t>
      </w:r>
      <w:r>
        <w:rPr>
          <w:szCs w:val="28"/>
        </w:rPr>
        <w:t>–</w:t>
      </w:r>
      <w:r w:rsidR="00C13615" w:rsidRPr="00C13615">
        <w:rPr>
          <w:szCs w:val="28"/>
        </w:rPr>
        <w:t xml:space="preserve"> 47</w:t>
      </w:r>
      <w:r>
        <w:rPr>
          <w:szCs w:val="28"/>
        </w:rPr>
        <w:t>.</w:t>
      </w:r>
    </w:p>
    <w:p w:rsidR="00C13615" w:rsidRPr="00C13615" w:rsidRDefault="002F3332" w:rsidP="00C13615">
      <w:pPr>
        <w:ind w:firstLine="709"/>
        <w:rPr>
          <w:szCs w:val="28"/>
        </w:rPr>
      </w:pPr>
      <w:r>
        <w:rPr>
          <w:szCs w:val="28"/>
        </w:rPr>
        <w:t xml:space="preserve">2.2.4. </w:t>
      </w:r>
      <w:r w:rsidR="00C13615" w:rsidRPr="00C13615">
        <w:rPr>
          <w:szCs w:val="28"/>
        </w:rPr>
        <w:t>Информация о нарушениях в области персональных подтвердилась, из них на действия: - 6</w:t>
      </w:r>
    </w:p>
    <w:p w:rsidR="00C13615" w:rsidRPr="00C13615" w:rsidRDefault="002F3332" w:rsidP="00C13615">
      <w:pPr>
        <w:ind w:firstLine="709"/>
        <w:rPr>
          <w:szCs w:val="28"/>
        </w:rPr>
      </w:pPr>
      <w:r>
        <w:rPr>
          <w:szCs w:val="28"/>
        </w:rPr>
        <w:t xml:space="preserve">- </w:t>
      </w:r>
      <w:r w:rsidR="00C13615" w:rsidRPr="00C13615">
        <w:rPr>
          <w:szCs w:val="28"/>
        </w:rPr>
        <w:t xml:space="preserve">государственных и муниципальных органов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банков и кредитных организаций </w:t>
      </w:r>
      <w:r>
        <w:rPr>
          <w:szCs w:val="28"/>
        </w:rPr>
        <w:t>–</w:t>
      </w:r>
      <w:r w:rsidR="00C13615" w:rsidRPr="00C13615">
        <w:rPr>
          <w:szCs w:val="28"/>
        </w:rPr>
        <w:t xml:space="preserve"> 3</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коллекторских агентств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операторов связи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интернет-сайтов </w:t>
      </w:r>
      <w:r>
        <w:rPr>
          <w:szCs w:val="28"/>
        </w:rPr>
        <w:t>–</w:t>
      </w:r>
      <w:r w:rsidR="00C13615" w:rsidRPr="00C13615">
        <w:rPr>
          <w:szCs w:val="28"/>
        </w:rPr>
        <w:t xml:space="preserve"> 1</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социальных сетей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ЖКХ </w:t>
      </w:r>
      <w:r>
        <w:rPr>
          <w:szCs w:val="28"/>
        </w:rPr>
        <w:t>–</w:t>
      </w:r>
      <w:r w:rsidR="00C13615" w:rsidRPr="00C13615">
        <w:rPr>
          <w:szCs w:val="28"/>
        </w:rPr>
        <w:t xml:space="preserve"> 1</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СМИ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иных </w:t>
      </w:r>
      <w:r>
        <w:rPr>
          <w:szCs w:val="28"/>
        </w:rPr>
        <w:t>–</w:t>
      </w:r>
      <w:r w:rsidR="00C13615" w:rsidRPr="00C13615">
        <w:rPr>
          <w:szCs w:val="28"/>
        </w:rPr>
        <w:t xml:space="preserve"> 1</w:t>
      </w:r>
      <w:r>
        <w:rPr>
          <w:szCs w:val="28"/>
        </w:rPr>
        <w:t>.</w:t>
      </w:r>
    </w:p>
    <w:p w:rsidR="00C13615" w:rsidRPr="00C13615" w:rsidRDefault="002F3332" w:rsidP="00C13615">
      <w:pPr>
        <w:ind w:firstLine="709"/>
        <w:rPr>
          <w:szCs w:val="28"/>
        </w:rPr>
      </w:pPr>
      <w:r>
        <w:rPr>
          <w:szCs w:val="28"/>
        </w:rPr>
        <w:t xml:space="preserve">2.2.5. </w:t>
      </w:r>
      <w:r w:rsidR="00C13615" w:rsidRPr="00C13615">
        <w:rPr>
          <w:szCs w:val="28"/>
        </w:rPr>
        <w:t>Принятые меры:</w:t>
      </w:r>
    </w:p>
    <w:p w:rsidR="00C13615" w:rsidRPr="00C13615" w:rsidRDefault="002F3332" w:rsidP="00C13615">
      <w:pPr>
        <w:ind w:firstLine="709"/>
        <w:rPr>
          <w:szCs w:val="28"/>
        </w:rPr>
      </w:pPr>
      <w:r>
        <w:rPr>
          <w:szCs w:val="28"/>
        </w:rPr>
        <w:t xml:space="preserve">2.2.5.1. </w:t>
      </w:r>
      <w:proofErr w:type="gramStart"/>
      <w:r w:rsidR="00C13615" w:rsidRPr="00C13615">
        <w:rPr>
          <w:szCs w:val="28"/>
        </w:rPr>
        <w:t>Проведено внеплановых проверок (документарные/выездные), из них: - 0</w:t>
      </w:r>
      <w:proofErr w:type="gramEnd"/>
    </w:p>
    <w:p w:rsidR="00C13615" w:rsidRPr="00C13615" w:rsidRDefault="002F3332" w:rsidP="00C13615">
      <w:pPr>
        <w:ind w:firstLine="709"/>
        <w:rPr>
          <w:szCs w:val="28"/>
        </w:rPr>
      </w:pPr>
      <w:r>
        <w:rPr>
          <w:szCs w:val="28"/>
        </w:rPr>
        <w:t xml:space="preserve">- </w:t>
      </w:r>
      <w:r w:rsidR="00C13615" w:rsidRPr="00C13615">
        <w:rPr>
          <w:szCs w:val="28"/>
        </w:rPr>
        <w:t>выдано предписаний об устранении нарушений закона, сведения об исполнении выданных предписаний</w:t>
      </w:r>
      <w:r w:rsidR="00F93F4E">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составлено протоколов об административных правонарушениях, с указанием конкретных статей </w:t>
      </w:r>
      <w:proofErr w:type="spellStart"/>
      <w:r w:rsidR="00C13615" w:rsidRPr="00C13615">
        <w:rPr>
          <w:szCs w:val="28"/>
        </w:rPr>
        <w:t>КоАП</w:t>
      </w:r>
      <w:proofErr w:type="spellEnd"/>
      <w:r w:rsidR="00C13615" w:rsidRPr="00C13615">
        <w:rPr>
          <w:szCs w:val="28"/>
        </w:rPr>
        <w:t xml:space="preserve"> РФ, результаты рассмотрения судом материалов дела об административном правонарушении</w:t>
      </w:r>
      <w:proofErr w:type="gramStart"/>
      <w:r w:rsidR="00F93F4E">
        <w:rPr>
          <w:szCs w:val="28"/>
        </w:rPr>
        <w:t xml:space="preserve"> - </w:t>
      </w:r>
      <w:r w:rsidR="00C13615" w:rsidRPr="00C13615">
        <w:rPr>
          <w:szCs w:val="28"/>
        </w:rPr>
        <w:t>;</w:t>
      </w:r>
      <w:proofErr w:type="gramEnd"/>
    </w:p>
    <w:p w:rsidR="00C13615" w:rsidRPr="00C13615" w:rsidRDefault="002F3332" w:rsidP="00C13615">
      <w:pPr>
        <w:ind w:firstLine="709"/>
        <w:rPr>
          <w:szCs w:val="28"/>
        </w:rPr>
      </w:pPr>
      <w:r>
        <w:rPr>
          <w:szCs w:val="28"/>
        </w:rPr>
        <w:t xml:space="preserve">- </w:t>
      </w:r>
      <w:r w:rsidR="00C13615" w:rsidRPr="00C13615">
        <w:rPr>
          <w:szCs w:val="28"/>
        </w:rPr>
        <w:t>направлено требований оператору об уточнении, блокировании или уничтожении недостоверных или полученных незаконным путем персональных данных, из них операторами добровольно</w:t>
      </w:r>
      <w:r>
        <w:rPr>
          <w:szCs w:val="28"/>
        </w:rPr>
        <w:t xml:space="preserve"> устранены выявленные нарушения</w:t>
      </w:r>
      <w:r w:rsidR="00F93F4E">
        <w:rPr>
          <w:szCs w:val="28"/>
        </w:rPr>
        <w:t xml:space="preserve"> - 0</w:t>
      </w:r>
      <w:r>
        <w:rPr>
          <w:szCs w:val="28"/>
        </w:rPr>
        <w:t>.</w:t>
      </w:r>
    </w:p>
    <w:p w:rsidR="00C13615" w:rsidRPr="00C13615" w:rsidRDefault="002F3332" w:rsidP="00C13615">
      <w:pPr>
        <w:ind w:firstLine="709"/>
        <w:rPr>
          <w:szCs w:val="28"/>
        </w:rPr>
      </w:pPr>
      <w:r>
        <w:rPr>
          <w:szCs w:val="28"/>
        </w:rPr>
        <w:t xml:space="preserve">2.2.5.2. </w:t>
      </w:r>
      <w:r w:rsidR="00C13615" w:rsidRPr="00C13615">
        <w:rPr>
          <w:szCs w:val="28"/>
        </w:rPr>
        <w:t>Направлено материалов в органы прокуратуры, из них: - 5</w:t>
      </w:r>
    </w:p>
    <w:p w:rsidR="00C13615" w:rsidRPr="00C13615" w:rsidRDefault="002F3332" w:rsidP="00C13615">
      <w:pPr>
        <w:ind w:firstLine="709"/>
        <w:rPr>
          <w:szCs w:val="28"/>
        </w:rPr>
      </w:pPr>
      <w:r>
        <w:rPr>
          <w:szCs w:val="28"/>
        </w:rPr>
        <w:t xml:space="preserve">- </w:t>
      </w:r>
      <w:r w:rsidR="00C13615" w:rsidRPr="00C13615">
        <w:rPr>
          <w:szCs w:val="28"/>
        </w:rPr>
        <w:t xml:space="preserve">возбуждено административное производство по ст. 13.11 </w:t>
      </w:r>
      <w:proofErr w:type="spellStart"/>
      <w:r w:rsidR="00C13615" w:rsidRPr="00C13615">
        <w:rPr>
          <w:szCs w:val="28"/>
        </w:rPr>
        <w:t>КоАП</w:t>
      </w:r>
      <w:proofErr w:type="spellEnd"/>
      <w:r w:rsidR="00C13615" w:rsidRPr="00C13615">
        <w:rPr>
          <w:szCs w:val="28"/>
        </w:rPr>
        <w:t xml:space="preserve"> РФ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внесено представлений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выдано предупреждений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отказано в возбуждении административного производства в связи с: - 0</w:t>
      </w:r>
      <w:r>
        <w:rPr>
          <w:szCs w:val="28"/>
        </w:rPr>
        <w:t>;</w:t>
      </w:r>
    </w:p>
    <w:p w:rsidR="00C13615" w:rsidRPr="00C13615" w:rsidRDefault="00C13615" w:rsidP="00C13615">
      <w:pPr>
        <w:ind w:firstLine="709"/>
        <w:rPr>
          <w:szCs w:val="28"/>
        </w:rPr>
      </w:pPr>
      <w:r w:rsidRPr="00C13615">
        <w:rPr>
          <w:szCs w:val="28"/>
        </w:rPr>
        <w:t xml:space="preserve">а) отсутствием состава административного правонарушения </w:t>
      </w:r>
      <w:r w:rsidR="002F3332">
        <w:rPr>
          <w:szCs w:val="28"/>
        </w:rPr>
        <w:t>–</w:t>
      </w:r>
      <w:r w:rsidRPr="00C13615">
        <w:rPr>
          <w:szCs w:val="28"/>
        </w:rPr>
        <w:t xml:space="preserve"> 0</w:t>
      </w:r>
      <w:r w:rsidR="002F3332">
        <w:rPr>
          <w:szCs w:val="28"/>
        </w:rPr>
        <w:t>;</w:t>
      </w:r>
    </w:p>
    <w:p w:rsidR="00C13615" w:rsidRPr="00C13615" w:rsidRDefault="00C13615" w:rsidP="00C13615">
      <w:pPr>
        <w:ind w:firstLine="709"/>
        <w:rPr>
          <w:szCs w:val="28"/>
        </w:rPr>
      </w:pPr>
      <w:r w:rsidRPr="00C13615">
        <w:rPr>
          <w:szCs w:val="28"/>
        </w:rPr>
        <w:t xml:space="preserve">б) истечением срока </w:t>
      </w:r>
      <w:r w:rsidR="002F3332">
        <w:rPr>
          <w:szCs w:val="28"/>
        </w:rPr>
        <w:t>–</w:t>
      </w:r>
      <w:r w:rsidRPr="00C13615">
        <w:rPr>
          <w:szCs w:val="28"/>
        </w:rPr>
        <w:t xml:space="preserve"> 0</w:t>
      </w:r>
      <w:r w:rsidR="002F3332">
        <w:rPr>
          <w:szCs w:val="28"/>
        </w:rPr>
        <w:t>;</w:t>
      </w:r>
    </w:p>
    <w:p w:rsidR="00C13615" w:rsidRPr="00C13615" w:rsidRDefault="00C13615" w:rsidP="00C13615">
      <w:pPr>
        <w:ind w:firstLine="709"/>
        <w:rPr>
          <w:szCs w:val="28"/>
        </w:rPr>
      </w:pPr>
      <w:r w:rsidRPr="00C13615">
        <w:rPr>
          <w:szCs w:val="28"/>
        </w:rPr>
        <w:t xml:space="preserve">в) иные основания </w:t>
      </w:r>
      <w:r w:rsidR="002F3332">
        <w:rPr>
          <w:szCs w:val="28"/>
        </w:rPr>
        <w:t>–</w:t>
      </w:r>
      <w:r w:rsidRPr="00C13615">
        <w:rPr>
          <w:szCs w:val="28"/>
        </w:rPr>
        <w:t xml:space="preserve"> 0</w:t>
      </w:r>
      <w:r w:rsidR="002F3332">
        <w:rPr>
          <w:szCs w:val="28"/>
        </w:rPr>
        <w:t>;</w:t>
      </w:r>
    </w:p>
    <w:p w:rsidR="00C13615" w:rsidRPr="00C13615" w:rsidRDefault="00C13615" w:rsidP="00C13615">
      <w:pPr>
        <w:ind w:firstLine="709"/>
        <w:rPr>
          <w:szCs w:val="28"/>
        </w:rPr>
      </w:pPr>
      <w:r w:rsidRPr="00C13615">
        <w:rPr>
          <w:szCs w:val="28"/>
        </w:rPr>
        <w:t xml:space="preserve">- информация не представлена. </w:t>
      </w:r>
      <w:r w:rsidR="002F3332">
        <w:rPr>
          <w:szCs w:val="28"/>
        </w:rPr>
        <w:t>–</w:t>
      </w:r>
      <w:r w:rsidRPr="00C13615">
        <w:rPr>
          <w:szCs w:val="28"/>
        </w:rPr>
        <w:t xml:space="preserve"> 5</w:t>
      </w:r>
      <w:r w:rsidR="002F3332">
        <w:rPr>
          <w:szCs w:val="28"/>
        </w:rPr>
        <w:t>.</w:t>
      </w:r>
    </w:p>
    <w:p w:rsidR="00C13615" w:rsidRPr="00C13615" w:rsidRDefault="002F3332" w:rsidP="00C13615">
      <w:pPr>
        <w:ind w:firstLine="709"/>
        <w:rPr>
          <w:szCs w:val="28"/>
        </w:rPr>
      </w:pPr>
      <w:r>
        <w:rPr>
          <w:szCs w:val="28"/>
        </w:rPr>
        <w:t xml:space="preserve">2.2.5.3. </w:t>
      </w:r>
      <w:r w:rsidR="00C13615" w:rsidRPr="00C13615">
        <w:rPr>
          <w:szCs w:val="28"/>
        </w:rPr>
        <w:t>Направлено материалов в правоохранительные органы, из них: - 0</w:t>
      </w:r>
    </w:p>
    <w:p w:rsidR="00C13615" w:rsidRPr="00C13615" w:rsidRDefault="002F3332" w:rsidP="00C13615">
      <w:pPr>
        <w:ind w:firstLine="709"/>
        <w:rPr>
          <w:szCs w:val="28"/>
        </w:rPr>
      </w:pPr>
      <w:r>
        <w:rPr>
          <w:szCs w:val="28"/>
        </w:rPr>
        <w:lastRenderedPageBreak/>
        <w:t xml:space="preserve">- </w:t>
      </w:r>
      <w:r w:rsidR="00C13615" w:rsidRPr="00C13615">
        <w:rPr>
          <w:szCs w:val="28"/>
        </w:rPr>
        <w:t xml:space="preserve">возбуждено административное производство по ст. 13.14 </w:t>
      </w:r>
      <w:proofErr w:type="spellStart"/>
      <w:r w:rsidR="00C13615" w:rsidRPr="00C13615">
        <w:rPr>
          <w:szCs w:val="28"/>
        </w:rPr>
        <w:t>КоАП</w:t>
      </w:r>
      <w:proofErr w:type="spellEnd"/>
      <w:r w:rsidR="00C13615" w:rsidRPr="00C13615">
        <w:rPr>
          <w:szCs w:val="28"/>
        </w:rPr>
        <w:t xml:space="preserve"> РФ</w:t>
      </w:r>
      <w:r w:rsidR="00657EA6">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отказано в возбуждении административного производства в связи </w:t>
      </w:r>
      <w:proofErr w:type="gramStart"/>
      <w:r w:rsidR="00C13615" w:rsidRPr="00C13615">
        <w:rPr>
          <w:szCs w:val="28"/>
        </w:rPr>
        <w:t>с</w:t>
      </w:r>
      <w:proofErr w:type="gramEnd"/>
      <w:r w:rsidR="00C13615" w:rsidRPr="00C13615">
        <w:rPr>
          <w:szCs w:val="28"/>
        </w:rPr>
        <w:t>:</w:t>
      </w:r>
    </w:p>
    <w:p w:rsidR="00C13615" w:rsidRPr="00C13615" w:rsidRDefault="00C13615" w:rsidP="00C13615">
      <w:pPr>
        <w:ind w:firstLine="709"/>
        <w:rPr>
          <w:szCs w:val="28"/>
        </w:rPr>
      </w:pPr>
      <w:r w:rsidRPr="00C13615">
        <w:rPr>
          <w:szCs w:val="28"/>
        </w:rPr>
        <w:t>а) отсутствием состава административного правонарушения</w:t>
      </w:r>
      <w:r w:rsidR="00657EA6">
        <w:rPr>
          <w:szCs w:val="28"/>
        </w:rPr>
        <w:t xml:space="preserve"> - 0</w:t>
      </w:r>
      <w:r w:rsidRPr="00C13615">
        <w:rPr>
          <w:szCs w:val="28"/>
        </w:rPr>
        <w:t>;</w:t>
      </w:r>
    </w:p>
    <w:p w:rsidR="00C13615" w:rsidRPr="00C13615" w:rsidRDefault="00C13615" w:rsidP="00C13615">
      <w:pPr>
        <w:ind w:firstLine="709"/>
        <w:rPr>
          <w:szCs w:val="28"/>
        </w:rPr>
      </w:pPr>
      <w:r w:rsidRPr="00C13615">
        <w:rPr>
          <w:szCs w:val="28"/>
        </w:rPr>
        <w:t>б) истечением срока</w:t>
      </w:r>
      <w:r w:rsidR="00657EA6">
        <w:rPr>
          <w:szCs w:val="28"/>
        </w:rPr>
        <w:t xml:space="preserve"> - 0</w:t>
      </w:r>
      <w:r w:rsidRPr="00C13615">
        <w:rPr>
          <w:szCs w:val="28"/>
        </w:rPr>
        <w:t>;</w:t>
      </w:r>
    </w:p>
    <w:p w:rsidR="00C13615" w:rsidRPr="00C13615" w:rsidRDefault="00C13615" w:rsidP="00C13615">
      <w:pPr>
        <w:ind w:firstLine="709"/>
        <w:rPr>
          <w:szCs w:val="28"/>
        </w:rPr>
      </w:pPr>
      <w:r w:rsidRPr="00C13615">
        <w:rPr>
          <w:szCs w:val="28"/>
        </w:rPr>
        <w:t>в) иные основания</w:t>
      </w:r>
      <w:r w:rsidR="00657EA6">
        <w:rPr>
          <w:szCs w:val="28"/>
        </w:rPr>
        <w:t xml:space="preserve"> - 0</w:t>
      </w:r>
      <w:r w:rsidRPr="00C13615">
        <w:rPr>
          <w:szCs w:val="28"/>
        </w:rPr>
        <w:t>;</w:t>
      </w:r>
    </w:p>
    <w:p w:rsidR="00C13615" w:rsidRPr="00C13615" w:rsidRDefault="00C13615" w:rsidP="00C13615">
      <w:pPr>
        <w:ind w:firstLine="709"/>
        <w:rPr>
          <w:szCs w:val="28"/>
        </w:rPr>
      </w:pPr>
      <w:r w:rsidRPr="00C13615">
        <w:rPr>
          <w:szCs w:val="28"/>
        </w:rPr>
        <w:t>- информация не представлена</w:t>
      </w:r>
      <w:r w:rsidR="00657EA6">
        <w:rPr>
          <w:szCs w:val="28"/>
        </w:rPr>
        <w:t xml:space="preserve"> - 0</w:t>
      </w:r>
      <w:r w:rsidRPr="00C13615">
        <w:rPr>
          <w:szCs w:val="28"/>
        </w:rPr>
        <w:t>.</w:t>
      </w:r>
    </w:p>
    <w:p w:rsidR="00C13615" w:rsidRPr="00C13615" w:rsidRDefault="002F3332" w:rsidP="00C13615">
      <w:pPr>
        <w:ind w:firstLine="709"/>
        <w:rPr>
          <w:szCs w:val="28"/>
        </w:rPr>
      </w:pPr>
      <w:r>
        <w:rPr>
          <w:szCs w:val="28"/>
        </w:rPr>
        <w:t xml:space="preserve">2.2.5.4. </w:t>
      </w:r>
      <w:r w:rsidR="00C13615" w:rsidRPr="00C13615">
        <w:rPr>
          <w:szCs w:val="28"/>
        </w:rPr>
        <w:t>Направлено материалов в суд, из них: - 0</w:t>
      </w:r>
    </w:p>
    <w:p w:rsidR="00C13615" w:rsidRPr="00C13615" w:rsidRDefault="002F3332" w:rsidP="00C13615">
      <w:pPr>
        <w:ind w:firstLine="709"/>
        <w:rPr>
          <w:szCs w:val="28"/>
        </w:rPr>
      </w:pPr>
      <w:r>
        <w:rPr>
          <w:szCs w:val="28"/>
        </w:rPr>
        <w:t xml:space="preserve">- </w:t>
      </w:r>
      <w:r w:rsidR="00C13615" w:rsidRPr="00C13615">
        <w:rPr>
          <w:szCs w:val="28"/>
        </w:rPr>
        <w:t>принято решений об удовлетворении требований Роскомнадзора</w:t>
      </w:r>
      <w:r w:rsidR="00902F73">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принято решение об отказе в удовлетворении требований Роскомнадзора</w:t>
      </w:r>
      <w:r w:rsidR="00902F73">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находятся на рассмотрении в суде</w:t>
      </w:r>
      <w:r w:rsidR="00902F73">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3. </w:t>
      </w:r>
      <w:r w:rsidR="00C13615" w:rsidRPr="00C13615">
        <w:rPr>
          <w:szCs w:val="28"/>
        </w:rPr>
        <w:t>Количество обращений, поступивших от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- 2</w:t>
      </w:r>
    </w:p>
    <w:p w:rsidR="00C13615" w:rsidRPr="00C13615" w:rsidRDefault="002F3332" w:rsidP="00C13615">
      <w:pPr>
        <w:ind w:firstLine="709"/>
        <w:rPr>
          <w:szCs w:val="28"/>
        </w:rPr>
      </w:pPr>
      <w:r>
        <w:rPr>
          <w:szCs w:val="28"/>
        </w:rPr>
        <w:t xml:space="preserve">- </w:t>
      </w:r>
      <w:r w:rsidR="00C13615" w:rsidRPr="00C13615">
        <w:rPr>
          <w:szCs w:val="28"/>
        </w:rPr>
        <w:t xml:space="preserve">поступили из ЦА Роскомнадзора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поступили непосредственно в ТУ Роскомнадзора </w:t>
      </w:r>
      <w:r>
        <w:rPr>
          <w:szCs w:val="28"/>
        </w:rPr>
        <w:t>–</w:t>
      </w:r>
      <w:r w:rsidR="00C13615" w:rsidRPr="00C13615">
        <w:rPr>
          <w:szCs w:val="28"/>
        </w:rPr>
        <w:t xml:space="preserve"> 2</w:t>
      </w:r>
      <w:r>
        <w:rPr>
          <w:szCs w:val="28"/>
        </w:rPr>
        <w:t>.</w:t>
      </w:r>
    </w:p>
    <w:p w:rsidR="00C13615" w:rsidRPr="00C13615" w:rsidRDefault="002F3332" w:rsidP="00C13615">
      <w:pPr>
        <w:ind w:firstLine="709"/>
        <w:rPr>
          <w:szCs w:val="28"/>
        </w:rPr>
      </w:pPr>
      <w:r>
        <w:rPr>
          <w:szCs w:val="28"/>
        </w:rPr>
        <w:t xml:space="preserve">3.1. </w:t>
      </w:r>
      <w:r w:rsidR="00C13615" w:rsidRPr="00C13615">
        <w:rPr>
          <w:szCs w:val="28"/>
        </w:rPr>
        <w:t>Касались разъяснения законодательства Российской Федерации в области персональных данных</w:t>
      </w:r>
      <w:r w:rsidR="008B084E">
        <w:rPr>
          <w:szCs w:val="28"/>
        </w:rPr>
        <w:t>:</w:t>
      </w:r>
      <w:r w:rsidR="00C13615" w:rsidRPr="00C13615">
        <w:rPr>
          <w:szCs w:val="28"/>
        </w:rPr>
        <w:t xml:space="preserve"> - 1</w:t>
      </w:r>
    </w:p>
    <w:p w:rsidR="00C13615" w:rsidRPr="00C13615" w:rsidRDefault="002F3332" w:rsidP="00C13615">
      <w:pPr>
        <w:ind w:firstLine="709"/>
        <w:rPr>
          <w:szCs w:val="28"/>
        </w:rPr>
      </w:pPr>
      <w:r>
        <w:rPr>
          <w:szCs w:val="28"/>
        </w:rPr>
        <w:t xml:space="preserve">3.1.1. </w:t>
      </w:r>
      <w:r w:rsidR="00C13615" w:rsidRPr="00C13615">
        <w:rPr>
          <w:szCs w:val="28"/>
        </w:rPr>
        <w:t xml:space="preserve">Разъяснено </w:t>
      </w:r>
      <w:r>
        <w:rPr>
          <w:szCs w:val="28"/>
        </w:rPr>
        <w:t>–</w:t>
      </w:r>
      <w:r w:rsidR="00C13615" w:rsidRPr="00C13615">
        <w:rPr>
          <w:szCs w:val="28"/>
        </w:rPr>
        <w:t xml:space="preserve"> 1</w:t>
      </w:r>
      <w:r>
        <w:rPr>
          <w:szCs w:val="28"/>
        </w:rPr>
        <w:t>.</w:t>
      </w:r>
    </w:p>
    <w:p w:rsidR="00C13615" w:rsidRPr="00C13615" w:rsidRDefault="002F3332" w:rsidP="00C13615">
      <w:pPr>
        <w:ind w:firstLine="709"/>
        <w:rPr>
          <w:szCs w:val="28"/>
        </w:rPr>
      </w:pPr>
      <w:r>
        <w:rPr>
          <w:szCs w:val="28"/>
        </w:rPr>
        <w:t xml:space="preserve">3.1.2. </w:t>
      </w:r>
      <w:r w:rsidR="00C13615" w:rsidRPr="00C13615">
        <w:rPr>
          <w:szCs w:val="28"/>
        </w:rPr>
        <w:t xml:space="preserve">Находится на рассмотрении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3.1.3. </w:t>
      </w:r>
      <w:r w:rsidR="00C13615" w:rsidRPr="00C13615">
        <w:rPr>
          <w:szCs w:val="28"/>
        </w:rPr>
        <w:t xml:space="preserve">Переадресовано по подведомственности в другие органы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3.2. </w:t>
      </w:r>
      <w:r w:rsidR="00C13615" w:rsidRPr="00C13615">
        <w:rPr>
          <w:szCs w:val="28"/>
        </w:rPr>
        <w:t xml:space="preserve">Обращения, содержащие доводы о нарушениях законодательства Российской Федерации в области персональных данных </w:t>
      </w:r>
      <w:r>
        <w:rPr>
          <w:szCs w:val="28"/>
        </w:rPr>
        <w:t>–</w:t>
      </w:r>
      <w:r w:rsidR="00C13615" w:rsidRPr="00C13615">
        <w:rPr>
          <w:szCs w:val="28"/>
        </w:rPr>
        <w:t xml:space="preserve"> 1</w:t>
      </w:r>
      <w:r>
        <w:rPr>
          <w:szCs w:val="28"/>
        </w:rPr>
        <w:t>.</w:t>
      </w:r>
    </w:p>
    <w:p w:rsidR="00C13615" w:rsidRPr="00C13615" w:rsidRDefault="002F3332" w:rsidP="00C13615">
      <w:pPr>
        <w:ind w:firstLine="709"/>
        <w:rPr>
          <w:szCs w:val="28"/>
        </w:rPr>
      </w:pPr>
      <w:r>
        <w:rPr>
          <w:szCs w:val="28"/>
        </w:rPr>
        <w:t xml:space="preserve">3.2.1. </w:t>
      </w:r>
      <w:r w:rsidR="00C13615" w:rsidRPr="00C13615">
        <w:rPr>
          <w:szCs w:val="28"/>
        </w:rPr>
        <w:t xml:space="preserve">Находятся на рассмотрении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3.2.2. </w:t>
      </w:r>
      <w:r w:rsidR="00C13615" w:rsidRPr="00C13615">
        <w:rPr>
          <w:szCs w:val="28"/>
        </w:rPr>
        <w:t xml:space="preserve">Информация о нарушениях в области персональных данных не нашла своего подтверждения </w:t>
      </w:r>
      <w:r>
        <w:rPr>
          <w:szCs w:val="28"/>
        </w:rPr>
        <w:t>–</w:t>
      </w:r>
      <w:r w:rsidR="00C13615" w:rsidRPr="00C13615">
        <w:rPr>
          <w:szCs w:val="28"/>
        </w:rPr>
        <w:t xml:space="preserve"> 1</w:t>
      </w:r>
      <w:r>
        <w:rPr>
          <w:szCs w:val="28"/>
        </w:rPr>
        <w:t>.</w:t>
      </w:r>
    </w:p>
    <w:p w:rsidR="00C13615" w:rsidRPr="00C13615" w:rsidRDefault="002F3332" w:rsidP="00C13615">
      <w:pPr>
        <w:ind w:firstLine="709"/>
        <w:rPr>
          <w:szCs w:val="28"/>
        </w:rPr>
      </w:pPr>
      <w:r>
        <w:rPr>
          <w:szCs w:val="28"/>
        </w:rPr>
        <w:t xml:space="preserve">3.2.3. </w:t>
      </w:r>
      <w:r w:rsidR="00C13615" w:rsidRPr="00C13615">
        <w:rPr>
          <w:szCs w:val="28"/>
        </w:rPr>
        <w:t>Информация о нарушениях в области персональных подтвердилась, из них на действия: - 0</w:t>
      </w:r>
    </w:p>
    <w:p w:rsidR="00C13615" w:rsidRPr="00C13615" w:rsidRDefault="002F3332" w:rsidP="00C13615">
      <w:pPr>
        <w:ind w:firstLine="709"/>
        <w:rPr>
          <w:szCs w:val="28"/>
        </w:rPr>
      </w:pPr>
      <w:r>
        <w:rPr>
          <w:szCs w:val="28"/>
        </w:rPr>
        <w:t xml:space="preserve">- </w:t>
      </w:r>
      <w:r w:rsidR="00C13615" w:rsidRPr="00C13615">
        <w:rPr>
          <w:szCs w:val="28"/>
        </w:rPr>
        <w:t>государственных и муниципальных органов</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банков и кредитных организаций</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коллекторских агентств</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операторов связи</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интернет-сайтов</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социальных сетей</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lastRenderedPageBreak/>
        <w:t xml:space="preserve">- </w:t>
      </w:r>
      <w:r w:rsidR="00C13615" w:rsidRPr="00C13615">
        <w:rPr>
          <w:szCs w:val="28"/>
        </w:rPr>
        <w:t>ЖКХ</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СМИ</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и</w:t>
      </w:r>
      <w:r w:rsidR="00C13615" w:rsidRPr="00C13615">
        <w:rPr>
          <w:szCs w:val="28"/>
        </w:rPr>
        <w:t>ных</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3.2.4. </w:t>
      </w:r>
      <w:r w:rsidR="00C13615" w:rsidRPr="00C13615">
        <w:rPr>
          <w:szCs w:val="28"/>
        </w:rPr>
        <w:t>Принятые меры: - 0</w:t>
      </w:r>
    </w:p>
    <w:p w:rsidR="00C13615" w:rsidRPr="00C13615" w:rsidRDefault="002F3332" w:rsidP="00C13615">
      <w:pPr>
        <w:ind w:firstLine="709"/>
        <w:rPr>
          <w:szCs w:val="28"/>
        </w:rPr>
      </w:pPr>
      <w:r>
        <w:rPr>
          <w:szCs w:val="28"/>
        </w:rPr>
        <w:t xml:space="preserve">3.2.4.1. </w:t>
      </w:r>
      <w:proofErr w:type="gramStart"/>
      <w:r w:rsidR="00C13615" w:rsidRPr="00C13615">
        <w:rPr>
          <w:szCs w:val="28"/>
        </w:rPr>
        <w:t>Проведено внеплановых проверок (документарные/выездные), из них:</w:t>
      </w:r>
      <w:r w:rsidR="00016AC7">
        <w:rPr>
          <w:szCs w:val="28"/>
        </w:rPr>
        <w:t xml:space="preserve"> - 0</w:t>
      </w:r>
      <w:proofErr w:type="gramEnd"/>
    </w:p>
    <w:p w:rsidR="00C13615" w:rsidRPr="00C13615" w:rsidRDefault="002F3332" w:rsidP="00C13615">
      <w:pPr>
        <w:ind w:firstLine="709"/>
        <w:rPr>
          <w:szCs w:val="28"/>
        </w:rPr>
      </w:pPr>
      <w:r>
        <w:rPr>
          <w:szCs w:val="28"/>
        </w:rPr>
        <w:t xml:space="preserve">- </w:t>
      </w:r>
      <w:r w:rsidR="00C13615" w:rsidRPr="00C13615">
        <w:rPr>
          <w:szCs w:val="28"/>
        </w:rPr>
        <w:t>выдано предписаний об устранении нарушений закона, сведения об исполнении выданных предписаний</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составлено протоколов об административных правонарушениях, с указанием конкретных статей </w:t>
      </w:r>
      <w:proofErr w:type="spellStart"/>
      <w:r w:rsidR="00C13615" w:rsidRPr="00C13615">
        <w:rPr>
          <w:szCs w:val="28"/>
        </w:rPr>
        <w:t>КоАП</w:t>
      </w:r>
      <w:proofErr w:type="spellEnd"/>
      <w:r w:rsidR="00C13615" w:rsidRPr="00C13615">
        <w:rPr>
          <w:szCs w:val="28"/>
        </w:rPr>
        <w:t xml:space="preserve"> РФ, результаты рассмотрения судом материалов дела об административном правонарушении</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направлено требований оператору об уточнении, блокировании или уничтожении недостоверных или полученных незаконным путем персональных данных, из них операторами добровольно</w:t>
      </w:r>
      <w:r>
        <w:rPr>
          <w:szCs w:val="28"/>
        </w:rPr>
        <w:t xml:space="preserve"> устранены выявленные нарушения</w:t>
      </w:r>
      <w:r w:rsidR="00016AC7">
        <w:rPr>
          <w:szCs w:val="28"/>
        </w:rPr>
        <w:t xml:space="preserve"> - 0</w:t>
      </w:r>
    </w:p>
    <w:p w:rsidR="00C13615" w:rsidRPr="00C13615" w:rsidRDefault="002F3332" w:rsidP="00C13615">
      <w:pPr>
        <w:ind w:firstLine="709"/>
        <w:rPr>
          <w:szCs w:val="28"/>
        </w:rPr>
      </w:pPr>
      <w:r>
        <w:rPr>
          <w:szCs w:val="28"/>
        </w:rPr>
        <w:t xml:space="preserve">3.2.4.2. </w:t>
      </w:r>
      <w:r w:rsidR="00C13615" w:rsidRPr="00C13615">
        <w:rPr>
          <w:szCs w:val="28"/>
        </w:rPr>
        <w:t>Направлено материалов в органы прокуратуры, из них:</w:t>
      </w:r>
      <w:r w:rsidR="00016AC7">
        <w:rPr>
          <w:szCs w:val="28"/>
        </w:rPr>
        <w:t xml:space="preserve"> - 0</w:t>
      </w:r>
    </w:p>
    <w:p w:rsidR="00C13615" w:rsidRPr="00C13615" w:rsidRDefault="002F3332" w:rsidP="00C13615">
      <w:pPr>
        <w:ind w:firstLine="709"/>
        <w:rPr>
          <w:szCs w:val="28"/>
        </w:rPr>
      </w:pPr>
      <w:r>
        <w:rPr>
          <w:szCs w:val="28"/>
        </w:rPr>
        <w:t xml:space="preserve">- </w:t>
      </w:r>
      <w:r w:rsidR="00C13615" w:rsidRPr="00C13615">
        <w:rPr>
          <w:szCs w:val="28"/>
        </w:rPr>
        <w:t xml:space="preserve">возбуждено административное производство по ст. 13.11 </w:t>
      </w:r>
      <w:proofErr w:type="spellStart"/>
      <w:r w:rsidR="00C13615" w:rsidRPr="00C13615">
        <w:rPr>
          <w:szCs w:val="28"/>
        </w:rPr>
        <w:t>КоАП</w:t>
      </w:r>
      <w:proofErr w:type="spellEnd"/>
      <w:r w:rsidR="00C13615" w:rsidRPr="00C13615">
        <w:rPr>
          <w:szCs w:val="28"/>
        </w:rPr>
        <w:t xml:space="preserve"> РФ</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внесено представлений</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выдано предупреждений</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отказано в возбуждении административного производства в связи с:</w:t>
      </w:r>
      <w:r w:rsidR="00016AC7">
        <w:rPr>
          <w:szCs w:val="28"/>
        </w:rPr>
        <w:t xml:space="preserve"> - 0</w:t>
      </w:r>
    </w:p>
    <w:p w:rsidR="00C13615" w:rsidRPr="00C13615" w:rsidRDefault="00C13615" w:rsidP="00C13615">
      <w:pPr>
        <w:ind w:firstLine="709"/>
        <w:rPr>
          <w:szCs w:val="28"/>
        </w:rPr>
      </w:pPr>
      <w:r w:rsidRPr="00C13615">
        <w:rPr>
          <w:szCs w:val="28"/>
        </w:rPr>
        <w:t>а) отсутствием состава административного правонарушения</w:t>
      </w:r>
      <w:r w:rsidR="00016AC7">
        <w:rPr>
          <w:szCs w:val="28"/>
        </w:rPr>
        <w:t xml:space="preserve"> - 0</w:t>
      </w:r>
      <w:r w:rsidRPr="00C13615">
        <w:rPr>
          <w:szCs w:val="28"/>
        </w:rPr>
        <w:t>;</w:t>
      </w:r>
    </w:p>
    <w:p w:rsidR="00C13615" w:rsidRPr="00C13615" w:rsidRDefault="00C13615" w:rsidP="00C13615">
      <w:pPr>
        <w:ind w:firstLine="709"/>
        <w:rPr>
          <w:szCs w:val="28"/>
        </w:rPr>
      </w:pPr>
      <w:r w:rsidRPr="00C13615">
        <w:rPr>
          <w:szCs w:val="28"/>
        </w:rPr>
        <w:t>б) истечением срока</w:t>
      </w:r>
      <w:r w:rsidR="00016AC7">
        <w:rPr>
          <w:szCs w:val="28"/>
        </w:rPr>
        <w:t xml:space="preserve"> - 0</w:t>
      </w:r>
      <w:r w:rsidRPr="00C13615">
        <w:rPr>
          <w:szCs w:val="28"/>
        </w:rPr>
        <w:t>;</w:t>
      </w:r>
    </w:p>
    <w:p w:rsidR="00C13615" w:rsidRPr="00C13615" w:rsidRDefault="00C13615" w:rsidP="00C13615">
      <w:pPr>
        <w:ind w:firstLine="709"/>
        <w:rPr>
          <w:szCs w:val="28"/>
        </w:rPr>
      </w:pPr>
      <w:r w:rsidRPr="00C13615">
        <w:rPr>
          <w:szCs w:val="28"/>
        </w:rPr>
        <w:t>в) иные основания</w:t>
      </w:r>
      <w:r w:rsidR="00016AC7">
        <w:rPr>
          <w:szCs w:val="28"/>
        </w:rPr>
        <w:t xml:space="preserve"> - 0</w:t>
      </w:r>
      <w:r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информация не представлена</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3.2.4.3. Н</w:t>
      </w:r>
      <w:r w:rsidR="00C13615" w:rsidRPr="00C13615">
        <w:rPr>
          <w:szCs w:val="28"/>
        </w:rPr>
        <w:t>аправлено материалов в правоохранительные органы, из них:</w:t>
      </w:r>
      <w:r w:rsidR="00016AC7">
        <w:rPr>
          <w:szCs w:val="28"/>
        </w:rPr>
        <w:t xml:space="preserve"> - 0</w:t>
      </w:r>
    </w:p>
    <w:p w:rsidR="00C13615" w:rsidRPr="00C13615" w:rsidRDefault="002F3332" w:rsidP="00C13615">
      <w:pPr>
        <w:ind w:firstLine="709"/>
        <w:rPr>
          <w:szCs w:val="28"/>
        </w:rPr>
      </w:pPr>
      <w:r>
        <w:rPr>
          <w:szCs w:val="28"/>
        </w:rPr>
        <w:t xml:space="preserve">- </w:t>
      </w:r>
      <w:r w:rsidR="00C13615" w:rsidRPr="00C13615">
        <w:rPr>
          <w:szCs w:val="28"/>
        </w:rPr>
        <w:t xml:space="preserve">возбуждено административное производство по ст. 13.14 </w:t>
      </w:r>
      <w:proofErr w:type="spellStart"/>
      <w:r w:rsidR="00C13615" w:rsidRPr="00C13615">
        <w:rPr>
          <w:szCs w:val="28"/>
        </w:rPr>
        <w:t>КоАП</w:t>
      </w:r>
      <w:proofErr w:type="spellEnd"/>
      <w:r w:rsidR="00C13615" w:rsidRPr="00C13615">
        <w:rPr>
          <w:szCs w:val="28"/>
        </w:rPr>
        <w:t xml:space="preserve"> РФ</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отказано в возбуждении административного производства в связи с:</w:t>
      </w:r>
      <w:r w:rsidR="00016AC7">
        <w:rPr>
          <w:szCs w:val="28"/>
        </w:rPr>
        <w:t xml:space="preserve"> - 0</w:t>
      </w:r>
    </w:p>
    <w:p w:rsidR="00C13615" w:rsidRPr="00C13615" w:rsidRDefault="00C13615" w:rsidP="00C13615">
      <w:pPr>
        <w:ind w:firstLine="709"/>
        <w:rPr>
          <w:szCs w:val="28"/>
        </w:rPr>
      </w:pPr>
      <w:r w:rsidRPr="00C13615">
        <w:rPr>
          <w:szCs w:val="28"/>
        </w:rPr>
        <w:t>а) отсутствием состава административного правонарушения</w:t>
      </w:r>
      <w:r w:rsidR="00016AC7">
        <w:rPr>
          <w:szCs w:val="28"/>
        </w:rPr>
        <w:t xml:space="preserve"> - 0</w:t>
      </w:r>
      <w:r w:rsidRPr="00C13615">
        <w:rPr>
          <w:szCs w:val="28"/>
        </w:rPr>
        <w:t>;</w:t>
      </w:r>
    </w:p>
    <w:p w:rsidR="00C13615" w:rsidRPr="00C13615" w:rsidRDefault="00C13615" w:rsidP="00C13615">
      <w:pPr>
        <w:ind w:firstLine="709"/>
        <w:rPr>
          <w:szCs w:val="28"/>
        </w:rPr>
      </w:pPr>
      <w:r w:rsidRPr="00C13615">
        <w:rPr>
          <w:szCs w:val="28"/>
        </w:rPr>
        <w:t>б) истечением срока</w:t>
      </w:r>
      <w:r w:rsidR="00016AC7">
        <w:rPr>
          <w:szCs w:val="28"/>
        </w:rPr>
        <w:t xml:space="preserve"> - 0</w:t>
      </w:r>
      <w:r w:rsidRPr="00C13615">
        <w:rPr>
          <w:szCs w:val="28"/>
        </w:rPr>
        <w:t>;</w:t>
      </w:r>
    </w:p>
    <w:p w:rsidR="00C13615" w:rsidRPr="00C13615" w:rsidRDefault="00C13615" w:rsidP="00C13615">
      <w:pPr>
        <w:ind w:firstLine="709"/>
        <w:rPr>
          <w:szCs w:val="28"/>
        </w:rPr>
      </w:pPr>
      <w:r w:rsidRPr="00C13615">
        <w:rPr>
          <w:szCs w:val="28"/>
        </w:rPr>
        <w:t>в) иные основания</w:t>
      </w:r>
      <w:r w:rsidR="00016AC7">
        <w:rPr>
          <w:szCs w:val="28"/>
        </w:rPr>
        <w:t xml:space="preserve"> - 0</w:t>
      </w:r>
      <w:r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информация не представлена</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3.2.4.4. </w:t>
      </w:r>
      <w:r w:rsidR="00C13615" w:rsidRPr="00C13615">
        <w:rPr>
          <w:szCs w:val="28"/>
        </w:rPr>
        <w:t>Направлено материалов в суд, из них:</w:t>
      </w:r>
      <w:r w:rsidR="00016AC7">
        <w:rPr>
          <w:szCs w:val="28"/>
        </w:rPr>
        <w:t xml:space="preserve"> - 0 </w:t>
      </w:r>
    </w:p>
    <w:p w:rsidR="00C13615" w:rsidRPr="00C13615" w:rsidRDefault="002F3332" w:rsidP="00C13615">
      <w:pPr>
        <w:ind w:firstLine="709"/>
        <w:rPr>
          <w:szCs w:val="28"/>
        </w:rPr>
      </w:pPr>
      <w:r>
        <w:rPr>
          <w:szCs w:val="28"/>
        </w:rPr>
        <w:t xml:space="preserve">- </w:t>
      </w:r>
      <w:r w:rsidR="00C13615" w:rsidRPr="00C13615">
        <w:rPr>
          <w:szCs w:val="28"/>
        </w:rPr>
        <w:t>принято решений об удовлетворении требований Роскомнадзора</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принято решение об отказе в удовлетворении требований Роскомнадзора</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t xml:space="preserve">- </w:t>
      </w:r>
      <w:r w:rsidR="00C13615" w:rsidRPr="00C13615">
        <w:rPr>
          <w:szCs w:val="28"/>
        </w:rPr>
        <w:t>находятся на рассмотрении в суде</w:t>
      </w:r>
      <w:r w:rsidR="00016AC7">
        <w:rPr>
          <w:szCs w:val="28"/>
        </w:rPr>
        <w:t xml:space="preserve"> - 0</w:t>
      </w:r>
      <w:r w:rsidR="00C13615" w:rsidRPr="00C13615">
        <w:rPr>
          <w:szCs w:val="28"/>
        </w:rPr>
        <w:t>;</w:t>
      </w:r>
    </w:p>
    <w:p w:rsidR="00C13615" w:rsidRPr="00C13615" w:rsidRDefault="002F3332" w:rsidP="00C13615">
      <w:pPr>
        <w:ind w:firstLine="709"/>
        <w:rPr>
          <w:szCs w:val="28"/>
        </w:rPr>
      </w:pPr>
      <w:r>
        <w:rPr>
          <w:szCs w:val="28"/>
        </w:rPr>
        <w:lastRenderedPageBreak/>
        <w:t xml:space="preserve">4. </w:t>
      </w:r>
      <w:r w:rsidR="00C13615" w:rsidRPr="00C13615">
        <w:rPr>
          <w:szCs w:val="28"/>
        </w:rPr>
        <w:t>Типовые нарушения, совершаемые операторами в области персональных данных:</w:t>
      </w:r>
    </w:p>
    <w:p w:rsidR="00C13615" w:rsidRPr="00C13615" w:rsidRDefault="002F3332" w:rsidP="00C13615">
      <w:pPr>
        <w:ind w:firstLine="709"/>
        <w:rPr>
          <w:szCs w:val="28"/>
        </w:rPr>
      </w:pPr>
      <w:r>
        <w:rPr>
          <w:szCs w:val="28"/>
        </w:rPr>
        <w:t xml:space="preserve">- </w:t>
      </w:r>
      <w:r w:rsidR="00C13615" w:rsidRPr="00C13615">
        <w:rPr>
          <w:szCs w:val="28"/>
        </w:rPr>
        <w:t xml:space="preserve">государственными и муниципальными органами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банками и кредитными организациями </w:t>
      </w:r>
      <w:r>
        <w:rPr>
          <w:szCs w:val="28"/>
        </w:rPr>
        <w:t>–</w:t>
      </w:r>
      <w:r w:rsidR="00C13615" w:rsidRPr="00C13615">
        <w:rPr>
          <w:szCs w:val="28"/>
        </w:rPr>
        <w:t xml:space="preserve"> 3</w:t>
      </w:r>
      <w:r>
        <w:rPr>
          <w:szCs w:val="28"/>
        </w:rPr>
        <w:t>;</w:t>
      </w:r>
    </w:p>
    <w:p w:rsidR="00C13615" w:rsidRPr="00C13615" w:rsidRDefault="002F3332" w:rsidP="00C13615">
      <w:pPr>
        <w:ind w:firstLine="709"/>
        <w:rPr>
          <w:szCs w:val="28"/>
        </w:rPr>
      </w:pPr>
      <w:r>
        <w:rPr>
          <w:szCs w:val="28"/>
        </w:rPr>
        <w:t xml:space="preserve">- </w:t>
      </w:r>
      <w:proofErr w:type="spellStart"/>
      <w:r w:rsidR="00C13615" w:rsidRPr="00C13615">
        <w:rPr>
          <w:szCs w:val="28"/>
        </w:rPr>
        <w:t>коллекторскими</w:t>
      </w:r>
      <w:proofErr w:type="spellEnd"/>
      <w:r w:rsidR="00C13615" w:rsidRPr="00C13615">
        <w:rPr>
          <w:szCs w:val="28"/>
        </w:rPr>
        <w:t xml:space="preserve"> агентствами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операторами связи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интернет-сайтами </w:t>
      </w:r>
      <w:r>
        <w:rPr>
          <w:szCs w:val="28"/>
        </w:rPr>
        <w:t>–</w:t>
      </w:r>
      <w:r w:rsidR="00C13615" w:rsidRPr="00C13615">
        <w:rPr>
          <w:szCs w:val="28"/>
        </w:rPr>
        <w:t xml:space="preserve"> 1</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социальными сетями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ЖКХ </w:t>
      </w:r>
      <w:r>
        <w:rPr>
          <w:szCs w:val="28"/>
        </w:rPr>
        <w:t>–</w:t>
      </w:r>
      <w:r w:rsidR="00C13615" w:rsidRPr="00C13615">
        <w:rPr>
          <w:szCs w:val="28"/>
        </w:rPr>
        <w:t xml:space="preserve"> 1</w:t>
      </w:r>
      <w:r>
        <w:rPr>
          <w:szCs w:val="28"/>
        </w:rPr>
        <w:t>;</w:t>
      </w:r>
    </w:p>
    <w:p w:rsidR="00C13615" w:rsidRPr="00C13615" w:rsidRDefault="002F3332" w:rsidP="00C13615">
      <w:pPr>
        <w:ind w:firstLine="709"/>
        <w:rPr>
          <w:szCs w:val="28"/>
        </w:rPr>
      </w:pPr>
      <w:r>
        <w:rPr>
          <w:szCs w:val="28"/>
        </w:rPr>
        <w:t xml:space="preserve">- </w:t>
      </w:r>
      <w:r w:rsidR="00C13615" w:rsidRPr="00C13615">
        <w:rPr>
          <w:szCs w:val="28"/>
        </w:rPr>
        <w:t xml:space="preserve">СМИ </w:t>
      </w:r>
      <w:r>
        <w:rPr>
          <w:szCs w:val="28"/>
        </w:rPr>
        <w:t>–</w:t>
      </w:r>
      <w:r w:rsidR="00C13615" w:rsidRPr="00C13615">
        <w:rPr>
          <w:szCs w:val="28"/>
        </w:rPr>
        <w:t xml:space="preserve"> 0</w:t>
      </w:r>
      <w:r>
        <w:rPr>
          <w:szCs w:val="28"/>
        </w:rPr>
        <w:t>;</w:t>
      </w:r>
    </w:p>
    <w:p w:rsidR="00C13615" w:rsidRPr="00C13615" w:rsidRDefault="002F3332" w:rsidP="00C13615">
      <w:pPr>
        <w:ind w:firstLine="709"/>
        <w:rPr>
          <w:szCs w:val="28"/>
        </w:rPr>
      </w:pPr>
      <w:r>
        <w:rPr>
          <w:szCs w:val="28"/>
        </w:rPr>
        <w:t xml:space="preserve">- </w:t>
      </w:r>
      <w:r w:rsidR="00C13615" w:rsidRPr="00C13615">
        <w:rPr>
          <w:szCs w:val="28"/>
        </w:rPr>
        <w:t>иными – 1</w:t>
      </w:r>
      <w:r>
        <w:rPr>
          <w:szCs w:val="28"/>
        </w:rPr>
        <w:t>.</w:t>
      </w:r>
    </w:p>
    <w:p w:rsidR="00C13615" w:rsidRPr="00C13615" w:rsidRDefault="00C13615" w:rsidP="00C13615">
      <w:pPr>
        <w:ind w:firstLine="709"/>
        <w:rPr>
          <w:szCs w:val="28"/>
        </w:rPr>
      </w:pPr>
      <w:r w:rsidRPr="00C13615">
        <w:rPr>
          <w:szCs w:val="28"/>
        </w:rPr>
        <w:t>Необходимо отметить, что по результатам рассмотрения жалоб граждан доводы заявителей подтвердились только в 7 % случаев. Наибольшее количество жалоб поступило на действия банков и кредитных организаций, организаций ЖКХ, коллекторских агентств, владельцев интернет-сайтов, операторов связи. На действия данных категорий операторов традиционно поступает большое число жалоб, что связано с обработкой ими персональных данных значительного числа граждан.</w:t>
      </w:r>
    </w:p>
    <w:p w:rsidR="00C13615" w:rsidRPr="00C13615" w:rsidRDefault="00C13615" w:rsidP="00C13615">
      <w:pPr>
        <w:ind w:firstLine="709"/>
        <w:rPr>
          <w:szCs w:val="28"/>
        </w:rPr>
      </w:pPr>
      <w:r w:rsidRPr="00C13615">
        <w:rPr>
          <w:szCs w:val="28"/>
        </w:rPr>
        <w:t xml:space="preserve">В частности, в отношении кредитных организаций распространены жалобы на действия, связанные с рассылкой </w:t>
      </w:r>
      <w:proofErr w:type="spellStart"/>
      <w:r w:rsidRPr="00C13615">
        <w:rPr>
          <w:szCs w:val="28"/>
        </w:rPr>
        <w:t>смс-сообщений</w:t>
      </w:r>
      <w:proofErr w:type="spellEnd"/>
      <w:r w:rsidRPr="00C13615">
        <w:rPr>
          <w:szCs w:val="28"/>
        </w:rPr>
        <w:t xml:space="preserve"> третьему лицу с требованием погашения суммы займа по договору.</w:t>
      </w:r>
    </w:p>
    <w:p w:rsidR="00C13615" w:rsidRPr="00C13615" w:rsidRDefault="00C13615" w:rsidP="00C13615">
      <w:pPr>
        <w:ind w:firstLine="709"/>
        <w:rPr>
          <w:szCs w:val="28"/>
        </w:rPr>
      </w:pPr>
      <w:r w:rsidRPr="00C13615">
        <w:rPr>
          <w:szCs w:val="28"/>
        </w:rPr>
        <w:t>Пример.</w:t>
      </w:r>
    </w:p>
    <w:p w:rsidR="00C13615" w:rsidRPr="00C13615" w:rsidRDefault="00C13615" w:rsidP="00C13615">
      <w:pPr>
        <w:ind w:firstLine="709"/>
        <w:rPr>
          <w:szCs w:val="28"/>
        </w:rPr>
      </w:pPr>
      <w:r w:rsidRPr="00C13615">
        <w:rPr>
          <w:szCs w:val="28"/>
        </w:rPr>
        <w:t>В адрес Управления  поступило обращение гр. П., связанное с рассылкой ему кредитной организацией ООО «</w:t>
      </w:r>
      <w:proofErr w:type="spellStart"/>
      <w:r w:rsidRPr="00C13615">
        <w:rPr>
          <w:szCs w:val="28"/>
        </w:rPr>
        <w:t>Югфинанс</w:t>
      </w:r>
      <w:proofErr w:type="spellEnd"/>
      <w:r w:rsidRPr="00C13615">
        <w:rPr>
          <w:szCs w:val="28"/>
        </w:rPr>
        <w:t xml:space="preserve">» </w:t>
      </w:r>
      <w:proofErr w:type="spellStart"/>
      <w:r w:rsidRPr="00C13615">
        <w:rPr>
          <w:szCs w:val="28"/>
        </w:rPr>
        <w:t>смс-сообщений</w:t>
      </w:r>
      <w:proofErr w:type="spellEnd"/>
      <w:r w:rsidRPr="00C13615">
        <w:rPr>
          <w:szCs w:val="28"/>
        </w:rPr>
        <w:t xml:space="preserve">. </w:t>
      </w:r>
    </w:p>
    <w:p w:rsidR="00C13615" w:rsidRPr="00C13615" w:rsidRDefault="00C13615" w:rsidP="00C13615">
      <w:pPr>
        <w:ind w:firstLine="709"/>
        <w:rPr>
          <w:szCs w:val="28"/>
        </w:rPr>
      </w:pPr>
      <w:r w:rsidRPr="00C13615">
        <w:rPr>
          <w:szCs w:val="28"/>
        </w:rPr>
        <w:t>В ходе рассмотрения обращения было установлено, что персональные данные гр. П. (ФИО, должность, абонентский номер телефона) были указаны гр. О. при заключении договора займа с ООО «</w:t>
      </w:r>
      <w:proofErr w:type="spellStart"/>
      <w:r w:rsidRPr="00C13615">
        <w:rPr>
          <w:szCs w:val="28"/>
        </w:rPr>
        <w:t>Югфинанс</w:t>
      </w:r>
      <w:proofErr w:type="spellEnd"/>
      <w:r w:rsidRPr="00C13615">
        <w:rPr>
          <w:szCs w:val="28"/>
        </w:rPr>
        <w:t>», в качестве одного из контактных лиц для срочной связи с гр. О.</w:t>
      </w:r>
    </w:p>
    <w:p w:rsidR="00C13615" w:rsidRPr="00C13615" w:rsidRDefault="00C13615" w:rsidP="00C13615">
      <w:pPr>
        <w:ind w:firstLine="709"/>
        <w:rPr>
          <w:szCs w:val="28"/>
        </w:rPr>
      </w:pPr>
      <w:r w:rsidRPr="00C13615">
        <w:rPr>
          <w:szCs w:val="28"/>
        </w:rPr>
        <w:t>В связи с тем, что гр. О. уклонялся от выполнения условий вышеуказанного договора, сотрудник</w:t>
      </w:r>
      <w:proofErr w:type="gramStart"/>
      <w:r w:rsidRPr="00C13615">
        <w:rPr>
          <w:szCs w:val="28"/>
        </w:rPr>
        <w:t>и ООО</w:t>
      </w:r>
      <w:proofErr w:type="gramEnd"/>
      <w:r w:rsidRPr="00C13615">
        <w:rPr>
          <w:szCs w:val="28"/>
        </w:rPr>
        <w:t xml:space="preserve"> «</w:t>
      </w:r>
      <w:proofErr w:type="spellStart"/>
      <w:r w:rsidRPr="00C13615">
        <w:rPr>
          <w:szCs w:val="28"/>
        </w:rPr>
        <w:t>Югфинанс</w:t>
      </w:r>
      <w:proofErr w:type="spellEnd"/>
      <w:r w:rsidRPr="00C13615">
        <w:rPr>
          <w:szCs w:val="28"/>
        </w:rPr>
        <w:t xml:space="preserve">» стали рассылать гр. П. </w:t>
      </w:r>
      <w:proofErr w:type="spellStart"/>
      <w:r w:rsidRPr="00C13615">
        <w:rPr>
          <w:szCs w:val="28"/>
        </w:rPr>
        <w:t>смс-сообщения</w:t>
      </w:r>
      <w:proofErr w:type="spellEnd"/>
      <w:r w:rsidRPr="00C13615">
        <w:rPr>
          <w:szCs w:val="28"/>
        </w:rPr>
        <w:t xml:space="preserve"> с требованием погашения суммы займа по данному договору.</w:t>
      </w:r>
    </w:p>
    <w:p w:rsidR="00C13615" w:rsidRPr="00C13615" w:rsidRDefault="00C13615" w:rsidP="00C13615">
      <w:pPr>
        <w:ind w:firstLine="709"/>
        <w:rPr>
          <w:szCs w:val="28"/>
        </w:rPr>
      </w:pPr>
      <w:r w:rsidRPr="00C13615">
        <w:rPr>
          <w:szCs w:val="28"/>
        </w:rPr>
        <w:t>По информации от ООО «</w:t>
      </w:r>
      <w:proofErr w:type="spellStart"/>
      <w:r w:rsidRPr="00C13615">
        <w:rPr>
          <w:szCs w:val="28"/>
        </w:rPr>
        <w:t>Югфинанс</w:t>
      </w:r>
      <w:proofErr w:type="spellEnd"/>
      <w:r w:rsidRPr="00C13615">
        <w:rPr>
          <w:szCs w:val="28"/>
        </w:rPr>
        <w:t xml:space="preserve">» </w:t>
      </w:r>
      <w:proofErr w:type="spellStart"/>
      <w:r w:rsidRPr="00C13615">
        <w:rPr>
          <w:szCs w:val="28"/>
        </w:rPr>
        <w:t>смс-сообщения</w:t>
      </w:r>
      <w:proofErr w:type="spellEnd"/>
      <w:r w:rsidRPr="00C13615">
        <w:rPr>
          <w:szCs w:val="28"/>
        </w:rPr>
        <w:t xml:space="preserve"> на вышеуказанный абонентский номер телефона гр. П. были отправлены ошибочно, вследствие ошибки сотрудник</w:t>
      </w:r>
      <w:proofErr w:type="gramStart"/>
      <w:r w:rsidRPr="00C13615">
        <w:rPr>
          <w:szCs w:val="28"/>
        </w:rPr>
        <w:t>а ООО</w:t>
      </w:r>
      <w:proofErr w:type="gramEnd"/>
      <w:r w:rsidRPr="00C13615">
        <w:rPr>
          <w:szCs w:val="28"/>
        </w:rPr>
        <w:t xml:space="preserve"> «</w:t>
      </w:r>
      <w:proofErr w:type="spellStart"/>
      <w:r w:rsidRPr="00C13615">
        <w:rPr>
          <w:szCs w:val="28"/>
        </w:rPr>
        <w:t>Югфинанс</w:t>
      </w:r>
      <w:proofErr w:type="spellEnd"/>
      <w:r w:rsidRPr="00C13615">
        <w:rPr>
          <w:szCs w:val="28"/>
        </w:rPr>
        <w:t xml:space="preserve">» при занесении номеров телефонов должников для рассылки информационных </w:t>
      </w:r>
      <w:proofErr w:type="spellStart"/>
      <w:r w:rsidRPr="00C13615">
        <w:rPr>
          <w:szCs w:val="28"/>
        </w:rPr>
        <w:t>смс-сообщений</w:t>
      </w:r>
      <w:proofErr w:type="spellEnd"/>
      <w:r w:rsidRPr="00C13615">
        <w:rPr>
          <w:szCs w:val="28"/>
        </w:rPr>
        <w:t>.</w:t>
      </w:r>
    </w:p>
    <w:p w:rsidR="00C13615" w:rsidRPr="00C13615" w:rsidRDefault="00C13615" w:rsidP="00C13615">
      <w:pPr>
        <w:ind w:firstLine="709"/>
        <w:rPr>
          <w:szCs w:val="28"/>
        </w:rPr>
      </w:pPr>
      <w:proofErr w:type="gramStart"/>
      <w:r w:rsidRPr="00C13615">
        <w:rPr>
          <w:szCs w:val="28"/>
        </w:rPr>
        <w:lastRenderedPageBreak/>
        <w:t>ООО «</w:t>
      </w:r>
      <w:proofErr w:type="spellStart"/>
      <w:r w:rsidRPr="00C13615">
        <w:rPr>
          <w:szCs w:val="28"/>
        </w:rPr>
        <w:t>Югфинанс</w:t>
      </w:r>
      <w:proofErr w:type="spellEnd"/>
      <w:r w:rsidRPr="00C13615">
        <w:rPr>
          <w:szCs w:val="28"/>
        </w:rPr>
        <w:t xml:space="preserve">», осуществляя обработку персональных данных гр. П., полученных от третьего лица (гр. О.) при вышеуказанных обстоятельствах, не предоставило документы, подтверждающие информирование субъекта </w:t>
      </w:r>
      <w:r w:rsidR="002F3332">
        <w:rPr>
          <w:szCs w:val="28"/>
        </w:rPr>
        <w:t xml:space="preserve">персональных данных (гр. П.) о </w:t>
      </w:r>
      <w:r w:rsidRPr="00C13615">
        <w:rPr>
          <w:szCs w:val="28"/>
        </w:rPr>
        <w:t>наименовании оператора, цели обработки персональных данных и ее правовом основании, предполагаемых пользователях персональных данных, правах субъекта персональных данных и об источнике получения персональных данных, что является нарушением ч. 3 ст. 18 Федерального</w:t>
      </w:r>
      <w:proofErr w:type="gramEnd"/>
      <w:r w:rsidRPr="00C13615">
        <w:rPr>
          <w:szCs w:val="28"/>
        </w:rPr>
        <w:t xml:space="preserve"> закона от 27.07.2006 г. №152-ФЗ «О персональных данных».</w:t>
      </w:r>
    </w:p>
    <w:p w:rsidR="00C13615" w:rsidRPr="00C13615" w:rsidRDefault="00C13615" w:rsidP="00C13615">
      <w:pPr>
        <w:ind w:firstLine="709"/>
        <w:rPr>
          <w:szCs w:val="28"/>
        </w:rPr>
      </w:pPr>
      <w:r w:rsidRPr="00C13615">
        <w:rPr>
          <w:szCs w:val="28"/>
        </w:rPr>
        <w:t xml:space="preserve">Соответствующие материалы были направлены Управлением в прокуратуру </w:t>
      </w:r>
      <w:proofErr w:type="spellStart"/>
      <w:r w:rsidRPr="00C13615">
        <w:rPr>
          <w:szCs w:val="28"/>
        </w:rPr>
        <w:t>Выселковского</w:t>
      </w:r>
      <w:proofErr w:type="spellEnd"/>
      <w:r w:rsidRPr="00C13615">
        <w:rPr>
          <w:szCs w:val="28"/>
        </w:rPr>
        <w:t xml:space="preserve"> района Краснодарского края. По результатам рассмотрения полученных материалов прокуратурой было возбуждено дело об административном правонарушении по статье 13.11 </w:t>
      </w:r>
      <w:proofErr w:type="spellStart"/>
      <w:r w:rsidRPr="00C13615">
        <w:rPr>
          <w:szCs w:val="28"/>
        </w:rPr>
        <w:t>КоАП</w:t>
      </w:r>
      <w:proofErr w:type="spellEnd"/>
      <w:r w:rsidRPr="00C13615">
        <w:rPr>
          <w:szCs w:val="28"/>
        </w:rPr>
        <w:t xml:space="preserve"> РФ в отношении генерального директора и юридического лиц</w:t>
      </w:r>
      <w:proofErr w:type="gramStart"/>
      <w:r w:rsidRPr="00C13615">
        <w:rPr>
          <w:szCs w:val="28"/>
        </w:rPr>
        <w:t>а ООО</w:t>
      </w:r>
      <w:proofErr w:type="gramEnd"/>
      <w:r w:rsidRPr="00C13615">
        <w:rPr>
          <w:szCs w:val="28"/>
        </w:rPr>
        <w:t xml:space="preserve"> «</w:t>
      </w:r>
      <w:proofErr w:type="spellStart"/>
      <w:r w:rsidRPr="00C13615">
        <w:rPr>
          <w:szCs w:val="28"/>
        </w:rPr>
        <w:t>Югфинанс</w:t>
      </w:r>
      <w:proofErr w:type="spellEnd"/>
      <w:r w:rsidRPr="00C13615">
        <w:rPr>
          <w:szCs w:val="28"/>
        </w:rPr>
        <w:t>», а также внесено представление об устранении нарушений законодательства о персональных данных.</w:t>
      </w:r>
    </w:p>
    <w:p w:rsidR="00924994" w:rsidRPr="00C13615" w:rsidRDefault="00924994" w:rsidP="00C13615">
      <w:pPr>
        <w:ind w:firstLine="709"/>
        <w:rPr>
          <w:szCs w:val="28"/>
        </w:rPr>
      </w:pPr>
    </w:p>
    <w:p w:rsidR="00924994" w:rsidRPr="00740669" w:rsidRDefault="00D752FF" w:rsidP="009A6C89">
      <w:pPr>
        <w:pStyle w:val="3"/>
      </w:pPr>
      <w:bookmarkStart w:id="59" w:name="_Toc369087110"/>
      <w:r>
        <w:rPr>
          <w:lang w:val="en-US"/>
        </w:rPr>
        <w:lastRenderedPageBreak/>
        <w:t>II</w:t>
      </w:r>
      <w:r w:rsidR="00740669" w:rsidRPr="00740669">
        <w:t>. Сведения о показателях эффективности</w:t>
      </w:r>
      <w:r w:rsidR="00E0541C">
        <w:t xml:space="preserve"> деятельности</w:t>
      </w:r>
      <w:bookmarkEnd w:id="59"/>
    </w:p>
    <w:p w:rsidR="009A6C89" w:rsidRDefault="009A6C89" w:rsidP="00E0541C">
      <w:pPr>
        <w:ind w:firstLine="720"/>
        <w:rPr>
          <w:szCs w:val="26"/>
        </w:rPr>
      </w:pPr>
    </w:p>
    <w:p w:rsidR="00E0541C" w:rsidRDefault="00E0541C" w:rsidP="00E0541C">
      <w:pPr>
        <w:ind w:firstLine="720"/>
        <w:rPr>
          <w:szCs w:val="26"/>
        </w:rPr>
      </w:pPr>
      <w:r>
        <w:rPr>
          <w:szCs w:val="26"/>
        </w:rPr>
        <w:t xml:space="preserve">В </w:t>
      </w:r>
      <w:r w:rsidR="0046416B">
        <w:rPr>
          <w:b/>
          <w:szCs w:val="26"/>
        </w:rPr>
        <w:t>112</w:t>
      </w:r>
      <w:r w:rsidR="00A41805">
        <w:rPr>
          <w:b/>
          <w:szCs w:val="26"/>
        </w:rPr>
        <w:t xml:space="preserve"> </w:t>
      </w:r>
      <w:r w:rsidR="00D562A0">
        <w:rPr>
          <w:b/>
          <w:szCs w:val="26"/>
        </w:rPr>
        <w:t>мероприятиях госконтроля</w:t>
      </w:r>
      <w:r>
        <w:rPr>
          <w:szCs w:val="26"/>
        </w:rPr>
        <w:t xml:space="preserve"> (</w:t>
      </w:r>
      <w:r w:rsidR="00D562A0" w:rsidRPr="0046416B">
        <w:rPr>
          <w:szCs w:val="26"/>
        </w:rPr>
        <w:t>77,</w:t>
      </w:r>
      <w:r w:rsidR="0046416B" w:rsidRPr="0046416B">
        <w:rPr>
          <w:szCs w:val="26"/>
        </w:rPr>
        <w:t>2</w:t>
      </w:r>
      <w:r w:rsidRPr="0046416B">
        <w:rPr>
          <w:szCs w:val="26"/>
        </w:rPr>
        <w:t>%</w:t>
      </w:r>
      <w:r>
        <w:rPr>
          <w:szCs w:val="26"/>
        </w:rPr>
        <w:t xml:space="preserve"> от числа проведенных) выявлено </w:t>
      </w:r>
      <w:r w:rsidRPr="008B3F22">
        <w:rPr>
          <w:b/>
          <w:szCs w:val="26"/>
        </w:rPr>
        <w:t>нарушени</w:t>
      </w:r>
      <w:r>
        <w:rPr>
          <w:b/>
          <w:szCs w:val="26"/>
        </w:rPr>
        <w:t>е норм</w:t>
      </w:r>
      <w:r>
        <w:rPr>
          <w:szCs w:val="26"/>
        </w:rPr>
        <w:t xml:space="preserve"> действующего законодательства</w:t>
      </w:r>
    </w:p>
    <w:p w:rsidR="0002551B" w:rsidRDefault="0002551B" w:rsidP="00E0541C">
      <w:pPr>
        <w:ind w:firstLine="720"/>
        <w:rPr>
          <w:szCs w:val="26"/>
        </w:rPr>
      </w:pPr>
    </w:p>
    <w:p w:rsidR="00E0541C" w:rsidRPr="005C5A30" w:rsidRDefault="00E0541C" w:rsidP="00E0541C">
      <w:pPr>
        <w:ind w:firstLine="720"/>
        <w:rPr>
          <w:szCs w:val="26"/>
          <w:u w:val="single"/>
        </w:rPr>
      </w:pPr>
      <w:bookmarkStart w:id="60" w:name="_MON_1403084262"/>
      <w:bookmarkStart w:id="61" w:name="_MON_1410187832"/>
      <w:bookmarkEnd w:id="60"/>
      <w:bookmarkEnd w:id="61"/>
      <w:r w:rsidRPr="005C5A30">
        <w:rPr>
          <w:szCs w:val="26"/>
          <w:u w:val="single"/>
        </w:rPr>
        <w:t xml:space="preserve">По результатам проведенных </w:t>
      </w:r>
      <w:r>
        <w:rPr>
          <w:szCs w:val="26"/>
          <w:u w:val="single"/>
        </w:rPr>
        <w:t xml:space="preserve">мероприятий по надзору (контролю) (проверок и мероприятий СН) за </w:t>
      </w:r>
      <w:r w:rsidR="00A41805">
        <w:rPr>
          <w:szCs w:val="26"/>
          <w:u w:val="single"/>
        </w:rPr>
        <w:t>1</w:t>
      </w:r>
      <w:r>
        <w:rPr>
          <w:szCs w:val="26"/>
          <w:u w:val="single"/>
        </w:rPr>
        <w:t xml:space="preserve"> </w:t>
      </w:r>
      <w:r w:rsidR="00A41805">
        <w:rPr>
          <w:szCs w:val="26"/>
          <w:u w:val="single"/>
        </w:rPr>
        <w:t>квартал</w:t>
      </w:r>
      <w:r w:rsidRPr="005C5A30">
        <w:rPr>
          <w:szCs w:val="26"/>
          <w:u w:val="single"/>
        </w:rPr>
        <w:t>:</w:t>
      </w:r>
    </w:p>
    <w:p w:rsidR="00E0541C" w:rsidRDefault="00E0541C" w:rsidP="00E0541C">
      <w:pPr>
        <w:ind w:firstLine="720"/>
        <w:rPr>
          <w:szCs w:val="26"/>
        </w:rPr>
      </w:pPr>
      <w:r>
        <w:rPr>
          <w:szCs w:val="26"/>
        </w:rPr>
        <w:t xml:space="preserve">- выдано </w:t>
      </w:r>
      <w:r w:rsidR="00C20FC1">
        <w:rPr>
          <w:b/>
          <w:szCs w:val="26"/>
        </w:rPr>
        <w:t xml:space="preserve">32 </w:t>
      </w:r>
      <w:r w:rsidRPr="00F36351">
        <w:rPr>
          <w:b/>
          <w:szCs w:val="26"/>
        </w:rPr>
        <w:t>предписани</w:t>
      </w:r>
      <w:r w:rsidR="009D6241">
        <w:rPr>
          <w:b/>
          <w:szCs w:val="26"/>
        </w:rPr>
        <w:t>я</w:t>
      </w:r>
      <w:r>
        <w:rPr>
          <w:szCs w:val="26"/>
        </w:rPr>
        <w:t xml:space="preserve"> об устранении выявленных нарушений;</w:t>
      </w:r>
    </w:p>
    <w:p w:rsidR="00E0541C" w:rsidRDefault="00E0541C" w:rsidP="00C20FC1">
      <w:pPr>
        <w:ind w:firstLine="709"/>
        <w:rPr>
          <w:szCs w:val="26"/>
        </w:rPr>
      </w:pPr>
      <w:r>
        <w:rPr>
          <w:szCs w:val="26"/>
        </w:rPr>
        <w:t xml:space="preserve">- вынесено </w:t>
      </w:r>
      <w:r w:rsidR="00C20FC1" w:rsidRPr="00C20FC1">
        <w:rPr>
          <w:b/>
          <w:szCs w:val="26"/>
        </w:rPr>
        <w:t xml:space="preserve">13 </w:t>
      </w:r>
      <w:r w:rsidRPr="008915BE">
        <w:rPr>
          <w:b/>
          <w:szCs w:val="26"/>
        </w:rPr>
        <w:t>предупреждени</w:t>
      </w:r>
      <w:r w:rsidR="00CE7922">
        <w:rPr>
          <w:b/>
          <w:szCs w:val="26"/>
        </w:rPr>
        <w:t>й</w:t>
      </w:r>
      <w:r>
        <w:rPr>
          <w:szCs w:val="26"/>
        </w:rPr>
        <w:t xml:space="preserve"> о приостановлении действия лицензий в области </w:t>
      </w:r>
      <w:r w:rsidR="009D6241">
        <w:rPr>
          <w:szCs w:val="26"/>
        </w:rPr>
        <w:t>связи</w:t>
      </w:r>
      <w:r>
        <w:rPr>
          <w:szCs w:val="26"/>
        </w:rPr>
        <w:t>;</w:t>
      </w:r>
    </w:p>
    <w:p w:rsidR="00E0541C" w:rsidRDefault="00E0541C" w:rsidP="00E0541C">
      <w:pPr>
        <w:ind w:firstLine="720"/>
        <w:rPr>
          <w:b/>
          <w:szCs w:val="26"/>
        </w:rPr>
      </w:pPr>
      <w:r>
        <w:rPr>
          <w:szCs w:val="26"/>
        </w:rPr>
        <w:t xml:space="preserve">- составлено </w:t>
      </w:r>
      <w:r w:rsidR="00C20FC1">
        <w:rPr>
          <w:b/>
          <w:szCs w:val="26"/>
        </w:rPr>
        <w:t>690</w:t>
      </w:r>
      <w:r w:rsidR="00A41805">
        <w:rPr>
          <w:b/>
          <w:szCs w:val="26"/>
        </w:rPr>
        <w:t xml:space="preserve"> </w:t>
      </w:r>
      <w:r w:rsidRPr="004C4F18">
        <w:rPr>
          <w:b/>
          <w:szCs w:val="26"/>
        </w:rPr>
        <w:t>протокол</w:t>
      </w:r>
      <w:r w:rsidR="009D6241">
        <w:rPr>
          <w:b/>
          <w:szCs w:val="26"/>
        </w:rPr>
        <w:t>ов</w:t>
      </w:r>
      <w:r w:rsidRPr="004C4F18">
        <w:rPr>
          <w:b/>
          <w:szCs w:val="26"/>
        </w:rPr>
        <w:t xml:space="preserve"> об АПН</w:t>
      </w:r>
      <w:r w:rsidR="00C20FC1">
        <w:rPr>
          <w:szCs w:val="26"/>
        </w:rPr>
        <w:t>.</w:t>
      </w:r>
    </w:p>
    <w:p w:rsidR="00E0541C" w:rsidRPr="00A80319" w:rsidRDefault="00E0541C" w:rsidP="00E0541C">
      <w:pPr>
        <w:ind w:firstLine="720"/>
        <w:rPr>
          <w:szCs w:val="26"/>
        </w:rPr>
      </w:pPr>
      <w:r>
        <w:rPr>
          <w:szCs w:val="26"/>
        </w:rPr>
        <w:t xml:space="preserve">За </w:t>
      </w:r>
      <w:r w:rsidRPr="00241FD1">
        <w:rPr>
          <w:szCs w:val="26"/>
        </w:rPr>
        <w:t xml:space="preserve">нарушение установленного законом порядка сбора, хранения, использования или распространения информации о гражданах </w:t>
      </w:r>
      <w:r w:rsidRPr="00CA32DE">
        <w:rPr>
          <w:szCs w:val="26"/>
        </w:rPr>
        <w:t xml:space="preserve">(персональных данных) для возбуждения административного производства по </w:t>
      </w:r>
      <w:r w:rsidRPr="00CA32DE">
        <w:rPr>
          <w:b/>
          <w:szCs w:val="26"/>
        </w:rPr>
        <w:t>ст. 13.11</w:t>
      </w:r>
      <w:r w:rsidRPr="00CA32DE">
        <w:rPr>
          <w:szCs w:val="26"/>
        </w:rPr>
        <w:t xml:space="preserve"> </w:t>
      </w:r>
      <w:proofErr w:type="spellStart"/>
      <w:r w:rsidRPr="00CA32DE">
        <w:rPr>
          <w:szCs w:val="26"/>
        </w:rPr>
        <w:t>КоАП</w:t>
      </w:r>
      <w:proofErr w:type="spellEnd"/>
      <w:r w:rsidRPr="00CA32DE">
        <w:rPr>
          <w:szCs w:val="26"/>
        </w:rPr>
        <w:t xml:space="preserve"> РФ в</w:t>
      </w:r>
      <w:r w:rsidR="00B061F5">
        <w:rPr>
          <w:szCs w:val="26"/>
        </w:rPr>
        <w:t xml:space="preserve"> </w:t>
      </w:r>
      <w:r w:rsidRPr="00CA32DE">
        <w:rPr>
          <w:szCs w:val="26"/>
        </w:rPr>
        <w:t xml:space="preserve">прокуратуру по подведомственности направлено </w:t>
      </w:r>
      <w:r w:rsidR="00B07F09">
        <w:rPr>
          <w:b/>
          <w:szCs w:val="26"/>
        </w:rPr>
        <w:t>4</w:t>
      </w:r>
      <w:r w:rsidR="00A41805">
        <w:rPr>
          <w:b/>
          <w:szCs w:val="26"/>
        </w:rPr>
        <w:t xml:space="preserve"> </w:t>
      </w:r>
      <w:r w:rsidRPr="00CA32DE">
        <w:rPr>
          <w:szCs w:val="26"/>
        </w:rPr>
        <w:t>материал</w:t>
      </w:r>
      <w:r w:rsidR="00B07F09">
        <w:rPr>
          <w:szCs w:val="26"/>
        </w:rPr>
        <w:t>а</w:t>
      </w:r>
      <w:r>
        <w:rPr>
          <w:szCs w:val="26"/>
        </w:rPr>
        <w:t>.</w:t>
      </w:r>
    </w:p>
    <w:p w:rsidR="00E0541C" w:rsidRDefault="0002551B" w:rsidP="00B061F5">
      <w:pPr>
        <w:ind w:firstLine="709"/>
        <w:rPr>
          <w:szCs w:val="26"/>
        </w:rPr>
      </w:pPr>
      <w:r>
        <w:rPr>
          <w:szCs w:val="26"/>
        </w:rPr>
        <w:t>Таким образом, на 1 мероприятие государственного контроля (надзора) приходится:</w:t>
      </w:r>
    </w:p>
    <w:p w:rsidR="0013683F" w:rsidRDefault="0013683F" w:rsidP="0002551B">
      <w:pPr>
        <w:rPr>
          <w:szCs w:val="26"/>
        </w:rPr>
      </w:pP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13683F" w:rsidRPr="00F77A4A" w:rsidTr="0013683F">
        <w:trPr>
          <w:trHeight w:val="978"/>
          <w:tblHeader/>
        </w:trPr>
        <w:tc>
          <w:tcPr>
            <w:tcW w:w="817" w:type="dxa"/>
          </w:tcPr>
          <w:p w:rsidR="0013683F" w:rsidRPr="0013683F" w:rsidRDefault="0013683F" w:rsidP="0013683F">
            <w:pPr>
              <w:spacing w:line="240" w:lineRule="auto"/>
              <w:jc w:val="center"/>
              <w:rPr>
                <w:sz w:val="20"/>
              </w:rPr>
            </w:pPr>
            <w:r w:rsidRPr="0013683F">
              <w:rPr>
                <w:sz w:val="20"/>
              </w:rPr>
              <w:t xml:space="preserve">№ </w:t>
            </w:r>
            <w:proofErr w:type="spellStart"/>
            <w:proofErr w:type="gramStart"/>
            <w:r w:rsidRPr="0013683F">
              <w:rPr>
                <w:sz w:val="20"/>
              </w:rPr>
              <w:t>п</w:t>
            </w:r>
            <w:proofErr w:type="spellEnd"/>
            <w:proofErr w:type="gramEnd"/>
            <w:r w:rsidRPr="0013683F">
              <w:rPr>
                <w:sz w:val="20"/>
              </w:rPr>
              <w:t>/</w:t>
            </w:r>
            <w:proofErr w:type="spellStart"/>
            <w:r w:rsidRPr="0013683F">
              <w:rPr>
                <w:sz w:val="20"/>
              </w:rPr>
              <w:t>п</w:t>
            </w:r>
            <w:proofErr w:type="spellEnd"/>
          </w:p>
        </w:tc>
        <w:tc>
          <w:tcPr>
            <w:tcW w:w="4961" w:type="dxa"/>
          </w:tcPr>
          <w:p w:rsidR="0013683F" w:rsidRPr="0013683F" w:rsidRDefault="0013683F" w:rsidP="006C495B">
            <w:pPr>
              <w:spacing w:line="240" w:lineRule="auto"/>
              <w:jc w:val="center"/>
              <w:rPr>
                <w:sz w:val="20"/>
              </w:rPr>
            </w:pPr>
            <w:r w:rsidRPr="0013683F">
              <w:rPr>
                <w:sz w:val="20"/>
              </w:rPr>
              <w:t>Показатель</w:t>
            </w:r>
          </w:p>
        </w:tc>
        <w:tc>
          <w:tcPr>
            <w:tcW w:w="2268" w:type="dxa"/>
          </w:tcPr>
          <w:p w:rsidR="0013683F" w:rsidRPr="0013683F" w:rsidRDefault="0013683F" w:rsidP="0013683F">
            <w:pPr>
              <w:spacing w:line="240" w:lineRule="auto"/>
              <w:jc w:val="center"/>
              <w:rPr>
                <w:sz w:val="20"/>
              </w:rPr>
            </w:pPr>
            <w:r>
              <w:rPr>
                <w:sz w:val="20"/>
              </w:rPr>
              <w:t>н</w:t>
            </w:r>
            <w:r w:rsidRPr="0013683F">
              <w:rPr>
                <w:sz w:val="20"/>
              </w:rPr>
              <w:t>а конец отчетного периода прошлого года</w:t>
            </w:r>
          </w:p>
        </w:tc>
        <w:tc>
          <w:tcPr>
            <w:tcW w:w="2375" w:type="dxa"/>
          </w:tcPr>
          <w:p w:rsidR="0013683F" w:rsidRPr="0013683F" w:rsidRDefault="0013683F" w:rsidP="006C495B">
            <w:pPr>
              <w:spacing w:line="240" w:lineRule="auto"/>
              <w:jc w:val="center"/>
              <w:rPr>
                <w:sz w:val="20"/>
              </w:rPr>
            </w:pPr>
            <w:r>
              <w:rPr>
                <w:sz w:val="20"/>
              </w:rPr>
              <w:t>н</w:t>
            </w:r>
            <w:r w:rsidRPr="0013683F">
              <w:rPr>
                <w:sz w:val="20"/>
              </w:rPr>
              <w:t>а конец отчетного периода текущего года</w:t>
            </w:r>
          </w:p>
        </w:tc>
      </w:tr>
      <w:tr w:rsidR="0013683F" w:rsidRPr="00F77A4A" w:rsidTr="0013683F">
        <w:trPr>
          <w:tblHeader/>
        </w:trPr>
        <w:tc>
          <w:tcPr>
            <w:tcW w:w="817" w:type="dxa"/>
          </w:tcPr>
          <w:p w:rsidR="0013683F" w:rsidRPr="0013683F" w:rsidRDefault="0013683F" w:rsidP="0013683F">
            <w:pPr>
              <w:spacing w:line="240" w:lineRule="auto"/>
              <w:jc w:val="center"/>
              <w:rPr>
                <w:sz w:val="20"/>
              </w:rPr>
            </w:pPr>
            <w:r w:rsidRPr="0013683F">
              <w:rPr>
                <w:sz w:val="20"/>
              </w:rPr>
              <w:t>1.</w:t>
            </w:r>
          </w:p>
        </w:tc>
        <w:tc>
          <w:tcPr>
            <w:tcW w:w="4961" w:type="dxa"/>
          </w:tcPr>
          <w:p w:rsidR="0013683F" w:rsidRPr="0013683F" w:rsidRDefault="0013683F" w:rsidP="0013683F">
            <w:pPr>
              <w:spacing w:line="240" w:lineRule="auto"/>
              <w:rPr>
                <w:sz w:val="20"/>
              </w:rPr>
            </w:pPr>
            <w:r w:rsidRPr="0013683F">
              <w:rPr>
                <w:sz w:val="20"/>
              </w:rPr>
              <w:t>выявлено нарушений</w:t>
            </w:r>
          </w:p>
        </w:tc>
        <w:tc>
          <w:tcPr>
            <w:tcW w:w="2268" w:type="dxa"/>
          </w:tcPr>
          <w:p w:rsidR="0013683F" w:rsidRPr="00A41805" w:rsidRDefault="00C737C0" w:rsidP="006C495B">
            <w:pPr>
              <w:spacing w:line="240" w:lineRule="auto"/>
              <w:jc w:val="center"/>
              <w:rPr>
                <w:sz w:val="20"/>
                <w:highlight w:val="yellow"/>
              </w:rPr>
            </w:pPr>
            <w:r>
              <w:rPr>
                <w:sz w:val="20"/>
              </w:rPr>
              <w:t>1,33</w:t>
            </w:r>
          </w:p>
        </w:tc>
        <w:tc>
          <w:tcPr>
            <w:tcW w:w="2375" w:type="dxa"/>
          </w:tcPr>
          <w:p w:rsidR="0013683F" w:rsidRPr="00A41805" w:rsidRDefault="0067412A" w:rsidP="006C495B">
            <w:pPr>
              <w:spacing w:line="240" w:lineRule="auto"/>
              <w:jc w:val="center"/>
              <w:rPr>
                <w:sz w:val="20"/>
                <w:highlight w:val="yellow"/>
              </w:rPr>
            </w:pPr>
            <w:r w:rsidRPr="0067412A">
              <w:rPr>
                <w:sz w:val="20"/>
              </w:rPr>
              <w:t>0,77</w:t>
            </w:r>
          </w:p>
        </w:tc>
      </w:tr>
      <w:tr w:rsidR="0013683F" w:rsidRPr="00F77A4A" w:rsidTr="0013683F">
        <w:trPr>
          <w:tblHeader/>
        </w:trPr>
        <w:tc>
          <w:tcPr>
            <w:tcW w:w="817" w:type="dxa"/>
          </w:tcPr>
          <w:p w:rsidR="0013683F" w:rsidRPr="0013683F" w:rsidRDefault="0013683F" w:rsidP="0013683F">
            <w:pPr>
              <w:spacing w:line="240" w:lineRule="auto"/>
              <w:jc w:val="center"/>
              <w:rPr>
                <w:sz w:val="20"/>
              </w:rPr>
            </w:pPr>
            <w:r w:rsidRPr="0013683F">
              <w:rPr>
                <w:sz w:val="20"/>
              </w:rPr>
              <w:t>2.</w:t>
            </w:r>
          </w:p>
        </w:tc>
        <w:tc>
          <w:tcPr>
            <w:tcW w:w="4961" w:type="dxa"/>
          </w:tcPr>
          <w:p w:rsidR="0013683F" w:rsidRPr="0013683F" w:rsidRDefault="0013683F" w:rsidP="0013683F">
            <w:pPr>
              <w:spacing w:line="240" w:lineRule="auto"/>
              <w:rPr>
                <w:sz w:val="20"/>
              </w:rPr>
            </w:pPr>
            <w:r w:rsidRPr="0013683F">
              <w:rPr>
                <w:sz w:val="20"/>
              </w:rPr>
              <w:t>выдано предписаний</w:t>
            </w:r>
          </w:p>
        </w:tc>
        <w:tc>
          <w:tcPr>
            <w:tcW w:w="2268" w:type="dxa"/>
          </w:tcPr>
          <w:p w:rsidR="0013683F" w:rsidRPr="00A41805" w:rsidRDefault="00FF4CFB" w:rsidP="006C495B">
            <w:pPr>
              <w:spacing w:line="240" w:lineRule="auto"/>
              <w:jc w:val="center"/>
              <w:rPr>
                <w:sz w:val="20"/>
                <w:highlight w:val="yellow"/>
              </w:rPr>
            </w:pPr>
            <w:r w:rsidRPr="00FF4CFB">
              <w:rPr>
                <w:sz w:val="20"/>
              </w:rPr>
              <w:t>0,14</w:t>
            </w:r>
          </w:p>
        </w:tc>
        <w:tc>
          <w:tcPr>
            <w:tcW w:w="2375" w:type="dxa"/>
          </w:tcPr>
          <w:p w:rsidR="0013683F" w:rsidRPr="00A41805" w:rsidRDefault="009D6241" w:rsidP="006C495B">
            <w:pPr>
              <w:spacing w:line="240" w:lineRule="auto"/>
              <w:jc w:val="center"/>
              <w:rPr>
                <w:sz w:val="20"/>
                <w:highlight w:val="yellow"/>
              </w:rPr>
            </w:pPr>
            <w:r w:rsidRPr="0067412A">
              <w:rPr>
                <w:sz w:val="20"/>
              </w:rPr>
              <w:t>0,2</w:t>
            </w:r>
            <w:r w:rsidR="0067412A" w:rsidRPr="0067412A">
              <w:rPr>
                <w:sz w:val="20"/>
              </w:rPr>
              <w:t>2</w:t>
            </w:r>
          </w:p>
        </w:tc>
      </w:tr>
      <w:tr w:rsidR="0013683F" w:rsidRPr="00F77A4A" w:rsidTr="009D6241">
        <w:trPr>
          <w:trHeight w:val="70"/>
          <w:tblHeader/>
        </w:trPr>
        <w:tc>
          <w:tcPr>
            <w:tcW w:w="817" w:type="dxa"/>
          </w:tcPr>
          <w:p w:rsidR="0013683F" w:rsidRPr="0013683F" w:rsidRDefault="0013683F" w:rsidP="0013683F">
            <w:pPr>
              <w:spacing w:line="240" w:lineRule="auto"/>
              <w:jc w:val="center"/>
              <w:rPr>
                <w:sz w:val="20"/>
              </w:rPr>
            </w:pPr>
            <w:r w:rsidRPr="0013683F">
              <w:rPr>
                <w:sz w:val="20"/>
              </w:rPr>
              <w:t>3.</w:t>
            </w:r>
          </w:p>
        </w:tc>
        <w:tc>
          <w:tcPr>
            <w:tcW w:w="4961" w:type="dxa"/>
          </w:tcPr>
          <w:p w:rsidR="0013683F" w:rsidRPr="0013683F" w:rsidRDefault="0013683F" w:rsidP="0013683F">
            <w:pPr>
              <w:spacing w:line="240" w:lineRule="auto"/>
              <w:rPr>
                <w:sz w:val="20"/>
              </w:rPr>
            </w:pPr>
            <w:r w:rsidRPr="0013683F">
              <w:rPr>
                <w:sz w:val="20"/>
              </w:rPr>
              <w:t>составлено протоколов об АПН</w:t>
            </w:r>
          </w:p>
        </w:tc>
        <w:tc>
          <w:tcPr>
            <w:tcW w:w="2268" w:type="dxa"/>
          </w:tcPr>
          <w:p w:rsidR="0013683F" w:rsidRPr="00A41805" w:rsidRDefault="00FF4CFB" w:rsidP="006C495B">
            <w:pPr>
              <w:spacing w:line="240" w:lineRule="auto"/>
              <w:jc w:val="center"/>
              <w:rPr>
                <w:sz w:val="20"/>
                <w:highlight w:val="yellow"/>
              </w:rPr>
            </w:pPr>
            <w:r w:rsidRPr="00FF4CFB">
              <w:rPr>
                <w:sz w:val="20"/>
              </w:rPr>
              <w:t>0,34</w:t>
            </w:r>
          </w:p>
        </w:tc>
        <w:tc>
          <w:tcPr>
            <w:tcW w:w="2375" w:type="dxa"/>
          </w:tcPr>
          <w:p w:rsidR="0013683F" w:rsidRPr="00A41805" w:rsidRDefault="00B778CD" w:rsidP="006C495B">
            <w:pPr>
              <w:spacing w:line="240" w:lineRule="auto"/>
              <w:jc w:val="center"/>
              <w:rPr>
                <w:sz w:val="20"/>
                <w:highlight w:val="yellow"/>
              </w:rPr>
            </w:pPr>
            <w:r w:rsidRPr="00636F74">
              <w:rPr>
                <w:sz w:val="20"/>
              </w:rPr>
              <w:t>4,</w:t>
            </w:r>
            <w:r w:rsidR="007E240E" w:rsidRPr="00636F74">
              <w:rPr>
                <w:sz w:val="20"/>
              </w:rPr>
              <w:t>75</w:t>
            </w:r>
          </w:p>
        </w:tc>
      </w:tr>
      <w:tr w:rsidR="0013683F" w:rsidRPr="00F77A4A" w:rsidTr="0013683F">
        <w:trPr>
          <w:tblHeader/>
        </w:trPr>
        <w:tc>
          <w:tcPr>
            <w:tcW w:w="817" w:type="dxa"/>
          </w:tcPr>
          <w:p w:rsidR="0013683F" w:rsidRPr="0013683F" w:rsidRDefault="0013683F" w:rsidP="0013683F">
            <w:pPr>
              <w:spacing w:line="240" w:lineRule="auto"/>
              <w:jc w:val="center"/>
              <w:rPr>
                <w:sz w:val="20"/>
              </w:rPr>
            </w:pPr>
            <w:r w:rsidRPr="0013683F">
              <w:rPr>
                <w:sz w:val="20"/>
              </w:rPr>
              <w:t>4.</w:t>
            </w:r>
          </w:p>
        </w:tc>
        <w:tc>
          <w:tcPr>
            <w:tcW w:w="4961" w:type="dxa"/>
          </w:tcPr>
          <w:p w:rsidR="0013683F" w:rsidRPr="0013683F" w:rsidRDefault="0013683F" w:rsidP="0013683F">
            <w:pPr>
              <w:spacing w:line="240" w:lineRule="auto"/>
              <w:rPr>
                <w:sz w:val="20"/>
              </w:rPr>
            </w:pPr>
            <w:r w:rsidRPr="0013683F">
              <w:rPr>
                <w:sz w:val="20"/>
              </w:rPr>
              <w:t>наложено штрафов, тыс</w:t>
            </w:r>
            <w:proofErr w:type="gramStart"/>
            <w:r w:rsidRPr="0013683F">
              <w:rPr>
                <w:sz w:val="20"/>
              </w:rPr>
              <w:t>.р</w:t>
            </w:r>
            <w:proofErr w:type="gramEnd"/>
            <w:r w:rsidRPr="0013683F">
              <w:rPr>
                <w:sz w:val="20"/>
              </w:rPr>
              <w:t>уб.</w:t>
            </w:r>
          </w:p>
        </w:tc>
        <w:tc>
          <w:tcPr>
            <w:tcW w:w="2268" w:type="dxa"/>
          </w:tcPr>
          <w:p w:rsidR="0013683F" w:rsidRPr="008223DD" w:rsidRDefault="008223DD" w:rsidP="006C495B">
            <w:pPr>
              <w:spacing w:line="240" w:lineRule="auto"/>
              <w:jc w:val="center"/>
              <w:rPr>
                <w:sz w:val="20"/>
              </w:rPr>
            </w:pPr>
            <w:r>
              <w:rPr>
                <w:sz w:val="20"/>
              </w:rPr>
              <w:t>8,76</w:t>
            </w:r>
          </w:p>
        </w:tc>
        <w:tc>
          <w:tcPr>
            <w:tcW w:w="2375" w:type="dxa"/>
          </w:tcPr>
          <w:p w:rsidR="0013683F" w:rsidRPr="00A41805" w:rsidRDefault="00C81105" w:rsidP="006C495B">
            <w:pPr>
              <w:spacing w:line="240" w:lineRule="auto"/>
              <w:jc w:val="center"/>
              <w:rPr>
                <w:sz w:val="20"/>
                <w:highlight w:val="yellow"/>
              </w:rPr>
            </w:pPr>
            <w:r w:rsidRPr="00C81105">
              <w:rPr>
                <w:sz w:val="20"/>
              </w:rPr>
              <w:t>15,01</w:t>
            </w:r>
          </w:p>
        </w:tc>
      </w:tr>
      <w:tr w:rsidR="0013683F" w:rsidRPr="00F77A4A" w:rsidTr="0013683F">
        <w:trPr>
          <w:tblHeader/>
        </w:trPr>
        <w:tc>
          <w:tcPr>
            <w:tcW w:w="817" w:type="dxa"/>
          </w:tcPr>
          <w:p w:rsidR="0013683F" w:rsidRPr="0013683F" w:rsidRDefault="0013683F" w:rsidP="0013683F">
            <w:pPr>
              <w:spacing w:line="240" w:lineRule="auto"/>
              <w:jc w:val="center"/>
              <w:rPr>
                <w:sz w:val="20"/>
              </w:rPr>
            </w:pPr>
            <w:r w:rsidRPr="0013683F">
              <w:rPr>
                <w:sz w:val="20"/>
              </w:rPr>
              <w:t>5.</w:t>
            </w:r>
          </w:p>
        </w:tc>
        <w:tc>
          <w:tcPr>
            <w:tcW w:w="4961" w:type="dxa"/>
          </w:tcPr>
          <w:p w:rsidR="0013683F" w:rsidRPr="0013683F" w:rsidRDefault="0013683F" w:rsidP="0013683F">
            <w:pPr>
              <w:spacing w:line="240" w:lineRule="auto"/>
              <w:rPr>
                <w:sz w:val="20"/>
              </w:rPr>
            </w:pPr>
            <w:r w:rsidRPr="0013683F">
              <w:rPr>
                <w:sz w:val="20"/>
              </w:rPr>
              <w:t>взыскано штрафов, тыс</w:t>
            </w:r>
            <w:proofErr w:type="gramStart"/>
            <w:r w:rsidRPr="0013683F">
              <w:rPr>
                <w:sz w:val="20"/>
              </w:rPr>
              <w:t>.р</w:t>
            </w:r>
            <w:proofErr w:type="gramEnd"/>
            <w:r w:rsidRPr="0013683F">
              <w:rPr>
                <w:sz w:val="20"/>
              </w:rPr>
              <w:t>уб.</w:t>
            </w:r>
          </w:p>
        </w:tc>
        <w:tc>
          <w:tcPr>
            <w:tcW w:w="2268" w:type="dxa"/>
          </w:tcPr>
          <w:p w:rsidR="0013683F" w:rsidRPr="008223DD" w:rsidRDefault="008223DD" w:rsidP="0013683F">
            <w:pPr>
              <w:spacing w:line="240" w:lineRule="auto"/>
              <w:jc w:val="center"/>
              <w:rPr>
                <w:sz w:val="20"/>
              </w:rPr>
            </w:pPr>
            <w:r>
              <w:rPr>
                <w:sz w:val="20"/>
              </w:rPr>
              <w:t>5,02</w:t>
            </w:r>
          </w:p>
        </w:tc>
        <w:tc>
          <w:tcPr>
            <w:tcW w:w="2375" w:type="dxa"/>
          </w:tcPr>
          <w:p w:rsidR="0013683F" w:rsidRPr="00A41805" w:rsidRDefault="00C81105" w:rsidP="0013683F">
            <w:pPr>
              <w:spacing w:line="240" w:lineRule="auto"/>
              <w:jc w:val="center"/>
              <w:rPr>
                <w:sz w:val="20"/>
                <w:highlight w:val="yellow"/>
              </w:rPr>
            </w:pPr>
            <w:r w:rsidRPr="00C81105">
              <w:rPr>
                <w:sz w:val="20"/>
              </w:rPr>
              <w:t>11,04</w:t>
            </w:r>
          </w:p>
        </w:tc>
      </w:tr>
    </w:tbl>
    <w:p w:rsidR="00FA77CE" w:rsidRDefault="00FA77CE" w:rsidP="0002551B">
      <w:pPr>
        <w:rPr>
          <w:szCs w:val="26"/>
        </w:rPr>
      </w:pPr>
    </w:p>
    <w:p w:rsidR="00924994" w:rsidRDefault="00B82ACB" w:rsidP="0013683F">
      <w:pPr>
        <w:pStyle w:val="3"/>
        <w:rPr>
          <w:i/>
          <w:szCs w:val="26"/>
          <w:u w:val="single"/>
        </w:rPr>
      </w:pPr>
      <w:bookmarkStart w:id="62" w:name="_Toc369087111"/>
      <w:r w:rsidRPr="00B82ACB">
        <w:rPr>
          <w:lang w:val="en-US"/>
        </w:rPr>
        <w:lastRenderedPageBreak/>
        <w:t>III</w:t>
      </w:r>
      <w:r w:rsidRPr="00B82ACB">
        <w:t>. Выводы по результатам деятельности за квартал и предложения по ее совершенствованию</w:t>
      </w:r>
      <w:bookmarkEnd w:id="62"/>
    </w:p>
    <w:p w:rsidR="00924994" w:rsidRDefault="00924994" w:rsidP="00B22766">
      <w:pPr>
        <w:ind w:firstLine="709"/>
        <w:rPr>
          <w:i/>
          <w:szCs w:val="26"/>
          <w:u w:val="single"/>
        </w:rPr>
      </w:pPr>
    </w:p>
    <w:p w:rsidR="00A83E6A" w:rsidRDefault="00A83E6A" w:rsidP="00A83E6A">
      <w:pPr>
        <w:ind w:firstLine="709"/>
        <w:rPr>
          <w:i/>
          <w:szCs w:val="26"/>
          <w:u w:val="single"/>
        </w:rPr>
      </w:pPr>
      <w:r>
        <w:rPr>
          <w:i/>
          <w:szCs w:val="26"/>
          <w:u w:val="single"/>
        </w:rPr>
        <w:t>В сфере средств массовых коммуникаций</w:t>
      </w:r>
    </w:p>
    <w:p w:rsidR="00A83E6A" w:rsidRPr="00D21EC4" w:rsidRDefault="00A83E6A" w:rsidP="00A83E6A">
      <w:pPr>
        <w:ind w:firstLine="540"/>
        <w:rPr>
          <w:szCs w:val="26"/>
        </w:rPr>
      </w:pPr>
      <w:r w:rsidRPr="00D21EC4">
        <w:rPr>
          <w:szCs w:val="26"/>
        </w:rPr>
        <w:t>1. Для осуществления надлежащего систематического наблюдения в сфере СМИ, основанного на анализе экземпляра средства массовой информации, необходимо принятие нормативно-правового акта, предусматривающего предоставление редакциями и (или) учредителями средств массовой информации в орган, осуществляющий мероприятие по контролю, экземпляров СМИ.</w:t>
      </w:r>
    </w:p>
    <w:p w:rsidR="00A83E6A" w:rsidRPr="0056227B" w:rsidRDefault="00A83E6A" w:rsidP="00A83E6A">
      <w:pPr>
        <w:ind w:firstLine="540"/>
        <w:rPr>
          <w:szCs w:val="26"/>
        </w:rPr>
      </w:pPr>
      <w:r w:rsidRPr="00D21EC4">
        <w:rPr>
          <w:szCs w:val="26"/>
        </w:rPr>
        <w:t xml:space="preserve">2. </w:t>
      </w:r>
      <w:proofErr w:type="gramStart"/>
      <w:r w:rsidRPr="00D21EC4">
        <w:rPr>
          <w:szCs w:val="26"/>
        </w:rPr>
        <w:t xml:space="preserve">В соответствии с </w:t>
      </w:r>
      <w:r>
        <w:rPr>
          <w:szCs w:val="26"/>
        </w:rPr>
        <w:t>подпунктом «б» пункта</w:t>
      </w:r>
      <w:r w:rsidRPr="00264ABC">
        <w:rPr>
          <w:szCs w:val="26"/>
        </w:rPr>
        <w:t xml:space="preserve"> 8 </w:t>
      </w:r>
      <w:r w:rsidRPr="00D21EC4">
        <w:rPr>
          <w:szCs w:val="26"/>
        </w:rPr>
        <w:t>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03.02.2012 № 75, на время проведения мероприятий систематического наблюдения осуществляется запрос экземпляров продукции средств массовой</w:t>
      </w:r>
      <w:proofErr w:type="gramEnd"/>
      <w:r w:rsidRPr="00D21EC4">
        <w:rPr>
          <w:szCs w:val="26"/>
        </w:rPr>
        <w:t xml:space="preserve"> информации у получателей обязательных экземпляров документов. Однако</w:t>
      </w:r>
      <w:proofErr w:type="gramStart"/>
      <w:r w:rsidRPr="00D21EC4">
        <w:rPr>
          <w:szCs w:val="26"/>
        </w:rPr>
        <w:t>,</w:t>
      </w:r>
      <w:proofErr w:type="gramEnd"/>
      <w:r w:rsidRPr="00D21EC4">
        <w:rPr>
          <w:szCs w:val="26"/>
        </w:rPr>
        <w:t xml:space="preserve"> в Положении не указываются иные пути получения экземпляров СМИ в случае  их </w:t>
      </w:r>
      <w:proofErr w:type="spellStart"/>
      <w:r w:rsidRPr="00D21EC4">
        <w:rPr>
          <w:szCs w:val="26"/>
        </w:rPr>
        <w:t>непредоставления</w:t>
      </w:r>
      <w:proofErr w:type="spellEnd"/>
      <w:r w:rsidRPr="00D21EC4">
        <w:rPr>
          <w:szCs w:val="26"/>
        </w:rPr>
        <w:t xml:space="preserve"> производителями в адреса получателей обязательных эк</w:t>
      </w:r>
      <w:r w:rsidRPr="0056227B">
        <w:rPr>
          <w:szCs w:val="26"/>
        </w:rPr>
        <w:t>земпляров документов, что затрудняет осуществление контроля.</w:t>
      </w:r>
    </w:p>
    <w:p w:rsidR="00A83E6A" w:rsidRDefault="00A83E6A" w:rsidP="00A83E6A">
      <w:pPr>
        <w:autoSpaceDE w:val="0"/>
        <w:autoSpaceDN w:val="0"/>
        <w:adjustRightInd w:val="0"/>
        <w:ind w:firstLine="540"/>
        <w:rPr>
          <w:spacing w:val="-4"/>
          <w:szCs w:val="26"/>
        </w:rPr>
      </w:pPr>
      <w:r>
        <w:rPr>
          <w:szCs w:val="26"/>
        </w:rPr>
        <w:t xml:space="preserve">При осуществлении проверки соблюдения требований </w:t>
      </w:r>
      <w:r w:rsidRPr="005A1AAE">
        <w:rPr>
          <w:spacing w:val="-4"/>
          <w:szCs w:val="26"/>
        </w:rPr>
        <w:t>ст. 7 Федерального закона от 29.12.1994 № 77 – ФЗ «Об обязательном экземпляре документов»</w:t>
      </w:r>
      <w:r>
        <w:rPr>
          <w:spacing w:val="-4"/>
          <w:szCs w:val="26"/>
        </w:rPr>
        <w:t xml:space="preserve"> в ходе проведения мероприятий, соответствующие запросы направляются в ФГБУН «Российская книжная палата» и Федеральное агентство </w:t>
      </w:r>
      <w:r w:rsidRPr="00C50ABD">
        <w:rPr>
          <w:spacing w:val="-4"/>
          <w:szCs w:val="26"/>
        </w:rPr>
        <w:t>по печати и массовым коммуникациям.</w:t>
      </w:r>
      <w:r>
        <w:rPr>
          <w:spacing w:val="-4"/>
          <w:szCs w:val="26"/>
        </w:rPr>
        <w:t xml:space="preserve"> Оформление результатов систематического наблюдение в отношении СМИ возможно только после получения ответов указанных организаций. </w:t>
      </w:r>
    </w:p>
    <w:p w:rsidR="00A83E6A" w:rsidRDefault="00A83E6A" w:rsidP="00A83E6A">
      <w:pPr>
        <w:autoSpaceDE w:val="0"/>
        <w:autoSpaceDN w:val="0"/>
        <w:adjustRightInd w:val="0"/>
        <w:ind w:firstLine="540"/>
        <w:rPr>
          <w:spacing w:val="-4"/>
          <w:szCs w:val="26"/>
        </w:rPr>
      </w:pPr>
      <w:r>
        <w:rPr>
          <w:spacing w:val="-4"/>
          <w:szCs w:val="26"/>
        </w:rPr>
        <w:t xml:space="preserve">Стоит отметить, информация из Федерального агентства </w:t>
      </w:r>
      <w:r w:rsidRPr="00C50ABD">
        <w:rPr>
          <w:spacing w:val="-4"/>
          <w:szCs w:val="26"/>
        </w:rPr>
        <w:t>по печати и массовым коммуникациям</w:t>
      </w:r>
      <w:r>
        <w:rPr>
          <w:spacing w:val="-4"/>
          <w:szCs w:val="26"/>
        </w:rPr>
        <w:t xml:space="preserve"> поступает к концу запланированных сроков проведения плановых мероприятий систематического наблюдения. </w:t>
      </w:r>
    </w:p>
    <w:p w:rsidR="001F46DC" w:rsidRDefault="001F46DC" w:rsidP="00B22766">
      <w:pPr>
        <w:ind w:firstLine="709"/>
        <w:rPr>
          <w:i/>
          <w:szCs w:val="26"/>
          <w:u w:val="single"/>
        </w:rPr>
      </w:pPr>
    </w:p>
    <w:p w:rsidR="001F46DC" w:rsidRDefault="001F46DC" w:rsidP="00FC67B3">
      <w:pPr>
        <w:ind w:firstLine="708"/>
        <w:rPr>
          <w:i/>
          <w:szCs w:val="26"/>
          <w:u w:val="single"/>
        </w:rPr>
      </w:pPr>
      <w:r>
        <w:rPr>
          <w:i/>
          <w:szCs w:val="26"/>
          <w:u w:val="single"/>
        </w:rPr>
        <w:t>В сфере связи</w:t>
      </w:r>
    </w:p>
    <w:p w:rsidR="00C16C90" w:rsidRPr="005272B8" w:rsidRDefault="00C16C90" w:rsidP="00C16C90">
      <w:pPr>
        <w:ind w:firstLine="708"/>
        <w:rPr>
          <w:szCs w:val="26"/>
        </w:rPr>
      </w:pPr>
      <w:r w:rsidRPr="005272B8">
        <w:rPr>
          <w:szCs w:val="26"/>
        </w:rPr>
        <w:t xml:space="preserve">1. Отсутствие нормативных правовых документов, регламентирующих сроки и порядок устранения неисправностей, препятствующих пользованию </w:t>
      </w:r>
      <w:proofErr w:type="spellStart"/>
      <w:r w:rsidRPr="005272B8">
        <w:rPr>
          <w:szCs w:val="26"/>
        </w:rPr>
        <w:t>телематическими</w:t>
      </w:r>
      <w:proofErr w:type="spellEnd"/>
      <w:r w:rsidRPr="005272B8">
        <w:rPr>
          <w:szCs w:val="26"/>
        </w:rPr>
        <w:t xml:space="preserve"> услугами связи, услугами связи по передаче данных, услугами проводного вещания.</w:t>
      </w:r>
    </w:p>
    <w:p w:rsidR="00C16C90" w:rsidRPr="005272B8" w:rsidRDefault="00C16C90" w:rsidP="00C16C90">
      <w:pPr>
        <w:ind w:firstLine="709"/>
        <w:rPr>
          <w:szCs w:val="26"/>
        </w:rPr>
      </w:pPr>
      <w:r w:rsidRPr="005272B8">
        <w:rPr>
          <w:szCs w:val="26"/>
        </w:rPr>
        <w:lastRenderedPageBreak/>
        <w:t xml:space="preserve">2. В соответствии с </w:t>
      </w:r>
      <w:proofErr w:type="spellStart"/>
      <w:r w:rsidRPr="005272B8">
        <w:rPr>
          <w:szCs w:val="26"/>
        </w:rPr>
        <w:t>пп</w:t>
      </w:r>
      <w:proofErr w:type="spellEnd"/>
      <w:r w:rsidRPr="005272B8">
        <w:rPr>
          <w:szCs w:val="26"/>
        </w:rPr>
        <w:t xml:space="preserve">. в) п. 2 ч. 2 ст. 10 Федерального закона от 26.12.2008 </w:t>
      </w:r>
      <w:r w:rsidRPr="005272B8">
        <w:rPr>
          <w:szCs w:val="26"/>
        </w:rPr>
        <w:br/>
        <w:t>№ 294-ФЗ, основанием для проведения внеплановой проверки является нарушение прав потребителей (в случае обращения граждан, права которых нарушены), в случае нарушение прав индивидуальных предпринимателей и юридических лиц – основание отсутствует.</w:t>
      </w:r>
    </w:p>
    <w:p w:rsidR="00C16C90" w:rsidRPr="005272B8" w:rsidRDefault="00C16C90" w:rsidP="00C16C90">
      <w:pPr>
        <w:ind w:firstLine="709"/>
        <w:rPr>
          <w:szCs w:val="26"/>
        </w:rPr>
      </w:pPr>
      <w:r>
        <w:rPr>
          <w:szCs w:val="26"/>
        </w:rPr>
        <w:t>3</w:t>
      </w:r>
      <w:r w:rsidRPr="005272B8">
        <w:rPr>
          <w:szCs w:val="26"/>
        </w:rPr>
        <w:t xml:space="preserve">. </w:t>
      </w:r>
      <w:proofErr w:type="gramStart"/>
      <w:r w:rsidRPr="005272B8">
        <w:rPr>
          <w:szCs w:val="26"/>
        </w:rPr>
        <w:t xml:space="preserve">В соответствии с ч. 1 ст. 17 Федерального закона от 26.12.2008 </w:t>
      </w:r>
      <w:r w:rsidRPr="005272B8">
        <w:rPr>
          <w:szCs w:val="26"/>
        </w:rPr>
        <w:br/>
        <w:t xml:space="preserve">№ 294-ФЗ,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государственного контроля (надзора),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w:t>
      </w:r>
      <w:proofErr w:type="gramEnd"/>
    </w:p>
    <w:p w:rsidR="00C16C90" w:rsidRPr="005272B8" w:rsidRDefault="00C16C90" w:rsidP="00C16C90">
      <w:pPr>
        <w:autoSpaceDE w:val="0"/>
        <w:autoSpaceDN w:val="0"/>
        <w:adjustRightInd w:val="0"/>
        <w:ind w:firstLine="709"/>
        <w:rPr>
          <w:szCs w:val="26"/>
        </w:rPr>
      </w:pPr>
      <w:r w:rsidRPr="005272B8">
        <w:rPr>
          <w:szCs w:val="26"/>
        </w:rPr>
        <w:t xml:space="preserve">Также, указанием Руководителя Роскомнадзора (письмо от 16.07.2012 № 01ЖА-16045) определен порядок выдачи </w:t>
      </w:r>
      <w:r w:rsidRPr="005272B8">
        <w:rPr>
          <w:szCs w:val="26"/>
          <w:u w:val="single"/>
        </w:rPr>
        <w:t>только одного предписания</w:t>
      </w:r>
      <w:r w:rsidRPr="005272B8">
        <w:rPr>
          <w:szCs w:val="26"/>
        </w:rPr>
        <w:t xml:space="preserve"> по результатам выявленных нарушений в ходе </w:t>
      </w:r>
      <w:r w:rsidRPr="005272B8">
        <w:rPr>
          <w:szCs w:val="26"/>
          <w:u w:val="single"/>
        </w:rPr>
        <w:t>внеплановых проверок</w:t>
      </w:r>
      <w:r w:rsidRPr="005272B8">
        <w:rPr>
          <w:szCs w:val="26"/>
        </w:rPr>
        <w:t>.</w:t>
      </w:r>
    </w:p>
    <w:p w:rsidR="00C16C90" w:rsidRPr="007E72C1" w:rsidRDefault="00C16C90" w:rsidP="00C16C90">
      <w:pPr>
        <w:autoSpaceDE w:val="0"/>
        <w:autoSpaceDN w:val="0"/>
        <w:adjustRightInd w:val="0"/>
        <w:ind w:firstLine="709"/>
        <w:rPr>
          <w:szCs w:val="26"/>
        </w:rPr>
      </w:pPr>
      <w:proofErr w:type="gramStart"/>
      <w:r w:rsidRPr="005272B8">
        <w:rPr>
          <w:szCs w:val="26"/>
        </w:rPr>
        <w:t>В связи с выявлением нарушений в ходе внеплановых проверок, срок исполнения которых варьируется от «не позднее дня, следующего за днем получения предписания» (например, нарушения требований п.п. 7, 10 постановления Правительства РФ от 27.08.2005 № 538, п.п. 3.1, 3.10 приказа Минсвязи России от 09.09.2002 № 113) до «30 дней» (например, нарушения требований п.п. 53, 54 постановления Правительства РФ от 18.05.2005</w:t>
      </w:r>
      <w:proofErr w:type="gramEnd"/>
      <w:r w:rsidRPr="005272B8">
        <w:rPr>
          <w:szCs w:val="26"/>
        </w:rPr>
        <w:t xml:space="preserve"> № </w:t>
      </w:r>
      <w:proofErr w:type="gramStart"/>
      <w:r w:rsidRPr="005272B8">
        <w:rPr>
          <w:szCs w:val="26"/>
        </w:rPr>
        <w:t xml:space="preserve">310, постановления от 28.03.2005 № 161, п. 1 приказа </w:t>
      </w:r>
      <w:proofErr w:type="spellStart"/>
      <w:r w:rsidRPr="005272B8">
        <w:rPr>
          <w:szCs w:val="26"/>
        </w:rPr>
        <w:t>Мининформсвязи</w:t>
      </w:r>
      <w:proofErr w:type="spellEnd"/>
      <w:r w:rsidRPr="005272B8">
        <w:rPr>
          <w:szCs w:val="26"/>
        </w:rPr>
        <w:t xml:space="preserve"> РФ от 16.09.2008 № 41), </w:t>
      </w:r>
      <w:r w:rsidRPr="005272B8">
        <w:rPr>
          <w:szCs w:val="26"/>
          <w:u w:val="single"/>
        </w:rPr>
        <w:t>предлагаем</w:t>
      </w:r>
      <w:r w:rsidRPr="005272B8">
        <w:rPr>
          <w:szCs w:val="26"/>
        </w:rPr>
        <w:t xml:space="preserve"> внести соответствующие изменения в Федеральный закон от 26.12.2008 № 294-ФЗ в части выдачи юридическому лицу, индивидуальному предпринимателю </w:t>
      </w:r>
      <w:r w:rsidRPr="005272B8">
        <w:rPr>
          <w:szCs w:val="26"/>
          <w:u w:val="single"/>
        </w:rPr>
        <w:t>предписаний по каждому виду обязательных требований</w:t>
      </w:r>
      <w:r w:rsidRPr="005272B8">
        <w:rPr>
          <w:szCs w:val="26"/>
        </w:rPr>
        <w:t xml:space="preserve"> по результатам выявленных нарушений в ходе </w:t>
      </w:r>
      <w:r w:rsidRPr="005272B8">
        <w:rPr>
          <w:szCs w:val="26"/>
          <w:u w:val="single"/>
        </w:rPr>
        <w:t>внеплановых проверок</w:t>
      </w:r>
      <w:r w:rsidRPr="005272B8">
        <w:rPr>
          <w:szCs w:val="26"/>
        </w:rPr>
        <w:t>.</w:t>
      </w:r>
      <w:proofErr w:type="gramEnd"/>
    </w:p>
    <w:p w:rsidR="00C16C90" w:rsidRDefault="00C16C90" w:rsidP="00C16C90">
      <w:pPr>
        <w:ind w:firstLine="709"/>
      </w:pPr>
      <w:r>
        <w:t>4. С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Управление предлагает:</w:t>
      </w:r>
    </w:p>
    <w:p w:rsidR="00C16C90" w:rsidRDefault="00C16C90" w:rsidP="00C16C90">
      <w:pPr>
        <w:ind w:firstLine="709"/>
      </w:pPr>
      <w:r>
        <w:t>- внести в нормативные правовые акты и условия лицензий конкретные технические нормы, определяющие качество оказания услуг связи;</w:t>
      </w:r>
    </w:p>
    <w:p w:rsidR="00C16C90" w:rsidRDefault="00C16C90" w:rsidP="00C16C90">
      <w:pPr>
        <w:ind w:firstLine="709"/>
      </w:pPr>
      <w:r>
        <w:t>- разработать методики и регламенты, определяющие качество оказания услуг связи;</w:t>
      </w:r>
    </w:p>
    <w:p w:rsidR="00C16C90" w:rsidRDefault="00C16C90" w:rsidP="00C16C90">
      <w:pPr>
        <w:ind w:firstLine="709"/>
      </w:pPr>
      <w:r>
        <w:t>- внести изменения в Кодекс об административных правонарушениях, в части некачественного оказания услуг связи.</w:t>
      </w:r>
    </w:p>
    <w:p w:rsidR="00C16C90" w:rsidRDefault="00C16C90" w:rsidP="00C16C90">
      <w:pPr>
        <w:ind w:firstLine="709"/>
      </w:pPr>
      <w:r>
        <w:t>5. Отсутствие сертифицированного оборудования и программного обеспечения для измерения технических норм на показатели функционирования сетей передачи данных.</w:t>
      </w:r>
    </w:p>
    <w:p w:rsidR="00CA19F3" w:rsidRDefault="00CA19F3" w:rsidP="00CA19F3">
      <w:pPr>
        <w:spacing w:line="300" w:lineRule="auto"/>
        <w:ind w:firstLine="709"/>
      </w:pPr>
      <w:r>
        <w:t xml:space="preserve">6. </w:t>
      </w:r>
      <w:r w:rsidRPr="00796AB7">
        <w:t xml:space="preserve">Для повышения эффективности взаимодействия с радиочастотной службой </w:t>
      </w:r>
      <w:r>
        <w:t>считаем необходимым</w:t>
      </w:r>
      <w:r w:rsidRPr="00796AB7">
        <w:t xml:space="preserve"> </w:t>
      </w:r>
      <w:proofErr w:type="gramStart"/>
      <w:r w:rsidRPr="00796AB7">
        <w:t>предусмотреть</w:t>
      </w:r>
      <w:proofErr w:type="gramEnd"/>
      <w:r w:rsidRPr="00796AB7">
        <w:t xml:space="preserve"> в ЕИС подсистему учета взаимодействия с радиочастотной службой, где результаты </w:t>
      </w:r>
      <w:r>
        <w:t>взаимодействия должны</w:t>
      </w:r>
      <w:r w:rsidRPr="00796AB7">
        <w:t xml:space="preserve"> учитываться при автоматическом составлении отчетных форм.</w:t>
      </w:r>
    </w:p>
    <w:p w:rsidR="00CA19F3" w:rsidRDefault="00CA19F3" w:rsidP="00CA19F3">
      <w:pPr>
        <w:spacing w:line="300" w:lineRule="auto"/>
        <w:ind w:firstLine="709"/>
      </w:pPr>
      <w:r>
        <w:t>В ЕИС.2 сопряженной с АСРК</w:t>
      </w:r>
      <w:r w:rsidRPr="00796AB7">
        <w:t xml:space="preserve"> предлагаем</w:t>
      </w:r>
      <w:r>
        <w:t>:</w:t>
      </w:r>
    </w:p>
    <w:p w:rsidR="00CA19F3" w:rsidRDefault="00CA19F3" w:rsidP="00CA19F3">
      <w:pPr>
        <w:spacing w:line="300" w:lineRule="auto"/>
        <w:ind w:firstLine="709"/>
      </w:pPr>
      <w:r>
        <w:t>-</w:t>
      </w:r>
      <w:r w:rsidRPr="00796AB7">
        <w:t xml:space="preserve"> </w:t>
      </w:r>
      <w:r w:rsidRPr="00087F90">
        <w:t xml:space="preserve">предусмотреть возможность формирования задания на </w:t>
      </w:r>
      <w:proofErr w:type="spellStart"/>
      <w:r w:rsidRPr="00087F90">
        <w:t>радиоконтроль</w:t>
      </w:r>
      <w:proofErr w:type="spellEnd"/>
      <w:r w:rsidRPr="00087F90">
        <w:t xml:space="preserve"> по РЭС у </w:t>
      </w:r>
      <w:proofErr w:type="gramStart"/>
      <w:r w:rsidRPr="00087F90">
        <w:t>которых</w:t>
      </w:r>
      <w:proofErr w:type="gramEnd"/>
      <w:r w:rsidRPr="00087F90">
        <w:t xml:space="preserve"> прекращено действие свидетельства о регистрации на основании приказа Роскомнадзора.</w:t>
      </w:r>
    </w:p>
    <w:p w:rsidR="00CA19F3" w:rsidRDefault="00CA19F3" w:rsidP="00CA19F3">
      <w:pPr>
        <w:ind w:firstLine="709"/>
      </w:pPr>
      <w:r>
        <w:t>- в подсистеме «</w:t>
      </w:r>
      <w:proofErr w:type="spellStart"/>
      <w:r>
        <w:t>Радиоконтроль</w:t>
      </w:r>
      <w:proofErr w:type="spellEnd"/>
      <w:r>
        <w:t>» предусмотреть возможность фильтрации протоколов по территориальным Управлениям Роскомнадзора, в которые направляются соответствующие протоколы.</w:t>
      </w:r>
    </w:p>
    <w:p w:rsidR="001F46DC" w:rsidRPr="00467D8A" w:rsidRDefault="001F46DC" w:rsidP="00B22766">
      <w:pPr>
        <w:ind w:firstLine="709"/>
        <w:rPr>
          <w:szCs w:val="26"/>
        </w:rPr>
      </w:pPr>
    </w:p>
    <w:p w:rsidR="00924994" w:rsidRDefault="00014D1D" w:rsidP="00B22766">
      <w:pPr>
        <w:ind w:firstLine="709"/>
        <w:rPr>
          <w:i/>
          <w:szCs w:val="26"/>
          <w:u w:val="single"/>
        </w:rPr>
      </w:pPr>
      <w:r>
        <w:rPr>
          <w:i/>
          <w:szCs w:val="26"/>
          <w:u w:val="single"/>
        </w:rPr>
        <w:t>В сфере защиты персональных данных</w:t>
      </w:r>
    </w:p>
    <w:p w:rsidR="00B568F0" w:rsidRDefault="00B568F0" w:rsidP="00B568F0">
      <w:pPr>
        <w:tabs>
          <w:tab w:val="left" w:pos="284"/>
        </w:tabs>
        <w:ind w:firstLine="709"/>
        <w:rPr>
          <w:szCs w:val="26"/>
        </w:rPr>
      </w:pPr>
      <w:r>
        <w:rPr>
          <w:szCs w:val="26"/>
        </w:rPr>
        <w:t>П</w:t>
      </w:r>
      <w:r w:rsidRPr="00A075D4">
        <w:rPr>
          <w:szCs w:val="26"/>
        </w:rPr>
        <w:t xml:space="preserve">еред направлением информационных писем </w:t>
      </w:r>
      <w:r>
        <w:rPr>
          <w:szCs w:val="26"/>
        </w:rPr>
        <w:t xml:space="preserve">операторам, осуществляющим обработку персональных данных, </w:t>
      </w:r>
      <w:r w:rsidRPr="00A075D4">
        <w:rPr>
          <w:szCs w:val="26"/>
        </w:rPr>
        <w:t>проводится работа по сверке состояния фактического статуса операторов в ЕГРЮЛ, однако на практике оказывается, что большое количество организаций не осущес</w:t>
      </w:r>
      <w:r>
        <w:rPr>
          <w:szCs w:val="26"/>
        </w:rPr>
        <w:t>твляет фактическую деятельность, что является одной из причин возврата запросов.</w:t>
      </w:r>
    </w:p>
    <w:p w:rsidR="00B568F0" w:rsidRPr="00A075D4" w:rsidRDefault="00B568F0" w:rsidP="00B568F0">
      <w:pPr>
        <w:tabs>
          <w:tab w:val="left" w:pos="284"/>
        </w:tabs>
        <w:ind w:firstLine="709"/>
        <w:rPr>
          <w:szCs w:val="26"/>
        </w:rPr>
      </w:pPr>
      <w:r>
        <w:rPr>
          <w:szCs w:val="26"/>
        </w:rPr>
        <w:t>Кроме того, основные</w:t>
      </w:r>
      <w:r w:rsidRPr="00A075D4">
        <w:rPr>
          <w:szCs w:val="26"/>
        </w:rPr>
        <w:t xml:space="preserve"> причины возврата писем о необходимости предоставления уведомления об обработке персональных данных:</w:t>
      </w:r>
    </w:p>
    <w:p w:rsidR="00B568F0" w:rsidRPr="00A075D4" w:rsidRDefault="00B568F0" w:rsidP="00B568F0">
      <w:pPr>
        <w:tabs>
          <w:tab w:val="left" w:pos="284"/>
        </w:tabs>
        <w:ind w:firstLine="709"/>
        <w:rPr>
          <w:szCs w:val="26"/>
        </w:rPr>
      </w:pPr>
      <w:r w:rsidRPr="00A075D4">
        <w:rPr>
          <w:szCs w:val="26"/>
        </w:rPr>
        <w:t>-</w:t>
      </w:r>
      <w:r>
        <w:rPr>
          <w:szCs w:val="26"/>
        </w:rPr>
        <w:t xml:space="preserve"> </w:t>
      </w:r>
      <w:r w:rsidRPr="00A075D4">
        <w:rPr>
          <w:szCs w:val="26"/>
        </w:rPr>
        <w:t>истек срок хранения;</w:t>
      </w:r>
    </w:p>
    <w:p w:rsidR="00B568F0" w:rsidRPr="00A075D4" w:rsidRDefault="00B568F0" w:rsidP="00B568F0">
      <w:pPr>
        <w:tabs>
          <w:tab w:val="left" w:pos="284"/>
        </w:tabs>
        <w:ind w:firstLine="709"/>
        <w:rPr>
          <w:szCs w:val="26"/>
        </w:rPr>
      </w:pPr>
      <w:r w:rsidRPr="00A075D4">
        <w:rPr>
          <w:szCs w:val="26"/>
        </w:rPr>
        <w:t>-</w:t>
      </w:r>
      <w:r>
        <w:rPr>
          <w:szCs w:val="26"/>
        </w:rPr>
        <w:t xml:space="preserve"> </w:t>
      </w:r>
      <w:r w:rsidRPr="00A075D4">
        <w:rPr>
          <w:szCs w:val="26"/>
        </w:rPr>
        <w:t>отсутствие адресата по указанному адресу;</w:t>
      </w:r>
    </w:p>
    <w:p w:rsidR="00B568F0" w:rsidRPr="00A075D4" w:rsidRDefault="00B568F0" w:rsidP="00B568F0">
      <w:pPr>
        <w:tabs>
          <w:tab w:val="left" w:pos="284"/>
        </w:tabs>
        <w:ind w:firstLine="709"/>
        <w:rPr>
          <w:bCs/>
          <w:szCs w:val="26"/>
        </w:rPr>
      </w:pPr>
      <w:r w:rsidRPr="00A075D4">
        <w:rPr>
          <w:szCs w:val="26"/>
        </w:rPr>
        <w:t>-</w:t>
      </w:r>
      <w:r>
        <w:rPr>
          <w:szCs w:val="26"/>
        </w:rPr>
        <w:t xml:space="preserve"> </w:t>
      </w:r>
      <w:r w:rsidRPr="00A075D4">
        <w:rPr>
          <w:bCs/>
          <w:szCs w:val="26"/>
        </w:rPr>
        <w:t>уклонение потенциальных операторов, от получения корреспонденции от контрольно-надзорных органов.</w:t>
      </w:r>
    </w:p>
    <w:p w:rsidR="00B568F0" w:rsidRDefault="00B568F0" w:rsidP="00B568F0">
      <w:pPr>
        <w:tabs>
          <w:tab w:val="left" w:pos="284"/>
        </w:tabs>
        <w:ind w:firstLine="709"/>
        <w:rPr>
          <w:bCs/>
          <w:szCs w:val="26"/>
        </w:rPr>
      </w:pPr>
      <w:r>
        <w:rPr>
          <w:bCs/>
          <w:szCs w:val="26"/>
        </w:rPr>
        <w:t>В соответствии с рекомендациями ЦА Управление</w:t>
      </w:r>
      <w:r w:rsidRPr="00A075D4">
        <w:rPr>
          <w:bCs/>
          <w:szCs w:val="26"/>
        </w:rPr>
        <w:t xml:space="preserve"> </w:t>
      </w:r>
      <w:r>
        <w:rPr>
          <w:bCs/>
          <w:szCs w:val="26"/>
        </w:rPr>
        <w:t>периодически направляет</w:t>
      </w:r>
      <w:r w:rsidRPr="00A075D4">
        <w:rPr>
          <w:bCs/>
          <w:szCs w:val="26"/>
        </w:rPr>
        <w:t xml:space="preserve"> информацию в </w:t>
      </w:r>
      <w:r>
        <w:rPr>
          <w:bCs/>
          <w:szCs w:val="26"/>
        </w:rPr>
        <w:t>У</w:t>
      </w:r>
      <w:r w:rsidRPr="00A075D4">
        <w:rPr>
          <w:bCs/>
          <w:szCs w:val="26"/>
        </w:rPr>
        <w:t>ФНС России</w:t>
      </w:r>
      <w:r>
        <w:rPr>
          <w:bCs/>
          <w:szCs w:val="26"/>
        </w:rPr>
        <w:t xml:space="preserve"> по Краснодарскому краю</w:t>
      </w:r>
      <w:r w:rsidRPr="00A075D4">
        <w:rPr>
          <w:bCs/>
          <w:szCs w:val="26"/>
        </w:rPr>
        <w:t xml:space="preserve"> об юридических лицах, которые не получили письма по причине «отсутствие адресата».</w:t>
      </w:r>
      <w:r w:rsidRPr="000A1D94">
        <w:rPr>
          <w:color w:val="000000"/>
          <w:szCs w:val="26"/>
        </w:rPr>
        <w:t xml:space="preserve"> </w:t>
      </w:r>
      <w:r>
        <w:rPr>
          <w:bCs/>
          <w:szCs w:val="26"/>
        </w:rPr>
        <w:t>Так как д</w:t>
      </w:r>
      <w:r w:rsidRPr="000A1D94">
        <w:rPr>
          <w:bCs/>
          <w:szCs w:val="26"/>
        </w:rPr>
        <w:t>анный факт свидетельствует о нарушении требований ст.ст. 83, 84 Налоговог</w:t>
      </w:r>
      <w:r>
        <w:rPr>
          <w:bCs/>
          <w:szCs w:val="26"/>
        </w:rPr>
        <w:t xml:space="preserve">о кодекса Российской Федерации и является основанием </w:t>
      </w:r>
      <w:r w:rsidRPr="000A1D94">
        <w:rPr>
          <w:bCs/>
          <w:szCs w:val="26"/>
        </w:rPr>
        <w:t xml:space="preserve">для рассмотрения вопроса о привлечении виновного лица к административной ответственности по ст. 15.6 </w:t>
      </w:r>
      <w:proofErr w:type="spellStart"/>
      <w:r w:rsidRPr="000A1D94">
        <w:rPr>
          <w:bCs/>
          <w:szCs w:val="26"/>
        </w:rPr>
        <w:t>КоАП</w:t>
      </w:r>
      <w:proofErr w:type="spellEnd"/>
      <w:r w:rsidRPr="000A1D94">
        <w:rPr>
          <w:bCs/>
          <w:szCs w:val="26"/>
        </w:rPr>
        <w:t xml:space="preserve"> РФ.</w:t>
      </w:r>
      <w:r>
        <w:rPr>
          <w:bCs/>
          <w:szCs w:val="26"/>
        </w:rPr>
        <w:t xml:space="preserve"> Однако позиция УФНС России по Краснодарскому краю сводится к тому, что вышеуказанные факты не являются нарушениями и, соответственно, виновные лица не привлекаются к административной ответственности.</w:t>
      </w:r>
    </w:p>
    <w:p w:rsidR="00F64802" w:rsidRDefault="00B568F0" w:rsidP="00B568F0">
      <w:pPr>
        <w:tabs>
          <w:tab w:val="left" w:pos="284"/>
        </w:tabs>
        <w:ind w:firstLine="709"/>
        <w:rPr>
          <w:bCs/>
          <w:szCs w:val="26"/>
        </w:rPr>
      </w:pPr>
      <w:proofErr w:type="gramStart"/>
      <w:r>
        <w:rPr>
          <w:bCs/>
          <w:szCs w:val="26"/>
        </w:rPr>
        <w:t>Для повышения эффективности проводимой Управлением работы в данной сфере просим оказать содействие в решении данного вопроса, так как в соответствии с п. 6 Постановления</w:t>
      </w:r>
      <w:r w:rsidRPr="00E31E69">
        <w:rPr>
          <w:bCs/>
          <w:szCs w:val="26"/>
        </w:rPr>
        <w:t xml:space="preserve"> Пленума ВАС РФ от 30.07.2013 N 61 "О некоторых вопросах практики рассмотрения</w:t>
      </w:r>
      <w:r>
        <w:rPr>
          <w:bCs/>
          <w:szCs w:val="26"/>
        </w:rPr>
        <w:t xml:space="preserve"> споров, связанных с достоверностью адреса юридического лица" п</w:t>
      </w:r>
      <w:r w:rsidRPr="00A37F9A">
        <w:rPr>
          <w:bCs/>
          <w:szCs w:val="26"/>
        </w:rPr>
        <w:t>ри наличии информации о том, что связь с юридическим лицом по адресу, отраженному в ЕГРЮЛ, невозможна (представители</w:t>
      </w:r>
      <w:proofErr w:type="gramEnd"/>
      <w:r w:rsidRPr="00A37F9A">
        <w:rPr>
          <w:bCs/>
          <w:szCs w:val="26"/>
        </w:rPr>
        <w:t xml:space="preserve"> юридического лица по адресу не </w:t>
      </w:r>
      <w:proofErr w:type="gramStart"/>
      <w:r w:rsidRPr="00A37F9A">
        <w:rPr>
          <w:bCs/>
          <w:szCs w:val="26"/>
        </w:rPr>
        <w:t>располагаются</w:t>
      </w:r>
      <w:proofErr w:type="gramEnd"/>
      <w:r w:rsidRPr="00A37F9A">
        <w:rPr>
          <w:bCs/>
          <w:szCs w:val="26"/>
        </w:rPr>
        <w:t xml:space="preserve"> и корреспонденция возвращается с пометкой "организация выбыла", "за истечением срока хранения" и т.п.), регистрирующий орган после направления этому юридическому лицу (в том числе в адрес его учредителей (участников) и лица, имеющего право действовать от имени юридического лица без доверенности) уведомления о необходимости представления в регистрирующий орган достоверных сведений о его адресе и в </w:t>
      </w:r>
      <w:proofErr w:type="gramStart"/>
      <w:r w:rsidRPr="00A37F9A">
        <w:rPr>
          <w:bCs/>
          <w:szCs w:val="26"/>
        </w:rPr>
        <w:t>случае</w:t>
      </w:r>
      <w:proofErr w:type="gramEnd"/>
      <w:r w:rsidRPr="00A37F9A">
        <w:rPr>
          <w:bCs/>
          <w:szCs w:val="26"/>
        </w:rPr>
        <w:t xml:space="preserve"> непредставления таких сведений в разумный срок может обратиться в арбитражный суд с требованием о ликвидации этого юридического лица (</w:t>
      </w:r>
      <w:hyperlink r:id="rId57" w:history="1">
        <w:r w:rsidRPr="00D16B0F">
          <w:rPr>
            <w:rStyle w:val="af2"/>
            <w:bCs/>
            <w:color w:val="auto"/>
          </w:rPr>
          <w:t>пункт 2 статьи 61</w:t>
        </w:r>
      </w:hyperlink>
      <w:r w:rsidRPr="00D16B0F">
        <w:rPr>
          <w:bCs/>
          <w:szCs w:val="26"/>
        </w:rPr>
        <w:t xml:space="preserve"> ГК РФ, </w:t>
      </w:r>
      <w:hyperlink r:id="rId58" w:history="1">
        <w:r w:rsidRPr="00D16B0F">
          <w:rPr>
            <w:rStyle w:val="af2"/>
            <w:bCs/>
            <w:color w:val="auto"/>
          </w:rPr>
          <w:t>пункт 2 статьи 25</w:t>
        </w:r>
      </w:hyperlink>
      <w:r w:rsidRPr="00D16B0F">
        <w:rPr>
          <w:bCs/>
          <w:szCs w:val="26"/>
        </w:rPr>
        <w:t xml:space="preserve"> </w:t>
      </w:r>
      <w:r>
        <w:rPr>
          <w:bCs/>
          <w:szCs w:val="26"/>
        </w:rPr>
        <w:t>Федерального з</w:t>
      </w:r>
      <w:r w:rsidRPr="00D16B0F">
        <w:rPr>
          <w:bCs/>
          <w:szCs w:val="26"/>
        </w:rPr>
        <w:t>акона</w:t>
      </w:r>
      <w:r>
        <w:rPr>
          <w:bCs/>
          <w:szCs w:val="26"/>
        </w:rPr>
        <w:t xml:space="preserve"> от 08.08.2001 № 129-ФЗ</w:t>
      </w:r>
      <w:r w:rsidRPr="00D16B0F">
        <w:rPr>
          <w:bCs/>
          <w:szCs w:val="26"/>
        </w:rPr>
        <w:t>).</w:t>
      </w:r>
    </w:p>
    <w:p w:rsidR="008519CC" w:rsidRDefault="008519CC" w:rsidP="00B568F0">
      <w:pPr>
        <w:tabs>
          <w:tab w:val="left" w:pos="284"/>
        </w:tabs>
        <w:ind w:firstLine="709"/>
        <w:rPr>
          <w:bCs/>
          <w:szCs w:val="26"/>
        </w:rPr>
      </w:pPr>
    </w:p>
    <w:p w:rsidR="008519CC" w:rsidRPr="00AF75A4" w:rsidRDefault="008519CC" w:rsidP="008519CC">
      <w:pPr>
        <w:pStyle w:val="aff7"/>
        <w:spacing w:line="360" w:lineRule="auto"/>
        <w:ind w:firstLine="709"/>
        <w:jc w:val="both"/>
        <w:rPr>
          <w:i/>
          <w:sz w:val="26"/>
          <w:szCs w:val="26"/>
          <w:u w:val="single"/>
        </w:rPr>
      </w:pPr>
      <w:r>
        <w:rPr>
          <w:i/>
          <w:sz w:val="26"/>
          <w:szCs w:val="26"/>
          <w:u w:val="single"/>
        </w:rPr>
        <w:t>Обеспечивающие функции</w:t>
      </w:r>
    </w:p>
    <w:p w:rsidR="008519CC" w:rsidRDefault="008519CC" w:rsidP="008519CC">
      <w:pPr>
        <w:pStyle w:val="aff7"/>
        <w:spacing w:line="360" w:lineRule="auto"/>
        <w:ind w:firstLine="709"/>
        <w:jc w:val="both"/>
        <w:rPr>
          <w:sz w:val="26"/>
          <w:szCs w:val="26"/>
        </w:rPr>
      </w:pPr>
      <w:r>
        <w:rPr>
          <w:sz w:val="26"/>
          <w:szCs w:val="26"/>
        </w:rPr>
        <w:t>При подготовке ежеквартальных, годовых отчетов о результатах деятельности Управления используются количественные показатели, формируемые в Итогах деятельности ТО (ЕИС 1,0/Планирование деятельности/Отчет о выполнении планов/Итоги деятельности ТО), в которой в настоящее время отсутствуют сведения по таким видам мероприятий по контролю, как:</w:t>
      </w:r>
    </w:p>
    <w:p w:rsidR="008519CC" w:rsidRDefault="008519CC" w:rsidP="008519CC">
      <w:pPr>
        <w:pStyle w:val="aff7"/>
        <w:spacing w:line="360" w:lineRule="auto"/>
        <w:ind w:firstLine="709"/>
        <w:jc w:val="both"/>
        <w:rPr>
          <w:sz w:val="26"/>
          <w:szCs w:val="26"/>
        </w:rPr>
      </w:pPr>
      <w:r>
        <w:rPr>
          <w:sz w:val="26"/>
          <w:szCs w:val="26"/>
        </w:rPr>
        <w:t>- ПД ГМО;</w:t>
      </w:r>
    </w:p>
    <w:p w:rsidR="008519CC" w:rsidRDefault="008519CC" w:rsidP="008519CC">
      <w:pPr>
        <w:pStyle w:val="aff7"/>
        <w:spacing w:line="360" w:lineRule="auto"/>
        <w:ind w:firstLine="709"/>
        <w:jc w:val="both"/>
        <w:rPr>
          <w:sz w:val="26"/>
          <w:szCs w:val="26"/>
        </w:rPr>
      </w:pPr>
      <w:r>
        <w:rPr>
          <w:sz w:val="26"/>
          <w:szCs w:val="26"/>
        </w:rPr>
        <w:t>- СН ПД;</w:t>
      </w:r>
    </w:p>
    <w:p w:rsidR="008519CC" w:rsidRDefault="008519CC" w:rsidP="008519CC">
      <w:pPr>
        <w:pStyle w:val="aff7"/>
        <w:spacing w:line="360" w:lineRule="auto"/>
        <w:ind w:firstLine="709"/>
        <w:jc w:val="both"/>
        <w:rPr>
          <w:sz w:val="26"/>
          <w:szCs w:val="26"/>
        </w:rPr>
      </w:pPr>
      <w:r>
        <w:rPr>
          <w:sz w:val="26"/>
          <w:szCs w:val="26"/>
        </w:rPr>
        <w:t>- ПОДФТ,</w:t>
      </w:r>
    </w:p>
    <w:p w:rsidR="008519CC" w:rsidRPr="008519CC" w:rsidRDefault="008519CC" w:rsidP="008519CC">
      <w:pPr>
        <w:pStyle w:val="aff7"/>
        <w:spacing w:line="360" w:lineRule="auto"/>
        <w:ind w:firstLine="709"/>
        <w:jc w:val="both"/>
        <w:rPr>
          <w:sz w:val="26"/>
          <w:szCs w:val="26"/>
        </w:rPr>
      </w:pPr>
      <w:r>
        <w:rPr>
          <w:sz w:val="26"/>
          <w:szCs w:val="26"/>
        </w:rPr>
        <w:t>что затрудняет подготовку отчетных документов. Предлагаем добавить в таблицу сведения по вышеперечисленным видам мероприятий.</w:t>
      </w:r>
    </w:p>
    <w:sectPr w:rsidR="008519CC" w:rsidRPr="008519CC" w:rsidSect="00994137">
      <w:headerReference w:type="even" r:id="rId59"/>
      <w:headerReference w:type="default" r:id="rId60"/>
      <w:pgSz w:w="11907" w:h="16840" w:code="9"/>
      <w:pgMar w:top="851" w:right="567" w:bottom="851"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922" w:rsidRDefault="00CE7922">
      <w:r>
        <w:separator/>
      </w:r>
    </w:p>
    <w:p w:rsidR="00CE7922" w:rsidRDefault="00CE7922"/>
    <w:p w:rsidR="00CE7922" w:rsidRDefault="00CE7922"/>
  </w:endnote>
  <w:endnote w:type="continuationSeparator" w:id="1">
    <w:p w:rsidR="00CE7922" w:rsidRDefault="00CE7922">
      <w:r>
        <w:continuationSeparator/>
      </w:r>
    </w:p>
    <w:p w:rsidR="00CE7922" w:rsidRDefault="00CE7922"/>
    <w:p w:rsidR="00CE7922" w:rsidRDefault="00CE79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922" w:rsidRDefault="00CE7922">
      <w:r>
        <w:separator/>
      </w:r>
    </w:p>
    <w:p w:rsidR="00CE7922" w:rsidRDefault="00CE7922"/>
    <w:p w:rsidR="00CE7922" w:rsidRDefault="00CE7922"/>
  </w:footnote>
  <w:footnote w:type="continuationSeparator" w:id="1">
    <w:p w:rsidR="00CE7922" w:rsidRDefault="00CE7922">
      <w:r>
        <w:continuationSeparator/>
      </w:r>
    </w:p>
    <w:p w:rsidR="00CE7922" w:rsidRDefault="00CE7922"/>
    <w:p w:rsidR="00CE7922" w:rsidRDefault="00CE79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22" w:rsidRDefault="00A3652A">
    <w:pPr>
      <w:pStyle w:val="a4"/>
      <w:framePr w:wrap="around" w:vAnchor="text" w:hAnchor="margin" w:xAlign="center" w:y="1"/>
      <w:rPr>
        <w:rStyle w:val="a6"/>
      </w:rPr>
    </w:pPr>
    <w:r>
      <w:rPr>
        <w:rStyle w:val="a6"/>
      </w:rPr>
      <w:fldChar w:fldCharType="begin"/>
    </w:r>
    <w:r w:rsidR="00CE7922">
      <w:rPr>
        <w:rStyle w:val="a6"/>
      </w:rPr>
      <w:instrText xml:space="preserve">PAGE  </w:instrText>
    </w:r>
    <w:r>
      <w:rPr>
        <w:rStyle w:val="a6"/>
      </w:rPr>
      <w:fldChar w:fldCharType="separate"/>
    </w:r>
    <w:r w:rsidR="00CE7922">
      <w:rPr>
        <w:rStyle w:val="a6"/>
        <w:noProof/>
      </w:rPr>
      <w:t>115</w:t>
    </w:r>
    <w:r>
      <w:rPr>
        <w:rStyle w:val="a6"/>
      </w:rPr>
      <w:fldChar w:fldCharType="end"/>
    </w:r>
  </w:p>
  <w:p w:rsidR="00CE7922" w:rsidRDefault="00CE7922">
    <w:pPr>
      <w:pStyle w:val="a4"/>
    </w:pPr>
  </w:p>
  <w:p w:rsidR="00CE7922" w:rsidRDefault="00CE7922"/>
  <w:p w:rsidR="00CE7922" w:rsidRDefault="00CE79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22" w:rsidRDefault="00A3652A">
    <w:pPr>
      <w:pStyle w:val="a4"/>
      <w:framePr w:wrap="around" w:vAnchor="text" w:hAnchor="margin" w:xAlign="center" w:y="1"/>
      <w:rPr>
        <w:rStyle w:val="a6"/>
      </w:rPr>
    </w:pPr>
    <w:r>
      <w:rPr>
        <w:rStyle w:val="a6"/>
      </w:rPr>
      <w:fldChar w:fldCharType="begin"/>
    </w:r>
    <w:r w:rsidR="00CE7922">
      <w:rPr>
        <w:rStyle w:val="a6"/>
      </w:rPr>
      <w:instrText xml:space="preserve">PAGE  </w:instrText>
    </w:r>
    <w:r>
      <w:rPr>
        <w:rStyle w:val="a6"/>
      </w:rPr>
      <w:fldChar w:fldCharType="separate"/>
    </w:r>
    <w:r w:rsidR="00D408A0">
      <w:rPr>
        <w:rStyle w:val="a6"/>
        <w:noProof/>
      </w:rPr>
      <w:t>72</w:t>
    </w:r>
    <w:r>
      <w:rPr>
        <w:rStyle w:val="a6"/>
      </w:rPr>
      <w:fldChar w:fldCharType="end"/>
    </w:r>
  </w:p>
  <w:p w:rsidR="00CE7922" w:rsidRDefault="00CE7922" w:rsidP="005B556D">
    <w:pPr>
      <w:pStyle w:val="a4"/>
      <w:spacing w:line="240" w:lineRule="auto"/>
    </w:pPr>
  </w:p>
  <w:p w:rsidR="00CE7922" w:rsidRPr="005B556D" w:rsidRDefault="00CE7922"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0EA1CA"/>
    <w:lvl w:ilvl="0">
      <w:start w:val="1"/>
      <w:numFmt w:val="decimal"/>
      <w:lvlText w:val="%1."/>
      <w:lvlJc w:val="left"/>
      <w:pPr>
        <w:tabs>
          <w:tab w:val="num" w:pos="1492"/>
        </w:tabs>
        <w:ind w:left="1492" w:hanging="360"/>
      </w:pPr>
    </w:lvl>
  </w:abstractNum>
  <w:abstractNum w:abstractNumId="1">
    <w:nsid w:val="FFFFFF7D"/>
    <w:multiLevelType w:val="singleLevel"/>
    <w:tmpl w:val="B5ECA084"/>
    <w:lvl w:ilvl="0">
      <w:start w:val="1"/>
      <w:numFmt w:val="decimal"/>
      <w:lvlText w:val="%1."/>
      <w:lvlJc w:val="left"/>
      <w:pPr>
        <w:tabs>
          <w:tab w:val="num" w:pos="1209"/>
        </w:tabs>
        <w:ind w:left="1209" w:hanging="360"/>
      </w:pPr>
    </w:lvl>
  </w:abstractNum>
  <w:abstractNum w:abstractNumId="2">
    <w:nsid w:val="FFFFFF7E"/>
    <w:multiLevelType w:val="singleLevel"/>
    <w:tmpl w:val="CD0CC178"/>
    <w:lvl w:ilvl="0">
      <w:start w:val="1"/>
      <w:numFmt w:val="decimal"/>
      <w:lvlText w:val="%1."/>
      <w:lvlJc w:val="left"/>
      <w:pPr>
        <w:tabs>
          <w:tab w:val="num" w:pos="926"/>
        </w:tabs>
        <w:ind w:left="926" w:hanging="360"/>
      </w:pPr>
    </w:lvl>
  </w:abstractNum>
  <w:abstractNum w:abstractNumId="3">
    <w:nsid w:val="FFFFFF7F"/>
    <w:multiLevelType w:val="singleLevel"/>
    <w:tmpl w:val="D19C03B6"/>
    <w:lvl w:ilvl="0">
      <w:start w:val="1"/>
      <w:numFmt w:val="decimal"/>
      <w:lvlText w:val="%1."/>
      <w:lvlJc w:val="left"/>
      <w:pPr>
        <w:tabs>
          <w:tab w:val="num" w:pos="643"/>
        </w:tabs>
        <w:ind w:left="643" w:hanging="360"/>
      </w:pPr>
    </w:lvl>
  </w:abstractNum>
  <w:abstractNum w:abstractNumId="4">
    <w:nsid w:val="FFFFFF80"/>
    <w:multiLevelType w:val="singleLevel"/>
    <w:tmpl w:val="C02276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5A2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968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4EEB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A2B7E"/>
    <w:lvl w:ilvl="0">
      <w:start w:val="1"/>
      <w:numFmt w:val="decimal"/>
      <w:lvlText w:val="%1."/>
      <w:lvlJc w:val="left"/>
      <w:pPr>
        <w:tabs>
          <w:tab w:val="num" w:pos="360"/>
        </w:tabs>
        <w:ind w:left="360" w:hanging="360"/>
      </w:pPr>
    </w:lvl>
  </w:abstractNum>
  <w:abstractNum w:abstractNumId="9">
    <w:nsid w:val="FFFFFF89"/>
    <w:multiLevelType w:val="singleLevel"/>
    <w:tmpl w:val="8DC66A96"/>
    <w:lvl w:ilvl="0">
      <w:start w:val="1"/>
      <w:numFmt w:val="bullet"/>
      <w:lvlText w:val=""/>
      <w:lvlJc w:val="left"/>
      <w:pPr>
        <w:tabs>
          <w:tab w:val="num" w:pos="360"/>
        </w:tabs>
        <w:ind w:left="360" w:hanging="360"/>
      </w:pPr>
      <w:rPr>
        <w:rFonts w:ascii="Symbol" w:hAnsi="Symbol" w:hint="default"/>
      </w:rPr>
    </w:lvl>
  </w:abstractNum>
  <w:abstractNum w:abstractNumId="10">
    <w:nsid w:val="03963004"/>
    <w:multiLevelType w:val="hybridMultilevel"/>
    <w:tmpl w:val="2DA69A32"/>
    <w:lvl w:ilvl="0" w:tplc="F6BC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177596"/>
    <w:multiLevelType w:val="hybridMultilevel"/>
    <w:tmpl w:val="FA3C8344"/>
    <w:lvl w:ilvl="0" w:tplc="BBCC0EB0">
      <w:start w:val="1"/>
      <w:numFmt w:val="decimal"/>
      <w:lvlText w:val="%1."/>
      <w:lvlJc w:val="left"/>
      <w:pPr>
        <w:tabs>
          <w:tab w:val="num" w:pos="152"/>
        </w:tabs>
        <w:ind w:left="152" w:hanging="360"/>
      </w:pPr>
      <w:rPr>
        <w:rFonts w:cs="Times New Roman"/>
      </w:rPr>
    </w:lvl>
    <w:lvl w:ilvl="1" w:tplc="04190019" w:tentative="1">
      <w:start w:val="1"/>
      <w:numFmt w:val="lowerLetter"/>
      <w:lvlText w:val="%2."/>
      <w:lvlJc w:val="left"/>
      <w:pPr>
        <w:tabs>
          <w:tab w:val="num" w:pos="872"/>
        </w:tabs>
        <w:ind w:left="872" w:hanging="360"/>
      </w:pPr>
      <w:rPr>
        <w:rFonts w:cs="Times New Roman"/>
      </w:rPr>
    </w:lvl>
    <w:lvl w:ilvl="2" w:tplc="0419001B" w:tentative="1">
      <w:start w:val="1"/>
      <w:numFmt w:val="lowerRoman"/>
      <w:lvlText w:val="%3."/>
      <w:lvlJc w:val="right"/>
      <w:pPr>
        <w:tabs>
          <w:tab w:val="num" w:pos="1592"/>
        </w:tabs>
        <w:ind w:left="1592" w:hanging="18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12">
    <w:nsid w:val="0E8F2717"/>
    <w:multiLevelType w:val="hybridMultilevel"/>
    <w:tmpl w:val="D4D69BBA"/>
    <w:lvl w:ilvl="0" w:tplc="67D003E8">
      <w:start w:val="1"/>
      <w:numFmt w:val="decimal"/>
      <w:lvlText w:val="%1."/>
      <w:lvlJc w:val="left"/>
      <w:pPr>
        <w:tabs>
          <w:tab w:val="num" w:pos="765"/>
        </w:tabs>
        <w:ind w:left="765" w:hanging="7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A02774"/>
    <w:multiLevelType w:val="hybridMultilevel"/>
    <w:tmpl w:val="8D684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665665"/>
    <w:multiLevelType w:val="hybridMultilevel"/>
    <w:tmpl w:val="5EDEF1C0"/>
    <w:lvl w:ilvl="0" w:tplc="89B41F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15"/>
        </w:tabs>
        <w:ind w:left="1015" w:hanging="360"/>
      </w:pPr>
      <w:rPr>
        <w:rFonts w:ascii="Courier New" w:hAnsi="Courier New" w:cs="Courier New" w:hint="default"/>
      </w:rPr>
    </w:lvl>
    <w:lvl w:ilvl="2" w:tplc="04190005" w:tentative="1">
      <w:start w:val="1"/>
      <w:numFmt w:val="bullet"/>
      <w:lvlText w:val=""/>
      <w:lvlJc w:val="left"/>
      <w:pPr>
        <w:tabs>
          <w:tab w:val="num" w:pos="1735"/>
        </w:tabs>
        <w:ind w:left="1735" w:hanging="360"/>
      </w:pPr>
      <w:rPr>
        <w:rFonts w:ascii="Wingdings" w:hAnsi="Wingdings" w:hint="default"/>
      </w:rPr>
    </w:lvl>
    <w:lvl w:ilvl="3" w:tplc="04190001" w:tentative="1">
      <w:start w:val="1"/>
      <w:numFmt w:val="bullet"/>
      <w:lvlText w:val=""/>
      <w:lvlJc w:val="left"/>
      <w:pPr>
        <w:tabs>
          <w:tab w:val="num" w:pos="2455"/>
        </w:tabs>
        <w:ind w:left="2455" w:hanging="360"/>
      </w:pPr>
      <w:rPr>
        <w:rFonts w:ascii="Symbol" w:hAnsi="Symbol" w:hint="default"/>
      </w:rPr>
    </w:lvl>
    <w:lvl w:ilvl="4" w:tplc="04190003" w:tentative="1">
      <w:start w:val="1"/>
      <w:numFmt w:val="bullet"/>
      <w:lvlText w:val="o"/>
      <w:lvlJc w:val="left"/>
      <w:pPr>
        <w:tabs>
          <w:tab w:val="num" w:pos="3175"/>
        </w:tabs>
        <w:ind w:left="3175" w:hanging="360"/>
      </w:pPr>
      <w:rPr>
        <w:rFonts w:ascii="Courier New" w:hAnsi="Courier New" w:cs="Courier New" w:hint="default"/>
      </w:rPr>
    </w:lvl>
    <w:lvl w:ilvl="5" w:tplc="04190005" w:tentative="1">
      <w:start w:val="1"/>
      <w:numFmt w:val="bullet"/>
      <w:lvlText w:val=""/>
      <w:lvlJc w:val="left"/>
      <w:pPr>
        <w:tabs>
          <w:tab w:val="num" w:pos="3895"/>
        </w:tabs>
        <w:ind w:left="3895" w:hanging="360"/>
      </w:pPr>
      <w:rPr>
        <w:rFonts w:ascii="Wingdings" w:hAnsi="Wingdings" w:hint="default"/>
      </w:rPr>
    </w:lvl>
    <w:lvl w:ilvl="6" w:tplc="04190001" w:tentative="1">
      <w:start w:val="1"/>
      <w:numFmt w:val="bullet"/>
      <w:lvlText w:val=""/>
      <w:lvlJc w:val="left"/>
      <w:pPr>
        <w:tabs>
          <w:tab w:val="num" w:pos="4615"/>
        </w:tabs>
        <w:ind w:left="4615" w:hanging="360"/>
      </w:pPr>
      <w:rPr>
        <w:rFonts w:ascii="Symbol" w:hAnsi="Symbol" w:hint="default"/>
      </w:rPr>
    </w:lvl>
    <w:lvl w:ilvl="7" w:tplc="04190003" w:tentative="1">
      <w:start w:val="1"/>
      <w:numFmt w:val="bullet"/>
      <w:lvlText w:val="o"/>
      <w:lvlJc w:val="left"/>
      <w:pPr>
        <w:tabs>
          <w:tab w:val="num" w:pos="5335"/>
        </w:tabs>
        <w:ind w:left="5335" w:hanging="360"/>
      </w:pPr>
      <w:rPr>
        <w:rFonts w:ascii="Courier New" w:hAnsi="Courier New" w:cs="Courier New" w:hint="default"/>
      </w:rPr>
    </w:lvl>
    <w:lvl w:ilvl="8" w:tplc="04190005" w:tentative="1">
      <w:start w:val="1"/>
      <w:numFmt w:val="bullet"/>
      <w:lvlText w:val=""/>
      <w:lvlJc w:val="left"/>
      <w:pPr>
        <w:tabs>
          <w:tab w:val="num" w:pos="6055"/>
        </w:tabs>
        <w:ind w:left="6055" w:hanging="360"/>
      </w:pPr>
      <w:rPr>
        <w:rFonts w:ascii="Wingdings" w:hAnsi="Wingdings" w:hint="default"/>
      </w:rPr>
    </w:lvl>
  </w:abstractNum>
  <w:abstractNum w:abstractNumId="15">
    <w:nsid w:val="24D256FF"/>
    <w:multiLevelType w:val="hybridMultilevel"/>
    <w:tmpl w:val="685E34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5A6052A"/>
    <w:multiLevelType w:val="hybridMultilevel"/>
    <w:tmpl w:val="7348EAAA"/>
    <w:lvl w:ilvl="0" w:tplc="A472170A">
      <w:start w:val="4"/>
      <w:numFmt w:val="decimal"/>
      <w:lvlText w:val="%1."/>
      <w:lvlJc w:val="left"/>
      <w:pPr>
        <w:tabs>
          <w:tab w:val="num" w:pos="660"/>
        </w:tabs>
        <w:ind w:left="660" w:hanging="6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B0D4A"/>
    <w:multiLevelType w:val="hybridMultilevel"/>
    <w:tmpl w:val="FAD8D346"/>
    <w:lvl w:ilvl="0" w:tplc="C7D4B1F2">
      <w:start w:val="1"/>
      <w:numFmt w:val="decimal"/>
      <w:lvlText w:val="%1."/>
      <w:lvlJc w:val="left"/>
      <w:pPr>
        <w:ind w:left="502" w:hanging="360"/>
      </w:pPr>
      <w:rPr>
        <w:rFonts w:ascii="Times New Roman" w:eastAsia="Times New Roman" w:hAnsi="Times New Roman"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2D3912F3"/>
    <w:multiLevelType w:val="hybridMultilevel"/>
    <w:tmpl w:val="5720F476"/>
    <w:lvl w:ilvl="0" w:tplc="209ED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1A5355"/>
    <w:multiLevelType w:val="hybridMultilevel"/>
    <w:tmpl w:val="CBE6D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3285A"/>
    <w:multiLevelType w:val="hybridMultilevel"/>
    <w:tmpl w:val="71CE62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F546EA"/>
    <w:multiLevelType w:val="hybridMultilevel"/>
    <w:tmpl w:val="960A886A"/>
    <w:lvl w:ilvl="0" w:tplc="23280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CF6A40"/>
    <w:multiLevelType w:val="hybridMultilevel"/>
    <w:tmpl w:val="DA708EB0"/>
    <w:lvl w:ilvl="0" w:tplc="0E1ED4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7B26624"/>
    <w:multiLevelType w:val="hybridMultilevel"/>
    <w:tmpl w:val="A4281F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7BC5C23"/>
    <w:multiLevelType w:val="hybridMultilevel"/>
    <w:tmpl w:val="E08CF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09630F"/>
    <w:multiLevelType w:val="hybridMultilevel"/>
    <w:tmpl w:val="849A7E4C"/>
    <w:lvl w:ilvl="0" w:tplc="F3EEAB2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A31DD2"/>
    <w:multiLevelType w:val="hybridMultilevel"/>
    <w:tmpl w:val="2E3C0D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8">
    <w:nsid w:val="43D516BB"/>
    <w:multiLevelType w:val="hybridMultilevel"/>
    <w:tmpl w:val="6002C08E"/>
    <w:lvl w:ilvl="0" w:tplc="28BACD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744ABA"/>
    <w:multiLevelType w:val="hybridMultilevel"/>
    <w:tmpl w:val="19146602"/>
    <w:lvl w:ilvl="0" w:tplc="893E7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98296A"/>
    <w:multiLevelType w:val="hybridMultilevel"/>
    <w:tmpl w:val="9326B10A"/>
    <w:lvl w:ilvl="0" w:tplc="2DB86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B85D99"/>
    <w:multiLevelType w:val="hybridMultilevel"/>
    <w:tmpl w:val="FA3C8344"/>
    <w:lvl w:ilvl="0" w:tplc="BBCC0EB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842302C"/>
    <w:multiLevelType w:val="hybridMultilevel"/>
    <w:tmpl w:val="48E013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05297E"/>
    <w:multiLevelType w:val="multilevel"/>
    <w:tmpl w:val="7B9A4A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5E8145BC"/>
    <w:multiLevelType w:val="hybridMultilevel"/>
    <w:tmpl w:val="7176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05175"/>
    <w:multiLevelType w:val="hybridMultilevel"/>
    <w:tmpl w:val="B44C4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65B04BA0"/>
    <w:multiLevelType w:val="hybridMultilevel"/>
    <w:tmpl w:val="17264C1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A394D99"/>
    <w:multiLevelType w:val="hybridMultilevel"/>
    <w:tmpl w:val="04D828D4"/>
    <w:lvl w:ilvl="0" w:tplc="A7D897F0">
      <w:start w:val="1"/>
      <w:numFmt w:val="decimal"/>
      <w:lvlText w:val="%1."/>
      <w:lvlJc w:val="left"/>
      <w:pPr>
        <w:ind w:left="720" w:hanging="360"/>
      </w:pPr>
      <w:rPr>
        <w:rFonts w:ascii="Times New Roman" w:eastAsia="Calibri" w:hAnsi="Times New Roman" w:cs="Times New Roman"/>
        <w:b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240447A"/>
    <w:multiLevelType w:val="hybridMultilevel"/>
    <w:tmpl w:val="8EF48FA6"/>
    <w:lvl w:ilvl="0" w:tplc="C38EA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C9216D"/>
    <w:multiLevelType w:val="hybridMultilevel"/>
    <w:tmpl w:val="00AE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4E0F72"/>
    <w:multiLevelType w:val="hybridMultilevel"/>
    <w:tmpl w:val="36748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7"/>
  </w:num>
  <w:num w:numId="3">
    <w:abstractNumId w:val="37"/>
  </w:num>
  <w:num w:numId="4">
    <w:abstractNumId w:val="17"/>
  </w:num>
  <w:num w:numId="5">
    <w:abstractNumId w:val="4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12"/>
  </w:num>
  <w:num w:numId="10">
    <w:abstractNumId w:val="13"/>
  </w:num>
  <w:num w:numId="11">
    <w:abstractNumId w:val="24"/>
  </w:num>
  <w:num w:numId="12">
    <w:abstractNumId w:val="15"/>
  </w:num>
  <w:num w:numId="13">
    <w:abstractNumId w:val="27"/>
    <w:lvlOverride w:ilvl="0">
      <w:startOverride w:val="1"/>
    </w:lvlOverride>
  </w:num>
  <w:num w:numId="14">
    <w:abstractNumId w:val="31"/>
  </w:num>
  <w:num w:numId="15">
    <w:abstractNumId w:val="38"/>
  </w:num>
  <w:num w:numId="16">
    <w:abstractNumId w:val="32"/>
  </w:num>
  <w:num w:numId="17">
    <w:abstractNumId w:val="19"/>
  </w:num>
  <w:num w:numId="18">
    <w:abstractNumId w:val="34"/>
  </w:num>
  <w:num w:numId="19">
    <w:abstractNumId w:val="18"/>
  </w:num>
  <w:num w:numId="20">
    <w:abstractNumId w:val="35"/>
  </w:num>
  <w:num w:numId="21">
    <w:abstractNumId w:val="29"/>
  </w:num>
  <w:num w:numId="22">
    <w:abstractNumId w:val="28"/>
  </w:num>
  <w:num w:numId="23">
    <w:abstractNumId w:val="30"/>
  </w:num>
  <w:num w:numId="24">
    <w:abstractNumId w:val="21"/>
  </w:num>
  <w:num w:numId="25">
    <w:abstractNumId w:val="41"/>
  </w:num>
  <w:num w:numId="26">
    <w:abstractNumId w:val="20"/>
  </w:num>
  <w:num w:numId="27">
    <w:abstractNumId w:val="14"/>
  </w:num>
  <w:num w:numId="28">
    <w:abstractNumId w:val="23"/>
  </w:num>
  <w:num w:numId="29">
    <w:abstractNumId w:val="39"/>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 w:numId="42">
    <w:abstractNumId w:val="10"/>
  </w:num>
  <w:num w:numId="43">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0004"/>
  <w:defaultTabStop w:val="709"/>
  <w:hyphenationZone w:val="284"/>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496A"/>
    <w:rsid w:val="00000AB7"/>
    <w:rsid w:val="00000B1A"/>
    <w:rsid w:val="00000E1A"/>
    <w:rsid w:val="0000108F"/>
    <w:rsid w:val="0000152D"/>
    <w:rsid w:val="00001675"/>
    <w:rsid w:val="000017CD"/>
    <w:rsid w:val="000017E7"/>
    <w:rsid w:val="00001876"/>
    <w:rsid w:val="0000195E"/>
    <w:rsid w:val="00001985"/>
    <w:rsid w:val="000019AB"/>
    <w:rsid w:val="00001C23"/>
    <w:rsid w:val="0000238F"/>
    <w:rsid w:val="000025D2"/>
    <w:rsid w:val="0000293B"/>
    <w:rsid w:val="00002EE7"/>
    <w:rsid w:val="000037F5"/>
    <w:rsid w:val="0000479F"/>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C70"/>
    <w:rsid w:val="00007E70"/>
    <w:rsid w:val="00007F36"/>
    <w:rsid w:val="000101B7"/>
    <w:rsid w:val="00010692"/>
    <w:rsid w:val="000108F9"/>
    <w:rsid w:val="00010EA0"/>
    <w:rsid w:val="00010EAB"/>
    <w:rsid w:val="0001125B"/>
    <w:rsid w:val="000116C4"/>
    <w:rsid w:val="000119B1"/>
    <w:rsid w:val="00011FCC"/>
    <w:rsid w:val="00012356"/>
    <w:rsid w:val="0001299D"/>
    <w:rsid w:val="00012BBC"/>
    <w:rsid w:val="00012EB4"/>
    <w:rsid w:val="00012EF8"/>
    <w:rsid w:val="000135BD"/>
    <w:rsid w:val="000138D0"/>
    <w:rsid w:val="000142E2"/>
    <w:rsid w:val="000143D9"/>
    <w:rsid w:val="0001468B"/>
    <w:rsid w:val="00014C73"/>
    <w:rsid w:val="00014D1D"/>
    <w:rsid w:val="00014DF2"/>
    <w:rsid w:val="000150B9"/>
    <w:rsid w:val="0001512E"/>
    <w:rsid w:val="000166BD"/>
    <w:rsid w:val="000167B6"/>
    <w:rsid w:val="00016890"/>
    <w:rsid w:val="00016A45"/>
    <w:rsid w:val="00016AC7"/>
    <w:rsid w:val="000173A3"/>
    <w:rsid w:val="00017851"/>
    <w:rsid w:val="0001787A"/>
    <w:rsid w:val="00017DC4"/>
    <w:rsid w:val="00017E98"/>
    <w:rsid w:val="0002005A"/>
    <w:rsid w:val="00020606"/>
    <w:rsid w:val="00020785"/>
    <w:rsid w:val="00020DD3"/>
    <w:rsid w:val="00020E18"/>
    <w:rsid w:val="000213E6"/>
    <w:rsid w:val="000214FA"/>
    <w:rsid w:val="0002156E"/>
    <w:rsid w:val="00021734"/>
    <w:rsid w:val="0002175A"/>
    <w:rsid w:val="000217DD"/>
    <w:rsid w:val="000218DE"/>
    <w:rsid w:val="00021ACE"/>
    <w:rsid w:val="00022273"/>
    <w:rsid w:val="00022658"/>
    <w:rsid w:val="00022E2D"/>
    <w:rsid w:val="00022EE0"/>
    <w:rsid w:val="00023889"/>
    <w:rsid w:val="0002393D"/>
    <w:rsid w:val="00023CC4"/>
    <w:rsid w:val="00024284"/>
    <w:rsid w:val="0002440B"/>
    <w:rsid w:val="0002455F"/>
    <w:rsid w:val="00024AAC"/>
    <w:rsid w:val="00024B35"/>
    <w:rsid w:val="00024C5D"/>
    <w:rsid w:val="00024C65"/>
    <w:rsid w:val="00024D9C"/>
    <w:rsid w:val="00024EE6"/>
    <w:rsid w:val="00024F14"/>
    <w:rsid w:val="00025020"/>
    <w:rsid w:val="0002551B"/>
    <w:rsid w:val="0002559B"/>
    <w:rsid w:val="00025890"/>
    <w:rsid w:val="000258AF"/>
    <w:rsid w:val="00025CE4"/>
    <w:rsid w:val="000268B3"/>
    <w:rsid w:val="00026A79"/>
    <w:rsid w:val="0002725C"/>
    <w:rsid w:val="00027464"/>
    <w:rsid w:val="00030812"/>
    <w:rsid w:val="00030BB9"/>
    <w:rsid w:val="00030DF8"/>
    <w:rsid w:val="00031AEC"/>
    <w:rsid w:val="00032043"/>
    <w:rsid w:val="000327A8"/>
    <w:rsid w:val="00032A54"/>
    <w:rsid w:val="00032AD6"/>
    <w:rsid w:val="0003319D"/>
    <w:rsid w:val="000331ED"/>
    <w:rsid w:val="00033763"/>
    <w:rsid w:val="00033AB7"/>
    <w:rsid w:val="00033D78"/>
    <w:rsid w:val="00033F1A"/>
    <w:rsid w:val="0003419C"/>
    <w:rsid w:val="000341C4"/>
    <w:rsid w:val="00034EA5"/>
    <w:rsid w:val="000352C9"/>
    <w:rsid w:val="00035488"/>
    <w:rsid w:val="00035675"/>
    <w:rsid w:val="00035798"/>
    <w:rsid w:val="00035826"/>
    <w:rsid w:val="000358CD"/>
    <w:rsid w:val="000358E7"/>
    <w:rsid w:val="00035C0F"/>
    <w:rsid w:val="0003633B"/>
    <w:rsid w:val="000364A2"/>
    <w:rsid w:val="0003676D"/>
    <w:rsid w:val="00036931"/>
    <w:rsid w:val="0003694E"/>
    <w:rsid w:val="00036AB9"/>
    <w:rsid w:val="0003731D"/>
    <w:rsid w:val="00037428"/>
    <w:rsid w:val="00037616"/>
    <w:rsid w:val="000410EE"/>
    <w:rsid w:val="000411D0"/>
    <w:rsid w:val="00041B1D"/>
    <w:rsid w:val="0004213E"/>
    <w:rsid w:val="000422AE"/>
    <w:rsid w:val="000423D2"/>
    <w:rsid w:val="000423EF"/>
    <w:rsid w:val="000426FA"/>
    <w:rsid w:val="000427A1"/>
    <w:rsid w:val="00043542"/>
    <w:rsid w:val="00043885"/>
    <w:rsid w:val="00043A7F"/>
    <w:rsid w:val="00043AE4"/>
    <w:rsid w:val="00043E43"/>
    <w:rsid w:val="00044397"/>
    <w:rsid w:val="0004443D"/>
    <w:rsid w:val="00044625"/>
    <w:rsid w:val="000449D9"/>
    <w:rsid w:val="00044C54"/>
    <w:rsid w:val="00045989"/>
    <w:rsid w:val="00045AEA"/>
    <w:rsid w:val="00045BFF"/>
    <w:rsid w:val="00045F42"/>
    <w:rsid w:val="000466B4"/>
    <w:rsid w:val="00046B37"/>
    <w:rsid w:val="0004708A"/>
    <w:rsid w:val="00047599"/>
    <w:rsid w:val="000478FD"/>
    <w:rsid w:val="00047FB9"/>
    <w:rsid w:val="00050724"/>
    <w:rsid w:val="00050733"/>
    <w:rsid w:val="00050D1B"/>
    <w:rsid w:val="00050F61"/>
    <w:rsid w:val="000511D3"/>
    <w:rsid w:val="00051733"/>
    <w:rsid w:val="000519C0"/>
    <w:rsid w:val="00051BF5"/>
    <w:rsid w:val="00052026"/>
    <w:rsid w:val="00052D65"/>
    <w:rsid w:val="0005339D"/>
    <w:rsid w:val="00053706"/>
    <w:rsid w:val="00053DAB"/>
    <w:rsid w:val="00053DF8"/>
    <w:rsid w:val="000545A6"/>
    <w:rsid w:val="000547E6"/>
    <w:rsid w:val="00054D17"/>
    <w:rsid w:val="0005504B"/>
    <w:rsid w:val="00055513"/>
    <w:rsid w:val="00055595"/>
    <w:rsid w:val="0005566D"/>
    <w:rsid w:val="000559C1"/>
    <w:rsid w:val="00055B96"/>
    <w:rsid w:val="00055D17"/>
    <w:rsid w:val="00055ED5"/>
    <w:rsid w:val="00056307"/>
    <w:rsid w:val="000563A5"/>
    <w:rsid w:val="000569FE"/>
    <w:rsid w:val="00056B0B"/>
    <w:rsid w:val="00056D40"/>
    <w:rsid w:val="00056E73"/>
    <w:rsid w:val="00057193"/>
    <w:rsid w:val="00057552"/>
    <w:rsid w:val="00057A79"/>
    <w:rsid w:val="00057DF4"/>
    <w:rsid w:val="000600FA"/>
    <w:rsid w:val="0006038B"/>
    <w:rsid w:val="000604A1"/>
    <w:rsid w:val="000605A5"/>
    <w:rsid w:val="00060731"/>
    <w:rsid w:val="000608B2"/>
    <w:rsid w:val="000612A2"/>
    <w:rsid w:val="000612B6"/>
    <w:rsid w:val="0006155B"/>
    <w:rsid w:val="00061FE3"/>
    <w:rsid w:val="00062406"/>
    <w:rsid w:val="00062DBD"/>
    <w:rsid w:val="00063374"/>
    <w:rsid w:val="0006359D"/>
    <w:rsid w:val="000635C7"/>
    <w:rsid w:val="00064031"/>
    <w:rsid w:val="00064527"/>
    <w:rsid w:val="00064605"/>
    <w:rsid w:val="000649B9"/>
    <w:rsid w:val="00064AFE"/>
    <w:rsid w:val="00064EBE"/>
    <w:rsid w:val="00064FE1"/>
    <w:rsid w:val="000657C3"/>
    <w:rsid w:val="00065921"/>
    <w:rsid w:val="00066197"/>
    <w:rsid w:val="000663EF"/>
    <w:rsid w:val="000667D8"/>
    <w:rsid w:val="00066C06"/>
    <w:rsid w:val="00067024"/>
    <w:rsid w:val="00067654"/>
    <w:rsid w:val="00067996"/>
    <w:rsid w:val="00067F68"/>
    <w:rsid w:val="000711A6"/>
    <w:rsid w:val="000714EB"/>
    <w:rsid w:val="00071639"/>
    <w:rsid w:val="000716BA"/>
    <w:rsid w:val="00071C46"/>
    <w:rsid w:val="00071E41"/>
    <w:rsid w:val="00071E5E"/>
    <w:rsid w:val="00071EE5"/>
    <w:rsid w:val="00071FDD"/>
    <w:rsid w:val="0007212F"/>
    <w:rsid w:val="00072135"/>
    <w:rsid w:val="000722F6"/>
    <w:rsid w:val="0007309E"/>
    <w:rsid w:val="000730F7"/>
    <w:rsid w:val="00073802"/>
    <w:rsid w:val="000738D2"/>
    <w:rsid w:val="000739DF"/>
    <w:rsid w:val="00073A5A"/>
    <w:rsid w:val="00073C6F"/>
    <w:rsid w:val="00073C85"/>
    <w:rsid w:val="00073E64"/>
    <w:rsid w:val="000746A0"/>
    <w:rsid w:val="000747A9"/>
    <w:rsid w:val="000747E8"/>
    <w:rsid w:val="00074AAF"/>
    <w:rsid w:val="00074C13"/>
    <w:rsid w:val="0007505C"/>
    <w:rsid w:val="0007547E"/>
    <w:rsid w:val="000754F2"/>
    <w:rsid w:val="000756D0"/>
    <w:rsid w:val="000757CF"/>
    <w:rsid w:val="00075C81"/>
    <w:rsid w:val="00075F78"/>
    <w:rsid w:val="000761A4"/>
    <w:rsid w:val="000765EB"/>
    <w:rsid w:val="00076655"/>
    <w:rsid w:val="000767E4"/>
    <w:rsid w:val="00076A7C"/>
    <w:rsid w:val="00077A6C"/>
    <w:rsid w:val="00077F11"/>
    <w:rsid w:val="00080056"/>
    <w:rsid w:val="000801A4"/>
    <w:rsid w:val="000805FF"/>
    <w:rsid w:val="0008060D"/>
    <w:rsid w:val="0008067D"/>
    <w:rsid w:val="00080CE8"/>
    <w:rsid w:val="00080EC9"/>
    <w:rsid w:val="00081274"/>
    <w:rsid w:val="000817F7"/>
    <w:rsid w:val="00081F17"/>
    <w:rsid w:val="00081F28"/>
    <w:rsid w:val="00081FCA"/>
    <w:rsid w:val="00082327"/>
    <w:rsid w:val="0008246E"/>
    <w:rsid w:val="000829D9"/>
    <w:rsid w:val="00082C65"/>
    <w:rsid w:val="00082C78"/>
    <w:rsid w:val="00082DC8"/>
    <w:rsid w:val="00083ECA"/>
    <w:rsid w:val="00083EE8"/>
    <w:rsid w:val="000841C7"/>
    <w:rsid w:val="000842EA"/>
    <w:rsid w:val="000844AE"/>
    <w:rsid w:val="000849A4"/>
    <w:rsid w:val="000851AC"/>
    <w:rsid w:val="0008576B"/>
    <w:rsid w:val="00085AB3"/>
    <w:rsid w:val="00085D45"/>
    <w:rsid w:val="000861E7"/>
    <w:rsid w:val="0008663E"/>
    <w:rsid w:val="00086BF2"/>
    <w:rsid w:val="0008771B"/>
    <w:rsid w:val="00087B97"/>
    <w:rsid w:val="00087D04"/>
    <w:rsid w:val="0009031A"/>
    <w:rsid w:val="00090839"/>
    <w:rsid w:val="00090B70"/>
    <w:rsid w:val="00090C3F"/>
    <w:rsid w:val="00091082"/>
    <w:rsid w:val="0009167E"/>
    <w:rsid w:val="00091723"/>
    <w:rsid w:val="0009192F"/>
    <w:rsid w:val="00091F37"/>
    <w:rsid w:val="00092225"/>
    <w:rsid w:val="00092578"/>
    <w:rsid w:val="00093881"/>
    <w:rsid w:val="00093D8F"/>
    <w:rsid w:val="00093EB9"/>
    <w:rsid w:val="00094071"/>
    <w:rsid w:val="00094780"/>
    <w:rsid w:val="00094948"/>
    <w:rsid w:val="00094A90"/>
    <w:rsid w:val="000953E7"/>
    <w:rsid w:val="0009566E"/>
    <w:rsid w:val="00095683"/>
    <w:rsid w:val="00095E26"/>
    <w:rsid w:val="0009601B"/>
    <w:rsid w:val="000962A8"/>
    <w:rsid w:val="00096517"/>
    <w:rsid w:val="00096A5D"/>
    <w:rsid w:val="00096EB6"/>
    <w:rsid w:val="00096F29"/>
    <w:rsid w:val="0009706F"/>
    <w:rsid w:val="00097942"/>
    <w:rsid w:val="00097A22"/>
    <w:rsid w:val="00097E64"/>
    <w:rsid w:val="000A016C"/>
    <w:rsid w:val="000A020A"/>
    <w:rsid w:val="000A03CF"/>
    <w:rsid w:val="000A03E9"/>
    <w:rsid w:val="000A0F04"/>
    <w:rsid w:val="000A17F0"/>
    <w:rsid w:val="000A1C39"/>
    <w:rsid w:val="000A2DBB"/>
    <w:rsid w:val="000A2EFB"/>
    <w:rsid w:val="000A3559"/>
    <w:rsid w:val="000A3943"/>
    <w:rsid w:val="000A3CA0"/>
    <w:rsid w:val="000A3CF2"/>
    <w:rsid w:val="000A40C2"/>
    <w:rsid w:val="000A5047"/>
    <w:rsid w:val="000A561E"/>
    <w:rsid w:val="000A58E2"/>
    <w:rsid w:val="000A5D3A"/>
    <w:rsid w:val="000A5D91"/>
    <w:rsid w:val="000A6279"/>
    <w:rsid w:val="000A66D5"/>
    <w:rsid w:val="000A6730"/>
    <w:rsid w:val="000A698F"/>
    <w:rsid w:val="000A6A40"/>
    <w:rsid w:val="000A6A53"/>
    <w:rsid w:val="000A6A65"/>
    <w:rsid w:val="000A6B4C"/>
    <w:rsid w:val="000A6DE8"/>
    <w:rsid w:val="000A6F63"/>
    <w:rsid w:val="000A72B6"/>
    <w:rsid w:val="000A7A4A"/>
    <w:rsid w:val="000A7AF8"/>
    <w:rsid w:val="000B041B"/>
    <w:rsid w:val="000B0D4A"/>
    <w:rsid w:val="000B0DCE"/>
    <w:rsid w:val="000B11D1"/>
    <w:rsid w:val="000B16B1"/>
    <w:rsid w:val="000B1AAC"/>
    <w:rsid w:val="000B1CC4"/>
    <w:rsid w:val="000B206D"/>
    <w:rsid w:val="000B227C"/>
    <w:rsid w:val="000B2303"/>
    <w:rsid w:val="000B2586"/>
    <w:rsid w:val="000B25D6"/>
    <w:rsid w:val="000B269E"/>
    <w:rsid w:val="000B2F14"/>
    <w:rsid w:val="000B3344"/>
    <w:rsid w:val="000B35F0"/>
    <w:rsid w:val="000B364D"/>
    <w:rsid w:val="000B36FE"/>
    <w:rsid w:val="000B3AAC"/>
    <w:rsid w:val="000B3B46"/>
    <w:rsid w:val="000B3C8C"/>
    <w:rsid w:val="000B4AAC"/>
    <w:rsid w:val="000B4ACB"/>
    <w:rsid w:val="000B5151"/>
    <w:rsid w:val="000B556C"/>
    <w:rsid w:val="000B559F"/>
    <w:rsid w:val="000B57D8"/>
    <w:rsid w:val="000B5E64"/>
    <w:rsid w:val="000B5EFC"/>
    <w:rsid w:val="000B6CB8"/>
    <w:rsid w:val="000B6F6B"/>
    <w:rsid w:val="000B6FFD"/>
    <w:rsid w:val="000B73C3"/>
    <w:rsid w:val="000B7559"/>
    <w:rsid w:val="000B7D14"/>
    <w:rsid w:val="000B7DA7"/>
    <w:rsid w:val="000C0240"/>
    <w:rsid w:val="000C039B"/>
    <w:rsid w:val="000C0830"/>
    <w:rsid w:val="000C09A2"/>
    <w:rsid w:val="000C0DEC"/>
    <w:rsid w:val="000C0FE2"/>
    <w:rsid w:val="000C1114"/>
    <w:rsid w:val="000C17C7"/>
    <w:rsid w:val="000C1D78"/>
    <w:rsid w:val="000C2260"/>
    <w:rsid w:val="000C22C1"/>
    <w:rsid w:val="000C258C"/>
    <w:rsid w:val="000C3136"/>
    <w:rsid w:val="000C3329"/>
    <w:rsid w:val="000C35AD"/>
    <w:rsid w:val="000C370E"/>
    <w:rsid w:val="000C3D35"/>
    <w:rsid w:val="000C4322"/>
    <w:rsid w:val="000C44BB"/>
    <w:rsid w:val="000C4858"/>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2092"/>
    <w:rsid w:val="000D21AE"/>
    <w:rsid w:val="000D2761"/>
    <w:rsid w:val="000D2980"/>
    <w:rsid w:val="000D2B17"/>
    <w:rsid w:val="000D342F"/>
    <w:rsid w:val="000D34B7"/>
    <w:rsid w:val="000D3A6B"/>
    <w:rsid w:val="000D415D"/>
    <w:rsid w:val="000D4481"/>
    <w:rsid w:val="000D46D5"/>
    <w:rsid w:val="000D4774"/>
    <w:rsid w:val="000D47DE"/>
    <w:rsid w:val="000D51E4"/>
    <w:rsid w:val="000D5B1D"/>
    <w:rsid w:val="000D6478"/>
    <w:rsid w:val="000D679D"/>
    <w:rsid w:val="000D6D8B"/>
    <w:rsid w:val="000D706C"/>
    <w:rsid w:val="000D7394"/>
    <w:rsid w:val="000D7594"/>
    <w:rsid w:val="000D790C"/>
    <w:rsid w:val="000D7A50"/>
    <w:rsid w:val="000D7CDA"/>
    <w:rsid w:val="000D7D34"/>
    <w:rsid w:val="000D7EB8"/>
    <w:rsid w:val="000D7F7F"/>
    <w:rsid w:val="000E01A3"/>
    <w:rsid w:val="000E061E"/>
    <w:rsid w:val="000E0759"/>
    <w:rsid w:val="000E0997"/>
    <w:rsid w:val="000E0A48"/>
    <w:rsid w:val="000E1102"/>
    <w:rsid w:val="000E1211"/>
    <w:rsid w:val="000E155B"/>
    <w:rsid w:val="000E1820"/>
    <w:rsid w:val="000E1B5A"/>
    <w:rsid w:val="000E1B7A"/>
    <w:rsid w:val="000E1D2D"/>
    <w:rsid w:val="000E1E09"/>
    <w:rsid w:val="000E20BE"/>
    <w:rsid w:val="000E23F5"/>
    <w:rsid w:val="000E2867"/>
    <w:rsid w:val="000E2DAD"/>
    <w:rsid w:val="000E2DEC"/>
    <w:rsid w:val="000E2E2F"/>
    <w:rsid w:val="000E3216"/>
    <w:rsid w:val="000E35F6"/>
    <w:rsid w:val="000E375B"/>
    <w:rsid w:val="000E4323"/>
    <w:rsid w:val="000E47F5"/>
    <w:rsid w:val="000E4824"/>
    <w:rsid w:val="000E4C93"/>
    <w:rsid w:val="000E573F"/>
    <w:rsid w:val="000E65A7"/>
    <w:rsid w:val="000E67C2"/>
    <w:rsid w:val="000E6926"/>
    <w:rsid w:val="000E6C88"/>
    <w:rsid w:val="000E6E10"/>
    <w:rsid w:val="000E70C8"/>
    <w:rsid w:val="000E7441"/>
    <w:rsid w:val="000E75B0"/>
    <w:rsid w:val="000E79A7"/>
    <w:rsid w:val="000E7A12"/>
    <w:rsid w:val="000E7ADC"/>
    <w:rsid w:val="000E7C48"/>
    <w:rsid w:val="000F0AB0"/>
    <w:rsid w:val="000F0C0A"/>
    <w:rsid w:val="000F1035"/>
    <w:rsid w:val="000F1D1F"/>
    <w:rsid w:val="000F2066"/>
    <w:rsid w:val="000F21BF"/>
    <w:rsid w:val="000F2E33"/>
    <w:rsid w:val="000F2FE0"/>
    <w:rsid w:val="000F32EF"/>
    <w:rsid w:val="000F32FF"/>
    <w:rsid w:val="000F394C"/>
    <w:rsid w:val="000F3983"/>
    <w:rsid w:val="000F414E"/>
    <w:rsid w:val="000F458E"/>
    <w:rsid w:val="000F4950"/>
    <w:rsid w:val="000F4CE6"/>
    <w:rsid w:val="000F509D"/>
    <w:rsid w:val="000F5AB4"/>
    <w:rsid w:val="000F5BF7"/>
    <w:rsid w:val="000F600B"/>
    <w:rsid w:val="000F6159"/>
    <w:rsid w:val="000F6483"/>
    <w:rsid w:val="000F6A31"/>
    <w:rsid w:val="000F6CE9"/>
    <w:rsid w:val="000F7028"/>
    <w:rsid w:val="000F72C5"/>
    <w:rsid w:val="000F7627"/>
    <w:rsid w:val="000F79EF"/>
    <w:rsid w:val="00100645"/>
    <w:rsid w:val="00100E31"/>
    <w:rsid w:val="001010E5"/>
    <w:rsid w:val="00101635"/>
    <w:rsid w:val="001017BC"/>
    <w:rsid w:val="00101A1B"/>
    <w:rsid w:val="00101B03"/>
    <w:rsid w:val="00102048"/>
    <w:rsid w:val="00102073"/>
    <w:rsid w:val="00102400"/>
    <w:rsid w:val="00102998"/>
    <w:rsid w:val="00102AC0"/>
    <w:rsid w:val="00102E98"/>
    <w:rsid w:val="00103339"/>
    <w:rsid w:val="001038FE"/>
    <w:rsid w:val="00103AF9"/>
    <w:rsid w:val="001041C4"/>
    <w:rsid w:val="00104443"/>
    <w:rsid w:val="00104BBE"/>
    <w:rsid w:val="00104CCC"/>
    <w:rsid w:val="00104EE6"/>
    <w:rsid w:val="00105145"/>
    <w:rsid w:val="00105178"/>
    <w:rsid w:val="00105462"/>
    <w:rsid w:val="001059CF"/>
    <w:rsid w:val="00105B75"/>
    <w:rsid w:val="00105C69"/>
    <w:rsid w:val="001062B7"/>
    <w:rsid w:val="00106303"/>
    <w:rsid w:val="0010632C"/>
    <w:rsid w:val="00106403"/>
    <w:rsid w:val="001064A8"/>
    <w:rsid w:val="001066C9"/>
    <w:rsid w:val="00107609"/>
    <w:rsid w:val="00107962"/>
    <w:rsid w:val="00107AC7"/>
    <w:rsid w:val="00107D06"/>
    <w:rsid w:val="0011065F"/>
    <w:rsid w:val="00110692"/>
    <w:rsid w:val="00110A27"/>
    <w:rsid w:val="00110C85"/>
    <w:rsid w:val="0011141C"/>
    <w:rsid w:val="001116BB"/>
    <w:rsid w:val="00111751"/>
    <w:rsid w:val="001118E7"/>
    <w:rsid w:val="00111A5B"/>
    <w:rsid w:val="00111C8A"/>
    <w:rsid w:val="00112136"/>
    <w:rsid w:val="00112686"/>
    <w:rsid w:val="001129BB"/>
    <w:rsid w:val="00112C7A"/>
    <w:rsid w:val="001134CA"/>
    <w:rsid w:val="00113510"/>
    <w:rsid w:val="00113820"/>
    <w:rsid w:val="001144C7"/>
    <w:rsid w:val="00114991"/>
    <w:rsid w:val="00114B4F"/>
    <w:rsid w:val="00114DA2"/>
    <w:rsid w:val="00114DA5"/>
    <w:rsid w:val="001152E9"/>
    <w:rsid w:val="00115A6A"/>
    <w:rsid w:val="00115B7A"/>
    <w:rsid w:val="00115C11"/>
    <w:rsid w:val="001161BE"/>
    <w:rsid w:val="001161F1"/>
    <w:rsid w:val="001164A6"/>
    <w:rsid w:val="0011669E"/>
    <w:rsid w:val="00116721"/>
    <w:rsid w:val="001167F4"/>
    <w:rsid w:val="00116934"/>
    <w:rsid w:val="00116E13"/>
    <w:rsid w:val="00117055"/>
    <w:rsid w:val="001173C6"/>
    <w:rsid w:val="00117832"/>
    <w:rsid w:val="00117EAE"/>
    <w:rsid w:val="001204D7"/>
    <w:rsid w:val="0012077A"/>
    <w:rsid w:val="00120C82"/>
    <w:rsid w:val="00121551"/>
    <w:rsid w:val="00121961"/>
    <w:rsid w:val="00122248"/>
    <w:rsid w:val="001223D6"/>
    <w:rsid w:val="001228AE"/>
    <w:rsid w:val="00122912"/>
    <w:rsid w:val="00122C7A"/>
    <w:rsid w:val="00122C98"/>
    <w:rsid w:val="00123821"/>
    <w:rsid w:val="00123C49"/>
    <w:rsid w:val="00123CA9"/>
    <w:rsid w:val="001246AD"/>
    <w:rsid w:val="00124702"/>
    <w:rsid w:val="00124A4E"/>
    <w:rsid w:val="00124DD2"/>
    <w:rsid w:val="00124E81"/>
    <w:rsid w:val="00125158"/>
    <w:rsid w:val="00125289"/>
    <w:rsid w:val="001252C1"/>
    <w:rsid w:val="00125389"/>
    <w:rsid w:val="0012539A"/>
    <w:rsid w:val="00125602"/>
    <w:rsid w:val="0012569A"/>
    <w:rsid w:val="0012581C"/>
    <w:rsid w:val="00126C43"/>
    <w:rsid w:val="00126D62"/>
    <w:rsid w:val="00127733"/>
    <w:rsid w:val="001278F4"/>
    <w:rsid w:val="001279AF"/>
    <w:rsid w:val="00130015"/>
    <w:rsid w:val="00130373"/>
    <w:rsid w:val="0013081A"/>
    <w:rsid w:val="001308EF"/>
    <w:rsid w:val="00130910"/>
    <w:rsid w:val="0013091C"/>
    <w:rsid w:val="00130ADF"/>
    <w:rsid w:val="00130F1F"/>
    <w:rsid w:val="0013121E"/>
    <w:rsid w:val="00131588"/>
    <w:rsid w:val="0013169D"/>
    <w:rsid w:val="001316E4"/>
    <w:rsid w:val="00131992"/>
    <w:rsid w:val="0013246A"/>
    <w:rsid w:val="00132A89"/>
    <w:rsid w:val="00132A97"/>
    <w:rsid w:val="00132CE5"/>
    <w:rsid w:val="00133383"/>
    <w:rsid w:val="001336EC"/>
    <w:rsid w:val="00133870"/>
    <w:rsid w:val="001343B4"/>
    <w:rsid w:val="001349FE"/>
    <w:rsid w:val="00134C67"/>
    <w:rsid w:val="00134EC6"/>
    <w:rsid w:val="001351CB"/>
    <w:rsid w:val="00135261"/>
    <w:rsid w:val="0013532C"/>
    <w:rsid w:val="001363CD"/>
    <w:rsid w:val="0013683F"/>
    <w:rsid w:val="00136A55"/>
    <w:rsid w:val="00136D04"/>
    <w:rsid w:val="001370A0"/>
    <w:rsid w:val="00137177"/>
    <w:rsid w:val="001371E1"/>
    <w:rsid w:val="00137558"/>
    <w:rsid w:val="0014026D"/>
    <w:rsid w:val="0014067B"/>
    <w:rsid w:val="00140896"/>
    <w:rsid w:val="001408C2"/>
    <w:rsid w:val="00140C50"/>
    <w:rsid w:val="00140DEF"/>
    <w:rsid w:val="00140E61"/>
    <w:rsid w:val="00140E98"/>
    <w:rsid w:val="001411A6"/>
    <w:rsid w:val="001417C2"/>
    <w:rsid w:val="00142118"/>
    <w:rsid w:val="00142D77"/>
    <w:rsid w:val="0014340F"/>
    <w:rsid w:val="00143A1D"/>
    <w:rsid w:val="00143CC4"/>
    <w:rsid w:val="00144562"/>
    <w:rsid w:val="00144587"/>
    <w:rsid w:val="00144A18"/>
    <w:rsid w:val="00144D59"/>
    <w:rsid w:val="001450D1"/>
    <w:rsid w:val="0014534E"/>
    <w:rsid w:val="001459FE"/>
    <w:rsid w:val="00145FBC"/>
    <w:rsid w:val="001465AE"/>
    <w:rsid w:val="00146DBD"/>
    <w:rsid w:val="0014773D"/>
    <w:rsid w:val="00147B71"/>
    <w:rsid w:val="001500AF"/>
    <w:rsid w:val="00151174"/>
    <w:rsid w:val="0015160C"/>
    <w:rsid w:val="00151977"/>
    <w:rsid w:val="00151BFE"/>
    <w:rsid w:val="001520B4"/>
    <w:rsid w:val="001527AE"/>
    <w:rsid w:val="00152E45"/>
    <w:rsid w:val="00152E90"/>
    <w:rsid w:val="00152FED"/>
    <w:rsid w:val="001536ED"/>
    <w:rsid w:val="00153857"/>
    <w:rsid w:val="00154109"/>
    <w:rsid w:val="00154589"/>
    <w:rsid w:val="00154DC8"/>
    <w:rsid w:val="00154EFA"/>
    <w:rsid w:val="00155185"/>
    <w:rsid w:val="0015531B"/>
    <w:rsid w:val="001557A6"/>
    <w:rsid w:val="00155CE1"/>
    <w:rsid w:val="00155FB9"/>
    <w:rsid w:val="001560E9"/>
    <w:rsid w:val="00156820"/>
    <w:rsid w:val="001572C1"/>
    <w:rsid w:val="0015769D"/>
    <w:rsid w:val="00157F57"/>
    <w:rsid w:val="00157FA0"/>
    <w:rsid w:val="0016056D"/>
    <w:rsid w:val="00160639"/>
    <w:rsid w:val="00160C63"/>
    <w:rsid w:val="00160D66"/>
    <w:rsid w:val="00161A01"/>
    <w:rsid w:val="00161A14"/>
    <w:rsid w:val="00161DCF"/>
    <w:rsid w:val="001625CA"/>
    <w:rsid w:val="00162C57"/>
    <w:rsid w:val="00162E19"/>
    <w:rsid w:val="00162F5E"/>
    <w:rsid w:val="0016311D"/>
    <w:rsid w:val="001631BA"/>
    <w:rsid w:val="001637E6"/>
    <w:rsid w:val="001638E4"/>
    <w:rsid w:val="00163BB8"/>
    <w:rsid w:val="00164EBD"/>
    <w:rsid w:val="0016579A"/>
    <w:rsid w:val="00165C06"/>
    <w:rsid w:val="00165FAB"/>
    <w:rsid w:val="00166628"/>
    <w:rsid w:val="00166923"/>
    <w:rsid w:val="00166A68"/>
    <w:rsid w:val="00166C87"/>
    <w:rsid w:val="00166FAB"/>
    <w:rsid w:val="0016701D"/>
    <w:rsid w:val="00167199"/>
    <w:rsid w:val="0016756A"/>
    <w:rsid w:val="00167573"/>
    <w:rsid w:val="00167A38"/>
    <w:rsid w:val="00167FE3"/>
    <w:rsid w:val="0017031A"/>
    <w:rsid w:val="00170508"/>
    <w:rsid w:val="001709C9"/>
    <w:rsid w:val="00170B03"/>
    <w:rsid w:val="00171498"/>
    <w:rsid w:val="00171D75"/>
    <w:rsid w:val="00171DD7"/>
    <w:rsid w:val="001722DA"/>
    <w:rsid w:val="0017236A"/>
    <w:rsid w:val="00172480"/>
    <w:rsid w:val="001725BA"/>
    <w:rsid w:val="00172F05"/>
    <w:rsid w:val="001733B1"/>
    <w:rsid w:val="00173943"/>
    <w:rsid w:val="001739F0"/>
    <w:rsid w:val="00173F3D"/>
    <w:rsid w:val="00174341"/>
    <w:rsid w:val="00174BE2"/>
    <w:rsid w:val="00175590"/>
    <w:rsid w:val="001756B2"/>
    <w:rsid w:val="001759A3"/>
    <w:rsid w:val="0017608E"/>
    <w:rsid w:val="0017644C"/>
    <w:rsid w:val="0017663C"/>
    <w:rsid w:val="001766B7"/>
    <w:rsid w:val="0017680B"/>
    <w:rsid w:val="00176B03"/>
    <w:rsid w:val="00176B5C"/>
    <w:rsid w:val="00176D1B"/>
    <w:rsid w:val="0017715D"/>
    <w:rsid w:val="001772D1"/>
    <w:rsid w:val="00177467"/>
    <w:rsid w:val="001774AE"/>
    <w:rsid w:val="001778CA"/>
    <w:rsid w:val="001803F7"/>
    <w:rsid w:val="00180482"/>
    <w:rsid w:val="00180A7E"/>
    <w:rsid w:val="00180E77"/>
    <w:rsid w:val="00181C74"/>
    <w:rsid w:val="00182158"/>
    <w:rsid w:val="00182779"/>
    <w:rsid w:val="00182DC4"/>
    <w:rsid w:val="00182F31"/>
    <w:rsid w:val="001831DA"/>
    <w:rsid w:val="00183774"/>
    <w:rsid w:val="00183D73"/>
    <w:rsid w:val="00184747"/>
    <w:rsid w:val="001849A1"/>
    <w:rsid w:val="00184CE8"/>
    <w:rsid w:val="001852B4"/>
    <w:rsid w:val="00185447"/>
    <w:rsid w:val="00185523"/>
    <w:rsid w:val="0018622E"/>
    <w:rsid w:val="0018637C"/>
    <w:rsid w:val="00186DB1"/>
    <w:rsid w:val="00186F18"/>
    <w:rsid w:val="00186FFE"/>
    <w:rsid w:val="0018728D"/>
    <w:rsid w:val="001872E2"/>
    <w:rsid w:val="001879A8"/>
    <w:rsid w:val="0019070C"/>
    <w:rsid w:val="00190C09"/>
    <w:rsid w:val="00190CD7"/>
    <w:rsid w:val="00190E47"/>
    <w:rsid w:val="00191022"/>
    <w:rsid w:val="001911BC"/>
    <w:rsid w:val="001911F1"/>
    <w:rsid w:val="001914AA"/>
    <w:rsid w:val="00191D39"/>
    <w:rsid w:val="0019247F"/>
    <w:rsid w:val="00192F67"/>
    <w:rsid w:val="00193068"/>
    <w:rsid w:val="00193291"/>
    <w:rsid w:val="001932B3"/>
    <w:rsid w:val="001937B5"/>
    <w:rsid w:val="00193C11"/>
    <w:rsid w:val="00193CB7"/>
    <w:rsid w:val="00193D07"/>
    <w:rsid w:val="0019449D"/>
    <w:rsid w:val="00194C0C"/>
    <w:rsid w:val="00194C74"/>
    <w:rsid w:val="00194E59"/>
    <w:rsid w:val="00194F5A"/>
    <w:rsid w:val="001954EF"/>
    <w:rsid w:val="00195D9E"/>
    <w:rsid w:val="0019615B"/>
    <w:rsid w:val="00196850"/>
    <w:rsid w:val="00196A92"/>
    <w:rsid w:val="0019714E"/>
    <w:rsid w:val="0019755D"/>
    <w:rsid w:val="00197BDB"/>
    <w:rsid w:val="00197BE5"/>
    <w:rsid w:val="00197C68"/>
    <w:rsid w:val="00197C8A"/>
    <w:rsid w:val="001A02CF"/>
    <w:rsid w:val="001A05CA"/>
    <w:rsid w:val="001A0C89"/>
    <w:rsid w:val="001A1975"/>
    <w:rsid w:val="001A21E0"/>
    <w:rsid w:val="001A24AE"/>
    <w:rsid w:val="001A253D"/>
    <w:rsid w:val="001A2A10"/>
    <w:rsid w:val="001A2D54"/>
    <w:rsid w:val="001A2E7D"/>
    <w:rsid w:val="001A2F1A"/>
    <w:rsid w:val="001A345F"/>
    <w:rsid w:val="001A34C9"/>
    <w:rsid w:val="001A41EB"/>
    <w:rsid w:val="001A4260"/>
    <w:rsid w:val="001A468F"/>
    <w:rsid w:val="001A47A9"/>
    <w:rsid w:val="001A4AA3"/>
    <w:rsid w:val="001A4BF4"/>
    <w:rsid w:val="001A53E9"/>
    <w:rsid w:val="001A5902"/>
    <w:rsid w:val="001A634E"/>
    <w:rsid w:val="001A66C3"/>
    <w:rsid w:val="001A683E"/>
    <w:rsid w:val="001A684C"/>
    <w:rsid w:val="001A6EF0"/>
    <w:rsid w:val="001A705E"/>
    <w:rsid w:val="001A7DAF"/>
    <w:rsid w:val="001B0586"/>
    <w:rsid w:val="001B0644"/>
    <w:rsid w:val="001B0730"/>
    <w:rsid w:val="001B080A"/>
    <w:rsid w:val="001B0B6B"/>
    <w:rsid w:val="001B0BC0"/>
    <w:rsid w:val="001B0F5C"/>
    <w:rsid w:val="001B10A9"/>
    <w:rsid w:val="001B1163"/>
    <w:rsid w:val="001B1356"/>
    <w:rsid w:val="001B13A3"/>
    <w:rsid w:val="001B1648"/>
    <w:rsid w:val="001B1970"/>
    <w:rsid w:val="001B2F60"/>
    <w:rsid w:val="001B324A"/>
    <w:rsid w:val="001B3323"/>
    <w:rsid w:val="001B3357"/>
    <w:rsid w:val="001B360C"/>
    <w:rsid w:val="001B3846"/>
    <w:rsid w:val="001B3993"/>
    <w:rsid w:val="001B39EC"/>
    <w:rsid w:val="001B3B16"/>
    <w:rsid w:val="001B3B9D"/>
    <w:rsid w:val="001B48EC"/>
    <w:rsid w:val="001B4937"/>
    <w:rsid w:val="001B4A47"/>
    <w:rsid w:val="001B55FD"/>
    <w:rsid w:val="001B5E7A"/>
    <w:rsid w:val="001B63EA"/>
    <w:rsid w:val="001B6AC7"/>
    <w:rsid w:val="001B733E"/>
    <w:rsid w:val="001B7493"/>
    <w:rsid w:val="001B7693"/>
    <w:rsid w:val="001B7734"/>
    <w:rsid w:val="001C060B"/>
    <w:rsid w:val="001C0719"/>
    <w:rsid w:val="001C0A71"/>
    <w:rsid w:val="001C0D84"/>
    <w:rsid w:val="001C176C"/>
    <w:rsid w:val="001C1810"/>
    <w:rsid w:val="001C1AFE"/>
    <w:rsid w:val="001C1B32"/>
    <w:rsid w:val="001C1DA4"/>
    <w:rsid w:val="001C1E1C"/>
    <w:rsid w:val="001C22CF"/>
    <w:rsid w:val="001C2310"/>
    <w:rsid w:val="001C24C1"/>
    <w:rsid w:val="001C2699"/>
    <w:rsid w:val="001C2703"/>
    <w:rsid w:val="001C2A82"/>
    <w:rsid w:val="001C2C5A"/>
    <w:rsid w:val="001C2DB6"/>
    <w:rsid w:val="001C3098"/>
    <w:rsid w:val="001C320C"/>
    <w:rsid w:val="001C32B7"/>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4A0"/>
    <w:rsid w:val="001C6871"/>
    <w:rsid w:val="001C690A"/>
    <w:rsid w:val="001C6E81"/>
    <w:rsid w:val="001C7A9A"/>
    <w:rsid w:val="001C7AF5"/>
    <w:rsid w:val="001C7C78"/>
    <w:rsid w:val="001C7E15"/>
    <w:rsid w:val="001D0386"/>
    <w:rsid w:val="001D0556"/>
    <w:rsid w:val="001D076D"/>
    <w:rsid w:val="001D0962"/>
    <w:rsid w:val="001D19A5"/>
    <w:rsid w:val="001D203F"/>
    <w:rsid w:val="001D2B50"/>
    <w:rsid w:val="001D4ADF"/>
    <w:rsid w:val="001D4CE6"/>
    <w:rsid w:val="001D50F5"/>
    <w:rsid w:val="001D512D"/>
    <w:rsid w:val="001D5307"/>
    <w:rsid w:val="001D5740"/>
    <w:rsid w:val="001D58AA"/>
    <w:rsid w:val="001D6359"/>
    <w:rsid w:val="001D635E"/>
    <w:rsid w:val="001D6436"/>
    <w:rsid w:val="001D67D4"/>
    <w:rsid w:val="001D690E"/>
    <w:rsid w:val="001D7672"/>
    <w:rsid w:val="001D7852"/>
    <w:rsid w:val="001E03A6"/>
    <w:rsid w:val="001E04E4"/>
    <w:rsid w:val="001E096E"/>
    <w:rsid w:val="001E0AFE"/>
    <w:rsid w:val="001E1298"/>
    <w:rsid w:val="001E14B7"/>
    <w:rsid w:val="001E14CF"/>
    <w:rsid w:val="001E198B"/>
    <w:rsid w:val="001E233B"/>
    <w:rsid w:val="001E2D06"/>
    <w:rsid w:val="001E34C5"/>
    <w:rsid w:val="001E432C"/>
    <w:rsid w:val="001E459C"/>
    <w:rsid w:val="001E46A1"/>
    <w:rsid w:val="001E5142"/>
    <w:rsid w:val="001E58A5"/>
    <w:rsid w:val="001E5CE7"/>
    <w:rsid w:val="001E5ED7"/>
    <w:rsid w:val="001E63F7"/>
    <w:rsid w:val="001E7427"/>
    <w:rsid w:val="001E762D"/>
    <w:rsid w:val="001E7AC8"/>
    <w:rsid w:val="001E7BF0"/>
    <w:rsid w:val="001E7CB5"/>
    <w:rsid w:val="001F017F"/>
    <w:rsid w:val="001F01A0"/>
    <w:rsid w:val="001F02F1"/>
    <w:rsid w:val="001F04C7"/>
    <w:rsid w:val="001F06B5"/>
    <w:rsid w:val="001F081B"/>
    <w:rsid w:val="001F0BE0"/>
    <w:rsid w:val="001F0BFF"/>
    <w:rsid w:val="001F0F97"/>
    <w:rsid w:val="001F15C7"/>
    <w:rsid w:val="001F1888"/>
    <w:rsid w:val="001F1F7E"/>
    <w:rsid w:val="001F2718"/>
    <w:rsid w:val="001F3721"/>
    <w:rsid w:val="001F372B"/>
    <w:rsid w:val="001F3B60"/>
    <w:rsid w:val="001F3F6A"/>
    <w:rsid w:val="001F46DC"/>
    <w:rsid w:val="001F48FA"/>
    <w:rsid w:val="001F4CDB"/>
    <w:rsid w:val="001F4DE2"/>
    <w:rsid w:val="001F4E91"/>
    <w:rsid w:val="001F5556"/>
    <w:rsid w:val="001F5979"/>
    <w:rsid w:val="001F5BD8"/>
    <w:rsid w:val="001F5CB1"/>
    <w:rsid w:val="001F6399"/>
    <w:rsid w:val="001F6703"/>
    <w:rsid w:val="001F68C2"/>
    <w:rsid w:val="001F69F2"/>
    <w:rsid w:val="001F6A7C"/>
    <w:rsid w:val="001F6B15"/>
    <w:rsid w:val="001F72DE"/>
    <w:rsid w:val="002002BC"/>
    <w:rsid w:val="00200484"/>
    <w:rsid w:val="002007DF"/>
    <w:rsid w:val="00200AB0"/>
    <w:rsid w:val="00200C5B"/>
    <w:rsid w:val="002010A1"/>
    <w:rsid w:val="002014AC"/>
    <w:rsid w:val="0020224E"/>
    <w:rsid w:val="0020269C"/>
    <w:rsid w:val="00202C88"/>
    <w:rsid w:val="002030DC"/>
    <w:rsid w:val="00203140"/>
    <w:rsid w:val="002033DB"/>
    <w:rsid w:val="00203B80"/>
    <w:rsid w:val="00203DDE"/>
    <w:rsid w:val="00204285"/>
    <w:rsid w:val="002043BE"/>
    <w:rsid w:val="002047B5"/>
    <w:rsid w:val="00204CCB"/>
    <w:rsid w:val="00204DEA"/>
    <w:rsid w:val="00204E12"/>
    <w:rsid w:val="00205717"/>
    <w:rsid w:val="00205B6B"/>
    <w:rsid w:val="002062D5"/>
    <w:rsid w:val="00206AE9"/>
    <w:rsid w:val="00206AED"/>
    <w:rsid w:val="002070D7"/>
    <w:rsid w:val="002075C7"/>
    <w:rsid w:val="00207A2F"/>
    <w:rsid w:val="00207C9F"/>
    <w:rsid w:val="00210AB4"/>
    <w:rsid w:val="00210BC7"/>
    <w:rsid w:val="00210F1C"/>
    <w:rsid w:val="002112F5"/>
    <w:rsid w:val="002117E1"/>
    <w:rsid w:val="0021191E"/>
    <w:rsid w:val="0021199D"/>
    <w:rsid w:val="00211D80"/>
    <w:rsid w:val="002127EF"/>
    <w:rsid w:val="002127FC"/>
    <w:rsid w:val="00212E27"/>
    <w:rsid w:val="0021308E"/>
    <w:rsid w:val="00213154"/>
    <w:rsid w:val="002135C1"/>
    <w:rsid w:val="00213839"/>
    <w:rsid w:val="00213F6A"/>
    <w:rsid w:val="00214353"/>
    <w:rsid w:val="00215189"/>
    <w:rsid w:val="00215578"/>
    <w:rsid w:val="00215671"/>
    <w:rsid w:val="00215705"/>
    <w:rsid w:val="00215950"/>
    <w:rsid w:val="002159A9"/>
    <w:rsid w:val="00215BA3"/>
    <w:rsid w:val="002161CA"/>
    <w:rsid w:val="002164C8"/>
    <w:rsid w:val="0021655B"/>
    <w:rsid w:val="002165D3"/>
    <w:rsid w:val="00216749"/>
    <w:rsid w:val="002167EA"/>
    <w:rsid w:val="0021687F"/>
    <w:rsid w:val="00216C5A"/>
    <w:rsid w:val="00216DF8"/>
    <w:rsid w:val="00216E81"/>
    <w:rsid w:val="002172A1"/>
    <w:rsid w:val="00217752"/>
    <w:rsid w:val="0021776F"/>
    <w:rsid w:val="002179FC"/>
    <w:rsid w:val="0022040C"/>
    <w:rsid w:val="00220998"/>
    <w:rsid w:val="002209F0"/>
    <w:rsid w:val="00220E90"/>
    <w:rsid w:val="002215D2"/>
    <w:rsid w:val="00221B50"/>
    <w:rsid w:val="00221C20"/>
    <w:rsid w:val="00221C85"/>
    <w:rsid w:val="00222216"/>
    <w:rsid w:val="002222FB"/>
    <w:rsid w:val="002226C9"/>
    <w:rsid w:val="002229E0"/>
    <w:rsid w:val="00223AEB"/>
    <w:rsid w:val="00223D71"/>
    <w:rsid w:val="00224482"/>
    <w:rsid w:val="00224605"/>
    <w:rsid w:val="0022464E"/>
    <w:rsid w:val="00224F73"/>
    <w:rsid w:val="00224FA9"/>
    <w:rsid w:val="00224FC3"/>
    <w:rsid w:val="002255E8"/>
    <w:rsid w:val="00225DEE"/>
    <w:rsid w:val="002266F0"/>
    <w:rsid w:val="00226C17"/>
    <w:rsid w:val="00226C32"/>
    <w:rsid w:val="00227546"/>
    <w:rsid w:val="00227A38"/>
    <w:rsid w:val="00230508"/>
    <w:rsid w:val="002307D5"/>
    <w:rsid w:val="0023098F"/>
    <w:rsid w:val="002309AF"/>
    <w:rsid w:val="00230C03"/>
    <w:rsid w:val="00230C3F"/>
    <w:rsid w:val="002313CA"/>
    <w:rsid w:val="002317A5"/>
    <w:rsid w:val="00231B00"/>
    <w:rsid w:val="00231EC8"/>
    <w:rsid w:val="00231F24"/>
    <w:rsid w:val="002320D3"/>
    <w:rsid w:val="002322CC"/>
    <w:rsid w:val="00232331"/>
    <w:rsid w:val="002323BD"/>
    <w:rsid w:val="00232409"/>
    <w:rsid w:val="002325D7"/>
    <w:rsid w:val="002327FF"/>
    <w:rsid w:val="00232819"/>
    <w:rsid w:val="00232F29"/>
    <w:rsid w:val="002337E2"/>
    <w:rsid w:val="00233958"/>
    <w:rsid w:val="00233A6A"/>
    <w:rsid w:val="00233B3C"/>
    <w:rsid w:val="00233C74"/>
    <w:rsid w:val="00233CF4"/>
    <w:rsid w:val="00233DE7"/>
    <w:rsid w:val="0023400F"/>
    <w:rsid w:val="00234507"/>
    <w:rsid w:val="00234674"/>
    <w:rsid w:val="00234A03"/>
    <w:rsid w:val="00234B62"/>
    <w:rsid w:val="0023549D"/>
    <w:rsid w:val="00235543"/>
    <w:rsid w:val="00235639"/>
    <w:rsid w:val="00235734"/>
    <w:rsid w:val="00235C0B"/>
    <w:rsid w:val="00235FA3"/>
    <w:rsid w:val="00235FE8"/>
    <w:rsid w:val="00236072"/>
    <w:rsid w:val="0023653A"/>
    <w:rsid w:val="002369CC"/>
    <w:rsid w:val="00237A1C"/>
    <w:rsid w:val="00237AF9"/>
    <w:rsid w:val="00240683"/>
    <w:rsid w:val="00240861"/>
    <w:rsid w:val="00241E4E"/>
    <w:rsid w:val="00241FD1"/>
    <w:rsid w:val="002421FC"/>
    <w:rsid w:val="002422EE"/>
    <w:rsid w:val="0024259E"/>
    <w:rsid w:val="00242A2A"/>
    <w:rsid w:val="00242C5C"/>
    <w:rsid w:val="00242E5B"/>
    <w:rsid w:val="00243E13"/>
    <w:rsid w:val="00243EDA"/>
    <w:rsid w:val="00244429"/>
    <w:rsid w:val="002444CE"/>
    <w:rsid w:val="00244806"/>
    <w:rsid w:val="0024497F"/>
    <w:rsid w:val="00244F55"/>
    <w:rsid w:val="0024501E"/>
    <w:rsid w:val="00245C68"/>
    <w:rsid w:val="00246103"/>
    <w:rsid w:val="0024616B"/>
    <w:rsid w:val="002461AB"/>
    <w:rsid w:val="002462F2"/>
    <w:rsid w:val="00246314"/>
    <w:rsid w:val="00246BF5"/>
    <w:rsid w:val="00246C68"/>
    <w:rsid w:val="00246F61"/>
    <w:rsid w:val="00247059"/>
    <w:rsid w:val="00247193"/>
    <w:rsid w:val="002475BE"/>
    <w:rsid w:val="00247698"/>
    <w:rsid w:val="00247D48"/>
    <w:rsid w:val="00247E51"/>
    <w:rsid w:val="00247E52"/>
    <w:rsid w:val="0025037B"/>
    <w:rsid w:val="002506C3"/>
    <w:rsid w:val="00251388"/>
    <w:rsid w:val="002515AA"/>
    <w:rsid w:val="00251619"/>
    <w:rsid w:val="00251914"/>
    <w:rsid w:val="00251AE1"/>
    <w:rsid w:val="00252285"/>
    <w:rsid w:val="00252323"/>
    <w:rsid w:val="002524D4"/>
    <w:rsid w:val="0025324D"/>
    <w:rsid w:val="00253A75"/>
    <w:rsid w:val="00254A10"/>
    <w:rsid w:val="00254AD2"/>
    <w:rsid w:val="00254CED"/>
    <w:rsid w:val="00254EB8"/>
    <w:rsid w:val="00255002"/>
    <w:rsid w:val="00255318"/>
    <w:rsid w:val="00255899"/>
    <w:rsid w:val="002559D3"/>
    <w:rsid w:val="00255F47"/>
    <w:rsid w:val="00256806"/>
    <w:rsid w:val="00256F0D"/>
    <w:rsid w:val="00257A02"/>
    <w:rsid w:val="00260358"/>
    <w:rsid w:val="00260C5F"/>
    <w:rsid w:val="002610E3"/>
    <w:rsid w:val="00261268"/>
    <w:rsid w:val="00261399"/>
    <w:rsid w:val="002616F5"/>
    <w:rsid w:val="00261B96"/>
    <w:rsid w:val="00261BFA"/>
    <w:rsid w:val="00261E84"/>
    <w:rsid w:val="00261EF6"/>
    <w:rsid w:val="00261FFD"/>
    <w:rsid w:val="00262220"/>
    <w:rsid w:val="00262406"/>
    <w:rsid w:val="002625EC"/>
    <w:rsid w:val="00262A52"/>
    <w:rsid w:val="00262D7F"/>
    <w:rsid w:val="00262DB7"/>
    <w:rsid w:val="00263004"/>
    <w:rsid w:val="0026305C"/>
    <w:rsid w:val="002632E3"/>
    <w:rsid w:val="00263782"/>
    <w:rsid w:val="002638E4"/>
    <w:rsid w:val="0026399D"/>
    <w:rsid w:val="002639B0"/>
    <w:rsid w:val="00263B9F"/>
    <w:rsid w:val="00263C61"/>
    <w:rsid w:val="00263D0E"/>
    <w:rsid w:val="00263E46"/>
    <w:rsid w:val="00264278"/>
    <w:rsid w:val="0026455A"/>
    <w:rsid w:val="002646F7"/>
    <w:rsid w:val="00264982"/>
    <w:rsid w:val="00264F09"/>
    <w:rsid w:val="00265801"/>
    <w:rsid w:val="00265D66"/>
    <w:rsid w:val="00266186"/>
    <w:rsid w:val="00266324"/>
    <w:rsid w:val="0026670B"/>
    <w:rsid w:val="00266955"/>
    <w:rsid w:val="00267864"/>
    <w:rsid w:val="0027148C"/>
    <w:rsid w:val="002717D8"/>
    <w:rsid w:val="0027183E"/>
    <w:rsid w:val="002719E9"/>
    <w:rsid w:val="00271A03"/>
    <w:rsid w:val="002723E0"/>
    <w:rsid w:val="002724DC"/>
    <w:rsid w:val="002727F5"/>
    <w:rsid w:val="00272923"/>
    <w:rsid w:val="0027341B"/>
    <w:rsid w:val="002738AC"/>
    <w:rsid w:val="00273932"/>
    <w:rsid w:val="00273C8F"/>
    <w:rsid w:val="00274152"/>
    <w:rsid w:val="002748CA"/>
    <w:rsid w:val="002749C0"/>
    <w:rsid w:val="00274F76"/>
    <w:rsid w:val="00275352"/>
    <w:rsid w:val="0027551D"/>
    <w:rsid w:val="00275FD5"/>
    <w:rsid w:val="0027635B"/>
    <w:rsid w:val="002768C9"/>
    <w:rsid w:val="00276AD0"/>
    <w:rsid w:val="00276AF8"/>
    <w:rsid w:val="00276B41"/>
    <w:rsid w:val="00276BFC"/>
    <w:rsid w:val="00276DD0"/>
    <w:rsid w:val="0027739A"/>
    <w:rsid w:val="00277925"/>
    <w:rsid w:val="00280153"/>
    <w:rsid w:val="00280575"/>
    <w:rsid w:val="0028064B"/>
    <w:rsid w:val="00280753"/>
    <w:rsid w:val="00280F30"/>
    <w:rsid w:val="00280FC6"/>
    <w:rsid w:val="002810F8"/>
    <w:rsid w:val="00281413"/>
    <w:rsid w:val="00281B06"/>
    <w:rsid w:val="00282467"/>
    <w:rsid w:val="0028248B"/>
    <w:rsid w:val="002826F1"/>
    <w:rsid w:val="0028272C"/>
    <w:rsid w:val="0028297A"/>
    <w:rsid w:val="002837B9"/>
    <w:rsid w:val="00283FCE"/>
    <w:rsid w:val="00284360"/>
    <w:rsid w:val="002844E0"/>
    <w:rsid w:val="00284852"/>
    <w:rsid w:val="00284A45"/>
    <w:rsid w:val="00284D32"/>
    <w:rsid w:val="00284EE5"/>
    <w:rsid w:val="0028507D"/>
    <w:rsid w:val="00286507"/>
    <w:rsid w:val="002867D9"/>
    <w:rsid w:val="0028686E"/>
    <w:rsid w:val="002868AB"/>
    <w:rsid w:val="00287DB4"/>
    <w:rsid w:val="00290F06"/>
    <w:rsid w:val="0029156E"/>
    <w:rsid w:val="0029180E"/>
    <w:rsid w:val="00291DEF"/>
    <w:rsid w:val="00292AEA"/>
    <w:rsid w:val="00292E9A"/>
    <w:rsid w:val="00292F3B"/>
    <w:rsid w:val="002931D7"/>
    <w:rsid w:val="002932A0"/>
    <w:rsid w:val="00293472"/>
    <w:rsid w:val="002936E6"/>
    <w:rsid w:val="002938CD"/>
    <w:rsid w:val="0029394E"/>
    <w:rsid w:val="002939B9"/>
    <w:rsid w:val="00294007"/>
    <w:rsid w:val="0029440A"/>
    <w:rsid w:val="00294480"/>
    <w:rsid w:val="00294A1F"/>
    <w:rsid w:val="00294EDD"/>
    <w:rsid w:val="00295090"/>
    <w:rsid w:val="002955C0"/>
    <w:rsid w:val="00295EFC"/>
    <w:rsid w:val="002960ED"/>
    <w:rsid w:val="00296386"/>
    <w:rsid w:val="0029694E"/>
    <w:rsid w:val="00296C13"/>
    <w:rsid w:val="002971DF"/>
    <w:rsid w:val="002974B9"/>
    <w:rsid w:val="002975FF"/>
    <w:rsid w:val="00297BA5"/>
    <w:rsid w:val="00297D1E"/>
    <w:rsid w:val="002A0680"/>
    <w:rsid w:val="002A0A32"/>
    <w:rsid w:val="002A0B9E"/>
    <w:rsid w:val="002A0C7C"/>
    <w:rsid w:val="002A0E64"/>
    <w:rsid w:val="002A0EBA"/>
    <w:rsid w:val="002A1B8C"/>
    <w:rsid w:val="002A202A"/>
    <w:rsid w:val="002A20A9"/>
    <w:rsid w:val="002A215B"/>
    <w:rsid w:val="002A2177"/>
    <w:rsid w:val="002A2257"/>
    <w:rsid w:val="002A243C"/>
    <w:rsid w:val="002A2487"/>
    <w:rsid w:val="002A2904"/>
    <w:rsid w:val="002A2B90"/>
    <w:rsid w:val="002A2BDE"/>
    <w:rsid w:val="002A2C09"/>
    <w:rsid w:val="002A3287"/>
    <w:rsid w:val="002A35EF"/>
    <w:rsid w:val="002A3AF9"/>
    <w:rsid w:val="002A3DE8"/>
    <w:rsid w:val="002A4222"/>
    <w:rsid w:val="002A4BD0"/>
    <w:rsid w:val="002A4BD1"/>
    <w:rsid w:val="002A4F8D"/>
    <w:rsid w:val="002A5120"/>
    <w:rsid w:val="002A5BB5"/>
    <w:rsid w:val="002A679D"/>
    <w:rsid w:val="002A6857"/>
    <w:rsid w:val="002A6885"/>
    <w:rsid w:val="002A6950"/>
    <w:rsid w:val="002A69AD"/>
    <w:rsid w:val="002A7001"/>
    <w:rsid w:val="002A711D"/>
    <w:rsid w:val="002A7318"/>
    <w:rsid w:val="002A7588"/>
    <w:rsid w:val="002A75D2"/>
    <w:rsid w:val="002B0AE3"/>
    <w:rsid w:val="002B0CCF"/>
    <w:rsid w:val="002B137E"/>
    <w:rsid w:val="002B16F3"/>
    <w:rsid w:val="002B1BFD"/>
    <w:rsid w:val="002B1C3C"/>
    <w:rsid w:val="002B1CC8"/>
    <w:rsid w:val="002B1D48"/>
    <w:rsid w:val="002B204E"/>
    <w:rsid w:val="002B2095"/>
    <w:rsid w:val="002B21B3"/>
    <w:rsid w:val="002B2843"/>
    <w:rsid w:val="002B2A32"/>
    <w:rsid w:val="002B3467"/>
    <w:rsid w:val="002B3B15"/>
    <w:rsid w:val="002B3BFE"/>
    <w:rsid w:val="002B3E5E"/>
    <w:rsid w:val="002B4947"/>
    <w:rsid w:val="002B52E3"/>
    <w:rsid w:val="002B55EB"/>
    <w:rsid w:val="002B5A23"/>
    <w:rsid w:val="002B6074"/>
    <w:rsid w:val="002B6542"/>
    <w:rsid w:val="002B67FD"/>
    <w:rsid w:val="002B6971"/>
    <w:rsid w:val="002B6C59"/>
    <w:rsid w:val="002B6EBC"/>
    <w:rsid w:val="002B725A"/>
    <w:rsid w:val="002B74AD"/>
    <w:rsid w:val="002B74FE"/>
    <w:rsid w:val="002B75E0"/>
    <w:rsid w:val="002B7B83"/>
    <w:rsid w:val="002B7E6A"/>
    <w:rsid w:val="002B7F8D"/>
    <w:rsid w:val="002C0283"/>
    <w:rsid w:val="002C0349"/>
    <w:rsid w:val="002C0C1A"/>
    <w:rsid w:val="002C0CBA"/>
    <w:rsid w:val="002C1323"/>
    <w:rsid w:val="002C152D"/>
    <w:rsid w:val="002C1A34"/>
    <w:rsid w:val="002C1B6D"/>
    <w:rsid w:val="002C1ECF"/>
    <w:rsid w:val="002C1EE1"/>
    <w:rsid w:val="002C20BE"/>
    <w:rsid w:val="002C2304"/>
    <w:rsid w:val="002C256C"/>
    <w:rsid w:val="002C26C7"/>
    <w:rsid w:val="002C28F5"/>
    <w:rsid w:val="002C3045"/>
    <w:rsid w:val="002C3253"/>
    <w:rsid w:val="002C4449"/>
    <w:rsid w:val="002C44CE"/>
    <w:rsid w:val="002C4827"/>
    <w:rsid w:val="002C4F45"/>
    <w:rsid w:val="002C5857"/>
    <w:rsid w:val="002C5BD6"/>
    <w:rsid w:val="002C5C49"/>
    <w:rsid w:val="002C5DA4"/>
    <w:rsid w:val="002C5E91"/>
    <w:rsid w:val="002C5F65"/>
    <w:rsid w:val="002C5FE1"/>
    <w:rsid w:val="002C614C"/>
    <w:rsid w:val="002C619F"/>
    <w:rsid w:val="002C6C98"/>
    <w:rsid w:val="002C734F"/>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789"/>
    <w:rsid w:val="002D396A"/>
    <w:rsid w:val="002D3BDD"/>
    <w:rsid w:val="002D3D87"/>
    <w:rsid w:val="002D42A7"/>
    <w:rsid w:val="002D43EB"/>
    <w:rsid w:val="002D4AFB"/>
    <w:rsid w:val="002D519E"/>
    <w:rsid w:val="002D52A3"/>
    <w:rsid w:val="002D5A0B"/>
    <w:rsid w:val="002D60B3"/>
    <w:rsid w:val="002D6185"/>
    <w:rsid w:val="002D7090"/>
    <w:rsid w:val="002D73D4"/>
    <w:rsid w:val="002D76D0"/>
    <w:rsid w:val="002D7B02"/>
    <w:rsid w:val="002D7B8E"/>
    <w:rsid w:val="002D7B97"/>
    <w:rsid w:val="002D7CD6"/>
    <w:rsid w:val="002E06B1"/>
    <w:rsid w:val="002E0771"/>
    <w:rsid w:val="002E0BFC"/>
    <w:rsid w:val="002E13DC"/>
    <w:rsid w:val="002E15ED"/>
    <w:rsid w:val="002E1F00"/>
    <w:rsid w:val="002E243A"/>
    <w:rsid w:val="002E244D"/>
    <w:rsid w:val="002E2CD2"/>
    <w:rsid w:val="002E37C6"/>
    <w:rsid w:val="002E37CD"/>
    <w:rsid w:val="002E3B66"/>
    <w:rsid w:val="002E3B81"/>
    <w:rsid w:val="002E3DC6"/>
    <w:rsid w:val="002E4186"/>
    <w:rsid w:val="002E4564"/>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642"/>
    <w:rsid w:val="002E7A5F"/>
    <w:rsid w:val="002E7B96"/>
    <w:rsid w:val="002E7EF1"/>
    <w:rsid w:val="002F02ED"/>
    <w:rsid w:val="002F0503"/>
    <w:rsid w:val="002F0D22"/>
    <w:rsid w:val="002F0EF3"/>
    <w:rsid w:val="002F0F56"/>
    <w:rsid w:val="002F0F87"/>
    <w:rsid w:val="002F1065"/>
    <w:rsid w:val="002F1284"/>
    <w:rsid w:val="002F1379"/>
    <w:rsid w:val="002F1412"/>
    <w:rsid w:val="002F162C"/>
    <w:rsid w:val="002F2699"/>
    <w:rsid w:val="002F2763"/>
    <w:rsid w:val="002F27A9"/>
    <w:rsid w:val="002F2CB5"/>
    <w:rsid w:val="002F2D7A"/>
    <w:rsid w:val="002F302B"/>
    <w:rsid w:val="002F330F"/>
    <w:rsid w:val="002F3332"/>
    <w:rsid w:val="002F3769"/>
    <w:rsid w:val="002F37A5"/>
    <w:rsid w:val="002F4012"/>
    <w:rsid w:val="002F4024"/>
    <w:rsid w:val="002F4423"/>
    <w:rsid w:val="002F4582"/>
    <w:rsid w:val="002F49DC"/>
    <w:rsid w:val="002F4F16"/>
    <w:rsid w:val="002F57D9"/>
    <w:rsid w:val="002F587F"/>
    <w:rsid w:val="002F622A"/>
    <w:rsid w:val="002F66AC"/>
    <w:rsid w:val="002F66BA"/>
    <w:rsid w:val="002F6E0F"/>
    <w:rsid w:val="002F74C6"/>
    <w:rsid w:val="002F776E"/>
    <w:rsid w:val="003002A1"/>
    <w:rsid w:val="003002FA"/>
    <w:rsid w:val="00300D04"/>
    <w:rsid w:val="003011CE"/>
    <w:rsid w:val="003012FA"/>
    <w:rsid w:val="00301369"/>
    <w:rsid w:val="00301617"/>
    <w:rsid w:val="0030192D"/>
    <w:rsid w:val="00301B5F"/>
    <w:rsid w:val="00302982"/>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C27"/>
    <w:rsid w:val="00306F6B"/>
    <w:rsid w:val="0030777A"/>
    <w:rsid w:val="00310121"/>
    <w:rsid w:val="00310825"/>
    <w:rsid w:val="003109B4"/>
    <w:rsid w:val="00310ABA"/>
    <w:rsid w:val="0031105A"/>
    <w:rsid w:val="00311719"/>
    <w:rsid w:val="00311CD3"/>
    <w:rsid w:val="003123BA"/>
    <w:rsid w:val="00312812"/>
    <w:rsid w:val="00312BD9"/>
    <w:rsid w:val="00312D94"/>
    <w:rsid w:val="00312E6B"/>
    <w:rsid w:val="00313152"/>
    <w:rsid w:val="00313A3A"/>
    <w:rsid w:val="00313FCB"/>
    <w:rsid w:val="0031434B"/>
    <w:rsid w:val="003146D7"/>
    <w:rsid w:val="003151C0"/>
    <w:rsid w:val="003152C3"/>
    <w:rsid w:val="00315404"/>
    <w:rsid w:val="00315674"/>
    <w:rsid w:val="00315843"/>
    <w:rsid w:val="003162C1"/>
    <w:rsid w:val="003164A1"/>
    <w:rsid w:val="00316DE3"/>
    <w:rsid w:val="00316EC0"/>
    <w:rsid w:val="00316ED8"/>
    <w:rsid w:val="003177ED"/>
    <w:rsid w:val="003178EC"/>
    <w:rsid w:val="00317E09"/>
    <w:rsid w:val="00317F1C"/>
    <w:rsid w:val="00320CD2"/>
    <w:rsid w:val="00321093"/>
    <w:rsid w:val="003216CE"/>
    <w:rsid w:val="003217ED"/>
    <w:rsid w:val="00321B20"/>
    <w:rsid w:val="00321D2E"/>
    <w:rsid w:val="0032220F"/>
    <w:rsid w:val="003223B9"/>
    <w:rsid w:val="00322503"/>
    <w:rsid w:val="00322B3A"/>
    <w:rsid w:val="00322B6C"/>
    <w:rsid w:val="00322C37"/>
    <w:rsid w:val="00322CF6"/>
    <w:rsid w:val="00322E05"/>
    <w:rsid w:val="00322E52"/>
    <w:rsid w:val="0032353E"/>
    <w:rsid w:val="0032499F"/>
    <w:rsid w:val="00324A50"/>
    <w:rsid w:val="00324BBE"/>
    <w:rsid w:val="00324F18"/>
    <w:rsid w:val="00325002"/>
    <w:rsid w:val="0032519E"/>
    <w:rsid w:val="003253A4"/>
    <w:rsid w:val="00325E22"/>
    <w:rsid w:val="003260EB"/>
    <w:rsid w:val="00326261"/>
    <w:rsid w:val="003267F1"/>
    <w:rsid w:val="0032691D"/>
    <w:rsid w:val="0032748D"/>
    <w:rsid w:val="00327563"/>
    <w:rsid w:val="00327605"/>
    <w:rsid w:val="0032765E"/>
    <w:rsid w:val="00327D87"/>
    <w:rsid w:val="00327FA2"/>
    <w:rsid w:val="0033040D"/>
    <w:rsid w:val="0033074F"/>
    <w:rsid w:val="00330B88"/>
    <w:rsid w:val="00330F74"/>
    <w:rsid w:val="00330F7C"/>
    <w:rsid w:val="00331D6A"/>
    <w:rsid w:val="00331E59"/>
    <w:rsid w:val="00331F4F"/>
    <w:rsid w:val="00332B97"/>
    <w:rsid w:val="00332D66"/>
    <w:rsid w:val="00332DE5"/>
    <w:rsid w:val="0033320E"/>
    <w:rsid w:val="003335EC"/>
    <w:rsid w:val="003339AD"/>
    <w:rsid w:val="00333A09"/>
    <w:rsid w:val="0033406B"/>
    <w:rsid w:val="003340C3"/>
    <w:rsid w:val="00334163"/>
    <w:rsid w:val="003342FE"/>
    <w:rsid w:val="00334383"/>
    <w:rsid w:val="0033445A"/>
    <w:rsid w:val="00335019"/>
    <w:rsid w:val="0033541D"/>
    <w:rsid w:val="003363D0"/>
    <w:rsid w:val="00336C69"/>
    <w:rsid w:val="00336C7F"/>
    <w:rsid w:val="00336D81"/>
    <w:rsid w:val="00337111"/>
    <w:rsid w:val="003373F8"/>
    <w:rsid w:val="003376A9"/>
    <w:rsid w:val="00337754"/>
    <w:rsid w:val="003378C5"/>
    <w:rsid w:val="00340065"/>
    <w:rsid w:val="00340305"/>
    <w:rsid w:val="00340404"/>
    <w:rsid w:val="003405DA"/>
    <w:rsid w:val="00341260"/>
    <w:rsid w:val="003416AE"/>
    <w:rsid w:val="00341F94"/>
    <w:rsid w:val="0034248F"/>
    <w:rsid w:val="003426B3"/>
    <w:rsid w:val="00342785"/>
    <w:rsid w:val="003429D1"/>
    <w:rsid w:val="00342A1B"/>
    <w:rsid w:val="00343095"/>
    <w:rsid w:val="003430C8"/>
    <w:rsid w:val="00343C20"/>
    <w:rsid w:val="003441FF"/>
    <w:rsid w:val="0034564B"/>
    <w:rsid w:val="00345777"/>
    <w:rsid w:val="00345BA7"/>
    <w:rsid w:val="003461F8"/>
    <w:rsid w:val="0034637F"/>
    <w:rsid w:val="003475DE"/>
    <w:rsid w:val="0034776E"/>
    <w:rsid w:val="0034779D"/>
    <w:rsid w:val="00347854"/>
    <w:rsid w:val="00347950"/>
    <w:rsid w:val="003502C6"/>
    <w:rsid w:val="00350555"/>
    <w:rsid w:val="00350573"/>
    <w:rsid w:val="003506BD"/>
    <w:rsid w:val="00350746"/>
    <w:rsid w:val="00350748"/>
    <w:rsid w:val="00350C72"/>
    <w:rsid w:val="003510D7"/>
    <w:rsid w:val="00351468"/>
    <w:rsid w:val="003521BA"/>
    <w:rsid w:val="003521F4"/>
    <w:rsid w:val="00352219"/>
    <w:rsid w:val="0035251E"/>
    <w:rsid w:val="003527CD"/>
    <w:rsid w:val="003529AF"/>
    <w:rsid w:val="00352B87"/>
    <w:rsid w:val="00352C72"/>
    <w:rsid w:val="0035304F"/>
    <w:rsid w:val="00353662"/>
    <w:rsid w:val="00353990"/>
    <w:rsid w:val="00353A85"/>
    <w:rsid w:val="003543CE"/>
    <w:rsid w:val="003549E9"/>
    <w:rsid w:val="003549F6"/>
    <w:rsid w:val="00354D1E"/>
    <w:rsid w:val="00354D6F"/>
    <w:rsid w:val="00354EA1"/>
    <w:rsid w:val="00354F33"/>
    <w:rsid w:val="003550F6"/>
    <w:rsid w:val="0035538B"/>
    <w:rsid w:val="00355917"/>
    <w:rsid w:val="00355AD1"/>
    <w:rsid w:val="00355B3D"/>
    <w:rsid w:val="00355F18"/>
    <w:rsid w:val="00356403"/>
    <w:rsid w:val="0035698C"/>
    <w:rsid w:val="00356BE6"/>
    <w:rsid w:val="00356E21"/>
    <w:rsid w:val="003572B1"/>
    <w:rsid w:val="0035739A"/>
    <w:rsid w:val="00357D07"/>
    <w:rsid w:val="00357FE6"/>
    <w:rsid w:val="003611BD"/>
    <w:rsid w:val="003612E3"/>
    <w:rsid w:val="0036153A"/>
    <w:rsid w:val="00361A93"/>
    <w:rsid w:val="00361C58"/>
    <w:rsid w:val="00362D45"/>
    <w:rsid w:val="00362EB1"/>
    <w:rsid w:val="00362FA3"/>
    <w:rsid w:val="00363649"/>
    <w:rsid w:val="00363BC8"/>
    <w:rsid w:val="00363DC7"/>
    <w:rsid w:val="003641C7"/>
    <w:rsid w:val="0036468F"/>
    <w:rsid w:val="0036479A"/>
    <w:rsid w:val="0036495C"/>
    <w:rsid w:val="00364A72"/>
    <w:rsid w:val="00364DE9"/>
    <w:rsid w:val="00365296"/>
    <w:rsid w:val="0036542E"/>
    <w:rsid w:val="00365728"/>
    <w:rsid w:val="003659FE"/>
    <w:rsid w:val="00366073"/>
    <w:rsid w:val="003662BE"/>
    <w:rsid w:val="0036644D"/>
    <w:rsid w:val="00366478"/>
    <w:rsid w:val="003664D9"/>
    <w:rsid w:val="003665BB"/>
    <w:rsid w:val="003665FD"/>
    <w:rsid w:val="00366C66"/>
    <w:rsid w:val="00366FA0"/>
    <w:rsid w:val="003670FE"/>
    <w:rsid w:val="003673D3"/>
    <w:rsid w:val="003676D4"/>
    <w:rsid w:val="00367DF6"/>
    <w:rsid w:val="00367F63"/>
    <w:rsid w:val="00367F6D"/>
    <w:rsid w:val="00367FA5"/>
    <w:rsid w:val="00370382"/>
    <w:rsid w:val="00370DDA"/>
    <w:rsid w:val="00370F43"/>
    <w:rsid w:val="0037186A"/>
    <w:rsid w:val="0037194A"/>
    <w:rsid w:val="00371BB8"/>
    <w:rsid w:val="00371E1B"/>
    <w:rsid w:val="00371EA2"/>
    <w:rsid w:val="003721D3"/>
    <w:rsid w:val="00372264"/>
    <w:rsid w:val="003726E4"/>
    <w:rsid w:val="003729F6"/>
    <w:rsid w:val="00372AB2"/>
    <w:rsid w:val="00373048"/>
    <w:rsid w:val="00373164"/>
    <w:rsid w:val="003734A5"/>
    <w:rsid w:val="003735E2"/>
    <w:rsid w:val="00373620"/>
    <w:rsid w:val="0037385F"/>
    <w:rsid w:val="00373CA7"/>
    <w:rsid w:val="00373F8D"/>
    <w:rsid w:val="00374523"/>
    <w:rsid w:val="003748E0"/>
    <w:rsid w:val="00374FD4"/>
    <w:rsid w:val="003751AA"/>
    <w:rsid w:val="00375433"/>
    <w:rsid w:val="003757F9"/>
    <w:rsid w:val="00375C01"/>
    <w:rsid w:val="0037660C"/>
    <w:rsid w:val="00376717"/>
    <w:rsid w:val="00376FA3"/>
    <w:rsid w:val="0037722C"/>
    <w:rsid w:val="0037763B"/>
    <w:rsid w:val="0037773A"/>
    <w:rsid w:val="0038028B"/>
    <w:rsid w:val="003805A9"/>
    <w:rsid w:val="00380683"/>
    <w:rsid w:val="00380D29"/>
    <w:rsid w:val="00380DF5"/>
    <w:rsid w:val="00380ED6"/>
    <w:rsid w:val="003811C4"/>
    <w:rsid w:val="0038141A"/>
    <w:rsid w:val="003818EA"/>
    <w:rsid w:val="00381A14"/>
    <w:rsid w:val="00381E2E"/>
    <w:rsid w:val="00381E64"/>
    <w:rsid w:val="00382526"/>
    <w:rsid w:val="00382993"/>
    <w:rsid w:val="00383008"/>
    <w:rsid w:val="003831FB"/>
    <w:rsid w:val="00383309"/>
    <w:rsid w:val="00383581"/>
    <w:rsid w:val="00383665"/>
    <w:rsid w:val="0038390B"/>
    <w:rsid w:val="0038398B"/>
    <w:rsid w:val="00383A80"/>
    <w:rsid w:val="003840AE"/>
    <w:rsid w:val="003841AF"/>
    <w:rsid w:val="00384315"/>
    <w:rsid w:val="003846E0"/>
    <w:rsid w:val="0038475A"/>
    <w:rsid w:val="00384866"/>
    <w:rsid w:val="00384BEE"/>
    <w:rsid w:val="00384E32"/>
    <w:rsid w:val="00384F11"/>
    <w:rsid w:val="0038608D"/>
    <w:rsid w:val="00386391"/>
    <w:rsid w:val="00386B0B"/>
    <w:rsid w:val="0038716D"/>
    <w:rsid w:val="0038734C"/>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25E5"/>
    <w:rsid w:val="0039281D"/>
    <w:rsid w:val="003929BB"/>
    <w:rsid w:val="00392BD2"/>
    <w:rsid w:val="00392C5D"/>
    <w:rsid w:val="00392F31"/>
    <w:rsid w:val="003930CB"/>
    <w:rsid w:val="003936E5"/>
    <w:rsid w:val="00393C54"/>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14A"/>
    <w:rsid w:val="00397BA5"/>
    <w:rsid w:val="00397D6A"/>
    <w:rsid w:val="003A0236"/>
    <w:rsid w:val="003A0783"/>
    <w:rsid w:val="003A0A3F"/>
    <w:rsid w:val="003A0C56"/>
    <w:rsid w:val="003A0D05"/>
    <w:rsid w:val="003A11D9"/>
    <w:rsid w:val="003A14C7"/>
    <w:rsid w:val="003A2004"/>
    <w:rsid w:val="003A244F"/>
    <w:rsid w:val="003A2A9F"/>
    <w:rsid w:val="003A2C52"/>
    <w:rsid w:val="003A3673"/>
    <w:rsid w:val="003A3821"/>
    <w:rsid w:val="003A39CD"/>
    <w:rsid w:val="003A3A30"/>
    <w:rsid w:val="003A3C47"/>
    <w:rsid w:val="003A3D8C"/>
    <w:rsid w:val="003A50E3"/>
    <w:rsid w:val="003A5C5D"/>
    <w:rsid w:val="003A63AA"/>
    <w:rsid w:val="003A63D9"/>
    <w:rsid w:val="003A6B88"/>
    <w:rsid w:val="003A7052"/>
    <w:rsid w:val="003A7241"/>
    <w:rsid w:val="003A76B1"/>
    <w:rsid w:val="003A76B4"/>
    <w:rsid w:val="003A7798"/>
    <w:rsid w:val="003B02C8"/>
    <w:rsid w:val="003B052E"/>
    <w:rsid w:val="003B05F8"/>
    <w:rsid w:val="003B0F2B"/>
    <w:rsid w:val="003B0F66"/>
    <w:rsid w:val="003B1FE2"/>
    <w:rsid w:val="003B2D44"/>
    <w:rsid w:val="003B3263"/>
    <w:rsid w:val="003B3321"/>
    <w:rsid w:val="003B372E"/>
    <w:rsid w:val="003B39DE"/>
    <w:rsid w:val="003B415B"/>
    <w:rsid w:val="003B44B9"/>
    <w:rsid w:val="003B4AEA"/>
    <w:rsid w:val="003B4C31"/>
    <w:rsid w:val="003B5326"/>
    <w:rsid w:val="003B55BE"/>
    <w:rsid w:val="003B56F7"/>
    <w:rsid w:val="003B6138"/>
    <w:rsid w:val="003B62AF"/>
    <w:rsid w:val="003B6EAC"/>
    <w:rsid w:val="003B711D"/>
    <w:rsid w:val="003B73F4"/>
    <w:rsid w:val="003B79BC"/>
    <w:rsid w:val="003B7AEF"/>
    <w:rsid w:val="003C02E4"/>
    <w:rsid w:val="003C03CE"/>
    <w:rsid w:val="003C04EB"/>
    <w:rsid w:val="003C053C"/>
    <w:rsid w:val="003C05C5"/>
    <w:rsid w:val="003C0839"/>
    <w:rsid w:val="003C0997"/>
    <w:rsid w:val="003C106B"/>
    <w:rsid w:val="003C1458"/>
    <w:rsid w:val="003C15E9"/>
    <w:rsid w:val="003C1B28"/>
    <w:rsid w:val="003C2129"/>
    <w:rsid w:val="003C25E8"/>
    <w:rsid w:val="003C25F3"/>
    <w:rsid w:val="003C2801"/>
    <w:rsid w:val="003C2CD3"/>
    <w:rsid w:val="003C2F69"/>
    <w:rsid w:val="003C2FD1"/>
    <w:rsid w:val="003C36DD"/>
    <w:rsid w:val="003C3E04"/>
    <w:rsid w:val="003C421A"/>
    <w:rsid w:val="003C4707"/>
    <w:rsid w:val="003C47C9"/>
    <w:rsid w:val="003C4EF4"/>
    <w:rsid w:val="003C5482"/>
    <w:rsid w:val="003C5647"/>
    <w:rsid w:val="003C58AB"/>
    <w:rsid w:val="003C6207"/>
    <w:rsid w:val="003C6298"/>
    <w:rsid w:val="003C6991"/>
    <w:rsid w:val="003C6B73"/>
    <w:rsid w:val="003C7281"/>
    <w:rsid w:val="003C7460"/>
    <w:rsid w:val="003C7827"/>
    <w:rsid w:val="003C79AF"/>
    <w:rsid w:val="003C7BC7"/>
    <w:rsid w:val="003C7D4A"/>
    <w:rsid w:val="003D12EE"/>
    <w:rsid w:val="003D1470"/>
    <w:rsid w:val="003D17EF"/>
    <w:rsid w:val="003D18EF"/>
    <w:rsid w:val="003D1A0A"/>
    <w:rsid w:val="003D1F1D"/>
    <w:rsid w:val="003D206F"/>
    <w:rsid w:val="003D2A24"/>
    <w:rsid w:val="003D3472"/>
    <w:rsid w:val="003D36FB"/>
    <w:rsid w:val="003D3854"/>
    <w:rsid w:val="003D3932"/>
    <w:rsid w:val="003D3AEA"/>
    <w:rsid w:val="003D3BBE"/>
    <w:rsid w:val="003D3C7E"/>
    <w:rsid w:val="003D4318"/>
    <w:rsid w:val="003D4902"/>
    <w:rsid w:val="003D4A91"/>
    <w:rsid w:val="003D4B1B"/>
    <w:rsid w:val="003D4C0B"/>
    <w:rsid w:val="003D4DA4"/>
    <w:rsid w:val="003D5282"/>
    <w:rsid w:val="003D5467"/>
    <w:rsid w:val="003D575E"/>
    <w:rsid w:val="003D5886"/>
    <w:rsid w:val="003D5D91"/>
    <w:rsid w:val="003D646B"/>
    <w:rsid w:val="003D69CC"/>
    <w:rsid w:val="003D6BF2"/>
    <w:rsid w:val="003D749D"/>
    <w:rsid w:val="003E000B"/>
    <w:rsid w:val="003E032A"/>
    <w:rsid w:val="003E032D"/>
    <w:rsid w:val="003E0641"/>
    <w:rsid w:val="003E068E"/>
    <w:rsid w:val="003E07B6"/>
    <w:rsid w:val="003E0C9C"/>
    <w:rsid w:val="003E1123"/>
    <w:rsid w:val="003E1950"/>
    <w:rsid w:val="003E203B"/>
    <w:rsid w:val="003E242F"/>
    <w:rsid w:val="003E2BFB"/>
    <w:rsid w:val="003E2E10"/>
    <w:rsid w:val="003E4192"/>
    <w:rsid w:val="003E4402"/>
    <w:rsid w:val="003E4489"/>
    <w:rsid w:val="003E4B04"/>
    <w:rsid w:val="003E4DF8"/>
    <w:rsid w:val="003E4E30"/>
    <w:rsid w:val="003E4E84"/>
    <w:rsid w:val="003E576A"/>
    <w:rsid w:val="003E5AC5"/>
    <w:rsid w:val="003E5D47"/>
    <w:rsid w:val="003E64D6"/>
    <w:rsid w:val="003E6577"/>
    <w:rsid w:val="003E687B"/>
    <w:rsid w:val="003E6B65"/>
    <w:rsid w:val="003E6E6D"/>
    <w:rsid w:val="003E6EF2"/>
    <w:rsid w:val="003E7225"/>
    <w:rsid w:val="003E732A"/>
    <w:rsid w:val="003E7754"/>
    <w:rsid w:val="003E7AAD"/>
    <w:rsid w:val="003E7D4D"/>
    <w:rsid w:val="003E7F77"/>
    <w:rsid w:val="003F12C6"/>
    <w:rsid w:val="003F1565"/>
    <w:rsid w:val="003F1C94"/>
    <w:rsid w:val="003F1FA9"/>
    <w:rsid w:val="003F224F"/>
    <w:rsid w:val="003F2596"/>
    <w:rsid w:val="003F275F"/>
    <w:rsid w:val="003F2809"/>
    <w:rsid w:val="003F286E"/>
    <w:rsid w:val="003F28FE"/>
    <w:rsid w:val="003F2A23"/>
    <w:rsid w:val="003F2C5B"/>
    <w:rsid w:val="003F2CD1"/>
    <w:rsid w:val="003F3AAB"/>
    <w:rsid w:val="003F3C42"/>
    <w:rsid w:val="003F402A"/>
    <w:rsid w:val="003F46C5"/>
    <w:rsid w:val="003F4A83"/>
    <w:rsid w:val="003F4E9F"/>
    <w:rsid w:val="003F50EE"/>
    <w:rsid w:val="003F5339"/>
    <w:rsid w:val="003F55D3"/>
    <w:rsid w:val="003F5BD0"/>
    <w:rsid w:val="003F5F63"/>
    <w:rsid w:val="003F60B2"/>
    <w:rsid w:val="003F6289"/>
    <w:rsid w:val="003F65DD"/>
    <w:rsid w:val="003F6739"/>
    <w:rsid w:val="003F6789"/>
    <w:rsid w:val="003F6D44"/>
    <w:rsid w:val="003F6EB7"/>
    <w:rsid w:val="003F712A"/>
    <w:rsid w:val="003F7466"/>
    <w:rsid w:val="003F7530"/>
    <w:rsid w:val="003F7C70"/>
    <w:rsid w:val="0040045C"/>
    <w:rsid w:val="004004A9"/>
    <w:rsid w:val="004008E6"/>
    <w:rsid w:val="00400930"/>
    <w:rsid w:val="004009BD"/>
    <w:rsid w:val="00400CE9"/>
    <w:rsid w:val="00400D6D"/>
    <w:rsid w:val="00400F61"/>
    <w:rsid w:val="00400F90"/>
    <w:rsid w:val="0040185B"/>
    <w:rsid w:val="004018DD"/>
    <w:rsid w:val="00401AAE"/>
    <w:rsid w:val="004022B5"/>
    <w:rsid w:val="00402AEF"/>
    <w:rsid w:val="00402BC1"/>
    <w:rsid w:val="004030F9"/>
    <w:rsid w:val="0040327B"/>
    <w:rsid w:val="004032D2"/>
    <w:rsid w:val="0040342B"/>
    <w:rsid w:val="00403547"/>
    <w:rsid w:val="004037F1"/>
    <w:rsid w:val="004037F6"/>
    <w:rsid w:val="00403855"/>
    <w:rsid w:val="00404509"/>
    <w:rsid w:val="00404660"/>
    <w:rsid w:val="004047AB"/>
    <w:rsid w:val="00404E25"/>
    <w:rsid w:val="004058FF"/>
    <w:rsid w:val="0040609E"/>
    <w:rsid w:val="0040634D"/>
    <w:rsid w:val="004066A8"/>
    <w:rsid w:val="00406710"/>
    <w:rsid w:val="00406748"/>
    <w:rsid w:val="0040678E"/>
    <w:rsid w:val="004071D0"/>
    <w:rsid w:val="00407A77"/>
    <w:rsid w:val="004102F2"/>
    <w:rsid w:val="004102F9"/>
    <w:rsid w:val="00410534"/>
    <w:rsid w:val="0041063B"/>
    <w:rsid w:val="004106C1"/>
    <w:rsid w:val="00410791"/>
    <w:rsid w:val="00410CAD"/>
    <w:rsid w:val="00412532"/>
    <w:rsid w:val="0041291A"/>
    <w:rsid w:val="00412A93"/>
    <w:rsid w:val="00412C0D"/>
    <w:rsid w:val="00412E18"/>
    <w:rsid w:val="00413037"/>
    <w:rsid w:val="0041305A"/>
    <w:rsid w:val="004130E1"/>
    <w:rsid w:val="00413364"/>
    <w:rsid w:val="00413622"/>
    <w:rsid w:val="00413AEC"/>
    <w:rsid w:val="00413B9C"/>
    <w:rsid w:val="00413C72"/>
    <w:rsid w:val="00414558"/>
    <w:rsid w:val="0041486D"/>
    <w:rsid w:val="00415230"/>
    <w:rsid w:val="004154AC"/>
    <w:rsid w:val="00415529"/>
    <w:rsid w:val="00415B84"/>
    <w:rsid w:val="00415E55"/>
    <w:rsid w:val="00415F0C"/>
    <w:rsid w:val="00416212"/>
    <w:rsid w:val="004168BC"/>
    <w:rsid w:val="00416BB5"/>
    <w:rsid w:val="00417484"/>
    <w:rsid w:val="00417491"/>
    <w:rsid w:val="0041753D"/>
    <w:rsid w:val="00417AD2"/>
    <w:rsid w:val="00417CD7"/>
    <w:rsid w:val="00417FE9"/>
    <w:rsid w:val="0042060C"/>
    <w:rsid w:val="00420B95"/>
    <w:rsid w:val="00420C93"/>
    <w:rsid w:val="00420E8F"/>
    <w:rsid w:val="00420EA8"/>
    <w:rsid w:val="00421885"/>
    <w:rsid w:val="00421AAA"/>
    <w:rsid w:val="0042272E"/>
    <w:rsid w:val="0042276A"/>
    <w:rsid w:val="00422898"/>
    <w:rsid w:val="0042388E"/>
    <w:rsid w:val="00423A07"/>
    <w:rsid w:val="00423A7D"/>
    <w:rsid w:val="00423C90"/>
    <w:rsid w:val="00423D41"/>
    <w:rsid w:val="0042460F"/>
    <w:rsid w:val="0042487C"/>
    <w:rsid w:val="004250FF"/>
    <w:rsid w:val="00425B01"/>
    <w:rsid w:val="00425F84"/>
    <w:rsid w:val="00425FCB"/>
    <w:rsid w:val="0042637C"/>
    <w:rsid w:val="00426537"/>
    <w:rsid w:val="00426B77"/>
    <w:rsid w:val="00426DBB"/>
    <w:rsid w:val="0042704F"/>
    <w:rsid w:val="00427BC4"/>
    <w:rsid w:val="00427C79"/>
    <w:rsid w:val="00431045"/>
    <w:rsid w:val="004311E6"/>
    <w:rsid w:val="00431209"/>
    <w:rsid w:val="00431B1C"/>
    <w:rsid w:val="00431BAE"/>
    <w:rsid w:val="00431C37"/>
    <w:rsid w:val="00432550"/>
    <w:rsid w:val="00432715"/>
    <w:rsid w:val="004329BC"/>
    <w:rsid w:val="00432D18"/>
    <w:rsid w:val="00432DA1"/>
    <w:rsid w:val="004331B5"/>
    <w:rsid w:val="004332F6"/>
    <w:rsid w:val="00433CBE"/>
    <w:rsid w:val="00433F46"/>
    <w:rsid w:val="00434017"/>
    <w:rsid w:val="0043499D"/>
    <w:rsid w:val="00434B19"/>
    <w:rsid w:val="00434C09"/>
    <w:rsid w:val="00435373"/>
    <w:rsid w:val="00435530"/>
    <w:rsid w:val="004355A7"/>
    <w:rsid w:val="004356C7"/>
    <w:rsid w:val="004357E5"/>
    <w:rsid w:val="004359DE"/>
    <w:rsid w:val="00435ACC"/>
    <w:rsid w:val="00435B9E"/>
    <w:rsid w:val="00435BC3"/>
    <w:rsid w:val="00436160"/>
    <w:rsid w:val="0043638E"/>
    <w:rsid w:val="004364A0"/>
    <w:rsid w:val="004367AE"/>
    <w:rsid w:val="004369FE"/>
    <w:rsid w:val="00436AF6"/>
    <w:rsid w:val="00436C7F"/>
    <w:rsid w:val="00436CB8"/>
    <w:rsid w:val="00437174"/>
    <w:rsid w:val="00437BDC"/>
    <w:rsid w:val="004409FF"/>
    <w:rsid w:val="0044108E"/>
    <w:rsid w:val="004418DE"/>
    <w:rsid w:val="00441A7D"/>
    <w:rsid w:val="004423CF"/>
    <w:rsid w:val="00442581"/>
    <w:rsid w:val="0044270D"/>
    <w:rsid w:val="00442A39"/>
    <w:rsid w:val="00442CC6"/>
    <w:rsid w:val="004438A2"/>
    <w:rsid w:val="00443B87"/>
    <w:rsid w:val="00443EFE"/>
    <w:rsid w:val="00444E4F"/>
    <w:rsid w:val="00444F6C"/>
    <w:rsid w:val="00444FF0"/>
    <w:rsid w:val="0044547F"/>
    <w:rsid w:val="00445D45"/>
    <w:rsid w:val="004462B0"/>
    <w:rsid w:val="00446417"/>
    <w:rsid w:val="004468B3"/>
    <w:rsid w:val="00446989"/>
    <w:rsid w:val="00446D06"/>
    <w:rsid w:val="00446E13"/>
    <w:rsid w:val="00447208"/>
    <w:rsid w:val="0044783E"/>
    <w:rsid w:val="00447AF7"/>
    <w:rsid w:val="004505F8"/>
    <w:rsid w:val="00450870"/>
    <w:rsid w:val="00450930"/>
    <w:rsid w:val="004509B2"/>
    <w:rsid w:val="00450C1C"/>
    <w:rsid w:val="00450C51"/>
    <w:rsid w:val="00450CD0"/>
    <w:rsid w:val="0045127D"/>
    <w:rsid w:val="004512DE"/>
    <w:rsid w:val="004516F3"/>
    <w:rsid w:val="00451B0C"/>
    <w:rsid w:val="00451F01"/>
    <w:rsid w:val="0045202D"/>
    <w:rsid w:val="004523D1"/>
    <w:rsid w:val="00452ABD"/>
    <w:rsid w:val="004531C6"/>
    <w:rsid w:val="00453392"/>
    <w:rsid w:val="004535C6"/>
    <w:rsid w:val="00453843"/>
    <w:rsid w:val="00453C02"/>
    <w:rsid w:val="00453E13"/>
    <w:rsid w:val="00453EE5"/>
    <w:rsid w:val="004542DB"/>
    <w:rsid w:val="004545D9"/>
    <w:rsid w:val="00454802"/>
    <w:rsid w:val="00454F95"/>
    <w:rsid w:val="00455163"/>
    <w:rsid w:val="0045534F"/>
    <w:rsid w:val="0045540B"/>
    <w:rsid w:val="00455F46"/>
    <w:rsid w:val="00456340"/>
    <w:rsid w:val="00456501"/>
    <w:rsid w:val="00456E93"/>
    <w:rsid w:val="00457078"/>
    <w:rsid w:val="004573B3"/>
    <w:rsid w:val="0045748B"/>
    <w:rsid w:val="0045752E"/>
    <w:rsid w:val="00457752"/>
    <w:rsid w:val="00457EA3"/>
    <w:rsid w:val="00460626"/>
    <w:rsid w:val="00460AA9"/>
    <w:rsid w:val="00460F31"/>
    <w:rsid w:val="004611C0"/>
    <w:rsid w:val="00461284"/>
    <w:rsid w:val="004614D7"/>
    <w:rsid w:val="0046155C"/>
    <w:rsid w:val="0046164A"/>
    <w:rsid w:val="0046226D"/>
    <w:rsid w:val="00462B40"/>
    <w:rsid w:val="00462BC7"/>
    <w:rsid w:val="00463198"/>
    <w:rsid w:val="004631C8"/>
    <w:rsid w:val="004637BD"/>
    <w:rsid w:val="004639F6"/>
    <w:rsid w:val="00463EF6"/>
    <w:rsid w:val="00464159"/>
    <w:rsid w:val="0046416B"/>
    <w:rsid w:val="00464456"/>
    <w:rsid w:val="00464945"/>
    <w:rsid w:val="004658AB"/>
    <w:rsid w:val="00465AB8"/>
    <w:rsid w:val="0046604F"/>
    <w:rsid w:val="0046608C"/>
    <w:rsid w:val="00466152"/>
    <w:rsid w:val="0046624E"/>
    <w:rsid w:val="004663B5"/>
    <w:rsid w:val="004665D3"/>
    <w:rsid w:val="00466838"/>
    <w:rsid w:val="004668F2"/>
    <w:rsid w:val="00466BCC"/>
    <w:rsid w:val="00467138"/>
    <w:rsid w:val="004671C3"/>
    <w:rsid w:val="00467763"/>
    <w:rsid w:val="0046789A"/>
    <w:rsid w:val="00467B9D"/>
    <w:rsid w:val="00467CF2"/>
    <w:rsid w:val="00467D6C"/>
    <w:rsid w:val="00467D8A"/>
    <w:rsid w:val="00467F3C"/>
    <w:rsid w:val="0047035A"/>
    <w:rsid w:val="00470753"/>
    <w:rsid w:val="0047077E"/>
    <w:rsid w:val="004709BF"/>
    <w:rsid w:val="00470A48"/>
    <w:rsid w:val="00470ADE"/>
    <w:rsid w:val="00470EAC"/>
    <w:rsid w:val="004720E8"/>
    <w:rsid w:val="004725E5"/>
    <w:rsid w:val="00472FD0"/>
    <w:rsid w:val="004730A1"/>
    <w:rsid w:val="00473FF2"/>
    <w:rsid w:val="00474398"/>
    <w:rsid w:val="004745A0"/>
    <w:rsid w:val="00475006"/>
    <w:rsid w:val="00475618"/>
    <w:rsid w:val="00475A46"/>
    <w:rsid w:val="00476616"/>
    <w:rsid w:val="00476880"/>
    <w:rsid w:val="00476AF7"/>
    <w:rsid w:val="004779DE"/>
    <w:rsid w:val="00477B85"/>
    <w:rsid w:val="00477C3D"/>
    <w:rsid w:val="00477D30"/>
    <w:rsid w:val="004800DA"/>
    <w:rsid w:val="00480D79"/>
    <w:rsid w:val="00480F2E"/>
    <w:rsid w:val="0048102B"/>
    <w:rsid w:val="004814B1"/>
    <w:rsid w:val="00481B82"/>
    <w:rsid w:val="00481FDE"/>
    <w:rsid w:val="00482514"/>
    <w:rsid w:val="00482A93"/>
    <w:rsid w:val="00482D62"/>
    <w:rsid w:val="0048301B"/>
    <w:rsid w:val="00484164"/>
    <w:rsid w:val="004842B5"/>
    <w:rsid w:val="004844BC"/>
    <w:rsid w:val="0048491D"/>
    <w:rsid w:val="00484A53"/>
    <w:rsid w:val="00484AC8"/>
    <w:rsid w:val="00484D51"/>
    <w:rsid w:val="00484F6E"/>
    <w:rsid w:val="004857BE"/>
    <w:rsid w:val="00485C4D"/>
    <w:rsid w:val="004860AC"/>
    <w:rsid w:val="00486762"/>
    <w:rsid w:val="004868F4"/>
    <w:rsid w:val="0048693A"/>
    <w:rsid w:val="00486F78"/>
    <w:rsid w:val="00487276"/>
    <w:rsid w:val="00487F2D"/>
    <w:rsid w:val="00490294"/>
    <w:rsid w:val="00490CDB"/>
    <w:rsid w:val="00490FDF"/>
    <w:rsid w:val="00491073"/>
    <w:rsid w:val="0049137D"/>
    <w:rsid w:val="004913BE"/>
    <w:rsid w:val="00491A63"/>
    <w:rsid w:val="00491CBC"/>
    <w:rsid w:val="00491D99"/>
    <w:rsid w:val="004920BA"/>
    <w:rsid w:val="00492379"/>
    <w:rsid w:val="00492765"/>
    <w:rsid w:val="00492838"/>
    <w:rsid w:val="00492879"/>
    <w:rsid w:val="0049291B"/>
    <w:rsid w:val="00492B1E"/>
    <w:rsid w:val="00492CA5"/>
    <w:rsid w:val="00493091"/>
    <w:rsid w:val="00493473"/>
    <w:rsid w:val="00494129"/>
    <w:rsid w:val="004948AD"/>
    <w:rsid w:val="00494C58"/>
    <w:rsid w:val="0049516B"/>
    <w:rsid w:val="00495665"/>
    <w:rsid w:val="004958EB"/>
    <w:rsid w:val="00495B04"/>
    <w:rsid w:val="00495D6B"/>
    <w:rsid w:val="00496425"/>
    <w:rsid w:val="00496EA4"/>
    <w:rsid w:val="004973BB"/>
    <w:rsid w:val="00497448"/>
    <w:rsid w:val="004974A0"/>
    <w:rsid w:val="004974D9"/>
    <w:rsid w:val="00497699"/>
    <w:rsid w:val="0049769B"/>
    <w:rsid w:val="004A0063"/>
    <w:rsid w:val="004A0666"/>
    <w:rsid w:val="004A06A3"/>
    <w:rsid w:val="004A0DEC"/>
    <w:rsid w:val="004A1204"/>
    <w:rsid w:val="004A1EAE"/>
    <w:rsid w:val="004A1EDB"/>
    <w:rsid w:val="004A2401"/>
    <w:rsid w:val="004A251F"/>
    <w:rsid w:val="004A2580"/>
    <w:rsid w:val="004A2969"/>
    <w:rsid w:val="004A298C"/>
    <w:rsid w:val="004A2C21"/>
    <w:rsid w:val="004A2FC5"/>
    <w:rsid w:val="004A30F5"/>
    <w:rsid w:val="004A3257"/>
    <w:rsid w:val="004A32DC"/>
    <w:rsid w:val="004A3D95"/>
    <w:rsid w:val="004A3ED0"/>
    <w:rsid w:val="004A423E"/>
    <w:rsid w:val="004A4E67"/>
    <w:rsid w:val="004A4E9F"/>
    <w:rsid w:val="004A4EE3"/>
    <w:rsid w:val="004A5D9D"/>
    <w:rsid w:val="004A5F1A"/>
    <w:rsid w:val="004A5F2D"/>
    <w:rsid w:val="004A69CA"/>
    <w:rsid w:val="004A740D"/>
    <w:rsid w:val="004A7642"/>
    <w:rsid w:val="004A77BE"/>
    <w:rsid w:val="004A7878"/>
    <w:rsid w:val="004A7980"/>
    <w:rsid w:val="004A79BD"/>
    <w:rsid w:val="004B017A"/>
    <w:rsid w:val="004B0233"/>
    <w:rsid w:val="004B053B"/>
    <w:rsid w:val="004B05CB"/>
    <w:rsid w:val="004B06D5"/>
    <w:rsid w:val="004B09AF"/>
    <w:rsid w:val="004B0B11"/>
    <w:rsid w:val="004B15E6"/>
    <w:rsid w:val="004B1C20"/>
    <w:rsid w:val="004B1C9A"/>
    <w:rsid w:val="004B1E1D"/>
    <w:rsid w:val="004B1EE2"/>
    <w:rsid w:val="004B26AD"/>
    <w:rsid w:val="004B3444"/>
    <w:rsid w:val="004B36D9"/>
    <w:rsid w:val="004B398E"/>
    <w:rsid w:val="004B3F6D"/>
    <w:rsid w:val="004B43E0"/>
    <w:rsid w:val="004B47D3"/>
    <w:rsid w:val="004B50EE"/>
    <w:rsid w:val="004B5606"/>
    <w:rsid w:val="004B5B3F"/>
    <w:rsid w:val="004B5BC7"/>
    <w:rsid w:val="004B6236"/>
    <w:rsid w:val="004B6457"/>
    <w:rsid w:val="004B65D2"/>
    <w:rsid w:val="004B67C4"/>
    <w:rsid w:val="004B6F52"/>
    <w:rsid w:val="004B7553"/>
    <w:rsid w:val="004B783E"/>
    <w:rsid w:val="004B7ABB"/>
    <w:rsid w:val="004B7CA2"/>
    <w:rsid w:val="004B7D69"/>
    <w:rsid w:val="004B7EDB"/>
    <w:rsid w:val="004C021E"/>
    <w:rsid w:val="004C0BD6"/>
    <w:rsid w:val="004C104F"/>
    <w:rsid w:val="004C1596"/>
    <w:rsid w:val="004C1869"/>
    <w:rsid w:val="004C1B8A"/>
    <w:rsid w:val="004C2395"/>
    <w:rsid w:val="004C2A0C"/>
    <w:rsid w:val="004C2CDB"/>
    <w:rsid w:val="004C2DB6"/>
    <w:rsid w:val="004C2DDC"/>
    <w:rsid w:val="004C2FE4"/>
    <w:rsid w:val="004C34F0"/>
    <w:rsid w:val="004C35BC"/>
    <w:rsid w:val="004C36E5"/>
    <w:rsid w:val="004C3A38"/>
    <w:rsid w:val="004C3E39"/>
    <w:rsid w:val="004C3F9F"/>
    <w:rsid w:val="004C3FFD"/>
    <w:rsid w:val="004C410E"/>
    <w:rsid w:val="004C416E"/>
    <w:rsid w:val="004C4256"/>
    <w:rsid w:val="004C47ED"/>
    <w:rsid w:val="004C4A26"/>
    <w:rsid w:val="004C4F18"/>
    <w:rsid w:val="004C4F85"/>
    <w:rsid w:val="004C5BA7"/>
    <w:rsid w:val="004C5CDA"/>
    <w:rsid w:val="004C5ED9"/>
    <w:rsid w:val="004C6289"/>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A85"/>
    <w:rsid w:val="004D1DCF"/>
    <w:rsid w:val="004D1FEC"/>
    <w:rsid w:val="004D22FE"/>
    <w:rsid w:val="004D24A8"/>
    <w:rsid w:val="004D25B9"/>
    <w:rsid w:val="004D2689"/>
    <w:rsid w:val="004D269D"/>
    <w:rsid w:val="004D26F6"/>
    <w:rsid w:val="004D2C7F"/>
    <w:rsid w:val="004D3069"/>
    <w:rsid w:val="004D391A"/>
    <w:rsid w:val="004D3DD7"/>
    <w:rsid w:val="004D3FA8"/>
    <w:rsid w:val="004D4480"/>
    <w:rsid w:val="004D489A"/>
    <w:rsid w:val="004D4EFF"/>
    <w:rsid w:val="004D5069"/>
    <w:rsid w:val="004D52A1"/>
    <w:rsid w:val="004D543F"/>
    <w:rsid w:val="004D5554"/>
    <w:rsid w:val="004D5918"/>
    <w:rsid w:val="004D5A13"/>
    <w:rsid w:val="004D5FAC"/>
    <w:rsid w:val="004D6AA4"/>
    <w:rsid w:val="004D6C68"/>
    <w:rsid w:val="004D6D25"/>
    <w:rsid w:val="004D6FE4"/>
    <w:rsid w:val="004D7B52"/>
    <w:rsid w:val="004D7BD3"/>
    <w:rsid w:val="004D7C6C"/>
    <w:rsid w:val="004E0204"/>
    <w:rsid w:val="004E02CC"/>
    <w:rsid w:val="004E0317"/>
    <w:rsid w:val="004E086A"/>
    <w:rsid w:val="004E0C70"/>
    <w:rsid w:val="004E10CF"/>
    <w:rsid w:val="004E10D5"/>
    <w:rsid w:val="004E1A4B"/>
    <w:rsid w:val="004E1A5D"/>
    <w:rsid w:val="004E1B19"/>
    <w:rsid w:val="004E1C9B"/>
    <w:rsid w:val="004E1E01"/>
    <w:rsid w:val="004E1F98"/>
    <w:rsid w:val="004E2003"/>
    <w:rsid w:val="004E21B6"/>
    <w:rsid w:val="004E23A1"/>
    <w:rsid w:val="004E4077"/>
    <w:rsid w:val="004E411F"/>
    <w:rsid w:val="004E4157"/>
    <w:rsid w:val="004E45D7"/>
    <w:rsid w:val="004E4936"/>
    <w:rsid w:val="004E496A"/>
    <w:rsid w:val="004E4A0D"/>
    <w:rsid w:val="004E4BD2"/>
    <w:rsid w:val="004E4D4D"/>
    <w:rsid w:val="004E4E68"/>
    <w:rsid w:val="004E4EF3"/>
    <w:rsid w:val="004E5001"/>
    <w:rsid w:val="004E5061"/>
    <w:rsid w:val="004E5340"/>
    <w:rsid w:val="004E5564"/>
    <w:rsid w:val="004E5E23"/>
    <w:rsid w:val="004E5EC9"/>
    <w:rsid w:val="004E63E2"/>
    <w:rsid w:val="004E644B"/>
    <w:rsid w:val="004E65AD"/>
    <w:rsid w:val="004E665F"/>
    <w:rsid w:val="004E69F1"/>
    <w:rsid w:val="004E6CCF"/>
    <w:rsid w:val="004E7950"/>
    <w:rsid w:val="004E7A46"/>
    <w:rsid w:val="004E7DA5"/>
    <w:rsid w:val="004F0202"/>
    <w:rsid w:val="004F0359"/>
    <w:rsid w:val="004F12D2"/>
    <w:rsid w:val="004F144B"/>
    <w:rsid w:val="004F14AB"/>
    <w:rsid w:val="004F189E"/>
    <w:rsid w:val="004F1A9B"/>
    <w:rsid w:val="004F1F06"/>
    <w:rsid w:val="004F2AD8"/>
    <w:rsid w:val="004F2FFD"/>
    <w:rsid w:val="004F326F"/>
    <w:rsid w:val="004F32B7"/>
    <w:rsid w:val="004F3346"/>
    <w:rsid w:val="004F38FB"/>
    <w:rsid w:val="004F3A37"/>
    <w:rsid w:val="004F3B5E"/>
    <w:rsid w:val="004F3C76"/>
    <w:rsid w:val="004F3DFB"/>
    <w:rsid w:val="004F3F57"/>
    <w:rsid w:val="004F4CE8"/>
    <w:rsid w:val="004F5080"/>
    <w:rsid w:val="004F52BB"/>
    <w:rsid w:val="004F5797"/>
    <w:rsid w:val="004F5DEA"/>
    <w:rsid w:val="004F5E76"/>
    <w:rsid w:val="004F630B"/>
    <w:rsid w:val="004F633A"/>
    <w:rsid w:val="004F6B52"/>
    <w:rsid w:val="0050031E"/>
    <w:rsid w:val="0050034A"/>
    <w:rsid w:val="00500CF3"/>
    <w:rsid w:val="0050125F"/>
    <w:rsid w:val="00501299"/>
    <w:rsid w:val="005016A6"/>
    <w:rsid w:val="00501A0C"/>
    <w:rsid w:val="00501F97"/>
    <w:rsid w:val="00503073"/>
    <w:rsid w:val="005037B9"/>
    <w:rsid w:val="0050396D"/>
    <w:rsid w:val="00503A5C"/>
    <w:rsid w:val="00503B54"/>
    <w:rsid w:val="00503DF8"/>
    <w:rsid w:val="005041C7"/>
    <w:rsid w:val="00504699"/>
    <w:rsid w:val="00504914"/>
    <w:rsid w:val="00505CAC"/>
    <w:rsid w:val="00505F1F"/>
    <w:rsid w:val="0050628E"/>
    <w:rsid w:val="00506518"/>
    <w:rsid w:val="005065BF"/>
    <w:rsid w:val="00506A1D"/>
    <w:rsid w:val="00506C21"/>
    <w:rsid w:val="00506D51"/>
    <w:rsid w:val="005072AF"/>
    <w:rsid w:val="0050732D"/>
    <w:rsid w:val="00507649"/>
    <w:rsid w:val="00507AF4"/>
    <w:rsid w:val="005105EF"/>
    <w:rsid w:val="005105FA"/>
    <w:rsid w:val="005106F5"/>
    <w:rsid w:val="0051075F"/>
    <w:rsid w:val="0051079C"/>
    <w:rsid w:val="005108B1"/>
    <w:rsid w:val="00510A2F"/>
    <w:rsid w:val="00510B21"/>
    <w:rsid w:val="0051127B"/>
    <w:rsid w:val="005113CA"/>
    <w:rsid w:val="00511806"/>
    <w:rsid w:val="00511E86"/>
    <w:rsid w:val="00512567"/>
    <w:rsid w:val="005128BC"/>
    <w:rsid w:val="00512FB0"/>
    <w:rsid w:val="005131EF"/>
    <w:rsid w:val="00513243"/>
    <w:rsid w:val="00513631"/>
    <w:rsid w:val="00513EC4"/>
    <w:rsid w:val="005143D0"/>
    <w:rsid w:val="00514402"/>
    <w:rsid w:val="005144C4"/>
    <w:rsid w:val="00514687"/>
    <w:rsid w:val="00514734"/>
    <w:rsid w:val="005149A0"/>
    <w:rsid w:val="00514AD3"/>
    <w:rsid w:val="00514BA9"/>
    <w:rsid w:val="00515B1C"/>
    <w:rsid w:val="00515EC9"/>
    <w:rsid w:val="00516765"/>
    <w:rsid w:val="00516B16"/>
    <w:rsid w:val="00516E27"/>
    <w:rsid w:val="00516EB3"/>
    <w:rsid w:val="00517213"/>
    <w:rsid w:val="00517501"/>
    <w:rsid w:val="00517F6A"/>
    <w:rsid w:val="00520566"/>
    <w:rsid w:val="005208FC"/>
    <w:rsid w:val="0052103F"/>
    <w:rsid w:val="0052113B"/>
    <w:rsid w:val="00521510"/>
    <w:rsid w:val="005215E1"/>
    <w:rsid w:val="0052171A"/>
    <w:rsid w:val="0052206B"/>
    <w:rsid w:val="005220C3"/>
    <w:rsid w:val="005224B0"/>
    <w:rsid w:val="0052294B"/>
    <w:rsid w:val="00522BD3"/>
    <w:rsid w:val="005231F5"/>
    <w:rsid w:val="005240B3"/>
    <w:rsid w:val="0052463F"/>
    <w:rsid w:val="005248D6"/>
    <w:rsid w:val="005249E1"/>
    <w:rsid w:val="005252CB"/>
    <w:rsid w:val="00525358"/>
    <w:rsid w:val="00525499"/>
    <w:rsid w:val="005254B4"/>
    <w:rsid w:val="00525543"/>
    <w:rsid w:val="0052559F"/>
    <w:rsid w:val="00525661"/>
    <w:rsid w:val="005258EC"/>
    <w:rsid w:val="00525AB6"/>
    <w:rsid w:val="00526069"/>
    <w:rsid w:val="005264B0"/>
    <w:rsid w:val="00526586"/>
    <w:rsid w:val="00526777"/>
    <w:rsid w:val="005268B8"/>
    <w:rsid w:val="005268E6"/>
    <w:rsid w:val="00526924"/>
    <w:rsid w:val="0052692B"/>
    <w:rsid w:val="00526C7B"/>
    <w:rsid w:val="00527194"/>
    <w:rsid w:val="00527939"/>
    <w:rsid w:val="00527AE1"/>
    <w:rsid w:val="00527D5C"/>
    <w:rsid w:val="00527ED8"/>
    <w:rsid w:val="005303ED"/>
    <w:rsid w:val="00530488"/>
    <w:rsid w:val="00530EE4"/>
    <w:rsid w:val="00530EF2"/>
    <w:rsid w:val="00530F3B"/>
    <w:rsid w:val="0053115E"/>
    <w:rsid w:val="0053172B"/>
    <w:rsid w:val="005317B1"/>
    <w:rsid w:val="00531A41"/>
    <w:rsid w:val="00532110"/>
    <w:rsid w:val="005328CF"/>
    <w:rsid w:val="00532BCE"/>
    <w:rsid w:val="00532D4F"/>
    <w:rsid w:val="00532E6B"/>
    <w:rsid w:val="00533AAC"/>
    <w:rsid w:val="00533BA3"/>
    <w:rsid w:val="00533C82"/>
    <w:rsid w:val="00533CD5"/>
    <w:rsid w:val="00533D61"/>
    <w:rsid w:val="00533E04"/>
    <w:rsid w:val="00533F1B"/>
    <w:rsid w:val="0053427E"/>
    <w:rsid w:val="00534483"/>
    <w:rsid w:val="00534ACB"/>
    <w:rsid w:val="00534B92"/>
    <w:rsid w:val="00534CBE"/>
    <w:rsid w:val="005354EF"/>
    <w:rsid w:val="005357B7"/>
    <w:rsid w:val="0053582F"/>
    <w:rsid w:val="00535B69"/>
    <w:rsid w:val="00535E3C"/>
    <w:rsid w:val="00535E4D"/>
    <w:rsid w:val="00535F49"/>
    <w:rsid w:val="005362B9"/>
    <w:rsid w:val="005365E8"/>
    <w:rsid w:val="005373BA"/>
    <w:rsid w:val="00537D54"/>
    <w:rsid w:val="0054086E"/>
    <w:rsid w:val="005409F3"/>
    <w:rsid w:val="00540BF4"/>
    <w:rsid w:val="00540D6B"/>
    <w:rsid w:val="00540D92"/>
    <w:rsid w:val="00541AD5"/>
    <w:rsid w:val="00541D7D"/>
    <w:rsid w:val="00542318"/>
    <w:rsid w:val="0054268E"/>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F5F"/>
    <w:rsid w:val="005476F0"/>
    <w:rsid w:val="0054785F"/>
    <w:rsid w:val="00547B4E"/>
    <w:rsid w:val="00550746"/>
    <w:rsid w:val="005507B4"/>
    <w:rsid w:val="00550C6E"/>
    <w:rsid w:val="00550D41"/>
    <w:rsid w:val="005518BD"/>
    <w:rsid w:val="0055197D"/>
    <w:rsid w:val="00551D5B"/>
    <w:rsid w:val="00551D80"/>
    <w:rsid w:val="0055220A"/>
    <w:rsid w:val="00552371"/>
    <w:rsid w:val="00552438"/>
    <w:rsid w:val="005524F9"/>
    <w:rsid w:val="00552561"/>
    <w:rsid w:val="00552566"/>
    <w:rsid w:val="005525E0"/>
    <w:rsid w:val="00552AA6"/>
    <w:rsid w:val="005535DF"/>
    <w:rsid w:val="00553FF8"/>
    <w:rsid w:val="0055460C"/>
    <w:rsid w:val="00554833"/>
    <w:rsid w:val="00554886"/>
    <w:rsid w:val="005548F3"/>
    <w:rsid w:val="00554990"/>
    <w:rsid w:val="00555065"/>
    <w:rsid w:val="0055566B"/>
    <w:rsid w:val="005560EE"/>
    <w:rsid w:val="005562B8"/>
    <w:rsid w:val="00556733"/>
    <w:rsid w:val="00556963"/>
    <w:rsid w:val="00556999"/>
    <w:rsid w:val="00556D0B"/>
    <w:rsid w:val="00556D9A"/>
    <w:rsid w:val="0055713E"/>
    <w:rsid w:val="00557ACF"/>
    <w:rsid w:val="00557BF3"/>
    <w:rsid w:val="005603DB"/>
    <w:rsid w:val="005605A7"/>
    <w:rsid w:val="00560601"/>
    <w:rsid w:val="00560605"/>
    <w:rsid w:val="00560A30"/>
    <w:rsid w:val="00560D05"/>
    <w:rsid w:val="00560DC9"/>
    <w:rsid w:val="00560FB7"/>
    <w:rsid w:val="00561AF8"/>
    <w:rsid w:val="00561B32"/>
    <w:rsid w:val="00561BAE"/>
    <w:rsid w:val="005627F5"/>
    <w:rsid w:val="00562CB4"/>
    <w:rsid w:val="00562EC2"/>
    <w:rsid w:val="00563232"/>
    <w:rsid w:val="0056382F"/>
    <w:rsid w:val="00563C6A"/>
    <w:rsid w:val="0056440B"/>
    <w:rsid w:val="00564709"/>
    <w:rsid w:val="00564937"/>
    <w:rsid w:val="00564960"/>
    <w:rsid w:val="00564CDD"/>
    <w:rsid w:val="005651ED"/>
    <w:rsid w:val="0056599E"/>
    <w:rsid w:val="005659A1"/>
    <w:rsid w:val="00565BBF"/>
    <w:rsid w:val="0056601C"/>
    <w:rsid w:val="005660E4"/>
    <w:rsid w:val="00566864"/>
    <w:rsid w:val="005669A3"/>
    <w:rsid w:val="005669E5"/>
    <w:rsid w:val="00566FE4"/>
    <w:rsid w:val="005671EC"/>
    <w:rsid w:val="005678CD"/>
    <w:rsid w:val="00567A41"/>
    <w:rsid w:val="00567D21"/>
    <w:rsid w:val="005710E2"/>
    <w:rsid w:val="00571112"/>
    <w:rsid w:val="005713B7"/>
    <w:rsid w:val="00572000"/>
    <w:rsid w:val="00572396"/>
    <w:rsid w:val="005724DF"/>
    <w:rsid w:val="005726D9"/>
    <w:rsid w:val="0057331A"/>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65A"/>
    <w:rsid w:val="00576713"/>
    <w:rsid w:val="005769B8"/>
    <w:rsid w:val="00577056"/>
    <w:rsid w:val="00577890"/>
    <w:rsid w:val="00577A30"/>
    <w:rsid w:val="00577D15"/>
    <w:rsid w:val="005801A1"/>
    <w:rsid w:val="0058067D"/>
    <w:rsid w:val="0058102A"/>
    <w:rsid w:val="005811CF"/>
    <w:rsid w:val="0058217E"/>
    <w:rsid w:val="005822AF"/>
    <w:rsid w:val="0058283F"/>
    <w:rsid w:val="00582E1F"/>
    <w:rsid w:val="005831C5"/>
    <w:rsid w:val="00583389"/>
    <w:rsid w:val="005838C4"/>
    <w:rsid w:val="005838E3"/>
    <w:rsid w:val="00583AA6"/>
    <w:rsid w:val="00583E74"/>
    <w:rsid w:val="005840E9"/>
    <w:rsid w:val="005841F5"/>
    <w:rsid w:val="00584757"/>
    <w:rsid w:val="005847EA"/>
    <w:rsid w:val="00584E91"/>
    <w:rsid w:val="00585042"/>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68F"/>
    <w:rsid w:val="00587A93"/>
    <w:rsid w:val="00587BB9"/>
    <w:rsid w:val="00590131"/>
    <w:rsid w:val="00590508"/>
    <w:rsid w:val="00590544"/>
    <w:rsid w:val="00590A09"/>
    <w:rsid w:val="00590FF9"/>
    <w:rsid w:val="0059189B"/>
    <w:rsid w:val="00591D56"/>
    <w:rsid w:val="00591F75"/>
    <w:rsid w:val="005938A0"/>
    <w:rsid w:val="005938E1"/>
    <w:rsid w:val="0059396E"/>
    <w:rsid w:val="00593B15"/>
    <w:rsid w:val="00593BB3"/>
    <w:rsid w:val="00593D23"/>
    <w:rsid w:val="0059436F"/>
    <w:rsid w:val="005945A9"/>
    <w:rsid w:val="00594E2A"/>
    <w:rsid w:val="00595230"/>
    <w:rsid w:val="00595528"/>
    <w:rsid w:val="0059572A"/>
    <w:rsid w:val="005958E3"/>
    <w:rsid w:val="0059594D"/>
    <w:rsid w:val="00595A25"/>
    <w:rsid w:val="00595C18"/>
    <w:rsid w:val="00595CDB"/>
    <w:rsid w:val="00595EC4"/>
    <w:rsid w:val="005963E3"/>
    <w:rsid w:val="00596921"/>
    <w:rsid w:val="00597188"/>
    <w:rsid w:val="00597C39"/>
    <w:rsid w:val="00597C4D"/>
    <w:rsid w:val="00597C63"/>
    <w:rsid w:val="00597E25"/>
    <w:rsid w:val="00597E92"/>
    <w:rsid w:val="005A0482"/>
    <w:rsid w:val="005A0A85"/>
    <w:rsid w:val="005A0DCB"/>
    <w:rsid w:val="005A0E2A"/>
    <w:rsid w:val="005A125C"/>
    <w:rsid w:val="005A1951"/>
    <w:rsid w:val="005A1E38"/>
    <w:rsid w:val="005A1EBC"/>
    <w:rsid w:val="005A2101"/>
    <w:rsid w:val="005A2211"/>
    <w:rsid w:val="005A22EA"/>
    <w:rsid w:val="005A2416"/>
    <w:rsid w:val="005A24E6"/>
    <w:rsid w:val="005A293B"/>
    <w:rsid w:val="005A2A48"/>
    <w:rsid w:val="005A3012"/>
    <w:rsid w:val="005A350B"/>
    <w:rsid w:val="005A355C"/>
    <w:rsid w:val="005A396B"/>
    <w:rsid w:val="005A3A33"/>
    <w:rsid w:val="005A3C6F"/>
    <w:rsid w:val="005A3D48"/>
    <w:rsid w:val="005A4247"/>
    <w:rsid w:val="005A4272"/>
    <w:rsid w:val="005A4E0D"/>
    <w:rsid w:val="005A4EBB"/>
    <w:rsid w:val="005A51EB"/>
    <w:rsid w:val="005A5364"/>
    <w:rsid w:val="005A53B3"/>
    <w:rsid w:val="005A55AA"/>
    <w:rsid w:val="005A5675"/>
    <w:rsid w:val="005A5C78"/>
    <w:rsid w:val="005A5EF4"/>
    <w:rsid w:val="005A6233"/>
    <w:rsid w:val="005A6295"/>
    <w:rsid w:val="005A62ED"/>
    <w:rsid w:val="005A676F"/>
    <w:rsid w:val="005A6A0B"/>
    <w:rsid w:val="005A6C75"/>
    <w:rsid w:val="005A6E4A"/>
    <w:rsid w:val="005A706E"/>
    <w:rsid w:val="005A739B"/>
    <w:rsid w:val="005A761D"/>
    <w:rsid w:val="005B0137"/>
    <w:rsid w:val="005B09A3"/>
    <w:rsid w:val="005B106B"/>
    <w:rsid w:val="005B1363"/>
    <w:rsid w:val="005B1AC0"/>
    <w:rsid w:val="005B21C1"/>
    <w:rsid w:val="005B2568"/>
    <w:rsid w:val="005B30AE"/>
    <w:rsid w:val="005B3143"/>
    <w:rsid w:val="005B3236"/>
    <w:rsid w:val="005B324F"/>
    <w:rsid w:val="005B3405"/>
    <w:rsid w:val="005B34A7"/>
    <w:rsid w:val="005B365B"/>
    <w:rsid w:val="005B3986"/>
    <w:rsid w:val="005B4043"/>
    <w:rsid w:val="005B419A"/>
    <w:rsid w:val="005B47B6"/>
    <w:rsid w:val="005B4AD2"/>
    <w:rsid w:val="005B52DA"/>
    <w:rsid w:val="005B52F9"/>
    <w:rsid w:val="005B532D"/>
    <w:rsid w:val="005B543D"/>
    <w:rsid w:val="005B556D"/>
    <w:rsid w:val="005B5975"/>
    <w:rsid w:val="005B59D5"/>
    <w:rsid w:val="005B62E3"/>
    <w:rsid w:val="005B6A65"/>
    <w:rsid w:val="005B6B31"/>
    <w:rsid w:val="005B6E07"/>
    <w:rsid w:val="005B6F91"/>
    <w:rsid w:val="005B6FAF"/>
    <w:rsid w:val="005B7D52"/>
    <w:rsid w:val="005C0088"/>
    <w:rsid w:val="005C010B"/>
    <w:rsid w:val="005C0430"/>
    <w:rsid w:val="005C0B99"/>
    <w:rsid w:val="005C1A60"/>
    <w:rsid w:val="005C1AF1"/>
    <w:rsid w:val="005C1E41"/>
    <w:rsid w:val="005C22DE"/>
    <w:rsid w:val="005C23D7"/>
    <w:rsid w:val="005C2425"/>
    <w:rsid w:val="005C2526"/>
    <w:rsid w:val="005C2A7C"/>
    <w:rsid w:val="005C2B11"/>
    <w:rsid w:val="005C2B54"/>
    <w:rsid w:val="005C366F"/>
    <w:rsid w:val="005C3F09"/>
    <w:rsid w:val="005C3FBB"/>
    <w:rsid w:val="005C485F"/>
    <w:rsid w:val="005C4BDA"/>
    <w:rsid w:val="005C4D44"/>
    <w:rsid w:val="005C4D4F"/>
    <w:rsid w:val="005C4EF3"/>
    <w:rsid w:val="005C5041"/>
    <w:rsid w:val="005C5058"/>
    <w:rsid w:val="005C56C2"/>
    <w:rsid w:val="005C5A30"/>
    <w:rsid w:val="005C5A8B"/>
    <w:rsid w:val="005C5C5D"/>
    <w:rsid w:val="005C5D11"/>
    <w:rsid w:val="005C6211"/>
    <w:rsid w:val="005C6949"/>
    <w:rsid w:val="005C6B1F"/>
    <w:rsid w:val="005C7C45"/>
    <w:rsid w:val="005C7C4E"/>
    <w:rsid w:val="005D0823"/>
    <w:rsid w:val="005D0A1C"/>
    <w:rsid w:val="005D11C3"/>
    <w:rsid w:val="005D165E"/>
    <w:rsid w:val="005D18D3"/>
    <w:rsid w:val="005D198D"/>
    <w:rsid w:val="005D1CCA"/>
    <w:rsid w:val="005D1EF2"/>
    <w:rsid w:val="005D26EC"/>
    <w:rsid w:val="005D2C17"/>
    <w:rsid w:val="005D2E85"/>
    <w:rsid w:val="005D308D"/>
    <w:rsid w:val="005D322B"/>
    <w:rsid w:val="005D351A"/>
    <w:rsid w:val="005D3BBD"/>
    <w:rsid w:val="005D3E87"/>
    <w:rsid w:val="005D4525"/>
    <w:rsid w:val="005D4893"/>
    <w:rsid w:val="005D491B"/>
    <w:rsid w:val="005D4C9B"/>
    <w:rsid w:val="005D4D13"/>
    <w:rsid w:val="005D552F"/>
    <w:rsid w:val="005D59C9"/>
    <w:rsid w:val="005D5C28"/>
    <w:rsid w:val="005D5DA5"/>
    <w:rsid w:val="005D60F7"/>
    <w:rsid w:val="005D63F7"/>
    <w:rsid w:val="005D6819"/>
    <w:rsid w:val="005D69F2"/>
    <w:rsid w:val="005D6BBD"/>
    <w:rsid w:val="005D6CFB"/>
    <w:rsid w:val="005D6D5B"/>
    <w:rsid w:val="005D70B7"/>
    <w:rsid w:val="005D74B3"/>
    <w:rsid w:val="005D77AF"/>
    <w:rsid w:val="005D7CED"/>
    <w:rsid w:val="005E09A2"/>
    <w:rsid w:val="005E0D99"/>
    <w:rsid w:val="005E1136"/>
    <w:rsid w:val="005E14DF"/>
    <w:rsid w:val="005E1B94"/>
    <w:rsid w:val="005E1C8F"/>
    <w:rsid w:val="005E1E4F"/>
    <w:rsid w:val="005E1FDA"/>
    <w:rsid w:val="005E2423"/>
    <w:rsid w:val="005E2A1F"/>
    <w:rsid w:val="005E2C4E"/>
    <w:rsid w:val="005E3300"/>
    <w:rsid w:val="005E35D7"/>
    <w:rsid w:val="005E3CAD"/>
    <w:rsid w:val="005E3D5C"/>
    <w:rsid w:val="005E3F84"/>
    <w:rsid w:val="005E414B"/>
    <w:rsid w:val="005E4B9E"/>
    <w:rsid w:val="005E4BE4"/>
    <w:rsid w:val="005E4D83"/>
    <w:rsid w:val="005E4DAE"/>
    <w:rsid w:val="005E55A2"/>
    <w:rsid w:val="005E565D"/>
    <w:rsid w:val="005E56A8"/>
    <w:rsid w:val="005E63E4"/>
    <w:rsid w:val="005E6EF8"/>
    <w:rsid w:val="005E6F98"/>
    <w:rsid w:val="005E75DE"/>
    <w:rsid w:val="005E7AE2"/>
    <w:rsid w:val="005E7BA8"/>
    <w:rsid w:val="005E7BF5"/>
    <w:rsid w:val="005E7CB9"/>
    <w:rsid w:val="005F0215"/>
    <w:rsid w:val="005F0251"/>
    <w:rsid w:val="005F038E"/>
    <w:rsid w:val="005F0909"/>
    <w:rsid w:val="005F0CE9"/>
    <w:rsid w:val="005F1122"/>
    <w:rsid w:val="005F1452"/>
    <w:rsid w:val="005F1599"/>
    <w:rsid w:val="005F160D"/>
    <w:rsid w:val="005F16FF"/>
    <w:rsid w:val="005F178F"/>
    <w:rsid w:val="005F17D7"/>
    <w:rsid w:val="005F1825"/>
    <w:rsid w:val="005F1E91"/>
    <w:rsid w:val="005F1F65"/>
    <w:rsid w:val="005F1FDE"/>
    <w:rsid w:val="005F2AEE"/>
    <w:rsid w:val="005F2D19"/>
    <w:rsid w:val="005F3233"/>
    <w:rsid w:val="005F345E"/>
    <w:rsid w:val="005F3531"/>
    <w:rsid w:val="005F389A"/>
    <w:rsid w:val="005F3DD8"/>
    <w:rsid w:val="005F3E89"/>
    <w:rsid w:val="005F40E6"/>
    <w:rsid w:val="005F41A5"/>
    <w:rsid w:val="005F42EE"/>
    <w:rsid w:val="005F43C0"/>
    <w:rsid w:val="005F43DE"/>
    <w:rsid w:val="005F4502"/>
    <w:rsid w:val="005F45D4"/>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600009"/>
    <w:rsid w:val="0060010D"/>
    <w:rsid w:val="0060011F"/>
    <w:rsid w:val="00600724"/>
    <w:rsid w:val="00600D39"/>
    <w:rsid w:val="0060128A"/>
    <w:rsid w:val="00601553"/>
    <w:rsid w:val="00601914"/>
    <w:rsid w:val="006019AA"/>
    <w:rsid w:val="006019C9"/>
    <w:rsid w:val="00601AF9"/>
    <w:rsid w:val="00601DE8"/>
    <w:rsid w:val="0060217A"/>
    <w:rsid w:val="00602229"/>
    <w:rsid w:val="006029A8"/>
    <w:rsid w:val="006029B6"/>
    <w:rsid w:val="00602F9F"/>
    <w:rsid w:val="00603016"/>
    <w:rsid w:val="00603448"/>
    <w:rsid w:val="006036DF"/>
    <w:rsid w:val="00603780"/>
    <w:rsid w:val="00603F5E"/>
    <w:rsid w:val="006040C3"/>
    <w:rsid w:val="006046E9"/>
    <w:rsid w:val="00604CCE"/>
    <w:rsid w:val="006055B2"/>
    <w:rsid w:val="006057F2"/>
    <w:rsid w:val="00605F29"/>
    <w:rsid w:val="00606126"/>
    <w:rsid w:val="006066A0"/>
    <w:rsid w:val="006072EB"/>
    <w:rsid w:val="006073BF"/>
    <w:rsid w:val="00607408"/>
    <w:rsid w:val="006076D4"/>
    <w:rsid w:val="00607B9E"/>
    <w:rsid w:val="00607F62"/>
    <w:rsid w:val="00607FDA"/>
    <w:rsid w:val="0061002A"/>
    <w:rsid w:val="00610721"/>
    <w:rsid w:val="00610B29"/>
    <w:rsid w:val="00610B4E"/>
    <w:rsid w:val="00610C74"/>
    <w:rsid w:val="00610FE8"/>
    <w:rsid w:val="00611617"/>
    <w:rsid w:val="00611963"/>
    <w:rsid w:val="00611B34"/>
    <w:rsid w:val="00611B8B"/>
    <w:rsid w:val="00611BC5"/>
    <w:rsid w:val="00611C1D"/>
    <w:rsid w:val="00611EDF"/>
    <w:rsid w:val="00612023"/>
    <w:rsid w:val="006122C2"/>
    <w:rsid w:val="006123C4"/>
    <w:rsid w:val="00612A8F"/>
    <w:rsid w:val="00612CA0"/>
    <w:rsid w:val="00612F55"/>
    <w:rsid w:val="00613A08"/>
    <w:rsid w:val="00613DA3"/>
    <w:rsid w:val="00614228"/>
    <w:rsid w:val="00614262"/>
    <w:rsid w:val="00614463"/>
    <w:rsid w:val="00614BFB"/>
    <w:rsid w:val="00615239"/>
    <w:rsid w:val="006154C8"/>
    <w:rsid w:val="00615556"/>
    <w:rsid w:val="0061558D"/>
    <w:rsid w:val="0061598B"/>
    <w:rsid w:val="00616056"/>
    <w:rsid w:val="006160F1"/>
    <w:rsid w:val="006161F4"/>
    <w:rsid w:val="00616300"/>
    <w:rsid w:val="006163AF"/>
    <w:rsid w:val="00616FAD"/>
    <w:rsid w:val="00617026"/>
    <w:rsid w:val="006170DE"/>
    <w:rsid w:val="00617141"/>
    <w:rsid w:val="006171FD"/>
    <w:rsid w:val="006173C1"/>
    <w:rsid w:val="00617EED"/>
    <w:rsid w:val="00617F63"/>
    <w:rsid w:val="006203D8"/>
    <w:rsid w:val="00620CD2"/>
    <w:rsid w:val="00620ED6"/>
    <w:rsid w:val="00620F8B"/>
    <w:rsid w:val="006211F7"/>
    <w:rsid w:val="0062132A"/>
    <w:rsid w:val="00621409"/>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CF5"/>
    <w:rsid w:val="0062563D"/>
    <w:rsid w:val="00625951"/>
    <w:rsid w:val="00625A91"/>
    <w:rsid w:val="00625E99"/>
    <w:rsid w:val="006264D7"/>
    <w:rsid w:val="0062655B"/>
    <w:rsid w:val="0062667F"/>
    <w:rsid w:val="006267E8"/>
    <w:rsid w:val="00626ED0"/>
    <w:rsid w:val="00627162"/>
    <w:rsid w:val="00627827"/>
    <w:rsid w:val="00627D02"/>
    <w:rsid w:val="0063011A"/>
    <w:rsid w:val="00630320"/>
    <w:rsid w:val="0063094B"/>
    <w:rsid w:val="00630B58"/>
    <w:rsid w:val="00631A1C"/>
    <w:rsid w:val="00631A9A"/>
    <w:rsid w:val="006320C4"/>
    <w:rsid w:val="0063297B"/>
    <w:rsid w:val="00632AE5"/>
    <w:rsid w:val="00632FE3"/>
    <w:rsid w:val="0063307E"/>
    <w:rsid w:val="006346CC"/>
    <w:rsid w:val="0063483F"/>
    <w:rsid w:val="00634B74"/>
    <w:rsid w:val="00634D6A"/>
    <w:rsid w:val="00634F19"/>
    <w:rsid w:val="00635139"/>
    <w:rsid w:val="006358D5"/>
    <w:rsid w:val="00635E7C"/>
    <w:rsid w:val="00635F06"/>
    <w:rsid w:val="00635F09"/>
    <w:rsid w:val="00635F8A"/>
    <w:rsid w:val="0063604E"/>
    <w:rsid w:val="00636497"/>
    <w:rsid w:val="00636F74"/>
    <w:rsid w:val="0063725D"/>
    <w:rsid w:val="006373C0"/>
    <w:rsid w:val="006376C1"/>
    <w:rsid w:val="006377AE"/>
    <w:rsid w:val="006377B6"/>
    <w:rsid w:val="0063795F"/>
    <w:rsid w:val="00637AEC"/>
    <w:rsid w:val="00637AFB"/>
    <w:rsid w:val="00640B5E"/>
    <w:rsid w:val="006417F5"/>
    <w:rsid w:val="00641822"/>
    <w:rsid w:val="006418EF"/>
    <w:rsid w:val="00641951"/>
    <w:rsid w:val="00641DF7"/>
    <w:rsid w:val="006422EB"/>
    <w:rsid w:val="006425B6"/>
    <w:rsid w:val="0064278F"/>
    <w:rsid w:val="00642A29"/>
    <w:rsid w:val="0064312E"/>
    <w:rsid w:val="00643432"/>
    <w:rsid w:val="00643DAE"/>
    <w:rsid w:val="0064404C"/>
    <w:rsid w:val="006444F6"/>
    <w:rsid w:val="006447A9"/>
    <w:rsid w:val="00644A92"/>
    <w:rsid w:val="00644AC4"/>
    <w:rsid w:val="0064527B"/>
    <w:rsid w:val="00645405"/>
    <w:rsid w:val="00645879"/>
    <w:rsid w:val="00645E33"/>
    <w:rsid w:val="00646A15"/>
    <w:rsid w:val="00647131"/>
    <w:rsid w:val="00647839"/>
    <w:rsid w:val="00647921"/>
    <w:rsid w:val="00650069"/>
    <w:rsid w:val="00650265"/>
    <w:rsid w:val="00650CEB"/>
    <w:rsid w:val="00650D8C"/>
    <w:rsid w:val="00650FB6"/>
    <w:rsid w:val="00651050"/>
    <w:rsid w:val="006512D3"/>
    <w:rsid w:val="006516AF"/>
    <w:rsid w:val="006516FF"/>
    <w:rsid w:val="006518A8"/>
    <w:rsid w:val="00651B76"/>
    <w:rsid w:val="00651C75"/>
    <w:rsid w:val="00651F46"/>
    <w:rsid w:val="00652553"/>
    <w:rsid w:val="0065281D"/>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66A"/>
    <w:rsid w:val="00655BCE"/>
    <w:rsid w:val="00655CD1"/>
    <w:rsid w:val="00655D3D"/>
    <w:rsid w:val="00656210"/>
    <w:rsid w:val="00656F92"/>
    <w:rsid w:val="00656FDF"/>
    <w:rsid w:val="0065726E"/>
    <w:rsid w:val="00657E59"/>
    <w:rsid w:val="00657EA6"/>
    <w:rsid w:val="00660031"/>
    <w:rsid w:val="00660094"/>
    <w:rsid w:val="00660767"/>
    <w:rsid w:val="0066113B"/>
    <w:rsid w:val="00661479"/>
    <w:rsid w:val="00661500"/>
    <w:rsid w:val="00661BDD"/>
    <w:rsid w:val="00661F11"/>
    <w:rsid w:val="006627AA"/>
    <w:rsid w:val="00662BE5"/>
    <w:rsid w:val="00663613"/>
    <w:rsid w:val="00663830"/>
    <w:rsid w:val="0066383F"/>
    <w:rsid w:val="00663C37"/>
    <w:rsid w:val="00663D99"/>
    <w:rsid w:val="00664116"/>
    <w:rsid w:val="0066419D"/>
    <w:rsid w:val="0066467E"/>
    <w:rsid w:val="00664941"/>
    <w:rsid w:val="00664A9D"/>
    <w:rsid w:val="00664AB1"/>
    <w:rsid w:val="00664BAF"/>
    <w:rsid w:val="00665602"/>
    <w:rsid w:val="006658AA"/>
    <w:rsid w:val="00665A57"/>
    <w:rsid w:val="00665C07"/>
    <w:rsid w:val="00665DC2"/>
    <w:rsid w:val="00666664"/>
    <w:rsid w:val="00666960"/>
    <w:rsid w:val="00666B26"/>
    <w:rsid w:val="00666CB3"/>
    <w:rsid w:val="00666F6A"/>
    <w:rsid w:val="006670C5"/>
    <w:rsid w:val="00667335"/>
    <w:rsid w:val="006702C2"/>
    <w:rsid w:val="006703A0"/>
    <w:rsid w:val="006707FD"/>
    <w:rsid w:val="00670AC6"/>
    <w:rsid w:val="00670AE9"/>
    <w:rsid w:val="00671D36"/>
    <w:rsid w:val="00671D65"/>
    <w:rsid w:val="006724F6"/>
    <w:rsid w:val="00673512"/>
    <w:rsid w:val="006735DC"/>
    <w:rsid w:val="00673B7D"/>
    <w:rsid w:val="00673C03"/>
    <w:rsid w:val="00673EE4"/>
    <w:rsid w:val="0067412A"/>
    <w:rsid w:val="00674294"/>
    <w:rsid w:val="00674374"/>
    <w:rsid w:val="00674695"/>
    <w:rsid w:val="0067532C"/>
    <w:rsid w:val="0067559B"/>
    <w:rsid w:val="00675679"/>
    <w:rsid w:val="0067574A"/>
    <w:rsid w:val="00675EF4"/>
    <w:rsid w:val="00676321"/>
    <w:rsid w:val="00676759"/>
    <w:rsid w:val="00676A0D"/>
    <w:rsid w:val="00676AC0"/>
    <w:rsid w:val="00677213"/>
    <w:rsid w:val="0067734C"/>
    <w:rsid w:val="00677734"/>
    <w:rsid w:val="0067780C"/>
    <w:rsid w:val="00677966"/>
    <w:rsid w:val="00677A92"/>
    <w:rsid w:val="006801A8"/>
    <w:rsid w:val="00680362"/>
    <w:rsid w:val="006804EB"/>
    <w:rsid w:val="0068056D"/>
    <w:rsid w:val="00680ED6"/>
    <w:rsid w:val="00681073"/>
    <w:rsid w:val="0068157E"/>
    <w:rsid w:val="0068207C"/>
    <w:rsid w:val="006821E4"/>
    <w:rsid w:val="006821F4"/>
    <w:rsid w:val="0068244F"/>
    <w:rsid w:val="00682762"/>
    <w:rsid w:val="00682C2B"/>
    <w:rsid w:val="00682D35"/>
    <w:rsid w:val="00683808"/>
    <w:rsid w:val="00683C5E"/>
    <w:rsid w:val="00683E79"/>
    <w:rsid w:val="00683FFA"/>
    <w:rsid w:val="0068423D"/>
    <w:rsid w:val="006846AB"/>
    <w:rsid w:val="0068490E"/>
    <w:rsid w:val="006849CB"/>
    <w:rsid w:val="00685205"/>
    <w:rsid w:val="00685219"/>
    <w:rsid w:val="00685284"/>
    <w:rsid w:val="00685325"/>
    <w:rsid w:val="0068588A"/>
    <w:rsid w:val="00685BAF"/>
    <w:rsid w:val="0068625C"/>
    <w:rsid w:val="006863A3"/>
    <w:rsid w:val="0068651D"/>
    <w:rsid w:val="006869D2"/>
    <w:rsid w:val="00686ADF"/>
    <w:rsid w:val="00686B97"/>
    <w:rsid w:val="00686D45"/>
    <w:rsid w:val="00686DAD"/>
    <w:rsid w:val="006870FE"/>
    <w:rsid w:val="00687191"/>
    <w:rsid w:val="00687336"/>
    <w:rsid w:val="00687383"/>
    <w:rsid w:val="006877A1"/>
    <w:rsid w:val="00687EDF"/>
    <w:rsid w:val="00687F05"/>
    <w:rsid w:val="00690240"/>
    <w:rsid w:val="00690282"/>
    <w:rsid w:val="00690878"/>
    <w:rsid w:val="00690A75"/>
    <w:rsid w:val="0069103D"/>
    <w:rsid w:val="00691513"/>
    <w:rsid w:val="0069162D"/>
    <w:rsid w:val="00691AE1"/>
    <w:rsid w:val="00691D58"/>
    <w:rsid w:val="00691E39"/>
    <w:rsid w:val="00691EF0"/>
    <w:rsid w:val="00692160"/>
    <w:rsid w:val="0069267B"/>
    <w:rsid w:val="00692958"/>
    <w:rsid w:val="00692B4F"/>
    <w:rsid w:val="0069312C"/>
    <w:rsid w:val="00693744"/>
    <w:rsid w:val="0069376C"/>
    <w:rsid w:val="00693BEA"/>
    <w:rsid w:val="00693CA1"/>
    <w:rsid w:val="00693D05"/>
    <w:rsid w:val="00693E34"/>
    <w:rsid w:val="00694260"/>
    <w:rsid w:val="0069426A"/>
    <w:rsid w:val="0069428A"/>
    <w:rsid w:val="0069428C"/>
    <w:rsid w:val="006942F1"/>
    <w:rsid w:val="00694410"/>
    <w:rsid w:val="006948D8"/>
    <w:rsid w:val="00694FEF"/>
    <w:rsid w:val="0069544B"/>
    <w:rsid w:val="00695A21"/>
    <w:rsid w:val="00695D04"/>
    <w:rsid w:val="00695E68"/>
    <w:rsid w:val="00695FD8"/>
    <w:rsid w:val="00696926"/>
    <w:rsid w:val="00696AA3"/>
    <w:rsid w:val="0069724B"/>
    <w:rsid w:val="00697A9A"/>
    <w:rsid w:val="00697E9F"/>
    <w:rsid w:val="006A0698"/>
    <w:rsid w:val="006A08D9"/>
    <w:rsid w:val="006A0C8A"/>
    <w:rsid w:val="006A0F4F"/>
    <w:rsid w:val="006A126C"/>
    <w:rsid w:val="006A18FC"/>
    <w:rsid w:val="006A1BC4"/>
    <w:rsid w:val="006A205B"/>
    <w:rsid w:val="006A25F8"/>
    <w:rsid w:val="006A290B"/>
    <w:rsid w:val="006A2A53"/>
    <w:rsid w:val="006A2F4F"/>
    <w:rsid w:val="006A392C"/>
    <w:rsid w:val="006A3C3B"/>
    <w:rsid w:val="006A3C58"/>
    <w:rsid w:val="006A3DD4"/>
    <w:rsid w:val="006A3F9D"/>
    <w:rsid w:val="006A44C2"/>
    <w:rsid w:val="006A4527"/>
    <w:rsid w:val="006A4750"/>
    <w:rsid w:val="006A4A20"/>
    <w:rsid w:val="006A4D0B"/>
    <w:rsid w:val="006A57EC"/>
    <w:rsid w:val="006A5946"/>
    <w:rsid w:val="006A5A19"/>
    <w:rsid w:val="006A5F5A"/>
    <w:rsid w:val="006A67FF"/>
    <w:rsid w:val="006A6A22"/>
    <w:rsid w:val="006A6B50"/>
    <w:rsid w:val="006A6DC1"/>
    <w:rsid w:val="006A70C9"/>
    <w:rsid w:val="006A75B6"/>
    <w:rsid w:val="006A7665"/>
    <w:rsid w:val="006A7873"/>
    <w:rsid w:val="006A7E1A"/>
    <w:rsid w:val="006A7E2D"/>
    <w:rsid w:val="006B003E"/>
    <w:rsid w:val="006B0115"/>
    <w:rsid w:val="006B05BF"/>
    <w:rsid w:val="006B08CC"/>
    <w:rsid w:val="006B0919"/>
    <w:rsid w:val="006B11D9"/>
    <w:rsid w:val="006B17A8"/>
    <w:rsid w:val="006B1B69"/>
    <w:rsid w:val="006B1FFD"/>
    <w:rsid w:val="006B21AA"/>
    <w:rsid w:val="006B22AD"/>
    <w:rsid w:val="006B258B"/>
    <w:rsid w:val="006B2CEF"/>
    <w:rsid w:val="006B2D2F"/>
    <w:rsid w:val="006B3073"/>
    <w:rsid w:val="006B34B3"/>
    <w:rsid w:val="006B3E0A"/>
    <w:rsid w:val="006B40A9"/>
    <w:rsid w:val="006B44D9"/>
    <w:rsid w:val="006B456C"/>
    <w:rsid w:val="006B4604"/>
    <w:rsid w:val="006B4811"/>
    <w:rsid w:val="006B4AB4"/>
    <w:rsid w:val="006B50C4"/>
    <w:rsid w:val="006B5C05"/>
    <w:rsid w:val="006B6655"/>
    <w:rsid w:val="006B6D92"/>
    <w:rsid w:val="006B6DCA"/>
    <w:rsid w:val="006B70C6"/>
    <w:rsid w:val="006B7223"/>
    <w:rsid w:val="006B73F7"/>
    <w:rsid w:val="006B747C"/>
    <w:rsid w:val="006B7E86"/>
    <w:rsid w:val="006B7EAB"/>
    <w:rsid w:val="006C08CB"/>
    <w:rsid w:val="006C0A67"/>
    <w:rsid w:val="006C0D4F"/>
    <w:rsid w:val="006C11C0"/>
    <w:rsid w:val="006C1283"/>
    <w:rsid w:val="006C14AF"/>
    <w:rsid w:val="006C1CE1"/>
    <w:rsid w:val="006C1E7E"/>
    <w:rsid w:val="006C1FA4"/>
    <w:rsid w:val="006C22C9"/>
    <w:rsid w:val="006C2F80"/>
    <w:rsid w:val="006C30B9"/>
    <w:rsid w:val="006C35B9"/>
    <w:rsid w:val="006C3A51"/>
    <w:rsid w:val="006C3FB6"/>
    <w:rsid w:val="006C4101"/>
    <w:rsid w:val="006C42AA"/>
    <w:rsid w:val="006C495B"/>
    <w:rsid w:val="006C4D6A"/>
    <w:rsid w:val="006C59E1"/>
    <w:rsid w:val="006C5B44"/>
    <w:rsid w:val="006C649B"/>
    <w:rsid w:val="006C6521"/>
    <w:rsid w:val="006C69CB"/>
    <w:rsid w:val="006C6E0A"/>
    <w:rsid w:val="006C6F17"/>
    <w:rsid w:val="006C76B2"/>
    <w:rsid w:val="006C76EA"/>
    <w:rsid w:val="006C78E1"/>
    <w:rsid w:val="006C7C00"/>
    <w:rsid w:val="006C7CF0"/>
    <w:rsid w:val="006C7F58"/>
    <w:rsid w:val="006D0594"/>
    <w:rsid w:val="006D05D3"/>
    <w:rsid w:val="006D0A35"/>
    <w:rsid w:val="006D0A8D"/>
    <w:rsid w:val="006D0B0C"/>
    <w:rsid w:val="006D0D76"/>
    <w:rsid w:val="006D1317"/>
    <w:rsid w:val="006D156B"/>
    <w:rsid w:val="006D2043"/>
    <w:rsid w:val="006D2F46"/>
    <w:rsid w:val="006D2FDE"/>
    <w:rsid w:val="006D316D"/>
    <w:rsid w:val="006D3271"/>
    <w:rsid w:val="006D33DE"/>
    <w:rsid w:val="006D3627"/>
    <w:rsid w:val="006D3EBC"/>
    <w:rsid w:val="006D3F47"/>
    <w:rsid w:val="006D4445"/>
    <w:rsid w:val="006D4463"/>
    <w:rsid w:val="006D4A8E"/>
    <w:rsid w:val="006D5118"/>
    <w:rsid w:val="006D5625"/>
    <w:rsid w:val="006D56A6"/>
    <w:rsid w:val="006D6614"/>
    <w:rsid w:val="006D6D54"/>
    <w:rsid w:val="006D7349"/>
    <w:rsid w:val="006D743D"/>
    <w:rsid w:val="006D7EA2"/>
    <w:rsid w:val="006D7FDE"/>
    <w:rsid w:val="006E004C"/>
    <w:rsid w:val="006E0B13"/>
    <w:rsid w:val="006E0D31"/>
    <w:rsid w:val="006E1527"/>
    <w:rsid w:val="006E1BA8"/>
    <w:rsid w:val="006E1C63"/>
    <w:rsid w:val="006E1E3B"/>
    <w:rsid w:val="006E231A"/>
    <w:rsid w:val="006E294F"/>
    <w:rsid w:val="006E3085"/>
    <w:rsid w:val="006E31DB"/>
    <w:rsid w:val="006E3383"/>
    <w:rsid w:val="006E36B8"/>
    <w:rsid w:val="006E3D33"/>
    <w:rsid w:val="006E3E02"/>
    <w:rsid w:val="006E3FE3"/>
    <w:rsid w:val="006E41D1"/>
    <w:rsid w:val="006E4AA9"/>
    <w:rsid w:val="006E4AB2"/>
    <w:rsid w:val="006E4E0C"/>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69C"/>
    <w:rsid w:val="006F0D68"/>
    <w:rsid w:val="006F1041"/>
    <w:rsid w:val="006F1322"/>
    <w:rsid w:val="006F15B1"/>
    <w:rsid w:val="006F1BAD"/>
    <w:rsid w:val="006F1D96"/>
    <w:rsid w:val="006F1F5A"/>
    <w:rsid w:val="006F1FF1"/>
    <w:rsid w:val="006F22DF"/>
    <w:rsid w:val="006F2D05"/>
    <w:rsid w:val="006F36AC"/>
    <w:rsid w:val="006F36B4"/>
    <w:rsid w:val="006F3C6C"/>
    <w:rsid w:val="006F3CF0"/>
    <w:rsid w:val="006F3FB8"/>
    <w:rsid w:val="006F47CA"/>
    <w:rsid w:val="006F4826"/>
    <w:rsid w:val="006F51E6"/>
    <w:rsid w:val="006F5257"/>
    <w:rsid w:val="006F539F"/>
    <w:rsid w:val="006F5715"/>
    <w:rsid w:val="006F5DD0"/>
    <w:rsid w:val="006F5FC3"/>
    <w:rsid w:val="006F613A"/>
    <w:rsid w:val="006F6201"/>
    <w:rsid w:val="006F6C3B"/>
    <w:rsid w:val="006F6C4D"/>
    <w:rsid w:val="006F6CA9"/>
    <w:rsid w:val="006F6E3B"/>
    <w:rsid w:val="006F72AD"/>
    <w:rsid w:val="006F77A2"/>
    <w:rsid w:val="006F7898"/>
    <w:rsid w:val="006F7A3A"/>
    <w:rsid w:val="006F7C59"/>
    <w:rsid w:val="007000CF"/>
    <w:rsid w:val="00700744"/>
    <w:rsid w:val="007007AE"/>
    <w:rsid w:val="007009AD"/>
    <w:rsid w:val="00700C86"/>
    <w:rsid w:val="007010B1"/>
    <w:rsid w:val="007010D1"/>
    <w:rsid w:val="00701255"/>
    <w:rsid w:val="00701894"/>
    <w:rsid w:val="00701DAD"/>
    <w:rsid w:val="007021C5"/>
    <w:rsid w:val="00702440"/>
    <w:rsid w:val="00702978"/>
    <w:rsid w:val="00702C04"/>
    <w:rsid w:val="007031D1"/>
    <w:rsid w:val="0070389E"/>
    <w:rsid w:val="0070396D"/>
    <w:rsid w:val="00703CCF"/>
    <w:rsid w:val="007042CA"/>
    <w:rsid w:val="007049C4"/>
    <w:rsid w:val="00704A43"/>
    <w:rsid w:val="0070509F"/>
    <w:rsid w:val="00705105"/>
    <w:rsid w:val="00705670"/>
    <w:rsid w:val="007059A1"/>
    <w:rsid w:val="00705C3F"/>
    <w:rsid w:val="00705C85"/>
    <w:rsid w:val="00705F44"/>
    <w:rsid w:val="007066A8"/>
    <w:rsid w:val="00706B93"/>
    <w:rsid w:val="00706D21"/>
    <w:rsid w:val="00706DA7"/>
    <w:rsid w:val="00707715"/>
    <w:rsid w:val="007102FC"/>
    <w:rsid w:val="00710383"/>
    <w:rsid w:val="00710454"/>
    <w:rsid w:val="007106E3"/>
    <w:rsid w:val="00710A41"/>
    <w:rsid w:val="00710EA4"/>
    <w:rsid w:val="007110C2"/>
    <w:rsid w:val="007117AD"/>
    <w:rsid w:val="00711A91"/>
    <w:rsid w:val="00711F11"/>
    <w:rsid w:val="0071255A"/>
    <w:rsid w:val="007125A1"/>
    <w:rsid w:val="00712729"/>
    <w:rsid w:val="00712A58"/>
    <w:rsid w:val="00712D08"/>
    <w:rsid w:val="00714307"/>
    <w:rsid w:val="0071479A"/>
    <w:rsid w:val="00714B26"/>
    <w:rsid w:val="0071563B"/>
    <w:rsid w:val="0071576D"/>
    <w:rsid w:val="00715AFD"/>
    <w:rsid w:val="00715E91"/>
    <w:rsid w:val="00716166"/>
    <w:rsid w:val="00716282"/>
    <w:rsid w:val="00716317"/>
    <w:rsid w:val="007165C8"/>
    <w:rsid w:val="0071663A"/>
    <w:rsid w:val="0071699A"/>
    <w:rsid w:val="00716B48"/>
    <w:rsid w:val="00716D8A"/>
    <w:rsid w:val="00716E46"/>
    <w:rsid w:val="00717023"/>
    <w:rsid w:val="007170AC"/>
    <w:rsid w:val="007176FE"/>
    <w:rsid w:val="00717A13"/>
    <w:rsid w:val="00717E21"/>
    <w:rsid w:val="00720376"/>
    <w:rsid w:val="00721513"/>
    <w:rsid w:val="007217B3"/>
    <w:rsid w:val="00721951"/>
    <w:rsid w:val="00721A6C"/>
    <w:rsid w:val="00721C34"/>
    <w:rsid w:val="0072222A"/>
    <w:rsid w:val="0072284F"/>
    <w:rsid w:val="00722900"/>
    <w:rsid w:val="00722EEA"/>
    <w:rsid w:val="00723CD1"/>
    <w:rsid w:val="00723F37"/>
    <w:rsid w:val="00724637"/>
    <w:rsid w:val="00724A2E"/>
    <w:rsid w:val="0072509E"/>
    <w:rsid w:val="00725828"/>
    <w:rsid w:val="00725A2E"/>
    <w:rsid w:val="00725C67"/>
    <w:rsid w:val="00725D84"/>
    <w:rsid w:val="007260B7"/>
    <w:rsid w:val="007261C5"/>
    <w:rsid w:val="007263B4"/>
    <w:rsid w:val="00726B8B"/>
    <w:rsid w:val="00726D5B"/>
    <w:rsid w:val="00726F48"/>
    <w:rsid w:val="00726FDE"/>
    <w:rsid w:val="00727273"/>
    <w:rsid w:val="00727524"/>
    <w:rsid w:val="00727975"/>
    <w:rsid w:val="00727A4A"/>
    <w:rsid w:val="00727FDD"/>
    <w:rsid w:val="0073045D"/>
    <w:rsid w:val="00730531"/>
    <w:rsid w:val="007305F4"/>
    <w:rsid w:val="0073061B"/>
    <w:rsid w:val="00730844"/>
    <w:rsid w:val="00731010"/>
    <w:rsid w:val="00731068"/>
    <w:rsid w:val="00732945"/>
    <w:rsid w:val="00732D34"/>
    <w:rsid w:val="00732E28"/>
    <w:rsid w:val="00733523"/>
    <w:rsid w:val="00733B39"/>
    <w:rsid w:val="00733E51"/>
    <w:rsid w:val="0073410A"/>
    <w:rsid w:val="00734A05"/>
    <w:rsid w:val="00734AFA"/>
    <w:rsid w:val="00734DD8"/>
    <w:rsid w:val="00734E96"/>
    <w:rsid w:val="0073551D"/>
    <w:rsid w:val="0073578E"/>
    <w:rsid w:val="00735CBB"/>
    <w:rsid w:val="00735FB7"/>
    <w:rsid w:val="00736631"/>
    <w:rsid w:val="00736AE5"/>
    <w:rsid w:val="00736F43"/>
    <w:rsid w:val="007371C1"/>
    <w:rsid w:val="00737324"/>
    <w:rsid w:val="00737462"/>
    <w:rsid w:val="00737638"/>
    <w:rsid w:val="007376CD"/>
    <w:rsid w:val="007401B9"/>
    <w:rsid w:val="00740669"/>
    <w:rsid w:val="00740758"/>
    <w:rsid w:val="007408B8"/>
    <w:rsid w:val="00740B1F"/>
    <w:rsid w:val="00741B5F"/>
    <w:rsid w:val="00741C7D"/>
    <w:rsid w:val="007424EE"/>
    <w:rsid w:val="007429EE"/>
    <w:rsid w:val="00742A6E"/>
    <w:rsid w:val="00742C83"/>
    <w:rsid w:val="0074307C"/>
    <w:rsid w:val="00743C12"/>
    <w:rsid w:val="00743C2D"/>
    <w:rsid w:val="0074400A"/>
    <w:rsid w:val="00744BBC"/>
    <w:rsid w:val="00744E62"/>
    <w:rsid w:val="0074516E"/>
    <w:rsid w:val="0074557A"/>
    <w:rsid w:val="0074562B"/>
    <w:rsid w:val="00745FD3"/>
    <w:rsid w:val="0074611B"/>
    <w:rsid w:val="007463C9"/>
    <w:rsid w:val="00746418"/>
    <w:rsid w:val="0074672B"/>
    <w:rsid w:val="00746B3E"/>
    <w:rsid w:val="00746C6F"/>
    <w:rsid w:val="007472F2"/>
    <w:rsid w:val="0075009A"/>
    <w:rsid w:val="00750842"/>
    <w:rsid w:val="00750CE7"/>
    <w:rsid w:val="007516EC"/>
    <w:rsid w:val="00751B98"/>
    <w:rsid w:val="0075247D"/>
    <w:rsid w:val="007524F5"/>
    <w:rsid w:val="00752604"/>
    <w:rsid w:val="00752712"/>
    <w:rsid w:val="0075292B"/>
    <w:rsid w:val="007529C9"/>
    <w:rsid w:val="00752D54"/>
    <w:rsid w:val="007537A3"/>
    <w:rsid w:val="00753AFD"/>
    <w:rsid w:val="00753D10"/>
    <w:rsid w:val="00753E05"/>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A0F"/>
    <w:rsid w:val="00757B08"/>
    <w:rsid w:val="00757CE5"/>
    <w:rsid w:val="0076002A"/>
    <w:rsid w:val="00760077"/>
    <w:rsid w:val="0076050D"/>
    <w:rsid w:val="00760573"/>
    <w:rsid w:val="0076079D"/>
    <w:rsid w:val="00761719"/>
    <w:rsid w:val="00761989"/>
    <w:rsid w:val="007620D8"/>
    <w:rsid w:val="00762E7B"/>
    <w:rsid w:val="0076315C"/>
    <w:rsid w:val="00763B15"/>
    <w:rsid w:val="00763CA4"/>
    <w:rsid w:val="00764C9B"/>
    <w:rsid w:val="00764CB2"/>
    <w:rsid w:val="00764F03"/>
    <w:rsid w:val="007652DC"/>
    <w:rsid w:val="007653E5"/>
    <w:rsid w:val="00765735"/>
    <w:rsid w:val="00765840"/>
    <w:rsid w:val="00765BDB"/>
    <w:rsid w:val="00766BBD"/>
    <w:rsid w:val="00766F2C"/>
    <w:rsid w:val="00767E37"/>
    <w:rsid w:val="00767F10"/>
    <w:rsid w:val="00770328"/>
    <w:rsid w:val="00770479"/>
    <w:rsid w:val="0077077F"/>
    <w:rsid w:val="00770B67"/>
    <w:rsid w:val="00770B9F"/>
    <w:rsid w:val="00770FE0"/>
    <w:rsid w:val="00771167"/>
    <w:rsid w:val="00771679"/>
    <w:rsid w:val="00771A77"/>
    <w:rsid w:val="00772368"/>
    <w:rsid w:val="0077276F"/>
    <w:rsid w:val="00772854"/>
    <w:rsid w:val="00772C25"/>
    <w:rsid w:val="00772E55"/>
    <w:rsid w:val="0077302C"/>
    <w:rsid w:val="0077353B"/>
    <w:rsid w:val="00773C4F"/>
    <w:rsid w:val="00773DFA"/>
    <w:rsid w:val="00774098"/>
    <w:rsid w:val="007744DC"/>
    <w:rsid w:val="00774689"/>
    <w:rsid w:val="007749F3"/>
    <w:rsid w:val="00774F0B"/>
    <w:rsid w:val="0077550D"/>
    <w:rsid w:val="007757AC"/>
    <w:rsid w:val="007759E2"/>
    <w:rsid w:val="00775B1D"/>
    <w:rsid w:val="00776018"/>
    <w:rsid w:val="0077630B"/>
    <w:rsid w:val="00776681"/>
    <w:rsid w:val="00776692"/>
    <w:rsid w:val="0077677F"/>
    <w:rsid w:val="0077694B"/>
    <w:rsid w:val="00776A10"/>
    <w:rsid w:val="007771FE"/>
    <w:rsid w:val="00777702"/>
    <w:rsid w:val="00777D0E"/>
    <w:rsid w:val="00777F9A"/>
    <w:rsid w:val="00780065"/>
    <w:rsid w:val="007804C2"/>
    <w:rsid w:val="007807A8"/>
    <w:rsid w:val="00780BD3"/>
    <w:rsid w:val="00780BFB"/>
    <w:rsid w:val="007812B4"/>
    <w:rsid w:val="00781338"/>
    <w:rsid w:val="007813ED"/>
    <w:rsid w:val="00781C17"/>
    <w:rsid w:val="00781C82"/>
    <w:rsid w:val="00781D4F"/>
    <w:rsid w:val="00782C24"/>
    <w:rsid w:val="00782C7F"/>
    <w:rsid w:val="00782EC7"/>
    <w:rsid w:val="00782FAD"/>
    <w:rsid w:val="00783BA0"/>
    <w:rsid w:val="00783F8D"/>
    <w:rsid w:val="0078468B"/>
    <w:rsid w:val="00785138"/>
    <w:rsid w:val="0078564A"/>
    <w:rsid w:val="00785689"/>
    <w:rsid w:val="007860F6"/>
    <w:rsid w:val="00786647"/>
    <w:rsid w:val="00786849"/>
    <w:rsid w:val="00786917"/>
    <w:rsid w:val="00787755"/>
    <w:rsid w:val="007878E8"/>
    <w:rsid w:val="00787A81"/>
    <w:rsid w:val="00787A8B"/>
    <w:rsid w:val="00787F18"/>
    <w:rsid w:val="00790569"/>
    <w:rsid w:val="00790A2C"/>
    <w:rsid w:val="00790E7E"/>
    <w:rsid w:val="00791B22"/>
    <w:rsid w:val="00791BA4"/>
    <w:rsid w:val="00791E47"/>
    <w:rsid w:val="00791F99"/>
    <w:rsid w:val="00792017"/>
    <w:rsid w:val="0079212E"/>
    <w:rsid w:val="00792CF4"/>
    <w:rsid w:val="00793105"/>
    <w:rsid w:val="0079353F"/>
    <w:rsid w:val="007944A0"/>
    <w:rsid w:val="0079454A"/>
    <w:rsid w:val="00794583"/>
    <w:rsid w:val="007950C4"/>
    <w:rsid w:val="007955E7"/>
    <w:rsid w:val="00795D02"/>
    <w:rsid w:val="00796503"/>
    <w:rsid w:val="00796589"/>
    <w:rsid w:val="00797206"/>
    <w:rsid w:val="00797307"/>
    <w:rsid w:val="007974EF"/>
    <w:rsid w:val="0079754A"/>
    <w:rsid w:val="007975EF"/>
    <w:rsid w:val="0079784B"/>
    <w:rsid w:val="007978FE"/>
    <w:rsid w:val="00797B0C"/>
    <w:rsid w:val="007A0080"/>
    <w:rsid w:val="007A026A"/>
    <w:rsid w:val="007A0583"/>
    <w:rsid w:val="007A0993"/>
    <w:rsid w:val="007A0C98"/>
    <w:rsid w:val="007A10D1"/>
    <w:rsid w:val="007A13F7"/>
    <w:rsid w:val="007A147A"/>
    <w:rsid w:val="007A1B42"/>
    <w:rsid w:val="007A271D"/>
    <w:rsid w:val="007A289E"/>
    <w:rsid w:val="007A2BA6"/>
    <w:rsid w:val="007A302A"/>
    <w:rsid w:val="007A306B"/>
    <w:rsid w:val="007A32E2"/>
    <w:rsid w:val="007A3473"/>
    <w:rsid w:val="007A3528"/>
    <w:rsid w:val="007A359D"/>
    <w:rsid w:val="007A36D4"/>
    <w:rsid w:val="007A3C1F"/>
    <w:rsid w:val="007A3DF1"/>
    <w:rsid w:val="007A40C3"/>
    <w:rsid w:val="007A430F"/>
    <w:rsid w:val="007A473F"/>
    <w:rsid w:val="007A4C83"/>
    <w:rsid w:val="007A5208"/>
    <w:rsid w:val="007A570F"/>
    <w:rsid w:val="007A5904"/>
    <w:rsid w:val="007A5D84"/>
    <w:rsid w:val="007A6112"/>
    <w:rsid w:val="007A65B4"/>
    <w:rsid w:val="007A68C5"/>
    <w:rsid w:val="007A68E4"/>
    <w:rsid w:val="007A6BB2"/>
    <w:rsid w:val="007A6F87"/>
    <w:rsid w:val="007A70C7"/>
    <w:rsid w:val="007A718F"/>
    <w:rsid w:val="007A7346"/>
    <w:rsid w:val="007A7878"/>
    <w:rsid w:val="007A7A91"/>
    <w:rsid w:val="007A7B82"/>
    <w:rsid w:val="007A7EF1"/>
    <w:rsid w:val="007A7F91"/>
    <w:rsid w:val="007B0036"/>
    <w:rsid w:val="007B0B63"/>
    <w:rsid w:val="007B0C1B"/>
    <w:rsid w:val="007B12C5"/>
    <w:rsid w:val="007B1516"/>
    <w:rsid w:val="007B17A6"/>
    <w:rsid w:val="007B1A5A"/>
    <w:rsid w:val="007B1FBF"/>
    <w:rsid w:val="007B28B0"/>
    <w:rsid w:val="007B2A2E"/>
    <w:rsid w:val="007B2F76"/>
    <w:rsid w:val="007B30DC"/>
    <w:rsid w:val="007B322F"/>
    <w:rsid w:val="007B3556"/>
    <w:rsid w:val="007B370B"/>
    <w:rsid w:val="007B3891"/>
    <w:rsid w:val="007B3A78"/>
    <w:rsid w:val="007B3B7A"/>
    <w:rsid w:val="007B3D6C"/>
    <w:rsid w:val="007B3E98"/>
    <w:rsid w:val="007B461B"/>
    <w:rsid w:val="007B4AAA"/>
    <w:rsid w:val="007B51E1"/>
    <w:rsid w:val="007B5631"/>
    <w:rsid w:val="007B5722"/>
    <w:rsid w:val="007B5EA4"/>
    <w:rsid w:val="007B64A0"/>
    <w:rsid w:val="007B6607"/>
    <w:rsid w:val="007B6D20"/>
    <w:rsid w:val="007B711D"/>
    <w:rsid w:val="007B732B"/>
    <w:rsid w:val="007B7A24"/>
    <w:rsid w:val="007B7BDC"/>
    <w:rsid w:val="007C000B"/>
    <w:rsid w:val="007C0207"/>
    <w:rsid w:val="007C07F1"/>
    <w:rsid w:val="007C138D"/>
    <w:rsid w:val="007C1433"/>
    <w:rsid w:val="007C1D1D"/>
    <w:rsid w:val="007C2B2E"/>
    <w:rsid w:val="007C3176"/>
    <w:rsid w:val="007C321B"/>
    <w:rsid w:val="007C4491"/>
    <w:rsid w:val="007C48B2"/>
    <w:rsid w:val="007C4D1C"/>
    <w:rsid w:val="007C50CE"/>
    <w:rsid w:val="007C52BD"/>
    <w:rsid w:val="007C598F"/>
    <w:rsid w:val="007C5D56"/>
    <w:rsid w:val="007C64C5"/>
    <w:rsid w:val="007C6AC4"/>
    <w:rsid w:val="007C6E51"/>
    <w:rsid w:val="007C7600"/>
    <w:rsid w:val="007C7A8C"/>
    <w:rsid w:val="007C7EC3"/>
    <w:rsid w:val="007C7FDA"/>
    <w:rsid w:val="007D0295"/>
    <w:rsid w:val="007D036C"/>
    <w:rsid w:val="007D0498"/>
    <w:rsid w:val="007D0713"/>
    <w:rsid w:val="007D0D1F"/>
    <w:rsid w:val="007D0D5C"/>
    <w:rsid w:val="007D0E71"/>
    <w:rsid w:val="007D12E0"/>
    <w:rsid w:val="007D13B5"/>
    <w:rsid w:val="007D14CD"/>
    <w:rsid w:val="007D173A"/>
    <w:rsid w:val="007D1812"/>
    <w:rsid w:val="007D1BD6"/>
    <w:rsid w:val="007D1CD9"/>
    <w:rsid w:val="007D2083"/>
    <w:rsid w:val="007D2110"/>
    <w:rsid w:val="007D21DF"/>
    <w:rsid w:val="007D2697"/>
    <w:rsid w:val="007D2F29"/>
    <w:rsid w:val="007D322D"/>
    <w:rsid w:val="007D3629"/>
    <w:rsid w:val="007D38E3"/>
    <w:rsid w:val="007D3D55"/>
    <w:rsid w:val="007D40CE"/>
    <w:rsid w:val="007D42B6"/>
    <w:rsid w:val="007D4663"/>
    <w:rsid w:val="007D4D2A"/>
    <w:rsid w:val="007D5301"/>
    <w:rsid w:val="007D547C"/>
    <w:rsid w:val="007D55FE"/>
    <w:rsid w:val="007D59A8"/>
    <w:rsid w:val="007D5ABC"/>
    <w:rsid w:val="007D5FC8"/>
    <w:rsid w:val="007D6258"/>
    <w:rsid w:val="007D64C6"/>
    <w:rsid w:val="007D6E03"/>
    <w:rsid w:val="007D753B"/>
    <w:rsid w:val="007D75F5"/>
    <w:rsid w:val="007D7BE4"/>
    <w:rsid w:val="007D7BFB"/>
    <w:rsid w:val="007E002C"/>
    <w:rsid w:val="007E041A"/>
    <w:rsid w:val="007E0692"/>
    <w:rsid w:val="007E08B0"/>
    <w:rsid w:val="007E0FC1"/>
    <w:rsid w:val="007E134E"/>
    <w:rsid w:val="007E1441"/>
    <w:rsid w:val="007E1748"/>
    <w:rsid w:val="007E1D92"/>
    <w:rsid w:val="007E20A2"/>
    <w:rsid w:val="007E240E"/>
    <w:rsid w:val="007E2992"/>
    <w:rsid w:val="007E2B6F"/>
    <w:rsid w:val="007E33CC"/>
    <w:rsid w:val="007E35BB"/>
    <w:rsid w:val="007E3972"/>
    <w:rsid w:val="007E3B13"/>
    <w:rsid w:val="007E3B9E"/>
    <w:rsid w:val="007E4A0B"/>
    <w:rsid w:val="007E4C86"/>
    <w:rsid w:val="007E4EF9"/>
    <w:rsid w:val="007E4FDC"/>
    <w:rsid w:val="007E58DB"/>
    <w:rsid w:val="007E5DB1"/>
    <w:rsid w:val="007E5F29"/>
    <w:rsid w:val="007E5F41"/>
    <w:rsid w:val="007E5FD0"/>
    <w:rsid w:val="007E61F5"/>
    <w:rsid w:val="007E6477"/>
    <w:rsid w:val="007E69C1"/>
    <w:rsid w:val="007E6B8E"/>
    <w:rsid w:val="007E75B3"/>
    <w:rsid w:val="007E7FA9"/>
    <w:rsid w:val="007F0111"/>
    <w:rsid w:val="007F02EF"/>
    <w:rsid w:val="007F0316"/>
    <w:rsid w:val="007F0330"/>
    <w:rsid w:val="007F0413"/>
    <w:rsid w:val="007F0507"/>
    <w:rsid w:val="007F05D6"/>
    <w:rsid w:val="007F060A"/>
    <w:rsid w:val="007F096B"/>
    <w:rsid w:val="007F0BAA"/>
    <w:rsid w:val="007F0ECE"/>
    <w:rsid w:val="007F0F03"/>
    <w:rsid w:val="007F142B"/>
    <w:rsid w:val="007F16EB"/>
    <w:rsid w:val="007F1920"/>
    <w:rsid w:val="007F1AAE"/>
    <w:rsid w:val="007F202D"/>
    <w:rsid w:val="007F2708"/>
    <w:rsid w:val="007F29C2"/>
    <w:rsid w:val="007F2ACB"/>
    <w:rsid w:val="007F2EBB"/>
    <w:rsid w:val="007F2FAB"/>
    <w:rsid w:val="007F33A2"/>
    <w:rsid w:val="007F3568"/>
    <w:rsid w:val="007F3703"/>
    <w:rsid w:val="007F3918"/>
    <w:rsid w:val="007F3B9B"/>
    <w:rsid w:val="007F3FE6"/>
    <w:rsid w:val="007F408D"/>
    <w:rsid w:val="007F487F"/>
    <w:rsid w:val="007F4B19"/>
    <w:rsid w:val="007F50F7"/>
    <w:rsid w:val="007F51AE"/>
    <w:rsid w:val="007F5B11"/>
    <w:rsid w:val="007F5B4B"/>
    <w:rsid w:val="007F621A"/>
    <w:rsid w:val="007F64AD"/>
    <w:rsid w:val="007F651F"/>
    <w:rsid w:val="007F6534"/>
    <w:rsid w:val="007F6973"/>
    <w:rsid w:val="007F6D18"/>
    <w:rsid w:val="007F6FD5"/>
    <w:rsid w:val="007F7028"/>
    <w:rsid w:val="007F7C5B"/>
    <w:rsid w:val="007F7D09"/>
    <w:rsid w:val="0080001E"/>
    <w:rsid w:val="008002B3"/>
    <w:rsid w:val="008002F8"/>
    <w:rsid w:val="00800B57"/>
    <w:rsid w:val="00800E84"/>
    <w:rsid w:val="00800FC4"/>
    <w:rsid w:val="008015F8"/>
    <w:rsid w:val="00802529"/>
    <w:rsid w:val="008025D0"/>
    <w:rsid w:val="0080283A"/>
    <w:rsid w:val="00802A59"/>
    <w:rsid w:val="00803A9E"/>
    <w:rsid w:val="00803DAA"/>
    <w:rsid w:val="00803E0A"/>
    <w:rsid w:val="00804312"/>
    <w:rsid w:val="008049CF"/>
    <w:rsid w:val="008049FA"/>
    <w:rsid w:val="008054B0"/>
    <w:rsid w:val="008057B6"/>
    <w:rsid w:val="0080588D"/>
    <w:rsid w:val="00805E03"/>
    <w:rsid w:val="00806223"/>
    <w:rsid w:val="00806373"/>
    <w:rsid w:val="00806433"/>
    <w:rsid w:val="00806892"/>
    <w:rsid w:val="00807343"/>
    <w:rsid w:val="00807996"/>
    <w:rsid w:val="00807E67"/>
    <w:rsid w:val="00810405"/>
    <w:rsid w:val="008106C8"/>
    <w:rsid w:val="0081076F"/>
    <w:rsid w:val="00810854"/>
    <w:rsid w:val="00810F86"/>
    <w:rsid w:val="0081116C"/>
    <w:rsid w:val="00811884"/>
    <w:rsid w:val="00811B4D"/>
    <w:rsid w:val="00811E3F"/>
    <w:rsid w:val="0081230C"/>
    <w:rsid w:val="008123CA"/>
    <w:rsid w:val="00812C39"/>
    <w:rsid w:val="00812D1A"/>
    <w:rsid w:val="008136C9"/>
    <w:rsid w:val="0081377D"/>
    <w:rsid w:val="008137EE"/>
    <w:rsid w:val="008139BC"/>
    <w:rsid w:val="008139F4"/>
    <w:rsid w:val="0081431E"/>
    <w:rsid w:val="008144E9"/>
    <w:rsid w:val="00815463"/>
    <w:rsid w:val="008156DD"/>
    <w:rsid w:val="0081598F"/>
    <w:rsid w:val="00815C6F"/>
    <w:rsid w:val="00815F3F"/>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B05"/>
    <w:rsid w:val="00817CD5"/>
    <w:rsid w:val="00817EDC"/>
    <w:rsid w:val="00817F08"/>
    <w:rsid w:val="008202CC"/>
    <w:rsid w:val="00820698"/>
    <w:rsid w:val="00820F54"/>
    <w:rsid w:val="00821069"/>
    <w:rsid w:val="008214F9"/>
    <w:rsid w:val="008217D1"/>
    <w:rsid w:val="008219D7"/>
    <w:rsid w:val="00821B03"/>
    <w:rsid w:val="00821B3A"/>
    <w:rsid w:val="008222FB"/>
    <w:rsid w:val="008223DD"/>
    <w:rsid w:val="008224F2"/>
    <w:rsid w:val="00822EB9"/>
    <w:rsid w:val="00823169"/>
    <w:rsid w:val="00823A4A"/>
    <w:rsid w:val="00823CA6"/>
    <w:rsid w:val="00823EE0"/>
    <w:rsid w:val="00824580"/>
    <w:rsid w:val="0082460E"/>
    <w:rsid w:val="00824636"/>
    <w:rsid w:val="008247B8"/>
    <w:rsid w:val="00824A85"/>
    <w:rsid w:val="00824C07"/>
    <w:rsid w:val="00824E0E"/>
    <w:rsid w:val="00824FA6"/>
    <w:rsid w:val="00825038"/>
    <w:rsid w:val="008251FF"/>
    <w:rsid w:val="00825491"/>
    <w:rsid w:val="00825BB7"/>
    <w:rsid w:val="00825CB7"/>
    <w:rsid w:val="00826149"/>
    <w:rsid w:val="00826204"/>
    <w:rsid w:val="008262C7"/>
    <w:rsid w:val="00826362"/>
    <w:rsid w:val="00826666"/>
    <w:rsid w:val="008267DC"/>
    <w:rsid w:val="008273A8"/>
    <w:rsid w:val="008274AD"/>
    <w:rsid w:val="0082771E"/>
    <w:rsid w:val="00827817"/>
    <w:rsid w:val="00827CDB"/>
    <w:rsid w:val="00827FE2"/>
    <w:rsid w:val="00830737"/>
    <w:rsid w:val="00830844"/>
    <w:rsid w:val="00830963"/>
    <w:rsid w:val="0083105C"/>
    <w:rsid w:val="0083135A"/>
    <w:rsid w:val="00831644"/>
    <w:rsid w:val="00831B09"/>
    <w:rsid w:val="008320B6"/>
    <w:rsid w:val="0083272B"/>
    <w:rsid w:val="00832974"/>
    <w:rsid w:val="00832A4A"/>
    <w:rsid w:val="00832B57"/>
    <w:rsid w:val="00832C95"/>
    <w:rsid w:val="0083364F"/>
    <w:rsid w:val="00833C9B"/>
    <w:rsid w:val="00834409"/>
    <w:rsid w:val="0083440C"/>
    <w:rsid w:val="008346FF"/>
    <w:rsid w:val="008349C5"/>
    <w:rsid w:val="00834BAD"/>
    <w:rsid w:val="00835834"/>
    <w:rsid w:val="00835BD0"/>
    <w:rsid w:val="00835C12"/>
    <w:rsid w:val="00836522"/>
    <w:rsid w:val="0083658A"/>
    <w:rsid w:val="0083689C"/>
    <w:rsid w:val="00836B5C"/>
    <w:rsid w:val="00837783"/>
    <w:rsid w:val="00837881"/>
    <w:rsid w:val="00837882"/>
    <w:rsid w:val="008379D0"/>
    <w:rsid w:val="00837CA4"/>
    <w:rsid w:val="00837E86"/>
    <w:rsid w:val="008401FE"/>
    <w:rsid w:val="0084022C"/>
    <w:rsid w:val="00840258"/>
    <w:rsid w:val="00840404"/>
    <w:rsid w:val="00840A47"/>
    <w:rsid w:val="00840D86"/>
    <w:rsid w:val="0084118C"/>
    <w:rsid w:val="008418B7"/>
    <w:rsid w:val="00841CA8"/>
    <w:rsid w:val="008429C8"/>
    <w:rsid w:val="00842A9C"/>
    <w:rsid w:val="008434FD"/>
    <w:rsid w:val="00843533"/>
    <w:rsid w:val="00843BE3"/>
    <w:rsid w:val="00844383"/>
    <w:rsid w:val="008443B1"/>
    <w:rsid w:val="00844C00"/>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9E1"/>
    <w:rsid w:val="00850184"/>
    <w:rsid w:val="008501A5"/>
    <w:rsid w:val="00850265"/>
    <w:rsid w:val="0085060A"/>
    <w:rsid w:val="008506F4"/>
    <w:rsid w:val="00850A86"/>
    <w:rsid w:val="00850B1E"/>
    <w:rsid w:val="00850C75"/>
    <w:rsid w:val="008519CC"/>
    <w:rsid w:val="00851E4A"/>
    <w:rsid w:val="00852044"/>
    <w:rsid w:val="0085285F"/>
    <w:rsid w:val="00852E0C"/>
    <w:rsid w:val="00853041"/>
    <w:rsid w:val="0085398D"/>
    <w:rsid w:val="008539F8"/>
    <w:rsid w:val="00853B56"/>
    <w:rsid w:val="00853B8D"/>
    <w:rsid w:val="008543B4"/>
    <w:rsid w:val="008546CC"/>
    <w:rsid w:val="0085489B"/>
    <w:rsid w:val="00854AE0"/>
    <w:rsid w:val="00854D39"/>
    <w:rsid w:val="00855749"/>
    <w:rsid w:val="00855835"/>
    <w:rsid w:val="00855BDF"/>
    <w:rsid w:val="00856729"/>
    <w:rsid w:val="00856CBF"/>
    <w:rsid w:val="00857010"/>
    <w:rsid w:val="008572F5"/>
    <w:rsid w:val="00857720"/>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34E"/>
    <w:rsid w:val="008664F6"/>
    <w:rsid w:val="0086675E"/>
    <w:rsid w:val="00866D06"/>
    <w:rsid w:val="00866FF8"/>
    <w:rsid w:val="00867228"/>
    <w:rsid w:val="00867A49"/>
    <w:rsid w:val="00870273"/>
    <w:rsid w:val="0087052E"/>
    <w:rsid w:val="008706F7"/>
    <w:rsid w:val="00870C63"/>
    <w:rsid w:val="00870F7A"/>
    <w:rsid w:val="00870FDE"/>
    <w:rsid w:val="0087125B"/>
    <w:rsid w:val="008713D2"/>
    <w:rsid w:val="0087144A"/>
    <w:rsid w:val="008714FA"/>
    <w:rsid w:val="0087160C"/>
    <w:rsid w:val="008717B8"/>
    <w:rsid w:val="0087239B"/>
    <w:rsid w:val="0087269F"/>
    <w:rsid w:val="00872B6D"/>
    <w:rsid w:val="00873283"/>
    <w:rsid w:val="008734C6"/>
    <w:rsid w:val="00873860"/>
    <w:rsid w:val="00873A89"/>
    <w:rsid w:val="00873BA4"/>
    <w:rsid w:val="00874043"/>
    <w:rsid w:val="00874AC7"/>
    <w:rsid w:val="00874C2A"/>
    <w:rsid w:val="00874DA3"/>
    <w:rsid w:val="00874F4A"/>
    <w:rsid w:val="008773D7"/>
    <w:rsid w:val="0087755A"/>
    <w:rsid w:val="00877786"/>
    <w:rsid w:val="008779B1"/>
    <w:rsid w:val="00877A5B"/>
    <w:rsid w:val="00877DC4"/>
    <w:rsid w:val="008801A8"/>
    <w:rsid w:val="00880450"/>
    <w:rsid w:val="00880467"/>
    <w:rsid w:val="00880A8A"/>
    <w:rsid w:val="00880E82"/>
    <w:rsid w:val="00880ED6"/>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2CD"/>
    <w:rsid w:val="00884651"/>
    <w:rsid w:val="008846F2"/>
    <w:rsid w:val="00884F44"/>
    <w:rsid w:val="008850F4"/>
    <w:rsid w:val="008853EB"/>
    <w:rsid w:val="00885F65"/>
    <w:rsid w:val="00886EE4"/>
    <w:rsid w:val="00887238"/>
    <w:rsid w:val="00887352"/>
    <w:rsid w:val="00887782"/>
    <w:rsid w:val="00887938"/>
    <w:rsid w:val="00887971"/>
    <w:rsid w:val="00890027"/>
    <w:rsid w:val="00890137"/>
    <w:rsid w:val="00890993"/>
    <w:rsid w:val="00890B3B"/>
    <w:rsid w:val="00890D0F"/>
    <w:rsid w:val="0089124A"/>
    <w:rsid w:val="008912CF"/>
    <w:rsid w:val="008912EA"/>
    <w:rsid w:val="00891512"/>
    <w:rsid w:val="008915BE"/>
    <w:rsid w:val="008922ED"/>
    <w:rsid w:val="008927D6"/>
    <w:rsid w:val="00892826"/>
    <w:rsid w:val="00892A5F"/>
    <w:rsid w:val="00893396"/>
    <w:rsid w:val="00893777"/>
    <w:rsid w:val="00893A91"/>
    <w:rsid w:val="00893BAC"/>
    <w:rsid w:val="00894663"/>
    <w:rsid w:val="00894E1A"/>
    <w:rsid w:val="00895333"/>
    <w:rsid w:val="008954A5"/>
    <w:rsid w:val="008954BD"/>
    <w:rsid w:val="00895BE2"/>
    <w:rsid w:val="00896186"/>
    <w:rsid w:val="00897467"/>
    <w:rsid w:val="00897A21"/>
    <w:rsid w:val="00897B63"/>
    <w:rsid w:val="00897EC8"/>
    <w:rsid w:val="00897F92"/>
    <w:rsid w:val="008A0499"/>
    <w:rsid w:val="008A0565"/>
    <w:rsid w:val="008A0685"/>
    <w:rsid w:val="008A10B3"/>
    <w:rsid w:val="008A1BB9"/>
    <w:rsid w:val="008A1D6D"/>
    <w:rsid w:val="008A1DB5"/>
    <w:rsid w:val="008A2958"/>
    <w:rsid w:val="008A2986"/>
    <w:rsid w:val="008A299F"/>
    <w:rsid w:val="008A2AF9"/>
    <w:rsid w:val="008A2C7C"/>
    <w:rsid w:val="008A32B6"/>
    <w:rsid w:val="008A44D9"/>
    <w:rsid w:val="008A454F"/>
    <w:rsid w:val="008A4762"/>
    <w:rsid w:val="008A4C6E"/>
    <w:rsid w:val="008A4D3C"/>
    <w:rsid w:val="008A507E"/>
    <w:rsid w:val="008A511E"/>
    <w:rsid w:val="008A552B"/>
    <w:rsid w:val="008A5D46"/>
    <w:rsid w:val="008A5DFE"/>
    <w:rsid w:val="008A623F"/>
    <w:rsid w:val="008A63E7"/>
    <w:rsid w:val="008A6487"/>
    <w:rsid w:val="008A7531"/>
    <w:rsid w:val="008A7B89"/>
    <w:rsid w:val="008A7F23"/>
    <w:rsid w:val="008B084E"/>
    <w:rsid w:val="008B0AE4"/>
    <w:rsid w:val="008B15B2"/>
    <w:rsid w:val="008B1D50"/>
    <w:rsid w:val="008B1E8D"/>
    <w:rsid w:val="008B1FFA"/>
    <w:rsid w:val="008B2598"/>
    <w:rsid w:val="008B2689"/>
    <w:rsid w:val="008B2C2C"/>
    <w:rsid w:val="008B2C75"/>
    <w:rsid w:val="008B31AC"/>
    <w:rsid w:val="008B326F"/>
    <w:rsid w:val="008B3765"/>
    <w:rsid w:val="008B3F10"/>
    <w:rsid w:val="008B3F22"/>
    <w:rsid w:val="008B4041"/>
    <w:rsid w:val="008B4512"/>
    <w:rsid w:val="008B46E5"/>
    <w:rsid w:val="008B517C"/>
    <w:rsid w:val="008B53AC"/>
    <w:rsid w:val="008B5EB5"/>
    <w:rsid w:val="008B62A0"/>
    <w:rsid w:val="008B661C"/>
    <w:rsid w:val="008B6791"/>
    <w:rsid w:val="008B685A"/>
    <w:rsid w:val="008B6BA7"/>
    <w:rsid w:val="008B7146"/>
    <w:rsid w:val="008B71D6"/>
    <w:rsid w:val="008B7B05"/>
    <w:rsid w:val="008B7C9E"/>
    <w:rsid w:val="008B7E61"/>
    <w:rsid w:val="008C028E"/>
    <w:rsid w:val="008C02AA"/>
    <w:rsid w:val="008C0501"/>
    <w:rsid w:val="008C065D"/>
    <w:rsid w:val="008C0877"/>
    <w:rsid w:val="008C0DD6"/>
    <w:rsid w:val="008C180C"/>
    <w:rsid w:val="008C1F64"/>
    <w:rsid w:val="008C29A0"/>
    <w:rsid w:val="008C2AB9"/>
    <w:rsid w:val="008C2B61"/>
    <w:rsid w:val="008C342C"/>
    <w:rsid w:val="008C3855"/>
    <w:rsid w:val="008C3992"/>
    <w:rsid w:val="008C3EE5"/>
    <w:rsid w:val="008C4563"/>
    <w:rsid w:val="008C4684"/>
    <w:rsid w:val="008C4705"/>
    <w:rsid w:val="008C474C"/>
    <w:rsid w:val="008C4F28"/>
    <w:rsid w:val="008C573E"/>
    <w:rsid w:val="008C5ECF"/>
    <w:rsid w:val="008C6B22"/>
    <w:rsid w:val="008C6BC7"/>
    <w:rsid w:val="008C6DEA"/>
    <w:rsid w:val="008C7013"/>
    <w:rsid w:val="008C714D"/>
    <w:rsid w:val="008C7BDE"/>
    <w:rsid w:val="008C7C47"/>
    <w:rsid w:val="008C7D41"/>
    <w:rsid w:val="008D0125"/>
    <w:rsid w:val="008D01FF"/>
    <w:rsid w:val="008D05C6"/>
    <w:rsid w:val="008D0727"/>
    <w:rsid w:val="008D0B15"/>
    <w:rsid w:val="008D0E2B"/>
    <w:rsid w:val="008D17CC"/>
    <w:rsid w:val="008D1A37"/>
    <w:rsid w:val="008D1EAA"/>
    <w:rsid w:val="008D25B8"/>
    <w:rsid w:val="008D25BC"/>
    <w:rsid w:val="008D2B62"/>
    <w:rsid w:val="008D2C38"/>
    <w:rsid w:val="008D3014"/>
    <w:rsid w:val="008D32D0"/>
    <w:rsid w:val="008D33BD"/>
    <w:rsid w:val="008D4578"/>
    <w:rsid w:val="008D49B4"/>
    <w:rsid w:val="008D4A35"/>
    <w:rsid w:val="008D4BFC"/>
    <w:rsid w:val="008D5638"/>
    <w:rsid w:val="008D5857"/>
    <w:rsid w:val="008D6925"/>
    <w:rsid w:val="008D74FF"/>
    <w:rsid w:val="008D76D1"/>
    <w:rsid w:val="008D7D63"/>
    <w:rsid w:val="008D7DB6"/>
    <w:rsid w:val="008D7DDB"/>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CCF"/>
    <w:rsid w:val="008E41D5"/>
    <w:rsid w:val="008E425F"/>
    <w:rsid w:val="008E4291"/>
    <w:rsid w:val="008E43FF"/>
    <w:rsid w:val="008E445A"/>
    <w:rsid w:val="008E451D"/>
    <w:rsid w:val="008E45D6"/>
    <w:rsid w:val="008E48B0"/>
    <w:rsid w:val="008E4BEF"/>
    <w:rsid w:val="008E4F2F"/>
    <w:rsid w:val="008E50FB"/>
    <w:rsid w:val="008E53A0"/>
    <w:rsid w:val="008E5451"/>
    <w:rsid w:val="008E54ED"/>
    <w:rsid w:val="008E56A6"/>
    <w:rsid w:val="008E5A43"/>
    <w:rsid w:val="008E6038"/>
    <w:rsid w:val="008E60C9"/>
    <w:rsid w:val="008E61E2"/>
    <w:rsid w:val="008E635F"/>
    <w:rsid w:val="008E68C6"/>
    <w:rsid w:val="008E7737"/>
    <w:rsid w:val="008E79F0"/>
    <w:rsid w:val="008E7C75"/>
    <w:rsid w:val="008E7DAF"/>
    <w:rsid w:val="008E7F0E"/>
    <w:rsid w:val="008F0125"/>
    <w:rsid w:val="008F0BD8"/>
    <w:rsid w:val="008F0CD1"/>
    <w:rsid w:val="008F0D17"/>
    <w:rsid w:val="008F0D94"/>
    <w:rsid w:val="008F2084"/>
    <w:rsid w:val="008F2189"/>
    <w:rsid w:val="008F2BF2"/>
    <w:rsid w:val="008F300D"/>
    <w:rsid w:val="008F355A"/>
    <w:rsid w:val="008F3832"/>
    <w:rsid w:val="008F3CB0"/>
    <w:rsid w:val="008F480B"/>
    <w:rsid w:val="008F4889"/>
    <w:rsid w:val="008F4BB4"/>
    <w:rsid w:val="008F5051"/>
    <w:rsid w:val="008F539F"/>
    <w:rsid w:val="008F567C"/>
    <w:rsid w:val="008F5831"/>
    <w:rsid w:val="008F635B"/>
    <w:rsid w:val="008F6680"/>
    <w:rsid w:val="008F69E8"/>
    <w:rsid w:val="008F6A04"/>
    <w:rsid w:val="008F6B92"/>
    <w:rsid w:val="008F75D5"/>
    <w:rsid w:val="008F7711"/>
    <w:rsid w:val="008F79D2"/>
    <w:rsid w:val="00900650"/>
    <w:rsid w:val="009011F9"/>
    <w:rsid w:val="009013D3"/>
    <w:rsid w:val="009013DE"/>
    <w:rsid w:val="009013E7"/>
    <w:rsid w:val="00901C6E"/>
    <w:rsid w:val="00902011"/>
    <w:rsid w:val="00902213"/>
    <w:rsid w:val="009022F1"/>
    <w:rsid w:val="0090271D"/>
    <w:rsid w:val="00902D72"/>
    <w:rsid w:val="00902F73"/>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611E"/>
    <w:rsid w:val="00906269"/>
    <w:rsid w:val="00906873"/>
    <w:rsid w:val="0090688F"/>
    <w:rsid w:val="00906E3F"/>
    <w:rsid w:val="00910BF6"/>
    <w:rsid w:val="00910CD6"/>
    <w:rsid w:val="009113DD"/>
    <w:rsid w:val="009115C9"/>
    <w:rsid w:val="00911662"/>
    <w:rsid w:val="009118F9"/>
    <w:rsid w:val="00911E7C"/>
    <w:rsid w:val="00912240"/>
    <w:rsid w:val="00912397"/>
    <w:rsid w:val="00912453"/>
    <w:rsid w:val="0091277C"/>
    <w:rsid w:val="00912CD9"/>
    <w:rsid w:val="00912F06"/>
    <w:rsid w:val="00913495"/>
    <w:rsid w:val="009137BF"/>
    <w:rsid w:val="00913E23"/>
    <w:rsid w:val="00913F0B"/>
    <w:rsid w:val="009140E4"/>
    <w:rsid w:val="009142B2"/>
    <w:rsid w:val="009143A8"/>
    <w:rsid w:val="0091465F"/>
    <w:rsid w:val="0091490D"/>
    <w:rsid w:val="00914EA1"/>
    <w:rsid w:val="00914FF7"/>
    <w:rsid w:val="009157DF"/>
    <w:rsid w:val="00915D3F"/>
    <w:rsid w:val="009161F2"/>
    <w:rsid w:val="00916298"/>
    <w:rsid w:val="009168D4"/>
    <w:rsid w:val="00916E37"/>
    <w:rsid w:val="0091750D"/>
    <w:rsid w:val="0091771B"/>
    <w:rsid w:val="00917AFE"/>
    <w:rsid w:val="00917AFF"/>
    <w:rsid w:val="00917FEE"/>
    <w:rsid w:val="009202BF"/>
    <w:rsid w:val="009209E1"/>
    <w:rsid w:val="00920C98"/>
    <w:rsid w:val="00920E10"/>
    <w:rsid w:val="0092172B"/>
    <w:rsid w:val="00921902"/>
    <w:rsid w:val="00921AB9"/>
    <w:rsid w:val="00921D32"/>
    <w:rsid w:val="00922095"/>
    <w:rsid w:val="0092212D"/>
    <w:rsid w:val="009221D2"/>
    <w:rsid w:val="009222E4"/>
    <w:rsid w:val="00922367"/>
    <w:rsid w:val="009224A4"/>
    <w:rsid w:val="009224DB"/>
    <w:rsid w:val="00922D61"/>
    <w:rsid w:val="00922F88"/>
    <w:rsid w:val="009232AD"/>
    <w:rsid w:val="00923444"/>
    <w:rsid w:val="00923755"/>
    <w:rsid w:val="00923CBF"/>
    <w:rsid w:val="009241A3"/>
    <w:rsid w:val="00924505"/>
    <w:rsid w:val="009246E2"/>
    <w:rsid w:val="00924994"/>
    <w:rsid w:val="009249E7"/>
    <w:rsid w:val="00924F95"/>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6A1"/>
    <w:rsid w:val="009309AB"/>
    <w:rsid w:val="00930A8C"/>
    <w:rsid w:val="0093131D"/>
    <w:rsid w:val="00931494"/>
    <w:rsid w:val="009316DD"/>
    <w:rsid w:val="00931C08"/>
    <w:rsid w:val="0093246A"/>
    <w:rsid w:val="009324AE"/>
    <w:rsid w:val="009324F0"/>
    <w:rsid w:val="009326D4"/>
    <w:rsid w:val="00932BC3"/>
    <w:rsid w:val="00933046"/>
    <w:rsid w:val="00934A65"/>
    <w:rsid w:val="00934B07"/>
    <w:rsid w:val="00934BA5"/>
    <w:rsid w:val="00934D4D"/>
    <w:rsid w:val="00934E83"/>
    <w:rsid w:val="009352A8"/>
    <w:rsid w:val="00935502"/>
    <w:rsid w:val="00935B8D"/>
    <w:rsid w:val="009361BC"/>
    <w:rsid w:val="0093683F"/>
    <w:rsid w:val="009369AB"/>
    <w:rsid w:val="00936A5F"/>
    <w:rsid w:val="00937067"/>
    <w:rsid w:val="00937458"/>
    <w:rsid w:val="00937DD4"/>
    <w:rsid w:val="00937EA6"/>
    <w:rsid w:val="009402FA"/>
    <w:rsid w:val="009404A0"/>
    <w:rsid w:val="00940B75"/>
    <w:rsid w:val="00940BD8"/>
    <w:rsid w:val="00940F12"/>
    <w:rsid w:val="009416AF"/>
    <w:rsid w:val="00941A18"/>
    <w:rsid w:val="00941BD3"/>
    <w:rsid w:val="00941D88"/>
    <w:rsid w:val="00941DE3"/>
    <w:rsid w:val="00942B11"/>
    <w:rsid w:val="009433A3"/>
    <w:rsid w:val="00943547"/>
    <w:rsid w:val="00943930"/>
    <w:rsid w:val="00943C3F"/>
    <w:rsid w:val="009441E2"/>
    <w:rsid w:val="00944477"/>
    <w:rsid w:val="009446A9"/>
    <w:rsid w:val="00944AE8"/>
    <w:rsid w:val="00944FB8"/>
    <w:rsid w:val="00945089"/>
    <w:rsid w:val="009452E4"/>
    <w:rsid w:val="00945357"/>
    <w:rsid w:val="00945463"/>
    <w:rsid w:val="00945680"/>
    <w:rsid w:val="00945D26"/>
    <w:rsid w:val="00945EC1"/>
    <w:rsid w:val="00945F16"/>
    <w:rsid w:val="009461BA"/>
    <w:rsid w:val="00946A7B"/>
    <w:rsid w:val="00946AC7"/>
    <w:rsid w:val="00946ADF"/>
    <w:rsid w:val="00946EC7"/>
    <w:rsid w:val="00947059"/>
    <w:rsid w:val="009470CB"/>
    <w:rsid w:val="00947335"/>
    <w:rsid w:val="00947362"/>
    <w:rsid w:val="00947608"/>
    <w:rsid w:val="0094770F"/>
    <w:rsid w:val="009477FE"/>
    <w:rsid w:val="009479D9"/>
    <w:rsid w:val="00947B78"/>
    <w:rsid w:val="00947F36"/>
    <w:rsid w:val="0095014A"/>
    <w:rsid w:val="00950573"/>
    <w:rsid w:val="009506EB"/>
    <w:rsid w:val="009507F9"/>
    <w:rsid w:val="009510F3"/>
    <w:rsid w:val="00951701"/>
    <w:rsid w:val="00951CE0"/>
    <w:rsid w:val="00951D57"/>
    <w:rsid w:val="00951E9E"/>
    <w:rsid w:val="00951F28"/>
    <w:rsid w:val="009527BB"/>
    <w:rsid w:val="0095333C"/>
    <w:rsid w:val="0095334B"/>
    <w:rsid w:val="00953B18"/>
    <w:rsid w:val="009541CC"/>
    <w:rsid w:val="0095439D"/>
    <w:rsid w:val="0095450E"/>
    <w:rsid w:val="0095464A"/>
    <w:rsid w:val="009547EB"/>
    <w:rsid w:val="009549F9"/>
    <w:rsid w:val="00954B5F"/>
    <w:rsid w:val="00955C0B"/>
    <w:rsid w:val="00955DDB"/>
    <w:rsid w:val="00955EF2"/>
    <w:rsid w:val="009562C7"/>
    <w:rsid w:val="00956401"/>
    <w:rsid w:val="00956431"/>
    <w:rsid w:val="009567EF"/>
    <w:rsid w:val="00956887"/>
    <w:rsid w:val="009572A3"/>
    <w:rsid w:val="009574CF"/>
    <w:rsid w:val="009575D0"/>
    <w:rsid w:val="00957BCB"/>
    <w:rsid w:val="00957D40"/>
    <w:rsid w:val="009603E0"/>
    <w:rsid w:val="00960812"/>
    <w:rsid w:val="00960A49"/>
    <w:rsid w:val="00961097"/>
    <w:rsid w:val="00961101"/>
    <w:rsid w:val="00961B92"/>
    <w:rsid w:val="00961BF0"/>
    <w:rsid w:val="00961C92"/>
    <w:rsid w:val="00961D82"/>
    <w:rsid w:val="00961E1A"/>
    <w:rsid w:val="0096282A"/>
    <w:rsid w:val="00962B37"/>
    <w:rsid w:val="00962BBF"/>
    <w:rsid w:val="009631B9"/>
    <w:rsid w:val="0096325C"/>
    <w:rsid w:val="00963395"/>
    <w:rsid w:val="009639D9"/>
    <w:rsid w:val="0096407A"/>
    <w:rsid w:val="00964256"/>
    <w:rsid w:val="00964306"/>
    <w:rsid w:val="00964912"/>
    <w:rsid w:val="00964D03"/>
    <w:rsid w:val="00964DEC"/>
    <w:rsid w:val="00964ED5"/>
    <w:rsid w:val="00964F2A"/>
    <w:rsid w:val="0096598B"/>
    <w:rsid w:val="00965A19"/>
    <w:rsid w:val="00966312"/>
    <w:rsid w:val="009669A0"/>
    <w:rsid w:val="00967657"/>
    <w:rsid w:val="00967918"/>
    <w:rsid w:val="00967BE1"/>
    <w:rsid w:val="009702FF"/>
    <w:rsid w:val="0097036D"/>
    <w:rsid w:val="00970591"/>
    <w:rsid w:val="0097063C"/>
    <w:rsid w:val="00970A43"/>
    <w:rsid w:val="0097111A"/>
    <w:rsid w:val="0097117B"/>
    <w:rsid w:val="00971660"/>
    <w:rsid w:val="00971792"/>
    <w:rsid w:val="00971E60"/>
    <w:rsid w:val="00972409"/>
    <w:rsid w:val="00972934"/>
    <w:rsid w:val="00972A76"/>
    <w:rsid w:val="00973060"/>
    <w:rsid w:val="00973192"/>
    <w:rsid w:val="0097387F"/>
    <w:rsid w:val="009738A3"/>
    <w:rsid w:val="009738A9"/>
    <w:rsid w:val="00973DCD"/>
    <w:rsid w:val="00974361"/>
    <w:rsid w:val="00974394"/>
    <w:rsid w:val="009743CC"/>
    <w:rsid w:val="0097468B"/>
    <w:rsid w:val="00974F1E"/>
    <w:rsid w:val="0097508D"/>
    <w:rsid w:val="00975163"/>
    <w:rsid w:val="009753F5"/>
    <w:rsid w:val="0097584E"/>
    <w:rsid w:val="00975EDC"/>
    <w:rsid w:val="009760C3"/>
    <w:rsid w:val="0097614E"/>
    <w:rsid w:val="00976184"/>
    <w:rsid w:val="00976235"/>
    <w:rsid w:val="00976372"/>
    <w:rsid w:val="00976535"/>
    <w:rsid w:val="00976F5B"/>
    <w:rsid w:val="009770BD"/>
    <w:rsid w:val="009772F5"/>
    <w:rsid w:val="00977410"/>
    <w:rsid w:val="009774EE"/>
    <w:rsid w:val="00977A32"/>
    <w:rsid w:val="00977F78"/>
    <w:rsid w:val="0098008D"/>
    <w:rsid w:val="0098018E"/>
    <w:rsid w:val="0098048D"/>
    <w:rsid w:val="00980F01"/>
    <w:rsid w:val="0098160B"/>
    <w:rsid w:val="00981915"/>
    <w:rsid w:val="00981E2F"/>
    <w:rsid w:val="00981FD1"/>
    <w:rsid w:val="009823E2"/>
    <w:rsid w:val="009826D4"/>
    <w:rsid w:val="009827ED"/>
    <w:rsid w:val="0098294D"/>
    <w:rsid w:val="00982FCA"/>
    <w:rsid w:val="009837E3"/>
    <w:rsid w:val="00983E85"/>
    <w:rsid w:val="00983EE2"/>
    <w:rsid w:val="00983F80"/>
    <w:rsid w:val="00985135"/>
    <w:rsid w:val="00985181"/>
    <w:rsid w:val="009851A8"/>
    <w:rsid w:val="009852C0"/>
    <w:rsid w:val="009853D9"/>
    <w:rsid w:val="00985B4A"/>
    <w:rsid w:val="00985D9E"/>
    <w:rsid w:val="0098607B"/>
    <w:rsid w:val="009862D3"/>
    <w:rsid w:val="00986A97"/>
    <w:rsid w:val="009870B0"/>
    <w:rsid w:val="009873D6"/>
    <w:rsid w:val="00987448"/>
    <w:rsid w:val="00987CE4"/>
    <w:rsid w:val="00987FFD"/>
    <w:rsid w:val="00990AA5"/>
    <w:rsid w:val="00991042"/>
    <w:rsid w:val="009918ED"/>
    <w:rsid w:val="00991BE3"/>
    <w:rsid w:val="00991C76"/>
    <w:rsid w:val="009921EA"/>
    <w:rsid w:val="00992672"/>
    <w:rsid w:val="0099273E"/>
    <w:rsid w:val="00993062"/>
    <w:rsid w:val="0099327C"/>
    <w:rsid w:val="00993C76"/>
    <w:rsid w:val="00994137"/>
    <w:rsid w:val="0099578A"/>
    <w:rsid w:val="00996131"/>
    <w:rsid w:val="009967B0"/>
    <w:rsid w:val="00996C45"/>
    <w:rsid w:val="00996FF0"/>
    <w:rsid w:val="00997124"/>
    <w:rsid w:val="00997396"/>
    <w:rsid w:val="009973F4"/>
    <w:rsid w:val="0099790E"/>
    <w:rsid w:val="00997E0D"/>
    <w:rsid w:val="009A0274"/>
    <w:rsid w:val="009A0857"/>
    <w:rsid w:val="009A0E9F"/>
    <w:rsid w:val="009A0FF5"/>
    <w:rsid w:val="009A1122"/>
    <w:rsid w:val="009A138C"/>
    <w:rsid w:val="009A16F7"/>
    <w:rsid w:val="009A1E21"/>
    <w:rsid w:val="009A2593"/>
    <w:rsid w:val="009A2BD8"/>
    <w:rsid w:val="009A2CD0"/>
    <w:rsid w:val="009A32CD"/>
    <w:rsid w:val="009A4832"/>
    <w:rsid w:val="009A48B0"/>
    <w:rsid w:val="009A4C62"/>
    <w:rsid w:val="009A50D4"/>
    <w:rsid w:val="009A51DB"/>
    <w:rsid w:val="009A53B2"/>
    <w:rsid w:val="009A5513"/>
    <w:rsid w:val="009A55D4"/>
    <w:rsid w:val="009A56BB"/>
    <w:rsid w:val="009A576D"/>
    <w:rsid w:val="009A5AF2"/>
    <w:rsid w:val="009A5D43"/>
    <w:rsid w:val="009A5F4C"/>
    <w:rsid w:val="009A6788"/>
    <w:rsid w:val="009A69AC"/>
    <w:rsid w:val="009A6A4A"/>
    <w:rsid w:val="009A6B98"/>
    <w:rsid w:val="009A6C89"/>
    <w:rsid w:val="009A6D72"/>
    <w:rsid w:val="009A70D7"/>
    <w:rsid w:val="009B0215"/>
    <w:rsid w:val="009B024D"/>
    <w:rsid w:val="009B0693"/>
    <w:rsid w:val="009B0D09"/>
    <w:rsid w:val="009B0F6A"/>
    <w:rsid w:val="009B11FD"/>
    <w:rsid w:val="009B135D"/>
    <w:rsid w:val="009B2196"/>
    <w:rsid w:val="009B2849"/>
    <w:rsid w:val="009B2D63"/>
    <w:rsid w:val="009B31D1"/>
    <w:rsid w:val="009B3974"/>
    <w:rsid w:val="009B3A00"/>
    <w:rsid w:val="009B411A"/>
    <w:rsid w:val="009B4145"/>
    <w:rsid w:val="009B429C"/>
    <w:rsid w:val="009B479C"/>
    <w:rsid w:val="009B4DDC"/>
    <w:rsid w:val="009B507F"/>
    <w:rsid w:val="009B51C9"/>
    <w:rsid w:val="009B5404"/>
    <w:rsid w:val="009B55D0"/>
    <w:rsid w:val="009B5A29"/>
    <w:rsid w:val="009B5D07"/>
    <w:rsid w:val="009B5F11"/>
    <w:rsid w:val="009B66E8"/>
    <w:rsid w:val="009B6C4A"/>
    <w:rsid w:val="009B6C4B"/>
    <w:rsid w:val="009B7151"/>
    <w:rsid w:val="009B7682"/>
    <w:rsid w:val="009B7710"/>
    <w:rsid w:val="009B7718"/>
    <w:rsid w:val="009B7DB6"/>
    <w:rsid w:val="009B7DC7"/>
    <w:rsid w:val="009C049E"/>
    <w:rsid w:val="009C0677"/>
    <w:rsid w:val="009C0D29"/>
    <w:rsid w:val="009C0E90"/>
    <w:rsid w:val="009C0EB1"/>
    <w:rsid w:val="009C1043"/>
    <w:rsid w:val="009C11FF"/>
    <w:rsid w:val="009C12C0"/>
    <w:rsid w:val="009C15BE"/>
    <w:rsid w:val="009C1601"/>
    <w:rsid w:val="009C19EB"/>
    <w:rsid w:val="009C21AB"/>
    <w:rsid w:val="009C2474"/>
    <w:rsid w:val="009C2A90"/>
    <w:rsid w:val="009C2D48"/>
    <w:rsid w:val="009C2F06"/>
    <w:rsid w:val="009C360E"/>
    <w:rsid w:val="009C4025"/>
    <w:rsid w:val="009C4246"/>
    <w:rsid w:val="009C4F39"/>
    <w:rsid w:val="009C4FED"/>
    <w:rsid w:val="009C5127"/>
    <w:rsid w:val="009C559D"/>
    <w:rsid w:val="009C55C5"/>
    <w:rsid w:val="009C5E69"/>
    <w:rsid w:val="009C60BC"/>
    <w:rsid w:val="009C617A"/>
    <w:rsid w:val="009C617B"/>
    <w:rsid w:val="009C629A"/>
    <w:rsid w:val="009C631B"/>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D6D"/>
    <w:rsid w:val="009D0DC1"/>
    <w:rsid w:val="009D1A8E"/>
    <w:rsid w:val="009D1BB6"/>
    <w:rsid w:val="009D1BC2"/>
    <w:rsid w:val="009D22A6"/>
    <w:rsid w:val="009D259B"/>
    <w:rsid w:val="009D26E1"/>
    <w:rsid w:val="009D291C"/>
    <w:rsid w:val="009D29E8"/>
    <w:rsid w:val="009D2BBF"/>
    <w:rsid w:val="009D2D72"/>
    <w:rsid w:val="009D3AFB"/>
    <w:rsid w:val="009D3EB3"/>
    <w:rsid w:val="009D4342"/>
    <w:rsid w:val="009D4984"/>
    <w:rsid w:val="009D4C95"/>
    <w:rsid w:val="009D59E6"/>
    <w:rsid w:val="009D5E35"/>
    <w:rsid w:val="009D6241"/>
    <w:rsid w:val="009D6333"/>
    <w:rsid w:val="009D63ED"/>
    <w:rsid w:val="009D66C0"/>
    <w:rsid w:val="009D6734"/>
    <w:rsid w:val="009D6BF2"/>
    <w:rsid w:val="009D6DAF"/>
    <w:rsid w:val="009D6F90"/>
    <w:rsid w:val="009D70C7"/>
    <w:rsid w:val="009D71C2"/>
    <w:rsid w:val="009D7341"/>
    <w:rsid w:val="009D7BC5"/>
    <w:rsid w:val="009D7BD5"/>
    <w:rsid w:val="009D7BFC"/>
    <w:rsid w:val="009D7FF9"/>
    <w:rsid w:val="009E0659"/>
    <w:rsid w:val="009E0742"/>
    <w:rsid w:val="009E1245"/>
    <w:rsid w:val="009E1578"/>
    <w:rsid w:val="009E195F"/>
    <w:rsid w:val="009E196A"/>
    <w:rsid w:val="009E1CFD"/>
    <w:rsid w:val="009E1EA0"/>
    <w:rsid w:val="009E25FE"/>
    <w:rsid w:val="009E290D"/>
    <w:rsid w:val="009E2C5B"/>
    <w:rsid w:val="009E3288"/>
    <w:rsid w:val="009E350D"/>
    <w:rsid w:val="009E3D52"/>
    <w:rsid w:val="009E41F1"/>
    <w:rsid w:val="009E429C"/>
    <w:rsid w:val="009E4884"/>
    <w:rsid w:val="009E5071"/>
    <w:rsid w:val="009E52DD"/>
    <w:rsid w:val="009E53C8"/>
    <w:rsid w:val="009E5676"/>
    <w:rsid w:val="009E56C5"/>
    <w:rsid w:val="009E5B67"/>
    <w:rsid w:val="009E6524"/>
    <w:rsid w:val="009E6540"/>
    <w:rsid w:val="009E7103"/>
    <w:rsid w:val="009E7513"/>
    <w:rsid w:val="009E788A"/>
    <w:rsid w:val="009E7C5A"/>
    <w:rsid w:val="009F00AA"/>
    <w:rsid w:val="009F03AB"/>
    <w:rsid w:val="009F056D"/>
    <w:rsid w:val="009F0886"/>
    <w:rsid w:val="009F0C73"/>
    <w:rsid w:val="009F0E13"/>
    <w:rsid w:val="009F1176"/>
    <w:rsid w:val="009F1336"/>
    <w:rsid w:val="009F153F"/>
    <w:rsid w:val="009F15D6"/>
    <w:rsid w:val="009F170D"/>
    <w:rsid w:val="009F1B82"/>
    <w:rsid w:val="009F2576"/>
    <w:rsid w:val="009F310B"/>
    <w:rsid w:val="009F3634"/>
    <w:rsid w:val="009F369F"/>
    <w:rsid w:val="009F38C7"/>
    <w:rsid w:val="009F3A68"/>
    <w:rsid w:val="009F3D08"/>
    <w:rsid w:val="009F3D5F"/>
    <w:rsid w:val="009F3E52"/>
    <w:rsid w:val="009F3E5D"/>
    <w:rsid w:val="009F4569"/>
    <w:rsid w:val="009F4788"/>
    <w:rsid w:val="009F4C40"/>
    <w:rsid w:val="009F4CC8"/>
    <w:rsid w:val="009F5130"/>
    <w:rsid w:val="009F560C"/>
    <w:rsid w:val="009F58BD"/>
    <w:rsid w:val="009F58E6"/>
    <w:rsid w:val="009F671A"/>
    <w:rsid w:val="009F68DA"/>
    <w:rsid w:val="009F7354"/>
    <w:rsid w:val="009F78BA"/>
    <w:rsid w:val="009F7F51"/>
    <w:rsid w:val="00A0003C"/>
    <w:rsid w:val="00A004DC"/>
    <w:rsid w:val="00A00630"/>
    <w:rsid w:val="00A00655"/>
    <w:rsid w:val="00A009F8"/>
    <w:rsid w:val="00A00AF9"/>
    <w:rsid w:val="00A016A8"/>
    <w:rsid w:val="00A0195A"/>
    <w:rsid w:val="00A01C8E"/>
    <w:rsid w:val="00A023AD"/>
    <w:rsid w:val="00A02A35"/>
    <w:rsid w:val="00A03F02"/>
    <w:rsid w:val="00A03F17"/>
    <w:rsid w:val="00A04A76"/>
    <w:rsid w:val="00A05D94"/>
    <w:rsid w:val="00A05E8A"/>
    <w:rsid w:val="00A05EDE"/>
    <w:rsid w:val="00A05F84"/>
    <w:rsid w:val="00A06001"/>
    <w:rsid w:val="00A0646C"/>
    <w:rsid w:val="00A06951"/>
    <w:rsid w:val="00A06A11"/>
    <w:rsid w:val="00A06CCF"/>
    <w:rsid w:val="00A06D91"/>
    <w:rsid w:val="00A06E21"/>
    <w:rsid w:val="00A07320"/>
    <w:rsid w:val="00A07534"/>
    <w:rsid w:val="00A0768F"/>
    <w:rsid w:val="00A105FB"/>
    <w:rsid w:val="00A10672"/>
    <w:rsid w:val="00A107FA"/>
    <w:rsid w:val="00A10927"/>
    <w:rsid w:val="00A10DE1"/>
    <w:rsid w:val="00A11B51"/>
    <w:rsid w:val="00A120E2"/>
    <w:rsid w:val="00A12222"/>
    <w:rsid w:val="00A12360"/>
    <w:rsid w:val="00A1256D"/>
    <w:rsid w:val="00A1276F"/>
    <w:rsid w:val="00A127EC"/>
    <w:rsid w:val="00A12A9F"/>
    <w:rsid w:val="00A12D71"/>
    <w:rsid w:val="00A135A1"/>
    <w:rsid w:val="00A13897"/>
    <w:rsid w:val="00A13B48"/>
    <w:rsid w:val="00A1436A"/>
    <w:rsid w:val="00A14B48"/>
    <w:rsid w:val="00A153DB"/>
    <w:rsid w:val="00A1571B"/>
    <w:rsid w:val="00A15BA6"/>
    <w:rsid w:val="00A16204"/>
    <w:rsid w:val="00A1626F"/>
    <w:rsid w:val="00A16821"/>
    <w:rsid w:val="00A17691"/>
    <w:rsid w:val="00A17865"/>
    <w:rsid w:val="00A178B1"/>
    <w:rsid w:val="00A20F1A"/>
    <w:rsid w:val="00A2113F"/>
    <w:rsid w:val="00A21146"/>
    <w:rsid w:val="00A2122A"/>
    <w:rsid w:val="00A21727"/>
    <w:rsid w:val="00A21A43"/>
    <w:rsid w:val="00A221D4"/>
    <w:rsid w:val="00A22576"/>
    <w:rsid w:val="00A2259B"/>
    <w:rsid w:val="00A22749"/>
    <w:rsid w:val="00A22893"/>
    <w:rsid w:val="00A22C49"/>
    <w:rsid w:val="00A22DAF"/>
    <w:rsid w:val="00A2313B"/>
    <w:rsid w:val="00A2383E"/>
    <w:rsid w:val="00A23C73"/>
    <w:rsid w:val="00A24517"/>
    <w:rsid w:val="00A24751"/>
    <w:rsid w:val="00A24AEB"/>
    <w:rsid w:val="00A24C0E"/>
    <w:rsid w:val="00A24C58"/>
    <w:rsid w:val="00A24D03"/>
    <w:rsid w:val="00A24D8E"/>
    <w:rsid w:val="00A25440"/>
    <w:rsid w:val="00A254DE"/>
    <w:rsid w:val="00A26279"/>
    <w:rsid w:val="00A269C4"/>
    <w:rsid w:val="00A26AB8"/>
    <w:rsid w:val="00A26C6F"/>
    <w:rsid w:val="00A26D70"/>
    <w:rsid w:val="00A26E2D"/>
    <w:rsid w:val="00A27076"/>
    <w:rsid w:val="00A271D2"/>
    <w:rsid w:val="00A27752"/>
    <w:rsid w:val="00A27759"/>
    <w:rsid w:val="00A27AF7"/>
    <w:rsid w:val="00A30312"/>
    <w:rsid w:val="00A303BC"/>
    <w:rsid w:val="00A3067F"/>
    <w:rsid w:val="00A307FB"/>
    <w:rsid w:val="00A30C24"/>
    <w:rsid w:val="00A30E40"/>
    <w:rsid w:val="00A318DC"/>
    <w:rsid w:val="00A31E0A"/>
    <w:rsid w:val="00A32651"/>
    <w:rsid w:val="00A3313E"/>
    <w:rsid w:val="00A332D9"/>
    <w:rsid w:val="00A333E1"/>
    <w:rsid w:val="00A33538"/>
    <w:rsid w:val="00A335A6"/>
    <w:rsid w:val="00A33731"/>
    <w:rsid w:val="00A33A0C"/>
    <w:rsid w:val="00A33F3D"/>
    <w:rsid w:val="00A34A83"/>
    <w:rsid w:val="00A34C88"/>
    <w:rsid w:val="00A34CEB"/>
    <w:rsid w:val="00A352FA"/>
    <w:rsid w:val="00A356EE"/>
    <w:rsid w:val="00A35740"/>
    <w:rsid w:val="00A357B1"/>
    <w:rsid w:val="00A35AF9"/>
    <w:rsid w:val="00A35DCF"/>
    <w:rsid w:val="00A36200"/>
    <w:rsid w:val="00A36208"/>
    <w:rsid w:val="00A36455"/>
    <w:rsid w:val="00A3652A"/>
    <w:rsid w:val="00A3665E"/>
    <w:rsid w:val="00A366AE"/>
    <w:rsid w:val="00A36F33"/>
    <w:rsid w:val="00A36F5A"/>
    <w:rsid w:val="00A372B7"/>
    <w:rsid w:val="00A37314"/>
    <w:rsid w:val="00A37526"/>
    <w:rsid w:val="00A37C78"/>
    <w:rsid w:val="00A37D5E"/>
    <w:rsid w:val="00A37E1B"/>
    <w:rsid w:val="00A406FF"/>
    <w:rsid w:val="00A40797"/>
    <w:rsid w:val="00A4096A"/>
    <w:rsid w:val="00A40DA4"/>
    <w:rsid w:val="00A41337"/>
    <w:rsid w:val="00A414FF"/>
    <w:rsid w:val="00A41805"/>
    <w:rsid w:val="00A41D72"/>
    <w:rsid w:val="00A4226C"/>
    <w:rsid w:val="00A4234B"/>
    <w:rsid w:val="00A4238A"/>
    <w:rsid w:val="00A423F8"/>
    <w:rsid w:val="00A427FC"/>
    <w:rsid w:val="00A42878"/>
    <w:rsid w:val="00A42BB5"/>
    <w:rsid w:val="00A42CD0"/>
    <w:rsid w:val="00A42D8B"/>
    <w:rsid w:val="00A42E1A"/>
    <w:rsid w:val="00A43282"/>
    <w:rsid w:val="00A43383"/>
    <w:rsid w:val="00A43FEA"/>
    <w:rsid w:val="00A44565"/>
    <w:rsid w:val="00A44BA5"/>
    <w:rsid w:val="00A4508F"/>
    <w:rsid w:val="00A4521A"/>
    <w:rsid w:val="00A4526E"/>
    <w:rsid w:val="00A45A0A"/>
    <w:rsid w:val="00A45A4C"/>
    <w:rsid w:val="00A46365"/>
    <w:rsid w:val="00A46524"/>
    <w:rsid w:val="00A465ED"/>
    <w:rsid w:val="00A46B1E"/>
    <w:rsid w:val="00A46B37"/>
    <w:rsid w:val="00A46CD2"/>
    <w:rsid w:val="00A46DE6"/>
    <w:rsid w:val="00A475AB"/>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3374"/>
    <w:rsid w:val="00A5377C"/>
    <w:rsid w:val="00A53F33"/>
    <w:rsid w:val="00A5472D"/>
    <w:rsid w:val="00A54DB8"/>
    <w:rsid w:val="00A54E5D"/>
    <w:rsid w:val="00A55294"/>
    <w:rsid w:val="00A55342"/>
    <w:rsid w:val="00A558FA"/>
    <w:rsid w:val="00A55A47"/>
    <w:rsid w:val="00A5602D"/>
    <w:rsid w:val="00A56555"/>
    <w:rsid w:val="00A56617"/>
    <w:rsid w:val="00A569C2"/>
    <w:rsid w:val="00A56B3B"/>
    <w:rsid w:val="00A56D54"/>
    <w:rsid w:val="00A579AA"/>
    <w:rsid w:val="00A57A20"/>
    <w:rsid w:val="00A57A5C"/>
    <w:rsid w:val="00A57C68"/>
    <w:rsid w:val="00A57D32"/>
    <w:rsid w:val="00A60040"/>
    <w:rsid w:val="00A60606"/>
    <w:rsid w:val="00A60CBD"/>
    <w:rsid w:val="00A60E27"/>
    <w:rsid w:val="00A60ED8"/>
    <w:rsid w:val="00A60F9F"/>
    <w:rsid w:val="00A61462"/>
    <w:rsid w:val="00A6190E"/>
    <w:rsid w:val="00A61C85"/>
    <w:rsid w:val="00A61FAB"/>
    <w:rsid w:val="00A61FC4"/>
    <w:rsid w:val="00A623D9"/>
    <w:rsid w:val="00A632A3"/>
    <w:rsid w:val="00A63D06"/>
    <w:rsid w:val="00A63E2A"/>
    <w:rsid w:val="00A64CDE"/>
    <w:rsid w:val="00A651E3"/>
    <w:rsid w:val="00A65520"/>
    <w:rsid w:val="00A65632"/>
    <w:rsid w:val="00A658A7"/>
    <w:rsid w:val="00A65A01"/>
    <w:rsid w:val="00A65B5D"/>
    <w:rsid w:val="00A65C0B"/>
    <w:rsid w:val="00A65F5F"/>
    <w:rsid w:val="00A66B35"/>
    <w:rsid w:val="00A67089"/>
    <w:rsid w:val="00A670EE"/>
    <w:rsid w:val="00A67661"/>
    <w:rsid w:val="00A67A0B"/>
    <w:rsid w:val="00A67B74"/>
    <w:rsid w:val="00A67CF5"/>
    <w:rsid w:val="00A67EC2"/>
    <w:rsid w:val="00A7078C"/>
    <w:rsid w:val="00A70F31"/>
    <w:rsid w:val="00A71006"/>
    <w:rsid w:val="00A71109"/>
    <w:rsid w:val="00A713B3"/>
    <w:rsid w:val="00A71743"/>
    <w:rsid w:val="00A71C4B"/>
    <w:rsid w:val="00A72193"/>
    <w:rsid w:val="00A72BE1"/>
    <w:rsid w:val="00A72CA1"/>
    <w:rsid w:val="00A72E72"/>
    <w:rsid w:val="00A72EAF"/>
    <w:rsid w:val="00A7351A"/>
    <w:rsid w:val="00A7380A"/>
    <w:rsid w:val="00A739CB"/>
    <w:rsid w:val="00A74538"/>
    <w:rsid w:val="00A7466D"/>
    <w:rsid w:val="00A74A04"/>
    <w:rsid w:val="00A75C53"/>
    <w:rsid w:val="00A75D56"/>
    <w:rsid w:val="00A75FD0"/>
    <w:rsid w:val="00A760AA"/>
    <w:rsid w:val="00A7633C"/>
    <w:rsid w:val="00A7669E"/>
    <w:rsid w:val="00A76908"/>
    <w:rsid w:val="00A76DD0"/>
    <w:rsid w:val="00A7733D"/>
    <w:rsid w:val="00A778B1"/>
    <w:rsid w:val="00A7792B"/>
    <w:rsid w:val="00A77E2F"/>
    <w:rsid w:val="00A800A5"/>
    <w:rsid w:val="00A8021B"/>
    <w:rsid w:val="00A802D2"/>
    <w:rsid w:val="00A80319"/>
    <w:rsid w:val="00A8048F"/>
    <w:rsid w:val="00A80EE2"/>
    <w:rsid w:val="00A81064"/>
    <w:rsid w:val="00A819BE"/>
    <w:rsid w:val="00A81AC2"/>
    <w:rsid w:val="00A81BAF"/>
    <w:rsid w:val="00A82081"/>
    <w:rsid w:val="00A82673"/>
    <w:rsid w:val="00A830D3"/>
    <w:rsid w:val="00A83565"/>
    <w:rsid w:val="00A836D7"/>
    <w:rsid w:val="00A83E6A"/>
    <w:rsid w:val="00A8460C"/>
    <w:rsid w:val="00A846FE"/>
    <w:rsid w:val="00A84918"/>
    <w:rsid w:val="00A84D36"/>
    <w:rsid w:val="00A864F1"/>
    <w:rsid w:val="00A865EF"/>
    <w:rsid w:val="00A869BA"/>
    <w:rsid w:val="00A86B2D"/>
    <w:rsid w:val="00A86CDD"/>
    <w:rsid w:val="00A86EDD"/>
    <w:rsid w:val="00A8740E"/>
    <w:rsid w:val="00A87603"/>
    <w:rsid w:val="00A876DF"/>
    <w:rsid w:val="00A87965"/>
    <w:rsid w:val="00A87DDA"/>
    <w:rsid w:val="00A87DEB"/>
    <w:rsid w:val="00A900B8"/>
    <w:rsid w:val="00A90402"/>
    <w:rsid w:val="00A90682"/>
    <w:rsid w:val="00A908D5"/>
    <w:rsid w:val="00A90921"/>
    <w:rsid w:val="00A90A9E"/>
    <w:rsid w:val="00A90BCA"/>
    <w:rsid w:val="00A90C95"/>
    <w:rsid w:val="00A90D46"/>
    <w:rsid w:val="00A90E2D"/>
    <w:rsid w:val="00A91177"/>
    <w:rsid w:val="00A91351"/>
    <w:rsid w:val="00A916F7"/>
    <w:rsid w:val="00A91EB3"/>
    <w:rsid w:val="00A92001"/>
    <w:rsid w:val="00A92500"/>
    <w:rsid w:val="00A92614"/>
    <w:rsid w:val="00A93026"/>
    <w:rsid w:val="00A93128"/>
    <w:rsid w:val="00A93307"/>
    <w:rsid w:val="00A93591"/>
    <w:rsid w:val="00A937D9"/>
    <w:rsid w:val="00A93D1F"/>
    <w:rsid w:val="00A94089"/>
    <w:rsid w:val="00A9436C"/>
    <w:rsid w:val="00A9494F"/>
    <w:rsid w:val="00A94A4D"/>
    <w:rsid w:val="00A9542D"/>
    <w:rsid w:val="00A95AE5"/>
    <w:rsid w:val="00A95F19"/>
    <w:rsid w:val="00A96140"/>
    <w:rsid w:val="00A9625D"/>
    <w:rsid w:val="00A964FE"/>
    <w:rsid w:val="00A96995"/>
    <w:rsid w:val="00A973B6"/>
    <w:rsid w:val="00A97501"/>
    <w:rsid w:val="00A977FA"/>
    <w:rsid w:val="00A978BD"/>
    <w:rsid w:val="00AA0160"/>
    <w:rsid w:val="00AA0212"/>
    <w:rsid w:val="00AA0CE1"/>
    <w:rsid w:val="00AA0CF1"/>
    <w:rsid w:val="00AA162B"/>
    <w:rsid w:val="00AA1711"/>
    <w:rsid w:val="00AA18A1"/>
    <w:rsid w:val="00AA1BAC"/>
    <w:rsid w:val="00AA22F9"/>
    <w:rsid w:val="00AA2971"/>
    <w:rsid w:val="00AA29AC"/>
    <w:rsid w:val="00AA2ACA"/>
    <w:rsid w:val="00AA2C67"/>
    <w:rsid w:val="00AA2EE4"/>
    <w:rsid w:val="00AA3BB2"/>
    <w:rsid w:val="00AA3C9A"/>
    <w:rsid w:val="00AA3F50"/>
    <w:rsid w:val="00AA4260"/>
    <w:rsid w:val="00AA4D8C"/>
    <w:rsid w:val="00AA4DF4"/>
    <w:rsid w:val="00AA4E6F"/>
    <w:rsid w:val="00AA4EF4"/>
    <w:rsid w:val="00AA4F11"/>
    <w:rsid w:val="00AA53A3"/>
    <w:rsid w:val="00AA5536"/>
    <w:rsid w:val="00AA5864"/>
    <w:rsid w:val="00AA5A62"/>
    <w:rsid w:val="00AA62A1"/>
    <w:rsid w:val="00AA63BC"/>
    <w:rsid w:val="00AA69C6"/>
    <w:rsid w:val="00AA6FFD"/>
    <w:rsid w:val="00AA7007"/>
    <w:rsid w:val="00AA70A7"/>
    <w:rsid w:val="00AA70FF"/>
    <w:rsid w:val="00AA7492"/>
    <w:rsid w:val="00AA7625"/>
    <w:rsid w:val="00AA77C4"/>
    <w:rsid w:val="00AA793F"/>
    <w:rsid w:val="00AA7EC9"/>
    <w:rsid w:val="00AB01B5"/>
    <w:rsid w:val="00AB0BFC"/>
    <w:rsid w:val="00AB1817"/>
    <w:rsid w:val="00AB20DE"/>
    <w:rsid w:val="00AB2154"/>
    <w:rsid w:val="00AB24A3"/>
    <w:rsid w:val="00AB24D3"/>
    <w:rsid w:val="00AB2529"/>
    <w:rsid w:val="00AB2777"/>
    <w:rsid w:val="00AB2946"/>
    <w:rsid w:val="00AB2B8B"/>
    <w:rsid w:val="00AB2D31"/>
    <w:rsid w:val="00AB2DAD"/>
    <w:rsid w:val="00AB38A6"/>
    <w:rsid w:val="00AB421B"/>
    <w:rsid w:val="00AB528A"/>
    <w:rsid w:val="00AB5DC4"/>
    <w:rsid w:val="00AB6121"/>
    <w:rsid w:val="00AB631F"/>
    <w:rsid w:val="00AB64F6"/>
    <w:rsid w:val="00AB6B41"/>
    <w:rsid w:val="00AB6BE8"/>
    <w:rsid w:val="00AB6CE2"/>
    <w:rsid w:val="00AB7345"/>
    <w:rsid w:val="00AC08AF"/>
    <w:rsid w:val="00AC0C4B"/>
    <w:rsid w:val="00AC0EC9"/>
    <w:rsid w:val="00AC0F37"/>
    <w:rsid w:val="00AC19A3"/>
    <w:rsid w:val="00AC1C38"/>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45B5"/>
    <w:rsid w:val="00AC5498"/>
    <w:rsid w:val="00AC55F9"/>
    <w:rsid w:val="00AC5884"/>
    <w:rsid w:val="00AC5B06"/>
    <w:rsid w:val="00AC60A1"/>
    <w:rsid w:val="00AC658B"/>
    <w:rsid w:val="00AC6B43"/>
    <w:rsid w:val="00AC7580"/>
    <w:rsid w:val="00AC7969"/>
    <w:rsid w:val="00AD01DC"/>
    <w:rsid w:val="00AD0272"/>
    <w:rsid w:val="00AD0494"/>
    <w:rsid w:val="00AD1997"/>
    <w:rsid w:val="00AD1B72"/>
    <w:rsid w:val="00AD1DB2"/>
    <w:rsid w:val="00AD1DCD"/>
    <w:rsid w:val="00AD1FEB"/>
    <w:rsid w:val="00AD20B5"/>
    <w:rsid w:val="00AD213A"/>
    <w:rsid w:val="00AD21E1"/>
    <w:rsid w:val="00AD2280"/>
    <w:rsid w:val="00AD2691"/>
    <w:rsid w:val="00AD289A"/>
    <w:rsid w:val="00AD2A51"/>
    <w:rsid w:val="00AD2CF6"/>
    <w:rsid w:val="00AD2D1C"/>
    <w:rsid w:val="00AD2DB8"/>
    <w:rsid w:val="00AD36FF"/>
    <w:rsid w:val="00AD37E8"/>
    <w:rsid w:val="00AD3B33"/>
    <w:rsid w:val="00AD3D85"/>
    <w:rsid w:val="00AD4885"/>
    <w:rsid w:val="00AD492A"/>
    <w:rsid w:val="00AD4B52"/>
    <w:rsid w:val="00AD4DF6"/>
    <w:rsid w:val="00AD526D"/>
    <w:rsid w:val="00AD52BD"/>
    <w:rsid w:val="00AD56CD"/>
    <w:rsid w:val="00AD5726"/>
    <w:rsid w:val="00AD5840"/>
    <w:rsid w:val="00AD5C3B"/>
    <w:rsid w:val="00AD5EED"/>
    <w:rsid w:val="00AD5F4F"/>
    <w:rsid w:val="00AD67DD"/>
    <w:rsid w:val="00AD6F78"/>
    <w:rsid w:val="00AD74E5"/>
    <w:rsid w:val="00AD76FE"/>
    <w:rsid w:val="00AE0287"/>
    <w:rsid w:val="00AE05F2"/>
    <w:rsid w:val="00AE13F9"/>
    <w:rsid w:val="00AE140C"/>
    <w:rsid w:val="00AE1A70"/>
    <w:rsid w:val="00AE224B"/>
    <w:rsid w:val="00AE2313"/>
    <w:rsid w:val="00AE2C68"/>
    <w:rsid w:val="00AE3491"/>
    <w:rsid w:val="00AE3704"/>
    <w:rsid w:val="00AE3845"/>
    <w:rsid w:val="00AE39FE"/>
    <w:rsid w:val="00AE3B76"/>
    <w:rsid w:val="00AE3F17"/>
    <w:rsid w:val="00AE4026"/>
    <w:rsid w:val="00AE45AB"/>
    <w:rsid w:val="00AE46C1"/>
    <w:rsid w:val="00AE47F8"/>
    <w:rsid w:val="00AE4B6B"/>
    <w:rsid w:val="00AE5564"/>
    <w:rsid w:val="00AE5719"/>
    <w:rsid w:val="00AE5CDF"/>
    <w:rsid w:val="00AE5F3C"/>
    <w:rsid w:val="00AE612D"/>
    <w:rsid w:val="00AE6917"/>
    <w:rsid w:val="00AE6A85"/>
    <w:rsid w:val="00AE6C8F"/>
    <w:rsid w:val="00AE73D3"/>
    <w:rsid w:val="00AE74AD"/>
    <w:rsid w:val="00AE7706"/>
    <w:rsid w:val="00AE77A0"/>
    <w:rsid w:val="00AE7B6A"/>
    <w:rsid w:val="00AE7DD3"/>
    <w:rsid w:val="00AE7F53"/>
    <w:rsid w:val="00AF01EF"/>
    <w:rsid w:val="00AF083D"/>
    <w:rsid w:val="00AF0CBC"/>
    <w:rsid w:val="00AF0FB2"/>
    <w:rsid w:val="00AF15C6"/>
    <w:rsid w:val="00AF1622"/>
    <w:rsid w:val="00AF1A06"/>
    <w:rsid w:val="00AF1B54"/>
    <w:rsid w:val="00AF1BBB"/>
    <w:rsid w:val="00AF28C7"/>
    <w:rsid w:val="00AF2ACD"/>
    <w:rsid w:val="00AF2BEE"/>
    <w:rsid w:val="00AF30D8"/>
    <w:rsid w:val="00AF3167"/>
    <w:rsid w:val="00AF3718"/>
    <w:rsid w:val="00AF382E"/>
    <w:rsid w:val="00AF3885"/>
    <w:rsid w:val="00AF39B8"/>
    <w:rsid w:val="00AF4163"/>
    <w:rsid w:val="00AF44C8"/>
    <w:rsid w:val="00AF450D"/>
    <w:rsid w:val="00AF4D19"/>
    <w:rsid w:val="00AF4FB4"/>
    <w:rsid w:val="00AF51BF"/>
    <w:rsid w:val="00AF54F6"/>
    <w:rsid w:val="00AF5820"/>
    <w:rsid w:val="00AF5ACD"/>
    <w:rsid w:val="00AF5DFA"/>
    <w:rsid w:val="00AF5F35"/>
    <w:rsid w:val="00AF5FE7"/>
    <w:rsid w:val="00AF626C"/>
    <w:rsid w:val="00AF629D"/>
    <w:rsid w:val="00AF649B"/>
    <w:rsid w:val="00AF6C21"/>
    <w:rsid w:val="00AF6E78"/>
    <w:rsid w:val="00AF7121"/>
    <w:rsid w:val="00AF7183"/>
    <w:rsid w:val="00AF780E"/>
    <w:rsid w:val="00AF7C55"/>
    <w:rsid w:val="00AF7DC3"/>
    <w:rsid w:val="00B00004"/>
    <w:rsid w:val="00B00141"/>
    <w:rsid w:val="00B00315"/>
    <w:rsid w:val="00B0054B"/>
    <w:rsid w:val="00B005F0"/>
    <w:rsid w:val="00B00647"/>
    <w:rsid w:val="00B0081A"/>
    <w:rsid w:val="00B009B3"/>
    <w:rsid w:val="00B00D72"/>
    <w:rsid w:val="00B01092"/>
    <w:rsid w:val="00B01175"/>
    <w:rsid w:val="00B013A4"/>
    <w:rsid w:val="00B01415"/>
    <w:rsid w:val="00B01731"/>
    <w:rsid w:val="00B01767"/>
    <w:rsid w:val="00B01A92"/>
    <w:rsid w:val="00B01F20"/>
    <w:rsid w:val="00B02108"/>
    <w:rsid w:val="00B0379B"/>
    <w:rsid w:val="00B037D2"/>
    <w:rsid w:val="00B03A81"/>
    <w:rsid w:val="00B03B57"/>
    <w:rsid w:val="00B03E00"/>
    <w:rsid w:val="00B0478D"/>
    <w:rsid w:val="00B0485A"/>
    <w:rsid w:val="00B04E6F"/>
    <w:rsid w:val="00B05185"/>
    <w:rsid w:val="00B05E6A"/>
    <w:rsid w:val="00B061F5"/>
    <w:rsid w:val="00B0621E"/>
    <w:rsid w:val="00B06A48"/>
    <w:rsid w:val="00B06B36"/>
    <w:rsid w:val="00B06C44"/>
    <w:rsid w:val="00B06E0D"/>
    <w:rsid w:val="00B07167"/>
    <w:rsid w:val="00B07268"/>
    <w:rsid w:val="00B07544"/>
    <w:rsid w:val="00B07578"/>
    <w:rsid w:val="00B077DE"/>
    <w:rsid w:val="00B07A76"/>
    <w:rsid w:val="00B07E49"/>
    <w:rsid w:val="00B07F09"/>
    <w:rsid w:val="00B07F78"/>
    <w:rsid w:val="00B10788"/>
    <w:rsid w:val="00B10ADE"/>
    <w:rsid w:val="00B10B88"/>
    <w:rsid w:val="00B10D37"/>
    <w:rsid w:val="00B10DC3"/>
    <w:rsid w:val="00B10E82"/>
    <w:rsid w:val="00B111CA"/>
    <w:rsid w:val="00B1155C"/>
    <w:rsid w:val="00B117EA"/>
    <w:rsid w:val="00B11851"/>
    <w:rsid w:val="00B11C44"/>
    <w:rsid w:val="00B11E2A"/>
    <w:rsid w:val="00B120BE"/>
    <w:rsid w:val="00B121D0"/>
    <w:rsid w:val="00B125D3"/>
    <w:rsid w:val="00B12B1B"/>
    <w:rsid w:val="00B133C4"/>
    <w:rsid w:val="00B1375F"/>
    <w:rsid w:val="00B13785"/>
    <w:rsid w:val="00B14504"/>
    <w:rsid w:val="00B147C4"/>
    <w:rsid w:val="00B14DD1"/>
    <w:rsid w:val="00B14ECF"/>
    <w:rsid w:val="00B14F60"/>
    <w:rsid w:val="00B14F66"/>
    <w:rsid w:val="00B156BB"/>
    <w:rsid w:val="00B157FC"/>
    <w:rsid w:val="00B1584B"/>
    <w:rsid w:val="00B15A84"/>
    <w:rsid w:val="00B15EEB"/>
    <w:rsid w:val="00B16138"/>
    <w:rsid w:val="00B1634E"/>
    <w:rsid w:val="00B16533"/>
    <w:rsid w:val="00B1663B"/>
    <w:rsid w:val="00B16B44"/>
    <w:rsid w:val="00B16B74"/>
    <w:rsid w:val="00B16EAB"/>
    <w:rsid w:val="00B170E1"/>
    <w:rsid w:val="00B17785"/>
    <w:rsid w:val="00B2000B"/>
    <w:rsid w:val="00B20188"/>
    <w:rsid w:val="00B20483"/>
    <w:rsid w:val="00B207A8"/>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782"/>
    <w:rsid w:val="00B242F8"/>
    <w:rsid w:val="00B2439F"/>
    <w:rsid w:val="00B24B8E"/>
    <w:rsid w:val="00B24E37"/>
    <w:rsid w:val="00B25123"/>
    <w:rsid w:val="00B25857"/>
    <w:rsid w:val="00B25F3F"/>
    <w:rsid w:val="00B26583"/>
    <w:rsid w:val="00B267D9"/>
    <w:rsid w:val="00B268FE"/>
    <w:rsid w:val="00B27882"/>
    <w:rsid w:val="00B278D9"/>
    <w:rsid w:val="00B278FE"/>
    <w:rsid w:val="00B300D1"/>
    <w:rsid w:val="00B30471"/>
    <w:rsid w:val="00B30607"/>
    <w:rsid w:val="00B308AF"/>
    <w:rsid w:val="00B30AEC"/>
    <w:rsid w:val="00B30DBA"/>
    <w:rsid w:val="00B30DF9"/>
    <w:rsid w:val="00B30E88"/>
    <w:rsid w:val="00B31487"/>
    <w:rsid w:val="00B31891"/>
    <w:rsid w:val="00B31D31"/>
    <w:rsid w:val="00B327D8"/>
    <w:rsid w:val="00B32A4B"/>
    <w:rsid w:val="00B32D79"/>
    <w:rsid w:val="00B3317B"/>
    <w:rsid w:val="00B33273"/>
    <w:rsid w:val="00B33E93"/>
    <w:rsid w:val="00B34065"/>
    <w:rsid w:val="00B35171"/>
    <w:rsid w:val="00B353AF"/>
    <w:rsid w:val="00B354B4"/>
    <w:rsid w:val="00B358B9"/>
    <w:rsid w:val="00B3596A"/>
    <w:rsid w:val="00B35CFF"/>
    <w:rsid w:val="00B35D7F"/>
    <w:rsid w:val="00B361CC"/>
    <w:rsid w:val="00B368DF"/>
    <w:rsid w:val="00B36AF5"/>
    <w:rsid w:val="00B373C2"/>
    <w:rsid w:val="00B379E2"/>
    <w:rsid w:val="00B37DB4"/>
    <w:rsid w:val="00B37F7E"/>
    <w:rsid w:val="00B40187"/>
    <w:rsid w:val="00B40605"/>
    <w:rsid w:val="00B40691"/>
    <w:rsid w:val="00B40C19"/>
    <w:rsid w:val="00B4150A"/>
    <w:rsid w:val="00B41616"/>
    <w:rsid w:val="00B4171C"/>
    <w:rsid w:val="00B41AFC"/>
    <w:rsid w:val="00B42565"/>
    <w:rsid w:val="00B42A54"/>
    <w:rsid w:val="00B42C8D"/>
    <w:rsid w:val="00B43060"/>
    <w:rsid w:val="00B430FA"/>
    <w:rsid w:val="00B43600"/>
    <w:rsid w:val="00B4391E"/>
    <w:rsid w:val="00B43AD9"/>
    <w:rsid w:val="00B44034"/>
    <w:rsid w:val="00B44160"/>
    <w:rsid w:val="00B441C4"/>
    <w:rsid w:val="00B44D27"/>
    <w:rsid w:val="00B44DCD"/>
    <w:rsid w:val="00B45838"/>
    <w:rsid w:val="00B45A0C"/>
    <w:rsid w:val="00B45E7E"/>
    <w:rsid w:val="00B46162"/>
    <w:rsid w:val="00B468A6"/>
    <w:rsid w:val="00B46957"/>
    <w:rsid w:val="00B47721"/>
    <w:rsid w:val="00B47749"/>
    <w:rsid w:val="00B47CC7"/>
    <w:rsid w:val="00B47D12"/>
    <w:rsid w:val="00B47DC8"/>
    <w:rsid w:val="00B504A9"/>
    <w:rsid w:val="00B505D8"/>
    <w:rsid w:val="00B50699"/>
    <w:rsid w:val="00B507CE"/>
    <w:rsid w:val="00B50844"/>
    <w:rsid w:val="00B51683"/>
    <w:rsid w:val="00B5188B"/>
    <w:rsid w:val="00B51A6A"/>
    <w:rsid w:val="00B51B9B"/>
    <w:rsid w:val="00B51C69"/>
    <w:rsid w:val="00B51DCE"/>
    <w:rsid w:val="00B52086"/>
    <w:rsid w:val="00B52395"/>
    <w:rsid w:val="00B524BE"/>
    <w:rsid w:val="00B52614"/>
    <w:rsid w:val="00B529E3"/>
    <w:rsid w:val="00B52C4E"/>
    <w:rsid w:val="00B5313B"/>
    <w:rsid w:val="00B533D4"/>
    <w:rsid w:val="00B5405B"/>
    <w:rsid w:val="00B540C3"/>
    <w:rsid w:val="00B54643"/>
    <w:rsid w:val="00B54676"/>
    <w:rsid w:val="00B54BEA"/>
    <w:rsid w:val="00B54C56"/>
    <w:rsid w:val="00B54C76"/>
    <w:rsid w:val="00B54EAF"/>
    <w:rsid w:val="00B55365"/>
    <w:rsid w:val="00B553D5"/>
    <w:rsid w:val="00B55710"/>
    <w:rsid w:val="00B55886"/>
    <w:rsid w:val="00B55DCC"/>
    <w:rsid w:val="00B55EF7"/>
    <w:rsid w:val="00B5608D"/>
    <w:rsid w:val="00B5633B"/>
    <w:rsid w:val="00B568F0"/>
    <w:rsid w:val="00B571D5"/>
    <w:rsid w:val="00B57660"/>
    <w:rsid w:val="00B57780"/>
    <w:rsid w:val="00B57819"/>
    <w:rsid w:val="00B57C5B"/>
    <w:rsid w:val="00B6049A"/>
    <w:rsid w:val="00B60833"/>
    <w:rsid w:val="00B6099C"/>
    <w:rsid w:val="00B609F1"/>
    <w:rsid w:val="00B60E02"/>
    <w:rsid w:val="00B61225"/>
    <w:rsid w:val="00B613D3"/>
    <w:rsid w:val="00B61D14"/>
    <w:rsid w:val="00B61D76"/>
    <w:rsid w:val="00B6226D"/>
    <w:rsid w:val="00B6287A"/>
    <w:rsid w:val="00B62B81"/>
    <w:rsid w:val="00B62DD4"/>
    <w:rsid w:val="00B6320A"/>
    <w:rsid w:val="00B632AA"/>
    <w:rsid w:val="00B6350A"/>
    <w:rsid w:val="00B637B3"/>
    <w:rsid w:val="00B643B6"/>
    <w:rsid w:val="00B65629"/>
    <w:rsid w:val="00B65D31"/>
    <w:rsid w:val="00B66077"/>
    <w:rsid w:val="00B66BF6"/>
    <w:rsid w:val="00B67092"/>
    <w:rsid w:val="00B67792"/>
    <w:rsid w:val="00B67C98"/>
    <w:rsid w:val="00B67D05"/>
    <w:rsid w:val="00B67EED"/>
    <w:rsid w:val="00B67FDB"/>
    <w:rsid w:val="00B707C4"/>
    <w:rsid w:val="00B708DD"/>
    <w:rsid w:val="00B70D00"/>
    <w:rsid w:val="00B70D9F"/>
    <w:rsid w:val="00B70E69"/>
    <w:rsid w:val="00B71D7C"/>
    <w:rsid w:val="00B71E24"/>
    <w:rsid w:val="00B72285"/>
    <w:rsid w:val="00B7240C"/>
    <w:rsid w:val="00B7240D"/>
    <w:rsid w:val="00B72861"/>
    <w:rsid w:val="00B7388D"/>
    <w:rsid w:val="00B73A24"/>
    <w:rsid w:val="00B746EF"/>
    <w:rsid w:val="00B74923"/>
    <w:rsid w:val="00B74C77"/>
    <w:rsid w:val="00B74D0D"/>
    <w:rsid w:val="00B74EAC"/>
    <w:rsid w:val="00B74ED7"/>
    <w:rsid w:val="00B7506E"/>
    <w:rsid w:val="00B7556D"/>
    <w:rsid w:val="00B75A47"/>
    <w:rsid w:val="00B75B72"/>
    <w:rsid w:val="00B75BC8"/>
    <w:rsid w:val="00B75C87"/>
    <w:rsid w:val="00B75CA3"/>
    <w:rsid w:val="00B75E7A"/>
    <w:rsid w:val="00B76663"/>
    <w:rsid w:val="00B76C76"/>
    <w:rsid w:val="00B771C4"/>
    <w:rsid w:val="00B77642"/>
    <w:rsid w:val="00B77668"/>
    <w:rsid w:val="00B778CD"/>
    <w:rsid w:val="00B77AA8"/>
    <w:rsid w:val="00B77EFC"/>
    <w:rsid w:val="00B80131"/>
    <w:rsid w:val="00B80263"/>
    <w:rsid w:val="00B8028F"/>
    <w:rsid w:val="00B80884"/>
    <w:rsid w:val="00B80F95"/>
    <w:rsid w:val="00B81123"/>
    <w:rsid w:val="00B813A8"/>
    <w:rsid w:val="00B81860"/>
    <w:rsid w:val="00B81996"/>
    <w:rsid w:val="00B82371"/>
    <w:rsid w:val="00B8287D"/>
    <w:rsid w:val="00B82ACB"/>
    <w:rsid w:val="00B82B87"/>
    <w:rsid w:val="00B82FAC"/>
    <w:rsid w:val="00B83599"/>
    <w:rsid w:val="00B83805"/>
    <w:rsid w:val="00B83D1D"/>
    <w:rsid w:val="00B83DE5"/>
    <w:rsid w:val="00B83FB3"/>
    <w:rsid w:val="00B8435B"/>
    <w:rsid w:val="00B84467"/>
    <w:rsid w:val="00B8451B"/>
    <w:rsid w:val="00B84A4D"/>
    <w:rsid w:val="00B84B0C"/>
    <w:rsid w:val="00B84B3B"/>
    <w:rsid w:val="00B85281"/>
    <w:rsid w:val="00B857D6"/>
    <w:rsid w:val="00B85857"/>
    <w:rsid w:val="00B86BB1"/>
    <w:rsid w:val="00B86FBD"/>
    <w:rsid w:val="00B8712E"/>
    <w:rsid w:val="00B87361"/>
    <w:rsid w:val="00B8769A"/>
    <w:rsid w:val="00B879F8"/>
    <w:rsid w:val="00B87A8F"/>
    <w:rsid w:val="00B87F70"/>
    <w:rsid w:val="00B87F7B"/>
    <w:rsid w:val="00B90022"/>
    <w:rsid w:val="00B9026E"/>
    <w:rsid w:val="00B9027D"/>
    <w:rsid w:val="00B90A40"/>
    <w:rsid w:val="00B90EE8"/>
    <w:rsid w:val="00B91191"/>
    <w:rsid w:val="00B91486"/>
    <w:rsid w:val="00B91CB7"/>
    <w:rsid w:val="00B922FC"/>
    <w:rsid w:val="00B924C4"/>
    <w:rsid w:val="00B92508"/>
    <w:rsid w:val="00B92812"/>
    <w:rsid w:val="00B92B61"/>
    <w:rsid w:val="00B930ED"/>
    <w:rsid w:val="00B93563"/>
    <w:rsid w:val="00B93C51"/>
    <w:rsid w:val="00B93F31"/>
    <w:rsid w:val="00B9453F"/>
    <w:rsid w:val="00B945DD"/>
    <w:rsid w:val="00B950AD"/>
    <w:rsid w:val="00B9521E"/>
    <w:rsid w:val="00B95222"/>
    <w:rsid w:val="00B9563D"/>
    <w:rsid w:val="00B9598C"/>
    <w:rsid w:val="00B95C54"/>
    <w:rsid w:val="00B95DE4"/>
    <w:rsid w:val="00B95FCF"/>
    <w:rsid w:val="00B9617D"/>
    <w:rsid w:val="00B962C8"/>
    <w:rsid w:val="00B965BA"/>
    <w:rsid w:val="00B967E2"/>
    <w:rsid w:val="00B96F15"/>
    <w:rsid w:val="00B9737D"/>
    <w:rsid w:val="00B978F2"/>
    <w:rsid w:val="00B97A87"/>
    <w:rsid w:val="00B97FF1"/>
    <w:rsid w:val="00BA0200"/>
    <w:rsid w:val="00BA040E"/>
    <w:rsid w:val="00BA0480"/>
    <w:rsid w:val="00BA0586"/>
    <w:rsid w:val="00BA0681"/>
    <w:rsid w:val="00BA072C"/>
    <w:rsid w:val="00BA0999"/>
    <w:rsid w:val="00BA0A3B"/>
    <w:rsid w:val="00BA0F8F"/>
    <w:rsid w:val="00BA1A8C"/>
    <w:rsid w:val="00BA1DD7"/>
    <w:rsid w:val="00BA247B"/>
    <w:rsid w:val="00BA2641"/>
    <w:rsid w:val="00BA272D"/>
    <w:rsid w:val="00BA2884"/>
    <w:rsid w:val="00BA3315"/>
    <w:rsid w:val="00BA38AB"/>
    <w:rsid w:val="00BA3AD9"/>
    <w:rsid w:val="00BA3B06"/>
    <w:rsid w:val="00BA3B82"/>
    <w:rsid w:val="00BA3D3B"/>
    <w:rsid w:val="00BA404F"/>
    <w:rsid w:val="00BA4236"/>
    <w:rsid w:val="00BA49CE"/>
    <w:rsid w:val="00BA4B82"/>
    <w:rsid w:val="00BA4BB4"/>
    <w:rsid w:val="00BA5027"/>
    <w:rsid w:val="00BA5046"/>
    <w:rsid w:val="00BA5C7A"/>
    <w:rsid w:val="00BA60D9"/>
    <w:rsid w:val="00BA6105"/>
    <w:rsid w:val="00BA6393"/>
    <w:rsid w:val="00BA6AA6"/>
    <w:rsid w:val="00BA6DB2"/>
    <w:rsid w:val="00BA721B"/>
    <w:rsid w:val="00BA724B"/>
    <w:rsid w:val="00BA7566"/>
    <w:rsid w:val="00BA7657"/>
    <w:rsid w:val="00BB045D"/>
    <w:rsid w:val="00BB0476"/>
    <w:rsid w:val="00BB112F"/>
    <w:rsid w:val="00BB155D"/>
    <w:rsid w:val="00BB1897"/>
    <w:rsid w:val="00BB1AEE"/>
    <w:rsid w:val="00BB1B33"/>
    <w:rsid w:val="00BB1B8A"/>
    <w:rsid w:val="00BB1FDB"/>
    <w:rsid w:val="00BB2092"/>
    <w:rsid w:val="00BB2843"/>
    <w:rsid w:val="00BB2999"/>
    <w:rsid w:val="00BB2A0A"/>
    <w:rsid w:val="00BB2EAC"/>
    <w:rsid w:val="00BB38D3"/>
    <w:rsid w:val="00BB3C1A"/>
    <w:rsid w:val="00BB43A8"/>
    <w:rsid w:val="00BB45CC"/>
    <w:rsid w:val="00BB464A"/>
    <w:rsid w:val="00BB486E"/>
    <w:rsid w:val="00BB4C7B"/>
    <w:rsid w:val="00BB4E5C"/>
    <w:rsid w:val="00BB59C2"/>
    <w:rsid w:val="00BB601D"/>
    <w:rsid w:val="00BB629F"/>
    <w:rsid w:val="00BB67E4"/>
    <w:rsid w:val="00BB687B"/>
    <w:rsid w:val="00BB6B4D"/>
    <w:rsid w:val="00BB7352"/>
    <w:rsid w:val="00BB746E"/>
    <w:rsid w:val="00BB7649"/>
    <w:rsid w:val="00BB76DB"/>
    <w:rsid w:val="00BB7796"/>
    <w:rsid w:val="00BB7ADD"/>
    <w:rsid w:val="00BB7B9C"/>
    <w:rsid w:val="00BC003C"/>
    <w:rsid w:val="00BC0294"/>
    <w:rsid w:val="00BC04A7"/>
    <w:rsid w:val="00BC05CD"/>
    <w:rsid w:val="00BC0747"/>
    <w:rsid w:val="00BC0807"/>
    <w:rsid w:val="00BC0B7E"/>
    <w:rsid w:val="00BC0D92"/>
    <w:rsid w:val="00BC0FCC"/>
    <w:rsid w:val="00BC104D"/>
    <w:rsid w:val="00BC198F"/>
    <w:rsid w:val="00BC19B5"/>
    <w:rsid w:val="00BC1AE9"/>
    <w:rsid w:val="00BC1CAB"/>
    <w:rsid w:val="00BC1EF7"/>
    <w:rsid w:val="00BC20D0"/>
    <w:rsid w:val="00BC250A"/>
    <w:rsid w:val="00BC291D"/>
    <w:rsid w:val="00BC29CE"/>
    <w:rsid w:val="00BC322A"/>
    <w:rsid w:val="00BC3529"/>
    <w:rsid w:val="00BC35AF"/>
    <w:rsid w:val="00BC4814"/>
    <w:rsid w:val="00BC4CD0"/>
    <w:rsid w:val="00BC4E82"/>
    <w:rsid w:val="00BC4F41"/>
    <w:rsid w:val="00BC509C"/>
    <w:rsid w:val="00BC5408"/>
    <w:rsid w:val="00BC59A4"/>
    <w:rsid w:val="00BC606D"/>
    <w:rsid w:val="00BC609C"/>
    <w:rsid w:val="00BC6385"/>
    <w:rsid w:val="00BC687B"/>
    <w:rsid w:val="00BC6E8A"/>
    <w:rsid w:val="00BC6F82"/>
    <w:rsid w:val="00BC741E"/>
    <w:rsid w:val="00BC76DC"/>
    <w:rsid w:val="00BC78F9"/>
    <w:rsid w:val="00BC7953"/>
    <w:rsid w:val="00BC7A61"/>
    <w:rsid w:val="00BC7D97"/>
    <w:rsid w:val="00BD0B16"/>
    <w:rsid w:val="00BD1022"/>
    <w:rsid w:val="00BD1225"/>
    <w:rsid w:val="00BD157F"/>
    <w:rsid w:val="00BD15A9"/>
    <w:rsid w:val="00BD1BCC"/>
    <w:rsid w:val="00BD21DF"/>
    <w:rsid w:val="00BD26DE"/>
    <w:rsid w:val="00BD27C1"/>
    <w:rsid w:val="00BD2D34"/>
    <w:rsid w:val="00BD2EA2"/>
    <w:rsid w:val="00BD458F"/>
    <w:rsid w:val="00BD4E05"/>
    <w:rsid w:val="00BD4FEB"/>
    <w:rsid w:val="00BD5664"/>
    <w:rsid w:val="00BD5AC2"/>
    <w:rsid w:val="00BD5B41"/>
    <w:rsid w:val="00BD5CB5"/>
    <w:rsid w:val="00BD5DE7"/>
    <w:rsid w:val="00BD5EC9"/>
    <w:rsid w:val="00BD5F4B"/>
    <w:rsid w:val="00BD654F"/>
    <w:rsid w:val="00BD6835"/>
    <w:rsid w:val="00BD6865"/>
    <w:rsid w:val="00BD7550"/>
    <w:rsid w:val="00BD77E7"/>
    <w:rsid w:val="00BD7D46"/>
    <w:rsid w:val="00BD7F0B"/>
    <w:rsid w:val="00BE03EA"/>
    <w:rsid w:val="00BE0876"/>
    <w:rsid w:val="00BE1E04"/>
    <w:rsid w:val="00BE1EE6"/>
    <w:rsid w:val="00BE22D3"/>
    <w:rsid w:val="00BE27A2"/>
    <w:rsid w:val="00BE27D9"/>
    <w:rsid w:val="00BE2A4C"/>
    <w:rsid w:val="00BE2ADB"/>
    <w:rsid w:val="00BE33FE"/>
    <w:rsid w:val="00BE379C"/>
    <w:rsid w:val="00BE382A"/>
    <w:rsid w:val="00BE3EF5"/>
    <w:rsid w:val="00BE4357"/>
    <w:rsid w:val="00BE4AFD"/>
    <w:rsid w:val="00BE4E0D"/>
    <w:rsid w:val="00BE5555"/>
    <w:rsid w:val="00BE6572"/>
    <w:rsid w:val="00BE667B"/>
    <w:rsid w:val="00BE6EA6"/>
    <w:rsid w:val="00BE6F78"/>
    <w:rsid w:val="00BE7135"/>
    <w:rsid w:val="00BE7211"/>
    <w:rsid w:val="00BE7530"/>
    <w:rsid w:val="00BE760F"/>
    <w:rsid w:val="00BE7665"/>
    <w:rsid w:val="00BE7C10"/>
    <w:rsid w:val="00BF04AD"/>
    <w:rsid w:val="00BF0A5E"/>
    <w:rsid w:val="00BF0A76"/>
    <w:rsid w:val="00BF0F43"/>
    <w:rsid w:val="00BF1181"/>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AF5"/>
    <w:rsid w:val="00BF50AF"/>
    <w:rsid w:val="00BF6787"/>
    <w:rsid w:val="00BF6F02"/>
    <w:rsid w:val="00BF7395"/>
    <w:rsid w:val="00BF7823"/>
    <w:rsid w:val="00C00B3F"/>
    <w:rsid w:val="00C00F98"/>
    <w:rsid w:val="00C015A9"/>
    <w:rsid w:val="00C01B22"/>
    <w:rsid w:val="00C01B6E"/>
    <w:rsid w:val="00C01D34"/>
    <w:rsid w:val="00C01DF7"/>
    <w:rsid w:val="00C027E8"/>
    <w:rsid w:val="00C02A4D"/>
    <w:rsid w:val="00C02B04"/>
    <w:rsid w:val="00C033C2"/>
    <w:rsid w:val="00C0391E"/>
    <w:rsid w:val="00C04056"/>
    <w:rsid w:val="00C04196"/>
    <w:rsid w:val="00C04673"/>
    <w:rsid w:val="00C04691"/>
    <w:rsid w:val="00C04931"/>
    <w:rsid w:val="00C04B58"/>
    <w:rsid w:val="00C04C01"/>
    <w:rsid w:val="00C04C40"/>
    <w:rsid w:val="00C04E2B"/>
    <w:rsid w:val="00C04EBB"/>
    <w:rsid w:val="00C05057"/>
    <w:rsid w:val="00C053F1"/>
    <w:rsid w:val="00C0578B"/>
    <w:rsid w:val="00C06287"/>
    <w:rsid w:val="00C06F01"/>
    <w:rsid w:val="00C07C5E"/>
    <w:rsid w:val="00C07DEA"/>
    <w:rsid w:val="00C10098"/>
    <w:rsid w:val="00C100A2"/>
    <w:rsid w:val="00C1071E"/>
    <w:rsid w:val="00C109F0"/>
    <w:rsid w:val="00C10A7E"/>
    <w:rsid w:val="00C10B10"/>
    <w:rsid w:val="00C10BE9"/>
    <w:rsid w:val="00C10EBD"/>
    <w:rsid w:val="00C1132A"/>
    <w:rsid w:val="00C114AD"/>
    <w:rsid w:val="00C114FD"/>
    <w:rsid w:val="00C11BC6"/>
    <w:rsid w:val="00C11EE2"/>
    <w:rsid w:val="00C12363"/>
    <w:rsid w:val="00C1269C"/>
    <w:rsid w:val="00C12C72"/>
    <w:rsid w:val="00C12CD6"/>
    <w:rsid w:val="00C132BE"/>
    <w:rsid w:val="00C13615"/>
    <w:rsid w:val="00C137C2"/>
    <w:rsid w:val="00C13A80"/>
    <w:rsid w:val="00C13F6C"/>
    <w:rsid w:val="00C1403E"/>
    <w:rsid w:val="00C149F8"/>
    <w:rsid w:val="00C14A68"/>
    <w:rsid w:val="00C14B8E"/>
    <w:rsid w:val="00C14F06"/>
    <w:rsid w:val="00C15153"/>
    <w:rsid w:val="00C15B07"/>
    <w:rsid w:val="00C15C89"/>
    <w:rsid w:val="00C167E0"/>
    <w:rsid w:val="00C168FC"/>
    <w:rsid w:val="00C1692C"/>
    <w:rsid w:val="00C1696A"/>
    <w:rsid w:val="00C16C90"/>
    <w:rsid w:val="00C170F5"/>
    <w:rsid w:val="00C1748B"/>
    <w:rsid w:val="00C17841"/>
    <w:rsid w:val="00C17B4B"/>
    <w:rsid w:val="00C17C14"/>
    <w:rsid w:val="00C2079E"/>
    <w:rsid w:val="00C20922"/>
    <w:rsid w:val="00C20B8A"/>
    <w:rsid w:val="00C20FC1"/>
    <w:rsid w:val="00C21283"/>
    <w:rsid w:val="00C2134C"/>
    <w:rsid w:val="00C218E2"/>
    <w:rsid w:val="00C21952"/>
    <w:rsid w:val="00C21F4D"/>
    <w:rsid w:val="00C2225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5AF"/>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A4C"/>
    <w:rsid w:val="00C31C50"/>
    <w:rsid w:val="00C31F4C"/>
    <w:rsid w:val="00C31F75"/>
    <w:rsid w:val="00C32146"/>
    <w:rsid w:val="00C3240B"/>
    <w:rsid w:val="00C32830"/>
    <w:rsid w:val="00C3287F"/>
    <w:rsid w:val="00C32A95"/>
    <w:rsid w:val="00C32BA9"/>
    <w:rsid w:val="00C32C8B"/>
    <w:rsid w:val="00C32E0A"/>
    <w:rsid w:val="00C33721"/>
    <w:rsid w:val="00C33EFC"/>
    <w:rsid w:val="00C34492"/>
    <w:rsid w:val="00C34B54"/>
    <w:rsid w:val="00C35785"/>
    <w:rsid w:val="00C35801"/>
    <w:rsid w:val="00C35A44"/>
    <w:rsid w:val="00C35AC7"/>
    <w:rsid w:val="00C35D10"/>
    <w:rsid w:val="00C36113"/>
    <w:rsid w:val="00C36E3B"/>
    <w:rsid w:val="00C37383"/>
    <w:rsid w:val="00C37491"/>
    <w:rsid w:val="00C3778F"/>
    <w:rsid w:val="00C37915"/>
    <w:rsid w:val="00C37A93"/>
    <w:rsid w:val="00C404AA"/>
    <w:rsid w:val="00C40E9B"/>
    <w:rsid w:val="00C40ECD"/>
    <w:rsid w:val="00C40FCE"/>
    <w:rsid w:val="00C41607"/>
    <w:rsid w:val="00C41793"/>
    <w:rsid w:val="00C417B4"/>
    <w:rsid w:val="00C42366"/>
    <w:rsid w:val="00C42454"/>
    <w:rsid w:val="00C427C2"/>
    <w:rsid w:val="00C42B48"/>
    <w:rsid w:val="00C42E8A"/>
    <w:rsid w:val="00C42F53"/>
    <w:rsid w:val="00C42F86"/>
    <w:rsid w:val="00C42F9B"/>
    <w:rsid w:val="00C4337E"/>
    <w:rsid w:val="00C437EB"/>
    <w:rsid w:val="00C43E8D"/>
    <w:rsid w:val="00C4448C"/>
    <w:rsid w:val="00C44647"/>
    <w:rsid w:val="00C446C5"/>
    <w:rsid w:val="00C44A3C"/>
    <w:rsid w:val="00C44CAB"/>
    <w:rsid w:val="00C44D5B"/>
    <w:rsid w:val="00C454D7"/>
    <w:rsid w:val="00C45580"/>
    <w:rsid w:val="00C4558B"/>
    <w:rsid w:val="00C458F5"/>
    <w:rsid w:val="00C459BE"/>
    <w:rsid w:val="00C46008"/>
    <w:rsid w:val="00C46054"/>
    <w:rsid w:val="00C46173"/>
    <w:rsid w:val="00C46350"/>
    <w:rsid w:val="00C46537"/>
    <w:rsid w:val="00C46561"/>
    <w:rsid w:val="00C46678"/>
    <w:rsid w:val="00C468A2"/>
    <w:rsid w:val="00C469A4"/>
    <w:rsid w:val="00C469A6"/>
    <w:rsid w:val="00C46C79"/>
    <w:rsid w:val="00C46C80"/>
    <w:rsid w:val="00C46D07"/>
    <w:rsid w:val="00C47006"/>
    <w:rsid w:val="00C470A4"/>
    <w:rsid w:val="00C47345"/>
    <w:rsid w:val="00C476CF"/>
    <w:rsid w:val="00C47716"/>
    <w:rsid w:val="00C4796B"/>
    <w:rsid w:val="00C47DEC"/>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328"/>
    <w:rsid w:val="00C5766A"/>
    <w:rsid w:val="00C5768F"/>
    <w:rsid w:val="00C600A3"/>
    <w:rsid w:val="00C6018C"/>
    <w:rsid w:val="00C603F3"/>
    <w:rsid w:val="00C606EF"/>
    <w:rsid w:val="00C608CC"/>
    <w:rsid w:val="00C609E8"/>
    <w:rsid w:val="00C60A01"/>
    <w:rsid w:val="00C60C30"/>
    <w:rsid w:val="00C60CFB"/>
    <w:rsid w:val="00C60EB1"/>
    <w:rsid w:val="00C60FAC"/>
    <w:rsid w:val="00C61253"/>
    <w:rsid w:val="00C614A3"/>
    <w:rsid w:val="00C616E3"/>
    <w:rsid w:val="00C61BDD"/>
    <w:rsid w:val="00C61BDE"/>
    <w:rsid w:val="00C62249"/>
    <w:rsid w:val="00C62A7F"/>
    <w:rsid w:val="00C63A13"/>
    <w:rsid w:val="00C63A8C"/>
    <w:rsid w:val="00C63E36"/>
    <w:rsid w:val="00C63EA3"/>
    <w:rsid w:val="00C6475C"/>
    <w:rsid w:val="00C64B1F"/>
    <w:rsid w:val="00C64CE7"/>
    <w:rsid w:val="00C65297"/>
    <w:rsid w:val="00C65449"/>
    <w:rsid w:val="00C655AC"/>
    <w:rsid w:val="00C655C5"/>
    <w:rsid w:val="00C656AB"/>
    <w:rsid w:val="00C658EC"/>
    <w:rsid w:val="00C66112"/>
    <w:rsid w:val="00C66D05"/>
    <w:rsid w:val="00C673B8"/>
    <w:rsid w:val="00C7000F"/>
    <w:rsid w:val="00C70234"/>
    <w:rsid w:val="00C7039A"/>
    <w:rsid w:val="00C7075F"/>
    <w:rsid w:val="00C707C8"/>
    <w:rsid w:val="00C709C7"/>
    <w:rsid w:val="00C70ACB"/>
    <w:rsid w:val="00C70C6C"/>
    <w:rsid w:val="00C70D5F"/>
    <w:rsid w:val="00C7158D"/>
    <w:rsid w:val="00C71A5A"/>
    <w:rsid w:val="00C71AFE"/>
    <w:rsid w:val="00C71D60"/>
    <w:rsid w:val="00C7202E"/>
    <w:rsid w:val="00C72223"/>
    <w:rsid w:val="00C723D2"/>
    <w:rsid w:val="00C72849"/>
    <w:rsid w:val="00C72C3D"/>
    <w:rsid w:val="00C72D61"/>
    <w:rsid w:val="00C72DB1"/>
    <w:rsid w:val="00C7360B"/>
    <w:rsid w:val="00C7360D"/>
    <w:rsid w:val="00C737C0"/>
    <w:rsid w:val="00C73FD7"/>
    <w:rsid w:val="00C7458D"/>
    <w:rsid w:val="00C74A5F"/>
    <w:rsid w:val="00C74C8E"/>
    <w:rsid w:val="00C74DFB"/>
    <w:rsid w:val="00C74F1C"/>
    <w:rsid w:val="00C75945"/>
    <w:rsid w:val="00C76106"/>
    <w:rsid w:val="00C76129"/>
    <w:rsid w:val="00C762F1"/>
    <w:rsid w:val="00C764F9"/>
    <w:rsid w:val="00C76A17"/>
    <w:rsid w:val="00C76BC7"/>
    <w:rsid w:val="00C77B54"/>
    <w:rsid w:val="00C8001A"/>
    <w:rsid w:val="00C803EB"/>
    <w:rsid w:val="00C80E83"/>
    <w:rsid w:val="00C81105"/>
    <w:rsid w:val="00C8129B"/>
    <w:rsid w:val="00C81AB3"/>
    <w:rsid w:val="00C81EDF"/>
    <w:rsid w:val="00C82618"/>
    <w:rsid w:val="00C82733"/>
    <w:rsid w:val="00C82829"/>
    <w:rsid w:val="00C829DE"/>
    <w:rsid w:val="00C829E4"/>
    <w:rsid w:val="00C82CCC"/>
    <w:rsid w:val="00C82E54"/>
    <w:rsid w:val="00C82EB7"/>
    <w:rsid w:val="00C83145"/>
    <w:rsid w:val="00C83745"/>
    <w:rsid w:val="00C84593"/>
    <w:rsid w:val="00C84779"/>
    <w:rsid w:val="00C84806"/>
    <w:rsid w:val="00C84DC6"/>
    <w:rsid w:val="00C84F17"/>
    <w:rsid w:val="00C85245"/>
    <w:rsid w:val="00C85580"/>
    <w:rsid w:val="00C857BA"/>
    <w:rsid w:val="00C85867"/>
    <w:rsid w:val="00C85CB8"/>
    <w:rsid w:val="00C86112"/>
    <w:rsid w:val="00C86313"/>
    <w:rsid w:val="00C86C27"/>
    <w:rsid w:val="00C86F32"/>
    <w:rsid w:val="00C86FC9"/>
    <w:rsid w:val="00C87285"/>
    <w:rsid w:val="00C8767A"/>
    <w:rsid w:val="00C902A4"/>
    <w:rsid w:val="00C902B3"/>
    <w:rsid w:val="00C9050E"/>
    <w:rsid w:val="00C906B6"/>
    <w:rsid w:val="00C90D6B"/>
    <w:rsid w:val="00C9120C"/>
    <w:rsid w:val="00C91396"/>
    <w:rsid w:val="00C91DDA"/>
    <w:rsid w:val="00C91EE1"/>
    <w:rsid w:val="00C92196"/>
    <w:rsid w:val="00C926DB"/>
    <w:rsid w:val="00C927D0"/>
    <w:rsid w:val="00C93202"/>
    <w:rsid w:val="00C9325A"/>
    <w:rsid w:val="00C93317"/>
    <w:rsid w:val="00C933C1"/>
    <w:rsid w:val="00C936EA"/>
    <w:rsid w:val="00C936F4"/>
    <w:rsid w:val="00C9377C"/>
    <w:rsid w:val="00C93B0C"/>
    <w:rsid w:val="00C93E61"/>
    <w:rsid w:val="00C940E5"/>
    <w:rsid w:val="00C947C6"/>
    <w:rsid w:val="00C94970"/>
    <w:rsid w:val="00C94E6E"/>
    <w:rsid w:val="00C95102"/>
    <w:rsid w:val="00C961B3"/>
    <w:rsid w:val="00C9630D"/>
    <w:rsid w:val="00C964E6"/>
    <w:rsid w:val="00C966ED"/>
    <w:rsid w:val="00C96AAE"/>
    <w:rsid w:val="00C96B03"/>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9F3"/>
    <w:rsid w:val="00CA1E27"/>
    <w:rsid w:val="00CA1EA4"/>
    <w:rsid w:val="00CA1F6A"/>
    <w:rsid w:val="00CA20A9"/>
    <w:rsid w:val="00CA20C7"/>
    <w:rsid w:val="00CA25C1"/>
    <w:rsid w:val="00CA264D"/>
    <w:rsid w:val="00CA32DE"/>
    <w:rsid w:val="00CA330D"/>
    <w:rsid w:val="00CA3385"/>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C4C"/>
    <w:rsid w:val="00CA6C50"/>
    <w:rsid w:val="00CA6E22"/>
    <w:rsid w:val="00CA728F"/>
    <w:rsid w:val="00CA72F8"/>
    <w:rsid w:val="00CA736E"/>
    <w:rsid w:val="00CA73B3"/>
    <w:rsid w:val="00CA751A"/>
    <w:rsid w:val="00CA787E"/>
    <w:rsid w:val="00CA7B6B"/>
    <w:rsid w:val="00CA7DCF"/>
    <w:rsid w:val="00CB0E8F"/>
    <w:rsid w:val="00CB1011"/>
    <w:rsid w:val="00CB11DB"/>
    <w:rsid w:val="00CB1384"/>
    <w:rsid w:val="00CB17EE"/>
    <w:rsid w:val="00CB2F47"/>
    <w:rsid w:val="00CB313E"/>
    <w:rsid w:val="00CB31C7"/>
    <w:rsid w:val="00CB3EF5"/>
    <w:rsid w:val="00CB41DF"/>
    <w:rsid w:val="00CB4B5B"/>
    <w:rsid w:val="00CB4D3A"/>
    <w:rsid w:val="00CB4E8F"/>
    <w:rsid w:val="00CB5120"/>
    <w:rsid w:val="00CB5465"/>
    <w:rsid w:val="00CB57D9"/>
    <w:rsid w:val="00CB57E4"/>
    <w:rsid w:val="00CB5822"/>
    <w:rsid w:val="00CB5BCE"/>
    <w:rsid w:val="00CB5EAF"/>
    <w:rsid w:val="00CB5F8A"/>
    <w:rsid w:val="00CB65BF"/>
    <w:rsid w:val="00CB6710"/>
    <w:rsid w:val="00CB6750"/>
    <w:rsid w:val="00CB6C90"/>
    <w:rsid w:val="00CB6F7A"/>
    <w:rsid w:val="00CB7495"/>
    <w:rsid w:val="00CB77C8"/>
    <w:rsid w:val="00CB7EBA"/>
    <w:rsid w:val="00CC1130"/>
    <w:rsid w:val="00CC18A8"/>
    <w:rsid w:val="00CC1B40"/>
    <w:rsid w:val="00CC1E2A"/>
    <w:rsid w:val="00CC1FCB"/>
    <w:rsid w:val="00CC2238"/>
    <w:rsid w:val="00CC2A5D"/>
    <w:rsid w:val="00CC3389"/>
    <w:rsid w:val="00CC345F"/>
    <w:rsid w:val="00CC3469"/>
    <w:rsid w:val="00CC398F"/>
    <w:rsid w:val="00CC3C2C"/>
    <w:rsid w:val="00CC3EFB"/>
    <w:rsid w:val="00CC4266"/>
    <w:rsid w:val="00CC42C5"/>
    <w:rsid w:val="00CC476B"/>
    <w:rsid w:val="00CC4924"/>
    <w:rsid w:val="00CC4ACD"/>
    <w:rsid w:val="00CC4B72"/>
    <w:rsid w:val="00CC4CE5"/>
    <w:rsid w:val="00CC5028"/>
    <w:rsid w:val="00CC5087"/>
    <w:rsid w:val="00CC5338"/>
    <w:rsid w:val="00CC593E"/>
    <w:rsid w:val="00CC5F10"/>
    <w:rsid w:val="00CC6057"/>
    <w:rsid w:val="00CC671A"/>
    <w:rsid w:val="00CC6F6B"/>
    <w:rsid w:val="00CC7A6A"/>
    <w:rsid w:val="00CC7ADD"/>
    <w:rsid w:val="00CD050A"/>
    <w:rsid w:val="00CD05EC"/>
    <w:rsid w:val="00CD0B53"/>
    <w:rsid w:val="00CD0DDE"/>
    <w:rsid w:val="00CD0E8F"/>
    <w:rsid w:val="00CD0FA1"/>
    <w:rsid w:val="00CD1376"/>
    <w:rsid w:val="00CD18E5"/>
    <w:rsid w:val="00CD1C6B"/>
    <w:rsid w:val="00CD1D34"/>
    <w:rsid w:val="00CD1FB0"/>
    <w:rsid w:val="00CD2AD8"/>
    <w:rsid w:val="00CD2D92"/>
    <w:rsid w:val="00CD2DBF"/>
    <w:rsid w:val="00CD36C3"/>
    <w:rsid w:val="00CD37CA"/>
    <w:rsid w:val="00CD3CCB"/>
    <w:rsid w:val="00CD3E4B"/>
    <w:rsid w:val="00CD4926"/>
    <w:rsid w:val="00CD492F"/>
    <w:rsid w:val="00CD505F"/>
    <w:rsid w:val="00CD5557"/>
    <w:rsid w:val="00CD55D6"/>
    <w:rsid w:val="00CD6307"/>
    <w:rsid w:val="00CD6644"/>
    <w:rsid w:val="00CD66AC"/>
    <w:rsid w:val="00CD69CB"/>
    <w:rsid w:val="00CD6CF7"/>
    <w:rsid w:val="00CD6E4C"/>
    <w:rsid w:val="00CD7917"/>
    <w:rsid w:val="00CD7E4C"/>
    <w:rsid w:val="00CD7EDD"/>
    <w:rsid w:val="00CE00F2"/>
    <w:rsid w:val="00CE03C7"/>
    <w:rsid w:val="00CE0505"/>
    <w:rsid w:val="00CE079B"/>
    <w:rsid w:val="00CE089C"/>
    <w:rsid w:val="00CE08C6"/>
    <w:rsid w:val="00CE0CAD"/>
    <w:rsid w:val="00CE136B"/>
    <w:rsid w:val="00CE1873"/>
    <w:rsid w:val="00CE1B10"/>
    <w:rsid w:val="00CE1BBA"/>
    <w:rsid w:val="00CE1D32"/>
    <w:rsid w:val="00CE1D46"/>
    <w:rsid w:val="00CE1EC8"/>
    <w:rsid w:val="00CE1ECE"/>
    <w:rsid w:val="00CE214B"/>
    <w:rsid w:val="00CE2227"/>
    <w:rsid w:val="00CE25CB"/>
    <w:rsid w:val="00CE269F"/>
    <w:rsid w:val="00CE273E"/>
    <w:rsid w:val="00CE2B19"/>
    <w:rsid w:val="00CE2FC3"/>
    <w:rsid w:val="00CE336B"/>
    <w:rsid w:val="00CE36A2"/>
    <w:rsid w:val="00CE4273"/>
    <w:rsid w:val="00CE4D9B"/>
    <w:rsid w:val="00CE4F23"/>
    <w:rsid w:val="00CE5107"/>
    <w:rsid w:val="00CE58BF"/>
    <w:rsid w:val="00CE5B42"/>
    <w:rsid w:val="00CE6072"/>
    <w:rsid w:val="00CE60AF"/>
    <w:rsid w:val="00CE6976"/>
    <w:rsid w:val="00CE6E10"/>
    <w:rsid w:val="00CE7922"/>
    <w:rsid w:val="00CE7B17"/>
    <w:rsid w:val="00CE7DC8"/>
    <w:rsid w:val="00CE7E7C"/>
    <w:rsid w:val="00CF0336"/>
    <w:rsid w:val="00CF04AF"/>
    <w:rsid w:val="00CF096D"/>
    <w:rsid w:val="00CF09F5"/>
    <w:rsid w:val="00CF0C23"/>
    <w:rsid w:val="00CF114E"/>
    <w:rsid w:val="00CF20C1"/>
    <w:rsid w:val="00CF213F"/>
    <w:rsid w:val="00CF23B7"/>
    <w:rsid w:val="00CF2495"/>
    <w:rsid w:val="00CF24C5"/>
    <w:rsid w:val="00CF2693"/>
    <w:rsid w:val="00CF286D"/>
    <w:rsid w:val="00CF2AD8"/>
    <w:rsid w:val="00CF2C69"/>
    <w:rsid w:val="00CF358D"/>
    <w:rsid w:val="00CF36DF"/>
    <w:rsid w:val="00CF3AA1"/>
    <w:rsid w:val="00CF3AC1"/>
    <w:rsid w:val="00CF3BAA"/>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1F6"/>
    <w:rsid w:val="00CF7408"/>
    <w:rsid w:val="00CF749C"/>
    <w:rsid w:val="00CF74AE"/>
    <w:rsid w:val="00CF76AF"/>
    <w:rsid w:val="00CF77BD"/>
    <w:rsid w:val="00CF7848"/>
    <w:rsid w:val="00CF7C4D"/>
    <w:rsid w:val="00D00B2D"/>
    <w:rsid w:val="00D01727"/>
    <w:rsid w:val="00D0190B"/>
    <w:rsid w:val="00D019D0"/>
    <w:rsid w:val="00D0248D"/>
    <w:rsid w:val="00D026EF"/>
    <w:rsid w:val="00D02740"/>
    <w:rsid w:val="00D02F59"/>
    <w:rsid w:val="00D02F68"/>
    <w:rsid w:val="00D030EB"/>
    <w:rsid w:val="00D033BF"/>
    <w:rsid w:val="00D033D7"/>
    <w:rsid w:val="00D0396B"/>
    <w:rsid w:val="00D03A3D"/>
    <w:rsid w:val="00D03D9C"/>
    <w:rsid w:val="00D03E6E"/>
    <w:rsid w:val="00D045E5"/>
    <w:rsid w:val="00D04A3A"/>
    <w:rsid w:val="00D04E8A"/>
    <w:rsid w:val="00D0543B"/>
    <w:rsid w:val="00D0547D"/>
    <w:rsid w:val="00D05BED"/>
    <w:rsid w:val="00D05FC6"/>
    <w:rsid w:val="00D060C6"/>
    <w:rsid w:val="00D0621C"/>
    <w:rsid w:val="00D0625A"/>
    <w:rsid w:val="00D0634E"/>
    <w:rsid w:val="00D0648B"/>
    <w:rsid w:val="00D06620"/>
    <w:rsid w:val="00D06A78"/>
    <w:rsid w:val="00D06A8E"/>
    <w:rsid w:val="00D070BC"/>
    <w:rsid w:val="00D07310"/>
    <w:rsid w:val="00D07816"/>
    <w:rsid w:val="00D079EA"/>
    <w:rsid w:val="00D07F3B"/>
    <w:rsid w:val="00D1063B"/>
    <w:rsid w:val="00D10982"/>
    <w:rsid w:val="00D10A4B"/>
    <w:rsid w:val="00D10AF9"/>
    <w:rsid w:val="00D10B37"/>
    <w:rsid w:val="00D113D9"/>
    <w:rsid w:val="00D11506"/>
    <w:rsid w:val="00D11995"/>
    <w:rsid w:val="00D11A34"/>
    <w:rsid w:val="00D137BA"/>
    <w:rsid w:val="00D145A5"/>
    <w:rsid w:val="00D14942"/>
    <w:rsid w:val="00D14EC6"/>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C13"/>
    <w:rsid w:val="00D2160F"/>
    <w:rsid w:val="00D21724"/>
    <w:rsid w:val="00D21AC4"/>
    <w:rsid w:val="00D21B23"/>
    <w:rsid w:val="00D22083"/>
    <w:rsid w:val="00D2238F"/>
    <w:rsid w:val="00D224BA"/>
    <w:rsid w:val="00D22657"/>
    <w:rsid w:val="00D22E17"/>
    <w:rsid w:val="00D230E3"/>
    <w:rsid w:val="00D23101"/>
    <w:rsid w:val="00D23584"/>
    <w:rsid w:val="00D23871"/>
    <w:rsid w:val="00D23BF2"/>
    <w:rsid w:val="00D23C21"/>
    <w:rsid w:val="00D24420"/>
    <w:rsid w:val="00D24695"/>
    <w:rsid w:val="00D24C9D"/>
    <w:rsid w:val="00D26AB6"/>
    <w:rsid w:val="00D26FB4"/>
    <w:rsid w:val="00D27B62"/>
    <w:rsid w:val="00D27F75"/>
    <w:rsid w:val="00D3071A"/>
    <w:rsid w:val="00D30BE5"/>
    <w:rsid w:val="00D30C04"/>
    <w:rsid w:val="00D30C2A"/>
    <w:rsid w:val="00D30D67"/>
    <w:rsid w:val="00D31021"/>
    <w:rsid w:val="00D31071"/>
    <w:rsid w:val="00D31096"/>
    <w:rsid w:val="00D31538"/>
    <w:rsid w:val="00D31794"/>
    <w:rsid w:val="00D32103"/>
    <w:rsid w:val="00D32192"/>
    <w:rsid w:val="00D323A8"/>
    <w:rsid w:val="00D3314F"/>
    <w:rsid w:val="00D33203"/>
    <w:rsid w:val="00D33772"/>
    <w:rsid w:val="00D3388C"/>
    <w:rsid w:val="00D33B8F"/>
    <w:rsid w:val="00D33BEC"/>
    <w:rsid w:val="00D33C66"/>
    <w:rsid w:val="00D34257"/>
    <w:rsid w:val="00D34532"/>
    <w:rsid w:val="00D349FE"/>
    <w:rsid w:val="00D35025"/>
    <w:rsid w:val="00D35105"/>
    <w:rsid w:val="00D35479"/>
    <w:rsid w:val="00D3584F"/>
    <w:rsid w:val="00D36AA3"/>
    <w:rsid w:val="00D36B11"/>
    <w:rsid w:val="00D3705C"/>
    <w:rsid w:val="00D3721E"/>
    <w:rsid w:val="00D3750D"/>
    <w:rsid w:val="00D37555"/>
    <w:rsid w:val="00D377E2"/>
    <w:rsid w:val="00D378FE"/>
    <w:rsid w:val="00D37CD0"/>
    <w:rsid w:val="00D37E14"/>
    <w:rsid w:val="00D37EF4"/>
    <w:rsid w:val="00D408A0"/>
    <w:rsid w:val="00D411CA"/>
    <w:rsid w:val="00D41576"/>
    <w:rsid w:val="00D418DE"/>
    <w:rsid w:val="00D4206F"/>
    <w:rsid w:val="00D4220A"/>
    <w:rsid w:val="00D422D1"/>
    <w:rsid w:val="00D42567"/>
    <w:rsid w:val="00D428F1"/>
    <w:rsid w:val="00D42B0A"/>
    <w:rsid w:val="00D438EC"/>
    <w:rsid w:val="00D43997"/>
    <w:rsid w:val="00D43CD8"/>
    <w:rsid w:val="00D43FA9"/>
    <w:rsid w:val="00D44388"/>
    <w:rsid w:val="00D443BF"/>
    <w:rsid w:val="00D44552"/>
    <w:rsid w:val="00D44710"/>
    <w:rsid w:val="00D44772"/>
    <w:rsid w:val="00D44900"/>
    <w:rsid w:val="00D4496B"/>
    <w:rsid w:val="00D44AED"/>
    <w:rsid w:val="00D44FF6"/>
    <w:rsid w:val="00D454C3"/>
    <w:rsid w:val="00D45656"/>
    <w:rsid w:val="00D456F4"/>
    <w:rsid w:val="00D45B1A"/>
    <w:rsid w:val="00D46116"/>
    <w:rsid w:val="00D4648F"/>
    <w:rsid w:val="00D467F5"/>
    <w:rsid w:val="00D4686E"/>
    <w:rsid w:val="00D46B8D"/>
    <w:rsid w:val="00D4709B"/>
    <w:rsid w:val="00D470F8"/>
    <w:rsid w:val="00D477BA"/>
    <w:rsid w:val="00D4792E"/>
    <w:rsid w:val="00D47AD7"/>
    <w:rsid w:val="00D50D41"/>
    <w:rsid w:val="00D50D99"/>
    <w:rsid w:val="00D51017"/>
    <w:rsid w:val="00D51A00"/>
    <w:rsid w:val="00D53066"/>
    <w:rsid w:val="00D53080"/>
    <w:rsid w:val="00D5397F"/>
    <w:rsid w:val="00D53E31"/>
    <w:rsid w:val="00D54329"/>
    <w:rsid w:val="00D54381"/>
    <w:rsid w:val="00D543BC"/>
    <w:rsid w:val="00D549C1"/>
    <w:rsid w:val="00D5535E"/>
    <w:rsid w:val="00D553DB"/>
    <w:rsid w:val="00D554A5"/>
    <w:rsid w:val="00D555E4"/>
    <w:rsid w:val="00D5562A"/>
    <w:rsid w:val="00D55882"/>
    <w:rsid w:val="00D558A8"/>
    <w:rsid w:val="00D55923"/>
    <w:rsid w:val="00D55E57"/>
    <w:rsid w:val="00D562A0"/>
    <w:rsid w:val="00D563F2"/>
    <w:rsid w:val="00D569EF"/>
    <w:rsid w:val="00D56CB2"/>
    <w:rsid w:val="00D56DFB"/>
    <w:rsid w:val="00D56E4F"/>
    <w:rsid w:val="00D5709E"/>
    <w:rsid w:val="00D57183"/>
    <w:rsid w:val="00D572FC"/>
    <w:rsid w:val="00D57305"/>
    <w:rsid w:val="00D57410"/>
    <w:rsid w:val="00D575D8"/>
    <w:rsid w:val="00D5774C"/>
    <w:rsid w:val="00D577CD"/>
    <w:rsid w:val="00D57823"/>
    <w:rsid w:val="00D57AC7"/>
    <w:rsid w:val="00D605FB"/>
    <w:rsid w:val="00D60FC8"/>
    <w:rsid w:val="00D611E9"/>
    <w:rsid w:val="00D61719"/>
    <w:rsid w:val="00D6172A"/>
    <w:rsid w:val="00D61A61"/>
    <w:rsid w:val="00D61B1F"/>
    <w:rsid w:val="00D624CD"/>
    <w:rsid w:val="00D624FE"/>
    <w:rsid w:val="00D625BE"/>
    <w:rsid w:val="00D62955"/>
    <w:rsid w:val="00D62ACF"/>
    <w:rsid w:val="00D63816"/>
    <w:rsid w:val="00D63ABF"/>
    <w:rsid w:val="00D6418A"/>
    <w:rsid w:val="00D64521"/>
    <w:rsid w:val="00D6462D"/>
    <w:rsid w:val="00D64ED2"/>
    <w:rsid w:val="00D65029"/>
    <w:rsid w:val="00D650D5"/>
    <w:rsid w:val="00D653AF"/>
    <w:rsid w:val="00D65CCF"/>
    <w:rsid w:val="00D65F41"/>
    <w:rsid w:val="00D660DE"/>
    <w:rsid w:val="00D660E6"/>
    <w:rsid w:val="00D669FA"/>
    <w:rsid w:val="00D66A36"/>
    <w:rsid w:val="00D66AEC"/>
    <w:rsid w:val="00D66D3C"/>
    <w:rsid w:val="00D66F20"/>
    <w:rsid w:val="00D66F8F"/>
    <w:rsid w:val="00D67036"/>
    <w:rsid w:val="00D67045"/>
    <w:rsid w:val="00D679CB"/>
    <w:rsid w:val="00D67AE4"/>
    <w:rsid w:val="00D67BF1"/>
    <w:rsid w:val="00D67D5D"/>
    <w:rsid w:val="00D67D98"/>
    <w:rsid w:val="00D67DB2"/>
    <w:rsid w:val="00D67E8E"/>
    <w:rsid w:val="00D70278"/>
    <w:rsid w:val="00D70A77"/>
    <w:rsid w:val="00D70B4A"/>
    <w:rsid w:val="00D7106F"/>
    <w:rsid w:val="00D71549"/>
    <w:rsid w:val="00D71D69"/>
    <w:rsid w:val="00D72324"/>
    <w:rsid w:val="00D72672"/>
    <w:rsid w:val="00D72814"/>
    <w:rsid w:val="00D72C7B"/>
    <w:rsid w:val="00D73031"/>
    <w:rsid w:val="00D73146"/>
    <w:rsid w:val="00D732F7"/>
    <w:rsid w:val="00D7353A"/>
    <w:rsid w:val="00D73581"/>
    <w:rsid w:val="00D7374C"/>
    <w:rsid w:val="00D737E7"/>
    <w:rsid w:val="00D73B40"/>
    <w:rsid w:val="00D73F79"/>
    <w:rsid w:val="00D747C9"/>
    <w:rsid w:val="00D74A64"/>
    <w:rsid w:val="00D74C3E"/>
    <w:rsid w:val="00D74EFF"/>
    <w:rsid w:val="00D75194"/>
    <w:rsid w:val="00D752FF"/>
    <w:rsid w:val="00D75A88"/>
    <w:rsid w:val="00D76528"/>
    <w:rsid w:val="00D76669"/>
    <w:rsid w:val="00D767AE"/>
    <w:rsid w:val="00D76A26"/>
    <w:rsid w:val="00D76CCA"/>
    <w:rsid w:val="00D76D09"/>
    <w:rsid w:val="00D76D18"/>
    <w:rsid w:val="00D7794B"/>
    <w:rsid w:val="00D77B4A"/>
    <w:rsid w:val="00D77BF4"/>
    <w:rsid w:val="00D77EF2"/>
    <w:rsid w:val="00D811C5"/>
    <w:rsid w:val="00D81399"/>
    <w:rsid w:val="00D816BE"/>
    <w:rsid w:val="00D81E35"/>
    <w:rsid w:val="00D8270F"/>
    <w:rsid w:val="00D828F0"/>
    <w:rsid w:val="00D82E03"/>
    <w:rsid w:val="00D83063"/>
    <w:rsid w:val="00D832BC"/>
    <w:rsid w:val="00D835CC"/>
    <w:rsid w:val="00D837BC"/>
    <w:rsid w:val="00D83963"/>
    <w:rsid w:val="00D83FF1"/>
    <w:rsid w:val="00D8404A"/>
    <w:rsid w:val="00D842DA"/>
    <w:rsid w:val="00D84C77"/>
    <w:rsid w:val="00D8506F"/>
    <w:rsid w:val="00D850F3"/>
    <w:rsid w:val="00D85297"/>
    <w:rsid w:val="00D859C9"/>
    <w:rsid w:val="00D85B88"/>
    <w:rsid w:val="00D85D0F"/>
    <w:rsid w:val="00D85D68"/>
    <w:rsid w:val="00D85E4F"/>
    <w:rsid w:val="00D861CB"/>
    <w:rsid w:val="00D86848"/>
    <w:rsid w:val="00D87080"/>
    <w:rsid w:val="00D87109"/>
    <w:rsid w:val="00D8783E"/>
    <w:rsid w:val="00D8799F"/>
    <w:rsid w:val="00D87F3B"/>
    <w:rsid w:val="00D901F5"/>
    <w:rsid w:val="00D905E6"/>
    <w:rsid w:val="00D9090E"/>
    <w:rsid w:val="00D90CA6"/>
    <w:rsid w:val="00D90E10"/>
    <w:rsid w:val="00D9148C"/>
    <w:rsid w:val="00D91706"/>
    <w:rsid w:val="00D9174D"/>
    <w:rsid w:val="00D91F3A"/>
    <w:rsid w:val="00D92196"/>
    <w:rsid w:val="00D9243D"/>
    <w:rsid w:val="00D924BD"/>
    <w:rsid w:val="00D926B1"/>
    <w:rsid w:val="00D931F0"/>
    <w:rsid w:val="00D9385E"/>
    <w:rsid w:val="00D938AA"/>
    <w:rsid w:val="00D93B72"/>
    <w:rsid w:val="00D93B94"/>
    <w:rsid w:val="00D93F82"/>
    <w:rsid w:val="00D94126"/>
    <w:rsid w:val="00D9425D"/>
    <w:rsid w:val="00D9438B"/>
    <w:rsid w:val="00D9466A"/>
    <w:rsid w:val="00D947D7"/>
    <w:rsid w:val="00D94871"/>
    <w:rsid w:val="00D94AFE"/>
    <w:rsid w:val="00D94E97"/>
    <w:rsid w:val="00D959F9"/>
    <w:rsid w:val="00D95E89"/>
    <w:rsid w:val="00D96578"/>
    <w:rsid w:val="00D96CE8"/>
    <w:rsid w:val="00D97189"/>
    <w:rsid w:val="00D972AD"/>
    <w:rsid w:val="00D97B81"/>
    <w:rsid w:val="00D97D8F"/>
    <w:rsid w:val="00D97DA2"/>
    <w:rsid w:val="00DA033E"/>
    <w:rsid w:val="00DA05FF"/>
    <w:rsid w:val="00DA081A"/>
    <w:rsid w:val="00DA09FC"/>
    <w:rsid w:val="00DA0ECD"/>
    <w:rsid w:val="00DA1057"/>
    <w:rsid w:val="00DA15C2"/>
    <w:rsid w:val="00DA160F"/>
    <w:rsid w:val="00DA1D69"/>
    <w:rsid w:val="00DA1EAB"/>
    <w:rsid w:val="00DA1FDA"/>
    <w:rsid w:val="00DA27A9"/>
    <w:rsid w:val="00DA28EA"/>
    <w:rsid w:val="00DA2DA1"/>
    <w:rsid w:val="00DA32FF"/>
    <w:rsid w:val="00DA358C"/>
    <w:rsid w:val="00DA36E5"/>
    <w:rsid w:val="00DA3754"/>
    <w:rsid w:val="00DA381E"/>
    <w:rsid w:val="00DA3A18"/>
    <w:rsid w:val="00DA3B01"/>
    <w:rsid w:val="00DA3B1D"/>
    <w:rsid w:val="00DA3F2D"/>
    <w:rsid w:val="00DA41A6"/>
    <w:rsid w:val="00DA420D"/>
    <w:rsid w:val="00DA53C9"/>
    <w:rsid w:val="00DA565E"/>
    <w:rsid w:val="00DA5873"/>
    <w:rsid w:val="00DA5934"/>
    <w:rsid w:val="00DA5C2A"/>
    <w:rsid w:val="00DA6BBD"/>
    <w:rsid w:val="00DA6EFA"/>
    <w:rsid w:val="00DA6F3C"/>
    <w:rsid w:val="00DA7190"/>
    <w:rsid w:val="00DA71DC"/>
    <w:rsid w:val="00DA792E"/>
    <w:rsid w:val="00DB07FE"/>
    <w:rsid w:val="00DB0C5C"/>
    <w:rsid w:val="00DB1503"/>
    <w:rsid w:val="00DB15FC"/>
    <w:rsid w:val="00DB1BEC"/>
    <w:rsid w:val="00DB1DFA"/>
    <w:rsid w:val="00DB1F3F"/>
    <w:rsid w:val="00DB2135"/>
    <w:rsid w:val="00DB2298"/>
    <w:rsid w:val="00DB2320"/>
    <w:rsid w:val="00DB25E4"/>
    <w:rsid w:val="00DB262F"/>
    <w:rsid w:val="00DB2645"/>
    <w:rsid w:val="00DB291A"/>
    <w:rsid w:val="00DB2DB4"/>
    <w:rsid w:val="00DB31D0"/>
    <w:rsid w:val="00DB330E"/>
    <w:rsid w:val="00DB35A5"/>
    <w:rsid w:val="00DB38DF"/>
    <w:rsid w:val="00DB3BE7"/>
    <w:rsid w:val="00DB3C4C"/>
    <w:rsid w:val="00DB4A9A"/>
    <w:rsid w:val="00DB4FD1"/>
    <w:rsid w:val="00DB5397"/>
    <w:rsid w:val="00DB5A60"/>
    <w:rsid w:val="00DB5AF8"/>
    <w:rsid w:val="00DB6A19"/>
    <w:rsid w:val="00DB6B6C"/>
    <w:rsid w:val="00DB6E45"/>
    <w:rsid w:val="00DB7590"/>
    <w:rsid w:val="00DC00AF"/>
    <w:rsid w:val="00DC00B9"/>
    <w:rsid w:val="00DC013D"/>
    <w:rsid w:val="00DC025E"/>
    <w:rsid w:val="00DC038F"/>
    <w:rsid w:val="00DC0992"/>
    <w:rsid w:val="00DC1137"/>
    <w:rsid w:val="00DC14F8"/>
    <w:rsid w:val="00DC176C"/>
    <w:rsid w:val="00DC1C35"/>
    <w:rsid w:val="00DC1F69"/>
    <w:rsid w:val="00DC2193"/>
    <w:rsid w:val="00DC2A1C"/>
    <w:rsid w:val="00DC32BD"/>
    <w:rsid w:val="00DC3345"/>
    <w:rsid w:val="00DC471F"/>
    <w:rsid w:val="00DC4732"/>
    <w:rsid w:val="00DC48DD"/>
    <w:rsid w:val="00DC5209"/>
    <w:rsid w:val="00DC53C2"/>
    <w:rsid w:val="00DC56F6"/>
    <w:rsid w:val="00DC597A"/>
    <w:rsid w:val="00DC59C4"/>
    <w:rsid w:val="00DC653E"/>
    <w:rsid w:val="00DC67CB"/>
    <w:rsid w:val="00DC68AF"/>
    <w:rsid w:val="00DC6B4C"/>
    <w:rsid w:val="00DC6D18"/>
    <w:rsid w:val="00DC7549"/>
    <w:rsid w:val="00DC75D2"/>
    <w:rsid w:val="00DC7799"/>
    <w:rsid w:val="00DD097F"/>
    <w:rsid w:val="00DD0FA3"/>
    <w:rsid w:val="00DD17D1"/>
    <w:rsid w:val="00DD1896"/>
    <w:rsid w:val="00DD1AAC"/>
    <w:rsid w:val="00DD1AFD"/>
    <w:rsid w:val="00DD231E"/>
    <w:rsid w:val="00DD258C"/>
    <w:rsid w:val="00DD2686"/>
    <w:rsid w:val="00DD26BB"/>
    <w:rsid w:val="00DD2BB8"/>
    <w:rsid w:val="00DD2BBE"/>
    <w:rsid w:val="00DD345F"/>
    <w:rsid w:val="00DD36F1"/>
    <w:rsid w:val="00DD3BAB"/>
    <w:rsid w:val="00DD3FB5"/>
    <w:rsid w:val="00DD4420"/>
    <w:rsid w:val="00DD5689"/>
    <w:rsid w:val="00DD5F61"/>
    <w:rsid w:val="00DD60DD"/>
    <w:rsid w:val="00DD63AA"/>
    <w:rsid w:val="00DD63F0"/>
    <w:rsid w:val="00DD6700"/>
    <w:rsid w:val="00DD6794"/>
    <w:rsid w:val="00DD69AC"/>
    <w:rsid w:val="00DD7322"/>
    <w:rsid w:val="00DD73E4"/>
    <w:rsid w:val="00DD74BB"/>
    <w:rsid w:val="00DD758F"/>
    <w:rsid w:val="00DD781C"/>
    <w:rsid w:val="00DD7B3C"/>
    <w:rsid w:val="00DD7FA2"/>
    <w:rsid w:val="00DE0320"/>
    <w:rsid w:val="00DE070C"/>
    <w:rsid w:val="00DE0789"/>
    <w:rsid w:val="00DE0E31"/>
    <w:rsid w:val="00DE0F98"/>
    <w:rsid w:val="00DE16F2"/>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99B"/>
    <w:rsid w:val="00DE4A80"/>
    <w:rsid w:val="00DE4C00"/>
    <w:rsid w:val="00DE4D1B"/>
    <w:rsid w:val="00DE51A0"/>
    <w:rsid w:val="00DE5A36"/>
    <w:rsid w:val="00DE5B44"/>
    <w:rsid w:val="00DE5B6A"/>
    <w:rsid w:val="00DE60C7"/>
    <w:rsid w:val="00DE617C"/>
    <w:rsid w:val="00DE64C1"/>
    <w:rsid w:val="00DE6CEC"/>
    <w:rsid w:val="00DE7F3D"/>
    <w:rsid w:val="00DF0715"/>
    <w:rsid w:val="00DF09DC"/>
    <w:rsid w:val="00DF0AF2"/>
    <w:rsid w:val="00DF0E45"/>
    <w:rsid w:val="00DF0E68"/>
    <w:rsid w:val="00DF162F"/>
    <w:rsid w:val="00DF1816"/>
    <w:rsid w:val="00DF1A5A"/>
    <w:rsid w:val="00DF224B"/>
    <w:rsid w:val="00DF234C"/>
    <w:rsid w:val="00DF235A"/>
    <w:rsid w:val="00DF29E1"/>
    <w:rsid w:val="00DF2AE5"/>
    <w:rsid w:val="00DF2CE9"/>
    <w:rsid w:val="00DF37AD"/>
    <w:rsid w:val="00DF37B0"/>
    <w:rsid w:val="00DF3B45"/>
    <w:rsid w:val="00DF3E4D"/>
    <w:rsid w:val="00DF4032"/>
    <w:rsid w:val="00DF4622"/>
    <w:rsid w:val="00DF48E8"/>
    <w:rsid w:val="00DF4ED6"/>
    <w:rsid w:val="00DF5090"/>
    <w:rsid w:val="00DF509D"/>
    <w:rsid w:val="00DF52DC"/>
    <w:rsid w:val="00DF53A0"/>
    <w:rsid w:val="00DF57BB"/>
    <w:rsid w:val="00DF57BD"/>
    <w:rsid w:val="00DF5E78"/>
    <w:rsid w:val="00DF63C7"/>
    <w:rsid w:val="00DF656D"/>
    <w:rsid w:val="00DF6929"/>
    <w:rsid w:val="00DF704A"/>
    <w:rsid w:val="00DF71B3"/>
    <w:rsid w:val="00E0042A"/>
    <w:rsid w:val="00E00609"/>
    <w:rsid w:val="00E01056"/>
    <w:rsid w:val="00E01D11"/>
    <w:rsid w:val="00E020EA"/>
    <w:rsid w:val="00E027C7"/>
    <w:rsid w:val="00E02AC8"/>
    <w:rsid w:val="00E02E93"/>
    <w:rsid w:val="00E02EA6"/>
    <w:rsid w:val="00E03143"/>
    <w:rsid w:val="00E03204"/>
    <w:rsid w:val="00E0340C"/>
    <w:rsid w:val="00E03F4D"/>
    <w:rsid w:val="00E04264"/>
    <w:rsid w:val="00E0437C"/>
    <w:rsid w:val="00E04540"/>
    <w:rsid w:val="00E0541C"/>
    <w:rsid w:val="00E0584A"/>
    <w:rsid w:val="00E05962"/>
    <w:rsid w:val="00E05A07"/>
    <w:rsid w:val="00E05B14"/>
    <w:rsid w:val="00E05BC7"/>
    <w:rsid w:val="00E06284"/>
    <w:rsid w:val="00E064DF"/>
    <w:rsid w:val="00E06518"/>
    <w:rsid w:val="00E06864"/>
    <w:rsid w:val="00E06941"/>
    <w:rsid w:val="00E06B3B"/>
    <w:rsid w:val="00E06C1E"/>
    <w:rsid w:val="00E06CF1"/>
    <w:rsid w:val="00E07210"/>
    <w:rsid w:val="00E075D3"/>
    <w:rsid w:val="00E07CCF"/>
    <w:rsid w:val="00E109B2"/>
    <w:rsid w:val="00E10A3C"/>
    <w:rsid w:val="00E10C39"/>
    <w:rsid w:val="00E10C78"/>
    <w:rsid w:val="00E10D2D"/>
    <w:rsid w:val="00E1171E"/>
    <w:rsid w:val="00E11901"/>
    <w:rsid w:val="00E12487"/>
    <w:rsid w:val="00E1281A"/>
    <w:rsid w:val="00E12CF2"/>
    <w:rsid w:val="00E12E8C"/>
    <w:rsid w:val="00E12E8F"/>
    <w:rsid w:val="00E13328"/>
    <w:rsid w:val="00E136F5"/>
    <w:rsid w:val="00E13823"/>
    <w:rsid w:val="00E13834"/>
    <w:rsid w:val="00E149F2"/>
    <w:rsid w:val="00E14F68"/>
    <w:rsid w:val="00E152D6"/>
    <w:rsid w:val="00E15D64"/>
    <w:rsid w:val="00E15DD5"/>
    <w:rsid w:val="00E15E54"/>
    <w:rsid w:val="00E15E9B"/>
    <w:rsid w:val="00E167A3"/>
    <w:rsid w:val="00E16AD5"/>
    <w:rsid w:val="00E16BCD"/>
    <w:rsid w:val="00E1710E"/>
    <w:rsid w:val="00E172BE"/>
    <w:rsid w:val="00E17B37"/>
    <w:rsid w:val="00E17CF3"/>
    <w:rsid w:val="00E17D05"/>
    <w:rsid w:val="00E200E9"/>
    <w:rsid w:val="00E2014E"/>
    <w:rsid w:val="00E20360"/>
    <w:rsid w:val="00E20824"/>
    <w:rsid w:val="00E208BA"/>
    <w:rsid w:val="00E2092D"/>
    <w:rsid w:val="00E20A96"/>
    <w:rsid w:val="00E20BEC"/>
    <w:rsid w:val="00E214D5"/>
    <w:rsid w:val="00E21BB3"/>
    <w:rsid w:val="00E21BF3"/>
    <w:rsid w:val="00E22054"/>
    <w:rsid w:val="00E22AA9"/>
    <w:rsid w:val="00E22D84"/>
    <w:rsid w:val="00E2332A"/>
    <w:rsid w:val="00E23382"/>
    <w:rsid w:val="00E233E0"/>
    <w:rsid w:val="00E23DF6"/>
    <w:rsid w:val="00E24C33"/>
    <w:rsid w:val="00E2508F"/>
    <w:rsid w:val="00E25113"/>
    <w:rsid w:val="00E25435"/>
    <w:rsid w:val="00E256AD"/>
    <w:rsid w:val="00E25DA2"/>
    <w:rsid w:val="00E2619C"/>
    <w:rsid w:val="00E263EC"/>
    <w:rsid w:val="00E264BF"/>
    <w:rsid w:val="00E27DBF"/>
    <w:rsid w:val="00E30426"/>
    <w:rsid w:val="00E304F8"/>
    <w:rsid w:val="00E308C5"/>
    <w:rsid w:val="00E308DF"/>
    <w:rsid w:val="00E31ADD"/>
    <w:rsid w:val="00E32208"/>
    <w:rsid w:val="00E3233F"/>
    <w:rsid w:val="00E3263A"/>
    <w:rsid w:val="00E3275D"/>
    <w:rsid w:val="00E32CD5"/>
    <w:rsid w:val="00E335D6"/>
    <w:rsid w:val="00E33715"/>
    <w:rsid w:val="00E33760"/>
    <w:rsid w:val="00E33D65"/>
    <w:rsid w:val="00E34036"/>
    <w:rsid w:val="00E3531E"/>
    <w:rsid w:val="00E3559F"/>
    <w:rsid w:val="00E356E6"/>
    <w:rsid w:val="00E35BDB"/>
    <w:rsid w:val="00E35CAA"/>
    <w:rsid w:val="00E36252"/>
    <w:rsid w:val="00E3662D"/>
    <w:rsid w:val="00E36947"/>
    <w:rsid w:val="00E36BA1"/>
    <w:rsid w:val="00E36BF8"/>
    <w:rsid w:val="00E374A0"/>
    <w:rsid w:val="00E37A25"/>
    <w:rsid w:val="00E40295"/>
    <w:rsid w:val="00E40372"/>
    <w:rsid w:val="00E40794"/>
    <w:rsid w:val="00E40BBD"/>
    <w:rsid w:val="00E410C0"/>
    <w:rsid w:val="00E42383"/>
    <w:rsid w:val="00E427FE"/>
    <w:rsid w:val="00E42903"/>
    <w:rsid w:val="00E42F2C"/>
    <w:rsid w:val="00E437CB"/>
    <w:rsid w:val="00E4381A"/>
    <w:rsid w:val="00E43A8D"/>
    <w:rsid w:val="00E43B84"/>
    <w:rsid w:val="00E440DF"/>
    <w:rsid w:val="00E44BD8"/>
    <w:rsid w:val="00E44C3E"/>
    <w:rsid w:val="00E44D09"/>
    <w:rsid w:val="00E4588C"/>
    <w:rsid w:val="00E45B77"/>
    <w:rsid w:val="00E45D22"/>
    <w:rsid w:val="00E461F5"/>
    <w:rsid w:val="00E4621B"/>
    <w:rsid w:val="00E4635F"/>
    <w:rsid w:val="00E46B34"/>
    <w:rsid w:val="00E46B98"/>
    <w:rsid w:val="00E46CC5"/>
    <w:rsid w:val="00E46D0B"/>
    <w:rsid w:val="00E476E1"/>
    <w:rsid w:val="00E47BC3"/>
    <w:rsid w:val="00E50052"/>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B45"/>
    <w:rsid w:val="00E52E84"/>
    <w:rsid w:val="00E5366F"/>
    <w:rsid w:val="00E537AF"/>
    <w:rsid w:val="00E53B4B"/>
    <w:rsid w:val="00E54163"/>
    <w:rsid w:val="00E54485"/>
    <w:rsid w:val="00E544EE"/>
    <w:rsid w:val="00E548B9"/>
    <w:rsid w:val="00E54B3B"/>
    <w:rsid w:val="00E54B49"/>
    <w:rsid w:val="00E559DD"/>
    <w:rsid w:val="00E55ABE"/>
    <w:rsid w:val="00E55D21"/>
    <w:rsid w:val="00E55D5E"/>
    <w:rsid w:val="00E55E89"/>
    <w:rsid w:val="00E55F02"/>
    <w:rsid w:val="00E56759"/>
    <w:rsid w:val="00E57314"/>
    <w:rsid w:val="00E57383"/>
    <w:rsid w:val="00E573D2"/>
    <w:rsid w:val="00E607E7"/>
    <w:rsid w:val="00E609D6"/>
    <w:rsid w:val="00E6129A"/>
    <w:rsid w:val="00E618A8"/>
    <w:rsid w:val="00E61E5D"/>
    <w:rsid w:val="00E6238D"/>
    <w:rsid w:val="00E62537"/>
    <w:rsid w:val="00E625AD"/>
    <w:rsid w:val="00E62BE5"/>
    <w:rsid w:val="00E62F25"/>
    <w:rsid w:val="00E631C0"/>
    <w:rsid w:val="00E6342F"/>
    <w:rsid w:val="00E6364D"/>
    <w:rsid w:val="00E63D2B"/>
    <w:rsid w:val="00E63FD3"/>
    <w:rsid w:val="00E644B2"/>
    <w:rsid w:val="00E64ADF"/>
    <w:rsid w:val="00E64C67"/>
    <w:rsid w:val="00E64D92"/>
    <w:rsid w:val="00E64E29"/>
    <w:rsid w:val="00E652A9"/>
    <w:rsid w:val="00E652C1"/>
    <w:rsid w:val="00E653DD"/>
    <w:rsid w:val="00E6559B"/>
    <w:rsid w:val="00E65C4C"/>
    <w:rsid w:val="00E663FC"/>
    <w:rsid w:val="00E66406"/>
    <w:rsid w:val="00E6651C"/>
    <w:rsid w:val="00E66922"/>
    <w:rsid w:val="00E66ADB"/>
    <w:rsid w:val="00E6704F"/>
    <w:rsid w:val="00E67AE9"/>
    <w:rsid w:val="00E67C47"/>
    <w:rsid w:val="00E67CC0"/>
    <w:rsid w:val="00E709B3"/>
    <w:rsid w:val="00E70CD5"/>
    <w:rsid w:val="00E70D08"/>
    <w:rsid w:val="00E70F19"/>
    <w:rsid w:val="00E70F2F"/>
    <w:rsid w:val="00E72ABD"/>
    <w:rsid w:val="00E72EE5"/>
    <w:rsid w:val="00E735EF"/>
    <w:rsid w:val="00E7374A"/>
    <w:rsid w:val="00E737A2"/>
    <w:rsid w:val="00E74006"/>
    <w:rsid w:val="00E7463C"/>
    <w:rsid w:val="00E74681"/>
    <w:rsid w:val="00E7488F"/>
    <w:rsid w:val="00E74947"/>
    <w:rsid w:val="00E74F4A"/>
    <w:rsid w:val="00E7545D"/>
    <w:rsid w:val="00E755F1"/>
    <w:rsid w:val="00E7608B"/>
    <w:rsid w:val="00E7627E"/>
    <w:rsid w:val="00E76D9A"/>
    <w:rsid w:val="00E76DBF"/>
    <w:rsid w:val="00E76E92"/>
    <w:rsid w:val="00E76FDC"/>
    <w:rsid w:val="00E770AB"/>
    <w:rsid w:val="00E77208"/>
    <w:rsid w:val="00E7789A"/>
    <w:rsid w:val="00E7795D"/>
    <w:rsid w:val="00E77A2B"/>
    <w:rsid w:val="00E77C17"/>
    <w:rsid w:val="00E8023B"/>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C78"/>
    <w:rsid w:val="00E842F7"/>
    <w:rsid w:val="00E84437"/>
    <w:rsid w:val="00E847C6"/>
    <w:rsid w:val="00E84DCC"/>
    <w:rsid w:val="00E85339"/>
    <w:rsid w:val="00E8546E"/>
    <w:rsid w:val="00E855A3"/>
    <w:rsid w:val="00E85991"/>
    <w:rsid w:val="00E86374"/>
    <w:rsid w:val="00E86736"/>
    <w:rsid w:val="00E86A9D"/>
    <w:rsid w:val="00E86B49"/>
    <w:rsid w:val="00E86BB9"/>
    <w:rsid w:val="00E86D2F"/>
    <w:rsid w:val="00E87CB5"/>
    <w:rsid w:val="00E87F54"/>
    <w:rsid w:val="00E87F7C"/>
    <w:rsid w:val="00E90335"/>
    <w:rsid w:val="00E90467"/>
    <w:rsid w:val="00E904D1"/>
    <w:rsid w:val="00E90501"/>
    <w:rsid w:val="00E90AA7"/>
    <w:rsid w:val="00E90AC5"/>
    <w:rsid w:val="00E91446"/>
    <w:rsid w:val="00E9150F"/>
    <w:rsid w:val="00E91AA8"/>
    <w:rsid w:val="00E91BDA"/>
    <w:rsid w:val="00E91BFC"/>
    <w:rsid w:val="00E92C8A"/>
    <w:rsid w:val="00E92F7C"/>
    <w:rsid w:val="00E9308D"/>
    <w:rsid w:val="00E93854"/>
    <w:rsid w:val="00E94299"/>
    <w:rsid w:val="00E94A67"/>
    <w:rsid w:val="00E94AF5"/>
    <w:rsid w:val="00E94D2C"/>
    <w:rsid w:val="00E950C3"/>
    <w:rsid w:val="00E956B9"/>
    <w:rsid w:val="00E9581D"/>
    <w:rsid w:val="00E95BC8"/>
    <w:rsid w:val="00E95E28"/>
    <w:rsid w:val="00E96355"/>
    <w:rsid w:val="00E9645E"/>
    <w:rsid w:val="00E967DA"/>
    <w:rsid w:val="00E97A3A"/>
    <w:rsid w:val="00EA080D"/>
    <w:rsid w:val="00EA0FF8"/>
    <w:rsid w:val="00EA1604"/>
    <w:rsid w:val="00EA27F6"/>
    <w:rsid w:val="00EA3124"/>
    <w:rsid w:val="00EA335B"/>
    <w:rsid w:val="00EA3455"/>
    <w:rsid w:val="00EA3999"/>
    <w:rsid w:val="00EA3AEF"/>
    <w:rsid w:val="00EA3E6E"/>
    <w:rsid w:val="00EA5E66"/>
    <w:rsid w:val="00EA6AFE"/>
    <w:rsid w:val="00EA735B"/>
    <w:rsid w:val="00EA77B6"/>
    <w:rsid w:val="00EA77CB"/>
    <w:rsid w:val="00EA7D19"/>
    <w:rsid w:val="00EA7D60"/>
    <w:rsid w:val="00EB10E4"/>
    <w:rsid w:val="00EB15AD"/>
    <w:rsid w:val="00EB1911"/>
    <w:rsid w:val="00EB1BD3"/>
    <w:rsid w:val="00EB1EDA"/>
    <w:rsid w:val="00EB2280"/>
    <w:rsid w:val="00EB2493"/>
    <w:rsid w:val="00EB2696"/>
    <w:rsid w:val="00EB2E35"/>
    <w:rsid w:val="00EB31CE"/>
    <w:rsid w:val="00EB329F"/>
    <w:rsid w:val="00EB359D"/>
    <w:rsid w:val="00EB3869"/>
    <w:rsid w:val="00EB39FC"/>
    <w:rsid w:val="00EB4008"/>
    <w:rsid w:val="00EB406A"/>
    <w:rsid w:val="00EB4081"/>
    <w:rsid w:val="00EB446E"/>
    <w:rsid w:val="00EB463C"/>
    <w:rsid w:val="00EB4A73"/>
    <w:rsid w:val="00EB5269"/>
    <w:rsid w:val="00EB548A"/>
    <w:rsid w:val="00EB57CD"/>
    <w:rsid w:val="00EB586F"/>
    <w:rsid w:val="00EB5ACC"/>
    <w:rsid w:val="00EB5FF2"/>
    <w:rsid w:val="00EB6055"/>
    <w:rsid w:val="00EB607E"/>
    <w:rsid w:val="00EB651E"/>
    <w:rsid w:val="00EB6FBF"/>
    <w:rsid w:val="00EB72CA"/>
    <w:rsid w:val="00EB7B0C"/>
    <w:rsid w:val="00EC0937"/>
    <w:rsid w:val="00EC0D6B"/>
    <w:rsid w:val="00EC117C"/>
    <w:rsid w:val="00EC1311"/>
    <w:rsid w:val="00EC1BE7"/>
    <w:rsid w:val="00EC2092"/>
    <w:rsid w:val="00EC2689"/>
    <w:rsid w:val="00EC26EB"/>
    <w:rsid w:val="00EC2807"/>
    <w:rsid w:val="00EC2CEF"/>
    <w:rsid w:val="00EC2D5C"/>
    <w:rsid w:val="00EC3007"/>
    <w:rsid w:val="00EC36EB"/>
    <w:rsid w:val="00EC43EB"/>
    <w:rsid w:val="00EC4B3B"/>
    <w:rsid w:val="00EC4BEC"/>
    <w:rsid w:val="00EC5094"/>
    <w:rsid w:val="00EC50B2"/>
    <w:rsid w:val="00EC52D2"/>
    <w:rsid w:val="00EC53AC"/>
    <w:rsid w:val="00EC5585"/>
    <w:rsid w:val="00EC5908"/>
    <w:rsid w:val="00EC598F"/>
    <w:rsid w:val="00EC5A05"/>
    <w:rsid w:val="00EC5B27"/>
    <w:rsid w:val="00EC5BD7"/>
    <w:rsid w:val="00EC5DF8"/>
    <w:rsid w:val="00EC5E2C"/>
    <w:rsid w:val="00EC6362"/>
    <w:rsid w:val="00EC6616"/>
    <w:rsid w:val="00EC6ABB"/>
    <w:rsid w:val="00EC726A"/>
    <w:rsid w:val="00EC7599"/>
    <w:rsid w:val="00EC7B48"/>
    <w:rsid w:val="00EC7EFC"/>
    <w:rsid w:val="00EC7F19"/>
    <w:rsid w:val="00EC7F90"/>
    <w:rsid w:val="00ED0196"/>
    <w:rsid w:val="00ED051A"/>
    <w:rsid w:val="00ED0940"/>
    <w:rsid w:val="00ED0D94"/>
    <w:rsid w:val="00ED111B"/>
    <w:rsid w:val="00ED114A"/>
    <w:rsid w:val="00ED129C"/>
    <w:rsid w:val="00ED1755"/>
    <w:rsid w:val="00ED1D2E"/>
    <w:rsid w:val="00ED2215"/>
    <w:rsid w:val="00ED22B4"/>
    <w:rsid w:val="00ED22DB"/>
    <w:rsid w:val="00ED25D5"/>
    <w:rsid w:val="00ED2C08"/>
    <w:rsid w:val="00ED32DA"/>
    <w:rsid w:val="00ED3355"/>
    <w:rsid w:val="00ED34FC"/>
    <w:rsid w:val="00ED3D76"/>
    <w:rsid w:val="00ED4394"/>
    <w:rsid w:val="00ED4492"/>
    <w:rsid w:val="00ED44A0"/>
    <w:rsid w:val="00ED4513"/>
    <w:rsid w:val="00ED4661"/>
    <w:rsid w:val="00ED4935"/>
    <w:rsid w:val="00ED4ACB"/>
    <w:rsid w:val="00ED4E14"/>
    <w:rsid w:val="00ED50FE"/>
    <w:rsid w:val="00ED5331"/>
    <w:rsid w:val="00ED5798"/>
    <w:rsid w:val="00ED5AE1"/>
    <w:rsid w:val="00ED5BCD"/>
    <w:rsid w:val="00ED5CA6"/>
    <w:rsid w:val="00ED6229"/>
    <w:rsid w:val="00ED6322"/>
    <w:rsid w:val="00ED6A15"/>
    <w:rsid w:val="00ED7462"/>
    <w:rsid w:val="00ED7A34"/>
    <w:rsid w:val="00ED7C05"/>
    <w:rsid w:val="00EE0194"/>
    <w:rsid w:val="00EE072B"/>
    <w:rsid w:val="00EE0899"/>
    <w:rsid w:val="00EE0A54"/>
    <w:rsid w:val="00EE0B3D"/>
    <w:rsid w:val="00EE11B6"/>
    <w:rsid w:val="00EE1B11"/>
    <w:rsid w:val="00EE1F25"/>
    <w:rsid w:val="00EE2162"/>
    <w:rsid w:val="00EE23A6"/>
    <w:rsid w:val="00EE2482"/>
    <w:rsid w:val="00EE2BEE"/>
    <w:rsid w:val="00EE2C2C"/>
    <w:rsid w:val="00EE3642"/>
    <w:rsid w:val="00EE3B0C"/>
    <w:rsid w:val="00EE3D30"/>
    <w:rsid w:val="00EE423C"/>
    <w:rsid w:val="00EE42CB"/>
    <w:rsid w:val="00EE47AA"/>
    <w:rsid w:val="00EE4F6D"/>
    <w:rsid w:val="00EE5133"/>
    <w:rsid w:val="00EE625F"/>
    <w:rsid w:val="00EE66F9"/>
    <w:rsid w:val="00EE6A5D"/>
    <w:rsid w:val="00EE6A88"/>
    <w:rsid w:val="00EE70D4"/>
    <w:rsid w:val="00EE74F0"/>
    <w:rsid w:val="00EE7913"/>
    <w:rsid w:val="00EE795D"/>
    <w:rsid w:val="00EE7D0A"/>
    <w:rsid w:val="00EF0377"/>
    <w:rsid w:val="00EF04A8"/>
    <w:rsid w:val="00EF0605"/>
    <w:rsid w:val="00EF0C28"/>
    <w:rsid w:val="00EF0F32"/>
    <w:rsid w:val="00EF13F8"/>
    <w:rsid w:val="00EF1AD3"/>
    <w:rsid w:val="00EF2188"/>
    <w:rsid w:val="00EF22F8"/>
    <w:rsid w:val="00EF2CE8"/>
    <w:rsid w:val="00EF2F35"/>
    <w:rsid w:val="00EF333C"/>
    <w:rsid w:val="00EF3385"/>
    <w:rsid w:val="00EF34BC"/>
    <w:rsid w:val="00EF403C"/>
    <w:rsid w:val="00EF4104"/>
    <w:rsid w:val="00EF4193"/>
    <w:rsid w:val="00EF4414"/>
    <w:rsid w:val="00EF4A44"/>
    <w:rsid w:val="00EF4D12"/>
    <w:rsid w:val="00EF50AB"/>
    <w:rsid w:val="00EF51D6"/>
    <w:rsid w:val="00EF56C7"/>
    <w:rsid w:val="00EF57D8"/>
    <w:rsid w:val="00EF59A5"/>
    <w:rsid w:val="00EF5B02"/>
    <w:rsid w:val="00EF6C69"/>
    <w:rsid w:val="00EF6FD6"/>
    <w:rsid w:val="00EF745D"/>
    <w:rsid w:val="00F003E3"/>
    <w:rsid w:val="00F0059A"/>
    <w:rsid w:val="00F00803"/>
    <w:rsid w:val="00F00939"/>
    <w:rsid w:val="00F01874"/>
    <w:rsid w:val="00F01B33"/>
    <w:rsid w:val="00F01D9E"/>
    <w:rsid w:val="00F0206A"/>
    <w:rsid w:val="00F02349"/>
    <w:rsid w:val="00F02516"/>
    <w:rsid w:val="00F02A96"/>
    <w:rsid w:val="00F02C10"/>
    <w:rsid w:val="00F03707"/>
    <w:rsid w:val="00F04122"/>
    <w:rsid w:val="00F042F1"/>
    <w:rsid w:val="00F04BA4"/>
    <w:rsid w:val="00F0503E"/>
    <w:rsid w:val="00F051EA"/>
    <w:rsid w:val="00F05476"/>
    <w:rsid w:val="00F05DB0"/>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C15"/>
    <w:rsid w:val="00F11526"/>
    <w:rsid w:val="00F116EA"/>
    <w:rsid w:val="00F122D7"/>
    <w:rsid w:val="00F12A98"/>
    <w:rsid w:val="00F12C14"/>
    <w:rsid w:val="00F13D72"/>
    <w:rsid w:val="00F13E00"/>
    <w:rsid w:val="00F142D7"/>
    <w:rsid w:val="00F14634"/>
    <w:rsid w:val="00F14808"/>
    <w:rsid w:val="00F1557A"/>
    <w:rsid w:val="00F1568A"/>
    <w:rsid w:val="00F15892"/>
    <w:rsid w:val="00F15F34"/>
    <w:rsid w:val="00F1620F"/>
    <w:rsid w:val="00F16B41"/>
    <w:rsid w:val="00F16F44"/>
    <w:rsid w:val="00F17372"/>
    <w:rsid w:val="00F175F3"/>
    <w:rsid w:val="00F17A35"/>
    <w:rsid w:val="00F202B0"/>
    <w:rsid w:val="00F2067F"/>
    <w:rsid w:val="00F2074D"/>
    <w:rsid w:val="00F20906"/>
    <w:rsid w:val="00F20AD7"/>
    <w:rsid w:val="00F20CFA"/>
    <w:rsid w:val="00F21BE2"/>
    <w:rsid w:val="00F2226C"/>
    <w:rsid w:val="00F22837"/>
    <w:rsid w:val="00F229BF"/>
    <w:rsid w:val="00F22A01"/>
    <w:rsid w:val="00F22C01"/>
    <w:rsid w:val="00F231FF"/>
    <w:rsid w:val="00F234AB"/>
    <w:rsid w:val="00F23872"/>
    <w:rsid w:val="00F238E5"/>
    <w:rsid w:val="00F23B47"/>
    <w:rsid w:val="00F23BDF"/>
    <w:rsid w:val="00F23EE6"/>
    <w:rsid w:val="00F24374"/>
    <w:rsid w:val="00F243A9"/>
    <w:rsid w:val="00F246BF"/>
    <w:rsid w:val="00F247B6"/>
    <w:rsid w:val="00F25020"/>
    <w:rsid w:val="00F254DE"/>
    <w:rsid w:val="00F25606"/>
    <w:rsid w:val="00F25BB5"/>
    <w:rsid w:val="00F260AB"/>
    <w:rsid w:val="00F264CA"/>
    <w:rsid w:val="00F26604"/>
    <w:rsid w:val="00F268FE"/>
    <w:rsid w:val="00F26DD7"/>
    <w:rsid w:val="00F271AD"/>
    <w:rsid w:val="00F2729D"/>
    <w:rsid w:val="00F2734D"/>
    <w:rsid w:val="00F27589"/>
    <w:rsid w:val="00F27646"/>
    <w:rsid w:val="00F27EBF"/>
    <w:rsid w:val="00F27F04"/>
    <w:rsid w:val="00F3059E"/>
    <w:rsid w:val="00F308B8"/>
    <w:rsid w:val="00F30EB1"/>
    <w:rsid w:val="00F31296"/>
    <w:rsid w:val="00F31401"/>
    <w:rsid w:val="00F31636"/>
    <w:rsid w:val="00F316CA"/>
    <w:rsid w:val="00F318D1"/>
    <w:rsid w:val="00F31DC2"/>
    <w:rsid w:val="00F322C7"/>
    <w:rsid w:val="00F3236E"/>
    <w:rsid w:val="00F32D6E"/>
    <w:rsid w:val="00F330D8"/>
    <w:rsid w:val="00F33164"/>
    <w:rsid w:val="00F332AD"/>
    <w:rsid w:val="00F333CB"/>
    <w:rsid w:val="00F33565"/>
    <w:rsid w:val="00F33740"/>
    <w:rsid w:val="00F338F4"/>
    <w:rsid w:val="00F33986"/>
    <w:rsid w:val="00F33B09"/>
    <w:rsid w:val="00F3477C"/>
    <w:rsid w:val="00F3595D"/>
    <w:rsid w:val="00F359A5"/>
    <w:rsid w:val="00F35B8E"/>
    <w:rsid w:val="00F35C75"/>
    <w:rsid w:val="00F35F42"/>
    <w:rsid w:val="00F36351"/>
    <w:rsid w:val="00F366FE"/>
    <w:rsid w:val="00F36B46"/>
    <w:rsid w:val="00F36C9C"/>
    <w:rsid w:val="00F36F27"/>
    <w:rsid w:val="00F37263"/>
    <w:rsid w:val="00F374D2"/>
    <w:rsid w:val="00F404E6"/>
    <w:rsid w:val="00F4164D"/>
    <w:rsid w:val="00F41B53"/>
    <w:rsid w:val="00F41E9D"/>
    <w:rsid w:val="00F425C9"/>
    <w:rsid w:val="00F42B07"/>
    <w:rsid w:val="00F42F97"/>
    <w:rsid w:val="00F430B1"/>
    <w:rsid w:val="00F43459"/>
    <w:rsid w:val="00F43725"/>
    <w:rsid w:val="00F4372E"/>
    <w:rsid w:val="00F4413D"/>
    <w:rsid w:val="00F44184"/>
    <w:rsid w:val="00F444BA"/>
    <w:rsid w:val="00F4463A"/>
    <w:rsid w:val="00F44A68"/>
    <w:rsid w:val="00F44CEE"/>
    <w:rsid w:val="00F44D9E"/>
    <w:rsid w:val="00F45349"/>
    <w:rsid w:val="00F4569D"/>
    <w:rsid w:val="00F45C2F"/>
    <w:rsid w:val="00F46501"/>
    <w:rsid w:val="00F46535"/>
    <w:rsid w:val="00F469B9"/>
    <w:rsid w:val="00F46EE9"/>
    <w:rsid w:val="00F471BC"/>
    <w:rsid w:val="00F47318"/>
    <w:rsid w:val="00F47933"/>
    <w:rsid w:val="00F47A1D"/>
    <w:rsid w:val="00F47B5F"/>
    <w:rsid w:val="00F50A3B"/>
    <w:rsid w:val="00F514F3"/>
    <w:rsid w:val="00F516FB"/>
    <w:rsid w:val="00F5189C"/>
    <w:rsid w:val="00F52B6A"/>
    <w:rsid w:val="00F52FE2"/>
    <w:rsid w:val="00F534B2"/>
    <w:rsid w:val="00F53A22"/>
    <w:rsid w:val="00F53AA8"/>
    <w:rsid w:val="00F53DCB"/>
    <w:rsid w:val="00F53F45"/>
    <w:rsid w:val="00F54CDA"/>
    <w:rsid w:val="00F55A80"/>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1016"/>
    <w:rsid w:val="00F613FC"/>
    <w:rsid w:val="00F618A4"/>
    <w:rsid w:val="00F61A33"/>
    <w:rsid w:val="00F61AA9"/>
    <w:rsid w:val="00F61BE0"/>
    <w:rsid w:val="00F61F3A"/>
    <w:rsid w:val="00F62076"/>
    <w:rsid w:val="00F62196"/>
    <w:rsid w:val="00F6267B"/>
    <w:rsid w:val="00F62721"/>
    <w:rsid w:val="00F627A2"/>
    <w:rsid w:val="00F6289C"/>
    <w:rsid w:val="00F62CB9"/>
    <w:rsid w:val="00F63667"/>
    <w:rsid w:val="00F64802"/>
    <w:rsid w:val="00F64839"/>
    <w:rsid w:val="00F649C8"/>
    <w:rsid w:val="00F64BE4"/>
    <w:rsid w:val="00F64F5B"/>
    <w:rsid w:val="00F65745"/>
    <w:rsid w:val="00F657A6"/>
    <w:rsid w:val="00F65B5E"/>
    <w:rsid w:val="00F67034"/>
    <w:rsid w:val="00F6722A"/>
    <w:rsid w:val="00F673F8"/>
    <w:rsid w:val="00F674C9"/>
    <w:rsid w:val="00F67A62"/>
    <w:rsid w:val="00F67F5D"/>
    <w:rsid w:val="00F703C1"/>
    <w:rsid w:val="00F70603"/>
    <w:rsid w:val="00F70F7B"/>
    <w:rsid w:val="00F7140D"/>
    <w:rsid w:val="00F7150D"/>
    <w:rsid w:val="00F71BBA"/>
    <w:rsid w:val="00F720F6"/>
    <w:rsid w:val="00F721D9"/>
    <w:rsid w:val="00F72258"/>
    <w:rsid w:val="00F72694"/>
    <w:rsid w:val="00F72813"/>
    <w:rsid w:val="00F72BFB"/>
    <w:rsid w:val="00F739C6"/>
    <w:rsid w:val="00F74428"/>
    <w:rsid w:val="00F745A5"/>
    <w:rsid w:val="00F748C4"/>
    <w:rsid w:val="00F74AC7"/>
    <w:rsid w:val="00F74E9A"/>
    <w:rsid w:val="00F750CF"/>
    <w:rsid w:val="00F755D0"/>
    <w:rsid w:val="00F7577F"/>
    <w:rsid w:val="00F75B65"/>
    <w:rsid w:val="00F75D10"/>
    <w:rsid w:val="00F770B0"/>
    <w:rsid w:val="00F7729A"/>
    <w:rsid w:val="00F7734F"/>
    <w:rsid w:val="00F77971"/>
    <w:rsid w:val="00F803BB"/>
    <w:rsid w:val="00F80529"/>
    <w:rsid w:val="00F80EE3"/>
    <w:rsid w:val="00F81835"/>
    <w:rsid w:val="00F823BB"/>
    <w:rsid w:val="00F82B5F"/>
    <w:rsid w:val="00F82C0D"/>
    <w:rsid w:val="00F82E79"/>
    <w:rsid w:val="00F83360"/>
    <w:rsid w:val="00F83A7B"/>
    <w:rsid w:val="00F83D5E"/>
    <w:rsid w:val="00F83E1E"/>
    <w:rsid w:val="00F840DE"/>
    <w:rsid w:val="00F8435C"/>
    <w:rsid w:val="00F84772"/>
    <w:rsid w:val="00F84C39"/>
    <w:rsid w:val="00F84E21"/>
    <w:rsid w:val="00F84E39"/>
    <w:rsid w:val="00F853FC"/>
    <w:rsid w:val="00F8559D"/>
    <w:rsid w:val="00F8603C"/>
    <w:rsid w:val="00F86539"/>
    <w:rsid w:val="00F86779"/>
    <w:rsid w:val="00F86F95"/>
    <w:rsid w:val="00F87568"/>
    <w:rsid w:val="00F87EE4"/>
    <w:rsid w:val="00F90598"/>
    <w:rsid w:val="00F90727"/>
    <w:rsid w:val="00F909C5"/>
    <w:rsid w:val="00F90BCD"/>
    <w:rsid w:val="00F912E9"/>
    <w:rsid w:val="00F9168E"/>
    <w:rsid w:val="00F91DE7"/>
    <w:rsid w:val="00F92058"/>
    <w:rsid w:val="00F920D2"/>
    <w:rsid w:val="00F923A1"/>
    <w:rsid w:val="00F925C8"/>
    <w:rsid w:val="00F92BF0"/>
    <w:rsid w:val="00F92E2D"/>
    <w:rsid w:val="00F93726"/>
    <w:rsid w:val="00F93A06"/>
    <w:rsid w:val="00F93EE7"/>
    <w:rsid w:val="00F93F29"/>
    <w:rsid w:val="00F93F4E"/>
    <w:rsid w:val="00F93FA5"/>
    <w:rsid w:val="00F94513"/>
    <w:rsid w:val="00F95AD4"/>
    <w:rsid w:val="00F9654E"/>
    <w:rsid w:val="00F968EA"/>
    <w:rsid w:val="00F96E3A"/>
    <w:rsid w:val="00F97307"/>
    <w:rsid w:val="00F97568"/>
    <w:rsid w:val="00F9765C"/>
    <w:rsid w:val="00F9790C"/>
    <w:rsid w:val="00F97A0C"/>
    <w:rsid w:val="00F97F52"/>
    <w:rsid w:val="00FA00B7"/>
    <w:rsid w:val="00FA056B"/>
    <w:rsid w:val="00FA0EAF"/>
    <w:rsid w:val="00FA0F3A"/>
    <w:rsid w:val="00FA1851"/>
    <w:rsid w:val="00FA199E"/>
    <w:rsid w:val="00FA1BD6"/>
    <w:rsid w:val="00FA282E"/>
    <w:rsid w:val="00FA289C"/>
    <w:rsid w:val="00FA2D2B"/>
    <w:rsid w:val="00FA2E9C"/>
    <w:rsid w:val="00FA3988"/>
    <w:rsid w:val="00FA3B79"/>
    <w:rsid w:val="00FA3F7B"/>
    <w:rsid w:val="00FA3FEB"/>
    <w:rsid w:val="00FA4209"/>
    <w:rsid w:val="00FA5658"/>
    <w:rsid w:val="00FA5A72"/>
    <w:rsid w:val="00FA5C85"/>
    <w:rsid w:val="00FA658B"/>
    <w:rsid w:val="00FA69CB"/>
    <w:rsid w:val="00FA6B2D"/>
    <w:rsid w:val="00FA712D"/>
    <w:rsid w:val="00FA77CE"/>
    <w:rsid w:val="00FA78D2"/>
    <w:rsid w:val="00FA7A38"/>
    <w:rsid w:val="00FB03E8"/>
    <w:rsid w:val="00FB1079"/>
    <w:rsid w:val="00FB1727"/>
    <w:rsid w:val="00FB19CD"/>
    <w:rsid w:val="00FB1A07"/>
    <w:rsid w:val="00FB1D8C"/>
    <w:rsid w:val="00FB1EF3"/>
    <w:rsid w:val="00FB2506"/>
    <w:rsid w:val="00FB2F2C"/>
    <w:rsid w:val="00FB3107"/>
    <w:rsid w:val="00FB3845"/>
    <w:rsid w:val="00FB3A79"/>
    <w:rsid w:val="00FB3DE8"/>
    <w:rsid w:val="00FB439C"/>
    <w:rsid w:val="00FB47E9"/>
    <w:rsid w:val="00FB49D8"/>
    <w:rsid w:val="00FB4C9A"/>
    <w:rsid w:val="00FB5173"/>
    <w:rsid w:val="00FB5A4E"/>
    <w:rsid w:val="00FB5E8C"/>
    <w:rsid w:val="00FB6381"/>
    <w:rsid w:val="00FB67A1"/>
    <w:rsid w:val="00FB6B86"/>
    <w:rsid w:val="00FB6D81"/>
    <w:rsid w:val="00FB6E8A"/>
    <w:rsid w:val="00FB70E4"/>
    <w:rsid w:val="00FB7127"/>
    <w:rsid w:val="00FB7458"/>
    <w:rsid w:val="00FB771B"/>
    <w:rsid w:val="00FB7BB4"/>
    <w:rsid w:val="00FC0299"/>
    <w:rsid w:val="00FC043B"/>
    <w:rsid w:val="00FC063D"/>
    <w:rsid w:val="00FC0709"/>
    <w:rsid w:val="00FC098E"/>
    <w:rsid w:val="00FC0A45"/>
    <w:rsid w:val="00FC0F11"/>
    <w:rsid w:val="00FC1814"/>
    <w:rsid w:val="00FC1894"/>
    <w:rsid w:val="00FC246A"/>
    <w:rsid w:val="00FC2A92"/>
    <w:rsid w:val="00FC2C93"/>
    <w:rsid w:val="00FC2D97"/>
    <w:rsid w:val="00FC31F4"/>
    <w:rsid w:val="00FC38BD"/>
    <w:rsid w:val="00FC3962"/>
    <w:rsid w:val="00FC3AB4"/>
    <w:rsid w:val="00FC4293"/>
    <w:rsid w:val="00FC44AB"/>
    <w:rsid w:val="00FC4E96"/>
    <w:rsid w:val="00FC502E"/>
    <w:rsid w:val="00FC55F7"/>
    <w:rsid w:val="00FC5800"/>
    <w:rsid w:val="00FC5B32"/>
    <w:rsid w:val="00FC5BCF"/>
    <w:rsid w:val="00FC5F97"/>
    <w:rsid w:val="00FC6098"/>
    <w:rsid w:val="00FC60D2"/>
    <w:rsid w:val="00FC66C5"/>
    <w:rsid w:val="00FC67B3"/>
    <w:rsid w:val="00FC6B0B"/>
    <w:rsid w:val="00FC6CB6"/>
    <w:rsid w:val="00FC6E33"/>
    <w:rsid w:val="00FC74D9"/>
    <w:rsid w:val="00FC75F6"/>
    <w:rsid w:val="00FC77C3"/>
    <w:rsid w:val="00FD0361"/>
    <w:rsid w:val="00FD06C9"/>
    <w:rsid w:val="00FD1B6E"/>
    <w:rsid w:val="00FD1BD7"/>
    <w:rsid w:val="00FD1F03"/>
    <w:rsid w:val="00FD1F12"/>
    <w:rsid w:val="00FD2004"/>
    <w:rsid w:val="00FD21E9"/>
    <w:rsid w:val="00FD241C"/>
    <w:rsid w:val="00FD2428"/>
    <w:rsid w:val="00FD2868"/>
    <w:rsid w:val="00FD2CDB"/>
    <w:rsid w:val="00FD2E87"/>
    <w:rsid w:val="00FD33FC"/>
    <w:rsid w:val="00FD364F"/>
    <w:rsid w:val="00FD397E"/>
    <w:rsid w:val="00FD3DBE"/>
    <w:rsid w:val="00FD445F"/>
    <w:rsid w:val="00FD4DF3"/>
    <w:rsid w:val="00FD4E11"/>
    <w:rsid w:val="00FD4F45"/>
    <w:rsid w:val="00FD5C2B"/>
    <w:rsid w:val="00FD5ECF"/>
    <w:rsid w:val="00FD5EF1"/>
    <w:rsid w:val="00FD5F53"/>
    <w:rsid w:val="00FD6B01"/>
    <w:rsid w:val="00FD7000"/>
    <w:rsid w:val="00FD7310"/>
    <w:rsid w:val="00FD742B"/>
    <w:rsid w:val="00FD7FD0"/>
    <w:rsid w:val="00FE0024"/>
    <w:rsid w:val="00FE050A"/>
    <w:rsid w:val="00FE0510"/>
    <w:rsid w:val="00FE0C17"/>
    <w:rsid w:val="00FE0EA6"/>
    <w:rsid w:val="00FE106B"/>
    <w:rsid w:val="00FE1A59"/>
    <w:rsid w:val="00FE1CF3"/>
    <w:rsid w:val="00FE1DD4"/>
    <w:rsid w:val="00FE2115"/>
    <w:rsid w:val="00FE25BA"/>
    <w:rsid w:val="00FE2B31"/>
    <w:rsid w:val="00FE2D05"/>
    <w:rsid w:val="00FE2F3B"/>
    <w:rsid w:val="00FE317C"/>
    <w:rsid w:val="00FE34FC"/>
    <w:rsid w:val="00FE38F0"/>
    <w:rsid w:val="00FE3B03"/>
    <w:rsid w:val="00FE404E"/>
    <w:rsid w:val="00FE437C"/>
    <w:rsid w:val="00FE4A78"/>
    <w:rsid w:val="00FE4BEE"/>
    <w:rsid w:val="00FE4F14"/>
    <w:rsid w:val="00FE5C77"/>
    <w:rsid w:val="00FE60BD"/>
    <w:rsid w:val="00FE67A8"/>
    <w:rsid w:val="00FE68B5"/>
    <w:rsid w:val="00FE6927"/>
    <w:rsid w:val="00FE6DE2"/>
    <w:rsid w:val="00FE7190"/>
    <w:rsid w:val="00FE73BA"/>
    <w:rsid w:val="00FE76DD"/>
    <w:rsid w:val="00FE7877"/>
    <w:rsid w:val="00FE79C3"/>
    <w:rsid w:val="00FE7DC7"/>
    <w:rsid w:val="00FF029C"/>
    <w:rsid w:val="00FF0735"/>
    <w:rsid w:val="00FF0753"/>
    <w:rsid w:val="00FF08DA"/>
    <w:rsid w:val="00FF0A0C"/>
    <w:rsid w:val="00FF16AC"/>
    <w:rsid w:val="00FF1EC5"/>
    <w:rsid w:val="00FF22BE"/>
    <w:rsid w:val="00FF37CA"/>
    <w:rsid w:val="00FF380E"/>
    <w:rsid w:val="00FF39BF"/>
    <w:rsid w:val="00FF3F29"/>
    <w:rsid w:val="00FF4733"/>
    <w:rsid w:val="00FF4AC7"/>
    <w:rsid w:val="00FF4CFB"/>
    <w:rsid w:val="00FF5017"/>
    <w:rsid w:val="00FF5028"/>
    <w:rsid w:val="00FF5658"/>
    <w:rsid w:val="00FF58E6"/>
    <w:rsid w:val="00FF60A1"/>
    <w:rsid w:val="00FF62CD"/>
    <w:rsid w:val="00FF675F"/>
    <w:rsid w:val="00FF6B82"/>
    <w:rsid w:val="00FF6F4B"/>
    <w:rsid w:val="00FF6F61"/>
    <w:rsid w:val="00FF6F8E"/>
    <w:rsid w:val="00FF730B"/>
    <w:rsid w:val="00FF73A4"/>
    <w:rsid w:val="00FF7623"/>
    <w:rsid w:val="00FF7ADE"/>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A45A4C"/>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semiHidden/>
    <w:rsid w:val="00C8755D"/>
    <w:rPr>
      <w:rFonts w:ascii="Calibri" w:eastAsia="Times New Roman" w:hAnsi="Calibri" w:cs="Times New Roman"/>
      <w:b/>
      <w:bCs/>
      <w:i/>
      <w:iCs/>
      <w:sz w:val="26"/>
      <w:szCs w:val="26"/>
    </w:rPr>
  </w:style>
  <w:style w:type="character" w:customStyle="1" w:styleId="60">
    <w:name w:val="Заголовок 6 Знак"/>
    <w:link w:val="6"/>
    <w:uiPriority w:val="9"/>
    <w:semiHidden/>
    <w:rsid w:val="00C8755D"/>
    <w:rPr>
      <w:rFonts w:ascii="Calibri" w:eastAsia="Times New Roman" w:hAnsi="Calibri" w:cs="Times New Roman"/>
      <w:b/>
      <w:bCs/>
    </w:rPr>
  </w:style>
  <w:style w:type="character" w:customStyle="1" w:styleId="70">
    <w:name w:val="Заголовок 7 Знак"/>
    <w:link w:val="7"/>
    <w:uiPriority w:val="9"/>
    <w:semiHidden/>
    <w:rsid w:val="00C8755D"/>
    <w:rPr>
      <w:rFonts w:ascii="Calibri" w:eastAsia="Times New Roman" w:hAnsi="Calibri" w:cs="Times New Roman"/>
      <w:sz w:val="24"/>
      <w:szCs w:val="24"/>
    </w:rPr>
  </w:style>
  <w:style w:type="character" w:customStyle="1" w:styleId="80">
    <w:name w:val="Заголовок 8 Знак"/>
    <w:link w:val="8"/>
    <w:uiPriority w:val="9"/>
    <w:semiHidden/>
    <w:rsid w:val="00C8755D"/>
    <w:rPr>
      <w:rFonts w:ascii="Calibri" w:eastAsia="Times New Roman" w:hAnsi="Calibri" w:cs="Times New Roman"/>
      <w:i/>
      <w:iCs/>
      <w:sz w:val="24"/>
      <w:szCs w:val="24"/>
    </w:rPr>
  </w:style>
  <w:style w:type="character" w:customStyle="1" w:styleId="90">
    <w:name w:val="Заголовок 9 Знак"/>
    <w:link w:val="9"/>
    <w:uiPriority w:val="9"/>
    <w:semiHidden/>
    <w:rsid w:val="00C8755D"/>
    <w:rPr>
      <w:rFonts w:ascii="Cambria" w:eastAsia="Times New Roman" w:hAnsi="Cambria" w:cs="Times New Roman"/>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semiHidden/>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semiHidden/>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204CCB"/>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rPr>
      <w:b w:val="0"/>
    </w:rPr>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hyperlink" Target="consultantplus://offline/ref=040EF086F188CC967D8433CA6586FF0BECA2CBE7DB6CA350FBFF49A01FBA43844FEC685879679241i1sCM"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consultantplus://offline/ref=6C9E118C5086CAC10FFFE66A350E11FD469C2E8B43D38145506EDC3F81F7199FD801A79E810ABA75p1D9O" TargetMode="Externa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hyperlink" Target="consultantplus://offline/ref=040EF086F188CC967D8433CA6586FF0BECA2CEEEDD62A350FBFF49A01FBA43844FEC685879679042i1sEM" TargetMode="External"/><Relationship Id="rId61"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8" Type="http://schemas.openxmlformats.org/officeDocument/2006/relationships/image" Target="media/image1.jpeg"/><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0.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image" Target="../media/image2.jpeg"/></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image" Target="../media/image2.jpeg"/></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image" Target="../media/image3.jpeg"/></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13.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14.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15.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image" Target="../media/image4.jpeg"/></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16.xml"/></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80"/>
      <c:perspective val="30"/>
    </c:view3D>
    <c:plotArea>
      <c:layout>
        <c:manualLayout>
          <c:layoutTarget val="inner"/>
          <c:xMode val="edge"/>
          <c:yMode val="edge"/>
          <c:x val="0.29608520370279895"/>
          <c:y val="0.23326046420908916"/>
          <c:w val="0.49454119325454893"/>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spPr>
              <a:solidFill>
                <a:srgbClr val="FF66CC"/>
              </a:solidFill>
              <a:ln>
                <a:solidFill>
                  <a:schemeClr val="tx2">
                    <a:lumMod val="50000"/>
                  </a:schemeClr>
                </a:solidFill>
              </a:ln>
            </c:spPr>
          </c:dPt>
          <c:dPt>
            <c:idx val="1"/>
            <c:spPr>
              <a:solidFill>
                <a:srgbClr val="FFFF99"/>
              </a:solidFill>
              <a:ln>
                <a:solidFill>
                  <a:schemeClr val="tx2">
                    <a:lumMod val="50000"/>
                  </a:schemeClr>
                </a:solidFill>
              </a:ln>
            </c:spPr>
          </c:dPt>
          <c:dPt>
            <c:idx val="2"/>
            <c:spPr>
              <a:solidFill>
                <a:srgbClr val="00CCFF"/>
              </a:solidFill>
              <a:ln>
                <a:solidFill>
                  <a:schemeClr val="tx2">
                    <a:lumMod val="50000"/>
                  </a:schemeClr>
                </a:solidFill>
              </a:ln>
            </c:spPr>
          </c:dPt>
          <c:dLbls>
            <c:dLbl>
              <c:idx val="0"/>
              <c:layout>
                <c:manualLayout>
                  <c:x val="-0.19384691082803832"/>
                  <c:y val="4.1888979910278921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Times New Roman" pitchFamily="18" charset="0"/>
                        <a:ea typeface="+mn-ea"/>
                        <a:cs typeface="Times New Roman" pitchFamily="18" charset="0"/>
                      </a:defRPr>
                    </a:pPr>
                    <a:r>
                      <a:rPr lang="ru-RU" sz="800" b="1" i="1">
                        <a:latin typeface="Times New Roman"/>
                        <a:ea typeface="Times New Roman"/>
                      </a:rPr>
                      <a:t>лицензии для целей эфирного и кабельного вещания - 593</a:t>
                    </a:r>
                  </a:p>
                  <a:p>
                    <a:pPr marL="0" marR="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Times New Roman" pitchFamily="18" charset="0"/>
                        <a:ea typeface="+mn-ea"/>
                        <a:cs typeface="Times New Roman" pitchFamily="18" charset="0"/>
                      </a:defRPr>
                    </a:pPr>
                    <a:r>
                      <a:rPr lang="ru-RU" sz="800" b="1" i="1">
                        <a:latin typeface="Times New Roman"/>
                        <a:ea typeface="Times New Roman"/>
                      </a:rPr>
                      <a:t>8 %</a:t>
                    </a:r>
                    <a:endParaRPr lang="ru-RU"/>
                  </a:p>
                </c:rich>
              </c:tx>
              <c:spPr/>
              <c:showLegendKey val="1"/>
              <c:showVal val="1"/>
              <c:showCatName val="1"/>
              <c:showPercent val="1"/>
            </c:dLbl>
            <c:dLbl>
              <c:idx val="1"/>
              <c:layout>
                <c:manualLayout>
                  <c:x val="9.6475615637713188E-2"/>
                  <c:y val="-5.1454994524507434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Times New Roman" pitchFamily="18" charset="0"/>
                        <a:ea typeface="+mn-ea"/>
                        <a:cs typeface="Times New Roman" pitchFamily="18" charset="0"/>
                      </a:defRPr>
                    </a:pPr>
                    <a:r>
                      <a:rPr lang="ru-RU" sz="800" b="1" i="1" kern="1200" baseline="0">
                        <a:solidFill>
                          <a:srgbClr val="000000"/>
                        </a:solidFill>
                        <a:latin typeface="Times New Roman"/>
                        <a:cs typeface="Times New Roman"/>
                      </a:rPr>
                      <a:t>лицензии услуг электросвязи - 6280</a:t>
                    </a:r>
                  </a:p>
                  <a:p>
                    <a:pPr marL="0" marR="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Times New Roman" pitchFamily="18" charset="0"/>
                        <a:ea typeface="+mn-ea"/>
                        <a:cs typeface="Times New Roman" pitchFamily="18" charset="0"/>
                      </a:defRPr>
                    </a:pPr>
                    <a:r>
                      <a:rPr lang="ru-RU" sz="800" b="1" i="1" kern="1200" baseline="0">
                        <a:solidFill>
                          <a:srgbClr val="000000"/>
                        </a:solidFill>
                        <a:latin typeface="Times New Roman"/>
                        <a:cs typeface="Times New Roman"/>
                      </a:rPr>
                      <a:t>89 %</a:t>
                    </a:r>
                    <a:endParaRPr lang="ru-RU" sz="800"/>
                  </a:p>
                </c:rich>
              </c:tx>
              <c:spPr/>
              <c:showLegendKey val="1"/>
              <c:showVal val="1"/>
              <c:showCatName val="1"/>
              <c:showPercent val="1"/>
            </c:dLbl>
            <c:dLbl>
              <c:idx val="2"/>
              <c:layout>
                <c:manualLayout>
                  <c:x val="0.20543626644694837"/>
                  <c:y val="8.2881685196021071E-2"/>
                </c:manualLayout>
              </c:layout>
              <c:tx>
                <c:rich>
                  <a:bodyPr/>
                  <a:lstStyle/>
                  <a:p>
                    <a:r>
                      <a:rPr lang="ru-RU" sz="800" b="1"/>
                      <a:t>лицензии услуг почтовой связи - 196</a:t>
                    </a:r>
                  </a:p>
                  <a:p>
                    <a:r>
                      <a:rPr lang="ru-RU" sz="800" b="1"/>
                      <a:t>3 %</a:t>
                    </a:r>
                    <a:endParaRPr lang="ru-RU"/>
                  </a:p>
                </c:rich>
              </c:tx>
              <c:showLegendKey val="1"/>
              <c:showVal val="1"/>
              <c:showCatName val="1"/>
              <c:showPercent val="1"/>
              <c:separator>
</c:separator>
            </c:dLbl>
            <c:txPr>
              <a:bodyPr/>
              <a:lstStyle/>
              <a:p>
                <a:pPr>
                  <a:defRPr sz="800" b="1" i="1"/>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593</c:v>
                </c:pt>
                <c:pt idx="1">
                  <c:v>5399</c:v>
                </c:pt>
                <c:pt idx="2">
                  <c:v>196</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80"/>
      <c:perspective val="30"/>
    </c:view3D>
    <c:plotArea>
      <c:layout>
        <c:manualLayout>
          <c:layoutTarget val="inner"/>
          <c:xMode val="edge"/>
          <c:yMode val="edge"/>
          <c:x val="0.1736679641907064"/>
          <c:y val="0.26101932946022144"/>
          <c:w val="0.64631841302860316"/>
          <c:h val="0.525551493068122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5.1861252857215122E-2"/>
                  <c:y val="2.4917297700814002E-2"/>
                </c:manualLayout>
              </c:layout>
              <c:tx>
                <c:rich>
                  <a:bodyPr/>
                  <a:lstStyle/>
                  <a:p>
                    <a:pPr>
                      <a:defRPr sz="800" b="0" i="0" baseline="0">
                        <a:latin typeface="Times New Roman" pitchFamily="18" charset="0"/>
                        <a:cs typeface="Times New Roman" pitchFamily="18" charset="0"/>
                      </a:defRPr>
                    </a:pPr>
                    <a:r>
                      <a:rPr lang="ru-RU" sz="800" b="0" i="0" baseline="0">
                        <a:latin typeface="Times New Roman" pitchFamily="18" charset="0"/>
                        <a:cs typeface="Times New Roman" pitchFamily="18" charset="0"/>
                      </a:rPr>
                      <a:t>7 -</a:t>
                    </a:r>
                    <a:r>
                      <a:rPr lang="en-US" sz="800" b="0" i="0" baseline="0">
                        <a:latin typeface="Times New Roman" pitchFamily="18" charset="0"/>
                        <a:cs typeface="Times New Roman" pitchFamily="18" charset="0"/>
                      </a:rPr>
                      <a:t> 7 %</a:t>
                    </a:r>
                    <a:endParaRPr lang="en-US" b="0" i="0" baseline="0">
                      <a:latin typeface="Times New Roman" pitchFamily="18" charset="0"/>
                      <a:cs typeface="Times New Roman" pitchFamily="18" charset="0"/>
                    </a:endParaRPr>
                  </a:p>
                </c:rich>
              </c:tx>
              <c:spPr/>
              <c:showLegendKey val="1"/>
              <c:showVal val="1"/>
              <c:showPercent val="1"/>
            </c:dLbl>
            <c:dLbl>
              <c:idx val="1"/>
              <c:layout>
                <c:manualLayout>
                  <c:x val="-0.11738142187299586"/>
                  <c:y val="-9.4027708078984848E-2"/>
                </c:manualLayout>
              </c:layout>
              <c:tx>
                <c:rich>
                  <a:bodyPr/>
                  <a:lstStyle/>
                  <a:p>
                    <a:r>
                      <a:rPr lang="ru-RU" sz="800" b="0" i="0" baseline="0"/>
                      <a:t>8 -7</a:t>
                    </a:r>
                    <a:r>
                      <a:rPr lang="en-US" sz="800" b="0" i="0" baseline="0"/>
                      <a:t>,</a:t>
                    </a:r>
                    <a:r>
                      <a:rPr lang="ru-RU" sz="800" b="0" i="0" baseline="0"/>
                      <a:t>9</a:t>
                    </a:r>
                    <a:r>
                      <a:rPr lang="en-US" sz="800" b="0" i="0" baseline="0"/>
                      <a:t>%</a:t>
                    </a:r>
                    <a:endParaRPr lang="en-US" b="0" i="0" baseline="0"/>
                  </a:p>
                </c:rich>
              </c:tx>
              <c:showLegendKey val="1"/>
              <c:showVal val="1"/>
              <c:showPercent val="1"/>
            </c:dLbl>
            <c:dLbl>
              <c:idx val="2"/>
              <c:layout>
                <c:manualLayout>
                  <c:x val="-7.2501166821058283E-2"/>
                  <c:y val="-0.1759040893250495"/>
                </c:manualLayout>
              </c:layout>
              <c:tx>
                <c:rich>
                  <a:bodyPr/>
                  <a:lstStyle/>
                  <a:p>
                    <a:r>
                      <a:rPr lang="ru-RU" sz="800" b="0" i="0" baseline="0"/>
                      <a:t>8 -</a:t>
                    </a:r>
                    <a:r>
                      <a:rPr lang="en-US" sz="800" b="0" i="0" baseline="0"/>
                      <a:t>
</a:t>
                    </a:r>
                    <a:r>
                      <a:rPr lang="ru-RU" sz="800" b="0" i="0" baseline="0"/>
                      <a:t>7</a:t>
                    </a:r>
                    <a:r>
                      <a:rPr lang="en-US" sz="800" b="0" i="0" baseline="0"/>
                      <a:t>,</a:t>
                    </a:r>
                    <a:r>
                      <a:rPr lang="ru-RU" sz="800" b="0" i="0" baseline="0"/>
                      <a:t>9</a:t>
                    </a:r>
                    <a:r>
                      <a:rPr lang="en-US" sz="800" b="0" i="0" baseline="0"/>
                      <a:t>%</a:t>
                    </a:r>
                    <a:endParaRPr lang="en-US" b="0" i="0" baseline="0"/>
                  </a:p>
                </c:rich>
              </c:tx>
              <c:showLegendKey val="1"/>
              <c:showVal val="1"/>
              <c:showPercent val="1"/>
              <c:separator>
</c:separator>
            </c:dLbl>
            <c:dLbl>
              <c:idx val="3"/>
              <c:layout>
                <c:manualLayout>
                  <c:x val="5.1734737599632923E-2"/>
                  <c:y val="-8.6838287981264958E-2"/>
                </c:manualLayout>
              </c:layout>
              <c:tx>
                <c:rich>
                  <a:bodyPr/>
                  <a:lstStyle/>
                  <a:p>
                    <a:r>
                      <a:rPr lang="ru-RU" b="0" i="0" baseline="0"/>
                      <a:t>78 -</a:t>
                    </a:r>
                    <a:r>
                      <a:rPr lang="en-US" b="0" i="0" baseline="0"/>
                      <a:t> </a:t>
                    </a:r>
                    <a:r>
                      <a:rPr lang="ru-RU" b="0" i="0" baseline="0"/>
                      <a:t>77</a:t>
                    </a:r>
                    <a:r>
                      <a:rPr lang="en-US" b="0" i="0" baseline="0"/>
                      <a:t>,</a:t>
                    </a:r>
                    <a:r>
                      <a:rPr lang="ru-RU" b="0" i="0" baseline="0"/>
                      <a:t>2</a:t>
                    </a:r>
                    <a:r>
                      <a:rPr lang="en-US" b="0" i="0" baseline="0"/>
                      <a:t>%</a:t>
                    </a:r>
                  </a:p>
                </c:rich>
              </c:tx>
              <c:showLegendKey val="1"/>
              <c:showVal val="1"/>
              <c:showPercent val="1"/>
            </c:dLbl>
            <c:txPr>
              <a:bodyPr/>
              <a:lstStyle/>
              <a:p>
                <a:pPr>
                  <a:defRPr sz="800" b="0" i="0" baseline="0"/>
                </a:pPr>
                <a:endParaRPr lang="ru-RU"/>
              </a:p>
            </c:txPr>
            <c:showLegendKey val="1"/>
            <c:showVal val="1"/>
            <c:showPercent val="1"/>
            <c:showLeaderLines val="1"/>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7</c:v>
                </c:pt>
                <c:pt idx="1">
                  <c:v>8</c:v>
                </c:pt>
                <c:pt idx="2">
                  <c:v>8</c:v>
                </c:pt>
                <c:pt idx="3">
                  <c:v>78</c:v>
                </c:pt>
              </c:numCache>
            </c:numRef>
          </c:val>
        </c:ser>
      </c:pie3DChart>
    </c:plotArea>
    <c:legend>
      <c:legendPos val="b"/>
      <c:layout>
        <c:manualLayout>
          <c:xMode val="edge"/>
          <c:yMode val="edge"/>
          <c:x val="0.24244887492970321"/>
          <c:y val="0.88613979235715035"/>
          <c:w val="0.51510225014059374"/>
          <c:h val="0.1075220251840445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9.3158545938889198E-2"/>
          <c:y val="0.10619102818252237"/>
          <c:w val="0.83626676763848695"/>
          <c:h val="0.80402131830072809"/>
        </c:manualLayout>
      </c:layout>
      <c:barChart>
        <c:barDir val="col"/>
        <c:grouping val="stacked"/>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dLbls>
            <c:dLbl>
              <c:idx val="0"/>
              <c:tx>
                <c:rich>
                  <a:bodyPr/>
                  <a:lstStyle/>
                  <a:p>
                    <a:r>
                      <a:rPr lang="ru-RU"/>
                      <a:t>мероприятия госконтроля без нарушений</a:t>
                    </a:r>
                    <a:r>
                      <a:rPr lang="ru-RU" baseline="0"/>
                      <a:t> -</a:t>
                    </a:r>
                    <a:r>
                      <a:rPr lang="ru-RU"/>
                      <a:t> 27</a:t>
                    </a:r>
                  </a:p>
                  <a:p>
                    <a:r>
                      <a:rPr lang="ru-RU"/>
                      <a:t>20, 5%</a:t>
                    </a:r>
                  </a:p>
                </c:rich>
              </c:tx>
              <c:showVal val="1"/>
              <c:showSerName val="1"/>
            </c:dLbl>
            <c:dLbl>
              <c:idx val="1"/>
              <c:tx>
                <c:rich>
                  <a:bodyPr/>
                  <a:lstStyle/>
                  <a:p>
                    <a:r>
                      <a:rPr lang="ru-RU"/>
                      <a:t>мероприятия госконтроля без нарушений - 20</a:t>
                    </a:r>
                  </a:p>
                  <a:p>
                    <a:r>
                      <a:rPr lang="ru-RU"/>
                      <a:t>9,8 %</a:t>
                    </a:r>
                  </a:p>
                </c:rich>
              </c:tx>
              <c:showVal val="1"/>
              <c:showSerName val="1"/>
            </c:dLbl>
            <c:numFmt formatCode="General" sourceLinked="0"/>
            <c:spPr>
              <a:solidFill>
                <a:schemeClr val="bg1"/>
              </a:solidFill>
              <a:ln>
                <a:noFill/>
              </a:ln>
            </c:spPr>
            <c:txPr>
              <a:bodyPr/>
              <a:lstStyle/>
              <a:p>
                <a:pPr>
                  <a:defRPr sz="600" b="1" i="0" baseline="0"/>
                </a:pPr>
                <a:endParaRPr lang="ru-RU"/>
              </a:p>
            </c:txPr>
            <c:showVal val="1"/>
            <c:showSerName val="1"/>
          </c:dLbls>
          <c:cat>
            <c:strRef>
              <c:f>Лист1!$A$2:$A$3</c:f>
              <c:strCache>
                <c:ptCount val="2"/>
                <c:pt idx="0">
                  <c:v> 1 квартал 2013 года</c:v>
                </c:pt>
                <c:pt idx="1">
                  <c:v>1 квартал 2014 года</c:v>
                </c:pt>
              </c:strCache>
            </c:strRef>
          </c:cat>
          <c:val>
            <c:numRef>
              <c:f>Лист1!$B$2:$B$3</c:f>
              <c:numCache>
                <c:formatCode>General</c:formatCode>
                <c:ptCount val="2"/>
                <c:pt idx="0">
                  <c:v>27</c:v>
                </c:pt>
                <c:pt idx="1">
                  <c:v>20</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dPt>
            <c:idx val="0"/>
            <c:spPr>
              <a:solidFill>
                <a:srgbClr val="0066CC"/>
              </a:solidFill>
              <a:ln w="15875">
                <a:solidFill>
                  <a:schemeClr val="tx1">
                    <a:lumMod val="75000"/>
                    <a:lumOff val="25000"/>
                  </a:schemeClr>
                </a:solidFill>
              </a:ln>
            </c:spPr>
          </c:dPt>
          <c:dPt>
            <c:idx val="1"/>
            <c:spPr>
              <a:solidFill>
                <a:srgbClr val="0066CC"/>
              </a:solidFill>
              <a:ln w="15875">
                <a:solidFill>
                  <a:schemeClr val="tx1">
                    <a:lumMod val="75000"/>
                    <a:lumOff val="25000"/>
                  </a:schemeClr>
                </a:solidFill>
              </a:ln>
            </c:spPr>
          </c:dPt>
          <c:dLbls>
            <c:dLbl>
              <c:idx val="0"/>
              <c:layout>
                <c:manualLayout>
                  <c:x val="2.1240207344562665E-3"/>
                  <c:y val="0.1376512795343702"/>
                </c:manualLayout>
              </c:layout>
              <c:tx>
                <c:rich>
                  <a:bodyPr/>
                  <a:lstStyle/>
                  <a:p>
                    <a:r>
                      <a:rPr lang="ru-RU"/>
                      <a:t>мероприятия госконтроля с выявленными нарушениями-106</a:t>
                    </a:r>
                  </a:p>
                  <a:p>
                    <a:r>
                      <a:rPr lang="ru-RU"/>
                      <a:t>79,5 %</a:t>
                    </a:r>
                  </a:p>
                </c:rich>
              </c:tx>
              <c:showVal val="1"/>
              <c:showSerName val="1"/>
            </c:dLbl>
            <c:dLbl>
              <c:idx val="1"/>
              <c:layout>
                <c:manualLayout>
                  <c:x val="4.2508846462736925E-3"/>
                  <c:y val="-4.1701139701458174E-3"/>
                </c:manualLayout>
              </c:layout>
              <c:tx>
                <c:rich>
                  <a:bodyPr/>
                  <a:lstStyle/>
                  <a:p>
                    <a:r>
                      <a:rPr lang="ru-RU"/>
                      <a:t>мероприятия госконтроля с выявленными нарушениями - 81</a:t>
                    </a:r>
                  </a:p>
                  <a:p>
                    <a:r>
                      <a:rPr lang="ru-RU"/>
                      <a:t> 80,2</a:t>
                    </a:r>
                    <a:r>
                      <a:rPr lang="ru-RU" baseline="0"/>
                      <a:t> </a:t>
                    </a:r>
                    <a:r>
                      <a:rPr lang="ru-RU"/>
                      <a:t>%</a:t>
                    </a:r>
                  </a:p>
                </c:rich>
              </c:tx>
              <c:showVal val="1"/>
              <c:showSerName val="1"/>
            </c:dLbl>
            <c:spPr>
              <a:solidFill>
                <a:sysClr val="window" lastClr="FFFFFF"/>
              </a:solidFill>
            </c:spPr>
            <c:txPr>
              <a:bodyPr/>
              <a:lstStyle/>
              <a:p>
                <a:pPr>
                  <a:defRPr sz="600" b="1" i="0" baseline="0"/>
                </a:pPr>
                <a:endParaRPr lang="ru-RU"/>
              </a:p>
            </c:txPr>
            <c:showVal val="1"/>
            <c:showSerName val="1"/>
          </c:dLbls>
          <c:cat>
            <c:strRef>
              <c:f>Лист1!$A$2:$A$3</c:f>
              <c:strCache>
                <c:ptCount val="2"/>
                <c:pt idx="0">
                  <c:v> 1 квартал 2013 года</c:v>
                </c:pt>
                <c:pt idx="1">
                  <c:v>1 квартал 2014 года</c:v>
                </c:pt>
              </c:strCache>
            </c:strRef>
          </c:cat>
          <c:val>
            <c:numRef>
              <c:f>Лист1!$C$2:$C$3</c:f>
              <c:numCache>
                <c:formatCode>General</c:formatCode>
                <c:ptCount val="2"/>
                <c:pt idx="0">
                  <c:v>106</c:v>
                </c:pt>
                <c:pt idx="1">
                  <c:v>81</c:v>
                </c:pt>
              </c:numCache>
            </c:numRef>
          </c:val>
        </c:ser>
        <c:gapWidth val="84"/>
        <c:overlap val="100"/>
        <c:axId val="193536000"/>
        <c:axId val="193537536"/>
      </c:barChart>
      <c:catAx>
        <c:axId val="193536000"/>
        <c:scaling>
          <c:orientation val="minMax"/>
        </c:scaling>
        <c:axPos val="b"/>
        <c:tickLblPos val="nextTo"/>
        <c:txPr>
          <a:bodyPr/>
          <a:lstStyle/>
          <a:p>
            <a:pPr>
              <a:defRPr sz="900" b="1" baseline="0">
                <a:latin typeface="Times New Roman" pitchFamily="18" charset="0"/>
              </a:defRPr>
            </a:pPr>
            <a:endParaRPr lang="ru-RU"/>
          </a:p>
        </c:txPr>
        <c:crossAx val="193537536"/>
        <c:crosses val="autoZero"/>
        <c:auto val="1"/>
        <c:lblAlgn val="ctr"/>
        <c:lblOffset val="100"/>
      </c:catAx>
      <c:valAx>
        <c:axId val="193537536"/>
        <c:scaling>
          <c:orientation val="minMax"/>
          <c:max val="110"/>
          <c:min val="0"/>
        </c:scaling>
        <c:axPos val="l"/>
        <c:numFmt formatCode="General" sourceLinked="1"/>
        <c:tickLblPos val="nextTo"/>
        <c:txPr>
          <a:bodyPr/>
          <a:lstStyle/>
          <a:p>
            <a:pPr>
              <a:defRPr sz="900">
                <a:latin typeface="Times New Roman" pitchFamily="18" charset="0"/>
                <a:cs typeface="Times New Roman" pitchFamily="18" charset="0"/>
              </a:defRPr>
            </a:pPr>
            <a:endParaRPr lang="ru-RU"/>
          </a:p>
        </c:txPr>
        <c:crossAx val="193536000"/>
        <c:crosses val="autoZero"/>
        <c:crossBetween val="between"/>
        <c:majorUnit val="20"/>
        <c:minorUnit val="4"/>
      </c:valAx>
      <c:spPr>
        <a:gradFill>
          <a:gsLst>
            <a:gs pos="0">
              <a:schemeClr val="bg1">
                <a:lumMod val="75000"/>
              </a:schemeClr>
            </a:gs>
            <a:gs pos="100000">
              <a:sysClr val="window" lastClr="FFFFFF"/>
            </a:gs>
          </a:gsLst>
          <a:path path="shape">
            <a:fillToRect l="50000" t="50000" r="50000" b="50000"/>
          </a:path>
        </a:gradFill>
      </c:spPr>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 данные о количестве выявленных нарушений норм в 2013 и 2014 годах</a:t>
            </a:r>
          </a:p>
        </c:rich>
      </c:tx>
      <c:layout>
        <c:manualLayout>
          <c:xMode val="edge"/>
          <c:yMode val="edge"/>
          <c:x val="0.1314116407296749"/>
          <c:y val="0"/>
        </c:manualLayout>
      </c:layout>
      <c:spPr>
        <a:noFill/>
      </c:spPr>
    </c:title>
    <c:view3D>
      <c:rAngAx val="1"/>
    </c:view3D>
    <c:floor>
      <c:spPr>
        <a:solidFill>
          <a:sysClr val="window" lastClr="FFFFFF">
            <a:lumMod val="85000"/>
          </a:sysClr>
        </a:solidFill>
      </c:spPr>
    </c:floor>
    <c:sideWall>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259"/>
          <c:w val="0.91051891951006059"/>
          <c:h val="0.5245656752347555"/>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Лист1!$B$2:$B$3</c:f>
              <c:numCache>
                <c:formatCode>General</c:formatCode>
                <c:ptCount val="2"/>
                <c:pt idx="0">
                  <c:v>175</c:v>
                </c:pt>
                <c:pt idx="1">
                  <c:v>150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Лист1!$C$2:$C$3</c:f>
              <c:numCache>
                <c:formatCode>General</c:formatCode>
                <c:ptCount val="2"/>
                <c:pt idx="0">
                  <c:v>5</c:v>
                </c:pt>
                <c:pt idx="1">
                  <c:v>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888888888889367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Лист1!$D$2:$D$3</c:f>
              <c:numCache>
                <c:formatCode>General</c:formatCode>
                <c:ptCount val="2"/>
                <c:pt idx="0">
                  <c:v>39</c:v>
                </c:pt>
                <c:pt idx="1">
                  <c:v>33</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Лист1!$E$2:$E$3</c:f>
              <c:numCache>
                <c:formatCode>General</c:formatCode>
                <c:ptCount val="2"/>
                <c:pt idx="0">
                  <c:v>15</c:v>
                </c:pt>
                <c:pt idx="1">
                  <c:v>13</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1"/>
              <c:layout>
                <c:manualLayout>
                  <c:x val="2.4872176224244206E-2"/>
                  <c:y val="-2.225780175698283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Лист1!$F$2:$F$3</c:f>
              <c:numCache>
                <c:formatCode>General</c:formatCode>
                <c:ptCount val="2"/>
                <c:pt idx="0">
                  <c:v>116</c:v>
                </c:pt>
                <c:pt idx="1">
                  <c:v>101</c:v>
                </c:pt>
              </c:numCache>
            </c:numRef>
          </c:val>
        </c:ser>
        <c:gapWidth val="94"/>
        <c:gapDepth val="280"/>
        <c:shape val="box"/>
        <c:axId val="193587072"/>
        <c:axId val="193588608"/>
        <c:axId val="0"/>
      </c:bar3DChart>
      <c:catAx>
        <c:axId val="193587072"/>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193588608"/>
        <c:crosses val="autoZero"/>
        <c:auto val="1"/>
        <c:lblAlgn val="ctr"/>
        <c:lblOffset val="100"/>
      </c:catAx>
      <c:valAx>
        <c:axId val="193588608"/>
        <c:scaling>
          <c:orientation val="minMax"/>
        </c:scaling>
        <c:axPos val="l"/>
        <c:majorGridlines>
          <c:spPr>
            <a:ln>
              <a:solidFill>
                <a:schemeClr val="bg1"/>
              </a:solidFill>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93587072"/>
        <c:crosses val="autoZero"/>
        <c:crossBetween val="between"/>
      </c:valAx>
    </c:plotArea>
    <c:legend>
      <c:legendPos val="b"/>
      <c:layout>
        <c:manualLayout>
          <c:xMode val="edge"/>
          <c:yMode val="edge"/>
          <c:x val="0.24067340515628671"/>
          <c:y val="0.76852390670298587"/>
          <c:w val="0.55353275873546137"/>
          <c:h val="0.20862426251205779"/>
        </c:manualLayout>
      </c:layout>
      <c:txPr>
        <a:bodyPr/>
        <a:lstStyle/>
        <a:p>
          <a:pPr>
            <a:defRPr sz="9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2013 и 2014 годах</a:t>
            </a:r>
            <a:endParaRPr lang="ru-RU" sz="1100"/>
          </a:p>
        </c:rich>
      </c:tx>
      <c:layout>
        <c:manualLayout>
          <c:xMode val="edge"/>
          <c:yMode val="edge"/>
          <c:x val="0.15116852580927384"/>
          <c:y val="0"/>
        </c:manualLayout>
      </c:layout>
    </c:title>
    <c:view3D>
      <c:rAngAx val="1"/>
    </c:view3D>
    <c:floor>
      <c:spPr>
        <a:solidFill>
          <a:sysClr val="window" lastClr="FFFFFF">
            <a:lumMod val="85000"/>
          </a:sysClr>
        </a:solidFill>
      </c:spPr>
    </c:floor>
    <c:sideWall>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273"/>
          <c:w val="0.91051891951006059"/>
          <c:h val="0.53435515136808365"/>
        </c:manualLayout>
      </c:layout>
      <c:bar3DChart>
        <c:barDir val="col"/>
        <c:grouping val="clustered"/>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Лист1!$B$2:$B$3</c:f>
              <c:numCache>
                <c:formatCode>General</c:formatCode>
                <c:ptCount val="2"/>
                <c:pt idx="0">
                  <c:v>23</c:v>
                </c:pt>
                <c:pt idx="1">
                  <c:v>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Лист1!$C$2:$C$3</c:f>
              <c:numCache>
                <c:formatCode>General</c:formatCode>
                <c:ptCount val="2"/>
                <c:pt idx="0">
                  <c:v>2</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888888888889374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Лист1!$D$2:$D$3</c:f>
              <c:numCache>
                <c:formatCode>General</c:formatCode>
                <c:ptCount val="2"/>
                <c:pt idx="0">
                  <c:v>16</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Лист1!$E$2:$E$3</c:f>
              <c:numCache>
                <c:formatCode>General</c:formatCode>
                <c:ptCount val="2"/>
                <c:pt idx="0">
                  <c:v>5</c:v>
                </c:pt>
                <c:pt idx="1">
                  <c:v>4</c:v>
                </c:pt>
              </c:numCache>
            </c:numRef>
          </c:val>
        </c:ser>
        <c:gapWidth val="94"/>
        <c:gapDepth val="280"/>
        <c:shape val="box"/>
        <c:axId val="193944960"/>
        <c:axId val="193963136"/>
        <c:axId val="0"/>
      </c:bar3DChart>
      <c:catAx>
        <c:axId val="193944960"/>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193963136"/>
        <c:crosses val="autoZero"/>
        <c:auto val="1"/>
        <c:lblAlgn val="ctr"/>
        <c:lblOffset val="100"/>
      </c:catAx>
      <c:valAx>
        <c:axId val="193963136"/>
        <c:scaling>
          <c:orientation val="minMax"/>
        </c:scaling>
        <c:axPos val="l"/>
        <c:majorGridlines>
          <c:spPr>
            <a:ln>
              <a:solidFill>
                <a:schemeClr val="bg1"/>
              </a:solidFill>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93944960"/>
        <c:crosses val="autoZero"/>
        <c:crossBetween val="between"/>
      </c:valAx>
    </c:plotArea>
    <c:legend>
      <c:legendPos val="b"/>
      <c:layout>
        <c:manualLayout>
          <c:xMode val="edge"/>
          <c:yMode val="edge"/>
          <c:x val="0.29312667315902946"/>
          <c:y val="0.76822622638520865"/>
          <c:w val="0.36024788568096439"/>
          <c:h val="0.21129656599647118"/>
        </c:manualLayout>
      </c:layout>
      <c:txPr>
        <a:bodyPr/>
        <a:lstStyle/>
        <a:p>
          <a:pPr>
            <a:defRPr sz="9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70"/>
      <c:perspective val="30"/>
    </c:view3D>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9.7991800490130898E-2"/>
                  <c:y val="-6.0553450359476499E-2"/>
                </c:manualLayout>
              </c:layout>
              <c:showLegendKey val="1"/>
              <c:showVal val="1"/>
              <c:showPercent val="1"/>
              <c:separator>; </c:separator>
            </c:dLbl>
            <c:dLbl>
              <c:idx val="1"/>
              <c:layout>
                <c:manualLayout>
                  <c:x val="6.6429638101144689E-2"/>
                  <c:y val="-0.11759857438397418"/>
                </c:manualLayout>
              </c:layout>
              <c:showLegendKey val="1"/>
              <c:showVal val="1"/>
              <c:showPercent val="1"/>
              <c:separator>; </c:separator>
            </c:dLbl>
            <c:dLbl>
              <c:idx val="2"/>
              <c:layout>
                <c:manualLayout>
                  <c:x val="9.0363880810524766E-3"/>
                  <c:y val="3.349378341287574E-2"/>
                </c:manualLayout>
              </c:layout>
              <c:showLegendKey val="1"/>
              <c:showVal val="1"/>
              <c:showPercent val="1"/>
              <c:separator>; </c:separator>
            </c:dLbl>
            <c:dLbl>
              <c:idx val="3"/>
              <c:layout>
                <c:manualLayout>
                  <c:x val="-0.18361051416203231"/>
                  <c:y val="-5.0669653911529534E-3"/>
                </c:manualLayout>
              </c:layout>
              <c:showLegendKey val="1"/>
              <c:showVal val="1"/>
              <c:showPercent val="1"/>
              <c:separator>; </c:separator>
            </c:dLbl>
            <c:txPr>
              <a:bodyPr/>
              <a:lstStyle/>
              <a:p>
                <a:pPr>
                  <a:defRPr sz="800" b="1" i="1"/>
                </a:pPr>
                <a:endParaRPr lang="ru-RU"/>
              </a:p>
            </c:txPr>
            <c:showLegendKey val="1"/>
            <c:showVal val="1"/>
            <c:showPercent val="1"/>
            <c:separator>; </c:separator>
            <c:showLeaderLines val="1"/>
            <c:leaderLines>
              <c:spPr>
                <a:ln>
                  <a:solidFill>
                    <a:sysClr val="window" lastClr="FFFFFF">
                      <a:lumMod val="65000"/>
                    </a:sysClr>
                  </a:solidFill>
                </a:ln>
              </c:spPr>
            </c:leaderLines>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44</c:v>
                </c:pt>
                <c:pt idx="1">
                  <c:v>5</c:v>
                </c:pt>
                <c:pt idx="2">
                  <c:v>3</c:v>
                </c:pt>
                <c:pt idx="3">
                  <c:v>28</c:v>
                </c:pt>
              </c:numCache>
            </c:numRef>
          </c:val>
        </c:ser>
      </c:pie3DChart>
    </c:plotArea>
    <c:legend>
      <c:legendPos val="b"/>
      <c:txPr>
        <a:bodyPr/>
        <a:lstStyle/>
        <a:p>
          <a:pPr rtl="0">
            <a:defRPr sz="900"/>
          </a:pPr>
          <a:endParaRPr lang="ru-RU"/>
        </a:p>
      </c:tx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perspective val="30"/>
    </c:view3D>
    <c:plotArea>
      <c:layout>
        <c:manualLayout>
          <c:layoutTarget val="inner"/>
          <c:xMode val="edge"/>
          <c:yMode val="edge"/>
          <c:x val="0.17366419719157444"/>
          <c:y val="0.14703520221620614"/>
          <c:w val="0.66135463454739241"/>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0.15414364811097411"/>
                  <c:y val="-0.10424613308486327"/>
                </c:manualLayout>
              </c:layout>
              <c:tx>
                <c:rich>
                  <a:bodyPr/>
                  <a:lstStyle/>
                  <a:p>
                    <a:r>
                      <a:rPr lang="en-US" b="0" i="0" baseline="0"/>
                      <a:t>42; </a:t>
                    </a:r>
                    <a:r>
                      <a:rPr lang="ru-RU" b="0" i="0" baseline="0"/>
                      <a:t>95,5</a:t>
                    </a:r>
                    <a:r>
                      <a:rPr lang="en-US" b="0" i="0" baseline="0"/>
                      <a:t>%</a:t>
                    </a:r>
                  </a:p>
                </c:rich>
              </c:tx>
              <c:showLegendKey val="1"/>
              <c:showVal val="1"/>
              <c:showPercent val="1"/>
            </c:dLbl>
            <c:dLbl>
              <c:idx val="1"/>
              <c:layout>
                <c:manualLayout>
                  <c:x val="4.5146427282377097E-2"/>
                  <c:y val="0.2408509334346112"/>
                </c:manualLayout>
              </c:layout>
              <c:tx>
                <c:rich>
                  <a:bodyPr/>
                  <a:lstStyle/>
                  <a:p>
                    <a:r>
                      <a:rPr lang="en-US" b="0" i="0" baseline="0"/>
                      <a:t>1; 2</a:t>
                    </a:r>
                    <a:r>
                      <a:rPr lang="ru-RU" b="0" i="0" baseline="0"/>
                      <a:t>,25</a:t>
                    </a:r>
                    <a:r>
                      <a:rPr lang="en-US" b="0" i="0" baseline="0"/>
                      <a:t>%</a:t>
                    </a:r>
                  </a:p>
                </c:rich>
              </c:tx>
              <c:dLblPos val="ctr"/>
              <c:showLegendKey val="1"/>
              <c:showVal val="1"/>
              <c:showPercent val="1"/>
            </c:dLbl>
            <c:dLbl>
              <c:idx val="2"/>
              <c:layout>
                <c:manualLayout>
                  <c:x val="6.8819935226624987E-3"/>
                  <c:y val="5.0514751554732132E-2"/>
                </c:manualLayout>
              </c:layout>
              <c:tx>
                <c:rich>
                  <a:bodyPr/>
                  <a:lstStyle/>
                  <a:p>
                    <a:r>
                      <a:rPr lang="en-US" b="0" i="0" baseline="0"/>
                      <a:t>1; 2</a:t>
                    </a:r>
                    <a:r>
                      <a:rPr lang="ru-RU" b="0" i="0" baseline="0"/>
                      <a:t>,25</a:t>
                    </a:r>
                    <a:r>
                      <a:rPr lang="en-US" b="0" i="0" baseline="0"/>
                      <a:t>%</a:t>
                    </a:r>
                  </a:p>
                </c:rich>
              </c:tx>
              <c:showLegendKey val="1"/>
              <c:showVal val="1"/>
              <c:showPercent val="1"/>
            </c:dLbl>
            <c:dLbl>
              <c:idx val="3"/>
              <c:layout>
                <c:manualLayout>
                  <c:x val="-0.17917017107847436"/>
                  <c:y val="-4.1514394833277041E-3"/>
                </c:manualLayout>
              </c:layout>
              <c:showLegendKey val="1"/>
              <c:showVal val="1"/>
              <c:showPercent val="1"/>
            </c:dLbl>
            <c:txPr>
              <a:bodyPr/>
              <a:lstStyle/>
              <a:p>
                <a:pPr>
                  <a:defRPr sz="800" b="0" i="0" baseline="0"/>
                </a:pPr>
                <a:endParaRPr lang="ru-RU"/>
              </a:p>
            </c:txPr>
            <c:showLegendKey val="1"/>
            <c:showVal val="1"/>
            <c:showPercent val="1"/>
            <c:showLeaderLines val="1"/>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42</c:v>
                </c:pt>
                <c:pt idx="1">
                  <c:v>1</c:v>
                </c:pt>
                <c:pt idx="2">
                  <c:v>1</c:v>
                </c:pt>
                <c:pt idx="3">
                  <c:v>0</c:v>
                </c:pt>
              </c:numCache>
            </c:numRef>
          </c:val>
        </c:ser>
      </c:pie3DChart>
      <c:spPr>
        <a:noFill/>
      </c:spPr>
    </c:plotArea>
    <c:legend>
      <c:legendPos val="b"/>
      <c:txPr>
        <a:bodyPr/>
        <a:lstStyle/>
        <a:p>
          <a:pPr>
            <a:defRPr sz="1000"/>
          </a:pPr>
          <a:endParaRPr lang="ru-RU"/>
        </a:p>
      </c:tx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158620950835727E-2"/>
          <c:y val="0.18730048946584446"/>
          <c:w val="0.8213985491396909"/>
          <c:h val="0.68284513740976138"/>
        </c:manualLayout>
      </c:layout>
      <c:barChart>
        <c:barDir val="col"/>
        <c:grouping val="stacked"/>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dLbls>
            <c:dLbl>
              <c:idx val="0"/>
              <c:tx>
                <c:rich>
                  <a:bodyPr/>
                  <a:lstStyle/>
                  <a:p>
                    <a:r>
                      <a:rPr lang="ru-RU"/>
                      <a:t>мероприятия госконтроля без нарушений</a:t>
                    </a:r>
                    <a:r>
                      <a:rPr lang="ru-RU" baseline="0"/>
                      <a:t> -</a:t>
                    </a:r>
                    <a:r>
                      <a:rPr lang="ru-RU"/>
                      <a:t> 8</a:t>
                    </a:r>
                  </a:p>
                  <a:p>
                    <a:r>
                      <a:rPr lang="ru-RU"/>
                      <a:t>25, 8%</a:t>
                    </a:r>
                  </a:p>
                </c:rich>
              </c:tx>
              <c:showVal val="1"/>
              <c:showSerName val="1"/>
            </c:dLbl>
            <c:dLbl>
              <c:idx val="1"/>
              <c:tx>
                <c:rich>
                  <a:bodyPr/>
                  <a:lstStyle/>
                  <a:p>
                    <a:r>
                      <a:rPr lang="ru-RU"/>
                      <a:t>мероприятия госконтроля без нарушений - 13</a:t>
                    </a:r>
                  </a:p>
                  <a:p>
                    <a:r>
                      <a:rPr lang="ru-RU"/>
                      <a:t>29,6 %</a:t>
                    </a:r>
                  </a:p>
                </c:rich>
              </c:tx>
              <c:showVal val="1"/>
              <c:showSerName val="1"/>
            </c:dLbl>
            <c:numFmt formatCode="General" sourceLinked="0"/>
            <c:spPr>
              <a:solidFill>
                <a:schemeClr val="bg1"/>
              </a:solidFill>
              <a:ln>
                <a:noFill/>
              </a:ln>
            </c:spPr>
            <c:txPr>
              <a:bodyPr/>
              <a:lstStyle/>
              <a:p>
                <a:pPr>
                  <a:defRPr sz="600" b="1" i="0" baseline="0"/>
                </a:pPr>
                <a:endParaRPr lang="ru-RU"/>
              </a:p>
            </c:txPr>
            <c:showVal val="1"/>
            <c:showSerName val="1"/>
          </c:dLbls>
          <c:cat>
            <c:strRef>
              <c:f>Лист1!$A$2:$A$3</c:f>
              <c:strCache>
                <c:ptCount val="2"/>
                <c:pt idx="0">
                  <c:v> 1 квартал 2013 года</c:v>
                </c:pt>
                <c:pt idx="1">
                  <c:v>1 квартал 2014 года</c:v>
                </c:pt>
              </c:strCache>
            </c:strRef>
          </c:cat>
          <c:val>
            <c:numRef>
              <c:f>Лист1!$B$2:$B$3</c:f>
              <c:numCache>
                <c:formatCode>General</c:formatCode>
                <c:ptCount val="2"/>
                <c:pt idx="0">
                  <c:v>8</c:v>
                </c:pt>
                <c:pt idx="1">
                  <c:v>13</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dPt>
            <c:idx val="0"/>
            <c:spPr>
              <a:solidFill>
                <a:srgbClr val="0066CC"/>
              </a:solidFill>
              <a:ln w="15875">
                <a:solidFill>
                  <a:schemeClr val="tx1">
                    <a:lumMod val="75000"/>
                    <a:lumOff val="25000"/>
                  </a:schemeClr>
                </a:solidFill>
              </a:ln>
            </c:spPr>
          </c:dPt>
          <c:dPt>
            <c:idx val="1"/>
            <c:spPr>
              <a:solidFill>
                <a:srgbClr val="0066CC"/>
              </a:solidFill>
              <a:ln w="15875">
                <a:solidFill>
                  <a:schemeClr val="tx1">
                    <a:lumMod val="75000"/>
                    <a:lumOff val="25000"/>
                  </a:schemeClr>
                </a:solidFill>
              </a:ln>
            </c:spPr>
          </c:dPt>
          <c:dLbls>
            <c:dLbl>
              <c:idx val="0"/>
              <c:tx>
                <c:rich>
                  <a:bodyPr/>
                  <a:lstStyle/>
                  <a:p>
                    <a:r>
                      <a:rPr lang="ru-RU"/>
                      <a:t>мероприятия госконтроля с выявленными нарушениями - 23</a:t>
                    </a:r>
                  </a:p>
                  <a:p>
                    <a:r>
                      <a:rPr lang="ru-RU"/>
                      <a:t>74,2 %</a:t>
                    </a:r>
                  </a:p>
                </c:rich>
              </c:tx>
              <c:showVal val="1"/>
              <c:showSerName val="1"/>
            </c:dLbl>
            <c:dLbl>
              <c:idx val="1"/>
              <c:layout>
                <c:manualLayout>
                  <c:x val="6.3749483604084575E-3"/>
                  <c:y val="9.8186225604114122E-2"/>
                </c:manualLayout>
              </c:layout>
              <c:tx>
                <c:rich>
                  <a:bodyPr/>
                  <a:lstStyle/>
                  <a:p>
                    <a:r>
                      <a:rPr lang="ru-RU"/>
                      <a:t>мероприятия госконтроля с выявленными нарушениями - 31</a:t>
                    </a:r>
                  </a:p>
                  <a:p>
                    <a:r>
                      <a:rPr lang="ru-RU"/>
                      <a:t> 70,4</a:t>
                    </a:r>
                    <a:r>
                      <a:rPr lang="ru-RU" baseline="0"/>
                      <a:t> </a:t>
                    </a:r>
                    <a:r>
                      <a:rPr lang="ru-RU"/>
                      <a:t>%</a:t>
                    </a:r>
                  </a:p>
                </c:rich>
              </c:tx>
              <c:showVal val="1"/>
              <c:showSerName val="1"/>
            </c:dLbl>
            <c:spPr>
              <a:solidFill>
                <a:sysClr val="window" lastClr="FFFFFF"/>
              </a:solidFill>
            </c:spPr>
            <c:txPr>
              <a:bodyPr/>
              <a:lstStyle/>
              <a:p>
                <a:pPr>
                  <a:defRPr sz="600" b="1" i="0" baseline="0"/>
                </a:pPr>
                <a:endParaRPr lang="ru-RU"/>
              </a:p>
            </c:txPr>
            <c:showVal val="1"/>
            <c:showSerName val="1"/>
          </c:dLbls>
          <c:cat>
            <c:strRef>
              <c:f>Лист1!$A$2:$A$3</c:f>
              <c:strCache>
                <c:ptCount val="2"/>
                <c:pt idx="0">
                  <c:v> 1 квартал 2013 года</c:v>
                </c:pt>
                <c:pt idx="1">
                  <c:v>1 квартал 2014 года</c:v>
                </c:pt>
              </c:strCache>
            </c:strRef>
          </c:cat>
          <c:val>
            <c:numRef>
              <c:f>Лист1!$C$2:$C$3</c:f>
              <c:numCache>
                <c:formatCode>General</c:formatCode>
                <c:ptCount val="2"/>
                <c:pt idx="0">
                  <c:v>23</c:v>
                </c:pt>
                <c:pt idx="1">
                  <c:v>31</c:v>
                </c:pt>
              </c:numCache>
            </c:numRef>
          </c:val>
        </c:ser>
        <c:gapWidth val="84"/>
        <c:overlap val="100"/>
        <c:axId val="193914752"/>
        <c:axId val="193916288"/>
      </c:barChart>
      <c:catAx>
        <c:axId val="193914752"/>
        <c:scaling>
          <c:orientation val="minMax"/>
        </c:scaling>
        <c:axPos val="b"/>
        <c:tickLblPos val="nextTo"/>
        <c:txPr>
          <a:bodyPr/>
          <a:lstStyle/>
          <a:p>
            <a:pPr>
              <a:defRPr sz="900" b="1" baseline="0">
                <a:latin typeface="Times New Roman" pitchFamily="18" charset="0"/>
              </a:defRPr>
            </a:pPr>
            <a:endParaRPr lang="ru-RU"/>
          </a:p>
        </c:txPr>
        <c:crossAx val="193916288"/>
        <c:crosses val="autoZero"/>
        <c:auto val="1"/>
        <c:lblAlgn val="ctr"/>
        <c:lblOffset val="100"/>
      </c:catAx>
      <c:valAx>
        <c:axId val="193916288"/>
        <c:scaling>
          <c:orientation val="minMax"/>
          <c:max val="33"/>
          <c:min val="0"/>
        </c:scaling>
        <c:axPos val="l"/>
        <c:numFmt formatCode="General" sourceLinked="1"/>
        <c:tickLblPos val="nextTo"/>
        <c:txPr>
          <a:bodyPr/>
          <a:lstStyle/>
          <a:p>
            <a:pPr>
              <a:defRPr sz="900">
                <a:latin typeface="Times New Roman" pitchFamily="18" charset="0"/>
                <a:cs typeface="Times New Roman" pitchFamily="18" charset="0"/>
              </a:defRPr>
            </a:pPr>
            <a:endParaRPr lang="ru-RU"/>
          </a:p>
        </c:txPr>
        <c:crossAx val="193914752"/>
        <c:crosses val="autoZero"/>
        <c:crossBetween val="between"/>
        <c:majorUnit val="5"/>
        <c:minorUnit val="1"/>
      </c:valAx>
      <c:spPr>
        <a:gradFill>
          <a:gsLst>
            <a:gs pos="0">
              <a:schemeClr val="bg1">
                <a:lumMod val="75000"/>
              </a:schemeClr>
            </a:gs>
            <a:gs pos="100000">
              <a:sysClr val="window" lastClr="FFFFFF"/>
            </a:gs>
          </a:gsLst>
          <a:path path="shape">
            <a:fillToRect l="50000" t="50000" r="50000" b="50000"/>
          </a:path>
        </a:gradFill>
      </c:spPr>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 данные о количестве выявленных нарушений норм в 2013 и 2014 годах</a:t>
            </a:r>
          </a:p>
        </c:rich>
      </c:tx>
      <c:layout>
        <c:manualLayout>
          <c:xMode val="edge"/>
          <c:yMode val="edge"/>
          <c:x val="0.15116852580927384"/>
          <c:y val="0"/>
        </c:manualLayout>
      </c:layout>
    </c:title>
    <c:view3D>
      <c:rAngAx val="1"/>
    </c:view3D>
    <c:floor>
      <c:spPr>
        <a:solidFill>
          <a:sysClr val="window" lastClr="FFFFFF">
            <a:lumMod val="85000"/>
          </a:sysClr>
        </a:solidFill>
      </c:spPr>
    </c:floor>
    <c:sideWall>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284"/>
          <c:w val="0.91051891951006059"/>
          <c:h val="0.5445937002965465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Лист1!$B$2:$B$3</c:f>
              <c:numCache>
                <c:formatCode>General</c:formatCode>
                <c:ptCount val="2"/>
                <c:pt idx="0">
                  <c:v>43</c:v>
                </c:pt>
                <c:pt idx="1">
                  <c:v>55</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Лист1!$C$2:$C$3</c:f>
              <c:numCache>
                <c:formatCode>General</c:formatCode>
                <c:ptCount val="2"/>
                <c:pt idx="0">
                  <c:v>3</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88888888888938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Лист1!$D$2:$D$3</c:f>
              <c:numCache>
                <c:formatCode>General</c:formatCode>
                <c:ptCount val="2"/>
                <c:pt idx="0">
                  <c:v>36</c:v>
                </c:pt>
                <c:pt idx="1">
                  <c:v>55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1"/>
              <c:layout>
                <c:manualLayout>
                  <c:x val="3.2407407407407718E-2"/>
                  <c:y val="-2.6886679752122406E-2"/>
                </c:manualLayout>
              </c:layout>
              <c:spPr/>
              <c:txPr>
                <a:bodyPr/>
                <a:lstStyle/>
                <a:p>
                  <a:pPr>
                    <a:defRPr sz="900" b="1" strike="noStrike">
                      <a:latin typeface="Times New Roman" pitchFamily="18" charset="0"/>
                      <a:cs typeface="Times New Roman" pitchFamily="18" charset="0"/>
                    </a:defRPr>
                  </a:pPr>
                  <a:endParaRPr lang="ru-RU"/>
                </a:p>
              </c:txPr>
              <c:showVal val="1"/>
            </c:dLbl>
            <c:txPr>
              <a:bodyPr/>
              <a:lstStyle/>
              <a:p>
                <a:pPr>
                  <a:defRPr sz="900" strike="noStrike"/>
                </a:pPr>
                <a:endParaRPr lang="ru-RU"/>
              </a:p>
            </c:txPr>
            <c:showVal val="1"/>
          </c:dLbls>
          <c:cat>
            <c:strRef>
              <c:f>Лист1!$A$2:$A$3</c:f>
              <c:strCache>
                <c:ptCount val="2"/>
                <c:pt idx="0">
                  <c:v>1 квартал 2013 года</c:v>
                </c:pt>
                <c:pt idx="1">
                  <c:v>1 квартал 2014 года</c:v>
                </c:pt>
              </c:strCache>
            </c:strRef>
          </c:cat>
          <c:val>
            <c:numRef>
              <c:f>Лист1!$F$2:$F$3</c:f>
              <c:numCache>
                <c:formatCode>General</c:formatCode>
                <c:ptCount val="2"/>
                <c:pt idx="0">
                  <c:v>4</c:v>
                </c:pt>
                <c:pt idx="1">
                  <c:v>0</c:v>
                </c:pt>
              </c:numCache>
            </c:numRef>
          </c:val>
        </c:ser>
        <c:gapWidth val="94"/>
        <c:gapDepth val="280"/>
        <c:shape val="box"/>
        <c:axId val="204521472"/>
        <c:axId val="204523008"/>
        <c:axId val="0"/>
      </c:bar3DChart>
      <c:catAx>
        <c:axId val="204521472"/>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204523008"/>
        <c:crosses val="autoZero"/>
        <c:auto val="1"/>
        <c:lblAlgn val="ctr"/>
        <c:lblOffset val="100"/>
      </c:catAx>
      <c:valAx>
        <c:axId val="204523008"/>
        <c:scaling>
          <c:orientation val="minMax"/>
        </c:scaling>
        <c:axPos val="l"/>
        <c:majorGridlines>
          <c:spPr>
            <a:ln>
              <a:solidFill>
                <a:schemeClr val="bg1"/>
              </a:solidFill>
            </a:ln>
          </c:spPr>
        </c:majorGridlines>
        <c:numFmt formatCode="#,##0" sourceLinked="0"/>
        <c:tickLblPos val="nextTo"/>
        <c:txPr>
          <a:bodyPr/>
          <a:lstStyle/>
          <a:p>
            <a:pPr>
              <a:defRPr sz="900">
                <a:latin typeface="Times New Roman" pitchFamily="18" charset="0"/>
                <a:cs typeface="Times New Roman" pitchFamily="18" charset="0"/>
              </a:defRPr>
            </a:pPr>
            <a:endParaRPr lang="ru-RU"/>
          </a:p>
        </c:txPr>
        <c:crossAx val="204521472"/>
        <c:crosses val="autoZero"/>
        <c:crossBetween val="between"/>
      </c:valAx>
    </c:plotArea>
    <c:legend>
      <c:legendPos val="b"/>
      <c:layout>
        <c:manualLayout>
          <c:xMode val="edge"/>
          <c:yMode val="edge"/>
          <c:x val="0.24201625838437024"/>
          <c:y val="0.76409757188875105"/>
          <c:w val="0.48715040828229988"/>
          <c:h val="0.21073531591092728"/>
        </c:manualLayout>
      </c:layout>
      <c:txPr>
        <a:bodyPr/>
        <a:lstStyle/>
        <a:p>
          <a:pPr>
            <a:defRPr sz="9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2013 и 2014 годах</a:t>
            </a:r>
            <a:endParaRPr lang="ru-RU" sz="1100"/>
          </a:p>
        </c:rich>
      </c:tx>
      <c:layout>
        <c:manualLayout>
          <c:xMode val="edge"/>
          <c:yMode val="edge"/>
          <c:x val="0.15116852580927384"/>
          <c:y val="0"/>
        </c:manualLayout>
      </c:layout>
    </c:title>
    <c:view3D>
      <c:rAngAx val="1"/>
    </c:view3D>
    <c:floor>
      <c:spPr>
        <a:solidFill>
          <a:sysClr val="window" lastClr="FFFFFF">
            <a:lumMod val="85000"/>
          </a:sysClr>
        </a:solidFill>
      </c:spPr>
    </c:floor>
    <c:sideWall>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296"/>
          <c:w val="0.91051891951006059"/>
          <c:h val="0.53435515136808365"/>
        </c:manualLayout>
      </c:layout>
      <c:bar3DChart>
        <c:barDir val="col"/>
        <c:grouping val="clustered"/>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Лист1!$B$2:$B$3</c:f>
              <c:numCache>
                <c:formatCode>General</c:formatCode>
                <c:ptCount val="2"/>
                <c:pt idx="0">
                  <c:v>16</c:v>
                </c:pt>
                <c:pt idx="1">
                  <c:v>28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888888888889388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Лист1!$D$2:$D$3</c:f>
              <c:numCache>
                <c:formatCode>General</c:formatCode>
                <c:ptCount val="2"/>
                <c:pt idx="0">
                  <c:v>16</c:v>
                </c:pt>
                <c:pt idx="1">
                  <c:v>28</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2013 года</c:v>
                </c:pt>
                <c:pt idx="1">
                  <c:v>1 квартал 2014 года</c:v>
                </c:pt>
              </c:strCache>
            </c:strRef>
          </c:cat>
          <c:val>
            <c:numRef>
              <c:f>Лист1!$E$2:$E$3</c:f>
              <c:numCache>
                <c:formatCode>General</c:formatCode>
                <c:ptCount val="2"/>
                <c:pt idx="0">
                  <c:v>0</c:v>
                </c:pt>
                <c:pt idx="1">
                  <c:v>0</c:v>
                </c:pt>
              </c:numCache>
            </c:numRef>
          </c:val>
        </c:ser>
        <c:gapWidth val="94"/>
        <c:gapDepth val="280"/>
        <c:shape val="box"/>
        <c:axId val="204310016"/>
        <c:axId val="204311552"/>
        <c:axId val="0"/>
      </c:bar3DChart>
      <c:catAx>
        <c:axId val="204310016"/>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204311552"/>
        <c:crosses val="autoZero"/>
        <c:auto val="1"/>
        <c:lblAlgn val="ctr"/>
        <c:lblOffset val="100"/>
      </c:catAx>
      <c:valAx>
        <c:axId val="204311552"/>
        <c:scaling>
          <c:orientation val="minMax"/>
        </c:scaling>
        <c:axPos val="l"/>
        <c:majorGridlines>
          <c:spPr>
            <a:ln>
              <a:solidFill>
                <a:schemeClr val="bg1"/>
              </a:solidFill>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204310016"/>
        <c:crosses val="autoZero"/>
        <c:crossBetween val="between"/>
      </c:valAx>
    </c:plotArea>
    <c:legend>
      <c:legendPos val="b"/>
      <c:layout>
        <c:manualLayout>
          <c:xMode val="edge"/>
          <c:yMode val="edge"/>
          <c:x val="0.29312667315902996"/>
          <c:y val="0.76822622638520865"/>
          <c:w val="0.36024788568096461"/>
          <c:h val="0.21129656599647131"/>
        </c:manualLayout>
      </c:layout>
      <c:txPr>
        <a:bodyPr/>
        <a:lstStyle/>
        <a:p>
          <a:pPr>
            <a:defRPr sz="9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70"/>
      <c:perspective val="30"/>
    </c:view3D>
    <c:plotArea>
      <c:layout>
        <c:manualLayout>
          <c:layoutTarget val="inner"/>
          <c:xMode val="edge"/>
          <c:yMode val="edge"/>
          <c:x val="0.11950312667657363"/>
          <c:y val="0.11524113290769362"/>
          <c:w val="0.77870332240651896"/>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Lbls>
            <c:dLbl>
              <c:idx val="0"/>
              <c:layout>
                <c:manualLayout>
                  <c:x val="7.527162387800819E-2"/>
                  <c:y val="-2.0811126359558386E-2"/>
                </c:manualLayout>
              </c:layout>
              <c:dLblPos val="outEnd"/>
              <c:showLegendKey val="1"/>
              <c:showVal val="1"/>
              <c:showPercent val="1"/>
              <c:separator>; </c:separator>
            </c:dLbl>
            <c:txPr>
              <a:bodyPr/>
              <a:lstStyle/>
              <a:p>
                <a:pPr>
                  <a:defRPr sz="800" b="1" i="1"/>
                </a:pPr>
                <a:endParaRPr lang="ru-RU"/>
              </a:p>
            </c:txPr>
            <c:dLblPos val="outEnd"/>
            <c:showLegendKey val="1"/>
            <c:showVal val="1"/>
            <c:showPercent val="1"/>
            <c:separator>; </c:separator>
            <c:showLeaderLines val="1"/>
          </c:dLbls>
          <c:cat>
            <c:strRef>
              <c:f>Лист1!$A$2</c:f>
              <c:strCache>
                <c:ptCount val="1"/>
                <c:pt idx="0">
                  <c:v>связь</c:v>
                </c:pt>
              </c:strCache>
            </c:strRef>
          </c:cat>
          <c:val>
            <c:numRef>
              <c:f>Лист1!$B$2</c:f>
              <c:numCache>
                <c:formatCode>General</c:formatCode>
                <c:ptCount val="1"/>
                <c:pt idx="0">
                  <c:v>241</c:v>
                </c:pt>
              </c:numCache>
            </c:numRef>
          </c:val>
        </c:ser>
      </c:pie3DChart>
    </c:plotArea>
    <c:legend>
      <c:legendPos val="b"/>
      <c:txPr>
        <a:bodyPr/>
        <a:lstStyle/>
        <a:p>
          <a:pPr rtl="0">
            <a:defRPr sz="900"/>
          </a:pPr>
          <a:endParaRPr lang="ru-RU"/>
        </a:p>
      </c:tx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2013 и 2014 годы</a:t>
            </a:r>
          </a:p>
        </c:rich>
      </c:tx>
      <c:layout>
        <c:manualLayout>
          <c:xMode val="edge"/>
          <c:yMode val="edge"/>
          <c:x val="0.20154816272430701"/>
          <c:y val="3.3665963152267012E-2"/>
        </c:manualLayout>
      </c:layout>
      <c:spPr>
        <a:noFill/>
        <a:ln w="30273">
          <a:noFill/>
        </a:ln>
      </c:spPr>
    </c:title>
    <c:view3D>
      <c:rotX val="10"/>
      <c:hPercent val="50"/>
      <c:rotY val="30"/>
      <c:depthPercent val="120"/>
      <c:rAngAx val="1"/>
    </c:view3D>
    <c:floor>
      <c:spPr>
        <a:solidFill>
          <a:srgbClr val="FFFFFF"/>
        </a:solidFill>
        <a:ln w="3175">
          <a:solidFill>
            <a:srgbClr val="000000"/>
          </a:solidFill>
          <a:prstDash val="solid"/>
        </a:ln>
      </c:spPr>
    </c:floor>
    <c:sideWall>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92419477343"/>
          <c:y val="0.16074697554121323"/>
          <c:w val="0.69852655986645062"/>
          <c:h val="0.54271638666047162"/>
        </c:manualLayout>
      </c:layout>
      <c:bar3DChart>
        <c:barDir val="col"/>
        <c:grouping val="clustered"/>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dLbls>
            <c:dLbl>
              <c:idx val="0"/>
              <c:layout>
                <c:manualLayout>
                  <c:x val="2.4670110121932601E-2"/>
                  <c:y val="-7.1097874341505274E-3"/>
                </c:manualLayout>
              </c:layout>
              <c:showVal val="1"/>
            </c:dLbl>
            <c:dLbl>
              <c:idx val="1"/>
              <c:layout>
                <c:manualLayout>
                  <c:x val="3.2893480162576802E-2"/>
                  <c:y val="-1.0664681151225741E-2"/>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c:v>
                </c:pt>
              </c:strCache>
            </c:strRef>
          </c:cat>
          <c:val>
            <c:numRef>
              <c:f>Sheet1!$B$2:$C$2</c:f>
              <c:numCache>
                <c:formatCode>General</c:formatCode>
                <c:ptCount val="2"/>
                <c:pt idx="0">
                  <c:v>5510</c:v>
                </c:pt>
                <c:pt idx="1">
                  <c:v>6280</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dLbls>
            <c:dLbl>
              <c:idx val="0"/>
              <c:layout>
                <c:manualLayout>
                  <c:x val="2.9871067917914263E-2"/>
                  <c:y val="-1.7336404910791758E-2"/>
                </c:manualLayout>
              </c:layout>
              <c:showVal val="1"/>
            </c:dLbl>
            <c:dLbl>
              <c:idx val="1"/>
              <c:layout>
                <c:manualLayout>
                  <c:x val="3.0008663676468032E-2"/>
                  <c:y val="-2.4367536822540878E-2"/>
                </c:manualLayout>
              </c:layout>
              <c:showVal val="1"/>
            </c:dLbl>
            <c:dLbl>
              <c:idx val="2"/>
              <c:layout>
                <c:manualLayout>
                  <c:xMode val="edge"/>
                  <c:yMode val="edge"/>
                  <c:x val="0.64237288135593218"/>
                  <c:y val="0.65929203539824266"/>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c:v>
                </c:pt>
              </c:strCache>
            </c:strRef>
          </c:cat>
          <c:val>
            <c:numRef>
              <c:f>Sheet1!$B$3:$C$3</c:f>
              <c:numCache>
                <c:formatCode>General</c:formatCode>
                <c:ptCount val="2"/>
                <c:pt idx="0">
                  <c:v>510</c:v>
                </c:pt>
                <c:pt idx="1">
                  <c:v>593</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dLbls>
            <c:dLbl>
              <c:idx val="0"/>
              <c:layout>
                <c:manualLayout>
                  <c:x val="3.4949322672737752E-2"/>
                  <c:y val="-2.1939572405067657E-2"/>
                </c:manualLayout>
              </c:layout>
              <c:showVal val="1"/>
            </c:dLbl>
            <c:dLbl>
              <c:idx val="1"/>
              <c:layout>
                <c:manualLayout>
                  <c:x val="3.2893480162576691E-2"/>
                  <c:y val="-2.1329362302451482E-2"/>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c:v>
                </c:pt>
              </c:strCache>
            </c:strRef>
          </c:cat>
          <c:val>
            <c:numRef>
              <c:f>Sheet1!$B$4:$C$4</c:f>
              <c:numCache>
                <c:formatCode>General</c:formatCode>
                <c:ptCount val="2"/>
                <c:pt idx="0">
                  <c:v>111</c:v>
                </c:pt>
                <c:pt idx="1">
                  <c:v>196</c:v>
                </c:pt>
              </c:numCache>
            </c:numRef>
          </c:val>
        </c:ser>
        <c:gapWidth val="230"/>
        <c:gapDepth val="40"/>
        <c:shape val="box"/>
        <c:axId val="135871872"/>
        <c:axId val="135890048"/>
        <c:axId val="0"/>
      </c:bar3DChart>
      <c:catAx>
        <c:axId val="135871872"/>
        <c:scaling>
          <c:orientation val="minMax"/>
        </c:scaling>
        <c:axPos val="b"/>
        <c:numFmt formatCode="dd/mm/yyyy" sourceLinked="1"/>
        <c:tickLblPos val="low"/>
        <c:spPr>
          <a:noFill/>
          <a:ln w="3784">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35890048"/>
        <c:crosses val="autoZero"/>
        <c:auto val="1"/>
        <c:lblAlgn val="ctr"/>
        <c:lblOffset val="100"/>
        <c:tickLblSkip val="1"/>
        <c:tickMarkSkip val="1"/>
      </c:catAx>
      <c:valAx>
        <c:axId val="135890048"/>
        <c:scaling>
          <c:orientation val="minMax"/>
          <c:max val="7000"/>
          <c:min val="0"/>
        </c:scaling>
        <c:axPos val="l"/>
        <c:numFmt formatCode="General" sourceLinked="1"/>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5871872"/>
        <c:crosses val="autoZero"/>
        <c:crossBetween val="between"/>
        <c:majorUnit val="1000"/>
        <c:minorUnit val="10"/>
      </c:valAx>
      <c:spPr>
        <a:noFill/>
        <a:ln w="30273">
          <a:noFill/>
        </a:ln>
      </c:spPr>
    </c:plotArea>
    <c:legend>
      <c:legendPos val="b"/>
      <c:layout>
        <c:manualLayout>
          <c:xMode val="edge"/>
          <c:yMode val="edge"/>
          <c:x val="0.23438644270609796"/>
          <c:y val="0.79592418839257262"/>
          <c:w val="0.62203380577427814"/>
          <c:h val="0.15799963051498608"/>
        </c:manualLayout>
      </c:layout>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blipFill>
          <a:blip xmlns:r="http://schemas.openxmlformats.org/officeDocument/2006/relationships" r:embed="rId1"/>
          <a:tile tx="0" ty="0" sx="100000" sy="100000" flip="none" algn="tl"/>
        </a:blipFill>
      </c:spPr>
    </c:floor>
    <c:sideWall>
      <c:spPr>
        <a:gradFill>
          <a:gsLst>
            <a:gs pos="0">
              <a:srgbClr val="FFEFD1"/>
            </a:gs>
            <a:gs pos="64999">
              <a:srgbClr val="F0EBD5"/>
            </a:gs>
            <a:gs pos="100000">
              <a:srgbClr val="D1C39F"/>
            </a:gs>
          </a:gsLst>
          <a:lin ang="5400000" scaled="0"/>
        </a:gradFill>
      </c:spPr>
    </c:sideWall>
    <c:backWall>
      <c:spPr>
        <a:gradFill>
          <a:gsLst>
            <a:gs pos="0">
              <a:srgbClr val="FFEFD1"/>
            </a:gs>
            <a:gs pos="64999">
              <a:srgbClr val="F0EBD5"/>
            </a:gs>
            <a:gs pos="100000">
              <a:srgbClr val="D1C39F"/>
            </a:gs>
          </a:gsLst>
          <a:lin ang="5400000" scaled="0"/>
        </a:gradFill>
      </c:spPr>
    </c:backWall>
    <c:plotArea>
      <c:layout>
        <c:manualLayout>
          <c:layoutTarget val="inner"/>
          <c:xMode val="edge"/>
          <c:yMode val="edge"/>
          <c:x val="8.4077199760800567E-2"/>
          <c:y val="4.9267327011455093E-2"/>
          <c:w val="0.57709525176689291"/>
          <c:h val="0.81471054161519241"/>
        </c:manualLayout>
      </c:layout>
      <c:bar3DChart>
        <c:barDir val="col"/>
        <c:grouping val="stacked"/>
        <c:ser>
          <c:idx val="0"/>
          <c:order val="0"/>
          <c:tx>
            <c:strRef>
              <c:f>Лист1!$B$1</c:f>
              <c:strCache>
                <c:ptCount val="1"/>
                <c:pt idx="0">
                  <c:v>регистрацию прошли</c:v>
                </c:pt>
              </c:strCache>
            </c:strRef>
          </c:tx>
          <c:spPr>
            <a:gradFill>
              <a:gsLst>
                <a:gs pos="0">
                  <a:srgbClr val="8488C4"/>
                </a:gs>
                <a:gs pos="53000">
                  <a:srgbClr val="D4DEFF"/>
                </a:gs>
                <a:gs pos="83000">
                  <a:srgbClr val="D4DEFF"/>
                </a:gs>
                <a:gs pos="100000">
                  <a:srgbClr val="96AB94"/>
                </a:gs>
              </a:gsLst>
              <a:lin ang="5400000" scaled="0"/>
            </a:gradFill>
          </c:spPr>
          <c:dLbls>
            <c:dLbl>
              <c:idx val="0"/>
              <c:layout>
                <c:manualLayout>
                  <c:x val="1.1531405100803553E-2"/>
                  <c:y val="0"/>
                </c:manualLayout>
              </c:layout>
              <c:showVal val="1"/>
            </c:dLbl>
            <c:dLbl>
              <c:idx val="1"/>
              <c:layout>
                <c:manualLayout>
                  <c:x val="1.8450248161285682E-2"/>
                  <c:y val="0"/>
                </c:manualLayout>
              </c:layout>
              <c:showVal val="1"/>
            </c:dLbl>
            <c:showVal val="1"/>
          </c:dLbls>
          <c:cat>
            <c:strRef>
              <c:f>Лист1!$A$2:$A$3</c:f>
              <c:strCache>
                <c:ptCount val="2"/>
                <c:pt idx="0">
                  <c:v>1 кв. 2013</c:v>
                </c:pt>
                <c:pt idx="1">
                  <c:v>1 кв. 2014</c:v>
                </c:pt>
              </c:strCache>
            </c:strRef>
          </c:cat>
          <c:val>
            <c:numRef>
              <c:f>Лист1!$B$2:$B$3</c:f>
              <c:numCache>
                <c:formatCode>General</c:formatCode>
                <c:ptCount val="2"/>
                <c:pt idx="0">
                  <c:v>81</c:v>
                </c:pt>
                <c:pt idx="1">
                  <c:v>95</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dLbls>
            <c:dLbl>
              <c:idx val="0"/>
              <c:layout>
                <c:manualLayout>
                  <c:x val="1.1531405100803553E-2"/>
                  <c:y val="0"/>
                </c:manualLayout>
              </c:layout>
              <c:showVal val="1"/>
            </c:dLbl>
            <c:dLbl>
              <c:idx val="1"/>
              <c:layout>
                <c:manualLayout>
                  <c:x val="1.6143967141124968E-2"/>
                  <c:y val="-2.4381370712982301E-2"/>
                </c:manualLayout>
              </c:layout>
              <c:showVal val="1"/>
            </c:dLbl>
            <c:showVal val="1"/>
          </c:dLbls>
          <c:cat>
            <c:strRef>
              <c:f>Лист1!$A$2:$A$3</c:f>
              <c:strCache>
                <c:ptCount val="2"/>
                <c:pt idx="0">
                  <c:v>1 кв. 2013</c:v>
                </c:pt>
                <c:pt idx="1">
                  <c:v>1 кв. 2014</c:v>
                </c:pt>
              </c:strCache>
            </c:strRef>
          </c:cat>
          <c:val>
            <c:numRef>
              <c:f>Лист1!$C$2:$C$3</c:f>
              <c:numCache>
                <c:formatCode>General</c:formatCode>
                <c:ptCount val="2"/>
                <c:pt idx="0">
                  <c:v>3</c:v>
                </c:pt>
                <c:pt idx="1">
                  <c:v>0</c:v>
                </c:pt>
              </c:numCache>
            </c:numRef>
          </c:val>
        </c:ser>
        <c:ser>
          <c:idx val="2"/>
          <c:order val="2"/>
          <c:tx>
            <c:strRef>
              <c:f>Лист1!$D$1</c:f>
              <c:strCache>
                <c:ptCount val="1"/>
                <c:pt idx="0">
                  <c:v>оказывают телематические УС за исключением доступа к сети Интернет</c:v>
                </c:pt>
              </c:strCache>
            </c:strRef>
          </c:tx>
          <c:spPr>
            <a:gradFill>
              <a:gsLst>
                <a:gs pos="0">
                  <a:srgbClr val="DDEBCF"/>
                </a:gs>
                <a:gs pos="50000">
                  <a:srgbClr val="9CB86E"/>
                </a:gs>
                <a:gs pos="100000">
                  <a:srgbClr val="156B13"/>
                </a:gs>
              </a:gsLst>
              <a:lin ang="5400000" scaled="0"/>
            </a:gradFill>
          </c:spPr>
          <c:dLbls>
            <c:dLbl>
              <c:idx val="0"/>
              <c:layout>
                <c:manualLayout>
                  <c:x val="1.1531405100803553E-2"/>
                  <c:y val="-2.4381370712982318E-2"/>
                </c:manualLayout>
              </c:layout>
              <c:showVal val="1"/>
            </c:dLbl>
            <c:dLbl>
              <c:idx val="1"/>
              <c:layout>
                <c:manualLayout>
                  <c:x val="1.6143967141124968E-2"/>
                  <c:y val="-6.5016988567952835E-2"/>
                </c:manualLayout>
              </c:layout>
              <c:showVal val="1"/>
            </c:dLbl>
            <c:showVal val="1"/>
          </c:dLbls>
          <c:cat>
            <c:strRef>
              <c:f>Лист1!$A$2:$A$3</c:f>
              <c:strCache>
                <c:ptCount val="2"/>
                <c:pt idx="0">
                  <c:v>1 кв. 2013</c:v>
                </c:pt>
                <c:pt idx="1">
                  <c:v>1 кв. 2014</c:v>
                </c:pt>
              </c:strCache>
            </c:strRef>
          </c:cat>
          <c:val>
            <c:numRef>
              <c:f>Лист1!$D$2:$D$3</c:f>
              <c:numCache>
                <c:formatCode>General</c:formatCode>
                <c:ptCount val="2"/>
                <c:pt idx="0">
                  <c:v>2</c:v>
                </c:pt>
                <c:pt idx="1">
                  <c:v>4</c:v>
                </c:pt>
              </c:numCache>
            </c:numRef>
          </c:val>
        </c:ser>
        <c:shape val="cylinder"/>
        <c:axId val="204770688"/>
        <c:axId val="204776576"/>
        <c:axId val="0"/>
      </c:bar3DChart>
      <c:catAx>
        <c:axId val="204770688"/>
        <c:scaling>
          <c:orientation val="minMax"/>
        </c:scaling>
        <c:axPos val="b"/>
        <c:numFmt formatCode="General" sourceLinked="1"/>
        <c:tickLblPos val="nextTo"/>
        <c:crossAx val="204776576"/>
        <c:crosses val="autoZero"/>
        <c:auto val="1"/>
        <c:lblAlgn val="ctr"/>
        <c:lblOffset val="100"/>
      </c:catAx>
      <c:valAx>
        <c:axId val="204776576"/>
        <c:scaling>
          <c:orientation val="minMax"/>
          <c:max val="97"/>
        </c:scaling>
        <c:axPos val="l"/>
        <c:majorGridlines>
          <c:spPr>
            <a:ln w="9525"/>
          </c:spPr>
        </c:majorGridlines>
        <c:numFmt formatCode="General" sourceLinked="1"/>
        <c:tickLblPos val="nextTo"/>
        <c:crossAx val="204770688"/>
        <c:crosses val="autoZero"/>
        <c:crossBetween val="between"/>
        <c:majorUnit val="20"/>
        <c:minorUnit val="2"/>
      </c:valAx>
    </c:plotArea>
    <c:legend>
      <c:legendPos val="r"/>
      <c:layout>
        <c:manualLayout>
          <c:xMode val="edge"/>
          <c:yMode val="edge"/>
          <c:x val="0.67268678687794647"/>
          <c:y val="0.21643612349236244"/>
          <c:w val="0.31348692608434403"/>
          <c:h val="0.56712775301527663"/>
        </c:manualLayout>
      </c:layout>
    </c:legend>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blipFill>
          <a:blip xmlns:r="http://schemas.openxmlformats.org/officeDocument/2006/relationships" r:embed="rId1"/>
          <a:tile tx="0" ty="0" sx="100000" sy="100000" flip="none" algn="tl"/>
        </a:blipFill>
      </c:spPr>
    </c:floor>
    <c:sideWall>
      <c:spPr>
        <a:gradFill>
          <a:gsLst>
            <a:gs pos="0">
              <a:srgbClr val="FFEFD1"/>
            </a:gs>
            <a:gs pos="64999">
              <a:srgbClr val="F0EBD5"/>
            </a:gs>
            <a:gs pos="100000">
              <a:srgbClr val="D1C39F"/>
            </a:gs>
          </a:gsLst>
          <a:lin ang="5400000" scaled="0"/>
        </a:gradFill>
      </c:spPr>
    </c:sideWall>
    <c:backWall>
      <c:spPr>
        <a:gradFill>
          <a:gsLst>
            <a:gs pos="0">
              <a:srgbClr val="FFEFD1"/>
            </a:gs>
            <a:gs pos="64999">
              <a:srgbClr val="F0EBD5"/>
            </a:gs>
            <a:gs pos="100000">
              <a:srgbClr val="D1C39F"/>
            </a:gs>
          </a:gsLst>
          <a:lin ang="5400000" scaled="0"/>
        </a:gradFill>
      </c:spPr>
    </c:backWall>
    <c:plotArea>
      <c:layout>
        <c:manualLayout>
          <c:layoutTarget val="inner"/>
          <c:xMode val="edge"/>
          <c:yMode val="edge"/>
          <c:x val="7.0534849545034237E-2"/>
          <c:y val="4.9381790775472251E-2"/>
          <c:w val="0.59845089598090417"/>
          <c:h val="0.80614980191528585"/>
        </c:manualLayout>
      </c:layout>
      <c:bar3DChart>
        <c:barDir val="col"/>
        <c:grouping val="stacked"/>
        <c:ser>
          <c:idx val="0"/>
          <c:order val="0"/>
          <c:tx>
            <c:strRef>
              <c:f>Лист1!$B$1</c:f>
              <c:strCache>
                <c:ptCount val="1"/>
                <c:pt idx="0">
                  <c:v>регистрацию прошли</c:v>
                </c:pt>
              </c:strCache>
            </c:strRef>
          </c:tx>
          <c:spPr>
            <a:gradFill>
              <a:gsLst>
                <a:gs pos="0">
                  <a:srgbClr val="8488C4"/>
                </a:gs>
                <a:gs pos="53000">
                  <a:srgbClr val="D4DEFF"/>
                </a:gs>
                <a:gs pos="83000">
                  <a:srgbClr val="D4DEFF"/>
                </a:gs>
                <a:gs pos="100000">
                  <a:srgbClr val="96AB94"/>
                </a:gs>
              </a:gsLst>
              <a:lin ang="5400000" scaled="0"/>
            </a:gradFill>
          </c:spPr>
          <c:dLbls>
            <c:dLbl>
              <c:idx val="0"/>
              <c:layout>
                <c:manualLayout>
                  <c:x val="1.3914107955948158E-2"/>
                  <c:y val="0"/>
                </c:manualLayout>
              </c:layout>
              <c:showVal val="1"/>
            </c:dLbl>
            <c:dLbl>
              <c:idx val="1"/>
              <c:layout>
                <c:manualLayout>
                  <c:x val="1.1595089963290129E-2"/>
                  <c:y val="8.1542064162451216E-17"/>
                </c:manualLayout>
              </c:layout>
              <c:showVal val="1"/>
            </c:dLbl>
            <c:showVal val="1"/>
          </c:dLbls>
          <c:cat>
            <c:strRef>
              <c:f>Лист1!$A$2:$A$3</c:f>
              <c:strCache>
                <c:ptCount val="2"/>
                <c:pt idx="0">
                  <c:v>1 кв. 2013</c:v>
                </c:pt>
                <c:pt idx="1">
                  <c:v>1 кв. 2014</c:v>
                </c:pt>
              </c:strCache>
            </c:strRef>
          </c:cat>
          <c:val>
            <c:numRef>
              <c:f>Лист1!$B$2:$B$3</c:f>
              <c:numCache>
                <c:formatCode>General</c:formatCode>
                <c:ptCount val="2"/>
                <c:pt idx="0">
                  <c:v>7</c:v>
                </c:pt>
                <c:pt idx="1">
                  <c:v>5</c:v>
                </c:pt>
              </c:numCache>
            </c:numRef>
          </c:val>
        </c:ser>
        <c:ser>
          <c:idx val="1"/>
          <c:order val="1"/>
          <c:tx>
            <c:strRef>
              <c:f>Лист1!$C$1</c:f>
              <c:strCache>
                <c:ptCount val="1"/>
                <c:pt idx="0">
                  <c:v>регистрацию проходят</c:v>
                </c:pt>
              </c:strCache>
            </c:strRef>
          </c:tx>
          <c:spPr>
            <a:solidFill>
              <a:srgbClr val="BCEF3B"/>
            </a:solidFill>
          </c:spPr>
          <c:dPt>
            <c:idx val="0"/>
            <c:spPr>
              <a:gradFill>
                <a:gsLst>
                  <a:gs pos="0">
                    <a:srgbClr val="03D4A8"/>
                  </a:gs>
                  <a:gs pos="25000">
                    <a:srgbClr val="21D6E0"/>
                  </a:gs>
                  <a:gs pos="75000">
                    <a:srgbClr val="0087E6"/>
                  </a:gs>
                  <a:gs pos="100000">
                    <a:srgbClr val="005CBF"/>
                  </a:gs>
                </a:gsLst>
                <a:lin ang="5400000" scaled="0"/>
              </a:gradFill>
            </c:spPr>
          </c:dPt>
          <c:dLbls>
            <c:showVal val="1"/>
          </c:dLbls>
          <c:cat>
            <c:strRef>
              <c:f>Лист1!$A$2:$A$3</c:f>
              <c:strCache>
                <c:ptCount val="2"/>
                <c:pt idx="0">
                  <c:v>1 кв. 2013</c:v>
                </c:pt>
                <c:pt idx="1">
                  <c:v>1 кв. 2014</c:v>
                </c:pt>
              </c:strCache>
            </c:strRef>
          </c:cat>
          <c:val>
            <c:numRef>
              <c:f>Лист1!$C$2:$C$3</c:f>
              <c:numCache>
                <c:formatCode>General</c:formatCode>
                <c:ptCount val="2"/>
              </c:numCache>
            </c:numRef>
          </c:val>
        </c:ser>
        <c:ser>
          <c:idx val="2"/>
          <c:order val="2"/>
          <c:tx>
            <c:strRef>
              <c:f>Лист1!$D$1</c:f>
              <c:strCache>
                <c:ptCount val="1"/>
                <c:pt idx="0">
                  <c:v>оказывают телематические УС за исключением доступа к сети Интернет</c:v>
                </c:pt>
              </c:strCache>
            </c:strRef>
          </c:tx>
          <c:spPr>
            <a:gradFill>
              <a:gsLst>
                <a:gs pos="0">
                  <a:srgbClr val="DDEBCF"/>
                </a:gs>
                <a:gs pos="50000">
                  <a:srgbClr val="9CB86E"/>
                </a:gs>
                <a:gs pos="100000">
                  <a:srgbClr val="156B13"/>
                </a:gs>
              </a:gsLst>
              <a:lin ang="5400000" scaled="0"/>
            </a:gradFill>
          </c:spPr>
          <c:dLbls>
            <c:dLbl>
              <c:idx val="1"/>
              <c:layout>
                <c:manualLayout>
                  <c:x val="1.1595089963290129E-2"/>
                  <c:y val="0"/>
                </c:manualLayout>
              </c:layout>
              <c:showVal val="1"/>
            </c:dLbl>
            <c:showVal val="1"/>
          </c:dLbls>
          <c:cat>
            <c:strRef>
              <c:f>Лист1!$A$2:$A$3</c:f>
              <c:strCache>
                <c:ptCount val="2"/>
                <c:pt idx="0">
                  <c:v>1 кв. 2013</c:v>
                </c:pt>
                <c:pt idx="1">
                  <c:v>1 кв. 2014</c:v>
                </c:pt>
              </c:strCache>
            </c:strRef>
          </c:cat>
          <c:val>
            <c:numRef>
              <c:f>Лист1!$D$2:$D$3</c:f>
              <c:numCache>
                <c:formatCode>General</c:formatCode>
                <c:ptCount val="2"/>
                <c:pt idx="1">
                  <c:v>1</c:v>
                </c:pt>
              </c:numCache>
            </c:numRef>
          </c:val>
        </c:ser>
        <c:shape val="cylinder"/>
        <c:axId val="204918784"/>
        <c:axId val="204920320"/>
        <c:axId val="0"/>
      </c:bar3DChart>
      <c:catAx>
        <c:axId val="204918784"/>
        <c:scaling>
          <c:orientation val="minMax"/>
        </c:scaling>
        <c:axPos val="b"/>
        <c:numFmt formatCode="General" sourceLinked="1"/>
        <c:tickLblPos val="nextTo"/>
        <c:crossAx val="204920320"/>
        <c:crosses val="autoZero"/>
        <c:auto val="1"/>
        <c:lblAlgn val="ctr"/>
        <c:lblOffset val="100"/>
      </c:catAx>
      <c:valAx>
        <c:axId val="204920320"/>
        <c:scaling>
          <c:orientation val="minMax"/>
          <c:max val="10"/>
        </c:scaling>
        <c:axPos val="l"/>
        <c:majorGridlines/>
        <c:numFmt formatCode="General" sourceLinked="1"/>
        <c:tickLblPos val="nextTo"/>
        <c:crossAx val="204918784"/>
        <c:crosses val="autoZero"/>
        <c:crossBetween val="between"/>
      </c:valAx>
    </c:plotArea>
    <c:legend>
      <c:legendPos val="r"/>
      <c:layout>
        <c:manualLayout>
          <c:xMode val="edge"/>
          <c:yMode val="edge"/>
          <c:x val="0.67594279950391301"/>
          <c:y val="0.21812888394533203"/>
          <c:w val="0.310143092540139"/>
          <c:h val="0.56374188188883745"/>
        </c:manualLayout>
      </c:layout>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rgbClr val="7A5D00">
            <a:alpha val="59000"/>
          </a:srgbClr>
        </a:solidFill>
      </c:spPr>
    </c:floor>
    <c:sideWall>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sideWall>
    <c:backWall>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backWall>
    <c:plotArea>
      <c:layout>
        <c:manualLayout>
          <c:layoutTarget val="inner"/>
          <c:xMode val="edge"/>
          <c:yMode val="edge"/>
          <c:x val="7.618256051326916E-2"/>
          <c:y val="5.3031599396532125E-2"/>
          <c:w val="0.89835447652376865"/>
          <c:h val="0.77121582243164832"/>
        </c:manualLayout>
      </c:layout>
      <c:bar3DChart>
        <c:barDir val="col"/>
        <c:grouping val="stacked"/>
        <c:ser>
          <c:idx val="0"/>
          <c:order val="0"/>
          <c:spPr>
            <a:gradFill>
              <a:gsLst>
                <a:gs pos="0">
                  <a:srgbClr val="8488C4"/>
                </a:gs>
                <a:gs pos="53000">
                  <a:srgbClr val="D4DEFF"/>
                </a:gs>
                <a:gs pos="83000">
                  <a:srgbClr val="D4DEFF"/>
                </a:gs>
                <a:gs pos="100000">
                  <a:srgbClr val="96AB94"/>
                </a:gs>
              </a:gsLst>
              <a:lin ang="5400000" scaled="0"/>
            </a:gradFill>
          </c:spPr>
          <c:dPt>
            <c:idx val="0"/>
            <c:spPr>
              <a:solidFill>
                <a:srgbClr val="E9F737"/>
              </a:solidFill>
            </c:spPr>
          </c:dPt>
          <c:dPt>
            <c:idx val="1"/>
            <c:spPr>
              <a:solidFill>
                <a:srgbClr val="F1B07B"/>
              </a:solidFill>
            </c:spPr>
          </c:dPt>
          <c:dLbls>
            <c:showVal val="1"/>
          </c:dLbls>
          <c:cat>
            <c:strRef>
              <c:f>Лист1!$C$1:$D$1</c:f>
              <c:strCache>
                <c:ptCount val="2"/>
                <c:pt idx="0">
                  <c:v>1 кв. 2013</c:v>
                </c:pt>
                <c:pt idx="1">
                  <c:v>1 кв. 2014</c:v>
                </c:pt>
              </c:strCache>
            </c:strRef>
          </c:cat>
          <c:val>
            <c:numRef>
              <c:f>Лист1!$C$2:$D$2</c:f>
              <c:numCache>
                <c:formatCode>General</c:formatCode>
                <c:ptCount val="2"/>
                <c:pt idx="0">
                  <c:v>2</c:v>
                </c:pt>
                <c:pt idx="1">
                  <c:v>18</c:v>
                </c:pt>
              </c:numCache>
            </c:numRef>
          </c:val>
        </c:ser>
        <c:shape val="cylinder"/>
        <c:axId val="204658944"/>
        <c:axId val="204959744"/>
        <c:axId val="0"/>
      </c:bar3DChart>
      <c:catAx>
        <c:axId val="204658944"/>
        <c:scaling>
          <c:orientation val="minMax"/>
        </c:scaling>
        <c:axPos val="b"/>
        <c:numFmt formatCode="General" sourceLinked="1"/>
        <c:tickLblPos val="nextTo"/>
        <c:crossAx val="204959744"/>
        <c:crosses val="autoZero"/>
        <c:auto val="1"/>
        <c:lblAlgn val="ctr"/>
        <c:lblOffset val="100"/>
      </c:catAx>
      <c:valAx>
        <c:axId val="204959744"/>
        <c:scaling>
          <c:orientation val="minMax"/>
        </c:scaling>
        <c:axPos val="l"/>
        <c:majorGridlines/>
        <c:numFmt formatCode="General" sourceLinked="1"/>
        <c:tickLblPos val="nextTo"/>
        <c:crossAx val="204658944"/>
        <c:crosses val="autoZero"/>
        <c:crossBetween val="between"/>
      </c:val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869" b="1" i="0" u="none" strike="noStrike" baseline="0">
                <a:solidFill>
                  <a:srgbClr val="000000"/>
                </a:solidFill>
                <a:latin typeface="Times New Roman"/>
                <a:ea typeface="Times New Roman"/>
                <a:cs typeface="Times New Roman"/>
              </a:defRPr>
            </a:pPr>
            <a:r>
              <a:rPr lang="ru-RU" sz="1100"/>
              <a:t>Динамика прохождения письменной корреспонденции межобластного и внутрикраевого потока в контрольные сроки (Краснодарский край) в 2013-2014 годах</a:t>
            </a:r>
          </a:p>
        </c:rich>
      </c:tx>
      <c:layout>
        <c:manualLayout>
          <c:xMode val="edge"/>
          <c:yMode val="edge"/>
          <c:x val="0.12303001890660201"/>
          <c:y val="5.1743532058492712E-2"/>
        </c:manualLayout>
      </c:layout>
      <c:spPr>
        <a:noFill/>
        <a:ln w="20066">
          <a:noFill/>
        </a:ln>
      </c:spPr>
    </c:title>
    <c:plotArea>
      <c:layout>
        <c:manualLayout>
          <c:layoutTarget val="inner"/>
          <c:xMode val="edge"/>
          <c:yMode val="edge"/>
          <c:x val="0.10350584307178758"/>
          <c:y val="0.22941694788151487"/>
          <c:w val="0.84307178631052615"/>
          <c:h val="0.39372859642544694"/>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spPr>
            <a:ln w="30110">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6.3991045236992436E-2"/>
                  <c:y val="4.8532540243615092E-2"/>
                </c:manualLayout>
              </c:layout>
              <c:tx>
                <c:rich>
                  <a:bodyPr/>
                  <a:lstStyle/>
                  <a:p>
                    <a:r>
                      <a:rPr lang="en-US" sz="900"/>
                      <a:t>44,8%</a:t>
                    </a:r>
                  </a:p>
                </c:rich>
              </c:tx>
              <c:dLblPos val="r"/>
              <c:showVal val="1"/>
            </c:dLbl>
            <c:dLbl>
              <c:idx val="1"/>
              <c:layout>
                <c:manualLayout>
                  <c:x val="-3.3422880963408987E-2"/>
                  <c:y val="4.7647140082721855E-2"/>
                </c:manualLayout>
              </c:layout>
              <c:tx>
                <c:rich>
                  <a:bodyPr/>
                  <a:lstStyle/>
                  <a:p>
                    <a:r>
                      <a:rPr lang="en-US" sz="900"/>
                      <a:t>56,8%</a:t>
                    </a:r>
                  </a:p>
                </c:rich>
              </c:tx>
              <c:dLblPos val="r"/>
              <c:showVal val="1"/>
            </c:dLbl>
            <c:dLbl>
              <c:idx val="2"/>
              <c:layout>
                <c:manualLayout>
                  <c:x val="-3.3456504211483371E-2"/>
                  <c:y val="3.8017925777853734E-2"/>
                </c:manualLayout>
              </c:layout>
              <c:tx>
                <c:rich>
                  <a:bodyPr/>
                  <a:lstStyle/>
                  <a:p>
                    <a:r>
                      <a:rPr lang="en-US" sz="900"/>
                      <a:t>55,4%</a:t>
                    </a:r>
                  </a:p>
                </c:rich>
              </c:tx>
              <c:dLblPos val="r"/>
              <c:showVal val="1"/>
            </c:dLbl>
            <c:dLbl>
              <c:idx val="3"/>
              <c:layout>
                <c:manualLayout>
                  <c:x val="-3.0501260871802802E-2"/>
                  <c:y val="4.9535603715170302E-2"/>
                </c:manualLayout>
              </c:layout>
              <c:tx>
                <c:rich>
                  <a:bodyPr/>
                  <a:lstStyle/>
                  <a:p>
                    <a:r>
                      <a:rPr lang="en-US" sz="900"/>
                      <a:t>67,</a:t>
                    </a:r>
                    <a:r>
                      <a:rPr lang="ru-RU" sz="900"/>
                      <a:t>5</a:t>
                    </a:r>
                    <a:r>
                      <a:rPr lang="en-US" sz="900"/>
                      <a:t>%</a:t>
                    </a:r>
                  </a:p>
                </c:rich>
              </c:tx>
              <c:showVal val="1"/>
            </c:dLbl>
            <c:dLbl>
              <c:idx val="4"/>
              <c:layout/>
              <c:tx>
                <c:rich>
                  <a:bodyPr/>
                  <a:lstStyle/>
                  <a:p>
                    <a:r>
                      <a:rPr lang="en-US" sz="900"/>
                      <a:t>68,7%</a:t>
                    </a:r>
                  </a:p>
                </c:rich>
              </c:tx>
              <c:showVal val="1"/>
            </c:dLbl>
            <c:numFmt formatCode="0.00%" sourceLinked="0"/>
            <c:spPr>
              <a:noFill/>
              <a:ln w="20066">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1 квартал 2013 года</c:v>
                </c:pt>
                <c:pt idx="1">
                  <c:v>2 квартал 2013</c:v>
                </c:pt>
                <c:pt idx="2">
                  <c:v>3 квартал 2013 года</c:v>
                </c:pt>
                <c:pt idx="3">
                  <c:v>4 квартал 2013 года</c:v>
                </c:pt>
                <c:pt idx="4">
                  <c:v>1 квартал 2014 года</c:v>
                </c:pt>
              </c:strCache>
            </c:strRef>
          </c:cat>
          <c:val>
            <c:numRef>
              <c:f>Sheet1!$B$2:$F$2</c:f>
              <c:numCache>
                <c:formatCode>0.00%</c:formatCode>
                <c:ptCount val="5"/>
                <c:pt idx="0">
                  <c:v>0.44800000000000001</c:v>
                </c:pt>
                <c:pt idx="1">
                  <c:v>0.56850000000000001</c:v>
                </c:pt>
                <c:pt idx="2">
                  <c:v>0.55480000000000007</c:v>
                </c:pt>
                <c:pt idx="3">
                  <c:v>0.67490000000000028</c:v>
                </c:pt>
                <c:pt idx="4">
                  <c:v>0.68720000000000003</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w="30110">
              <a:solidFill>
                <a:srgbClr val="FF00FF"/>
              </a:solidFill>
              <a:prstDash val="solid"/>
            </a:ln>
          </c:spPr>
          <c:marker>
            <c:symbol val="diamond"/>
            <c:size val="3"/>
            <c:spPr>
              <a:solidFill>
                <a:srgbClr val="FF00FF"/>
              </a:solidFill>
              <a:ln>
                <a:solidFill>
                  <a:srgbClr val="FF00FF"/>
                </a:solidFill>
                <a:prstDash val="solid"/>
              </a:ln>
            </c:spPr>
          </c:marker>
          <c:dLbls>
            <c:dLbl>
              <c:idx val="0"/>
              <c:layout>
                <c:manualLayout>
                  <c:x val="-7.7278053487730911E-2"/>
                  <c:y val="3.4182101696454352E-2"/>
                </c:manualLayout>
              </c:layout>
              <c:tx>
                <c:rich>
                  <a:bodyPr/>
                  <a:lstStyle/>
                  <a:p>
                    <a:r>
                      <a:rPr lang="en-US" sz="900"/>
                      <a:t>94,4%</a:t>
                    </a:r>
                  </a:p>
                </c:rich>
              </c:tx>
              <c:dLblPos val="r"/>
              <c:showVal val="1"/>
            </c:dLbl>
            <c:dLbl>
              <c:idx val="1"/>
              <c:layout>
                <c:manualLayout>
                  <c:x val="-4.6475220009263497E-2"/>
                  <c:y val="3.0477072718851493E-2"/>
                </c:manualLayout>
              </c:layout>
              <c:tx>
                <c:rich>
                  <a:bodyPr/>
                  <a:lstStyle/>
                  <a:p>
                    <a:r>
                      <a:rPr lang="en-US" sz="900"/>
                      <a:t>94,4%</a:t>
                    </a:r>
                  </a:p>
                </c:rich>
              </c:tx>
              <c:dLblPos val="r"/>
              <c:showVal val="1"/>
            </c:dLbl>
            <c:dLbl>
              <c:idx val="2"/>
              <c:layout>
                <c:manualLayout>
                  <c:x val="-4.3827389223405899E-2"/>
                  <c:y val="3.5003209738101636E-2"/>
                </c:manualLayout>
              </c:layout>
              <c:tx>
                <c:rich>
                  <a:bodyPr/>
                  <a:lstStyle/>
                  <a:p>
                    <a:r>
                      <a:rPr lang="en-US" sz="900"/>
                      <a:t>95,</a:t>
                    </a:r>
                    <a:r>
                      <a:rPr lang="ru-RU" sz="900"/>
                      <a:t>4</a:t>
                    </a:r>
                    <a:r>
                      <a:rPr lang="en-US" sz="900"/>
                      <a:t>%</a:t>
                    </a:r>
                  </a:p>
                </c:rich>
              </c:tx>
              <c:dLblPos val="r"/>
              <c:showVal val="1"/>
            </c:dLbl>
            <c:dLbl>
              <c:idx val="3"/>
              <c:layout>
                <c:manualLayout>
                  <c:x val="-3.9570617398315411E-2"/>
                  <c:y val="3.7151702786377874E-2"/>
                </c:manualLayout>
              </c:layout>
              <c:tx>
                <c:rich>
                  <a:bodyPr/>
                  <a:lstStyle/>
                  <a:p>
                    <a:r>
                      <a:rPr lang="en-US" sz="900"/>
                      <a:t>95,0%</a:t>
                    </a:r>
                  </a:p>
                </c:rich>
              </c:tx>
              <c:dLblPos val="r"/>
              <c:showVal val="1"/>
            </c:dLbl>
            <c:dLbl>
              <c:idx val="4"/>
              <c:layout/>
              <c:tx>
                <c:rich>
                  <a:bodyPr/>
                  <a:lstStyle/>
                  <a:p>
                    <a:r>
                      <a:rPr lang="en-US" sz="900"/>
                      <a:t>94,5%</a:t>
                    </a:r>
                  </a:p>
                </c:rich>
              </c:tx>
              <c:showVal val="1"/>
            </c:dLbl>
            <c:spPr>
              <a:noFill/>
              <a:ln w="20066">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1 квартал 2013 года</c:v>
                </c:pt>
                <c:pt idx="1">
                  <c:v>2 квартал 2013</c:v>
                </c:pt>
                <c:pt idx="2">
                  <c:v>3 квартал 2013 года</c:v>
                </c:pt>
                <c:pt idx="3">
                  <c:v>4 квартал 2013 года</c:v>
                </c:pt>
                <c:pt idx="4">
                  <c:v>1 квартал 2014 года</c:v>
                </c:pt>
              </c:strCache>
            </c:strRef>
          </c:cat>
          <c:val>
            <c:numRef>
              <c:f>Sheet1!$B$3:$F$3</c:f>
              <c:numCache>
                <c:formatCode>0.00%</c:formatCode>
                <c:ptCount val="5"/>
                <c:pt idx="0">
                  <c:v>0.94399999999999995</c:v>
                </c:pt>
                <c:pt idx="1">
                  <c:v>0.94490000000000007</c:v>
                </c:pt>
                <c:pt idx="2">
                  <c:v>0.95380000000000009</c:v>
                </c:pt>
                <c:pt idx="3">
                  <c:v>0.95009999999999994</c:v>
                </c:pt>
                <c:pt idx="4">
                  <c:v>0.94499999999999995</c:v>
                </c:pt>
              </c:numCache>
            </c:numRef>
          </c:val>
        </c:ser>
        <c:dLbls>
          <c:showVal val="1"/>
        </c:dLbls>
        <c:marker val="1"/>
        <c:axId val="205342592"/>
        <c:axId val="205344128"/>
      </c:lineChart>
      <c:catAx>
        <c:axId val="205342592"/>
        <c:scaling>
          <c:orientation val="minMax"/>
        </c:scaling>
        <c:axPos val="b"/>
        <c:numFmt formatCode="@" sourceLinked="0"/>
        <c:tickLblPos val="nextTo"/>
        <c:spPr>
          <a:ln w="2509">
            <a:solidFill>
              <a:srgbClr val="000000"/>
            </a:solidFill>
            <a:prstDash val="solid"/>
          </a:ln>
        </c:spPr>
        <c:txPr>
          <a:bodyPr rot="0" vert="horz"/>
          <a:lstStyle/>
          <a:p>
            <a:pPr>
              <a:defRPr sz="553" b="1" i="0" u="none" strike="noStrike" baseline="0">
                <a:solidFill>
                  <a:srgbClr val="000000"/>
                </a:solidFill>
                <a:latin typeface="Times New Roman"/>
                <a:ea typeface="Times New Roman"/>
                <a:cs typeface="Times New Roman"/>
              </a:defRPr>
            </a:pPr>
            <a:endParaRPr lang="ru-RU"/>
          </a:p>
        </c:txPr>
        <c:crossAx val="205344128"/>
        <c:crossesAt val="0"/>
        <c:lblAlgn val="ctr"/>
        <c:lblOffset val="100"/>
        <c:tickLblSkip val="1"/>
        <c:tickMarkSkip val="1"/>
      </c:catAx>
      <c:valAx>
        <c:axId val="205344128"/>
        <c:scaling>
          <c:orientation val="minMax"/>
          <c:max val="1"/>
          <c:min val="0"/>
        </c:scaling>
        <c:axPos val="l"/>
        <c:majorGridlines>
          <c:spPr>
            <a:ln w="2509">
              <a:solidFill>
                <a:srgbClr val="000000"/>
              </a:solidFill>
              <a:prstDash val="solid"/>
            </a:ln>
          </c:spPr>
        </c:majorGridlines>
        <c:numFmt formatCode="0%" sourceLinked="0"/>
        <c:tickLblPos val="nextTo"/>
        <c:spPr>
          <a:ln w="2509">
            <a:solidFill>
              <a:srgbClr val="000000"/>
            </a:solidFill>
            <a:prstDash val="solid"/>
          </a:ln>
        </c:spPr>
        <c:txPr>
          <a:bodyPr rot="0" vert="horz"/>
          <a:lstStyle/>
          <a:p>
            <a:pPr>
              <a:defRPr sz="790" b="0" i="0" u="none" strike="noStrike" baseline="0">
                <a:solidFill>
                  <a:srgbClr val="000000"/>
                </a:solidFill>
                <a:latin typeface="Times New Roman"/>
                <a:ea typeface="Times New Roman"/>
                <a:cs typeface="Times New Roman"/>
              </a:defRPr>
            </a:pPr>
            <a:endParaRPr lang="ru-RU"/>
          </a:p>
        </c:txPr>
        <c:crossAx val="205342592"/>
        <c:crosses val="autoZero"/>
        <c:crossBetween val="between"/>
        <c:majorUnit val="0.2"/>
        <c:minorUnit val="0.1"/>
      </c:valAx>
      <c:spPr>
        <a:solidFill>
          <a:srgbClr val="FFFFCC"/>
        </a:solidFill>
        <a:ln w="10036">
          <a:solidFill>
            <a:srgbClr val="808080"/>
          </a:solidFill>
          <a:prstDash val="solid"/>
        </a:ln>
      </c:spPr>
    </c:plotArea>
    <c:legend>
      <c:legendPos val="r"/>
      <c:layout>
        <c:manualLayout>
          <c:xMode val="edge"/>
          <c:yMode val="edge"/>
          <c:x val="0.16026711185308851"/>
          <c:y val="0.76261127596440026"/>
          <c:w val="0.71953255425709517"/>
          <c:h val="0.13056379821958417"/>
        </c:manualLayout>
      </c:layout>
      <c:spPr>
        <a:noFill/>
        <a:ln w="2509">
          <a:solidFill>
            <a:srgbClr val="000000"/>
          </a:solidFill>
          <a:prstDash val="solid"/>
        </a:ln>
      </c:spPr>
      <c:txPr>
        <a:bodyPr/>
        <a:lstStyle/>
        <a:p>
          <a:pPr>
            <a:defRPr sz="65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85" b="1" i="0" u="none" strike="noStrike" baseline="0">
          <a:solidFill>
            <a:srgbClr val="000000"/>
          </a:solidFill>
          <a:latin typeface="Arial Cyr"/>
          <a:ea typeface="Arial Cyr"/>
          <a:cs typeface="Arial Cy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a:t>Динамика прохождения письменной корреспонденции межобластного и внутрикраевого потока в контрольные сроки (Республика Адыгея) в 2013 и 2014 годах</a:t>
            </a:r>
          </a:p>
        </c:rich>
      </c:tx>
      <c:layout>
        <c:manualLayout>
          <c:xMode val="edge"/>
          <c:yMode val="edge"/>
          <c:x val="0.1623931623931624"/>
          <c:y val="2.3323615160349854E-2"/>
        </c:manualLayout>
      </c:layout>
      <c:spPr>
        <a:noFill/>
        <a:ln w="25408">
          <a:noFill/>
        </a:ln>
      </c:spPr>
    </c:title>
    <c:plotArea>
      <c:layout>
        <c:manualLayout>
          <c:layoutTarget val="inner"/>
          <c:xMode val="edge"/>
          <c:yMode val="edge"/>
          <c:x val="0.13863347726695455"/>
          <c:y val="0.24198250728862972"/>
          <c:w val="0.81509856630824373"/>
          <c:h val="0.3858909886594572"/>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spPr>
            <a:ln w="38113">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8.3229969237716264E-2"/>
                  <c:y val="3.6148822911200675E-2"/>
                </c:manualLayout>
              </c:layout>
              <c:tx>
                <c:rich>
                  <a:bodyPr/>
                  <a:lstStyle/>
                  <a:p>
                    <a:r>
                      <a:rPr lang="en-US"/>
                      <a:t>44,0%</a:t>
                    </a:r>
                  </a:p>
                </c:rich>
              </c:tx>
              <c:dLblPos val="r"/>
              <c:showVal val="1"/>
            </c:dLbl>
            <c:dLbl>
              <c:idx val="1"/>
              <c:layout>
                <c:manualLayout>
                  <c:x val="-3.3423115457342042E-2"/>
                  <c:y val="4.0800393626462157E-2"/>
                </c:manualLayout>
              </c:layout>
              <c:tx>
                <c:rich>
                  <a:bodyPr/>
                  <a:lstStyle/>
                  <a:p>
                    <a:r>
                      <a:rPr lang="en-US"/>
                      <a:t>60,2%</a:t>
                    </a:r>
                  </a:p>
                </c:rich>
              </c:tx>
              <c:dLblPos val="r"/>
              <c:showVal val="1"/>
            </c:dLbl>
            <c:dLbl>
              <c:idx val="2"/>
              <c:layout>
                <c:manualLayout>
                  <c:x val="-3.4132905765811627E-2"/>
                  <c:y val="5.8657775386156775E-2"/>
                </c:manualLayout>
              </c:layout>
              <c:tx>
                <c:rich>
                  <a:bodyPr/>
                  <a:lstStyle/>
                  <a:p>
                    <a:r>
                      <a:rPr lang="en-US"/>
                      <a:t>69,3%</a:t>
                    </a:r>
                  </a:p>
                </c:rich>
              </c:tx>
              <c:dLblPos val="r"/>
              <c:showVal val="1"/>
            </c:dLbl>
            <c:dLbl>
              <c:idx val="3"/>
              <c:layout>
                <c:manualLayout>
                  <c:x val="-5.3763440860214992E-2"/>
                  <c:y val="3.3981498961676418E-2"/>
                </c:manualLayout>
              </c:layout>
              <c:tx>
                <c:rich>
                  <a:bodyPr/>
                  <a:lstStyle/>
                  <a:p>
                    <a:r>
                      <a:rPr lang="en-US"/>
                      <a:t>76,6%</a:t>
                    </a:r>
                  </a:p>
                </c:rich>
              </c:tx>
              <c:showVal val="1"/>
            </c:dLbl>
            <c:dLbl>
              <c:idx val="4"/>
              <c:layout>
                <c:manualLayout>
                  <c:x val="-1.1200716845878141E-2"/>
                  <c:y val="-7.5514442137058881E-3"/>
                </c:manualLayout>
              </c:layout>
              <c:tx>
                <c:rich>
                  <a:bodyPr/>
                  <a:lstStyle/>
                  <a:p>
                    <a:r>
                      <a:rPr lang="en-US"/>
                      <a:t>67,5%</a:t>
                    </a:r>
                  </a:p>
                </c:rich>
              </c:tx>
              <c:showVal val="1"/>
            </c:dLbl>
            <c:numFmt formatCode="0.0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1 квартал 2013 года</c:v>
                </c:pt>
                <c:pt idx="1">
                  <c:v>2 квартал 2013 года</c:v>
                </c:pt>
                <c:pt idx="2">
                  <c:v>3 квартал 2013 года</c:v>
                </c:pt>
                <c:pt idx="3">
                  <c:v>4 квартал 2013 года</c:v>
                </c:pt>
                <c:pt idx="4">
                  <c:v>1 квартал 2014 года</c:v>
                </c:pt>
              </c:strCache>
            </c:strRef>
          </c:cat>
          <c:val>
            <c:numRef>
              <c:f>Sheet1!$B$2:$F$2</c:f>
              <c:numCache>
                <c:formatCode>0.00%</c:formatCode>
                <c:ptCount val="5"/>
                <c:pt idx="0">
                  <c:v>0.44</c:v>
                </c:pt>
                <c:pt idx="1">
                  <c:v>0.60260000000000202</c:v>
                </c:pt>
                <c:pt idx="2">
                  <c:v>0.69310000000000005</c:v>
                </c:pt>
                <c:pt idx="3">
                  <c:v>0.76670000000000205</c:v>
                </c:pt>
                <c:pt idx="4">
                  <c:v>0.67570000000000263</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w="38113">
              <a:solidFill>
                <a:srgbClr val="FF00FF"/>
              </a:solidFill>
              <a:prstDash val="solid"/>
            </a:ln>
          </c:spPr>
          <c:marker>
            <c:symbol val="diamond"/>
            <c:size val="5"/>
            <c:spPr>
              <a:solidFill>
                <a:srgbClr val="FF00FF"/>
              </a:solidFill>
              <a:ln>
                <a:solidFill>
                  <a:srgbClr val="FF00FF"/>
                </a:solidFill>
                <a:prstDash val="solid"/>
              </a:ln>
            </c:spPr>
          </c:marker>
          <c:dLbls>
            <c:dLbl>
              <c:idx val="0"/>
              <c:layout>
                <c:manualLayout>
                  <c:x val="-7.7278053487730911E-2"/>
                  <c:y val="3.4182101696454345E-2"/>
                </c:manualLayout>
              </c:layout>
              <c:tx>
                <c:rich>
                  <a:bodyPr/>
                  <a:lstStyle/>
                  <a:p>
                    <a:r>
                      <a:rPr lang="en-US"/>
                      <a:t>99,3%</a:t>
                    </a:r>
                  </a:p>
                </c:rich>
              </c:tx>
              <c:dLblPos val="r"/>
              <c:showVal val="1"/>
            </c:dLbl>
            <c:dLbl>
              <c:idx val="1"/>
              <c:layout>
                <c:manualLayout>
                  <c:x val="-5.0279224169559357E-2"/>
                  <c:y val="3.0477212625182468E-2"/>
                </c:manualLayout>
              </c:layout>
              <c:tx>
                <c:rich>
                  <a:bodyPr/>
                  <a:lstStyle/>
                  <a:p>
                    <a:r>
                      <a:rPr lang="en-US"/>
                      <a:t>97,2%</a:t>
                    </a:r>
                  </a:p>
                </c:rich>
              </c:tx>
              <c:dLblPos val="r"/>
              <c:showVal val="1"/>
            </c:dLbl>
            <c:dLbl>
              <c:idx val="2"/>
              <c:layout>
                <c:manualLayout>
                  <c:x val="-5.8709042418084785E-2"/>
                  <c:y val="3.8426445514397542E-2"/>
                </c:manualLayout>
              </c:layout>
              <c:tx>
                <c:rich>
                  <a:bodyPr/>
                  <a:lstStyle/>
                  <a:p>
                    <a:r>
                      <a:rPr lang="en-US"/>
                      <a:t>100,0%</a:t>
                    </a:r>
                  </a:p>
                </c:rich>
              </c:tx>
              <c:dLblPos val="r"/>
              <c:showVal val="1"/>
            </c:dLbl>
            <c:dLbl>
              <c:idx val="3"/>
              <c:layout>
                <c:manualLayout>
                  <c:x val="-4.067747579939604E-2"/>
                  <c:y val="3.0205776854823618E-2"/>
                </c:manualLayout>
              </c:layout>
              <c:tx>
                <c:rich>
                  <a:bodyPr/>
                  <a:lstStyle/>
                  <a:p>
                    <a:r>
                      <a:rPr lang="en-US"/>
                      <a:t>100,0%</a:t>
                    </a:r>
                  </a:p>
                </c:rich>
              </c:tx>
              <c:dLblPos val="r"/>
              <c:showVal val="1"/>
            </c:dLbl>
            <c:dLbl>
              <c:idx val="4"/>
              <c:layout>
                <c:manualLayout>
                  <c:x val="-4.4802867383512673E-3"/>
                  <c:y val="1.8878313233311381E-2"/>
                </c:manualLayout>
              </c:layout>
              <c:tx>
                <c:rich>
                  <a:bodyPr/>
                  <a:lstStyle/>
                  <a:p>
                    <a:r>
                      <a:rPr lang="en-US"/>
                      <a:t>96,6%</a:t>
                    </a:r>
                  </a:p>
                </c:rich>
              </c:tx>
              <c:showVal val="1"/>
            </c:dLbl>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1 квартал 2013 года</c:v>
                </c:pt>
                <c:pt idx="1">
                  <c:v>2 квартал 2013 года</c:v>
                </c:pt>
                <c:pt idx="2">
                  <c:v>3 квартал 2013 года</c:v>
                </c:pt>
                <c:pt idx="3">
                  <c:v>4 квартал 2013 года</c:v>
                </c:pt>
                <c:pt idx="4">
                  <c:v>1 квартал 2014 года</c:v>
                </c:pt>
              </c:strCache>
            </c:strRef>
          </c:cat>
          <c:val>
            <c:numRef>
              <c:f>Sheet1!$B$3:$F$3</c:f>
              <c:numCache>
                <c:formatCode>0.00%</c:formatCode>
                <c:ptCount val="5"/>
                <c:pt idx="0">
                  <c:v>0.99299999999999999</c:v>
                </c:pt>
                <c:pt idx="1">
                  <c:v>0.97280000000000155</c:v>
                </c:pt>
                <c:pt idx="2">
                  <c:v>1</c:v>
                </c:pt>
                <c:pt idx="3">
                  <c:v>1</c:v>
                </c:pt>
                <c:pt idx="4">
                  <c:v>0.96619999999999995</c:v>
                </c:pt>
              </c:numCache>
            </c:numRef>
          </c:val>
        </c:ser>
        <c:dLbls>
          <c:showVal val="1"/>
        </c:dLbls>
        <c:marker val="1"/>
        <c:axId val="205175424"/>
        <c:axId val="205158656"/>
      </c:lineChart>
      <c:catAx>
        <c:axId val="205175424"/>
        <c:scaling>
          <c:orientation val="minMax"/>
        </c:scaling>
        <c:axPos val="b"/>
        <c:numFmt formatCode="@" sourceLinked="0"/>
        <c:tickLblPos val="nextTo"/>
        <c:spPr>
          <a:ln w="3176">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ru-RU"/>
          </a:p>
        </c:txPr>
        <c:crossAx val="205158656"/>
        <c:crossesAt val="0"/>
        <c:lblAlgn val="ctr"/>
        <c:lblOffset val="100"/>
        <c:tickLblSkip val="1"/>
        <c:tickMarkSkip val="1"/>
      </c:catAx>
      <c:valAx>
        <c:axId val="205158656"/>
        <c:scaling>
          <c:orientation val="minMax"/>
          <c:max val="1.1000000000000001"/>
          <c:min val="0"/>
        </c:scaling>
        <c:axPos val="l"/>
        <c:majorGridlines>
          <c:spPr>
            <a:ln w="3176">
              <a:solidFill>
                <a:srgbClr val="000000"/>
              </a:solidFill>
              <a:prstDash val="solid"/>
            </a:ln>
          </c:spPr>
        </c:majorGridlines>
        <c:numFmt formatCode="0%" sourceLinked="0"/>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5175424"/>
        <c:crosses val="autoZero"/>
        <c:crossBetween val="between"/>
        <c:majorUnit val="0.2"/>
        <c:minorUnit val="0.1"/>
      </c:valAx>
      <c:spPr>
        <a:solidFill>
          <a:srgbClr val="FFFFCC"/>
        </a:solidFill>
        <a:ln w="12704">
          <a:solidFill>
            <a:srgbClr val="808080"/>
          </a:solidFill>
          <a:prstDash val="solid"/>
        </a:ln>
      </c:spPr>
    </c:plotArea>
    <c:legend>
      <c:legendPos val="b"/>
      <c:layout>
        <c:manualLayout>
          <c:xMode val="edge"/>
          <c:yMode val="edge"/>
          <c:x val="0.14358966217932484"/>
          <c:y val="0.77092158836007563"/>
          <c:w val="0.75897435897435894"/>
          <c:h val="0.12550797584132589"/>
        </c:manualLayout>
      </c:layout>
      <c:spPr>
        <a:noFill/>
        <a:ln w="3176">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0" b="1" i="0" u="none" strike="noStrike" baseline="0">
          <a:solidFill>
            <a:srgbClr val="000000"/>
          </a:solidFill>
          <a:latin typeface="Arial Cyr"/>
          <a:ea typeface="Arial Cyr"/>
          <a:cs typeface="Arial Cy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227272727272729"/>
          <c:y val="0.12068965517241392"/>
          <c:w val="0.77083333333335469"/>
          <c:h val="0.57488190575798559"/>
        </c:manualLayout>
      </c:layout>
      <c:barChart>
        <c:barDir val="col"/>
        <c:grouping val="clustered"/>
        <c:ser>
          <c:idx val="2"/>
          <c:order val="0"/>
          <c:tx>
            <c:strRef>
              <c:f>Лист1!$A$2</c:f>
              <c:strCache>
                <c:ptCount val="1"/>
                <c:pt idx="0">
                  <c:v>приемочных комиссий</c:v>
                </c:pt>
              </c:strCache>
            </c:strRef>
          </c:tx>
          <c:spPr>
            <a:gradFill>
              <a:gsLst>
                <a:gs pos="0">
                  <a:srgbClr val="FF99CC"/>
                </a:gs>
                <a:gs pos="50000">
                  <a:srgbClr val="FF0066"/>
                </a:gs>
              </a:gsLst>
              <a:lin ang="2700000" scaled="1"/>
            </a:gradFill>
            <a:ln w="12700">
              <a:solidFill>
                <a:srgbClr val="000000"/>
              </a:solidFill>
              <a:prstDash val="solid"/>
            </a:ln>
          </c:spPr>
          <c:dLbls>
            <c:spPr>
              <a:noFill/>
              <a:ln w="25401">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Лист1!$B$1:$C$1</c:f>
              <c:strCache>
                <c:ptCount val="2"/>
                <c:pt idx="0">
                  <c:v>1 квартал 2013 года</c:v>
                </c:pt>
                <c:pt idx="1">
                  <c:v>1 квартал 2014 года</c:v>
                </c:pt>
              </c:strCache>
            </c:strRef>
          </c:cat>
          <c:val>
            <c:numRef>
              <c:f>Лист1!$B$2:$C$2</c:f>
              <c:numCache>
                <c:formatCode>General</c:formatCode>
                <c:ptCount val="2"/>
                <c:pt idx="0">
                  <c:v>12</c:v>
                </c:pt>
                <c:pt idx="1">
                  <c:v>24</c:v>
                </c:pt>
              </c:numCache>
            </c:numRef>
          </c:val>
        </c:ser>
        <c:ser>
          <c:idx val="0"/>
          <c:order val="1"/>
          <c:tx>
            <c:strRef>
              <c:f>Лист1!$A$3</c:f>
              <c:strCache>
                <c:ptCount val="1"/>
                <c:pt idx="0">
                  <c:v>введено в экспл-ию СС</c:v>
                </c:pt>
              </c:strCache>
            </c:strRef>
          </c:tx>
          <c:spPr>
            <a:gradFill>
              <a:gsLst>
                <a:gs pos="0">
                  <a:srgbClr val="009999"/>
                </a:gs>
                <a:gs pos="50000">
                  <a:srgbClr val="003366"/>
                </a:gs>
              </a:gsLst>
              <a:lin ang="2700000" scaled="1"/>
            </a:gradFill>
            <a:ln w="12700">
              <a:solidFill>
                <a:srgbClr val="000000"/>
              </a:solidFill>
              <a:prstDash val="solid"/>
            </a:ln>
          </c:spPr>
          <c:dLbls>
            <c:spPr>
              <a:noFill/>
              <a:ln w="25401">
                <a:noFill/>
              </a:ln>
            </c:spPr>
            <c:txPr>
              <a:bodyPr/>
              <a:lstStyle/>
              <a:p>
                <a:pPr>
                  <a:defRPr sz="1000" b="1" i="0" u="none" strike="noStrike" baseline="0">
                    <a:solidFill>
                      <a:srgbClr val="000000"/>
                    </a:solidFill>
                    <a:latin typeface="Times New Roman" pitchFamily="18" charset="0"/>
                    <a:ea typeface="Book Antiqua"/>
                    <a:cs typeface="Book Antiqua"/>
                  </a:defRPr>
                </a:pPr>
                <a:endParaRPr lang="ru-RU"/>
              </a:p>
            </c:txPr>
            <c:showVal val="1"/>
          </c:dLbls>
          <c:cat>
            <c:strRef>
              <c:f>Лист1!$B$1:$C$1</c:f>
              <c:strCache>
                <c:ptCount val="2"/>
                <c:pt idx="0">
                  <c:v>1 квартал 2013 года</c:v>
                </c:pt>
                <c:pt idx="1">
                  <c:v>1 квартал 2014 года</c:v>
                </c:pt>
              </c:strCache>
            </c:strRef>
          </c:cat>
          <c:val>
            <c:numRef>
              <c:f>Лист1!$B$3:$C$3</c:f>
              <c:numCache>
                <c:formatCode>General</c:formatCode>
                <c:ptCount val="2"/>
                <c:pt idx="0">
                  <c:v>18</c:v>
                </c:pt>
                <c:pt idx="1">
                  <c:v>36</c:v>
                </c:pt>
              </c:numCache>
            </c:numRef>
          </c:val>
        </c:ser>
        <c:dLbls>
          <c:showVal val="1"/>
        </c:dLbls>
        <c:gapWidth val="360"/>
        <c:axId val="205707904"/>
        <c:axId val="205713792"/>
      </c:barChart>
      <c:catAx>
        <c:axId val="205707904"/>
        <c:scaling>
          <c:orientation val="minMax"/>
        </c:scaling>
        <c:axPos val="b"/>
        <c:numFmt formatCode="@" sourceLinked="0"/>
        <c:tickLblPos val="nextTo"/>
        <c:spPr>
          <a:noFill/>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5713792"/>
        <c:crosses val="autoZero"/>
        <c:auto val="1"/>
        <c:lblAlgn val="ctr"/>
        <c:lblOffset val="100"/>
        <c:tickLblSkip val="1"/>
        <c:tickMarkSkip val="1"/>
      </c:catAx>
      <c:valAx>
        <c:axId val="205713792"/>
        <c:scaling>
          <c:orientation val="minMax"/>
          <c:min val="0"/>
        </c:scaling>
        <c:axPos val="l"/>
        <c:majorGridlines>
          <c:spPr>
            <a:ln w="3175">
              <a:solidFill>
                <a:schemeClr val="bg1">
                  <a:lumMod val="75000"/>
                </a:schemeClr>
              </a:solidFill>
              <a:prstDash val="solid"/>
            </a:ln>
          </c:spPr>
        </c:majorGridlines>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05707904"/>
        <c:crosses val="autoZero"/>
        <c:crossBetween val="between"/>
      </c:valAx>
      <c:spPr>
        <a:blipFill>
          <a:blip xmlns:r="http://schemas.openxmlformats.org/officeDocument/2006/relationships" r:embed="rId1"/>
          <a:tile tx="0" ty="0" sx="100000" sy="100000" flip="none" algn="tl"/>
        </a:blipFill>
        <a:ln w="12700">
          <a:solidFill>
            <a:srgbClr val="808080"/>
          </a:solidFill>
          <a:prstDash val="solid"/>
        </a:ln>
      </c:spPr>
    </c:plotArea>
    <c:legend>
      <c:legendPos val="r"/>
      <c:layout>
        <c:manualLayout>
          <c:xMode val="edge"/>
          <c:yMode val="edge"/>
          <c:x val="0.19618992773933752"/>
          <c:y val="0.83258493493471852"/>
          <c:w val="0.54717852065095141"/>
          <c:h val="0.13448265430044559"/>
        </c:manualLayout>
      </c:layout>
      <c:spPr>
        <a:solidFill>
          <a:srgbClr val="FFFFFF"/>
        </a:solidFill>
        <a:ln w="3175">
          <a:no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425" b="0" i="0" u="none" strike="noStrike" baseline="0">
          <a:solidFill>
            <a:srgbClr val="000000"/>
          </a:solidFill>
          <a:latin typeface="Arial Cyr"/>
          <a:ea typeface="Arial Cyr"/>
          <a:cs typeface="Arial Cyr"/>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5"/>
      <c:hPercent val="53"/>
      <c:rotY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464837049743733E-2"/>
          <c:y val="2.3936170212765992E-2"/>
          <c:w val="0.93653516295024952"/>
          <c:h val="0.7393617021276595"/>
        </c:manualLayout>
      </c:layout>
      <c:bar3DChart>
        <c:barDir val="col"/>
        <c:grouping val="clustered"/>
        <c:ser>
          <c:idx val="5"/>
          <c:order val="0"/>
          <c:tx>
            <c:strRef>
              <c:f>Sheet1!$A$2</c:f>
              <c:strCache>
                <c:ptCount val="1"/>
                <c:pt idx="0">
                  <c:v>Физические лица</c:v>
                </c:pt>
              </c:strCache>
            </c:strRef>
          </c:tx>
          <c:spPr>
            <a:solidFill>
              <a:srgbClr val="FF8080"/>
            </a:solidFill>
            <a:ln w="12704">
              <a:solidFill>
                <a:srgbClr val="000000"/>
              </a:solidFill>
              <a:prstDash val="solid"/>
            </a:ln>
          </c:spPr>
          <c:dLbls>
            <c:dLbl>
              <c:idx val="0"/>
              <c:layout>
                <c:manualLayout>
                  <c:x val="2.6921751602259791E-2"/>
                  <c:y val="-5.5417758203479106E-2"/>
                </c:manualLayout>
              </c:layout>
              <c:showVal val="1"/>
            </c:dLbl>
            <c:dLbl>
              <c:idx val="1"/>
              <c:layout>
                <c:manualLayout>
                  <c:x val="4.0461207287894915E-2"/>
                  <c:y val="-4.2846109370204076E-2"/>
                </c:manualLayout>
              </c:layout>
              <c:showVal val="1"/>
            </c:dLbl>
            <c:dLbl>
              <c:idx val="2"/>
              <c:layout>
                <c:manualLayout>
                  <c:x val="2.306560061130683E-2"/>
                  <c:y val="-2.7191239377361891E-2"/>
                </c:manualLayout>
              </c:layout>
              <c:showVal val="1"/>
            </c:dLbl>
            <c:dLbl>
              <c:idx val="3"/>
              <c:layout>
                <c:manualLayout>
                  <c:xMode val="edge"/>
                  <c:yMode val="edge"/>
                  <c:x val="0.78044596912521436"/>
                  <c:y val="0.67021276595743873"/>
                </c:manualLayout>
              </c:layout>
              <c:spPr>
                <a:noFill/>
                <a:ln w="25409">
                  <a:noFill/>
                </a:ln>
              </c:spPr>
              <c:txPr>
                <a:bodyPr/>
                <a:lstStyle/>
                <a:p>
                  <a:pPr>
                    <a:defRPr sz="1025" b="1" i="0" u="none" strike="noStrike" baseline="0">
                      <a:solidFill>
                        <a:srgbClr val="000000"/>
                      </a:solidFill>
                      <a:latin typeface="Calibri"/>
                      <a:ea typeface="Calibri"/>
                      <a:cs typeface="Calibri"/>
                    </a:defRPr>
                  </a:pPr>
                  <a:endParaRPr lang="ru-RU"/>
                </a:p>
              </c:txPr>
              <c:showVal val="1"/>
            </c:dLbl>
            <c:spPr>
              <a:noFill/>
              <a:ln w="2540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 </c:v>
                </c:pt>
              </c:strCache>
            </c:strRef>
          </c:cat>
          <c:val>
            <c:numRef>
              <c:f>Sheet1!$B$2:$C$2</c:f>
              <c:numCache>
                <c:formatCode>General</c:formatCode>
                <c:ptCount val="2"/>
                <c:pt idx="0">
                  <c:v>0</c:v>
                </c:pt>
                <c:pt idx="1">
                  <c:v>1</c:v>
                </c:pt>
              </c:numCache>
            </c:numRef>
          </c:val>
        </c:ser>
        <c:ser>
          <c:idx val="2"/>
          <c:order val="1"/>
          <c:tx>
            <c:strRef>
              <c:f>Sheet1!$A$3</c:f>
              <c:strCache>
                <c:ptCount val="1"/>
                <c:pt idx="0">
                  <c:v>ИП</c:v>
                </c:pt>
              </c:strCache>
            </c:strRef>
          </c:tx>
          <c:spPr>
            <a:solidFill>
              <a:srgbClr val="FFFFCC"/>
            </a:solidFill>
            <a:ln w="12704">
              <a:solidFill>
                <a:srgbClr val="000000"/>
              </a:solidFill>
              <a:prstDash val="solid"/>
            </a:ln>
          </c:spPr>
          <c:dLbls>
            <c:dLbl>
              <c:idx val="0"/>
              <c:layout>
                <c:manualLayout>
                  <c:x val="3.8000276445449635E-2"/>
                  <c:y val="-3.9288758182064815E-2"/>
                </c:manualLayout>
              </c:layout>
              <c:showVal val="1"/>
            </c:dLbl>
            <c:dLbl>
              <c:idx val="1"/>
              <c:layout>
                <c:manualLayout>
                  <c:x val="4.0301392793056515E-2"/>
                  <c:y val="-4.8617703953802133E-2"/>
                </c:manualLayout>
              </c:layout>
              <c:showVal val="1"/>
            </c:dLbl>
            <c:dLbl>
              <c:idx val="2"/>
              <c:layout>
                <c:manualLayout>
                  <c:x val="2.4177026701222036E-2"/>
                  <c:y val="-2.5502961358502798E-2"/>
                </c:manualLayout>
              </c:layout>
              <c:showVal val="1"/>
            </c:dLbl>
            <c:dLbl>
              <c:idx val="3"/>
              <c:layout>
                <c:manualLayout>
                  <c:xMode val="edge"/>
                  <c:yMode val="edge"/>
                  <c:x val="0.80617495711835363"/>
                  <c:y val="0.66223404255320428"/>
                </c:manualLayout>
              </c:layout>
              <c:spPr>
                <a:noFill/>
                <a:ln w="25409">
                  <a:noFill/>
                </a:ln>
              </c:spPr>
              <c:txPr>
                <a:bodyPr/>
                <a:lstStyle/>
                <a:p>
                  <a:pPr>
                    <a:defRPr sz="900" b="1" i="0" u="none" strike="noStrike" baseline="0">
                      <a:solidFill>
                        <a:srgbClr val="000000"/>
                      </a:solidFill>
                      <a:latin typeface="Calibri"/>
                      <a:ea typeface="Calibri"/>
                      <a:cs typeface="Calibri"/>
                    </a:defRPr>
                  </a:pPr>
                  <a:endParaRPr lang="ru-RU"/>
                </a:p>
              </c:txPr>
              <c:showVal val="1"/>
            </c:dLbl>
            <c:spPr>
              <a:noFill/>
              <a:ln w="25409">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 </c:v>
                </c:pt>
              </c:strCache>
            </c:strRef>
          </c:cat>
          <c:val>
            <c:numRef>
              <c:f>Sheet1!$B$3:$C$3</c:f>
              <c:numCache>
                <c:formatCode>General</c:formatCode>
                <c:ptCount val="2"/>
                <c:pt idx="0">
                  <c:v>22</c:v>
                </c:pt>
                <c:pt idx="1">
                  <c:v>8</c:v>
                </c:pt>
              </c:numCache>
            </c:numRef>
          </c:val>
        </c:ser>
        <c:ser>
          <c:idx val="0"/>
          <c:order val="2"/>
          <c:tx>
            <c:strRef>
              <c:f>Sheet1!$A$4</c:f>
              <c:strCache>
                <c:ptCount val="1"/>
                <c:pt idx="0">
                  <c:v>Государственные органы</c:v>
                </c:pt>
              </c:strCache>
            </c:strRef>
          </c:tx>
          <c:spPr>
            <a:solidFill>
              <a:srgbClr val="9999FF"/>
            </a:solidFill>
            <a:ln w="12704">
              <a:solidFill>
                <a:srgbClr val="000000"/>
              </a:solidFill>
              <a:prstDash val="solid"/>
            </a:ln>
          </c:spPr>
          <c:dLbls>
            <c:dLbl>
              <c:idx val="0"/>
              <c:layout>
                <c:manualLayout>
                  <c:x val="2.8020985076724292E-2"/>
                  <c:y val="-4.5505771166296713E-2"/>
                </c:manualLayout>
              </c:layout>
              <c:showVal val="1"/>
            </c:dLbl>
            <c:dLbl>
              <c:idx val="1"/>
              <c:layout>
                <c:manualLayout>
                  <c:x val="3.0204054615851541E-2"/>
                  <c:y val="-3.8253445925206832E-2"/>
                </c:manualLayout>
              </c:layout>
              <c:showVal val="1"/>
            </c:dLbl>
            <c:dLbl>
              <c:idx val="2"/>
              <c:layout>
                <c:manualLayout>
                  <c:x val="2.6412477830825811E-2"/>
                  <c:y val="-2.4180599505535388E-2"/>
                </c:manualLayout>
              </c:layout>
              <c:showVal val="1"/>
            </c:dLbl>
            <c:dLbl>
              <c:idx val="3"/>
              <c:layout>
                <c:manualLayout>
                  <c:xMode val="edge"/>
                  <c:yMode val="edge"/>
                  <c:x val="0.84391080617495762"/>
                  <c:y val="0.66755319148936154"/>
                </c:manualLayout>
              </c:layout>
              <c:spPr>
                <a:noFill/>
                <a:ln w="25409">
                  <a:noFill/>
                </a:ln>
              </c:spPr>
              <c:txPr>
                <a:bodyPr/>
                <a:lstStyle/>
                <a:p>
                  <a:pPr>
                    <a:defRPr sz="1025" b="1" i="0" u="none" strike="noStrike" baseline="0">
                      <a:solidFill>
                        <a:srgbClr val="000000"/>
                      </a:solidFill>
                      <a:latin typeface="Calibri"/>
                      <a:ea typeface="Calibri"/>
                      <a:cs typeface="Calibri"/>
                    </a:defRPr>
                  </a:pPr>
                  <a:endParaRPr lang="ru-RU"/>
                </a:p>
              </c:txPr>
              <c:showVal val="1"/>
            </c:dLbl>
            <c:spPr>
              <a:noFill/>
              <a:ln w="2540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 </c:v>
                </c:pt>
              </c:strCache>
            </c:strRef>
          </c:cat>
          <c:val>
            <c:numRef>
              <c:f>Sheet1!$B$4:$C$4</c:f>
              <c:numCache>
                <c:formatCode>General</c:formatCode>
                <c:ptCount val="2"/>
                <c:pt idx="0">
                  <c:v>0</c:v>
                </c:pt>
                <c:pt idx="1">
                  <c:v>0</c:v>
                </c:pt>
              </c:numCache>
            </c:numRef>
          </c:val>
        </c:ser>
        <c:ser>
          <c:idx val="1"/>
          <c:order val="3"/>
          <c:tx>
            <c:strRef>
              <c:f>Sheet1!$A$5</c:f>
              <c:strCache>
                <c:ptCount val="1"/>
                <c:pt idx="0">
                  <c:v>Муниципальные органы</c:v>
                </c:pt>
              </c:strCache>
            </c:strRef>
          </c:tx>
          <c:spPr>
            <a:solidFill>
              <a:srgbClr val="993366"/>
            </a:solidFill>
            <a:ln w="12704">
              <a:solidFill>
                <a:srgbClr val="000000"/>
              </a:solidFill>
              <a:prstDash val="solid"/>
            </a:ln>
          </c:spPr>
          <c:dLbls>
            <c:dLbl>
              <c:idx val="0"/>
              <c:layout>
                <c:manualLayout>
                  <c:x val="2.1206657839998238E-2"/>
                  <c:y val="-4.8912650881914529E-2"/>
                </c:manualLayout>
              </c:layout>
              <c:showVal val="1"/>
            </c:dLbl>
            <c:dLbl>
              <c:idx val="1"/>
              <c:layout>
                <c:manualLayout>
                  <c:x val="1.5049463736533687E-2"/>
                  <c:y val="-4.4951567887046615E-2"/>
                </c:manualLayout>
              </c:layout>
              <c:showVal val="1"/>
            </c:dLbl>
            <c:dLbl>
              <c:idx val="2"/>
              <c:layout>
                <c:manualLayout>
                  <c:x val="2.5720333690692283E-2"/>
                  <c:y val="-2.9025599828846074E-2"/>
                </c:manualLayout>
              </c:layout>
              <c:showVal val="1"/>
            </c:dLbl>
            <c:dLbl>
              <c:idx val="3"/>
              <c:layout>
                <c:manualLayout>
                  <c:xMode val="edge"/>
                  <c:yMode val="edge"/>
                  <c:x val="0.87135506003430563"/>
                  <c:y val="0.66223404255320428"/>
                </c:manualLayout>
              </c:layout>
              <c:spPr>
                <a:noFill/>
                <a:ln w="25409">
                  <a:noFill/>
                </a:ln>
              </c:spPr>
              <c:txPr>
                <a:bodyPr/>
                <a:lstStyle/>
                <a:p>
                  <a:pPr>
                    <a:defRPr sz="900" b="1" i="0" u="none" strike="noStrike" baseline="0">
                      <a:solidFill>
                        <a:srgbClr val="000000"/>
                      </a:solidFill>
                      <a:latin typeface="Calibri"/>
                      <a:ea typeface="Calibri"/>
                      <a:cs typeface="Calibri"/>
                    </a:defRPr>
                  </a:pPr>
                  <a:endParaRPr lang="ru-RU"/>
                </a:p>
              </c:txPr>
              <c:showVal val="1"/>
            </c:dLbl>
            <c:spPr>
              <a:noFill/>
              <a:ln w="25409">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 </c:v>
                </c:pt>
              </c:strCache>
            </c:strRef>
          </c:cat>
          <c:val>
            <c:numRef>
              <c:f>Sheet1!$B$5:$C$5</c:f>
              <c:numCache>
                <c:formatCode>General</c:formatCode>
                <c:ptCount val="2"/>
                <c:pt idx="0">
                  <c:v>2</c:v>
                </c:pt>
                <c:pt idx="1">
                  <c:v>7</c:v>
                </c:pt>
              </c:numCache>
            </c:numRef>
          </c:val>
        </c:ser>
        <c:ser>
          <c:idx val="3"/>
          <c:order val="4"/>
          <c:tx>
            <c:strRef>
              <c:f>Sheet1!$A$6</c:f>
              <c:strCache>
                <c:ptCount val="1"/>
                <c:pt idx="0">
                  <c:v>Юридические лица</c:v>
                </c:pt>
              </c:strCache>
            </c:strRef>
          </c:tx>
          <c:spPr>
            <a:solidFill>
              <a:srgbClr val="CCFFFF"/>
            </a:solidFill>
            <a:ln w="12704">
              <a:solidFill>
                <a:srgbClr val="000000"/>
              </a:solidFill>
              <a:prstDash val="solid"/>
            </a:ln>
          </c:spPr>
          <c:dLbls>
            <c:dLbl>
              <c:idx val="0"/>
              <c:layout>
                <c:manualLayout>
                  <c:x val="4.0684381239158782E-2"/>
                  <c:y val="-4.2542025654386813E-2"/>
                </c:manualLayout>
              </c:layout>
              <c:showVal val="1"/>
            </c:dLbl>
            <c:dLbl>
              <c:idx val="1"/>
              <c:layout>
                <c:manualLayout>
                  <c:x val="4.1802728739583961E-2"/>
                  <c:y val="-5.2202751029673297E-2"/>
                </c:manualLayout>
              </c:layout>
              <c:showVal val="1"/>
            </c:dLbl>
            <c:dLbl>
              <c:idx val="2"/>
              <c:layout>
                <c:manualLayout>
                  <c:x val="2.3874670728275659E-2"/>
                  <c:y val="-4.6590445798378677E-2"/>
                </c:manualLayout>
              </c:layout>
              <c:showVal val="1"/>
            </c:dLbl>
            <c:dLbl>
              <c:idx val="3"/>
              <c:layout>
                <c:manualLayout>
                  <c:xMode val="edge"/>
                  <c:yMode val="edge"/>
                  <c:x val="0.90222984562607855"/>
                  <c:y val="2.659574468085141E-3"/>
                </c:manualLayout>
              </c:layout>
              <c:spPr>
                <a:noFill/>
                <a:ln w="25409">
                  <a:noFill/>
                </a:ln>
              </c:spPr>
              <c:txPr>
                <a:bodyPr/>
                <a:lstStyle/>
                <a:p>
                  <a:pPr>
                    <a:defRPr sz="900" b="1" i="0" u="none" strike="noStrike" baseline="0">
                      <a:solidFill>
                        <a:srgbClr val="000000"/>
                      </a:solidFill>
                      <a:latin typeface="Calibri"/>
                      <a:ea typeface="Calibri"/>
                      <a:cs typeface="Calibri"/>
                    </a:defRPr>
                  </a:pPr>
                  <a:endParaRPr lang="ru-RU"/>
                </a:p>
              </c:txPr>
              <c:showVal val="1"/>
            </c:dLbl>
            <c:spPr>
              <a:noFill/>
              <a:ln w="25409">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 </c:v>
                </c:pt>
              </c:strCache>
            </c:strRef>
          </c:cat>
          <c:val>
            <c:numRef>
              <c:f>Sheet1!$B$6:$C$6</c:f>
              <c:numCache>
                <c:formatCode>General</c:formatCode>
                <c:ptCount val="2"/>
                <c:pt idx="0">
                  <c:v>365</c:v>
                </c:pt>
                <c:pt idx="1">
                  <c:v>398</c:v>
                </c:pt>
              </c:numCache>
            </c:numRef>
          </c:val>
        </c:ser>
        <c:gapDepth val="0"/>
        <c:shape val="box"/>
        <c:axId val="205491200"/>
        <c:axId val="205509376"/>
        <c:axId val="0"/>
      </c:bar3DChart>
      <c:catAx>
        <c:axId val="205491200"/>
        <c:scaling>
          <c:orientation val="minMax"/>
        </c:scaling>
        <c:axPos val="b"/>
        <c:numFmt formatCode="General" sourceLinked="1"/>
        <c:tickLblPos val="low"/>
        <c:spPr>
          <a:ln w="3176">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5509376"/>
        <c:crosses val="autoZero"/>
        <c:auto val="1"/>
        <c:lblAlgn val="ctr"/>
        <c:lblOffset val="100"/>
        <c:tickLblSkip val="1"/>
        <c:tickMarkSkip val="1"/>
      </c:catAx>
      <c:valAx>
        <c:axId val="205509376"/>
        <c:scaling>
          <c:orientation val="minMax"/>
          <c:max val="450"/>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ru-RU"/>
          </a:p>
        </c:txPr>
        <c:crossAx val="205491200"/>
        <c:crosses val="autoZero"/>
        <c:crossBetween val="between"/>
        <c:majorUnit val="50"/>
      </c:valAx>
      <c:spPr>
        <a:noFill/>
        <a:ln w="25409">
          <a:noFill/>
        </a:ln>
      </c:spPr>
    </c:plotArea>
    <c:legend>
      <c:legendPos val="b"/>
      <c:layout>
        <c:manualLayout>
          <c:xMode val="edge"/>
          <c:yMode val="edge"/>
          <c:x val="0.10942284313703027"/>
          <c:y val="0.8595230311293216"/>
          <c:w val="0.80274442538593482"/>
          <c:h val="0.11775349232295687"/>
        </c:manualLayout>
      </c:layout>
      <c:spPr>
        <a:noFill/>
        <a:ln w="3176">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651" b="1" i="0" u="none" strike="noStrike" baseline="0">
          <a:solidFill>
            <a:srgbClr val="000000"/>
          </a:solidFill>
          <a:latin typeface="Calibri"/>
          <a:ea typeface="Calibri"/>
          <a:cs typeface="Calibri"/>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Количество поступивших уведомлений за 201</a:t>
            </a:r>
            <a:r>
              <a:rPr lang="en-US"/>
              <a:t>3</a:t>
            </a:r>
            <a:r>
              <a:rPr lang="ru-RU"/>
              <a:t> и 201</a:t>
            </a:r>
            <a:r>
              <a:rPr lang="en-US"/>
              <a:t>4</a:t>
            </a:r>
            <a:r>
              <a:rPr lang="ru-RU"/>
              <a:t> годы</a:t>
            </a:r>
          </a:p>
        </c:rich>
      </c:tx>
      <c:layout>
        <c:manualLayout>
          <c:xMode val="edge"/>
          <c:yMode val="edge"/>
          <c:x val="0.15630252100840336"/>
          <c:y val="2.0408163265306142E-2"/>
        </c:manualLayout>
      </c:layout>
      <c:spPr>
        <a:noFill/>
        <a:ln w="25400">
          <a:noFill/>
        </a:ln>
      </c:spPr>
    </c:title>
    <c:plotArea>
      <c:layout>
        <c:manualLayout>
          <c:layoutTarget val="inner"/>
          <c:xMode val="edge"/>
          <c:yMode val="edge"/>
          <c:x val="0.10252100840336142"/>
          <c:y val="0.12244897959183668"/>
          <c:w val="0.83697478991595398"/>
          <c:h val="0.65014577259477968"/>
        </c:manualLayout>
      </c:layout>
      <c:lineChart>
        <c:grouping val="standard"/>
        <c:ser>
          <c:idx val="0"/>
          <c:order val="0"/>
          <c:tx>
            <c:strRef>
              <c:f>Sheet1!$A$2</c:f>
              <c:strCache>
                <c:ptCount val="1"/>
                <c:pt idx="0">
                  <c:v>2013 год</c:v>
                </c:pt>
              </c:strCache>
            </c:strRef>
          </c:tx>
          <c:spPr>
            <a:ln w="25400">
              <a:solidFill>
                <a:srgbClr val="000000"/>
              </a:solidFill>
              <a:prstDash val="solid"/>
            </a:ln>
          </c:spPr>
          <c:marker>
            <c:symbol val="circle"/>
            <c:size val="6"/>
            <c:spPr>
              <a:solidFill>
                <a:srgbClr val="FFFF00"/>
              </a:solidFill>
              <a:ln>
                <a:solidFill>
                  <a:srgbClr val="FFFF00"/>
                </a:solidFill>
                <a:prstDash val="solid"/>
              </a:ln>
            </c:spPr>
          </c:marker>
          <c:dLbls>
            <c:dLbl>
              <c:idx val="0"/>
              <c:layout>
                <c:manualLayout>
                  <c:x val="-4.8196785319190513E-3"/>
                  <c:y val="-4.0735797855776759E-2"/>
                </c:manualLayout>
              </c:layout>
              <c:dLblPos val="r"/>
              <c:showVal val="1"/>
            </c:dLbl>
            <c:dLbl>
              <c:idx val="1"/>
              <c:layout>
                <c:manualLayout>
                  <c:x val="-4.1729767250168089E-2"/>
                  <c:y val="3.6517935258092736E-2"/>
                </c:manualLayout>
              </c:layout>
              <c:dLblPos val="r"/>
              <c:showVal val="1"/>
            </c:dLbl>
            <c:dLbl>
              <c:idx val="2"/>
              <c:layout>
                <c:manualLayout>
                  <c:x val="-1.8325329168564716E-2"/>
                  <c:y val="4.15748031496063E-2"/>
                </c:manualLayout>
              </c:layout>
              <c:dLblPos val="r"/>
              <c:showVal val="1"/>
            </c:dLbl>
            <c:dLbl>
              <c:idx val="3"/>
              <c:layout>
                <c:manualLayout>
                  <c:x val="-1.2283291034901628E-2"/>
                  <c:y val="4.3173332147040944E-2"/>
                </c:manualLayout>
              </c:layout>
              <c:dLblPos val="r"/>
              <c:showVal val="1"/>
            </c:dLbl>
            <c:dLbl>
              <c:idx val="4"/>
              <c:layout>
                <c:manualLayout>
                  <c:x val="-4.6433873451768942E-2"/>
                  <c:y val="-3.8475021130833224E-2"/>
                </c:manualLayout>
              </c:layout>
              <c:dLblPos val="r"/>
              <c:showVal val="1"/>
            </c:dLbl>
            <c:dLbl>
              <c:idx val="5"/>
              <c:layout>
                <c:manualLayout>
                  <c:x val="-4.4077134986226049E-2"/>
                  <c:y val="-3.3898305084745811E-2"/>
                </c:manualLayout>
              </c:layout>
              <c:showVal val="1"/>
            </c:dLbl>
            <c:dLbl>
              <c:idx val="6"/>
              <c:layout>
                <c:manualLayout>
                  <c:x val="-2.4242424242424229E-2"/>
                  <c:y val="-3.7664783427495296E-2"/>
                </c:manualLayout>
              </c:layout>
              <c:showVal val="1"/>
            </c:dLbl>
            <c:dLbl>
              <c:idx val="7"/>
              <c:layout>
                <c:manualLayout>
                  <c:x val="-1.9792988686331461E-2"/>
                  <c:y val="2.9616626527702972E-2"/>
                </c:manualLayout>
              </c:layout>
              <c:dLblPos val="r"/>
              <c:showVal val="1"/>
            </c:dLbl>
            <c:dLbl>
              <c:idx val="8"/>
              <c:layout>
                <c:manualLayout>
                  <c:x val="-8.3468905229821814E-5"/>
                  <c:y val="6.7203463973782994E-4"/>
                </c:manualLayout>
              </c:layout>
              <c:dLblPos val="r"/>
              <c:showVal val="1"/>
            </c:dLbl>
            <c:dLbl>
              <c:idx val="10"/>
              <c:layout>
                <c:manualLayout>
                  <c:x val="-1.4366716557124539E-2"/>
                  <c:y val="-3.9069353618933246E-2"/>
                </c:manualLayout>
              </c:layout>
              <c:dLblPos val="r"/>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186</c:v>
                </c:pt>
                <c:pt idx="1">
                  <c:v>85</c:v>
                </c:pt>
                <c:pt idx="2">
                  <c:v>119</c:v>
                </c:pt>
                <c:pt idx="3">
                  <c:v>126</c:v>
                </c:pt>
                <c:pt idx="4">
                  <c:v>165</c:v>
                </c:pt>
                <c:pt idx="5">
                  <c:v>210</c:v>
                </c:pt>
                <c:pt idx="6">
                  <c:v>211</c:v>
                </c:pt>
                <c:pt idx="7">
                  <c:v>190</c:v>
                </c:pt>
                <c:pt idx="8">
                  <c:v>221</c:v>
                </c:pt>
                <c:pt idx="9">
                  <c:v>375</c:v>
                </c:pt>
                <c:pt idx="10">
                  <c:v>259</c:v>
                </c:pt>
                <c:pt idx="11">
                  <c:v>226</c:v>
                </c:pt>
              </c:numCache>
            </c:numRef>
          </c:val>
        </c:ser>
        <c:ser>
          <c:idx val="1"/>
          <c:order val="1"/>
          <c:tx>
            <c:strRef>
              <c:f>Sheet1!$A$3</c:f>
              <c:strCache>
                <c:ptCount val="1"/>
                <c:pt idx="0">
                  <c:v>2014 год</c:v>
                </c:pt>
              </c:strCache>
            </c:strRef>
          </c:tx>
          <c:spPr>
            <a:ln w="25400">
              <a:solidFill>
                <a:srgbClr val="3366FF"/>
              </a:solidFill>
              <a:prstDash val="solid"/>
            </a:ln>
          </c:spPr>
          <c:marker>
            <c:symbol val="circle"/>
            <c:size val="7"/>
            <c:spPr>
              <a:solidFill>
                <a:srgbClr val="FF00FF"/>
              </a:solidFill>
              <a:ln>
                <a:solidFill>
                  <a:srgbClr val="FFFF00"/>
                </a:solidFill>
                <a:prstDash val="solid"/>
              </a:ln>
            </c:spPr>
          </c:marker>
          <c:dLbls>
            <c:dLbl>
              <c:idx val="0"/>
              <c:layout>
                <c:manualLayout>
                  <c:x val="-1.7575323745688827E-2"/>
                  <c:y val="5.3727478980381833E-2"/>
                </c:manualLayout>
              </c:layout>
              <c:dLblPos val="r"/>
              <c:showVal val="1"/>
            </c:dLbl>
            <c:dLbl>
              <c:idx val="1"/>
              <c:layout>
                <c:manualLayout>
                  <c:x val="-2.7149953363267611E-2"/>
                  <c:y val="-4.1258359654195755E-2"/>
                </c:manualLayout>
              </c:layout>
              <c:dLblPos val="r"/>
              <c:showVal val="1"/>
            </c:dLbl>
            <c:dLbl>
              <c:idx val="2"/>
              <c:layout>
                <c:manualLayout>
                  <c:x val="-2.1330036224810802E-2"/>
                  <c:y val="-3.9666948411109668E-2"/>
                </c:manualLayout>
              </c:layout>
              <c:dLblPos val="r"/>
              <c:showVal val="1"/>
            </c:dLbl>
            <c:dLbl>
              <c:idx val="3"/>
              <c:layout>
                <c:manualLayout>
                  <c:x val="-8.9775394507385295E-3"/>
                  <c:y val="1.1701263907214087E-2"/>
                </c:manualLayout>
              </c:layout>
              <c:dLblPos val="r"/>
              <c:showVal val="1"/>
            </c:dLbl>
            <c:dLbl>
              <c:idx val="9"/>
              <c:layout>
                <c:manualLayout>
                  <c:x val="-4.1979829818307252E-2"/>
                  <c:y val="-6.4946077520316933E-2"/>
                </c:manualLayout>
              </c:layout>
              <c:dLblPos val="r"/>
              <c:showVal val="1"/>
            </c:dLbl>
            <c:dLbl>
              <c:idx val="10"/>
              <c:layout>
                <c:manualLayout>
                  <c:x val="-1.2186064977171738E-2"/>
                  <c:y val="4.3260928426838464E-2"/>
                </c:manualLayout>
              </c:layout>
              <c:dLblPos val="r"/>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149</c:v>
                </c:pt>
                <c:pt idx="1">
                  <c:v>134</c:v>
                </c:pt>
                <c:pt idx="2">
                  <c:v>131</c:v>
                </c:pt>
              </c:numCache>
            </c:numRef>
          </c:val>
        </c:ser>
        <c:dLbls>
          <c:showVal val="1"/>
        </c:dLbls>
        <c:marker val="1"/>
        <c:axId val="205617024"/>
        <c:axId val="205618560"/>
      </c:lineChart>
      <c:catAx>
        <c:axId val="205617024"/>
        <c:scaling>
          <c:orientation val="minMax"/>
        </c:scaling>
        <c:axPos val="b"/>
        <c:numFmt formatCode="General" sourceLinked="1"/>
        <c:tickLblPos val="nextTo"/>
        <c:spPr>
          <a:ln w="3175">
            <a:solidFill>
              <a:srgbClr val="000000"/>
            </a:solidFill>
            <a:prstDash val="solid"/>
          </a:ln>
        </c:spPr>
        <c:txPr>
          <a:bodyPr rot="-3600000" vert="horz"/>
          <a:lstStyle/>
          <a:p>
            <a:pPr>
              <a:defRPr sz="900" b="1" i="0" u="none" strike="noStrike" baseline="0">
                <a:solidFill>
                  <a:srgbClr val="000000"/>
                </a:solidFill>
                <a:latin typeface="Times New Roman"/>
                <a:ea typeface="Times New Roman"/>
                <a:cs typeface="Times New Roman"/>
              </a:defRPr>
            </a:pPr>
            <a:endParaRPr lang="ru-RU"/>
          </a:p>
        </c:txPr>
        <c:crossAx val="205618560"/>
        <c:crosses val="autoZero"/>
        <c:auto val="1"/>
        <c:lblAlgn val="ctr"/>
        <c:lblOffset val="100"/>
        <c:tickLblSkip val="1"/>
        <c:tickMarkSkip val="1"/>
      </c:catAx>
      <c:valAx>
        <c:axId val="2056185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5617024"/>
        <c:crosses val="autoZero"/>
        <c:crossBetween val="midCat"/>
      </c:valAx>
      <c:spPr>
        <a:gradFill rotWithShape="0">
          <a:gsLst>
            <a:gs pos="0">
              <a:srgbClr val="C0C0C0"/>
            </a:gs>
            <a:gs pos="50000">
              <a:srgbClr val="FFFFCC"/>
            </a:gs>
            <a:gs pos="100000">
              <a:srgbClr val="C0C0C0"/>
            </a:gs>
          </a:gsLst>
          <a:lin ang="5400000" scaled="1"/>
        </a:gradFill>
        <a:ln w="12700">
          <a:solidFill>
            <a:srgbClr val="808080"/>
          </a:solidFill>
          <a:prstDash val="solid"/>
        </a:ln>
      </c:spPr>
    </c:plotArea>
    <c:legend>
      <c:legendPos val="r"/>
      <c:layout>
        <c:manualLayout>
          <c:xMode val="edge"/>
          <c:yMode val="edge"/>
          <c:x val="0.26050420168067856"/>
          <c:y val="0.93877551020410521"/>
          <c:w val="0.37647058823530477"/>
          <c:h val="5.2478134110787174E-2"/>
        </c:manualLayout>
      </c:layout>
      <c:spPr>
        <a:noFill/>
        <a:ln w="25400">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FFCC99"/>
        </a:gs>
        <a:gs pos="50000">
          <a:srgbClr val="FFFF99"/>
        </a:gs>
        <a:gs pos="100000">
          <a:srgbClr val="FFCC99"/>
        </a:gs>
      </a:gsLst>
      <a:lin ang="5400000" scaled="1"/>
    </a:gradFill>
    <a:ln>
      <a:noFill/>
    </a:ln>
  </c:spPr>
  <c:txPr>
    <a:bodyPr/>
    <a:lstStyle/>
    <a:p>
      <a:pPr>
        <a:defRPr sz="1500" b="1" i="0" u="none" strike="noStrike" baseline="0">
          <a:solidFill>
            <a:srgbClr val="000000"/>
          </a:solidFill>
          <a:latin typeface="Calibri"/>
          <a:ea typeface="Calibri"/>
          <a:cs typeface="Calibri"/>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972" baseline="0"/>
            </a:pPr>
            <a:r>
              <a:rPr lang="ru-RU" sz="972" b="1" i="0" u="none" strike="noStrike" baseline="0">
                <a:latin typeface="Times New Roman" pitchFamily="18" charset="0"/>
                <a:cs typeface="Times New Roman" pitchFamily="18" charset="0"/>
              </a:rPr>
              <a:t>По состоянию на 01.04.2014 в реестр включено </a:t>
            </a:r>
            <a:r>
              <a:rPr lang="ru-RU" sz="972" b="1" i="0" u="none" strike="noStrike" baseline="0">
                <a:solidFill>
                  <a:sysClr val="windowText" lastClr="000000"/>
                </a:solidFill>
                <a:latin typeface="Times New Roman" pitchFamily="18" charset="0"/>
                <a:cs typeface="Times New Roman" pitchFamily="18" charset="0"/>
              </a:rPr>
              <a:t>8446</a:t>
            </a:r>
            <a:r>
              <a:rPr lang="ru-RU" sz="972" b="1" i="0" u="none" strike="noStrike" baseline="0">
                <a:latin typeface="Times New Roman" pitchFamily="18" charset="0"/>
                <a:cs typeface="Times New Roman" pitchFamily="18" charset="0"/>
              </a:rPr>
              <a:t> операторов,</a:t>
            </a:r>
          </a:p>
          <a:p>
            <a:pPr>
              <a:defRPr sz="972" baseline="0"/>
            </a:pPr>
            <a:r>
              <a:rPr lang="ru-RU" sz="972" b="1" i="0" u="none" strike="noStrike" baseline="0">
                <a:latin typeface="Times New Roman" pitchFamily="18" charset="0"/>
                <a:cs typeface="Times New Roman" pitchFamily="18" charset="0"/>
              </a:rPr>
              <a:t>осуществляющих обработку персональных данных</a:t>
            </a:r>
            <a:endParaRPr lang="ru-RU" sz="1090" baseline="0">
              <a:latin typeface="Times New Roman" pitchFamily="18" charset="0"/>
              <a:cs typeface="Times New Roman" pitchFamily="18" charset="0"/>
            </a:endParaRPr>
          </a:p>
        </c:rich>
      </c:tx>
      <c:layout>
        <c:manualLayout>
          <c:xMode val="edge"/>
          <c:yMode val="edge"/>
          <c:x val="0.22372339920392048"/>
          <c:y val="5.7855178797605857E-2"/>
        </c:manualLayout>
      </c:layout>
      <c:spPr>
        <a:noFill/>
        <a:ln w="22642">
          <a:noFill/>
        </a:ln>
      </c:spPr>
    </c:title>
    <c:plotArea>
      <c:layout>
        <c:manualLayout>
          <c:layoutTarget val="inner"/>
          <c:xMode val="edge"/>
          <c:yMode val="edge"/>
          <c:x val="6.3763608087091833E-2"/>
          <c:y val="0.22677595628415287"/>
          <c:w val="0.92223950233281493"/>
          <c:h val="0.61475409836065575"/>
        </c:manualLayout>
      </c:layout>
      <c:barChart>
        <c:barDir val="col"/>
        <c:grouping val="clustered"/>
        <c:ser>
          <c:idx val="0"/>
          <c:order val="0"/>
          <c:tx>
            <c:strRef>
              <c:f>Sheet1!$A$2</c:f>
              <c:strCache>
                <c:ptCount val="1"/>
                <c:pt idx="0">
                  <c:v>значение</c:v>
                </c:pt>
              </c:strCache>
            </c:strRef>
          </c:tx>
          <c:dLbls>
            <c:spPr>
              <a:noFill/>
              <a:ln w="22642">
                <a:noFill/>
              </a:ln>
            </c:spPr>
            <c:txPr>
              <a:bodyPr/>
              <a:lstStyle/>
              <a:p>
                <a:pPr>
                  <a:defRPr b="1">
                    <a:latin typeface="Times New Roman" pitchFamily="18" charset="0"/>
                    <a:cs typeface="Times New Roman" pitchFamily="18" charset="0"/>
                  </a:defRPr>
                </a:pPr>
                <a:endParaRPr lang="ru-RU"/>
              </a:p>
            </c:txPr>
            <c:showVal val="1"/>
          </c:dLbls>
          <c:cat>
            <c:strRef>
              <c:f>Sheet1!$B$1:$D$1</c:f>
              <c:strCache>
                <c:ptCount val="3"/>
                <c:pt idx="0">
                  <c:v>январь</c:v>
                </c:pt>
                <c:pt idx="1">
                  <c:v>февраль</c:v>
                </c:pt>
                <c:pt idx="2">
                  <c:v>март</c:v>
                </c:pt>
              </c:strCache>
            </c:strRef>
          </c:cat>
          <c:val>
            <c:numRef>
              <c:f>Sheet1!$B$2:$D$2</c:f>
              <c:numCache>
                <c:formatCode>General</c:formatCode>
                <c:ptCount val="3"/>
                <c:pt idx="0">
                  <c:v>8226</c:v>
                </c:pt>
                <c:pt idx="1">
                  <c:v>8322</c:v>
                </c:pt>
                <c:pt idx="2">
                  <c:v>8446</c:v>
                </c:pt>
              </c:numCache>
            </c:numRef>
          </c:val>
        </c:ser>
        <c:dLbls>
          <c:showVal val="1"/>
        </c:dLbls>
        <c:gapWidth val="60"/>
        <c:axId val="206200192"/>
        <c:axId val="206214272"/>
      </c:barChart>
      <c:catAx>
        <c:axId val="206200192"/>
        <c:scaling>
          <c:orientation val="minMax"/>
        </c:scaling>
        <c:axPos val="b"/>
        <c:numFmt formatCode="General" sourceLinked="1"/>
        <c:tickLblPos val="low"/>
        <c:txPr>
          <a:bodyPr rot="0" vert="horz"/>
          <a:lstStyle/>
          <a:p>
            <a:pPr>
              <a:defRPr sz="713">
                <a:latin typeface="Times New Roman" pitchFamily="18" charset="0"/>
                <a:cs typeface="Times New Roman" pitchFamily="18" charset="0"/>
              </a:defRPr>
            </a:pPr>
            <a:endParaRPr lang="ru-RU"/>
          </a:p>
        </c:txPr>
        <c:crossAx val="206214272"/>
        <c:crosses val="autoZero"/>
        <c:auto val="1"/>
        <c:lblAlgn val="ctr"/>
        <c:lblOffset val="100"/>
        <c:tickLblSkip val="1"/>
        <c:tickMarkSkip val="1"/>
      </c:catAx>
      <c:valAx>
        <c:axId val="206214272"/>
        <c:scaling>
          <c:orientation val="minMax"/>
        </c:scaling>
        <c:axPos val="l"/>
        <c:majorGridlines/>
        <c:numFmt formatCode="General" sourceLinked="1"/>
        <c:tickLblPos val="nextTo"/>
        <c:txPr>
          <a:bodyPr rot="0" vert="horz"/>
          <a:lstStyle/>
          <a:p>
            <a:pPr>
              <a:defRPr/>
            </a:pPr>
            <a:endParaRPr lang="ru-RU"/>
          </a:p>
        </c:txPr>
        <c:crossAx val="206200192"/>
        <c:crosses val="autoZero"/>
        <c:crossBetween val="between"/>
      </c:valAx>
      <c:spPr>
        <a:gradFill>
          <a:gsLst>
            <a:gs pos="0">
              <a:schemeClr val="accent6">
                <a:lumMod val="40000"/>
                <a:lumOff val="60000"/>
              </a:scheme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DAF5B5">
            <a:alpha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2060"/>
              </a:solidFill>
              <a:ln>
                <a:solidFill>
                  <a:srgbClr val="002060"/>
                </a:solidFill>
              </a:ln>
              <a:effectLst>
                <a:outerShdw dist="50800" sx="1000" sy="1000" algn="ctr" rotWithShape="0">
                  <a:sysClr val="window" lastClr="FFFFFF">
                    <a:lumMod val="85000"/>
                  </a:sysClr>
                </a:outerShdw>
              </a:effectLst>
            </c:spPr>
          </c:marker>
          <c:dPt>
            <c:idx val="3"/>
            <c:marker>
              <c:spPr>
                <a:solidFill>
                  <a:srgbClr val="002060"/>
                </a:solidFill>
                <a:ln>
                  <a:solidFill>
                    <a:srgbClr val="002060"/>
                  </a:solidFill>
                </a:ln>
                <a:effectLst>
                  <a:outerShdw dist="50800" sx="1000" sy="1000" algn="ctr" rotWithShape="0">
                    <a:schemeClr val="tx1"/>
                  </a:outerShdw>
                </a:effectLst>
              </c:spPr>
            </c:marker>
            <c:spPr>
              <a:ln w="44450">
                <a:solidFill>
                  <a:srgbClr val="002060"/>
                </a:solidFill>
              </a:ln>
              <a:effectLst>
                <a:outerShdw dist="50800" sx="1000" sy="1000" algn="ctr" rotWithShape="0">
                  <a:schemeClr val="tx1"/>
                </a:outerShdw>
              </a:effectLst>
            </c:spPr>
          </c:dPt>
          <c:dLbls>
            <c:dLbl>
              <c:idx val="0"/>
              <c:layout>
                <c:manualLayout>
                  <c:x val="-2.6077591443538432E-2"/>
                  <c:y val="-7.7740895216737133E-2"/>
                </c:manualLayout>
              </c:layout>
              <c:showVal val="1"/>
            </c:dLbl>
            <c:dLbl>
              <c:idx val="1"/>
              <c:layout>
                <c:manualLayout>
                  <c:x val="-3.4629980537629682E-2"/>
                  <c:y val="8.5971302090434798E-2"/>
                </c:manualLayout>
              </c:layout>
              <c:showVal val="1"/>
            </c:dLbl>
            <c:dLbl>
              <c:idx val="2"/>
              <c:layout>
                <c:manualLayout>
                  <c:x val="-2.1731326202948692E-3"/>
                  <c:y val="-7.0673541106124393E-2"/>
                </c:manualLayout>
              </c:layout>
              <c:showVal val="1"/>
            </c:dLbl>
            <c:dLbl>
              <c:idx val="3"/>
              <c:layout>
                <c:manualLayout>
                  <c:x val="-2.3904458823243581E-2"/>
                  <c:y val="-9.8942957548574212E-2"/>
                </c:manualLayout>
              </c:layout>
              <c:showVal val="1"/>
            </c:dLbl>
            <c:txPr>
              <a:bodyPr/>
              <a:lstStyle/>
              <a:p>
                <a:pPr>
                  <a:defRPr sz="900" b="1" i="0" baseline="0">
                    <a:latin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352</c:v>
                </c:pt>
                <c:pt idx="1">
                  <c:v>329</c:v>
                </c:pt>
                <c:pt idx="2">
                  <c:v>432</c:v>
                </c:pt>
                <c:pt idx="3">
                  <c:v>537</c:v>
                </c:pt>
              </c:numCache>
            </c:numRef>
          </c:val>
        </c:ser>
        <c:ser>
          <c:idx val="1"/>
          <c:order val="1"/>
          <c:tx>
            <c:strRef>
              <c:f>Лист1!$C$1</c:f>
              <c:strCache>
                <c:ptCount val="1"/>
                <c:pt idx="0">
                  <c:v>2014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4.5635785026192227E-2"/>
                  <c:y val="-7.7740895216737133E-2"/>
                </c:manualLayout>
              </c:layout>
              <c:showVal val="1"/>
            </c:dLbl>
            <c:dLbl>
              <c:idx val="1"/>
              <c:layout>
                <c:manualLayout>
                  <c:x val="4.6266258309256084E-3"/>
                  <c:y val="-5.3914649289451624E-2"/>
                </c:manualLayout>
              </c:layout>
              <c:showVal val="1"/>
            </c:dLbl>
            <c:dLbl>
              <c:idx val="2"/>
              <c:layout>
                <c:manualLayout>
                  <c:x val="-6.9399931349543673E-3"/>
                  <c:y val="-3.1728524564620386E-2"/>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690</c:v>
                </c:pt>
              </c:numCache>
            </c:numRef>
          </c:val>
        </c:ser>
        <c:marker val="1"/>
        <c:axId val="206358784"/>
        <c:axId val="206446592"/>
      </c:lineChart>
      <c:catAx>
        <c:axId val="206358784"/>
        <c:scaling>
          <c:orientation val="minMax"/>
        </c:scaling>
        <c:axPos val="b"/>
        <c:majorGridlines>
          <c:spPr>
            <a:ln>
              <a:solidFill>
                <a:schemeClr val="tx1">
                  <a:lumMod val="75000"/>
                  <a:lumOff val="25000"/>
                </a:schemeClr>
              </a:solidFill>
              <a:prstDash val="lgDashDot"/>
            </a:ln>
          </c:spPr>
        </c:majorGridlines>
        <c:tickLblPos val="nextTo"/>
        <c:txPr>
          <a:bodyPr/>
          <a:lstStyle/>
          <a:p>
            <a:pPr>
              <a:defRPr sz="900" b="1">
                <a:latin typeface="Times New Roman" pitchFamily="18" charset="0"/>
                <a:cs typeface="Times New Roman" pitchFamily="18" charset="0"/>
              </a:defRPr>
            </a:pPr>
            <a:endParaRPr lang="ru-RU"/>
          </a:p>
        </c:txPr>
        <c:crossAx val="206446592"/>
        <c:crosses val="autoZero"/>
        <c:auto val="1"/>
        <c:lblAlgn val="ctr"/>
        <c:lblOffset val="100"/>
      </c:catAx>
      <c:valAx>
        <c:axId val="206446592"/>
        <c:scaling>
          <c:orientation val="minMax"/>
        </c:scaling>
        <c:axPos val="l"/>
        <c:majorGridlines>
          <c:spPr>
            <a:ln>
              <a:solidFill>
                <a:schemeClr val="tx1">
                  <a:lumMod val="50000"/>
                  <a:lumOff val="50000"/>
                </a:schemeClr>
              </a:solidFill>
              <a:prstDash val="lgDash"/>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206358784"/>
        <c:crosses val="autoZero"/>
        <c:crossBetween val="between"/>
      </c:valAx>
      <c:spPr>
        <a:gradFill flip="none" rotWithShape="1">
          <a:gsLst>
            <a:gs pos="0">
              <a:schemeClr val="bg1">
                <a:lumMod val="95000"/>
              </a:schemeClr>
            </a:gs>
            <a:gs pos="100000">
              <a:sysClr val="window" lastClr="FFFFFF">
                <a:lumMod val="85000"/>
              </a:sysClr>
            </a:gs>
          </a:gsLst>
          <a:path path="rect">
            <a:fillToRect t="100000" r="100000"/>
          </a:path>
          <a:tileRect l="-100000" b="-100000"/>
        </a:gradFill>
        <a:ln>
          <a:solidFill>
            <a:sysClr val="window" lastClr="FFFFFF">
              <a:lumMod val="75000"/>
            </a:sysClr>
          </a:solidFill>
          <a:prstDash val="dash"/>
        </a:ln>
      </c:spPr>
    </c:plotArea>
    <c:legend>
      <c:legendPos val="r"/>
      <c:layout/>
      <c:txPr>
        <a:bodyPr/>
        <a:lstStyle/>
        <a:p>
          <a:pPr>
            <a:defRPr sz="900">
              <a:latin typeface="Times New Roman" pitchFamily="18" charset="0"/>
              <a:cs typeface="Times New Roman" pitchFamily="18" charset="0"/>
            </a:defRPr>
          </a:pPr>
          <a:endParaRPr lang="ru-RU"/>
        </a:p>
      </c:txPr>
    </c:legend>
    <c:plotVisOnly val="1"/>
    <c:dispBlanksAs val="gap"/>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80"/>
      <c:depthPercent val="100"/>
      <c:perspective val="30"/>
    </c:view3D>
    <c:plotArea>
      <c:layout>
        <c:manualLayout>
          <c:layoutTarget val="inner"/>
          <c:xMode val="edge"/>
          <c:yMode val="edge"/>
          <c:x val="0.2473073855880282"/>
          <c:y val="0.29618674377935744"/>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0.12405201971876605"/>
                  <c:y val="0.10307216604938571"/>
                </c:manualLayout>
              </c:layout>
              <c:tx>
                <c:rich>
                  <a:bodyPr/>
                  <a:lstStyle/>
                  <a:p>
                    <a:r>
                      <a:rPr lang="ru-RU" sz="800"/>
                      <a:t>радиовещание - 145 16</a:t>
                    </a:r>
                    <a:r>
                      <a:rPr lang="ru-RU" sz="800" baseline="0"/>
                      <a:t> </a:t>
                    </a:r>
                    <a:r>
                      <a:rPr lang="ru-RU" sz="800"/>
                      <a:t>%</a:t>
                    </a:r>
                    <a:endParaRPr lang="ru-RU"/>
                  </a:p>
                </c:rich>
              </c:tx>
              <c:showLegendKey val="1"/>
              <c:showVal val="1"/>
              <c:showCatName val="1"/>
              <c:showPercent val="1"/>
            </c:dLbl>
            <c:dLbl>
              <c:idx val="1"/>
              <c:layout>
                <c:manualLayout>
                  <c:x val="-4.6293373347872917E-2"/>
                  <c:y val="-0.21299259836522658"/>
                </c:manualLayout>
              </c:layout>
              <c:tx>
                <c:rich>
                  <a:bodyPr/>
                  <a:lstStyle/>
                  <a:p>
                    <a:r>
                      <a:rPr lang="ru-RU" sz="800" baseline="0"/>
                      <a:t>кабельное вещание - 131</a:t>
                    </a:r>
                  </a:p>
                  <a:p>
                    <a:r>
                      <a:rPr lang="ru-RU" sz="800" baseline="0"/>
                      <a:t>15 %</a:t>
                    </a:r>
                    <a:endParaRPr lang="ru-RU" baseline="0"/>
                  </a:p>
                </c:rich>
              </c:tx>
              <c:showLegendKey val="1"/>
              <c:showVal val="1"/>
              <c:showCatName val="1"/>
              <c:showPercent val="1"/>
            </c:dLbl>
            <c:dLbl>
              <c:idx val="2"/>
              <c:layout>
                <c:manualLayout>
                  <c:x val="0.11358416385365516"/>
                  <c:y val="-8.1093198465571781E-2"/>
                </c:manualLayout>
              </c:layout>
              <c:tx>
                <c:rich>
                  <a:bodyPr/>
                  <a:lstStyle/>
                  <a:p>
                    <a:r>
                      <a:rPr lang="ru-RU" sz="800"/>
                      <a:t>универсальная лицензия - 509</a:t>
                    </a:r>
                  </a:p>
                  <a:p>
                    <a:r>
                      <a:rPr lang="ru-RU" sz="800"/>
                      <a:t>57</a:t>
                    </a:r>
                    <a:r>
                      <a:rPr lang="ru-RU" sz="800" baseline="0"/>
                      <a:t> </a:t>
                    </a:r>
                    <a:r>
                      <a:rPr lang="ru-RU" sz="800"/>
                      <a:t>%</a:t>
                    </a:r>
                    <a:endParaRPr lang="ru-RU"/>
                  </a:p>
                </c:rich>
              </c:tx>
              <c:showLegendKey val="1"/>
              <c:showVal val="1"/>
              <c:showCatName val="1"/>
              <c:showPercent val="1"/>
            </c:dLbl>
            <c:dLbl>
              <c:idx val="3"/>
              <c:layout>
                <c:manualLayout>
                  <c:x val="8.0495343385599716E-2"/>
                  <c:y val="5.3452573803429132E-2"/>
                </c:manualLayout>
              </c:layout>
              <c:tx>
                <c:rich>
                  <a:bodyPr/>
                  <a:lstStyle/>
                  <a:p>
                    <a:r>
                      <a:rPr lang="ru-RU" sz="800"/>
                      <a:t>телевизионное вещание - 111</a:t>
                    </a:r>
                    <a:r>
                      <a:rPr lang="ru-RU" sz="800" baseline="0"/>
                      <a:t>    </a:t>
                    </a:r>
                    <a:r>
                      <a:rPr lang="ru-RU" sz="800"/>
                      <a:t>12%</a:t>
                    </a:r>
                    <a:endParaRPr lang="ru-RU"/>
                  </a:p>
                </c:rich>
              </c:tx>
              <c:showLegendKey val="1"/>
              <c:showVal val="1"/>
              <c:showCatName val="1"/>
              <c:showPercent val="1"/>
            </c:dLbl>
            <c:spPr>
              <a:noFill/>
            </c:spPr>
            <c:txPr>
              <a:bodyPr/>
              <a:lstStyle/>
              <a:p>
                <a:pPr>
                  <a:defRPr sz="800" b="1" i="1"/>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145</c:v>
                </c:pt>
                <c:pt idx="1">
                  <c:v>131</c:v>
                </c:pt>
                <c:pt idx="2">
                  <c:v>509</c:v>
                </c:pt>
                <c:pt idx="3">
                  <c:v>111</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80"/>
      <c:perspective val="30"/>
    </c:view3D>
    <c:plotArea>
      <c:layout>
        <c:manualLayout>
          <c:layoutTarget val="inner"/>
          <c:xMode val="edge"/>
          <c:yMode val="edge"/>
          <c:x val="0.24590204339128632"/>
          <c:y val="0.29271024175425003"/>
          <c:w val="0.52290554755919172"/>
          <c:h val="0.43022024575776274"/>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2570702099737541"/>
                  <c:y val="0.17694256967879021"/>
                </c:manualLayout>
              </c:layout>
              <c:tx>
                <c:rich>
                  <a:bodyPr/>
                  <a:lstStyle/>
                  <a:p>
                    <a:r>
                      <a:rPr lang="ru-RU" sz="900" i="0"/>
                      <a:t>3 - 0,4%</a:t>
                    </a:r>
                    <a:endParaRPr lang="ru-RU"/>
                  </a:p>
                </c:rich>
              </c:tx>
              <c:showVal val="1"/>
              <c:showPercent val="1"/>
            </c:dLbl>
            <c:dLbl>
              <c:idx val="1"/>
              <c:layout>
                <c:manualLayout>
                  <c:x val="-0.12630449839603394"/>
                  <c:y val="7.0792088488939114E-2"/>
                </c:manualLayout>
              </c:layout>
              <c:tx>
                <c:rich>
                  <a:bodyPr/>
                  <a:lstStyle/>
                  <a:p>
                    <a:r>
                      <a:rPr lang="ru-RU" sz="900" i="0"/>
                      <a:t>253 - 36,7%</a:t>
                    </a:r>
                    <a:endParaRPr lang="ru-RU"/>
                  </a:p>
                </c:rich>
              </c:tx>
              <c:showVal val="1"/>
              <c:showPercent val="1"/>
            </c:dLbl>
            <c:dLbl>
              <c:idx val="2"/>
              <c:layout>
                <c:manualLayout>
                  <c:x val="0.12013907115777196"/>
                  <c:y val="-0.16312554680664912"/>
                </c:manualLayout>
              </c:layout>
              <c:tx>
                <c:rich>
                  <a:bodyPr/>
                  <a:lstStyle/>
                  <a:p>
                    <a:r>
                      <a:rPr lang="ru-RU" sz="900" i="0"/>
                      <a:t>434 - 62,9</a:t>
                    </a:r>
                    <a:r>
                      <a:rPr lang="ru-RU"/>
                      <a:t>%</a:t>
                    </a:r>
                  </a:p>
                </c:rich>
              </c:tx>
              <c:showVal val="1"/>
              <c:showPercent val="1"/>
              <c:separator>
</c:separator>
            </c:dLbl>
            <c:txPr>
              <a:bodyPr/>
              <a:lstStyle/>
              <a:p>
                <a:pPr>
                  <a:defRPr sz="900" b="1" i="0"/>
                </a:pPr>
                <a:endParaRPr lang="ru-RU"/>
              </a:p>
            </c:txPr>
            <c:showVal val="1"/>
            <c:showPercent val="1"/>
            <c:showLeaderLines val="1"/>
          </c:dLbls>
          <c:cat>
            <c:strRef>
              <c:f>Лист1!$A$2:$A$4</c:f>
              <c:strCache>
                <c:ptCount val="3"/>
                <c:pt idx="0">
                  <c:v>физические лица</c:v>
                </c:pt>
                <c:pt idx="1">
                  <c:v>должностные лица</c:v>
                </c:pt>
                <c:pt idx="2">
                  <c:v>юридические лица</c:v>
                </c:pt>
              </c:strCache>
            </c:strRef>
          </c:cat>
          <c:val>
            <c:numRef>
              <c:f>Лист1!$B$2:$B$4</c:f>
              <c:numCache>
                <c:formatCode>General</c:formatCode>
                <c:ptCount val="3"/>
                <c:pt idx="0">
                  <c:v>3</c:v>
                </c:pt>
                <c:pt idx="1">
                  <c:v>253</c:v>
                </c:pt>
                <c:pt idx="2">
                  <c:v>434</c:v>
                </c:pt>
              </c:numCache>
            </c:numRef>
          </c:val>
        </c:ser>
      </c:pie3DChart>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0.11950312667657312"/>
          <c:y val="0.11524113290769362"/>
          <c:w val="0.77870332240651474"/>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spPr>
              <a:solidFill>
                <a:srgbClr val="FFCCFF"/>
              </a:solidFill>
              <a:ln>
                <a:solidFill>
                  <a:sysClr val="windowText" lastClr="000000"/>
                </a:solidFill>
              </a:ln>
            </c:spPr>
          </c:dPt>
          <c:dLbls>
            <c:dLbl>
              <c:idx val="0"/>
              <c:layout>
                <c:manualLayout>
                  <c:x val="4.8759179878318494E-2"/>
                  <c:y val="-0.12289096905020402"/>
                </c:manualLayout>
              </c:layout>
              <c:tx>
                <c:rich>
                  <a:bodyPr/>
                  <a:lstStyle/>
                  <a:p>
                    <a:r>
                      <a:rPr lang="ru-RU" sz="798" b="1" i="1"/>
                      <a:t>476 - 69</a:t>
                    </a:r>
                    <a:r>
                      <a:rPr lang="en-US" sz="798" b="1" i="1"/>
                      <a:t>%</a:t>
                    </a:r>
                    <a:endParaRPr lang="en-US" sz="800" i="1"/>
                  </a:p>
                </c:rich>
              </c:tx>
              <c:dLblPos val="bestFit"/>
              <c:showLegendKey val="1"/>
            </c:dLbl>
            <c:dLbl>
              <c:idx val="1"/>
              <c:layout>
                <c:manualLayout>
                  <c:x val="0.1356119654144077"/>
                  <c:y val="8.5078142602568532E-2"/>
                </c:manualLayout>
              </c:layout>
              <c:tx>
                <c:rich>
                  <a:bodyPr/>
                  <a:lstStyle/>
                  <a:p>
                    <a:r>
                      <a:rPr lang="ru-RU" sz="798" b="1" i="1"/>
                      <a:t>5 -</a:t>
                    </a:r>
                    <a:r>
                      <a:rPr lang="ru-RU" sz="798" b="1" i="1" baseline="0"/>
                      <a:t> 0,7</a:t>
                    </a:r>
                    <a:r>
                      <a:rPr lang="en-US" sz="798" b="1" i="1"/>
                      <a:t>%</a:t>
                    </a:r>
                    <a:endParaRPr lang="en-US" sz="800" i="1"/>
                  </a:p>
                </c:rich>
              </c:tx>
              <c:dLblPos val="bestFit"/>
              <c:showLegendKey val="1"/>
            </c:dLbl>
            <c:dLbl>
              <c:idx val="2"/>
              <c:layout>
                <c:manualLayout>
                  <c:x val="-0.10282696511687728"/>
                  <c:y val="0.11166711046475912"/>
                </c:manualLayout>
              </c:layout>
              <c:tx>
                <c:rich>
                  <a:bodyPr/>
                  <a:lstStyle/>
                  <a:p>
                    <a:r>
                      <a:rPr lang="ru-RU" sz="798" b="1" i="1"/>
                      <a:t>181 - 26,2</a:t>
                    </a:r>
                    <a:r>
                      <a:rPr lang="en-US" sz="798" b="1" i="1"/>
                      <a:t>%</a:t>
                    </a:r>
                    <a:endParaRPr lang="en-US" sz="800" i="1"/>
                  </a:p>
                </c:rich>
              </c:tx>
              <c:dLblPos val="bestFit"/>
              <c:showLegendKey val="1"/>
            </c:dLbl>
            <c:dLbl>
              <c:idx val="3"/>
              <c:layout>
                <c:manualLayout>
                  <c:x val="-0.10768085874610153"/>
                  <c:y val="-7.7491243522254769E-2"/>
                </c:manualLayout>
              </c:layout>
              <c:tx>
                <c:rich>
                  <a:bodyPr/>
                  <a:lstStyle/>
                  <a:p>
                    <a:r>
                      <a:rPr lang="ru-RU"/>
                      <a:t>28 -</a:t>
                    </a:r>
                    <a:r>
                      <a:rPr lang="en-US"/>
                      <a:t> </a:t>
                    </a:r>
                    <a:r>
                      <a:rPr lang="ru-RU"/>
                      <a:t>4,1</a:t>
                    </a:r>
                    <a:r>
                      <a:rPr lang="en-US"/>
                      <a:t>%</a:t>
                    </a:r>
                  </a:p>
                </c:rich>
              </c:tx>
              <c:dLblPos val="bestFit"/>
              <c:showLegendKey val="1"/>
            </c:dLbl>
            <c:txPr>
              <a:bodyPr/>
              <a:lstStyle/>
              <a:p>
                <a:pPr>
                  <a:defRPr sz="798" b="1" i="1"/>
                </a:pPr>
                <a:endParaRPr lang="ru-RU"/>
              </a:p>
            </c:txPr>
            <c:showLegendKey val="1"/>
            <c:showVal val="1"/>
            <c:showPercent val="1"/>
            <c:separator>; </c:separator>
            <c:showLeaderLines val="1"/>
            <c:leaderLines>
              <c:spPr>
                <a:ln>
                  <a:solidFill>
                    <a:sysClr val="window" lastClr="FFFFFF">
                      <a:lumMod val="65000"/>
                    </a:sysClr>
                  </a:solidFill>
                </a:ln>
              </c:spPr>
            </c:leaderLines>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476</c:v>
                </c:pt>
                <c:pt idx="1">
                  <c:v>5</c:v>
                </c:pt>
                <c:pt idx="2">
                  <c:v>181</c:v>
                </c:pt>
                <c:pt idx="3">
                  <c:v>28</c:v>
                </c:pt>
              </c:numCache>
            </c:numRef>
          </c:val>
        </c:ser>
      </c:pie3DChart>
      <c:spPr>
        <a:noFill/>
        <a:ln w="25347">
          <a:noFill/>
        </a:ln>
      </c:spPr>
    </c:plotArea>
    <c:legend>
      <c:legendPos val="b"/>
      <c:txPr>
        <a:bodyPr/>
        <a:lstStyle/>
        <a:p>
          <a:pPr>
            <a:defRPr sz="898"/>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50"/>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ser>
          <c:idx val="2"/>
          <c:order val="0"/>
          <c:tx>
            <c:strRef>
              <c:f>Лист1!$A$3</c:f>
              <c:strCache>
                <c:ptCount val="1"/>
                <c:pt idx="0">
                  <c:v> ст. 19.7</c:v>
                </c:pt>
              </c:strCache>
            </c:strRef>
          </c:tx>
          <c:spPr>
            <a:solidFill>
              <a:srgbClr val="FFFFCC"/>
            </a:solidFill>
            <a:ln w="6346">
              <a:solidFill>
                <a:schemeClr val="tx1">
                  <a:lumMod val="75000"/>
                  <a:lumOff val="25000"/>
                </a:schemeClr>
              </a:solidFill>
            </a:ln>
          </c:spPr>
          <c:dLbls>
            <c:dLbl>
              <c:idx val="0"/>
              <c:layout>
                <c:manualLayout>
                  <c:x val="-9.4950909195923256E-18"/>
                  <c:y val="-1.7680339462517663E-2"/>
                </c:manualLayout>
              </c:layout>
              <c:showVal val="1"/>
            </c:dLbl>
            <c:dLbl>
              <c:idx val="1"/>
              <c:layout>
                <c:manualLayout>
                  <c:x val="0"/>
                  <c:y val="-1.7680339462517691E-2"/>
                </c:manualLayout>
              </c:layout>
              <c:showVal val="1"/>
            </c:dLbl>
            <c:txPr>
              <a:bodyPr/>
              <a:lstStyle/>
              <a:p>
                <a:pPr>
                  <a:defRPr sz="899" b="1" baseline="0"/>
                </a:pPr>
                <a:endParaRPr lang="ru-RU"/>
              </a:p>
            </c:txPr>
            <c:showVal val="1"/>
          </c:dLbls>
          <c:cat>
            <c:strRef>
              <c:f>Лист1!$B$2:$C$2</c:f>
              <c:strCache>
                <c:ptCount val="2"/>
                <c:pt idx="0">
                  <c:v> I квартал 2013 года</c:v>
                </c:pt>
                <c:pt idx="1">
                  <c:v> I кавртал 2014 года</c:v>
                </c:pt>
              </c:strCache>
            </c:strRef>
          </c:cat>
          <c:val>
            <c:numRef>
              <c:f>Лист1!$B$3:$C$3</c:f>
              <c:numCache>
                <c:formatCode>General</c:formatCode>
                <c:ptCount val="2"/>
                <c:pt idx="0">
                  <c:v>131</c:v>
                </c:pt>
                <c:pt idx="1">
                  <c:v>188</c:v>
                </c:pt>
              </c:numCache>
            </c:numRef>
          </c:val>
        </c:ser>
        <c:ser>
          <c:idx val="0"/>
          <c:order val="1"/>
          <c:tx>
            <c:strRef>
              <c:f>Лист1!$A$4</c:f>
              <c:strCache>
                <c:ptCount val="1"/>
                <c:pt idx="0">
                  <c:v>ч.3 ст. 14.1</c:v>
                </c:pt>
              </c:strCache>
            </c:strRef>
          </c:tx>
          <c:spPr>
            <a:solidFill>
              <a:srgbClr val="99CCFF"/>
            </a:solidFill>
            <a:ln w="6346">
              <a:solidFill>
                <a:schemeClr val="tx1">
                  <a:lumMod val="75000"/>
                  <a:lumOff val="25000"/>
                </a:schemeClr>
              </a:solidFill>
            </a:ln>
          </c:spPr>
          <c:dLbls>
            <c:dLbl>
              <c:idx val="0"/>
              <c:layout>
                <c:manualLayout>
                  <c:x val="1.0358400662937651E-2"/>
                  <c:y val="-1.7680339462517691E-2"/>
                </c:manualLayout>
              </c:layout>
              <c:showVal val="1"/>
            </c:dLbl>
            <c:dLbl>
              <c:idx val="1"/>
              <c:layout>
                <c:manualLayout>
                  <c:x val="1.0358400662937577E-2"/>
                  <c:y val="-2.1216407355021217E-2"/>
                </c:manualLayout>
              </c:layout>
              <c:showVal val="1"/>
            </c:dLbl>
            <c:txPr>
              <a:bodyPr/>
              <a:lstStyle/>
              <a:p>
                <a:pPr>
                  <a:defRPr sz="899" b="1"/>
                </a:pPr>
                <a:endParaRPr lang="ru-RU"/>
              </a:p>
            </c:txPr>
            <c:showVal val="1"/>
          </c:dLbls>
          <c:cat>
            <c:strRef>
              <c:f>Лист1!$B$2:$C$2</c:f>
              <c:strCache>
                <c:ptCount val="2"/>
                <c:pt idx="0">
                  <c:v> I квартал 2013 года</c:v>
                </c:pt>
                <c:pt idx="1">
                  <c:v> I кавртал 2014 года</c:v>
                </c:pt>
              </c:strCache>
            </c:strRef>
          </c:cat>
          <c:val>
            <c:numRef>
              <c:f>Лист1!$B$4:$C$4</c:f>
              <c:numCache>
                <c:formatCode>General</c:formatCode>
                <c:ptCount val="2"/>
                <c:pt idx="0">
                  <c:v>104</c:v>
                </c:pt>
                <c:pt idx="1">
                  <c:v>160</c:v>
                </c:pt>
              </c:numCache>
            </c:numRef>
          </c:val>
        </c:ser>
        <c:ser>
          <c:idx val="1"/>
          <c:order val="2"/>
          <c:tx>
            <c:strRef>
              <c:f>Лист1!$A$5</c:f>
              <c:strCache>
                <c:ptCount val="1"/>
                <c:pt idx="0">
                  <c:v>ч.1 ст. 13.4</c:v>
                </c:pt>
              </c:strCache>
            </c:strRef>
          </c:tx>
          <c:spPr>
            <a:solidFill>
              <a:srgbClr val="FF66FF"/>
            </a:solidFill>
            <a:ln w="6346">
              <a:solidFill>
                <a:schemeClr val="tx1">
                  <a:lumMod val="75000"/>
                  <a:lumOff val="25000"/>
                </a:schemeClr>
              </a:solidFill>
            </a:ln>
          </c:spPr>
          <c:dLbls>
            <c:dLbl>
              <c:idx val="0"/>
              <c:layout>
                <c:manualLayout>
                  <c:x val="2.0716801325875284E-3"/>
                  <c:y val="-2.8288543140028287E-2"/>
                </c:manualLayout>
              </c:layout>
              <c:showVal val="1"/>
            </c:dLbl>
            <c:dLbl>
              <c:idx val="1"/>
              <c:layout>
                <c:manualLayout>
                  <c:x val="1.2430080795525177E-2"/>
                  <c:y val="-1.4144271570014142E-2"/>
                </c:manualLayout>
              </c:layout>
              <c:showVal val="1"/>
            </c:dLbl>
            <c:txPr>
              <a:bodyPr/>
              <a:lstStyle/>
              <a:p>
                <a:pPr>
                  <a:defRPr sz="899" b="1"/>
                </a:pPr>
                <a:endParaRPr lang="ru-RU"/>
              </a:p>
            </c:txPr>
            <c:showVal val="1"/>
          </c:dLbls>
          <c:cat>
            <c:strRef>
              <c:f>Лист1!$B$2:$C$2</c:f>
              <c:strCache>
                <c:ptCount val="2"/>
                <c:pt idx="0">
                  <c:v> I квартал 2013 года</c:v>
                </c:pt>
                <c:pt idx="1">
                  <c:v> I кавртал 2014 года</c:v>
                </c:pt>
              </c:strCache>
            </c:strRef>
          </c:cat>
          <c:val>
            <c:numRef>
              <c:f>Лист1!$B$5:$C$5</c:f>
              <c:numCache>
                <c:formatCode>General</c:formatCode>
                <c:ptCount val="2"/>
                <c:pt idx="0">
                  <c:v>11</c:v>
                </c:pt>
                <c:pt idx="1">
                  <c:v>140</c:v>
                </c:pt>
              </c:numCache>
            </c:numRef>
          </c:val>
        </c:ser>
        <c:ser>
          <c:idx val="3"/>
          <c:order val="3"/>
          <c:tx>
            <c:strRef>
              <c:f>Лист1!$A$6</c:f>
              <c:strCache>
                <c:ptCount val="1"/>
                <c:pt idx="0">
                  <c:v>ч.2 ст. 13.4</c:v>
                </c:pt>
              </c:strCache>
            </c:strRef>
          </c:tx>
          <c:spPr>
            <a:solidFill>
              <a:srgbClr val="00FFCC"/>
            </a:solidFill>
            <a:ln w="6346">
              <a:solidFill>
                <a:schemeClr val="tx1">
                  <a:lumMod val="75000"/>
                  <a:lumOff val="25000"/>
                </a:schemeClr>
              </a:solidFill>
            </a:ln>
          </c:spPr>
          <c:dLbls>
            <c:dLbl>
              <c:idx val="0"/>
              <c:layout>
                <c:manualLayout>
                  <c:x val="0"/>
                  <c:y val="-2.1216407355021217E-2"/>
                </c:manualLayout>
              </c:layout>
              <c:showVal val="1"/>
            </c:dLbl>
            <c:dLbl>
              <c:idx val="1"/>
              <c:layout>
                <c:manualLayout>
                  <c:x val="8.2867205303501137E-3"/>
                  <c:y val="-2.1216407355021248E-2"/>
                </c:manualLayout>
              </c:layout>
              <c:showVal val="1"/>
            </c:dLbl>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Лист1!$B$6:$C$6</c:f>
              <c:numCache>
                <c:formatCode>General</c:formatCode>
                <c:ptCount val="2"/>
                <c:pt idx="0">
                  <c:v>8</c:v>
                </c:pt>
                <c:pt idx="1">
                  <c:v>120</c:v>
                </c:pt>
              </c:numCache>
            </c:numRef>
          </c:val>
        </c:ser>
        <c:ser>
          <c:idx val="5"/>
          <c:order val="4"/>
          <c:tx>
            <c:strRef>
              <c:f>Лист1!$A$7</c:f>
              <c:strCache>
                <c:ptCount val="1"/>
                <c:pt idx="0">
                  <c:v>ч.1, 2 ст. 13.4</c:v>
                </c:pt>
              </c:strCache>
            </c:strRef>
          </c:tx>
          <c:spPr>
            <a:solidFill>
              <a:srgbClr val="FF9999"/>
            </a:solidFill>
            <a:ln w="6346">
              <a:solidFill>
                <a:schemeClr val="tx1">
                  <a:lumMod val="75000"/>
                  <a:lumOff val="25000"/>
                </a:schemeClr>
              </a:solidFill>
            </a:ln>
          </c:spPr>
          <c:dLbls>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Лист1!$B$7:$C$7</c:f>
              <c:numCache>
                <c:formatCode>General</c:formatCode>
                <c:ptCount val="2"/>
                <c:pt idx="0">
                  <c:v>54</c:v>
                </c:pt>
                <c:pt idx="1">
                  <c:v>22</c:v>
                </c:pt>
              </c:numCache>
            </c:numRef>
          </c:val>
        </c:ser>
        <c:ser>
          <c:idx val="6"/>
          <c:order val="5"/>
          <c:tx>
            <c:strRef>
              <c:f>Лист1!$A$8</c:f>
              <c:strCache>
                <c:ptCount val="1"/>
                <c:pt idx="0">
                  <c:v>ст. 13.23</c:v>
                </c:pt>
              </c:strCache>
            </c:strRef>
          </c:tx>
          <c:spPr>
            <a:solidFill>
              <a:srgbClr val="66FF33"/>
            </a:solidFill>
            <a:ln w="6346">
              <a:solidFill>
                <a:schemeClr val="tx1">
                  <a:lumMod val="75000"/>
                  <a:lumOff val="25000"/>
                </a:schemeClr>
              </a:solidFill>
            </a:ln>
          </c:spPr>
          <c:dLbls>
            <c:dLbl>
              <c:idx val="0"/>
              <c:layout>
                <c:manualLayout>
                  <c:x val="1.45017609281127E-2"/>
                  <c:y val="-1.0608203677510608E-2"/>
                </c:manualLayout>
              </c:layout>
              <c:showVal val="1"/>
            </c:dLbl>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Лист1!$B$8:$C$8</c:f>
              <c:numCache>
                <c:formatCode>General</c:formatCode>
                <c:ptCount val="2"/>
                <c:pt idx="0">
                  <c:v>18</c:v>
                </c:pt>
                <c:pt idx="1">
                  <c:v>21</c:v>
                </c:pt>
              </c:numCache>
            </c:numRef>
          </c:val>
        </c:ser>
        <c:ser>
          <c:idx val="7"/>
          <c:order val="6"/>
          <c:tx>
            <c:strRef>
              <c:f>Лист1!$A$9</c:f>
              <c:strCache>
                <c:ptCount val="1"/>
                <c:pt idx="0">
                  <c:v>ч.1 ст.19.5</c:v>
                </c:pt>
              </c:strCache>
            </c:strRef>
          </c:tx>
          <c:spPr>
            <a:solidFill>
              <a:srgbClr val="FFFF00"/>
            </a:solidFill>
            <a:ln w="6346">
              <a:solidFill>
                <a:schemeClr val="tx1">
                  <a:lumMod val="65000"/>
                  <a:lumOff val="35000"/>
                </a:schemeClr>
              </a:solidFill>
            </a:ln>
          </c:spPr>
          <c:dLbls>
            <c:dLbl>
              <c:idx val="0"/>
              <c:layout>
                <c:manualLayout>
                  <c:x val="8.2869260039496809E-3"/>
                  <c:y val="-3.53586705585334E-3"/>
                </c:manualLayout>
              </c:layout>
              <c:showVal val="1"/>
            </c:dLbl>
            <c:dLbl>
              <c:idx val="1"/>
              <c:layout>
                <c:manualLayout>
                  <c:x val="4.1433602651750568E-3"/>
                  <c:y val="-3.5360678925035298E-2"/>
                </c:manualLayout>
              </c:layout>
              <c:showVal val="1"/>
            </c:dLbl>
            <c:txPr>
              <a:bodyPr/>
              <a:lstStyle/>
              <a:p>
                <a:pPr>
                  <a:defRPr sz="899" b="1"/>
                </a:pPr>
                <a:endParaRPr lang="ru-RU"/>
              </a:p>
            </c:txPr>
            <c:showVal val="1"/>
          </c:dLbls>
          <c:cat>
            <c:strRef>
              <c:f>Лист1!$B$2:$C$2</c:f>
              <c:strCache>
                <c:ptCount val="2"/>
                <c:pt idx="0">
                  <c:v> I квартал 2013 года</c:v>
                </c:pt>
                <c:pt idx="1">
                  <c:v> I кавртал 2014 года</c:v>
                </c:pt>
              </c:strCache>
            </c:strRef>
          </c:cat>
          <c:val>
            <c:numRef>
              <c:f>Лист1!$B$9:$C$9</c:f>
              <c:numCache>
                <c:formatCode>General</c:formatCode>
                <c:ptCount val="2"/>
                <c:pt idx="0">
                  <c:v>0</c:v>
                </c:pt>
                <c:pt idx="1">
                  <c:v>21</c:v>
                </c:pt>
              </c:numCache>
            </c:numRef>
          </c:val>
        </c:ser>
        <c:ser>
          <c:idx val="8"/>
          <c:order val="7"/>
          <c:tx>
            <c:strRef>
              <c:f>Лист1!$A$10</c:f>
              <c:strCache>
                <c:ptCount val="1"/>
                <c:pt idx="0">
                  <c:v>ст. 13.22</c:v>
                </c:pt>
              </c:strCache>
            </c:strRef>
          </c:tx>
          <c:spPr>
            <a:solidFill>
              <a:srgbClr val="0033CC"/>
            </a:solidFill>
            <a:ln>
              <a:solidFill>
                <a:prstClr val="black">
                  <a:lumMod val="65000"/>
                  <a:lumOff val="35000"/>
                </a:prstClr>
              </a:solidFill>
            </a:ln>
          </c:spPr>
          <c:dLbls>
            <c:dLbl>
              <c:idx val="0"/>
              <c:layout>
                <c:manualLayout>
                  <c:x val="6.2150403977625892E-3"/>
                  <c:y val="-1.7680339462517691E-2"/>
                </c:manualLayout>
              </c:layout>
              <c:showVal val="1"/>
            </c:dLbl>
            <c:dLbl>
              <c:idx val="1"/>
              <c:layout>
                <c:manualLayout>
                  <c:x val="4.143523389594948E-3"/>
                  <c:y val="-2.8288264709485571E-2"/>
                </c:manualLayout>
              </c:layout>
              <c:showVal val="1"/>
            </c:dLbl>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Лист1!$B$10:$C$10</c:f>
              <c:numCache>
                <c:formatCode>General</c:formatCode>
                <c:ptCount val="2"/>
                <c:pt idx="0">
                  <c:v>7</c:v>
                </c:pt>
                <c:pt idx="1">
                  <c:v>10</c:v>
                </c:pt>
              </c:numCache>
            </c:numRef>
          </c:val>
        </c:ser>
        <c:ser>
          <c:idx val="9"/>
          <c:order val="8"/>
          <c:tx>
            <c:strRef>
              <c:f>Лист1!$A$11</c:f>
              <c:strCache>
                <c:ptCount val="1"/>
                <c:pt idx="0">
                  <c:v>ст. 13.7</c:v>
                </c:pt>
              </c:strCache>
            </c:strRef>
          </c:tx>
          <c:spPr>
            <a:solidFill>
              <a:srgbClr val="FF9900"/>
            </a:solidFill>
            <a:ln w="6346">
              <a:solidFill>
                <a:schemeClr val="tx1">
                  <a:lumMod val="75000"/>
                  <a:lumOff val="25000"/>
                </a:schemeClr>
              </a:solidFill>
            </a:ln>
          </c:spPr>
          <c:dLbls>
            <c:txPr>
              <a:bodyPr/>
              <a:lstStyle/>
              <a:p>
                <a:pPr>
                  <a:defRPr sz="899" b="1" baseline="0"/>
                </a:pPr>
                <a:endParaRPr lang="ru-RU"/>
              </a:p>
            </c:txPr>
            <c:showVal val="1"/>
          </c:dLbls>
          <c:cat>
            <c:strRef>
              <c:f>Лист1!$B$2:$C$2</c:f>
              <c:strCache>
                <c:ptCount val="2"/>
                <c:pt idx="0">
                  <c:v> I квартал 2013 года</c:v>
                </c:pt>
                <c:pt idx="1">
                  <c:v> I кавртал 2014 года</c:v>
                </c:pt>
              </c:strCache>
            </c:strRef>
          </c:cat>
          <c:val>
            <c:numRef>
              <c:f>Лист1!$B$11:$C$11</c:f>
              <c:numCache>
                <c:formatCode>General</c:formatCode>
                <c:ptCount val="2"/>
                <c:pt idx="0">
                  <c:v>0</c:v>
                </c:pt>
                <c:pt idx="1">
                  <c:v>4</c:v>
                </c:pt>
              </c:numCache>
            </c:numRef>
          </c:val>
        </c:ser>
        <c:ser>
          <c:idx val="10"/>
          <c:order val="9"/>
          <c:tx>
            <c:strRef>
              <c:f>Лист1!$A$12</c:f>
              <c:strCache>
                <c:ptCount val="1"/>
                <c:pt idx="0">
                  <c:v>ч.1 ст.20.25</c:v>
                </c:pt>
              </c:strCache>
            </c:strRef>
          </c:tx>
          <c:spPr>
            <a:solidFill>
              <a:srgbClr val="33CCCC"/>
            </a:solidFill>
            <a:ln w="6346">
              <a:solidFill>
                <a:schemeClr val="tx1">
                  <a:lumMod val="75000"/>
                  <a:lumOff val="25000"/>
                </a:schemeClr>
              </a:solidFill>
            </a:ln>
          </c:spPr>
          <c:dLbls>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Лист1!$B$12:$C$12</c:f>
              <c:numCache>
                <c:formatCode>General</c:formatCode>
                <c:ptCount val="2"/>
                <c:pt idx="0">
                  <c:v>0</c:v>
                </c:pt>
                <c:pt idx="1">
                  <c:v>3</c:v>
                </c:pt>
              </c:numCache>
            </c:numRef>
          </c:val>
        </c:ser>
        <c:ser>
          <c:idx val="11"/>
          <c:order val="10"/>
          <c:tx>
            <c:strRef>
              <c:f>Лист1!$A$13</c:f>
              <c:strCache>
                <c:ptCount val="1"/>
                <c:pt idx="0">
                  <c:v>ст. 13.2</c:v>
                </c:pt>
              </c:strCache>
            </c:strRef>
          </c:tx>
          <c:spPr>
            <a:solidFill>
              <a:srgbClr val="FF00FF"/>
            </a:solidFill>
            <a:ln>
              <a:solidFill>
                <a:prstClr val="black">
                  <a:lumMod val="65000"/>
                  <a:lumOff val="35000"/>
                </a:prstClr>
              </a:solidFill>
            </a:ln>
          </c:spPr>
          <c:dLbls>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Лист1!$B$13:$C$13</c:f>
              <c:numCache>
                <c:formatCode>General</c:formatCode>
                <c:ptCount val="2"/>
                <c:pt idx="0">
                  <c:v>0</c:v>
                </c:pt>
                <c:pt idx="1">
                  <c:v>1</c:v>
                </c:pt>
              </c:numCache>
            </c:numRef>
          </c:val>
        </c:ser>
        <c:ser>
          <c:idx val="12"/>
          <c:order val="11"/>
          <c:tx>
            <c:strRef>
              <c:f>Лист1!$A$14</c:f>
              <c:strCache>
                <c:ptCount val="1"/>
                <c:pt idx="0">
                  <c:v>ст. 13.21</c:v>
                </c:pt>
              </c:strCache>
            </c:strRef>
          </c:tx>
          <c:spPr>
            <a:solidFill>
              <a:srgbClr val="CCFFFF"/>
            </a:solidFill>
            <a:ln>
              <a:solidFill>
                <a:prstClr val="black">
                  <a:lumMod val="65000"/>
                  <a:lumOff val="35000"/>
                </a:prstClr>
              </a:solidFill>
            </a:ln>
          </c:spPr>
          <c:dLbls>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Лист1!$B$14:$C$14</c:f>
              <c:numCache>
                <c:formatCode>General</c:formatCode>
                <c:ptCount val="2"/>
                <c:pt idx="0">
                  <c:v>0</c:v>
                </c:pt>
                <c:pt idx="1">
                  <c:v>0</c:v>
                </c:pt>
              </c:numCache>
            </c:numRef>
          </c:val>
        </c:ser>
        <c:ser>
          <c:idx val="4"/>
          <c:order val="12"/>
          <c:tx>
            <c:strRef>
              <c:f>Лист1!$A$15</c:f>
              <c:strCache>
                <c:ptCount val="1"/>
                <c:pt idx="0">
                  <c:v>ч.2 ст. 14.1</c:v>
                </c:pt>
              </c:strCache>
            </c:strRef>
          </c:tx>
          <c:spPr>
            <a:ln w="6346">
              <a:solidFill>
                <a:schemeClr val="tx1">
                  <a:lumMod val="75000"/>
                  <a:lumOff val="25000"/>
                </a:schemeClr>
              </a:solidFill>
            </a:ln>
          </c:spPr>
          <c:dLbls>
            <c:dLbl>
              <c:idx val="0"/>
              <c:layout>
                <c:manualLayout>
                  <c:x val="0"/>
                  <c:y val="-2.4752475247524754E-2"/>
                </c:manualLayout>
              </c:layout>
              <c:showVal val="1"/>
            </c:dLbl>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Лист1!$B$15:$C$15</c:f>
              <c:numCache>
                <c:formatCode>General</c:formatCode>
                <c:ptCount val="2"/>
                <c:pt idx="0">
                  <c:v>1</c:v>
                </c:pt>
                <c:pt idx="1">
                  <c:v>0</c:v>
                </c:pt>
              </c:numCache>
            </c:numRef>
          </c:val>
        </c:ser>
        <c:ser>
          <c:idx val="13"/>
          <c:order val="13"/>
          <c:tx>
            <c:strRef>
              <c:f>Лист1!$A$16</c:f>
              <c:strCache>
                <c:ptCount val="1"/>
                <c:pt idx="0">
                  <c:v>ч.1 ст.13.5</c:v>
                </c:pt>
              </c:strCache>
            </c:strRef>
          </c:tx>
          <c:spPr>
            <a:ln>
              <a:solidFill>
                <a:schemeClr val="tx1">
                  <a:lumMod val="75000"/>
                  <a:lumOff val="25000"/>
                </a:schemeClr>
              </a:solidFill>
            </a:ln>
          </c:spPr>
          <c:dLbls>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Лист1!$B$16:$C$16</c:f>
              <c:numCache>
                <c:formatCode>General</c:formatCode>
                <c:ptCount val="2"/>
                <c:pt idx="0">
                  <c:v>0</c:v>
                </c:pt>
                <c:pt idx="1">
                  <c:v>0</c:v>
                </c:pt>
              </c:numCache>
            </c:numRef>
          </c:val>
        </c:ser>
        <c:ser>
          <c:idx val="14"/>
          <c:order val="14"/>
          <c:tx>
            <c:strRef>
              <c:f>Лист1!$A$17</c:f>
              <c:strCache>
                <c:ptCount val="1"/>
                <c:pt idx="0">
                  <c:v>ч.1 ст. 15.27</c:v>
                </c:pt>
              </c:strCache>
            </c:strRef>
          </c:tx>
          <c:spPr>
            <a:ln>
              <a:solidFill>
                <a:schemeClr val="tx1">
                  <a:lumMod val="75000"/>
                  <a:lumOff val="25000"/>
                </a:schemeClr>
              </a:solidFill>
            </a:ln>
          </c:spPr>
          <c:dLbls>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Лист1!$B$17:$C$17</c:f>
              <c:numCache>
                <c:formatCode>General</c:formatCode>
                <c:ptCount val="2"/>
                <c:pt idx="0">
                  <c:v>0</c:v>
                </c:pt>
                <c:pt idx="1">
                  <c:v>0</c:v>
                </c:pt>
              </c:numCache>
            </c:numRef>
          </c:val>
        </c:ser>
        <c:ser>
          <c:idx val="15"/>
          <c:order val="15"/>
          <c:tx>
            <c:strRef>
              <c:f>Лист1!$A$18</c:f>
              <c:strCache>
                <c:ptCount val="1"/>
                <c:pt idx="0">
                  <c:v>ч.4 ст.14.1</c:v>
                </c:pt>
              </c:strCache>
            </c:strRef>
          </c:tx>
          <c:spPr>
            <a:ln>
              <a:solidFill>
                <a:schemeClr val="tx1">
                  <a:lumMod val="75000"/>
                  <a:lumOff val="25000"/>
                </a:schemeClr>
              </a:solidFill>
            </a:ln>
          </c:spPr>
          <c:dLbls>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Лист1!$B$18:$C$18</c:f>
              <c:numCache>
                <c:formatCode>General</c:formatCode>
                <c:ptCount val="2"/>
                <c:pt idx="0">
                  <c:v>0</c:v>
                </c:pt>
                <c:pt idx="1">
                  <c:v>0</c:v>
                </c:pt>
              </c:numCache>
            </c:numRef>
          </c:val>
        </c:ser>
        <c:ser>
          <c:idx val="16"/>
          <c:order val="16"/>
          <c:tx>
            <c:strRef>
              <c:f>Лист1!$A$19</c:f>
              <c:strCache>
                <c:ptCount val="1"/>
                <c:pt idx="0">
                  <c:v>ч.2 ст. 13.5</c:v>
                </c:pt>
              </c:strCache>
            </c:strRef>
          </c:tx>
          <c:spPr>
            <a:ln>
              <a:solidFill>
                <a:schemeClr val="tx1">
                  <a:lumMod val="75000"/>
                  <a:lumOff val="25000"/>
                </a:schemeClr>
              </a:solidFill>
            </a:ln>
          </c:spPr>
          <c:dLbls>
            <c:txPr>
              <a:bodyPr/>
              <a:lstStyle/>
              <a:p>
                <a:pPr>
                  <a:defRPr sz="899" b="1" i="0" baseline="0"/>
                </a:pPr>
                <a:endParaRPr lang="ru-RU"/>
              </a:p>
            </c:txPr>
            <c:showVal val="1"/>
          </c:dLbls>
          <c:cat>
            <c:strRef>
              <c:f>Лист1!$B$2:$C$2</c:f>
              <c:strCache>
                <c:ptCount val="2"/>
                <c:pt idx="0">
                  <c:v> I квартал 2013 года</c:v>
                </c:pt>
                <c:pt idx="1">
                  <c:v> I кавртал 2014 года</c:v>
                </c:pt>
              </c:strCache>
            </c:strRef>
          </c:cat>
          <c:val>
            <c:numRef>
              <c:f>Лист1!$B$19:$C$19</c:f>
              <c:numCache>
                <c:formatCode>General</c:formatCode>
                <c:ptCount val="2"/>
                <c:pt idx="0">
                  <c:v>0</c:v>
                </c:pt>
                <c:pt idx="1">
                  <c:v>0</c:v>
                </c:pt>
              </c:numCache>
            </c:numRef>
          </c:val>
        </c:ser>
        <c:ser>
          <c:idx val="17"/>
          <c:order val="17"/>
          <c:tx>
            <c:strRef>
              <c:f>Лист1!$A$20</c:f>
              <c:strCache>
                <c:ptCount val="1"/>
                <c:pt idx="0">
                  <c:v>ст. 13.3</c:v>
                </c:pt>
              </c:strCache>
            </c:strRef>
          </c:tx>
          <c:dLbls>
            <c:txPr>
              <a:bodyPr/>
              <a:lstStyle/>
              <a:p>
                <a:pPr>
                  <a:defRPr sz="899" b="1"/>
                </a:pPr>
                <a:endParaRPr lang="ru-RU"/>
              </a:p>
            </c:txPr>
            <c:showVal val="1"/>
          </c:dLbls>
          <c:cat>
            <c:strRef>
              <c:f>Лист1!$B$2:$C$2</c:f>
              <c:strCache>
                <c:ptCount val="2"/>
                <c:pt idx="0">
                  <c:v> I квартал 2013 года</c:v>
                </c:pt>
                <c:pt idx="1">
                  <c:v> I кавртал 2014 года</c:v>
                </c:pt>
              </c:strCache>
            </c:strRef>
          </c:cat>
          <c:val>
            <c:numRef>
              <c:f>Лист1!$B$20:$C$20</c:f>
              <c:numCache>
                <c:formatCode>General</c:formatCode>
                <c:ptCount val="2"/>
                <c:pt idx="0">
                  <c:v>0</c:v>
                </c:pt>
                <c:pt idx="1">
                  <c:v>0</c:v>
                </c:pt>
              </c:numCache>
            </c:numRef>
          </c:val>
        </c:ser>
        <c:gapWidth val="40"/>
        <c:gapDepth val="0"/>
        <c:shape val="box"/>
        <c:axId val="207063680"/>
        <c:axId val="207098240"/>
        <c:axId val="0"/>
      </c:bar3DChart>
      <c:catAx>
        <c:axId val="207063680"/>
        <c:scaling>
          <c:orientation val="minMax"/>
        </c:scaling>
        <c:axPos val="b"/>
        <c:numFmt formatCode="General" sourceLinked="1"/>
        <c:tickLblPos val="low"/>
        <c:spPr>
          <a:ln w="12594">
            <a:noFill/>
          </a:ln>
        </c:spPr>
        <c:txPr>
          <a:bodyPr rot="0" vert="horz"/>
          <a:lstStyle/>
          <a:p>
            <a:pPr>
              <a:defRPr sz="999" b="1" i="0" u="none" strike="noStrike" baseline="30000">
                <a:solidFill>
                  <a:srgbClr val="000000"/>
                </a:solidFill>
                <a:latin typeface="Times New Roman"/>
                <a:ea typeface="Times New Roman"/>
                <a:cs typeface="Times New Roman"/>
              </a:defRPr>
            </a:pPr>
            <a:endParaRPr lang="ru-RU"/>
          </a:p>
        </c:txPr>
        <c:crossAx val="207098240"/>
        <c:crosses val="autoZero"/>
        <c:auto val="1"/>
        <c:lblAlgn val="ctr"/>
        <c:lblOffset val="100"/>
        <c:tickLblSkip val="1"/>
        <c:tickMarkSkip val="1"/>
      </c:catAx>
      <c:valAx>
        <c:axId val="207098240"/>
        <c:scaling>
          <c:orientation val="minMax"/>
        </c:scaling>
        <c:axPos val="l"/>
        <c:numFmt formatCode="#,##0" sourceLinked="0"/>
        <c:tickLblPos val="nextTo"/>
        <c:spPr>
          <a:ln w="4198">
            <a:solidFill>
              <a:srgbClr val="000000"/>
            </a:solidFill>
            <a:prstDash val="solid"/>
          </a:ln>
        </c:spPr>
        <c:txPr>
          <a:bodyPr rot="0" vert="horz"/>
          <a:lstStyle/>
          <a:p>
            <a:pPr>
              <a:defRPr sz="799" b="0" i="0" u="none" strike="noStrike" baseline="30000">
                <a:solidFill>
                  <a:srgbClr val="000000"/>
                </a:solidFill>
                <a:latin typeface="Times New Roman"/>
                <a:ea typeface="Times New Roman"/>
                <a:cs typeface="Times New Roman"/>
              </a:defRPr>
            </a:pPr>
            <a:endParaRPr lang="ru-RU"/>
          </a:p>
        </c:txPr>
        <c:crossAx val="207063680"/>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586">
          <a:noFill/>
        </a:ln>
      </c:spPr>
    </c:plotArea>
    <c:legend>
      <c:legendPos val="b"/>
      <c:layout>
        <c:manualLayout>
          <c:xMode val="edge"/>
          <c:yMode val="edge"/>
          <c:x val="0.19033690189357239"/>
          <c:y val="0.82140874080113258"/>
          <c:w val="0.6603502322462067"/>
          <c:h val="0.17859125919886737"/>
        </c:manualLayout>
      </c:layout>
      <c:txPr>
        <a:bodyPr/>
        <a:lstStyle/>
        <a:p>
          <a:pPr>
            <a:defRPr sz="1099" b="1" baseline="30000"/>
          </a:pPr>
          <a:endParaRPr lang="ru-RU"/>
        </a:p>
      </c:txPr>
    </c:legend>
    <c:plotVisOnly val="1"/>
    <c:dispBlanksAs val="gap"/>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3217592592592709"/>
          <c:y val="0.17063492063492064"/>
          <c:w val="0.37096183289589946"/>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34"/>
          <c:dPt>
            <c:idx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explosion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sz="600" b="1"/>
                      <a:t>направлено протоколов в суды - 393-
57%</a:t>
                    </a:r>
                  </a:p>
                </c:rich>
              </c:tx>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Val val="1"/>
              <c:showCatName val="1"/>
              <c:showPercent val="1"/>
              <c:separator>
</c:separator>
            </c:dLbl>
            <c:dLbl>
              <c:idx val="1"/>
              <c:layout>
                <c:manualLayout>
                  <c:x val="-0.11807250656168439"/>
                  <c:y val="-0.13829240094988124"/>
                </c:manualLayout>
              </c:layout>
              <c:tx>
                <c:rich>
                  <a:bodyPr/>
                  <a:lstStyle/>
                  <a:p>
                    <a:pPr>
                      <a:defRPr sz="600">
                        <a:latin typeface="Times New Roman" pitchFamily="18" charset="0"/>
                        <a:cs typeface="Times New Roman" pitchFamily="18" charset="0"/>
                      </a:defRPr>
                    </a:pPr>
                    <a:r>
                      <a:rPr lang="ru-RU" sz="600" b="1"/>
                      <a:t>рассмотрено протоколов старшими государственными инспекторами - 
297  - 47%</a:t>
                    </a:r>
                  </a:p>
                </c:rich>
              </c:tx>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Val val="1"/>
              <c:showCatName val="1"/>
              <c:showPercent val="1"/>
              <c:separator>
</c:separator>
            </c:dLbl>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Val val="1"/>
            <c:showCatName val="1"/>
            <c:showPercent val="1"/>
            <c:separator>
</c:separator>
            <c:showLeaderLines val="1"/>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393</c:v>
                </c:pt>
                <c:pt idx="1">
                  <c:v>297</c:v>
                </c:pt>
              </c:numCache>
            </c:numRef>
          </c:val>
        </c:ser>
      </c:pie3DChart>
      <c:spPr>
        <a:noFill/>
      </c:spPr>
    </c:plotArea>
    <c:plotVisOnly val="1"/>
    <c:dispBlanksAs val="zero"/>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2013 год</c:v>
                </c:pt>
              </c:strCache>
            </c:strRef>
          </c:tx>
          <c:spPr>
            <a:ln w="44436">
              <a:solidFill>
                <a:srgbClr val="002060"/>
              </a:solidFill>
            </a:ln>
            <a:effectLst>
              <a:outerShdw dist="50800" sx="1000" sy="1000" algn="ctr" rotWithShape="0">
                <a:sysClr val="window" lastClr="FFFFFF">
                  <a:lumMod val="85000"/>
                </a:sysClr>
              </a:outerShdw>
            </a:effectLst>
          </c:spPr>
          <c:marker>
            <c:symbol val="circle"/>
            <c:size val="5"/>
            <c:spPr>
              <a:solidFill>
                <a:srgbClr val="000066"/>
              </a:solidFill>
              <a:ln>
                <a:solidFill>
                  <a:schemeClr val="tx1"/>
                </a:solidFill>
              </a:ln>
              <a:effectLst>
                <a:outerShdw dist="50800" sx="1000" sy="1000" algn="ctr" rotWithShape="0">
                  <a:sysClr val="window" lastClr="FFFFFF">
                    <a:lumMod val="85000"/>
                  </a:sysClr>
                </a:outerShdw>
              </a:effectLst>
            </c:spPr>
          </c:marker>
          <c:dPt>
            <c:idx val="3"/>
            <c:marker>
              <c:spPr>
                <a:solidFill>
                  <a:srgbClr val="000066"/>
                </a:solidFill>
                <a:ln>
                  <a:solidFill>
                    <a:schemeClr val="tx1"/>
                  </a:solidFill>
                </a:ln>
                <a:effectLst>
                  <a:outerShdw dist="50800" sx="1000" sy="1000" algn="ctr" rotWithShape="0">
                    <a:schemeClr val="tx1"/>
                  </a:outerShdw>
                </a:effectLst>
              </c:spPr>
            </c:marker>
            <c:spPr>
              <a:ln w="44436">
                <a:solidFill>
                  <a:srgbClr val="002060"/>
                </a:solidFill>
              </a:ln>
              <a:effectLst>
                <a:outerShdw dist="50800" sx="1000" sy="1000" algn="ctr" rotWithShape="0">
                  <a:schemeClr val="tx1"/>
                </a:outerShdw>
              </a:effectLst>
            </c:spPr>
          </c:dPt>
          <c:dLbls>
            <c:dLbl>
              <c:idx val="0"/>
              <c:layout>
                <c:manualLayout>
                  <c:x val="-6.5170787040347965E-3"/>
                  <c:y val="-7.5073274196023984E-2"/>
                </c:manualLayout>
              </c:layout>
              <c:tx>
                <c:rich>
                  <a:bodyPr/>
                  <a:lstStyle/>
                  <a:p>
                    <a:r>
                      <a:rPr lang="en-US"/>
                      <a:t>1404,0</a:t>
                    </a:r>
                  </a:p>
                </c:rich>
              </c:tx>
              <c:dLblPos val="r"/>
              <c:showVal val="1"/>
            </c:dLbl>
            <c:dLbl>
              <c:idx val="1"/>
              <c:layout>
                <c:manualLayout>
                  <c:x val="-2.5532064970496586E-2"/>
                  <c:y val="-0.13545654790812645"/>
                </c:manualLayout>
              </c:layout>
              <c:tx>
                <c:rich>
                  <a:bodyPr/>
                  <a:lstStyle/>
                  <a:p>
                    <a:r>
                      <a:rPr lang="en-US"/>
                      <a:t>954,7</a:t>
                    </a:r>
                  </a:p>
                </c:rich>
              </c:tx>
              <c:dLblPos val="r"/>
              <c:showVal val="1"/>
            </c:dLbl>
            <c:dLbl>
              <c:idx val="2"/>
              <c:layout>
                <c:manualLayout>
                  <c:x val="-3.9099354342464684E-2"/>
                  <c:y val="0.12193193038826888"/>
                </c:manualLayout>
              </c:layout>
              <c:tx>
                <c:rich>
                  <a:bodyPr/>
                  <a:lstStyle/>
                  <a:p>
                    <a:r>
                      <a:rPr lang="en-US"/>
                      <a:t>1999,7</a:t>
                    </a:r>
                  </a:p>
                </c:rich>
              </c:tx>
              <c:dLblPos val="r"/>
              <c:showVal val="1"/>
            </c:dLbl>
            <c:dLbl>
              <c:idx val="3"/>
              <c:layout>
                <c:manualLayout>
                  <c:x val="-2.3894073824991396E-2"/>
                  <c:y val="-8.0169448399235399E-2"/>
                </c:manualLayout>
              </c:layout>
              <c:tx>
                <c:rich>
                  <a:bodyPr/>
                  <a:lstStyle/>
                  <a:p>
                    <a:r>
                      <a:rPr lang="en-US"/>
                      <a:t>1854,1</a:t>
                    </a:r>
                  </a:p>
                </c:rich>
              </c:tx>
              <c:dLblPos val="r"/>
              <c:showVal val="1"/>
            </c:dLbl>
            <c:txPr>
              <a:bodyPr/>
              <a:lstStyle/>
              <a:p>
                <a:pPr>
                  <a:defRPr sz="900" b="1" i="0" baseline="0">
                    <a:latin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1404</c:v>
                </c:pt>
                <c:pt idx="1">
                  <c:v>954.7</c:v>
                </c:pt>
                <c:pt idx="2">
                  <c:v>1999.7</c:v>
                </c:pt>
                <c:pt idx="3">
                  <c:v>1854.1</c:v>
                </c:pt>
              </c:numCache>
            </c:numRef>
          </c:val>
        </c:ser>
        <c:ser>
          <c:idx val="1"/>
          <c:order val="1"/>
          <c:tx>
            <c:strRef>
              <c:f>Лист1!$C$1</c:f>
              <c:strCache>
                <c:ptCount val="1"/>
                <c:pt idx="0">
                  <c:v>2014 год</c:v>
                </c:pt>
              </c:strCache>
            </c:strRef>
          </c:tx>
          <c:spPr>
            <a:ln w="44436">
              <a:solidFill>
                <a:srgbClr val="C00000"/>
              </a:solidFill>
            </a:ln>
          </c:spPr>
          <c:marker>
            <c:symbol val="triangle"/>
            <c:size val="5"/>
            <c:spPr>
              <a:solidFill>
                <a:srgbClr val="C00000"/>
              </a:solidFill>
              <a:ln>
                <a:solidFill>
                  <a:srgbClr val="002060"/>
                </a:solidFill>
              </a:ln>
            </c:spPr>
          </c:marker>
          <c:dLbls>
            <c:dLbl>
              <c:idx val="0"/>
              <c:layout>
                <c:manualLayout>
                  <c:x val="1.0270089895614681E-2"/>
                  <c:y val="-1.4738467118411277E-2"/>
                </c:manualLayout>
              </c:layout>
              <c:tx>
                <c:rich>
                  <a:bodyPr/>
                  <a:lstStyle/>
                  <a:p>
                    <a:r>
                      <a:rPr lang="en-US"/>
                      <a:t>2176,9</a:t>
                    </a:r>
                  </a:p>
                </c:rich>
              </c:tx>
              <c:dLblPos val="r"/>
              <c:showVal val="1"/>
            </c:dLbl>
            <c:dLbl>
              <c:idx val="1"/>
              <c:layout>
                <c:manualLayout>
                  <c:x val="4.6266258309256058E-3"/>
                  <c:y val="-5.3914649289451624E-2"/>
                </c:manualLayout>
              </c:layout>
              <c:dLblPos val="r"/>
              <c:showVal val="1"/>
            </c:dLbl>
            <c:dLbl>
              <c:idx val="2"/>
              <c:layout>
                <c:manualLayout>
                  <c:x val="-4.8211467855544123E-2"/>
                  <c:y val="-3.8261366969216191E-2"/>
                </c:manualLayout>
              </c:layout>
              <c:dLblPos val="r"/>
              <c:showVal val="1"/>
            </c:dLbl>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2176.9</c:v>
                </c:pt>
              </c:numCache>
            </c:numRef>
          </c:val>
        </c:ser>
        <c:marker val="1"/>
        <c:axId val="207312384"/>
        <c:axId val="207313920"/>
      </c:lineChart>
      <c:catAx>
        <c:axId val="207312384"/>
        <c:scaling>
          <c:orientation val="minMax"/>
        </c:scaling>
        <c:axPos val="b"/>
        <c:majorGridlines>
          <c:spPr>
            <a:ln>
              <a:solidFill>
                <a:schemeClr val="tx1">
                  <a:lumMod val="75000"/>
                  <a:lumOff val="25000"/>
                </a:schemeClr>
              </a:solidFill>
              <a:prstDash val="lgDashDot"/>
            </a:ln>
          </c:spPr>
        </c:majorGridlines>
        <c:numFmt formatCode="General" sourceLinked="1"/>
        <c:tickLblPos val="nextTo"/>
        <c:txPr>
          <a:bodyPr/>
          <a:lstStyle/>
          <a:p>
            <a:pPr>
              <a:defRPr sz="900" b="1">
                <a:latin typeface="Times New Roman" pitchFamily="18" charset="0"/>
                <a:cs typeface="Times New Roman" pitchFamily="18" charset="0"/>
              </a:defRPr>
            </a:pPr>
            <a:endParaRPr lang="ru-RU"/>
          </a:p>
        </c:txPr>
        <c:crossAx val="207313920"/>
        <c:crossesAt val="0"/>
        <c:auto val="1"/>
        <c:lblAlgn val="ctr"/>
        <c:lblOffset val="100"/>
      </c:catAx>
      <c:valAx>
        <c:axId val="207313920"/>
        <c:scaling>
          <c:orientation val="minMax"/>
        </c:scaling>
        <c:axPos val="l"/>
        <c:majorGridlines>
          <c:spPr>
            <a:ln>
              <a:solidFill>
                <a:schemeClr val="tx1">
                  <a:lumMod val="50000"/>
                  <a:lumOff val="50000"/>
                </a:schemeClr>
              </a:solidFill>
              <a:prstDash val="lgDash"/>
            </a:ln>
          </c:spPr>
        </c:majorGridlines>
        <c:numFmt formatCode="###0.00" sourceLinked="0"/>
        <c:tickLblPos val="nextTo"/>
        <c:txPr>
          <a:bodyPr/>
          <a:lstStyle/>
          <a:p>
            <a:pPr>
              <a:defRPr sz="900">
                <a:latin typeface="Times New Roman" pitchFamily="18" charset="0"/>
                <a:cs typeface="Times New Roman" pitchFamily="18" charset="0"/>
              </a:defRPr>
            </a:pPr>
            <a:endParaRPr lang="ru-RU"/>
          </a:p>
        </c:txPr>
        <c:crossAx val="207312384"/>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txPr>
        <a:bodyPr/>
        <a:lstStyle/>
        <a:p>
          <a:pPr>
            <a:defRPr sz="900">
              <a:latin typeface="Times New Roman" pitchFamily="18" charset="0"/>
              <a:cs typeface="Times New Roman" pitchFamily="18" charset="0"/>
            </a:defRPr>
          </a:pPr>
          <a:endParaRPr lang="ru-RU"/>
        </a:p>
      </c:txPr>
    </c:legend>
    <c:plotVisOnly val="1"/>
    <c:dispBlanksAs val="gap"/>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9754080892300867E-2"/>
          <c:y val="6.4831882621342818E-2"/>
          <c:w val="0.71013597900194947"/>
          <c:h val="0.78987400617205805"/>
        </c:manualLayout>
      </c:layout>
      <c:lineChart>
        <c:grouping val="standard"/>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2060"/>
              </a:solidFill>
              <a:ln>
                <a:solidFill>
                  <a:srgbClr val="002060"/>
                </a:solidFill>
              </a:ln>
              <a:effectLst>
                <a:outerShdw dist="50800" sx="1000" sy="1000" algn="ctr" rotWithShape="0">
                  <a:sysClr val="window" lastClr="FFFFFF">
                    <a:lumMod val="85000"/>
                  </a:sysClr>
                </a:outerShdw>
              </a:effectLst>
            </c:spPr>
          </c:marker>
          <c:dPt>
            <c:idx val="3"/>
            <c:marker>
              <c:spPr>
                <a:solidFill>
                  <a:srgbClr val="002060"/>
                </a:solidFill>
                <a:ln>
                  <a:solidFill>
                    <a:srgbClr val="002060"/>
                  </a:solidFill>
                </a:ln>
                <a:effectLst>
                  <a:outerShdw dist="50800" sx="1000" sy="1000" algn="ctr" rotWithShape="0">
                    <a:schemeClr val="tx1"/>
                  </a:outerShdw>
                </a:effectLst>
              </c:spPr>
            </c:marker>
            <c:spPr>
              <a:ln w="44450">
                <a:solidFill>
                  <a:srgbClr val="002060"/>
                </a:solidFill>
              </a:ln>
              <a:effectLst>
                <a:outerShdw dist="50800" sx="1000" sy="1000" algn="ctr" rotWithShape="0">
                  <a:schemeClr val="tx1"/>
                </a:outerShdw>
              </a:effectLst>
            </c:spPr>
          </c:dPt>
          <c:dLbls>
            <c:dLbl>
              <c:idx val="0"/>
              <c:layout>
                <c:manualLayout>
                  <c:x val="-4.5616472235839034E-2"/>
                  <c:y val="6.6764308958030524E-2"/>
                </c:manualLayout>
              </c:layout>
              <c:tx>
                <c:rich>
                  <a:bodyPr/>
                  <a:lstStyle/>
                  <a:p>
                    <a:r>
                      <a:rPr lang="en-US"/>
                      <a:t>1026,5</a:t>
                    </a:r>
                  </a:p>
                </c:rich>
              </c:tx>
              <c:showVal val="1"/>
            </c:dLbl>
            <c:dLbl>
              <c:idx val="1"/>
              <c:layout>
                <c:manualLayout>
                  <c:x val="-4.9819229444340987E-2"/>
                  <c:y val="-8.4975246008453728E-2"/>
                </c:manualLayout>
              </c:layout>
              <c:tx>
                <c:rich>
                  <a:bodyPr/>
                  <a:lstStyle/>
                  <a:p>
                    <a:r>
                      <a:rPr lang="en-US"/>
                      <a:t>936,3</a:t>
                    </a:r>
                  </a:p>
                </c:rich>
              </c:tx>
              <c:showVal val="1"/>
            </c:dLbl>
            <c:dLbl>
              <c:idx val="2"/>
              <c:layout>
                <c:manualLayout>
                  <c:x val="-4.7788147649982793E-2"/>
                  <c:y val="9.1780505326702566E-2"/>
                </c:manualLayout>
              </c:layout>
              <c:tx>
                <c:rich>
                  <a:bodyPr/>
                  <a:lstStyle/>
                  <a:p>
                    <a:r>
                      <a:rPr lang="en-US"/>
                      <a:t>1983,4</a:t>
                    </a:r>
                  </a:p>
                </c:rich>
              </c:tx>
              <c:showVal val="1"/>
            </c:dLbl>
            <c:dLbl>
              <c:idx val="3"/>
              <c:layout/>
              <c:tx>
                <c:rich>
                  <a:bodyPr/>
                  <a:lstStyle/>
                  <a:p>
                    <a:r>
                      <a:rPr lang="en-US"/>
                      <a:t>1541,7</a:t>
                    </a:r>
                  </a:p>
                </c:rich>
              </c:tx>
              <c:showVal val="1"/>
            </c:dLbl>
            <c:txPr>
              <a:bodyPr/>
              <a:lstStyle/>
              <a:p>
                <a:pPr>
                  <a:defRPr sz="900" b="1" i="0" baseline="0">
                    <a:latin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1026.5</c:v>
                </c:pt>
                <c:pt idx="1">
                  <c:v>936.3</c:v>
                </c:pt>
                <c:pt idx="2">
                  <c:v>1983.4</c:v>
                </c:pt>
                <c:pt idx="3">
                  <c:v>1541.7</c:v>
                </c:pt>
              </c:numCache>
            </c:numRef>
          </c:val>
        </c:ser>
        <c:ser>
          <c:idx val="1"/>
          <c:order val="1"/>
          <c:tx>
            <c:strRef>
              <c:f>Лист1!$C$1</c:f>
              <c:strCache>
                <c:ptCount val="1"/>
                <c:pt idx="0">
                  <c:v>2014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0"/>
                  <c:y val="-5.1357620500344904E-2"/>
                </c:manualLayout>
              </c:layout>
              <c:tx>
                <c:rich>
                  <a:bodyPr/>
                  <a:lstStyle/>
                  <a:p>
                    <a:r>
                      <a:rPr lang="en-US"/>
                      <a:t>1600,3</a:t>
                    </a:r>
                  </a:p>
                </c:rich>
              </c:tx>
              <c:showVal val="1"/>
            </c:dLbl>
            <c:dLbl>
              <c:idx val="1"/>
              <c:layout>
                <c:manualLayout>
                  <c:x val="-4.5333745650064226E-2"/>
                  <c:y val="6.9854613227004134E-2"/>
                </c:manualLayout>
              </c:layout>
              <c:showVal val="1"/>
            </c:dLbl>
            <c:dLbl>
              <c:idx val="2"/>
              <c:layout>
                <c:manualLayout>
                  <c:x val="-6.1244599032811702E-2"/>
                  <c:y val="-5.0481621530311896E-2"/>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1600.3</c:v>
                </c:pt>
              </c:numCache>
            </c:numRef>
          </c:val>
        </c:ser>
        <c:marker val="1"/>
        <c:axId val="207254272"/>
        <c:axId val="207255808"/>
      </c:lineChart>
      <c:catAx>
        <c:axId val="207254272"/>
        <c:scaling>
          <c:orientation val="minMax"/>
        </c:scaling>
        <c:axPos val="b"/>
        <c:majorGridlines>
          <c:spPr>
            <a:ln>
              <a:solidFill>
                <a:schemeClr val="tx1">
                  <a:lumMod val="75000"/>
                  <a:lumOff val="25000"/>
                </a:schemeClr>
              </a:solidFill>
              <a:prstDash val="lgDashDot"/>
            </a:ln>
          </c:spPr>
        </c:majorGridlines>
        <c:tickLblPos val="nextTo"/>
        <c:txPr>
          <a:bodyPr/>
          <a:lstStyle/>
          <a:p>
            <a:pPr>
              <a:defRPr sz="900" b="1">
                <a:latin typeface="Times New Roman" pitchFamily="18" charset="0"/>
                <a:cs typeface="Times New Roman" pitchFamily="18" charset="0"/>
              </a:defRPr>
            </a:pPr>
            <a:endParaRPr lang="ru-RU"/>
          </a:p>
        </c:txPr>
        <c:crossAx val="207255808"/>
        <c:crosses val="autoZero"/>
        <c:auto val="1"/>
        <c:lblAlgn val="ctr"/>
        <c:lblOffset val="100"/>
      </c:catAx>
      <c:valAx>
        <c:axId val="207255808"/>
        <c:scaling>
          <c:orientation val="minMax"/>
          <c:max val="2100"/>
          <c:min val="100"/>
        </c:scaling>
        <c:axPos val="l"/>
        <c:majorGridlines>
          <c:spPr>
            <a:ln>
              <a:solidFill>
                <a:schemeClr val="tx1">
                  <a:lumMod val="50000"/>
                  <a:lumOff val="50000"/>
                </a:schemeClr>
              </a:solidFill>
              <a:prstDash val="lgDash"/>
            </a:ln>
          </c:spPr>
        </c:majorGridlines>
        <c:numFmt formatCode="###0.00" sourceLinked="0"/>
        <c:tickLblPos val="nextTo"/>
        <c:txPr>
          <a:bodyPr/>
          <a:lstStyle/>
          <a:p>
            <a:pPr>
              <a:defRPr sz="900">
                <a:latin typeface="Times New Roman" pitchFamily="18" charset="0"/>
                <a:cs typeface="Times New Roman" pitchFamily="18" charset="0"/>
              </a:defRPr>
            </a:pPr>
            <a:endParaRPr lang="ru-RU"/>
          </a:p>
        </c:txPr>
        <c:crossAx val="207254272"/>
        <c:crosses val="autoZero"/>
        <c:crossBetween val="between"/>
        <c:majorUnit val="200"/>
        <c:minorUnit val="100"/>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layout/>
      <c:txPr>
        <a:bodyPr/>
        <a:lstStyle/>
        <a:p>
          <a:pPr>
            <a:defRPr sz="900">
              <a:latin typeface="Times New Roman" pitchFamily="18" charset="0"/>
              <a:cs typeface="Times New Roman" pitchFamily="18" charset="0"/>
            </a:defRPr>
          </a:pPr>
          <a:endParaRPr lang="ru-RU"/>
        </a:p>
      </c:txPr>
    </c:legend>
    <c:plotVisOnly val="1"/>
    <c:dispBlanksAs val="gap"/>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80"/>
      <c:perspective val="0"/>
    </c:view3D>
    <c:plotArea>
      <c:layout>
        <c:manualLayout>
          <c:layoutTarget val="inner"/>
          <c:xMode val="edge"/>
          <c:yMode val="edge"/>
          <c:x val="0.33533202175465293"/>
          <c:y val="0.29613732421756828"/>
          <c:w val="0.34859154929577468"/>
          <c:h val="0.33905579399143015"/>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spPr>
              <a:gradFill rotWithShape="0">
                <a:gsLst>
                  <a:gs pos="0">
                    <a:srgbClr val="009999"/>
                  </a:gs>
                  <a:gs pos="100000">
                    <a:srgbClr val="CCFFFF"/>
                  </a:gs>
                </a:gsLst>
                <a:path path="rect">
                  <a:fillToRect l="100000" t="100000"/>
                </a:path>
              </a:gradFill>
              <a:ln w="9524">
                <a:solidFill>
                  <a:srgbClr val="000000"/>
                </a:solidFill>
                <a:prstDash val="solid"/>
              </a:ln>
            </c:spPr>
          </c:dPt>
          <c:dPt>
            <c:idx val="1"/>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Val val="1"/>
              <c:showPercent val="1"/>
              <c:separator> - </c:separator>
            </c:dLbl>
            <c:dLbl>
              <c:idx val="1"/>
              <c:layout>
                <c:manualLayout>
                  <c:x val="0.13893453162555489"/>
                  <c:y val="-8.4135284406683025E-2"/>
                </c:manualLayout>
              </c:layout>
              <c:dLblPos val="bestFit"/>
              <c:showVal val="1"/>
              <c:showPercent val="1"/>
              <c:separator> - </c:separator>
            </c:dLbl>
            <c:dLbl>
              <c:idx val="2"/>
              <c:layout>
                <c:manualLayout>
                  <c:x val="5.5986699609762894E-2"/>
                  <c:y val="-0.18769223847019931"/>
                </c:manualLayout>
              </c:layout>
              <c:dLblPos val="bestFit"/>
              <c:showVal val="1"/>
              <c:showPercent val="1"/>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showPercent val="1"/>
            <c:separator> - </c:separator>
            <c:showLeaderLines val="1"/>
            <c:leaderLines>
              <c:spPr>
                <a:ln>
                  <a:solidFill>
                    <a:sysClr val="window" lastClr="FFFFFF">
                      <a:lumMod val="50000"/>
                    </a:sysClr>
                  </a:solidFill>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3</c:v>
                </c:pt>
                <c:pt idx="1">
                  <c:v>25</c:v>
                </c:pt>
              </c:numCache>
            </c:numRef>
          </c:val>
        </c:ser>
      </c:pie3DChart>
      <c:spPr>
        <a:noFill/>
        <a:ln w="19048">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view3D>
      <c:rotX val="40"/>
      <c:rotY val="40"/>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3401543818993125"/>
          <c:y val="0.12121212121212446"/>
          <c:w val="0.80649935823704688"/>
          <c:h val="0.52768755468066497"/>
        </c:manualLayout>
      </c:layout>
      <c:bar3DChart>
        <c:barDir val="col"/>
        <c:grouping val="clustered"/>
        <c:varyColors val="1"/>
        <c:ser>
          <c:idx val="0"/>
          <c:order val="0"/>
          <c:spPr>
            <a:ln w="16801">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Pt>
            <c:idx val="1"/>
            <c:spPr>
              <a:gradFill rotWithShape="0">
                <a:gsLst>
                  <a:gs pos="0">
                    <a:srgbClr val="FFFF99"/>
                  </a:gs>
                  <a:gs pos="100000">
                    <a:srgbClr val="FFFF99">
                      <a:gamma/>
                      <a:shade val="46275"/>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Lbls>
            <c:dLbl>
              <c:idx val="0"/>
              <c:layout>
                <c:manualLayout>
                  <c:x val="1.5882106536275451E-2"/>
                  <c:y val="-7.3903262092238492E-2"/>
                </c:manualLayout>
              </c:layout>
              <c:showVal val="1"/>
            </c:dLbl>
            <c:dLbl>
              <c:idx val="1"/>
              <c:layout>
                <c:manualLayout>
                  <c:x val="1.7746968341086695E-2"/>
                  <c:y val="-6.7469691288589193E-2"/>
                </c:manualLayout>
              </c:layout>
              <c:showVal val="1"/>
            </c:dLbl>
            <c:dLbl>
              <c:idx val="2"/>
              <c:layout>
                <c:manualLayout>
                  <c:x val="1.9603742861320817E-2"/>
                  <c:y val="-6.3561195475565546E-2"/>
                </c:manualLayout>
              </c:layout>
              <c:showVal val="1"/>
            </c:dLbl>
            <c:dLbl>
              <c:idx val="3"/>
              <c:layout>
                <c:manualLayout>
                  <c:x val="3.0900477063008636E-2"/>
                  <c:y val="-6.9597519822220594E-2"/>
                </c:manualLayout>
              </c:layout>
              <c:showVal val="1"/>
            </c:dLbl>
            <c:dLbl>
              <c:idx val="4"/>
              <c:layout>
                <c:manualLayout>
                  <c:x val="2.9134188415127455E-2"/>
                  <c:y val="-6.9785179291612889E-2"/>
                </c:manualLayout>
              </c:layout>
              <c:showVal val="1"/>
            </c:dLbl>
            <c:dLbl>
              <c:idx val="5"/>
              <c:layout>
                <c:manualLayout>
                  <c:x val="2.8805361593951792E-2"/>
                  <c:y val="-6.981115165482403E-2"/>
                </c:manualLayout>
              </c:layout>
              <c:showVal val="1"/>
            </c:dLbl>
            <c:dLbl>
              <c:idx val="6"/>
              <c:layout>
                <c:manualLayout>
                  <c:x val="4.2042115425227018E-2"/>
                  <c:y val="-9.3810021320150705E-2"/>
                </c:manualLayout>
              </c:layout>
              <c:showVal val="1"/>
            </c:dLbl>
            <c:dLbl>
              <c:idx val="7"/>
              <c:layout>
                <c:manualLayout>
                  <c:xMode val="edge"/>
                  <c:yMode val="edge"/>
                  <c:x val="0.6165137614678895"/>
                  <c:y val="0.79220779220779225"/>
                </c:manualLayout>
              </c:layout>
              <c:showVal val="1"/>
            </c:dLbl>
            <c:dLbl>
              <c:idx val="8"/>
              <c:layout>
                <c:manualLayout>
                  <c:xMode val="edge"/>
                  <c:yMode val="edge"/>
                  <c:x val="0.678899082568868"/>
                  <c:y val="0.78787878787878785"/>
                </c:manualLayout>
              </c:layout>
              <c:showVal val="1"/>
            </c:dLbl>
            <c:dLbl>
              <c:idx val="9"/>
              <c:layout>
                <c:manualLayout>
                  <c:xMode val="edge"/>
                  <c:yMode val="edge"/>
                  <c:x val="0.73761467889910703"/>
                  <c:y val="0.82251082251082264"/>
                </c:manualLayout>
              </c:layout>
              <c:showVal val="1"/>
            </c:dLbl>
            <c:dLbl>
              <c:idx val="10"/>
              <c:layout>
                <c:manualLayout>
                  <c:xMode val="edge"/>
                  <c:yMode val="edge"/>
                  <c:x val="0.80733944954128445"/>
                  <c:y val="0.84415584415585065"/>
                </c:manualLayout>
              </c:layout>
              <c:showVal val="1"/>
            </c:dLbl>
            <c:dLbl>
              <c:idx val="11"/>
              <c:layout>
                <c:manualLayout>
                  <c:xMode val="edge"/>
                  <c:yMode val="edge"/>
                  <c:x val="0.86422018348623852"/>
                  <c:y val="0.84848484848484862"/>
                </c:manualLayout>
              </c:layout>
              <c:showVal val="1"/>
            </c:dLbl>
            <c:spPr>
              <a:noFill/>
              <a:ln w="33602">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Лист1!$A$1:$A$2</c:f>
              <c:strCache>
                <c:ptCount val="2"/>
                <c:pt idx="0">
                  <c:v>ст. 13.22</c:v>
                </c:pt>
                <c:pt idx="1">
                  <c:v>ст. 13.23</c:v>
                </c:pt>
              </c:strCache>
            </c:strRef>
          </c:cat>
          <c:val>
            <c:numRef>
              <c:f>Лист1!$B$1:$B$2</c:f>
              <c:numCache>
                <c:formatCode>General</c:formatCode>
                <c:ptCount val="2"/>
                <c:pt idx="0">
                  <c:v>9</c:v>
                </c:pt>
                <c:pt idx="1">
                  <c:v>19</c:v>
                </c:pt>
              </c:numCache>
            </c:numRef>
          </c:val>
        </c:ser>
        <c:gapWidth val="280"/>
        <c:gapDepth val="113"/>
        <c:shape val="box"/>
        <c:axId val="208676352"/>
        <c:axId val="208677888"/>
        <c:axId val="0"/>
      </c:bar3DChart>
      <c:catAx>
        <c:axId val="208676352"/>
        <c:scaling>
          <c:orientation val="minMax"/>
        </c:scaling>
        <c:axPos val="b"/>
        <c:numFmt formatCode="@" sourceLinked="1"/>
        <c:tickLblPos val="low"/>
        <c:spPr>
          <a:ln w="12601">
            <a:noFill/>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08677888"/>
        <c:crosses val="autoZero"/>
        <c:auto val="1"/>
        <c:lblAlgn val="ctr"/>
        <c:lblOffset val="100"/>
        <c:tickLblSkip val="1"/>
        <c:tickMarkSkip val="1"/>
      </c:catAx>
      <c:valAx>
        <c:axId val="208677888"/>
        <c:scaling>
          <c:orientation val="minMax"/>
        </c:scaling>
        <c:axPos val="l"/>
        <c:numFmt formatCode="#,##0" sourceLinked="0"/>
        <c:tickLblPos val="nextTo"/>
        <c:spPr>
          <a:ln w="4200">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8676352"/>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602">
          <a:noFill/>
        </a:ln>
      </c:spPr>
    </c:plotArea>
    <c:plotVisOnly val="1"/>
    <c:dispBlanksAs val="gap"/>
  </c:chart>
  <c:spPr>
    <a:noFill/>
    <a:ln>
      <a:noFill/>
    </a:ln>
  </c:spPr>
  <c:txPr>
    <a:bodyPr/>
    <a:lstStyle/>
    <a:p>
      <a:pPr>
        <a:defRPr sz="1058" b="0" i="0" u="none" strike="noStrike" baseline="0">
          <a:solidFill>
            <a:srgbClr val="000000"/>
          </a:solidFill>
          <a:latin typeface="Times New Roman"/>
          <a:ea typeface="Times New Roman"/>
          <a:cs typeface="Times New Roman"/>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view3D>
      <c:rotY val="190"/>
      <c:perspective val="0"/>
    </c:view3D>
    <c:plotArea>
      <c:layout>
        <c:manualLayout>
          <c:layoutTarget val="inner"/>
          <c:xMode val="edge"/>
          <c:yMode val="edge"/>
          <c:x val="0.3313915068371045"/>
          <c:y val="0.2686514949837302"/>
          <c:w val="0.38693360205866995"/>
          <c:h val="0.31958779128602166"/>
        </c:manualLayout>
      </c:layout>
      <c:pie3DChart>
        <c:varyColors val="1"/>
        <c:ser>
          <c:idx val="0"/>
          <c:order val="0"/>
          <c:spPr>
            <a:ln w="9559">
              <a:solidFill>
                <a:srgbClr val="000000"/>
              </a:solidFill>
              <a:prstDash val="solid"/>
            </a:ln>
          </c:spPr>
          <c:explosion val="16"/>
          <c:dPt>
            <c:idx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3901005824531659"/>
                  <c:y val="-5.127643716584291E-2"/>
                </c:manualLayout>
              </c:layout>
              <c:dLblPos val="bestFit"/>
              <c:showVal val="1"/>
              <c:showCatName val="1"/>
              <c:showPercent val="1"/>
              <c:separator> - </c:separator>
            </c:dLbl>
            <c:dLbl>
              <c:idx val="1"/>
              <c:layout>
                <c:manualLayout>
                  <c:x val="0.13930121643546994"/>
                  <c:y val="6.9200083217360916E-2"/>
                </c:manualLayout>
              </c:layout>
              <c:dLblPos val="bestFit"/>
              <c:showVal val="1"/>
              <c:showCatName val="1"/>
              <c:showPercent val="1"/>
              <c:separator> - </c:separator>
            </c:dLbl>
            <c:dLbl>
              <c:idx val="2"/>
              <c:layout>
                <c:manualLayout>
                  <c:xMode val="edge"/>
                  <c:yMode val="edge"/>
                  <c:x val="0.21099290780142743"/>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Val val="1"/>
              <c:showCatName val="1"/>
              <c:showPercent val="1"/>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19</c:v>
                </c:pt>
                <c:pt idx="1">
                  <c:v>9</c:v>
                </c:pt>
              </c:numCache>
            </c:numRef>
          </c:val>
        </c:ser>
        <c:dLbls>
          <c:showVal val="1"/>
          <c:showCatName val="1"/>
          <c:showPercent val="1"/>
          <c:separator> - </c:separator>
        </c:dLbls>
      </c:pie3DChart>
      <c:spPr>
        <a:noFill/>
        <a:ln w="19119">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80"/>
      <c:perspective val="0"/>
    </c:view3D>
    <c:plotArea>
      <c:layout>
        <c:manualLayout>
          <c:layoutTarget val="inner"/>
          <c:xMode val="edge"/>
          <c:yMode val="edge"/>
          <c:x val="0.3353320217546536"/>
          <c:y val="0.29613732421756828"/>
          <c:w val="0.34859154929577468"/>
          <c:h val="0.33905579399143054"/>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spPr>
              <a:gradFill rotWithShape="0">
                <a:gsLst>
                  <a:gs pos="0">
                    <a:srgbClr val="009999"/>
                  </a:gs>
                  <a:gs pos="100000">
                    <a:srgbClr val="CCFFFF"/>
                  </a:gs>
                </a:gsLst>
                <a:path path="rect">
                  <a:fillToRect l="100000" t="100000"/>
                </a:path>
              </a:gradFill>
              <a:ln w="9524">
                <a:solidFill>
                  <a:srgbClr val="000000"/>
                </a:solidFill>
                <a:prstDash val="solid"/>
              </a:ln>
            </c:spPr>
          </c:dPt>
          <c:dPt>
            <c:idx val="1"/>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Val val="1"/>
              <c:showPercent val="1"/>
              <c:separator> - </c:separator>
            </c:dLbl>
            <c:dLbl>
              <c:idx val="1"/>
              <c:layout>
                <c:manualLayout>
                  <c:x val="0.13893453162555489"/>
                  <c:y val="-8.4135284406683025E-2"/>
                </c:manualLayout>
              </c:layout>
              <c:dLblPos val="bestFit"/>
              <c:showVal val="1"/>
              <c:showPercent val="1"/>
              <c:separator> - </c:separator>
            </c:dLbl>
            <c:dLbl>
              <c:idx val="2"/>
              <c:layout>
                <c:manualLayout>
                  <c:x val="5.5986699609762894E-2"/>
                  <c:y val="-0.18769223847019953"/>
                </c:manualLayout>
              </c:layout>
              <c:dLblPos val="bestFit"/>
              <c:showVal val="1"/>
              <c:showPercent val="1"/>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showPercent val="1"/>
            <c:separator> - </c:separator>
            <c:showLeaderLines val="1"/>
            <c:leaderLines>
              <c:spPr>
                <a:ln>
                  <a:solidFill>
                    <a:sysClr val="window" lastClr="FFFFFF">
                      <a:lumMod val="50000"/>
                    </a:sysClr>
                  </a:solidFill>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2</c:v>
                </c:pt>
                <c:pt idx="1">
                  <c:v>3</c:v>
                </c:pt>
              </c:numCache>
            </c:numRef>
          </c:val>
        </c:ser>
      </c:pie3DChart>
      <c:spPr>
        <a:noFill/>
        <a:ln w="19048">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2013 и 2014 годы</a:t>
            </a:r>
          </a:p>
        </c:rich>
      </c:tx>
      <c:layout>
        <c:manualLayout>
          <c:xMode val="edge"/>
          <c:yMode val="edge"/>
          <c:x val="0.24473137617057183"/>
          <c:y val="4.3755086532018532E-2"/>
        </c:manualLayout>
      </c:layout>
      <c:spPr>
        <a:noFill/>
        <a:ln w="30273">
          <a:noFill/>
        </a:ln>
      </c:spPr>
    </c:title>
    <c:view3D>
      <c:rotX val="10"/>
      <c:hPercent val="60"/>
      <c:rotY val="30"/>
      <c:depthPercent val="90"/>
      <c:rAngAx val="1"/>
    </c:view3D>
    <c:floor>
      <c:spPr>
        <a:solidFill>
          <a:srgbClr val="FFFFFF"/>
        </a:solidFill>
        <a:ln w="3175">
          <a:solidFill>
            <a:srgbClr val="000000"/>
          </a:solidFill>
          <a:prstDash val="solid"/>
        </a:ln>
      </c:spPr>
    </c:floor>
    <c:sideWall>
      <c:spPr>
        <a:gradFill rotWithShape="0">
          <a:gsLst>
            <a:gs pos="0">
              <a:srgbClr val="8064A2">
                <a:lumMod val="20000"/>
                <a:lumOff val="80000"/>
              </a:srgbClr>
            </a:gs>
            <a:gs pos="100000">
              <a:sysClr val="window" lastClr="FFFFFF">
                <a:lumMod val="65000"/>
              </a:sysClr>
            </a:gs>
          </a:gsLst>
          <a:lin ang="5400000" scaled="0"/>
        </a:gradFill>
        <a:ln w="12700">
          <a:solidFill>
            <a:srgbClr val="808080"/>
          </a:solidFill>
          <a:prstDash val="solid"/>
        </a:ln>
      </c:spPr>
    </c:sideWall>
    <c:backWall>
      <c:spPr>
        <a:gradFill rotWithShape="0">
          <a:gsLst>
            <a:gs pos="0">
              <a:srgbClr val="8064A2">
                <a:lumMod val="20000"/>
                <a:lumOff val="80000"/>
              </a:srgbClr>
            </a:gs>
            <a:gs pos="100000">
              <a:sysClr val="window" lastClr="FFFFFF">
                <a:lumMod val="65000"/>
              </a:sysClr>
            </a:gs>
          </a:gsLst>
          <a:lin ang="5400000" scaled="0"/>
        </a:gradFill>
        <a:ln w="12700">
          <a:solidFill>
            <a:srgbClr val="808080"/>
          </a:solidFill>
          <a:prstDash val="solid"/>
        </a:ln>
      </c:spPr>
    </c:backWall>
    <c:plotArea>
      <c:layout>
        <c:manualLayout>
          <c:layoutTarget val="inner"/>
          <c:xMode val="edge"/>
          <c:yMode val="edge"/>
          <c:x val="0.15564092253993494"/>
          <c:y val="0.15719208182413869"/>
          <c:w val="0.79310541946302138"/>
          <c:h val="0.59064924275508346"/>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15136">
              <a:solidFill>
                <a:srgbClr val="000000"/>
              </a:solidFill>
              <a:prstDash val="solid"/>
            </a:ln>
          </c:spPr>
          <c:dLbls>
            <c:dLbl>
              <c:idx val="0"/>
              <c:layout>
                <c:manualLayout>
                  <c:x val="2.2622862629346822E-2"/>
                  <c:y val="-6.5210018620797837E-3"/>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c:v>
                </c:pt>
              </c:strCache>
            </c:strRef>
          </c:cat>
          <c:val>
            <c:numRef>
              <c:f>Sheet1!$B$2:$C$2</c:f>
              <c:numCache>
                <c:formatCode>General</c:formatCode>
                <c:ptCount val="2"/>
                <c:pt idx="0">
                  <c:v>321</c:v>
                </c:pt>
                <c:pt idx="1">
                  <c:v>509</c:v>
                </c:pt>
              </c:numCache>
            </c:numRef>
          </c:val>
        </c:ser>
        <c:ser>
          <c:idx val="1"/>
          <c:order val="1"/>
          <c:tx>
            <c:strRef>
              <c:f>Sheet1!$A$3</c:f>
              <c:strCache>
                <c:ptCount val="1"/>
                <c:pt idx="0">
                  <c:v>кабельное вещание</c:v>
                </c:pt>
              </c:strCache>
            </c:strRef>
          </c:tx>
          <c:spPr>
            <a:solidFill>
              <a:srgbClr val="008000"/>
            </a:solidFill>
            <a:ln w="15136">
              <a:solidFill>
                <a:srgbClr val="000000"/>
              </a:solidFill>
              <a:prstDash val="solid"/>
            </a:ln>
          </c:spPr>
          <c:dLbls>
            <c:dLbl>
              <c:idx val="0"/>
              <c:layout>
                <c:manualLayout>
                  <c:x val="1.5478604715109822E-2"/>
                  <c:y val="-1.7336365855931558E-2"/>
                </c:manualLayout>
              </c:layout>
              <c:showVal val="1"/>
            </c:dLbl>
            <c:dLbl>
              <c:idx val="1"/>
              <c:layout>
                <c:manualLayout>
                  <c:x val="1.9729454393684339E-2"/>
                  <c:y val="-7.6569951030007934E-3"/>
                </c:manualLayout>
              </c:layout>
              <c:showVal val="1"/>
            </c:dLbl>
            <c:dLbl>
              <c:idx val="2"/>
              <c:layout>
                <c:manualLayout>
                  <c:xMode val="edge"/>
                  <c:yMode val="edge"/>
                  <c:x val="0.64237288135593218"/>
                  <c:y val="0.65929203539824321"/>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c:v>
                </c:pt>
              </c:strCache>
            </c:strRef>
          </c:cat>
          <c:val>
            <c:numRef>
              <c:f>Sheet1!$B$3:$C$3</c:f>
              <c:numCache>
                <c:formatCode>General</c:formatCode>
                <c:ptCount val="2"/>
                <c:pt idx="0">
                  <c:v>123</c:v>
                </c:pt>
                <c:pt idx="1">
                  <c:v>131</c:v>
                </c:pt>
              </c:numCache>
            </c:numRef>
          </c:val>
        </c:ser>
        <c:ser>
          <c:idx val="2"/>
          <c:order val="2"/>
          <c:tx>
            <c:strRef>
              <c:f>Sheet1!$A$4</c:f>
              <c:strCache>
                <c:ptCount val="1"/>
                <c:pt idx="0">
                  <c:v>радиовещание</c:v>
                </c:pt>
              </c:strCache>
            </c:strRef>
          </c:tx>
          <c:spPr>
            <a:solidFill>
              <a:srgbClr val="F79646">
                <a:lumMod val="75000"/>
              </a:srgbClr>
            </a:solidFill>
            <a:ln w="15136">
              <a:solidFill>
                <a:srgbClr val="000000"/>
              </a:solidFill>
              <a:prstDash val="solid"/>
            </a:ln>
          </c:spPr>
          <c:dLbls>
            <c:dLbl>
              <c:idx val="0"/>
              <c:layout>
                <c:manualLayout>
                  <c:x val="1.6452991003161211E-2"/>
                  <c:y val="-3.2605009310399152E-3"/>
                </c:manualLayout>
              </c:layout>
              <c:showVal val="1"/>
            </c:dLbl>
            <c:dLbl>
              <c:idx val="1"/>
              <c:layout>
                <c:manualLayout>
                  <c:x val="1.2339743252370894E-2"/>
                  <c:y val="-9.7817595254764567E-3"/>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c:v>
                </c:pt>
              </c:strCache>
            </c:strRef>
          </c:cat>
          <c:val>
            <c:numRef>
              <c:f>Sheet1!$B$4:$C$4</c:f>
              <c:numCache>
                <c:formatCode>General</c:formatCode>
                <c:ptCount val="2"/>
                <c:pt idx="0">
                  <c:v>149</c:v>
                </c:pt>
                <c:pt idx="1">
                  <c:v>145</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6452991003161211E-2"/>
                  <c:y val="-3.2605009310399152E-3"/>
                </c:manualLayout>
              </c:layout>
              <c:showVal val="1"/>
            </c:dLbl>
            <c:dLbl>
              <c:idx val="1"/>
              <c:layout>
                <c:manualLayout>
                  <c:x val="1.850961487855636E-2"/>
                  <c:y val="0"/>
                </c:manualLayout>
              </c:layout>
              <c:showVal val="1"/>
            </c:dLbl>
            <c:txPr>
              <a:bodyPr/>
              <a:lstStyle/>
              <a:p>
                <a:pPr>
                  <a:defRPr sz="900" baseline="0">
                    <a:latin typeface="Times New Roman" pitchFamily="18" charset="0"/>
                  </a:defRPr>
                </a:pPr>
                <a:endParaRPr lang="ru-RU"/>
              </a:p>
            </c:txPr>
            <c:showVal val="1"/>
          </c:dLbls>
          <c:cat>
            <c:strRef>
              <c:f>Sheet1!$B$1:$C$1</c:f>
              <c:strCache>
                <c:ptCount val="2"/>
                <c:pt idx="0">
                  <c:v>1 квартал 2013 года</c:v>
                </c:pt>
                <c:pt idx="1">
                  <c:v>1 квартал 2014 года</c:v>
                </c:pt>
              </c:strCache>
            </c:strRef>
          </c:cat>
          <c:val>
            <c:numRef>
              <c:f>Sheet1!$B$5:$C$5</c:f>
              <c:numCache>
                <c:formatCode>General</c:formatCode>
                <c:ptCount val="2"/>
                <c:pt idx="0">
                  <c:v>119</c:v>
                </c:pt>
                <c:pt idx="1">
                  <c:v>111</c:v>
                </c:pt>
              </c:numCache>
            </c:numRef>
          </c:val>
        </c:ser>
        <c:gapWidth val="230"/>
        <c:gapDepth val="40"/>
        <c:shape val="box"/>
        <c:axId val="146641280"/>
        <c:axId val="146642816"/>
        <c:axId val="0"/>
      </c:bar3DChart>
      <c:catAx>
        <c:axId val="146641280"/>
        <c:scaling>
          <c:orientation val="minMax"/>
        </c:scaling>
        <c:axPos val="b"/>
        <c:minorGridlines/>
        <c:numFmt formatCode="dd/mm/yyyy" sourceLinked="1"/>
        <c:tickLblPos val="low"/>
        <c:spPr>
          <a:noFill/>
          <a:ln w="3784">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46642816"/>
        <c:crosses val="autoZero"/>
        <c:auto val="1"/>
        <c:lblAlgn val="ctr"/>
        <c:lblOffset val="100"/>
        <c:tickLblSkip val="1"/>
        <c:tickMarkSkip val="1"/>
      </c:catAx>
      <c:valAx>
        <c:axId val="146642816"/>
        <c:scaling>
          <c:orientation val="minMax"/>
          <c:max val="600"/>
          <c:min val="0"/>
        </c:scaling>
        <c:axPos val="l"/>
        <c:numFmt formatCode="General" sourceLinked="1"/>
        <c:tickLblPos val="nextTo"/>
        <c:spPr>
          <a:ln w="3784">
            <a:solidFill>
              <a:srgbClr val="000000"/>
            </a:solidFill>
            <a:prstDash val="solid"/>
          </a:ln>
        </c:spPr>
        <c:txPr>
          <a:bodyPr rot="0" vert="horz"/>
          <a:lstStyle/>
          <a:p>
            <a:pPr>
              <a:defRPr sz="1073" b="0" i="0" u="none" strike="noStrike" baseline="0">
                <a:solidFill>
                  <a:srgbClr val="000000"/>
                </a:solidFill>
                <a:latin typeface="Times New Roman"/>
                <a:ea typeface="Times New Roman"/>
                <a:cs typeface="Times New Roman"/>
              </a:defRPr>
            </a:pPr>
            <a:endParaRPr lang="ru-RU"/>
          </a:p>
        </c:txPr>
        <c:crossAx val="146641280"/>
        <c:crosses val="autoZero"/>
        <c:crossBetween val="between"/>
        <c:majorUnit val="50"/>
        <c:minorUnit val="10"/>
      </c:valAx>
      <c:spPr>
        <a:noFill/>
        <a:ln w="30273">
          <a:noFill/>
        </a:ln>
      </c:spPr>
    </c:plotArea>
    <c:legend>
      <c:legendPos val="b"/>
      <c:layout>
        <c:manualLayout>
          <c:xMode val="edge"/>
          <c:yMode val="edge"/>
          <c:x val="0.2655560416059104"/>
          <c:y val="0.82807149513875389"/>
          <c:w val="0.53067593402676561"/>
          <c:h val="0.13354253701172444"/>
        </c:manualLayout>
      </c:layout>
      <c:txPr>
        <a:bodyPr/>
        <a:lstStyle/>
        <a:p>
          <a:pPr>
            <a:defRPr sz="1000" b="0" baseline="0">
              <a:latin typeface="Times New Roman" pitchFamily="18" charset="0"/>
            </a:defRPr>
          </a:pPr>
          <a:endParaRPr lang="ru-RU"/>
        </a:p>
      </c:txPr>
    </c:legend>
    <c:plotVisOnly val="1"/>
    <c:dispBlanksAs val="gap"/>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view3D>
      <c:rotX val="40"/>
      <c:rotY val="40"/>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3401543818993147"/>
          <c:y val="0.12121212121212453"/>
          <c:w val="0.69138424973784518"/>
          <c:h val="0.52768755468066497"/>
        </c:manualLayout>
      </c:layout>
      <c:bar3DChart>
        <c:barDir val="col"/>
        <c:grouping val="clustered"/>
        <c:varyColors val="1"/>
        <c:ser>
          <c:idx val="0"/>
          <c:order val="0"/>
          <c:spPr>
            <a:ln w="19050">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9050">
                <a:solidFill>
                  <a:srgbClr val="000000"/>
                </a:solidFill>
                <a:prstDash val="solid"/>
              </a:ln>
              <a:scene3d>
                <a:camera prst="orthographicFront"/>
                <a:lightRig rig="threePt" dir="t"/>
              </a:scene3d>
              <a:sp3d prstMaterial="powder">
                <a:contourClr>
                  <a:srgbClr val="000000"/>
                </a:contourClr>
              </a:sp3d>
            </c:spPr>
          </c:dPt>
          <c:dPt>
            <c:idx val="1"/>
            <c:spPr>
              <a:gradFill rotWithShape="0">
                <a:gsLst>
                  <a:gs pos="0">
                    <a:srgbClr val="FFFF99"/>
                  </a:gs>
                  <a:gs pos="100000">
                    <a:srgbClr val="FFFF99">
                      <a:gamma/>
                      <a:shade val="46275"/>
                      <a:invGamma/>
                    </a:srgbClr>
                  </a:gs>
                </a:gsLst>
                <a:lin ang="0" scaled="1"/>
              </a:gradFill>
              <a:ln w="19050">
                <a:solidFill>
                  <a:srgbClr val="000000"/>
                </a:solidFill>
                <a:prstDash val="solid"/>
              </a:ln>
              <a:scene3d>
                <a:camera prst="orthographicFront"/>
                <a:lightRig rig="threePt" dir="t"/>
              </a:scene3d>
              <a:sp3d prstMaterial="powder">
                <a:contourClr>
                  <a:srgbClr val="000000"/>
                </a:contourClr>
              </a:sp3d>
            </c:spPr>
          </c:dPt>
          <c:dPt>
            <c:idx val="2"/>
            <c:spPr>
              <a:gradFill rotWithShape="0">
                <a:gsLst>
                  <a:gs pos="0">
                    <a:srgbClr val="FF99CC"/>
                  </a:gs>
                  <a:gs pos="100000">
                    <a:srgbClr val="FF99CC">
                      <a:gamma/>
                      <a:shade val="46275"/>
                      <a:invGamma/>
                    </a:srgbClr>
                  </a:gs>
                </a:gsLst>
                <a:lin ang="0" scaled="1"/>
              </a:gradFill>
              <a:ln w="19050">
                <a:solidFill>
                  <a:srgbClr val="000000"/>
                </a:solidFill>
                <a:prstDash val="solid"/>
              </a:ln>
              <a:scene3d>
                <a:camera prst="orthographicFront"/>
                <a:lightRig rig="threePt" dir="t"/>
              </a:scene3d>
              <a:sp3d prstMaterial="powder">
                <a:contourClr>
                  <a:srgbClr val="000000"/>
                </a:contourClr>
              </a:sp3d>
            </c:spPr>
          </c:dPt>
          <c:dLbls>
            <c:dLbl>
              <c:idx val="0"/>
              <c:layout>
                <c:manualLayout>
                  <c:x val="3.746622884150886E-2"/>
                  <c:y val="-0.10403939829984013"/>
                </c:manualLayout>
              </c:layout>
              <c:showVal val="1"/>
            </c:dLbl>
            <c:dLbl>
              <c:idx val="1"/>
              <c:layout>
                <c:manualLayout>
                  <c:x val="2.7339838268560006E-2"/>
                  <c:y val="-7.9524141282599367E-2"/>
                </c:manualLayout>
              </c:layout>
              <c:showVal val="1"/>
            </c:dLbl>
            <c:dLbl>
              <c:idx val="2"/>
              <c:layout>
                <c:manualLayout>
                  <c:x val="3.3992947688907468E-2"/>
                  <c:y val="-6.9588666107287006E-2"/>
                </c:manualLayout>
              </c:layout>
              <c:showVal val="1"/>
            </c:dLbl>
            <c:dLbl>
              <c:idx val="3"/>
              <c:layout>
                <c:manualLayout>
                  <c:x val="3.0900477063008636E-2"/>
                  <c:y val="-6.9597519822220691E-2"/>
                </c:manualLayout>
              </c:layout>
              <c:showVal val="1"/>
            </c:dLbl>
            <c:dLbl>
              <c:idx val="4"/>
              <c:layout>
                <c:manualLayout>
                  <c:x val="2.9134188415127455E-2"/>
                  <c:y val="-6.9785179291612889E-2"/>
                </c:manualLayout>
              </c:layout>
              <c:showVal val="1"/>
            </c:dLbl>
            <c:dLbl>
              <c:idx val="5"/>
              <c:layout>
                <c:manualLayout>
                  <c:x val="2.8805361593951792E-2"/>
                  <c:y val="-6.981115165482403E-2"/>
                </c:manualLayout>
              </c:layout>
              <c:showVal val="1"/>
            </c:dLbl>
            <c:dLbl>
              <c:idx val="6"/>
              <c:layout>
                <c:manualLayout>
                  <c:x val="4.2042115425227018E-2"/>
                  <c:y val="-9.3810021320150705E-2"/>
                </c:manualLayout>
              </c:layout>
              <c:showVal val="1"/>
            </c:dLbl>
            <c:dLbl>
              <c:idx val="7"/>
              <c:layout>
                <c:manualLayout>
                  <c:xMode val="edge"/>
                  <c:yMode val="edge"/>
                  <c:x val="0.6165137614678895"/>
                  <c:y val="0.79220779220779225"/>
                </c:manualLayout>
              </c:layout>
              <c:showVal val="1"/>
            </c:dLbl>
            <c:dLbl>
              <c:idx val="8"/>
              <c:layout>
                <c:manualLayout>
                  <c:xMode val="edge"/>
                  <c:yMode val="edge"/>
                  <c:x val="0.67889908256886933"/>
                  <c:y val="0.78787878787878785"/>
                </c:manualLayout>
              </c:layout>
              <c:showVal val="1"/>
            </c:dLbl>
            <c:dLbl>
              <c:idx val="9"/>
              <c:layout>
                <c:manualLayout>
                  <c:xMode val="edge"/>
                  <c:yMode val="edge"/>
                  <c:x val="0.7376146788991077"/>
                  <c:y val="0.82251082251082264"/>
                </c:manualLayout>
              </c:layout>
              <c:showVal val="1"/>
            </c:dLbl>
            <c:dLbl>
              <c:idx val="10"/>
              <c:layout>
                <c:manualLayout>
                  <c:xMode val="edge"/>
                  <c:yMode val="edge"/>
                  <c:x val="0.80733944954128445"/>
                  <c:y val="0.84415584415585065"/>
                </c:manualLayout>
              </c:layout>
              <c:showVal val="1"/>
            </c:dLbl>
            <c:dLbl>
              <c:idx val="11"/>
              <c:layout>
                <c:manualLayout>
                  <c:xMode val="edge"/>
                  <c:yMode val="edge"/>
                  <c:x val="0.86422018348623852"/>
                  <c:y val="0.84848484848484862"/>
                </c:manualLayout>
              </c:layout>
              <c:showVal val="1"/>
            </c:dLbl>
            <c:spPr>
              <a:noFill/>
              <a:ln w="33602">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Лист1!$A$1:$A$3</c:f>
              <c:strCache>
                <c:ptCount val="3"/>
                <c:pt idx="0">
                  <c:v>ст. 13.22</c:v>
                </c:pt>
                <c:pt idx="1">
                  <c:v>ст. 13.23</c:v>
                </c:pt>
                <c:pt idx="2">
                  <c:v>ч.3 ст. 14.1</c:v>
                </c:pt>
              </c:strCache>
            </c:strRef>
          </c:cat>
          <c:val>
            <c:numRef>
              <c:f>Лист1!$B$1:$B$3</c:f>
              <c:numCache>
                <c:formatCode>General</c:formatCode>
                <c:ptCount val="3"/>
                <c:pt idx="0">
                  <c:v>1</c:v>
                </c:pt>
                <c:pt idx="1">
                  <c:v>2</c:v>
                </c:pt>
                <c:pt idx="2">
                  <c:v>2</c:v>
                </c:pt>
              </c:numCache>
            </c:numRef>
          </c:val>
        </c:ser>
        <c:gapWidth val="177"/>
        <c:gapDepth val="23"/>
        <c:shape val="box"/>
        <c:axId val="209020032"/>
        <c:axId val="209021568"/>
        <c:axId val="0"/>
      </c:bar3DChart>
      <c:catAx>
        <c:axId val="209020032"/>
        <c:scaling>
          <c:orientation val="minMax"/>
        </c:scaling>
        <c:axPos val="b"/>
        <c:numFmt formatCode="@" sourceLinked="1"/>
        <c:tickLblPos val="low"/>
        <c:spPr>
          <a:ln w="12601">
            <a:noFill/>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09021568"/>
        <c:crosses val="autoZero"/>
        <c:auto val="1"/>
        <c:lblAlgn val="ctr"/>
        <c:lblOffset val="100"/>
        <c:tickLblSkip val="1"/>
        <c:tickMarkSkip val="1"/>
      </c:catAx>
      <c:valAx>
        <c:axId val="209021568"/>
        <c:scaling>
          <c:orientation val="minMax"/>
        </c:scaling>
        <c:axPos val="l"/>
        <c:numFmt formatCode="#,##0" sourceLinked="0"/>
        <c:tickLblPos val="nextTo"/>
        <c:spPr>
          <a:ln w="4200">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9020032"/>
        <c:crosses val="autoZero"/>
        <c:crossBetween val="between"/>
        <c:majorUnit val="1"/>
        <c:minorUnit val="0.1"/>
      </c:valAx>
      <c:spPr>
        <a:gradFill flip="none" rotWithShape="1">
          <a:gsLst>
            <a:gs pos="0">
              <a:sysClr val="window" lastClr="FFFFFF"/>
            </a:gs>
            <a:gs pos="100000">
              <a:schemeClr val="bg1">
                <a:lumMod val="85000"/>
              </a:schemeClr>
            </a:gs>
          </a:gsLst>
          <a:path path="rect">
            <a:fillToRect l="100000" t="100000"/>
          </a:path>
          <a:tileRect r="-100000" b="-100000"/>
        </a:gradFill>
        <a:ln w="33602">
          <a:noFill/>
        </a:ln>
      </c:spPr>
    </c:plotArea>
    <c:plotVisOnly val="1"/>
    <c:dispBlanksAs val="gap"/>
  </c:chart>
  <c:spPr>
    <a:noFill/>
    <a:ln>
      <a:noFill/>
    </a:ln>
  </c:spPr>
  <c:txPr>
    <a:bodyPr/>
    <a:lstStyle/>
    <a:p>
      <a:pPr>
        <a:defRPr sz="1058" b="0" i="0" u="none" strike="noStrike" baseline="0">
          <a:solidFill>
            <a:srgbClr val="000000"/>
          </a:solidFill>
          <a:latin typeface="Times New Roman"/>
          <a:ea typeface="Times New Roman"/>
          <a:cs typeface="Times New Roman"/>
        </a:defRPr>
      </a:pPr>
      <a:endParaRPr lang="ru-RU"/>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view3D>
      <c:rotY val="190"/>
      <c:perspective val="0"/>
    </c:view3D>
    <c:plotArea>
      <c:layout>
        <c:manualLayout>
          <c:layoutTarget val="inner"/>
          <c:xMode val="edge"/>
          <c:yMode val="edge"/>
          <c:x val="0.33139150683710472"/>
          <c:y val="0.2686514949837302"/>
          <c:w val="0.38693360205867017"/>
          <c:h val="0.31958779128602205"/>
        </c:manualLayout>
      </c:layout>
      <c:pie3DChart>
        <c:varyColors val="1"/>
        <c:ser>
          <c:idx val="0"/>
          <c:order val="0"/>
          <c:spPr>
            <a:ln w="9559">
              <a:solidFill>
                <a:srgbClr val="000000"/>
              </a:solidFill>
              <a:prstDash val="solid"/>
            </a:ln>
          </c:spPr>
          <c:explosion val="16"/>
          <c:dPt>
            <c:idx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3901005824531659"/>
                  <c:y val="-5.127643716584291E-2"/>
                </c:manualLayout>
              </c:layout>
              <c:dLblPos val="bestFit"/>
              <c:showVal val="1"/>
              <c:showCatName val="1"/>
              <c:showPercent val="1"/>
              <c:separator> - </c:separator>
            </c:dLbl>
            <c:dLbl>
              <c:idx val="1"/>
              <c:layout>
                <c:manualLayout>
                  <c:x val="0.13930121643546994"/>
                  <c:y val="6.9200083217360916E-2"/>
                </c:manualLayout>
              </c:layout>
              <c:dLblPos val="bestFit"/>
              <c:showVal val="1"/>
              <c:showCatName val="1"/>
              <c:showPercent val="1"/>
              <c:separator> - </c:separator>
            </c:dLbl>
            <c:dLbl>
              <c:idx val="2"/>
              <c:layout>
                <c:manualLayout>
                  <c:xMode val="edge"/>
                  <c:yMode val="edge"/>
                  <c:x val="0.21099290780142768"/>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Val val="1"/>
              <c:showCatName val="1"/>
              <c:showPercent val="1"/>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4</c:v>
                </c:pt>
                <c:pt idx="1">
                  <c:v>1</c:v>
                </c:pt>
              </c:numCache>
            </c:numRef>
          </c:val>
        </c:ser>
        <c:dLbls>
          <c:showVal val="1"/>
          <c:showCatName val="1"/>
          <c:showPercent val="1"/>
          <c:separator> - </c:separator>
        </c:dLbls>
      </c:pie3DChart>
      <c:spPr>
        <a:noFill/>
        <a:ln w="19119">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50"/>
      <c:perspective val="0"/>
    </c:view3D>
    <c:plotArea>
      <c:layout>
        <c:manualLayout>
          <c:layoutTarget val="inner"/>
          <c:xMode val="edge"/>
          <c:yMode val="edge"/>
          <c:x val="0.3353320217546526"/>
          <c:y val="0.29613732421756828"/>
          <c:w val="0.34859154929577468"/>
          <c:h val="0.33905579399142993"/>
        </c:manualLayout>
      </c:layout>
      <c:pie3DChart>
        <c:varyColors val="1"/>
        <c:ser>
          <c:idx val="0"/>
          <c:order val="0"/>
          <c:tx>
            <c:strRef>
              <c:f>Лист1!$A$1:$A$3</c:f>
              <c:strCache>
                <c:ptCount val="1"/>
                <c:pt idx="0">
                  <c:v>Физические лица Юридические лица Должностные лица</c:v>
                </c:pt>
              </c:strCache>
            </c:strRef>
          </c:tx>
          <c:spPr>
            <a:solidFill>
              <a:srgbClr val="9999FF"/>
            </a:solidFill>
            <a:ln w="9524">
              <a:solidFill>
                <a:srgbClr val="000000"/>
              </a:solidFill>
              <a:prstDash val="solid"/>
            </a:ln>
          </c:spPr>
          <c:explosion val="16"/>
          <c:dPt>
            <c:idx val="0"/>
            <c:spPr>
              <a:gradFill rotWithShape="0">
                <a:gsLst>
                  <a:gs pos="0">
                    <a:srgbClr val="FFFF99"/>
                  </a:gs>
                  <a:gs pos="100000">
                    <a:srgbClr val="FFFF99">
                      <a:gamma/>
                      <a:shade val="46275"/>
                      <a:invGamma/>
                    </a:srgbClr>
                  </a:gs>
                </a:gsLst>
                <a:path path="rect">
                  <a:fillToRect l="100000" t="100000"/>
                </a:path>
              </a:gradFill>
              <a:ln w="9524">
                <a:solidFill>
                  <a:srgbClr val="000000"/>
                </a:solidFill>
                <a:prstDash val="solid"/>
              </a:ln>
            </c:spPr>
          </c:dPt>
          <c:dPt>
            <c:idx val="1"/>
            <c:spPr>
              <a:gradFill rotWithShape="0">
                <a:gsLst>
                  <a:gs pos="0">
                    <a:srgbClr val="009999"/>
                  </a:gs>
                  <a:gs pos="100000">
                    <a:srgbClr val="CCFFFF"/>
                  </a:gs>
                </a:gsLst>
                <a:path path="rect">
                  <a:fillToRect r="100000" b="100000"/>
                </a:path>
              </a:gradFill>
              <a:ln w="9524">
                <a:solidFill>
                  <a:srgbClr val="000000"/>
                </a:solidFill>
                <a:prstDash val="solid"/>
              </a:ln>
            </c:spPr>
          </c:dPt>
          <c:dPt>
            <c:idx val="2"/>
            <c:spPr>
              <a:gradFill rotWithShape="0">
                <a:gsLst>
                  <a:gs pos="0">
                    <a:srgbClr val="FF9900"/>
                  </a:gs>
                  <a:gs pos="100000">
                    <a:schemeClr val="accent2">
                      <a:lumMod val="50000"/>
                    </a:schemeClr>
                  </a:gs>
                </a:gsLst>
                <a:path path="rect">
                  <a:fillToRect l="100000" b="100000"/>
                </a:path>
              </a:gradFill>
              <a:ln w="9524">
                <a:solidFill>
                  <a:srgbClr val="000000"/>
                </a:solidFill>
                <a:prstDash val="solid"/>
              </a:ln>
            </c:spPr>
          </c:dPt>
          <c:dLbls>
            <c:dLbl>
              <c:idx val="0"/>
              <c:layout>
                <c:manualLayout>
                  <c:x val="7.1148206878064058E-2"/>
                  <c:y val="0.24498474463469241"/>
                </c:manualLayout>
              </c:layout>
              <c:dLblPos val="bestFit"/>
              <c:showVal val="1"/>
              <c:showPercent val="1"/>
              <c:separator> - </c:separator>
            </c:dLbl>
            <c:dLbl>
              <c:idx val="1"/>
              <c:layout>
                <c:manualLayout>
                  <c:x val="-8.4954764818620548E-2"/>
                  <c:y val="-0.37198695163106044"/>
                </c:manualLayout>
              </c:layout>
              <c:dLblPos val="bestFit"/>
              <c:showVal val="1"/>
              <c:showPercent val="1"/>
              <c:separator> - </c:separator>
            </c:dLbl>
            <c:dLbl>
              <c:idx val="2"/>
              <c:layout>
                <c:manualLayout>
                  <c:x val="5.5986699609762894E-2"/>
                  <c:y val="-0.1876922384701992"/>
                </c:manualLayout>
              </c:layout>
              <c:dLblPos val="bestFit"/>
              <c:showVal val="1"/>
              <c:showPercent val="1"/>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showPercent val="1"/>
            <c:separator> - </c:separator>
            <c:showLeaderLines val="1"/>
            <c:leaderLines>
              <c:spPr>
                <a:ln>
                  <a:solidFill>
                    <a:sysClr val="window" lastClr="FFFFFF">
                      <a:lumMod val="50000"/>
                    </a:sysClr>
                  </a:solidFill>
                </a:ln>
              </c:spPr>
            </c:leaderLines>
          </c:dLbls>
          <c:cat>
            <c:strRef>
              <c:f>Лист1!$A$1:$A$3</c:f>
              <c:strCache>
                <c:ptCount val="3"/>
                <c:pt idx="0">
                  <c:v>Физические лица</c:v>
                </c:pt>
                <c:pt idx="1">
                  <c:v>Юридические лица</c:v>
                </c:pt>
                <c:pt idx="2">
                  <c:v>Должностные лица</c:v>
                </c:pt>
              </c:strCache>
            </c:strRef>
          </c:cat>
          <c:val>
            <c:numRef>
              <c:f>Лист1!$B$1:$B$3</c:f>
              <c:numCache>
                <c:formatCode>General</c:formatCode>
                <c:ptCount val="3"/>
                <c:pt idx="0">
                  <c:v>3</c:v>
                </c:pt>
                <c:pt idx="1">
                  <c:v>252</c:v>
                </c:pt>
                <c:pt idx="2">
                  <c:v>221</c:v>
                </c:pt>
              </c:numCache>
            </c:numRef>
          </c:val>
        </c:ser>
      </c:pie3DChart>
      <c:spPr>
        <a:noFill/>
        <a:ln w="19048">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view3D>
      <c:rotX val="30"/>
      <c:rotY val="44"/>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4.1651831700339446E-2"/>
          <c:y val="7.3061021757439434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6119E-2"/>
                  <c:y val="-6.4296962879642927E-2"/>
                </c:manualLayout>
              </c:layout>
              <c:showVal val="1"/>
            </c:dLbl>
            <c:dLbl>
              <c:idx val="1"/>
              <c:layout>
                <c:manualLayout>
                  <c:x val="1.9425196850393667E-2"/>
                  <c:y val="-6.1624847914418864E-2"/>
                </c:manualLayout>
              </c:layout>
              <c:showVal val="1"/>
            </c:dLbl>
            <c:dLbl>
              <c:idx val="2"/>
              <c:layout>
                <c:manualLayout>
                  <c:x val="2.5695123635861312E-2"/>
                  <c:y val="-6.1767483146242919E-2"/>
                </c:manualLayout>
              </c:layout>
              <c:showVal val="1"/>
            </c:dLbl>
            <c:dLbl>
              <c:idx val="3"/>
              <c:layout>
                <c:manualLayout>
                  <c:x val="2.6493162038956092E-2"/>
                  <c:y val="-6.0341130828034432E-2"/>
                </c:manualLayout>
              </c:layout>
              <c:showVal val="1"/>
            </c:dLbl>
            <c:dLbl>
              <c:idx val="4"/>
              <c:layout>
                <c:manualLayout>
                  <c:x val="2.0169425792287567E-2"/>
                  <c:y val="-5.4207578653895187E-2"/>
                </c:manualLayout>
              </c:layout>
              <c:showVal val="1"/>
            </c:dLbl>
            <c:dLbl>
              <c:idx val="5"/>
              <c:layout>
                <c:manualLayout>
                  <c:x val="3.1285480525116052E-2"/>
                  <c:y val="-5.5919628451351532E-2"/>
                </c:manualLayout>
              </c:layout>
              <c:showVal val="1"/>
            </c:dLbl>
            <c:dLbl>
              <c:idx val="6"/>
              <c:layout>
                <c:manualLayout>
                  <c:x val="2.5170051112031987E-2"/>
                  <c:y val="-5.4421462623294517E-2"/>
                </c:manualLayout>
              </c:layout>
              <c:showVal val="1"/>
            </c:dLbl>
            <c:dLbl>
              <c:idx val="7"/>
              <c:layout>
                <c:manualLayout>
                  <c:x val="2.2876364138693202E-2"/>
                  <c:y val="-5.7489038360000917E-2"/>
                </c:manualLayout>
              </c:layout>
              <c:showVal val="1"/>
            </c:dLbl>
            <c:dLbl>
              <c:idx val="8"/>
              <c:layout>
                <c:manualLayout>
                  <c:x val="2.9499240226551735E-2"/>
                  <c:y val="-6.3766825065234192E-2"/>
                </c:manualLayout>
              </c:layout>
              <c:showVal val="1"/>
            </c:dLbl>
            <c:dLbl>
              <c:idx val="9"/>
              <c:layout>
                <c:manualLayout>
                  <c:x val="2.8647326978865535E-2"/>
                  <c:y val="-5.6348262589625282E-2"/>
                </c:manualLayout>
              </c:layout>
              <c:showVal val="1"/>
            </c:dLbl>
            <c:dLbl>
              <c:idx val="10"/>
              <c:layout>
                <c:manualLayout>
                  <c:x val="2.2568034258875536E-2"/>
                  <c:y val="-6.4218299243207114E-2"/>
                </c:manualLayout>
              </c:layout>
              <c:showVal val="1"/>
            </c:dLbl>
            <c:dLbl>
              <c:idx val="11"/>
              <c:layout>
                <c:manualLayout>
                  <c:x val="2.1924298936317171E-2"/>
                  <c:y val="-5.8083147769793966E-2"/>
                </c:manualLayout>
              </c:layout>
              <c:showVal val="1"/>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Лист1!$A$1:$A$10</c:f>
              <c:strCache>
                <c:ptCount val="9"/>
                <c:pt idx="0">
                  <c:v>ч.3 ст. 14.1</c:v>
                </c:pt>
                <c:pt idx="1">
                  <c:v>ч.1 ст. 13.4</c:v>
                </c:pt>
                <c:pt idx="2">
                  <c:v>ч.2 ст. 13.4</c:v>
                </c:pt>
                <c:pt idx="3">
                  <c:v>ч.1, 2 ст. 13.4</c:v>
                </c:pt>
                <c:pt idx="4">
                  <c:v>ч.1 ст. 19.5</c:v>
                </c:pt>
                <c:pt idx="5">
                  <c:v>ст. 19.7</c:v>
                </c:pt>
                <c:pt idx="6">
                  <c:v>ст. 13.7</c:v>
                </c:pt>
                <c:pt idx="7">
                  <c:v>ч.1 ст. 20.25</c:v>
                </c:pt>
                <c:pt idx="8">
                  <c:v>ст. 13.2</c:v>
                </c:pt>
              </c:strCache>
            </c:strRef>
          </c:cat>
          <c:val>
            <c:numRef>
              <c:f>Лист1!$B$1:$B$10</c:f>
              <c:numCache>
                <c:formatCode>General</c:formatCode>
                <c:ptCount val="10"/>
                <c:pt idx="0">
                  <c:v>158</c:v>
                </c:pt>
                <c:pt idx="1">
                  <c:v>140</c:v>
                </c:pt>
                <c:pt idx="2">
                  <c:v>120</c:v>
                </c:pt>
                <c:pt idx="3">
                  <c:v>22</c:v>
                </c:pt>
                <c:pt idx="4">
                  <c:v>21</c:v>
                </c:pt>
                <c:pt idx="5">
                  <c:v>7</c:v>
                </c:pt>
                <c:pt idx="6">
                  <c:v>4</c:v>
                </c:pt>
                <c:pt idx="7">
                  <c:v>3</c:v>
                </c:pt>
                <c:pt idx="8">
                  <c:v>1</c:v>
                </c:pt>
              </c:numCache>
            </c:numRef>
          </c:val>
        </c:ser>
        <c:gapWidth val="23"/>
        <c:gapDepth val="26"/>
        <c:shape val="box"/>
        <c:axId val="209532032"/>
        <c:axId val="209533568"/>
        <c:axId val="0"/>
      </c:bar3DChart>
      <c:catAx>
        <c:axId val="209532032"/>
        <c:scaling>
          <c:orientation val="minMax"/>
        </c:scaling>
        <c:axPos val="b"/>
        <c:numFmt formatCode="@" sourceLinked="1"/>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9533568"/>
        <c:crosses val="autoZero"/>
        <c:auto val="1"/>
        <c:lblAlgn val="ctr"/>
        <c:lblOffset val="100"/>
        <c:tickLblSkip val="1"/>
        <c:tickMarkSkip val="1"/>
      </c:catAx>
      <c:valAx>
        <c:axId val="209533568"/>
        <c:scaling>
          <c:orientation val="minMax"/>
        </c:scaling>
        <c:axPos val="l"/>
        <c:numFmt formatCode="#,##0" sourceLinked="0"/>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9532032"/>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view3D>
      <c:rotY val="190"/>
      <c:perspective val="0"/>
    </c:view3D>
    <c:plotArea>
      <c:layout>
        <c:manualLayout>
          <c:layoutTarget val="inner"/>
          <c:xMode val="edge"/>
          <c:yMode val="edge"/>
          <c:x val="0.33139150683710439"/>
          <c:y val="0.29430329458459031"/>
          <c:w val="0.35219008290785236"/>
          <c:h val="0.29393576520296172"/>
        </c:manualLayout>
      </c:layout>
      <c:pie3DChart>
        <c:varyColors val="1"/>
        <c:ser>
          <c:idx val="0"/>
          <c:order val="0"/>
          <c:spPr>
            <a:ln w="9559">
              <a:solidFill>
                <a:srgbClr val="000000"/>
              </a:solidFill>
              <a:prstDash val="solid"/>
            </a:ln>
          </c:spPr>
          <c:explosion val="16"/>
          <c:dPt>
            <c:idx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Val val="1"/>
              <c:showCatName val="1"/>
              <c:showPercent val="1"/>
              <c:separator> - </c:separator>
            </c:dLbl>
            <c:dLbl>
              <c:idx val="1"/>
              <c:layout>
                <c:manualLayout>
                  <c:x val="3.7552226325691593E-2"/>
                  <c:y val="-0.21297129163203063"/>
                </c:manualLayout>
              </c:layout>
              <c:dLblPos val="bestFit"/>
              <c:showVal val="1"/>
              <c:showCatName val="1"/>
              <c:showPercent val="1"/>
              <c:separator> - </c:separator>
            </c:dLbl>
            <c:dLbl>
              <c:idx val="2"/>
              <c:layout>
                <c:manualLayout>
                  <c:xMode val="edge"/>
                  <c:yMode val="edge"/>
                  <c:x val="0.21099290780142727"/>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Val val="1"/>
              <c:showCatName val="1"/>
              <c:showPercent val="1"/>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dLbls>
          <c:cat>
            <c:strRef>
              <c:f>Лист1!$A$1:$A$2</c:f>
              <c:strCache>
                <c:ptCount val="2"/>
                <c:pt idx="0">
                  <c:v>решений вынесено судом</c:v>
                </c:pt>
                <c:pt idx="1">
                  <c:v>рассмотрено протоколов старшими государственными инспекторами</c:v>
                </c:pt>
              </c:strCache>
            </c:strRef>
          </c:cat>
          <c:val>
            <c:numRef>
              <c:f>Лист1!$B$1:$B$2</c:f>
              <c:numCache>
                <c:formatCode>General</c:formatCode>
                <c:ptCount val="2"/>
                <c:pt idx="0">
                  <c:v>102</c:v>
                </c:pt>
                <c:pt idx="1">
                  <c:v>192</c:v>
                </c:pt>
              </c:numCache>
            </c:numRef>
          </c:val>
        </c:ser>
        <c:dLbls>
          <c:showVal val="1"/>
          <c:showCatName val="1"/>
          <c:showPercent val="1"/>
          <c:separator> - </c:separator>
        </c:dLbls>
      </c:pie3DChart>
      <c:spPr>
        <a:noFill/>
        <a:ln w="19119">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50"/>
      <c:perspective val="0"/>
    </c:view3D>
    <c:plotArea>
      <c:layout>
        <c:manualLayout>
          <c:layoutTarget val="inner"/>
          <c:xMode val="edge"/>
          <c:yMode val="edge"/>
          <c:x val="0.33533202175465293"/>
          <c:y val="0.29613732421756828"/>
          <c:w val="0.34859154929577468"/>
          <c:h val="0.33905579399143015"/>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9.6367411661539577E-3"/>
                  <c:y val="-0.22702403692403436"/>
                </c:manualLayout>
              </c:layout>
              <c:dLblPos val="bestFit"/>
              <c:showVal val="1"/>
              <c:showPercent val="1"/>
              <c:separator> - </c:separator>
            </c:dLbl>
            <c:dLbl>
              <c:idx val="1"/>
              <c:layout>
                <c:manualLayout>
                  <c:x val="-8.4954764818620548E-2"/>
                  <c:y val="-0.37198695163106066"/>
                </c:manualLayout>
              </c:layout>
              <c:dLblPos val="bestFit"/>
              <c:showVal val="1"/>
              <c:showPercent val="1"/>
              <c:separator> - </c:separator>
            </c:dLbl>
            <c:dLbl>
              <c:idx val="2"/>
              <c:layout>
                <c:manualLayout>
                  <c:x val="5.5986699609762894E-2"/>
                  <c:y val="-0.18769223847019931"/>
                </c:manualLayout>
              </c:layout>
              <c:dLblPos val="bestFit"/>
              <c:showVal val="1"/>
              <c:showPercent val="1"/>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showPercent val="1"/>
            <c:separator> - </c:separator>
            <c:showLeaderLines val="1"/>
            <c:leaderLines>
              <c:spPr>
                <a:ln>
                  <a:solidFill>
                    <a:sysClr val="window" lastClr="FFFFFF">
                      <a:lumMod val="50000"/>
                    </a:sysClr>
                  </a:solidFill>
                </a:ln>
              </c:spPr>
            </c:leaderLines>
          </c:dLbls>
          <c:cat>
            <c:strRef>
              <c:f>Лист1!$A$1:$A$1</c:f>
              <c:strCache>
                <c:ptCount val="1"/>
                <c:pt idx="0">
                  <c:v>Юридические лица</c:v>
                </c:pt>
              </c:strCache>
            </c:strRef>
          </c:cat>
          <c:val>
            <c:numRef>
              <c:f>Лист1!$B$1:$B$1</c:f>
              <c:numCache>
                <c:formatCode>General</c:formatCode>
                <c:ptCount val="1"/>
                <c:pt idx="0">
                  <c:v>181</c:v>
                </c:pt>
              </c:numCache>
            </c:numRef>
          </c:val>
        </c:ser>
      </c:pie3DChart>
      <c:spPr>
        <a:noFill/>
        <a:ln w="19048">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view3D>
      <c:hPercent val="100"/>
      <c:depthPercent val="4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3337981189851269E-2"/>
                  <c:y val="-2.0229684728144171E-2"/>
                </c:manualLayout>
              </c:layout>
              <c:showVal val="1"/>
            </c:dLbl>
            <c:dLbl>
              <c:idx val="1"/>
              <c:layout>
                <c:manualLayout>
                  <c:x val="5.0516732283464594E-3"/>
                  <c:y val="-3.0438724803668313E-2"/>
                </c:manualLayout>
              </c:layout>
              <c:showVal val="1"/>
            </c:dLbl>
            <c:dLbl>
              <c:idx val="2"/>
              <c:layout>
                <c:manualLayout>
                  <c:xMode val="edge"/>
                  <c:yMode val="edge"/>
                  <c:x val="0.64017660044152491"/>
                  <c:y val="0.25423728813558288"/>
                </c:manualLayout>
              </c:layout>
              <c:showVal val="1"/>
            </c:dLbl>
            <c:dLbl>
              <c:idx val="3"/>
              <c:layout>
                <c:manualLayout>
                  <c:xMode val="edge"/>
                  <c:yMode val="edge"/>
                  <c:x val="0.79690949227376096"/>
                  <c:y val="0.26694915254237273"/>
                </c:manualLayout>
              </c:layout>
              <c:showVal val="1"/>
            </c:dLbl>
            <c:dLbl>
              <c:idx val="4"/>
              <c:layout>
                <c:manualLayout>
                  <c:xMode val="edge"/>
                  <c:yMode val="edge"/>
                  <c:x val="0.96467991169982314"/>
                  <c:y val="0.46610169491525438"/>
                </c:manualLayout>
              </c:layout>
              <c:showVal val="1"/>
            </c:dLbl>
            <c:dLbl>
              <c:idx val="6"/>
              <c:layout>
                <c:manualLayout>
                  <c:xMode val="edge"/>
                  <c:yMode val="edge"/>
                  <c:x val="0.67549668874172186"/>
                  <c:y val="0.74152542372883512"/>
                </c:manualLayout>
              </c:layout>
              <c:showVal val="1"/>
            </c:dLbl>
            <c:dLbl>
              <c:idx val="7"/>
              <c:layout>
                <c:manualLayout>
                  <c:xMode val="edge"/>
                  <c:yMode val="edge"/>
                  <c:x val="0.74172185430467008"/>
                  <c:y val="0.7754237288135597"/>
                </c:manualLayout>
              </c:layout>
              <c:showVal val="1"/>
            </c:dLbl>
            <c:dLbl>
              <c:idx val="8"/>
              <c:layout>
                <c:manualLayout>
                  <c:xMode val="edge"/>
                  <c:yMode val="edge"/>
                  <c:x val="0.81677704194260459"/>
                  <c:y val="0.77118644067796616"/>
                </c:manualLayout>
              </c:layout>
              <c:showVal val="1"/>
            </c:dLbl>
            <c:dLbl>
              <c:idx val="9"/>
              <c:layout>
                <c:manualLayout>
                  <c:xMode val="edge"/>
                  <c:yMode val="edge"/>
                  <c:x val="0.88741721854304634"/>
                  <c:y val="0.80508474576268729"/>
                </c:manualLayout>
              </c:layout>
              <c:showVal val="1"/>
            </c:dLbl>
            <c:dLbl>
              <c:idx val="10"/>
              <c:layout>
                <c:manualLayout>
                  <c:xMode val="edge"/>
                  <c:yMode val="edge"/>
                  <c:x val="0.9713024282560706"/>
                  <c:y val="0.82627118644067865"/>
                </c:manualLayout>
              </c:layout>
              <c:showVal val="1"/>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Лист1!$A$1</c:f>
              <c:strCache>
                <c:ptCount val="1"/>
                <c:pt idx="0">
                  <c:v>ст. 19.7</c:v>
                </c:pt>
              </c:strCache>
            </c:strRef>
          </c:cat>
          <c:val>
            <c:numRef>
              <c:f>Лист1!$B$1</c:f>
              <c:numCache>
                <c:formatCode>General</c:formatCode>
                <c:ptCount val="1"/>
                <c:pt idx="0">
                  <c:v>181</c:v>
                </c:pt>
              </c:numCache>
            </c:numRef>
          </c:val>
        </c:ser>
        <c:gapWidth val="344"/>
        <c:gapDepth val="415"/>
        <c:shape val="box"/>
        <c:axId val="209816576"/>
        <c:axId val="209830656"/>
        <c:axId val="0"/>
      </c:bar3DChart>
      <c:catAx>
        <c:axId val="209816576"/>
        <c:scaling>
          <c:orientation val="minMax"/>
        </c:scaling>
        <c:axPos val="b"/>
        <c:numFmt formatCode="@" sourceLinked="1"/>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09830656"/>
        <c:crosses val="autoZero"/>
        <c:auto val="1"/>
        <c:lblAlgn val="ctr"/>
        <c:lblOffset val="100"/>
        <c:tickLblSkip val="1"/>
        <c:tickMarkSkip val="1"/>
      </c:catAx>
      <c:valAx>
        <c:axId val="209830656"/>
        <c:scaling>
          <c:orientation val="minMax"/>
        </c:scaling>
        <c:axPos val="l"/>
        <c:numFmt formatCode="#,##0" sourceLinked="0"/>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9816576"/>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2013 и 2014 годы</a:t>
            </a:r>
          </a:p>
        </c:rich>
      </c:tx>
      <c:layout>
        <c:manualLayout>
          <c:xMode val="edge"/>
          <c:yMode val="edge"/>
          <c:x val="0.18368399817791473"/>
          <c:y val="2.66657958579441E-3"/>
        </c:manualLayout>
      </c:layout>
      <c:spPr>
        <a:noFill/>
        <a:ln w="25400">
          <a:noFill/>
        </a:ln>
      </c:spPr>
    </c:title>
    <c:view3D>
      <c:rotX val="9"/>
      <c:hPercent val="60"/>
      <c:rotY val="28"/>
      <c:depthPercent val="130"/>
      <c:rAngAx val="1"/>
    </c:view3D>
    <c:floor>
      <c:spPr>
        <a:solidFill>
          <a:srgbClr val="CC99FF"/>
        </a:solidFill>
        <a:ln w="3175">
          <a:solidFill>
            <a:srgbClr val="000000"/>
          </a:solidFill>
          <a:prstDash val="solid"/>
        </a:ln>
      </c:spPr>
    </c:floor>
    <c:sideWall>
      <c:spPr>
        <a:gradFill rotWithShape="0">
          <a:gsLst>
            <a:gs pos="0">
              <a:schemeClr val="bg1"/>
            </a:gs>
            <a:gs pos="100000">
              <a:schemeClr val="bg1">
                <a:lumMod val="74000"/>
              </a:schemeClr>
            </a:gs>
          </a:gsLst>
          <a:lin ang="5400000" scaled="1"/>
        </a:gradFill>
        <a:ln w="12700">
          <a:solidFill>
            <a:srgbClr val="808080"/>
          </a:solidFill>
          <a:prstDash val="solid"/>
        </a:ln>
      </c:spPr>
    </c:sideWall>
    <c:backWall>
      <c:spPr>
        <a:gradFill rotWithShape="0">
          <a:gsLst>
            <a:gs pos="0">
              <a:schemeClr val="bg1"/>
            </a:gs>
            <a:gs pos="100000">
              <a:schemeClr val="bg1">
                <a:lumMod val="74000"/>
              </a:schemeClr>
            </a:gs>
          </a:gsLst>
          <a:lin ang="5400000" scaled="1"/>
        </a:gradFill>
        <a:ln w="12700">
          <a:solidFill>
            <a:srgbClr val="808080"/>
          </a:solidFill>
          <a:prstDash val="solid"/>
        </a:ln>
      </c:spPr>
    </c:backWall>
    <c:plotArea>
      <c:layout>
        <c:manualLayout>
          <c:layoutTarget val="inner"/>
          <c:xMode val="edge"/>
          <c:yMode val="edge"/>
          <c:x val="0.22184873949579992"/>
          <c:y val="0.12266666666666773"/>
          <c:w val="0.63865546218489233"/>
          <c:h val="0.58666666666666656"/>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dLbls>
            <c:dLbl>
              <c:idx val="0"/>
              <c:layout>
                <c:manualLayout>
                  <c:x val="2.6446280991735488E-2"/>
                  <c:y val="0"/>
                </c:manualLayout>
              </c:layout>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c:v>
                </c:pt>
                <c:pt idx="1">
                  <c:v>1 квартал 2014 год</c:v>
                </c:pt>
              </c:strCache>
            </c:strRef>
          </c:cat>
          <c:val>
            <c:numRef>
              <c:f>Sheet1!$B$2:$C$2</c:f>
              <c:numCache>
                <c:formatCode>General</c:formatCode>
                <c:ptCount val="2"/>
                <c:pt idx="0">
                  <c:v>357</c:v>
                </c:pt>
                <c:pt idx="1">
                  <c:v>369</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dLbls>
            <c:dLbl>
              <c:idx val="0"/>
              <c:layout>
                <c:manualLayout>
                  <c:x val="2.4211518042500556E-2"/>
                  <c:y val="-5.4595788279187037E-3"/>
                </c:manualLayout>
              </c:layout>
              <c:showVal val="1"/>
            </c:dLbl>
            <c:dLbl>
              <c:idx val="1"/>
              <c:layout>
                <c:manualLayout>
                  <c:x val="2.5614299914018049E-2"/>
                  <c:y val="-1.26737501513699E-3"/>
                </c:manualLayout>
              </c:layout>
              <c:showVal val="1"/>
            </c:dLbl>
            <c:dLbl>
              <c:idx val="2"/>
              <c:layout>
                <c:manualLayout>
                  <c:xMode val="edge"/>
                  <c:yMode val="edge"/>
                  <c:x val="0.73445378151259999"/>
                  <c:y val="0.29866666666667058"/>
                </c:manualLayout>
              </c:layout>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c:v>
                </c:pt>
                <c:pt idx="1">
                  <c:v>1 квартал 2014 год</c:v>
                </c:pt>
              </c:strCache>
            </c:strRef>
          </c:cat>
          <c:val>
            <c:numRef>
              <c:f>Sheet1!$B$3:$C$3</c:f>
              <c:numCache>
                <c:formatCode>General</c:formatCode>
                <c:ptCount val="2"/>
                <c:pt idx="0">
                  <c:v>320</c:v>
                </c:pt>
                <c:pt idx="1">
                  <c:v>265</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dLbls>
            <c:dLbl>
              <c:idx val="0"/>
              <c:layout>
                <c:manualLayout>
                  <c:x val="1.763085399449036E-2"/>
                  <c:y val="-3.4560221185415602E-3"/>
                </c:manualLayout>
              </c:layout>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c:v>
                </c:pt>
                <c:pt idx="1">
                  <c:v>1 квартал 2014 год</c:v>
                </c:pt>
              </c:strCache>
            </c:strRef>
          </c:cat>
          <c:val>
            <c:numRef>
              <c:f>Sheet1!$B$4:$C$4</c:f>
              <c:numCache>
                <c:formatCode>General</c:formatCode>
                <c:ptCount val="2"/>
                <c:pt idx="0">
                  <c:v>3</c:v>
                </c:pt>
                <c:pt idx="1">
                  <c:v>18</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dLbls>
            <c:dLbl>
              <c:idx val="0"/>
              <c:layout>
                <c:manualLayout>
                  <c:x val="1.5426997245179069E-2"/>
                  <c:y val="0"/>
                </c:manualLayout>
              </c:layout>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c:v>
                </c:pt>
                <c:pt idx="1">
                  <c:v>1 квартал 2014 год</c:v>
                </c:pt>
              </c:strCache>
            </c:strRef>
          </c:cat>
          <c:val>
            <c:numRef>
              <c:f>Sheet1!$B$5:$C$5</c:f>
              <c:numCache>
                <c:formatCode>General</c:formatCode>
                <c:ptCount val="2"/>
                <c:pt idx="0">
                  <c:v>34</c:v>
                </c:pt>
                <c:pt idx="1">
                  <c:v>86</c:v>
                </c:pt>
              </c:numCache>
            </c:numRef>
          </c:val>
        </c:ser>
        <c:dLbls>
          <c:showVal val="1"/>
        </c:dLbls>
        <c:gapWidth val="230"/>
        <c:gapDepth val="40"/>
        <c:shape val="box"/>
        <c:axId val="205881344"/>
        <c:axId val="205882880"/>
        <c:axId val="0"/>
      </c:bar3DChart>
      <c:catAx>
        <c:axId val="205881344"/>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05882880"/>
        <c:crosses val="autoZero"/>
        <c:auto val="1"/>
        <c:lblAlgn val="ctr"/>
        <c:lblOffset val="100"/>
        <c:tickLblSkip val="1"/>
        <c:tickMarkSkip val="1"/>
      </c:catAx>
      <c:valAx>
        <c:axId val="205882880"/>
        <c:scaling>
          <c:orientation val="minMax"/>
          <c:max val="1500"/>
          <c:min val="0"/>
        </c:scaling>
        <c:axPos val="l"/>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05881344"/>
        <c:crosses val="autoZero"/>
        <c:crossBetween val="between"/>
        <c:majorUnit val="100"/>
        <c:minorUnit val="50"/>
      </c:valAx>
      <c:spPr>
        <a:noFill/>
        <a:ln w="25400">
          <a:noFill/>
        </a:ln>
      </c:spPr>
    </c:plotArea>
    <c:legend>
      <c:legendPos val="b"/>
      <c:layout>
        <c:manualLayout>
          <c:xMode val="edge"/>
          <c:yMode val="edge"/>
          <c:x val="0.2352941176470589"/>
          <c:y val="0.80800000000000005"/>
          <c:w val="0.61680672268908721"/>
          <c:h val="0.18133333333333546"/>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90"/>
      <c:perspective val="30"/>
    </c:view3D>
    <c:plotArea>
      <c:layout>
        <c:manualLayout>
          <c:layoutTarget val="inner"/>
          <c:xMode val="edge"/>
          <c:yMode val="edge"/>
          <c:x val="0.24590211531767941"/>
          <c:y val="0.24659649104275752"/>
          <c:w val="0.57692920159050221"/>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spPr>
              <a:solidFill>
                <a:srgbClr val="66FFFF"/>
              </a:solidFill>
              <a:ln>
                <a:solidFill>
                  <a:schemeClr val="bg1">
                    <a:lumMod val="50000"/>
                  </a:schemeClr>
                </a:solidFill>
              </a:ln>
            </c:spPr>
          </c:dPt>
          <c:dPt>
            <c:idx val="1"/>
            <c:spPr>
              <a:solidFill>
                <a:srgbClr val="FFFF00"/>
              </a:solidFill>
              <a:ln>
                <a:solidFill>
                  <a:schemeClr val="bg1">
                    <a:lumMod val="50000"/>
                  </a:schemeClr>
                </a:solidFill>
              </a:ln>
            </c:spPr>
          </c:dPt>
          <c:dPt>
            <c:idx val="2"/>
            <c:spPr>
              <a:solidFill>
                <a:srgbClr val="F600F6"/>
              </a:solidFill>
              <a:ln>
                <a:solidFill>
                  <a:schemeClr val="bg1">
                    <a:lumMod val="50000"/>
                  </a:schemeClr>
                </a:solidFill>
              </a:ln>
            </c:spPr>
          </c:dPt>
          <c:dLbls>
            <c:dLbl>
              <c:idx val="0"/>
              <c:layout>
                <c:manualLayout>
                  <c:x val="-0.13273978168953784"/>
                  <c:y val="0.19775292322328117"/>
                </c:manualLayout>
              </c:layout>
              <c:tx>
                <c:rich>
                  <a:bodyPr/>
                  <a:lstStyle/>
                  <a:p>
                    <a:r>
                      <a:rPr lang="ru-RU"/>
                      <a:t>ВЧУ</a:t>
                    </a:r>
                    <a:r>
                      <a:rPr lang="ru-RU" baseline="0"/>
                      <a:t> -</a:t>
                    </a:r>
                    <a:r>
                      <a:rPr lang="ru-RU"/>
                      <a:t> 52</a:t>
                    </a:r>
                  </a:p>
                  <a:p>
                    <a:r>
                      <a:rPr lang="ru-RU"/>
                      <a:t>0,2%</a:t>
                    </a:r>
                  </a:p>
                </c:rich>
              </c:tx>
              <c:showLegendKey val="1"/>
              <c:showVal val="1"/>
              <c:showCatName val="1"/>
              <c:showPercent val="1"/>
            </c:dLbl>
            <c:dLbl>
              <c:idx val="1"/>
              <c:layout>
                <c:manualLayout>
                  <c:x val="3.0804788301585076E-2"/>
                  <c:y val="-0.18537468305051688"/>
                </c:manualLayout>
              </c:layout>
              <c:tx>
                <c:rich>
                  <a:bodyPr/>
                  <a:lstStyle/>
                  <a:p>
                    <a:pPr>
                      <a:defRPr sz="800" b="1" i="1"/>
                    </a:pPr>
                    <a:r>
                      <a:rPr lang="ru-RU" baseline="0"/>
                      <a:t>радиолюбители</a:t>
                    </a:r>
                    <a:r>
                      <a:rPr lang="ru-RU"/>
                      <a:t> - 2935</a:t>
                    </a:r>
                  </a:p>
                  <a:p>
                    <a:pPr>
                      <a:defRPr sz="800" b="1" i="1"/>
                    </a:pPr>
                    <a:r>
                      <a:rPr lang="ru-RU"/>
                      <a:t>8,8%</a:t>
                    </a:r>
                  </a:p>
                </c:rich>
              </c:tx>
              <c:numFmt formatCode="General" sourceLinked="0"/>
              <c:spPr/>
              <c:showLegendKey val="1"/>
              <c:showVal val="1"/>
              <c:showCatName val="1"/>
              <c:showPercent val="1"/>
            </c:dLbl>
            <c:dLbl>
              <c:idx val="2"/>
              <c:layout>
                <c:manualLayout>
                  <c:x val="5.2715360983132134E-2"/>
                  <c:y val="9.2474303065873245E-2"/>
                </c:manualLayout>
              </c:layout>
              <c:tx>
                <c:rich>
                  <a:bodyPr/>
                  <a:lstStyle/>
                  <a:p>
                    <a:r>
                      <a:rPr lang="ru-RU"/>
                      <a:t>РЭС - 29404</a:t>
                    </a:r>
                  </a:p>
                  <a:p>
                    <a:r>
                      <a:rPr lang="ru-RU"/>
                      <a:t>91,0%</a:t>
                    </a:r>
                  </a:p>
                </c:rich>
              </c:tx>
              <c:showLegendKey val="1"/>
              <c:showVal val="1"/>
              <c:showCatName val="1"/>
              <c:showPercent val="1"/>
            </c:dLbl>
            <c:dLbl>
              <c:idx val="3"/>
              <c:layout>
                <c:manualLayout>
                  <c:x val="6.7521079130535414E-2"/>
                  <c:y val="0.12630856251219041"/>
                </c:manualLayout>
              </c:layout>
              <c:showLegendKey val="1"/>
              <c:showVal val="1"/>
              <c:showCatName val="1"/>
              <c:showPercent val="1"/>
            </c:dLbl>
            <c:numFmt formatCode="#,##0" sourceLinked="0"/>
            <c:txPr>
              <a:bodyPr/>
              <a:lstStyle/>
              <a:p>
                <a:pPr>
                  <a:defRPr sz="800" b="1" i="1"/>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Лист1!$A$2:$A$4</c:f>
              <c:strCache>
                <c:ptCount val="3"/>
                <c:pt idx="0">
                  <c:v>ВЧУ</c:v>
                </c:pt>
                <c:pt idx="1">
                  <c:v>радиолюбители</c:v>
                </c:pt>
                <c:pt idx="2">
                  <c:v>РЭС</c:v>
                </c:pt>
              </c:strCache>
            </c:strRef>
          </c:cat>
          <c:val>
            <c:numRef>
              <c:f>Лист1!$B$2:$B$4</c:f>
              <c:numCache>
                <c:formatCode>General</c:formatCode>
                <c:ptCount val="3"/>
                <c:pt idx="0">
                  <c:v>52</c:v>
                </c:pt>
                <c:pt idx="1">
                  <c:v>2935</c:v>
                </c:pt>
                <c:pt idx="2">
                  <c:v>32339</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2013 и 2014 годы</a:t>
            </a:r>
          </a:p>
        </c:rich>
      </c:tx>
      <c:layout>
        <c:manualLayout>
          <c:xMode val="edge"/>
          <c:yMode val="edge"/>
          <c:x val="0.20154816272430706"/>
          <c:y val="3.7220856869342261E-2"/>
        </c:manualLayout>
      </c:layout>
      <c:spPr>
        <a:noFill/>
        <a:ln w="30273">
          <a:noFill/>
        </a:ln>
      </c:spPr>
    </c:title>
    <c:view3D>
      <c:rotX val="20"/>
      <c:hPercent val="50"/>
      <c:rotY val="30"/>
      <c:depthPercent val="90"/>
      <c:rAngAx val="1"/>
    </c:view3D>
    <c:floor>
      <c:spPr>
        <a:solidFill>
          <a:srgbClr val="FFFFFF"/>
        </a:solidFill>
        <a:ln w="3175">
          <a:solidFill>
            <a:srgbClr val="000000"/>
          </a:solidFill>
          <a:prstDash val="solid"/>
        </a:ln>
      </c:spPr>
    </c:floor>
    <c:sideWall>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275"/>
        </c:manualLayout>
      </c:layout>
      <c:bar3DChart>
        <c:barDir val="col"/>
        <c:grouping val="clustered"/>
        <c:ser>
          <c:idx val="0"/>
          <c:order val="0"/>
          <c:tx>
            <c:strRef>
              <c:f>Sheet1!$A$2</c:f>
              <c:strCache>
                <c:ptCount val="1"/>
                <c:pt idx="0">
                  <c:v>РЭС</c:v>
                </c:pt>
              </c:strCache>
            </c:strRef>
          </c:tx>
          <c:spPr>
            <a:solidFill>
              <a:srgbClr val="FF00FF"/>
            </a:solidFill>
            <a:ln w="15136">
              <a:solidFill>
                <a:srgbClr val="000000"/>
              </a:solidFill>
              <a:prstDash val="solid"/>
            </a:ln>
          </c:spPr>
          <c:dLbls>
            <c:dLbl>
              <c:idx val="0"/>
              <c:layout>
                <c:manualLayout>
                  <c:x val="2.055842510161042E-2"/>
                  <c:y val="-2.1329362302451443E-2"/>
                </c:manualLayout>
              </c:layout>
              <c:showVal val="1"/>
            </c:dLbl>
            <c:dLbl>
              <c:idx val="1"/>
              <c:layout>
                <c:manualLayout>
                  <c:x val="1.8502420714086455E-2"/>
                  <c:y val="-2.4884256019526808E-2"/>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c:v>
                </c:pt>
              </c:strCache>
            </c:strRef>
          </c:cat>
          <c:val>
            <c:numRef>
              <c:f>Sheet1!$B$2:$C$2</c:f>
              <c:numCache>
                <c:formatCode>General</c:formatCode>
                <c:ptCount val="2"/>
                <c:pt idx="0">
                  <c:v>28240</c:v>
                </c:pt>
                <c:pt idx="1">
                  <c:v>29404</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dLbls>
            <c:dLbl>
              <c:idx val="0"/>
              <c:layout>
                <c:manualLayout>
                  <c:x val="1.9591864182133201E-2"/>
                  <c:y val="-1.7336448138223028E-2"/>
                </c:manualLayout>
              </c:layout>
              <c:showVal val="1"/>
            </c:dLbl>
            <c:dLbl>
              <c:idx val="1"/>
              <c:layout>
                <c:manualLayout>
                  <c:x val="1.9729451125662888E-2"/>
                  <c:y val="-1.8321698287492943E-2"/>
                </c:manualLayout>
              </c:layout>
              <c:showVal val="1"/>
            </c:dLbl>
            <c:dLbl>
              <c:idx val="2"/>
              <c:layout>
                <c:manualLayout>
                  <c:xMode val="edge"/>
                  <c:yMode val="edge"/>
                  <c:x val="0.64237288135593218"/>
                  <c:y val="0.6592920353982431"/>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c:v>
                </c:pt>
              </c:strCache>
            </c:strRef>
          </c:cat>
          <c:val>
            <c:numRef>
              <c:f>Sheet1!$B$3:$C$3</c:f>
              <c:numCache>
                <c:formatCode>General</c:formatCode>
                <c:ptCount val="2"/>
                <c:pt idx="0">
                  <c:v>2754</c:v>
                </c:pt>
                <c:pt idx="1">
                  <c:v>2935</c:v>
                </c:pt>
              </c:numCache>
            </c:numRef>
          </c:val>
        </c:ser>
        <c:ser>
          <c:idx val="2"/>
          <c:order val="2"/>
          <c:tx>
            <c:strRef>
              <c:f>Sheet1!$A$4</c:f>
              <c:strCache>
                <c:ptCount val="1"/>
                <c:pt idx="0">
                  <c:v>ВЧУ</c:v>
                </c:pt>
              </c:strCache>
            </c:strRef>
          </c:tx>
          <c:spPr>
            <a:solidFill>
              <a:srgbClr val="66CCFF"/>
            </a:solidFill>
            <a:ln w="15136">
              <a:solidFill>
                <a:srgbClr val="000000"/>
              </a:solidFill>
              <a:prstDash val="solid"/>
            </a:ln>
          </c:spPr>
          <c:dLbls>
            <c:dLbl>
              <c:idx val="0"/>
              <c:layout>
                <c:manualLayout>
                  <c:x val="2.055842510161042E-2"/>
                  <c:y val="-2.1329362302451482E-2"/>
                </c:manualLayout>
              </c:layout>
              <c:showVal val="1"/>
            </c:dLbl>
            <c:dLbl>
              <c:idx val="1"/>
              <c:layout>
                <c:manualLayout>
                  <c:x val="1.8502582591449383E-2"/>
                  <c:y val="-2.1329362302451482E-2"/>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2013 года</c:v>
                </c:pt>
                <c:pt idx="1">
                  <c:v>1 квартал 2014 года</c:v>
                </c:pt>
              </c:strCache>
            </c:strRef>
          </c:cat>
          <c:val>
            <c:numRef>
              <c:f>Sheet1!$B$4:$C$4</c:f>
              <c:numCache>
                <c:formatCode>General</c:formatCode>
                <c:ptCount val="2"/>
                <c:pt idx="0">
                  <c:v>49</c:v>
                </c:pt>
                <c:pt idx="1">
                  <c:v>52</c:v>
                </c:pt>
              </c:numCache>
            </c:numRef>
          </c:val>
        </c:ser>
        <c:ser>
          <c:idx val="3"/>
          <c:order val="3"/>
          <c:tx>
            <c:strRef>
              <c:f>Sheet1!$A$5</c:f>
              <c:strCache>
                <c:ptCount val="1"/>
              </c:strCache>
            </c:strRef>
          </c:tx>
          <c:spPr>
            <a:solidFill>
              <a:srgbClr val="00B050"/>
            </a:solidFill>
            <a:ln>
              <a:solidFill>
                <a:srgbClr val="000000"/>
              </a:solidFill>
            </a:ln>
          </c:spPr>
          <c:dLbls>
            <c:txPr>
              <a:bodyPr/>
              <a:lstStyle/>
              <a:p>
                <a:pPr>
                  <a:defRPr sz="1073" baseline="0">
                    <a:latin typeface="Times New Roman" pitchFamily="18" charset="0"/>
                  </a:defRPr>
                </a:pPr>
                <a:endParaRPr lang="ru-RU"/>
              </a:p>
            </c:txPr>
            <c:showVal val="1"/>
          </c:dLbls>
          <c:cat>
            <c:strRef>
              <c:f>Sheet1!$B$1:$C$1</c:f>
              <c:strCache>
                <c:ptCount val="2"/>
                <c:pt idx="0">
                  <c:v>1 квартал 2013 года</c:v>
                </c:pt>
                <c:pt idx="1">
                  <c:v>1 квартал 2014 года</c:v>
                </c:pt>
              </c:strCache>
            </c:strRef>
          </c:cat>
          <c:val>
            <c:numRef>
              <c:f>Sheet1!$B$5:$C$5</c:f>
              <c:numCache>
                <c:formatCode>General</c:formatCode>
                <c:ptCount val="2"/>
              </c:numCache>
            </c:numRef>
          </c:val>
        </c:ser>
        <c:gapWidth val="230"/>
        <c:gapDepth val="40"/>
        <c:shape val="box"/>
        <c:axId val="190166144"/>
        <c:axId val="190167680"/>
        <c:axId val="0"/>
      </c:bar3DChart>
      <c:catAx>
        <c:axId val="190166144"/>
        <c:scaling>
          <c:orientation val="minMax"/>
          <c:max val="2"/>
          <c:min val="1"/>
        </c:scaling>
        <c:axPos val="b"/>
        <c:numFmt formatCode="dd/mm/yyyy" sourceLinked="1"/>
        <c:tickLblPos val="low"/>
        <c:spPr>
          <a:noFill/>
          <a:ln w="378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90167680"/>
        <c:crosses val="autoZero"/>
        <c:auto val="1"/>
        <c:lblAlgn val="ctr"/>
        <c:lblOffset val="100"/>
        <c:tickLblSkip val="1"/>
        <c:tickMarkSkip val="1"/>
      </c:catAx>
      <c:valAx>
        <c:axId val="190167680"/>
        <c:scaling>
          <c:orientation val="minMax"/>
          <c:max val="35000"/>
          <c:min val="0"/>
        </c:scaling>
        <c:axPos val="l"/>
        <c:numFmt formatCode="General" sourceLinked="1"/>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90166144"/>
        <c:crosses val="autoZero"/>
        <c:crossBetween val="between"/>
        <c:majorUnit val="5000"/>
        <c:minorUnit val="10"/>
      </c:valAx>
      <c:spPr>
        <a:noFill/>
        <a:ln w="30273">
          <a:noFill/>
        </a:ln>
      </c:spPr>
    </c:plotArea>
    <c:legend>
      <c:legendPos val="b"/>
      <c:legendEntry>
        <c:idx val="3"/>
        <c:delete val="1"/>
      </c:legendEntry>
      <c:layout>
        <c:manualLayout>
          <c:xMode val="edge"/>
          <c:yMode val="edge"/>
          <c:x val="0.23644228521626054"/>
          <c:y val="0.86702206273408311"/>
          <c:w val="0.62203380577427814"/>
          <c:h val="7.6237075022253076E-2"/>
        </c:manualLayout>
      </c:layout>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50"/>
      <c:hPercent val="75"/>
      <c:rotY val="310"/>
      <c:perspective val="0"/>
    </c:view3D>
    <c:plotArea>
      <c:layout>
        <c:manualLayout>
          <c:layoutTarget val="inner"/>
          <c:xMode val="edge"/>
          <c:yMode val="edge"/>
          <c:x val="0.26599605763612427"/>
          <c:y val="8.8113261860520112E-2"/>
          <c:w val="0.61454141689084518"/>
          <c:h val="0.68943268338382502"/>
        </c:manualLayout>
      </c:layout>
      <c:pie3DChart>
        <c:varyColors val="1"/>
        <c:ser>
          <c:idx val="0"/>
          <c:order val="0"/>
          <c:spPr>
            <a:solidFill>
              <a:srgbClr val="9999FF"/>
            </a:solidFill>
            <a:ln w="6350">
              <a:solidFill>
                <a:srgbClr val="1F497D">
                  <a:lumMod val="50000"/>
                </a:srgbClr>
              </a:solidFill>
            </a:ln>
          </c:spPr>
          <c:explosion val="11"/>
          <c:dPt>
            <c:idx val="0"/>
            <c:spPr>
              <a:solidFill>
                <a:srgbClr val="0000FF"/>
              </a:solidFill>
              <a:ln w="6350">
                <a:solidFill>
                  <a:srgbClr val="1F497D">
                    <a:lumMod val="50000"/>
                  </a:srgbClr>
                </a:solidFill>
              </a:ln>
            </c:spPr>
          </c:dPt>
          <c:dPt>
            <c:idx val="1"/>
            <c:spPr>
              <a:solidFill>
                <a:srgbClr val="993366"/>
              </a:solidFill>
              <a:ln w="6350">
                <a:solidFill>
                  <a:srgbClr val="1F497D">
                    <a:lumMod val="50000"/>
                  </a:srgbClr>
                </a:solidFill>
              </a:ln>
            </c:spPr>
          </c:dPt>
          <c:dPt>
            <c:idx val="2"/>
            <c:spPr>
              <a:solidFill>
                <a:srgbClr val="FFFF00"/>
              </a:solidFill>
              <a:ln w="6350">
                <a:solidFill>
                  <a:srgbClr val="1F497D">
                    <a:lumMod val="50000"/>
                  </a:srgbClr>
                </a:solidFill>
              </a:ln>
            </c:spPr>
          </c:dPt>
          <c:dPt>
            <c:idx val="3"/>
            <c:spPr>
              <a:solidFill>
                <a:srgbClr val="CCFFFF"/>
              </a:solidFill>
              <a:ln w="6350">
                <a:solidFill>
                  <a:srgbClr val="1F497D">
                    <a:lumMod val="50000"/>
                  </a:srgbClr>
                </a:solidFill>
              </a:ln>
            </c:spPr>
          </c:dPt>
          <c:dPt>
            <c:idx val="4"/>
            <c:spPr>
              <a:solidFill>
                <a:srgbClr val="CC99FF"/>
              </a:solidFill>
              <a:ln w="6350">
                <a:solidFill>
                  <a:srgbClr val="1F497D">
                    <a:lumMod val="50000"/>
                  </a:srgbClr>
                </a:solidFill>
              </a:ln>
            </c:spPr>
          </c:dPt>
          <c:dPt>
            <c:idx val="5"/>
            <c:spPr>
              <a:solidFill>
                <a:srgbClr val="00FF00"/>
              </a:solidFill>
              <a:ln w="6350">
                <a:solidFill>
                  <a:srgbClr val="1F497D">
                    <a:lumMod val="50000"/>
                  </a:srgbClr>
                </a:solidFill>
              </a:ln>
            </c:spPr>
          </c:dPt>
          <c:dPt>
            <c:idx val="6"/>
            <c:spPr>
              <a:solidFill>
                <a:srgbClr val="FF99CC"/>
              </a:solidFill>
              <a:ln w="6350">
                <a:solidFill>
                  <a:srgbClr val="1F497D">
                    <a:lumMod val="50000"/>
                  </a:srgbClr>
                </a:solidFill>
              </a:ln>
            </c:spPr>
          </c:dPt>
          <c:dPt>
            <c:idx val="7"/>
            <c:spPr>
              <a:solidFill>
                <a:srgbClr val="CCCCFF"/>
              </a:solidFill>
              <a:ln w="6350">
                <a:solidFill>
                  <a:srgbClr val="1F497D">
                    <a:lumMod val="50000"/>
                  </a:srgbClr>
                </a:solidFill>
              </a:ln>
            </c:spPr>
          </c:dPt>
          <c:dPt>
            <c:idx val="8"/>
            <c:spPr>
              <a:solidFill>
                <a:srgbClr val="FF0000"/>
              </a:solidFill>
              <a:ln w="6350">
                <a:solidFill>
                  <a:srgbClr val="1F497D">
                    <a:lumMod val="50000"/>
                  </a:srgbClr>
                </a:solidFill>
              </a:ln>
            </c:spPr>
          </c:dPt>
          <c:dPt>
            <c:idx val="9"/>
            <c:spPr>
              <a:solidFill>
                <a:srgbClr val="FF00FF"/>
              </a:solidFill>
              <a:ln w="6350">
                <a:solidFill>
                  <a:srgbClr val="1F497D">
                    <a:lumMod val="50000"/>
                  </a:srgbClr>
                </a:solidFill>
              </a:ln>
            </c:spPr>
          </c:dPt>
          <c:dPt>
            <c:idx val="10"/>
            <c:spPr>
              <a:solidFill>
                <a:srgbClr val="FFFF00"/>
              </a:solidFill>
              <a:ln w="6350">
                <a:solidFill>
                  <a:srgbClr val="1F497D">
                    <a:lumMod val="50000"/>
                  </a:srgbClr>
                </a:solidFill>
              </a:ln>
            </c:spPr>
          </c:dPt>
          <c:dPt>
            <c:idx val="11"/>
            <c:spPr>
              <a:solidFill>
                <a:srgbClr val="00FFFF"/>
              </a:solidFill>
              <a:ln w="6350">
                <a:solidFill>
                  <a:srgbClr val="1F497D">
                    <a:lumMod val="50000"/>
                  </a:srgbClr>
                </a:solidFill>
              </a:ln>
            </c:spPr>
          </c:dPt>
          <c:dPt>
            <c:idx val="12"/>
            <c:spPr>
              <a:solidFill>
                <a:srgbClr val="800080"/>
              </a:solidFill>
              <a:ln w="6350">
                <a:solidFill>
                  <a:srgbClr val="1F497D">
                    <a:lumMod val="50000"/>
                  </a:srgbClr>
                </a:solidFill>
              </a:ln>
            </c:spPr>
          </c:dPt>
          <c:dPt>
            <c:idx val="13"/>
            <c:spPr>
              <a:solidFill>
                <a:srgbClr val="800000"/>
              </a:solidFill>
              <a:ln w="6350">
                <a:solidFill>
                  <a:srgbClr val="1F497D">
                    <a:lumMod val="50000"/>
                  </a:srgbClr>
                </a:solidFill>
              </a:ln>
            </c:spPr>
          </c:dPt>
          <c:dPt>
            <c:idx val="14"/>
            <c:spPr>
              <a:solidFill>
                <a:srgbClr val="008080"/>
              </a:solidFill>
              <a:ln w="6350">
                <a:solidFill>
                  <a:srgbClr val="1F497D">
                    <a:lumMod val="50000"/>
                  </a:srgbClr>
                </a:solidFill>
              </a:ln>
            </c:spPr>
          </c:dPt>
          <c:dLbls>
            <c:dLbl>
              <c:idx val="0"/>
              <c:layout>
                <c:manualLayout>
                  <c:x val="0.10225142144719659"/>
                  <c:y val="-0.13398425705292957"/>
                </c:manualLayout>
              </c:layout>
              <c:dLblPos val="bestFit"/>
              <c:showLegendKey val="1"/>
              <c:showVal val="1"/>
              <c:showCatName val="1"/>
              <c:separator> - </c:separator>
            </c:dLbl>
            <c:dLbl>
              <c:idx val="1"/>
              <c:layout>
                <c:manualLayout>
                  <c:x val="0.10925820649419803"/>
                  <c:y val="-1.5644801700757879E-2"/>
                </c:manualLayout>
              </c:layout>
              <c:dLblPos val="bestFit"/>
              <c:showLegendKey val="1"/>
              <c:showVal val="1"/>
              <c:showCatName val="1"/>
              <c:separator> - </c:separator>
            </c:dLbl>
            <c:dLbl>
              <c:idx val="2"/>
              <c:layout>
                <c:manualLayout>
                  <c:x val="0.31735464625236998"/>
                  <c:y val="8.4904597869441045E-2"/>
                </c:manualLayout>
              </c:layout>
              <c:dLblPos val="bestFit"/>
              <c:showLegendKey val="1"/>
              <c:showVal val="1"/>
              <c:showCatName val="1"/>
              <c:separator> - </c:separator>
            </c:dLbl>
            <c:dLbl>
              <c:idx val="3"/>
              <c:layout>
                <c:manualLayout>
                  <c:x val="0.29451159586552755"/>
                  <c:y val="0.18619529936477641"/>
                </c:manualLayout>
              </c:layout>
              <c:showVal val="1"/>
              <c:showCatName val="1"/>
            </c:dLbl>
            <c:dLbl>
              <c:idx val="4"/>
              <c:layout>
                <c:manualLayout>
                  <c:x val="0.16004084918983341"/>
                  <c:y val="0.35113491985598932"/>
                </c:manualLayout>
              </c:layout>
              <c:dLblPos val="bestFit"/>
              <c:showLegendKey val="1"/>
              <c:showVal val="1"/>
              <c:showCatName val="1"/>
              <c:separator> - </c:separator>
            </c:dLbl>
            <c:dLbl>
              <c:idx val="5"/>
              <c:layout>
                <c:manualLayout>
                  <c:x val="-5.2473959497666943E-2"/>
                  <c:y val="0.3411214517979283"/>
                </c:manualLayout>
              </c:layout>
              <c:dLblPos val="bestFit"/>
              <c:showLegendKey val="1"/>
              <c:showVal val="1"/>
              <c:showCatName val="1"/>
              <c:separator> - </c:separator>
            </c:dLbl>
            <c:dLbl>
              <c:idx val="6"/>
              <c:layout>
                <c:manualLayout>
                  <c:x val="-0.20755201890687353"/>
                  <c:y val="0.33197146775460046"/>
                </c:manualLayout>
              </c:layout>
              <c:dLblPos val="bestFit"/>
              <c:showLegendKey val="1"/>
              <c:showVal val="1"/>
              <c:showCatName val="1"/>
              <c:separator> - </c:separator>
            </c:dLbl>
            <c:dLbl>
              <c:idx val="7"/>
              <c:layout>
                <c:manualLayout>
                  <c:x val="-0.16266523123401327"/>
                  <c:y val="0.23669651808545392"/>
                </c:manualLayout>
              </c:layout>
              <c:dLblPos val="bestFit"/>
              <c:showLegendKey val="1"/>
              <c:showVal val="1"/>
              <c:showCatName val="1"/>
              <c:separator> - </c:separator>
            </c:dLbl>
            <c:dLbl>
              <c:idx val="8"/>
              <c:layout>
                <c:manualLayout>
                  <c:x val="-0.18042487137438504"/>
                  <c:y val="0.17489123945344334"/>
                </c:manualLayout>
              </c:layout>
              <c:dLblPos val="bestFit"/>
              <c:showLegendKey val="1"/>
              <c:showVal val="1"/>
              <c:showCatName val="1"/>
              <c:separator> - </c:separator>
            </c:dLbl>
            <c:dLbl>
              <c:idx val="9"/>
              <c:layout>
                <c:manualLayout>
                  <c:x val="-0.16610237506656"/>
                  <c:y val="0.10655369758675012"/>
                </c:manualLayout>
              </c:layout>
              <c:dLblPos val="bestFit"/>
              <c:showLegendKey val="1"/>
              <c:showVal val="1"/>
              <c:showCatName val="1"/>
              <c:separator> - </c:separator>
            </c:dLbl>
            <c:dLbl>
              <c:idx val="10"/>
              <c:layout>
                <c:manualLayout>
                  <c:x val="-0.17166143189958191"/>
                  <c:y val="4.7017533697919334E-2"/>
                </c:manualLayout>
              </c:layout>
              <c:dLblPos val="bestFit"/>
              <c:showLegendKey val="1"/>
              <c:showVal val="1"/>
              <c:showCatName val="1"/>
              <c:separator> - </c:separator>
            </c:dLbl>
            <c:dLbl>
              <c:idx val="11"/>
              <c:layout>
                <c:manualLayout>
                  <c:x val="-0.11424803033640799"/>
                  <c:y val="5.7921820847094034E-3"/>
                </c:manualLayout>
              </c:layout>
              <c:showVal val="1"/>
              <c:showCatName val="1"/>
            </c:dLbl>
            <c:dLbl>
              <c:idx val="12"/>
              <c:layout>
                <c:manualLayout>
                  <c:x val="-0.13768110536869355"/>
                  <c:y val="-8.1345069616155993E-2"/>
                </c:manualLayout>
              </c:layout>
              <c:showVal val="1"/>
              <c:showCatName val="1"/>
            </c:dLbl>
            <c:dLbl>
              <c:idx val="13"/>
              <c:layout>
                <c:manualLayout>
                  <c:x val="-0.1473568499135256"/>
                  <c:y val="-0.17473469910934444"/>
                </c:manualLayout>
              </c:layout>
              <c:dLblPos val="bestFit"/>
              <c:showLegendKey val="1"/>
              <c:showVal val="1"/>
              <c:showCatName val="1"/>
              <c:separator> - </c:separator>
            </c:dLbl>
            <c:dLbl>
              <c:idx val="14"/>
              <c:layout>
                <c:manualLayout>
                  <c:x val="-5.7779138274164366E-2"/>
                  <c:y val="-0.20058930129610891"/>
                </c:manualLayout>
              </c:layout>
              <c:dLblPos val="bestFit"/>
              <c:showLegendKey val="1"/>
              <c:showVal val="1"/>
              <c:showCatName val="1"/>
              <c:separator> - </c:separator>
            </c:dLbl>
            <c:spPr>
              <a:noFill/>
              <a:ln w="25353">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outEnd"/>
            <c:showLegendKey val="1"/>
            <c:showVal val="1"/>
            <c:showCatName val="1"/>
            <c:separator> - </c:separator>
            <c:showLeaderLines val="1"/>
            <c:leaderLines>
              <c:spPr>
                <a:ln w="6338">
                  <a:solidFill>
                    <a:sysClr val="windowText" lastClr="000000">
                      <a:lumMod val="65000"/>
                      <a:lumOff val="35000"/>
                    </a:sysClr>
                  </a:solidFill>
                  <a:prstDash val="sysDot"/>
                </a:ln>
              </c:spPr>
            </c:leaderLines>
          </c:dLbls>
          <c:cat>
            <c:strRef>
              <c:f>Sheet1!$B$1:$P$1</c:f>
              <c:strCache>
                <c:ptCount val="15"/>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каталоги</c:v>
                </c:pt>
                <c:pt idx="12">
                  <c:v>аудиопрограммы</c:v>
                </c:pt>
                <c:pt idx="13">
                  <c:v>телеканалы</c:v>
                </c:pt>
                <c:pt idx="14">
                  <c:v>радиоканалы</c:v>
                </c:pt>
              </c:strCache>
            </c:strRef>
          </c:cat>
          <c:val>
            <c:numRef>
              <c:f>Sheet1!$B$2:$P$2</c:f>
              <c:numCache>
                <c:formatCode>General</c:formatCode>
                <c:ptCount val="15"/>
                <c:pt idx="0">
                  <c:v>526</c:v>
                </c:pt>
                <c:pt idx="1">
                  <c:v>263</c:v>
                </c:pt>
                <c:pt idx="2">
                  <c:v>67</c:v>
                </c:pt>
                <c:pt idx="3">
                  <c:v>128</c:v>
                </c:pt>
                <c:pt idx="4">
                  <c:v>11</c:v>
                </c:pt>
                <c:pt idx="5">
                  <c:v>13</c:v>
                </c:pt>
                <c:pt idx="6">
                  <c:v>9</c:v>
                </c:pt>
                <c:pt idx="7">
                  <c:v>2</c:v>
                </c:pt>
                <c:pt idx="8">
                  <c:v>23</c:v>
                </c:pt>
                <c:pt idx="9">
                  <c:v>4</c:v>
                </c:pt>
                <c:pt idx="10">
                  <c:v>1</c:v>
                </c:pt>
                <c:pt idx="11">
                  <c:v>1</c:v>
                </c:pt>
                <c:pt idx="12">
                  <c:v>1</c:v>
                </c:pt>
                <c:pt idx="13">
                  <c:v>83</c:v>
                </c:pt>
                <c:pt idx="14">
                  <c:v>147</c:v>
                </c:pt>
              </c:numCache>
            </c:numRef>
          </c:val>
        </c:ser>
        <c:dLbls>
          <c:showVal val="1"/>
          <c:showCatName val="1"/>
          <c:separator> - </c:separator>
        </c:dLbls>
      </c:pie3DChart>
      <c:spPr>
        <a:noFill/>
        <a:ln w="25353">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7"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50"/>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3391134362598812E-2"/>
          <c:y val="1.6409799674783603E-2"/>
          <c:w val="0.9321144601232505"/>
          <c:h val="0.5332780571556246"/>
        </c:manualLayout>
      </c:layout>
      <c:bar3DChart>
        <c:barDir val="col"/>
        <c:grouping val="clustered"/>
        <c:varyColors val="1"/>
        <c:ser>
          <c:idx val="2"/>
          <c:order val="0"/>
          <c:tx>
            <c:strRef>
              <c:f>Лист1!$A$3</c:f>
              <c:strCache>
                <c:ptCount val="1"/>
                <c:pt idx="0">
                  <c:v>газет</c:v>
                </c:pt>
              </c:strCache>
            </c:strRef>
          </c:tx>
          <c:spPr>
            <a:solidFill>
              <a:srgbClr val="0000FF"/>
            </a:solidFill>
            <a:ln w="6350">
              <a:solidFill>
                <a:schemeClr val="tx1">
                  <a:lumMod val="75000"/>
                  <a:lumOff val="25000"/>
                </a:schemeClr>
              </a:solidFill>
            </a:ln>
          </c:spPr>
          <c:dLbls>
            <c:dLbl>
              <c:idx val="0"/>
              <c:layout>
                <c:manualLayout>
                  <c:x val="5.9650999381257903E-3"/>
                  <c:y val="-1.3486311287851403E-2"/>
                </c:manualLayout>
              </c:layout>
              <c:showVal val="1"/>
            </c:dLbl>
            <c:dLbl>
              <c:idx val="1"/>
              <c:layout>
                <c:manualLayout>
                  <c:x val="5.9649433738229504E-3"/>
                  <c:y val="-2.6972622575702852E-2"/>
                </c:manualLayout>
              </c:layout>
              <c:showVal val="1"/>
            </c:dLbl>
            <c:txPr>
              <a:bodyPr/>
              <a:lstStyle/>
              <a:p>
                <a:pPr>
                  <a:defRPr sz="900" b="1" baseline="0"/>
                </a:pPr>
                <a:endParaRPr lang="ru-RU"/>
              </a:p>
            </c:txPr>
            <c:showVal val="1"/>
          </c:dLbls>
          <c:cat>
            <c:strRef>
              <c:f>Лист1!$B$2:$C$2</c:f>
              <c:strCache>
                <c:ptCount val="2"/>
                <c:pt idx="0">
                  <c:v>01.04.2013</c:v>
                </c:pt>
                <c:pt idx="1">
                  <c:v>01.04.2014</c:v>
                </c:pt>
              </c:strCache>
            </c:strRef>
          </c:cat>
          <c:val>
            <c:numRef>
              <c:f>Лист1!$B$3:$C$3</c:f>
              <c:numCache>
                <c:formatCode>General</c:formatCode>
                <c:ptCount val="2"/>
                <c:pt idx="0">
                  <c:v>573</c:v>
                </c:pt>
                <c:pt idx="1">
                  <c:v>526</c:v>
                </c:pt>
              </c:numCache>
            </c:numRef>
          </c:val>
        </c:ser>
        <c:ser>
          <c:idx val="0"/>
          <c:order val="1"/>
          <c:tx>
            <c:strRef>
              <c:f>Лист1!$A$4</c:f>
              <c:strCache>
                <c:ptCount val="1"/>
                <c:pt idx="0">
                  <c:v>журналов</c:v>
                </c:pt>
              </c:strCache>
            </c:strRef>
          </c:tx>
          <c:spPr>
            <a:solidFill>
              <a:srgbClr val="993366"/>
            </a:solidFill>
            <a:ln w="6350">
              <a:solidFill>
                <a:schemeClr val="tx1">
                  <a:lumMod val="75000"/>
                  <a:lumOff val="25000"/>
                </a:schemeClr>
              </a:solidFill>
            </a:ln>
          </c:spPr>
          <c:dLbls>
            <c:dLbl>
              <c:idx val="0"/>
              <c:layout>
                <c:manualLayout>
                  <c:x val="1.1930199876251575E-2"/>
                  <c:y val="-2.6972622575702852E-2"/>
                </c:manualLayout>
              </c:layout>
              <c:showVal val="1"/>
            </c:dLbl>
            <c:dLbl>
              <c:idx val="1"/>
              <c:layout>
                <c:manualLayout>
                  <c:x val="1.1930043311948741E-2"/>
                  <c:y val="-2.157809806056225E-2"/>
                </c:manualLayout>
              </c:layout>
              <c:showVal val="1"/>
            </c:dLbl>
            <c:txPr>
              <a:bodyPr/>
              <a:lstStyle/>
              <a:p>
                <a:pPr>
                  <a:defRPr sz="900" b="1"/>
                </a:pPr>
                <a:endParaRPr lang="ru-RU"/>
              </a:p>
            </c:txPr>
            <c:showVal val="1"/>
          </c:dLbls>
          <c:val>
            <c:numRef>
              <c:f>Лист1!$B$4:$C$4</c:f>
              <c:numCache>
                <c:formatCode>General</c:formatCode>
                <c:ptCount val="2"/>
                <c:pt idx="0">
                  <c:v>320</c:v>
                </c:pt>
                <c:pt idx="1">
                  <c:v>263</c:v>
                </c:pt>
              </c:numCache>
            </c:numRef>
          </c:val>
        </c:ser>
        <c:ser>
          <c:idx val="1"/>
          <c:order val="2"/>
          <c:tx>
            <c:strRef>
              <c:f>Лист1!$A$5</c:f>
              <c:strCache>
                <c:ptCount val="1"/>
                <c:pt idx="0">
                  <c:v>телепрограмм</c:v>
                </c:pt>
              </c:strCache>
            </c:strRef>
          </c:tx>
          <c:spPr>
            <a:solidFill>
              <a:srgbClr val="CCFFFF"/>
            </a:solidFill>
            <a:ln w="6350">
              <a:solidFill>
                <a:schemeClr val="tx1">
                  <a:lumMod val="75000"/>
                  <a:lumOff val="25000"/>
                </a:schemeClr>
              </a:solidFill>
            </a:ln>
          </c:spPr>
          <c:dLbls>
            <c:dLbl>
              <c:idx val="0"/>
              <c:layout>
                <c:manualLayout>
                  <c:x val="1.1930199876251575E-2"/>
                  <c:y val="-2.9669884833273083E-2"/>
                </c:manualLayout>
              </c:layout>
              <c:showVal val="1"/>
            </c:dLbl>
            <c:dLbl>
              <c:idx val="1"/>
              <c:layout>
                <c:manualLayout>
                  <c:x val="1.1930199876251575E-2"/>
                  <c:y val="-1.8880835802991963E-2"/>
                </c:manualLayout>
              </c:layout>
              <c:showVal val="1"/>
            </c:dLbl>
            <c:txPr>
              <a:bodyPr/>
              <a:lstStyle/>
              <a:p>
                <a:pPr>
                  <a:defRPr sz="900" b="1"/>
                </a:pPr>
                <a:endParaRPr lang="ru-RU"/>
              </a:p>
            </c:txPr>
            <c:showVal val="1"/>
          </c:dLbls>
          <c:val>
            <c:numRef>
              <c:f>Лист1!$B$5:$C$5</c:f>
              <c:numCache>
                <c:formatCode>General</c:formatCode>
                <c:ptCount val="2"/>
                <c:pt idx="0">
                  <c:v>176</c:v>
                </c:pt>
                <c:pt idx="1">
                  <c:v>128</c:v>
                </c:pt>
              </c:numCache>
            </c:numRef>
          </c:val>
        </c:ser>
        <c:ser>
          <c:idx val="3"/>
          <c:order val="3"/>
          <c:tx>
            <c:strRef>
              <c:f>Лист1!$A$6</c:f>
              <c:strCache>
                <c:ptCount val="1"/>
                <c:pt idx="0">
                  <c:v>радиопрограмм</c:v>
                </c:pt>
              </c:strCache>
            </c:strRef>
          </c:tx>
          <c:spPr>
            <a:solidFill>
              <a:srgbClr val="FFFF66"/>
            </a:solidFill>
            <a:ln w="6350">
              <a:solidFill>
                <a:schemeClr val="tx1">
                  <a:lumMod val="75000"/>
                  <a:lumOff val="25000"/>
                </a:schemeClr>
              </a:solidFill>
            </a:ln>
          </c:spPr>
          <c:dLbls>
            <c:dLbl>
              <c:idx val="0"/>
              <c:layout>
                <c:manualLayout>
                  <c:x val="7.9534665841677725E-3"/>
                  <c:y val="-2.6972622575702852E-2"/>
                </c:manualLayout>
              </c:layout>
              <c:showVal val="1"/>
            </c:dLbl>
            <c:dLbl>
              <c:idx val="1"/>
              <c:layout>
                <c:manualLayout>
                  <c:x val="5.9650999381257903E-3"/>
                  <c:y val="-2.157809806056225E-2"/>
                </c:manualLayout>
              </c:layout>
              <c:showVal val="1"/>
            </c:dLbl>
            <c:txPr>
              <a:bodyPr/>
              <a:lstStyle/>
              <a:p>
                <a:pPr>
                  <a:defRPr sz="900" b="1" i="0" baseline="0"/>
                </a:pPr>
                <a:endParaRPr lang="ru-RU"/>
              </a:p>
            </c:txPr>
            <c:showVal val="1"/>
          </c:dLbls>
          <c:val>
            <c:numRef>
              <c:f>Лист1!$B$6:$C$6</c:f>
              <c:numCache>
                <c:formatCode>General</c:formatCode>
                <c:ptCount val="2"/>
                <c:pt idx="0">
                  <c:v>93</c:v>
                </c:pt>
                <c:pt idx="1">
                  <c:v>67</c:v>
                </c:pt>
              </c:numCache>
            </c:numRef>
          </c:val>
        </c:ser>
        <c:ser>
          <c:idx val="5"/>
          <c:order val="4"/>
          <c:tx>
            <c:strRef>
              <c:f>Лист1!$A$7</c:f>
              <c:strCache>
                <c:ptCount val="1"/>
                <c:pt idx="0">
                  <c:v>радиоканалов</c:v>
                </c:pt>
              </c:strCache>
            </c:strRef>
          </c:tx>
          <c:spPr>
            <a:solidFill>
              <a:srgbClr val="008080"/>
            </a:solidFill>
            <a:ln w="6350">
              <a:solidFill>
                <a:schemeClr val="tx1">
                  <a:lumMod val="75000"/>
                  <a:lumOff val="25000"/>
                </a:schemeClr>
              </a:solidFill>
            </a:ln>
          </c:spPr>
          <c:dLbls>
            <c:dLbl>
              <c:idx val="0"/>
              <c:layout>
                <c:manualLayout>
                  <c:x val="9.9418332302097234E-3"/>
                  <c:y val="-1.8880835802991963E-2"/>
                </c:manualLayout>
              </c:layout>
              <c:showVal val="1"/>
            </c:dLbl>
            <c:dLbl>
              <c:idx val="1"/>
              <c:layout>
                <c:manualLayout>
                  <c:x val="9.9418332302095725E-3"/>
                  <c:y val="-1.8880835802991925E-2"/>
                </c:manualLayout>
              </c:layout>
              <c:showVal val="1"/>
            </c:dLbl>
            <c:txPr>
              <a:bodyPr/>
              <a:lstStyle/>
              <a:p>
                <a:pPr>
                  <a:defRPr sz="900" b="1" i="0" baseline="0"/>
                </a:pPr>
                <a:endParaRPr lang="ru-RU"/>
              </a:p>
            </c:txPr>
            <c:showVal val="1"/>
          </c:dLbls>
          <c:val>
            <c:numRef>
              <c:f>Лист1!$B$7:$C$7</c:f>
              <c:numCache>
                <c:formatCode>General</c:formatCode>
                <c:ptCount val="2"/>
                <c:pt idx="0">
                  <c:v>115</c:v>
                </c:pt>
                <c:pt idx="1">
                  <c:v>147</c:v>
                </c:pt>
              </c:numCache>
            </c:numRef>
          </c:val>
        </c:ser>
        <c:ser>
          <c:idx val="6"/>
          <c:order val="5"/>
          <c:tx>
            <c:strRef>
              <c:f>Лист1!$A$9</c:f>
              <c:strCache>
                <c:ptCount val="1"/>
                <c:pt idx="0">
                  <c:v>электронных периодических изданий</c:v>
                </c:pt>
              </c:strCache>
            </c:strRef>
          </c:tx>
          <c:spPr>
            <a:solidFill>
              <a:srgbClr val="CC99FF"/>
            </a:solidFill>
            <a:ln w="6350">
              <a:solidFill>
                <a:schemeClr val="tx1">
                  <a:lumMod val="75000"/>
                  <a:lumOff val="25000"/>
                </a:schemeClr>
              </a:solidFill>
            </a:ln>
          </c:spPr>
          <c:dLbls>
            <c:dLbl>
              <c:idx val="0"/>
              <c:layout>
                <c:manualLayout>
                  <c:x val="1.1930199876251575E-2"/>
                  <c:y val="-2.157809806056225E-2"/>
                </c:manualLayout>
              </c:layout>
              <c:showVal val="1"/>
            </c:dLbl>
            <c:dLbl>
              <c:idx val="1"/>
              <c:layout>
                <c:manualLayout>
                  <c:x val="5.9650999381257903E-3"/>
                  <c:y val="-2.4275360318132592E-2"/>
                </c:manualLayout>
              </c:layout>
              <c:showVal val="1"/>
            </c:dLbl>
            <c:txPr>
              <a:bodyPr/>
              <a:lstStyle/>
              <a:p>
                <a:pPr>
                  <a:defRPr sz="900" b="1" i="0" baseline="0"/>
                </a:pPr>
                <a:endParaRPr lang="ru-RU"/>
              </a:p>
            </c:txPr>
            <c:showVal val="1"/>
          </c:dLbls>
          <c:val>
            <c:numRef>
              <c:f>Лист1!$B$9:$C$9</c:f>
              <c:numCache>
                <c:formatCode>General</c:formatCode>
                <c:ptCount val="2"/>
                <c:pt idx="0">
                  <c:v>16</c:v>
                </c:pt>
                <c:pt idx="1">
                  <c:v>11</c:v>
                </c:pt>
              </c:numCache>
            </c:numRef>
          </c:val>
        </c:ser>
        <c:ser>
          <c:idx val="7"/>
          <c:order val="6"/>
          <c:tx>
            <c:strRef>
              <c:f>Лист1!$A$13</c:f>
              <c:strCache>
                <c:ptCount val="1"/>
                <c:pt idx="0">
                  <c:v>сборников</c:v>
                </c:pt>
              </c:strCache>
            </c:strRef>
          </c:tx>
          <c:spPr>
            <a:solidFill>
              <a:srgbClr val="FF3300"/>
            </a:solidFill>
            <a:ln w="6350">
              <a:solidFill>
                <a:schemeClr val="tx1">
                  <a:lumMod val="65000"/>
                  <a:lumOff val="35000"/>
                </a:schemeClr>
              </a:solidFill>
            </a:ln>
          </c:spPr>
          <c:dLbls>
            <c:dLbl>
              <c:idx val="0"/>
              <c:layout>
                <c:manualLayout>
                  <c:x val="1.3918566522293492E-2"/>
                  <c:y val="-1.8880835802991963E-2"/>
                </c:manualLayout>
              </c:layout>
              <c:showVal val="1"/>
            </c:dLbl>
            <c:dLbl>
              <c:idx val="1"/>
              <c:layout>
                <c:manualLayout>
                  <c:x val="1.1930199876251575E-2"/>
                  <c:y val="-1.6183573545421721E-2"/>
                </c:manualLayout>
              </c:layout>
              <c:showVal val="1"/>
            </c:dLbl>
            <c:txPr>
              <a:bodyPr/>
              <a:lstStyle/>
              <a:p>
                <a:pPr>
                  <a:defRPr sz="900" b="1"/>
                </a:pPr>
                <a:endParaRPr lang="ru-RU"/>
              </a:p>
            </c:txPr>
            <c:showVal val="1"/>
          </c:dLbls>
          <c:val>
            <c:numRef>
              <c:f>Лист1!$B$13:$C$13</c:f>
              <c:numCache>
                <c:formatCode>General</c:formatCode>
                <c:ptCount val="2"/>
                <c:pt idx="0">
                  <c:v>21</c:v>
                </c:pt>
                <c:pt idx="1">
                  <c:v>23</c:v>
                </c:pt>
              </c:numCache>
            </c:numRef>
          </c:val>
        </c:ser>
        <c:ser>
          <c:idx val="8"/>
          <c:order val="7"/>
          <c:tx>
            <c:strRef>
              <c:f>Лист1!$A$10</c:f>
              <c:strCache>
                <c:ptCount val="1"/>
                <c:pt idx="0">
                  <c:v>бюллетеней</c:v>
                </c:pt>
              </c:strCache>
            </c:strRef>
          </c:tx>
          <c:spPr>
            <a:solidFill>
              <a:srgbClr val="00FF00"/>
            </a:solidFill>
            <a:ln>
              <a:solidFill>
                <a:prstClr val="black">
                  <a:lumMod val="65000"/>
                  <a:lumOff val="35000"/>
                </a:prstClr>
              </a:solidFill>
            </a:ln>
          </c:spPr>
          <c:dLbls>
            <c:dLbl>
              <c:idx val="0"/>
              <c:layout>
                <c:manualLayout>
                  <c:x val="9.9418332302096887E-3"/>
                  <c:y val="-1.8880835802991963E-2"/>
                </c:manualLayout>
              </c:layout>
              <c:showVal val="1"/>
            </c:dLbl>
            <c:dLbl>
              <c:idx val="1"/>
              <c:layout>
                <c:manualLayout>
                  <c:x val="1.1930199876251575E-2"/>
                  <c:y val="-1.3486311287851403E-2"/>
                </c:manualLayout>
              </c:layout>
              <c:showVal val="1"/>
            </c:dLbl>
            <c:txPr>
              <a:bodyPr/>
              <a:lstStyle/>
              <a:p>
                <a:pPr>
                  <a:defRPr sz="900" b="1" i="0" baseline="0"/>
                </a:pPr>
                <a:endParaRPr lang="ru-RU"/>
              </a:p>
            </c:txPr>
            <c:showVal val="1"/>
          </c:dLbls>
          <c:val>
            <c:numRef>
              <c:f>Лист1!$B$10:$C$10</c:f>
              <c:numCache>
                <c:formatCode>General</c:formatCode>
                <c:ptCount val="2"/>
                <c:pt idx="0">
                  <c:v>19</c:v>
                </c:pt>
                <c:pt idx="1">
                  <c:v>13</c:v>
                </c:pt>
              </c:numCache>
            </c:numRef>
          </c:val>
        </c:ser>
        <c:ser>
          <c:idx val="9"/>
          <c:order val="8"/>
          <c:tx>
            <c:strRef>
              <c:f>Лист1!$A$11</c:f>
              <c:strCache>
                <c:ptCount val="1"/>
                <c:pt idx="0">
                  <c:v>каталогов</c:v>
                </c:pt>
              </c:strCache>
            </c:strRef>
          </c:tx>
          <c:spPr>
            <a:solidFill>
              <a:srgbClr val="FF9900"/>
            </a:solidFill>
            <a:ln w="6350">
              <a:solidFill>
                <a:schemeClr val="tx1">
                  <a:lumMod val="75000"/>
                  <a:lumOff val="25000"/>
                </a:schemeClr>
              </a:solidFill>
            </a:ln>
          </c:spPr>
          <c:dLbls>
            <c:dLbl>
              <c:idx val="0"/>
              <c:layout>
                <c:manualLayout>
                  <c:x val="5.9650999381257903E-3"/>
                  <c:y val="-2.157809806056225E-2"/>
                </c:manualLayout>
              </c:layout>
              <c:showVal val="1"/>
            </c:dLbl>
            <c:dLbl>
              <c:idx val="1"/>
              <c:layout>
                <c:manualLayout>
                  <c:x val="5.9650999381257903E-3"/>
                  <c:y val="-1.8880835802991963E-2"/>
                </c:manualLayout>
              </c:layout>
              <c:showVal val="1"/>
            </c:dLbl>
            <c:txPr>
              <a:bodyPr/>
              <a:lstStyle/>
              <a:p>
                <a:pPr>
                  <a:defRPr sz="900" b="1" baseline="0"/>
                </a:pPr>
                <a:endParaRPr lang="ru-RU"/>
              </a:p>
            </c:txPr>
            <c:showVal val="1"/>
          </c:dLbls>
          <c:val>
            <c:numRef>
              <c:f>Лист1!$B$11:$C$11</c:f>
              <c:numCache>
                <c:formatCode>General</c:formatCode>
                <c:ptCount val="2"/>
                <c:pt idx="0">
                  <c:v>1</c:v>
                </c:pt>
                <c:pt idx="1">
                  <c:v>1</c:v>
                </c:pt>
              </c:numCache>
            </c:numRef>
          </c:val>
        </c:ser>
        <c:ser>
          <c:idx val="10"/>
          <c:order val="9"/>
          <c:tx>
            <c:strRef>
              <c:f>Лист1!$A$14</c:f>
              <c:strCache>
                <c:ptCount val="1"/>
                <c:pt idx="0">
                  <c:v>информационных агентств</c:v>
                </c:pt>
              </c:strCache>
            </c:strRef>
          </c:tx>
          <c:spPr>
            <a:solidFill>
              <a:srgbClr val="FF99CC"/>
            </a:solidFill>
            <a:ln w="6350">
              <a:solidFill>
                <a:schemeClr val="tx1">
                  <a:lumMod val="75000"/>
                  <a:lumOff val="25000"/>
                </a:schemeClr>
              </a:solidFill>
            </a:ln>
          </c:spPr>
          <c:dLbls>
            <c:dLbl>
              <c:idx val="0"/>
              <c:layout>
                <c:manualLayout>
                  <c:x val="9.9418332302096887E-3"/>
                  <c:y val="-1.6183573545421721E-2"/>
                </c:manualLayout>
              </c:layout>
              <c:showVal val="1"/>
            </c:dLbl>
            <c:dLbl>
              <c:idx val="1"/>
              <c:layout>
                <c:manualLayout>
                  <c:x val="1.1930199876251575E-2"/>
                  <c:y val="-1.6183573545421721E-2"/>
                </c:manualLayout>
              </c:layout>
              <c:showVal val="1"/>
            </c:dLbl>
            <c:txPr>
              <a:bodyPr/>
              <a:lstStyle/>
              <a:p>
                <a:pPr>
                  <a:defRPr sz="900" b="1" i="0" baseline="0"/>
                </a:pPr>
                <a:endParaRPr lang="ru-RU"/>
              </a:p>
            </c:txPr>
            <c:showVal val="1"/>
          </c:dLbls>
          <c:val>
            <c:numRef>
              <c:f>Лист1!$B$14:$C$14</c:f>
              <c:numCache>
                <c:formatCode>General</c:formatCode>
                <c:ptCount val="2"/>
                <c:pt idx="0">
                  <c:v>18</c:v>
                </c:pt>
                <c:pt idx="1">
                  <c:v>9</c:v>
                </c:pt>
              </c:numCache>
            </c:numRef>
          </c:val>
        </c:ser>
        <c:ser>
          <c:idx val="11"/>
          <c:order val="10"/>
          <c:tx>
            <c:strRef>
              <c:f>Лист1!$A$16</c:f>
              <c:strCache>
                <c:ptCount val="1"/>
                <c:pt idx="0">
                  <c:v>видеопрограмм</c:v>
                </c:pt>
              </c:strCache>
            </c:strRef>
          </c:tx>
          <c:spPr>
            <a:solidFill>
              <a:srgbClr val="FFFF99"/>
            </a:solidFill>
            <a:ln>
              <a:solidFill>
                <a:prstClr val="black">
                  <a:lumMod val="65000"/>
                  <a:lumOff val="35000"/>
                </a:prstClr>
              </a:solidFill>
            </a:ln>
          </c:spPr>
          <c:dLbls>
            <c:dLbl>
              <c:idx val="0"/>
              <c:layout>
                <c:manualLayout>
                  <c:x val="5.9650999381257903E-3"/>
                  <c:y val="-2.4275360318132592E-2"/>
                </c:manualLayout>
              </c:layout>
              <c:showVal val="1"/>
            </c:dLbl>
            <c:dLbl>
              <c:idx val="1"/>
              <c:layout>
                <c:manualLayout>
                  <c:x val="5.9650999381257903E-3"/>
                  <c:y val="-2.4275360318132592E-2"/>
                </c:manualLayout>
              </c:layout>
              <c:showVal val="1"/>
            </c:dLbl>
            <c:spPr>
              <a:noFill/>
            </c:spPr>
            <c:txPr>
              <a:bodyPr/>
              <a:lstStyle/>
              <a:p>
                <a:pPr>
                  <a:defRPr sz="900" b="1" i="0" baseline="0"/>
                </a:pPr>
                <a:endParaRPr lang="ru-RU"/>
              </a:p>
            </c:txPr>
            <c:showVal val="1"/>
          </c:dLbls>
          <c:val>
            <c:numRef>
              <c:f>Лист1!$B$16:$C$16</c:f>
              <c:numCache>
                <c:formatCode>General</c:formatCode>
                <c:ptCount val="2"/>
                <c:pt idx="0">
                  <c:v>1</c:v>
                </c:pt>
                <c:pt idx="1">
                  <c:v>1</c:v>
                </c:pt>
              </c:numCache>
            </c:numRef>
          </c:val>
        </c:ser>
        <c:ser>
          <c:idx val="12"/>
          <c:order val="11"/>
          <c:tx>
            <c:strRef>
              <c:f>Лист1!$A$17</c:f>
              <c:strCache>
                <c:ptCount val="1"/>
                <c:pt idx="0">
                  <c:v>аудиопрограмм</c:v>
                </c:pt>
              </c:strCache>
            </c:strRef>
          </c:tx>
          <c:spPr>
            <a:solidFill>
              <a:srgbClr val="CCFFFF"/>
            </a:solidFill>
            <a:ln>
              <a:solidFill>
                <a:prstClr val="black">
                  <a:lumMod val="65000"/>
                  <a:lumOff val="35000"/>
                </a:prstClr>
              </a:solidFill>
            </a:ln>
          </c:spPr>
          <c:dLbls>
            <c:dLbl>
              <c:idx val="0"/>
              <c:layout>
                <c:manualLayout>
                  <c:x val="5.9650999381257903E-3"/>
                  <c:y val="-2.157809806056225E-2"/>
                </c:manualLayout>
              </c:layout>
              <c:showVal val="1"/>
            </c:dLbl>
            <c:dLbl>
              <c:idx val="1"/>
              <c:layout>
                <c:manualLayout>
                  <c:x val="5.9650999381257903E-3"/>
                  <c:y val="-1.8880835802991963E-2"/>
                </c:manualLayout>
              </c:layout>
              <c:showVal val="1"/>
            </c:dLbl>
            <c:txPr>
              <a:bodyPr/>
              <a:lstStyle/>
              <a:p>
                <a:pPr>
                  <a:defRPr sz="900" b="1" i="0" baseline="0"/>
                </a:pPr>
                <a:endParaRPr lang="ru-RU"/>
              </a:p>
            </c:txPr>
            <c:showVal val="1"/>
          </c:dLbls>
          <c:val>
            <c:numRef>
              <c:f>Лист1!$B$17:$C$17</c:f>
              <c:numCache>
                <c:formatCode>General</c:formatCode>
                <c:ptCount val="2"/>
                <c:pt idx="0">
                  <c:v>1</c:v>
                </c:pt>
                <c:pt idx="1">
                  <c:v>1</c:v>
                </c:pt>
              </c:numCache>
            </c:numRef>
          </c:val>
        </c:ser>
        <c:ser>
          <c:idx val="4"/>
          <c:order val="12"/>
          <c:tx>
            <c:strRef>
              <c:f>Лист1!$A$12</c:f>
              <c:strCache>
                <c:ptCount val="1"/>
                <c:pt idx="0">
                  <c:v>альманахов</c:v>
                </c:pt>
              </c:strCache>
            </c:strRef>
          </c:tx>
          <c:spPr>
            <a:solidFill>
              <a:srgbClr val="9999FF"/>
            </a:solidFill>
            <a:ln w="6350">
              <a:solidFill>
                <a:schemeClr val="tx1">
                  <a:lumMod val="75000"/>
                  <a:lumOff val="25000"/>
                </a:schemeClr>
              </a:solidFill>
            </a:ln>
          </c:spPr>
          <c:dLbls>
            <c:dLbl>
              <c:idx val="0"/>
              <c:layout>
                <c:manualLayout>
                  <c:x val="1.9883666460419418E-3"/>
                  <c:y val="-2.157809806056225E-2"/>
                </c:manualLayout>
              </c:layout>
              <c:showVal val="1"/>
            </c:dLbl>
            <c:dLbl>
              <c:idx val="1"/>
              <c:layout>
                <c:manualLayout>
                  <c:x val="5.9650999381257903E-3"/>
                  <c:y val="-1.6183573545421721E-2"/>
                </c:manualLayout>
              </c:layout>
              <c:showVal val="1"/>
            </c:dLbl>
            <c:txPr>
              <a:bodyPr/>
              <a:lstStyle/>
              <a:p>
                <a:pPr>
                  <a:defRPr sz="900" b="1" i="0" baseline="0"/>
                </a:pPr>
                <a:endParaRPr lang="ru-RU"/>
              </a:p>
            </c:txPr>
            <c:showVal val="1"/>
          </c:dLbls>
          <c:val>
            <c:numRef>
              <c:f>Лист1!$B$12:$C$12</c:f>
              <c:numCache>
                <c:formatCode>General</c:formatCode>
                <c:ptCount val="2"/>
                <c:pt idx="0">
                  <c:v>2</c:v>
                </c:pt>
                <c:pt idx="1">
                  <c:v>2</c:v>
                </c:pt>
              </c:numCache>
            </c:numRef>
          </c:val>
        </c:ser>
        <c:ser>
          <c:idx val="13"/>
          <c:order val="13"/>
          <c:tx>
            <c:strRef>
              <c:f>Лист1!$A$15</c:f>
              <c:strCache>
                <c:ptCount val="1"/>
                <c:pt idx="0">
                  <c:v>справочников</c:v>
                </c:pt>
              </c:strCache>
            </c:strRef>
          </c:tx>
          <c:spPr>
            <a:solidFill>
              <a:srgbClr val="FF00FF"/>
            </a:solidFill>
            <a:ln>
              <a:solidFill>
                <a:schemeClr val="tx1">
                  <a:lumMod val="75000"/>
                  <a:lumOff val="25000"/>
                </a:schemeClr>
              </a:solidFill>
            </a:ln>
          </c:spPr>
          <c:dLbls>
            <c:dLbl>
              <c:idx val="0"/>
              <c:layout>
                <c:manualLayout>
                  <c:x val="0"/>
                  <c:y val="-2.157809806056225E-2"/>
                </c:manualLayout>
              </c:layout>
              <c:showVal val="1"/>
            </c:dLbl>
            <c:dLbl>
              <c:idx val="1"/>
              <c:layout>
                <c:manualLayout>
                  <c:x val="5.9650999381257903E-3"/>
                  <c:y val="-1.6183573545421721E-2"/>
                </c:manualLayout>
              </c:layout>
              <c:showVal val="1"/>
            </c:dLbl>
            <c:txPr>
              <a:bodyPr/>
              <a:lstStyle/>
              <a:p>
                <a:pPr>
                  <a:defRPr sz="900" b="1" i="0" baseline="0"/>
                </a:pPr>
                <a:endParaRPr lang="ru-RU"/>
              </a:p>
            </c:txPr>
            <c:showVal val="1"/>
          </c:dLbls>
          <c:val>
            <c:numRef>
              <c:f>Лист1!$B$15:$C$15</c:f>
              <c:numCache>
                <c:formatCode>General</c:formatCode>
                <c:ptCount val="2"/>
                <c:pt idx="0">
                  <c:v>5</c:v>
                </c:pt>
                <c:pt idx="1">
                  <c:v>4</c:v>
                </c:pt>
              </c:numCache>
            </c:numRef>
          </c:val>
        </c:ser>
        <c:ser>
          <c:idx val="14"/>
          <c:order val="14"/>
          <c:tx>
            <c:strRef>
              <c:f>Лист1!$A$8</c:f>
              <c:strCache>
                <c:ptCount val="1"/>
                <c:pt idx="0">
                  <c:v>телеканалов</c:v>
                </c:pt>
              </c:strCache>
            </c:strRef>
          </c:tx>
          <c:spPr>
            <a:solidFill>
              <a:srgbClr val="660033"/>
            </a:solidFill>
            <a:ln>
              <a:solidFill>
                <a:schemeClr val="tx1">
                  <a:lumMod val="75000"/>
                  <a:lumOff val="25000"/>
                </a:schemeClr>
              </a:solidFill>
            </a:ln>
          </c:spPr>
          <c:dLbls>
            <c:dLbl>
              <c:idx val="0"/>
              <c:layout>
                <c:manualLayout>
                  <c:x val="9.9418332302097234E-3"/>
                  <c:y val="-2.6972622575702852E-2"/>
                </c:manualLayout>
              </c:layout>
              <c:showVal val="1"/>
            </c:dLbl>
            <c:dLbl>
              <c:idx val="1"/>
              <c:layout>
                <c:manualLayout>
                  <c:x val="1.7895299814377364E-2"/>
                  <c:y val="-2.9669884833273041E-2"/>
                </c:manualLayout>
              </c:layout>
              <c:showVal val="1"/>
            </c:dLbl>
            <c:txPr>
              <a:bodyPr/>
              <a:lstStyle/>
              <a:p>
                <a:pPr>
                  <a:defRPr sz="900" b="1" i="0" baseline="0"/>
                </a:pPr>
                <a:endParaRPr lang="ru-RU"/>
              </a:p>
            </c:txPr>
            <c:showVal val="1"/>
          </c:dLbls>
          <c:val>
            <c:numRef>
              <c:f>Лист1!$B$8:$C$8</c:f>
              <c:numCache>
                <c:formatCode>General</c:formatCode>
                <c:ptCount val="2"/>
                <c:pt idx="0">
                  <c:v>76</c:v>
                </c:pt>
                <c:pt idx="1">
                  <c:v>83</c:v>
                </c:pt>
              </c:numCache>
            </c:numRef>
          </c:val>
        </c:ser>
        <c:dLbls>
          <c:showVal val="1"/>
        </c:dLbls>
        <c:gapWidth val="40"/>
        <c:gapDepth val="0"/>
        <c:shape val="box"/>
        <c:axId val="190992384"/>
        <c:axId val="190993920"/>
        <c:axId val="0"/>
      </c:bar3DChart>
      <c:catAx>
        <c:axId val="190992384"/>
        <c:scaling>
          <c:orientation val="minMax"/>
        </c:scaling>
        <c:axPos val="b"/>
        <c:numFmt formatCode="dd/mm/yy;@" sourceLinked="0"/>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190993920"/>
        <c:crosses val="autoZero"/>
        <c:auto val="1"/>
        <c:lblAlgn val="ctr"/>
        <c:lblOffset val="100"/>
        <c:tickLblSkip val="1"/>
        <c:tickMarkSkip val="1"/>
      </c:catAx>
      <c:valAx>
        <c:axId val="190993920"/>
        <c:scaling>
          <c:orientation val="minMax"/>
        </c:scaling>
        <c:axPos val="l"/>
        <c:numFmt formatCode="#,##0" sourceLinked="0"/>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190992384"/>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8361391743925931"/>
          <c:y val="0.65929393744646103"/>
          <c:w val="0.64210003301551388"/>
          <c:h val="0.31951386414039068"/>
        </c:manualLayout>
      </c:layout>
      <c:txPr>
        <a:bodyPr/>
        <a:lstStyle/>
        <a:p>
          <a:pPr>
            <a:defRPr sz="1100" b="1" baseline="30000"/>
          </a:pPr>
          <a:endParaRPr lang="ru-RU"/>
        </a:p>
      </c:txPr>
    </c:legend>
    <c:plotVisOnly val="1"/>
    <c:dispBlanksAs val="gap"/>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spPr>
        <a:noFill/>
        <a:ln w="21444">
          <a:noFill/>
        </a:ln>
      </c:spPr>
    </c:title>
    <c:view3D>
      <c:rotX val="86"/>
      <c:hPercent val="55"/>
      <c:rotY val="44"/>
      <c:depthPercent val="50"/>
      <c:rAngAx val="1"/>
    </c:view3D>
    <c:floor>
      <c:spPr>
        <a:noFill/>
        <a:ln w="3175">
          <a:solidFill>
            <a:srgbClr val="000000"/>
          </a:solidFill>
          <a:prstDash val="solid"/>
        </a:ln>
      </c:spPr>
    </c:floor>
    <c:sideWall>
      <c:spPr>
        <a:noFill/>
        <a:ln w="25400">
          <a:noFill/>
        </a:ln>
      </c:spPr>
    </c:sideWall>
    <c:backWall>
      <c:spPr>
        <a:gradFill flip="none" rotWithShape="1">
          <a:gsLst>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153"/>
          <c:w val="0.93542606327692857"/>
          <c:h val="0.57429730036194049"/>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dLbls>
            <c:dLbl>
              <c:idx val="0"/>
              <c:layout>
                <c:manualLayout>
                  <c:x val="1.0415579581900741E-2"/>
                  <c:y val="-2.3789635841685579E-2"/>
                </c:manualLayout>
              </c:layout>
              <c:showVal val="1"/>
            </c:dLbl>
            <c:dLbl>
              <c:idx val="1"/>
              <c:layout>
                <c:manualLayout>
                  <c:x val="2.2117631903443152E-2"/>
                  <c:y val="-2.7459165413402035E-2"/>
                </c:manualLayout>
              </c:layout>
              <c:showVal val="1"/>
            </c:dLbl>
            <c:dLbl>
              <c:idx val="2"/>
              <c:layout>
                <c:manualLayout>
                  <c:xMode val="edge"/>
                  <c:yMode val="edge"/>
                  <c:x val="0.71405492730210063"/>
                  <c:y val="0.53497942386831365"/>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01.04.2013</c:v>
                </c:pt>
                <c:pt idx="1">
                  <c:v>по состоянию на 01.04.2014</c:v>
                </c:pt>
              </c:strCache>
            </c:strRef>
          </c:cat>
          <c:val>
            <c:numRef>
              <c:f>Sheet1!$B$2:$C$2</c:f>
              <c:numCache>
                <c:formatCode>General</c:formatCode>
                <c:ptCount val="2"/>
                <c:pt idx="0">
                  <c:v>6131</c:v>
                </c:pt>
                <c:pt idx="1">
                  <c:v>7069</c:v>
                </c:pt>
              </c:numCache>
            </c:numRef>
          </c:val>
        </c:ser>
        <c:ser>
          <c:idx val="3"/>
          <c:order val="1"/>
          <c:tx>
            <c:strRef>
              <c:f>Sheet1!$A$3</c:f>
              <c:strCache>
                <c:ptCount val="1"/>
                <c:pt idx="0">
                  <c:v>лицензий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dLbl>
            <c:dLbl>
              <c:idx val="1"/>
              <c:layout>
                <c:manualLayout>
                  <c:x val="1.2438712318612807E-2"/>
                  <c:y val="-2.3790373047263051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01.04.2013</c:v>
                </c:pt>
                <c:pt idx="1">
                  <c:v>по состоянию на 01.04.2014</c:v>
                </c:pt>
              </c:strCache>
            </c:strRef>
          </c:cat>
          <c:val>
            <c:numRef>
              <c:f>Sheet1!$B$3:$C$3</c:f>
              <c:numCache>
                <c:formatCode>General</c:formatCode>
                <c:ptCount val="2"/>
                <c:pt idx="0">
                  <c:v>712</c:v>
                </c:pt>
                <c:pt idx="1">
                  <c:v>896</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10739">
              <a:solidFill>
                <a:srgbClr val="000000"/>
              </a:solidFill>
              <a:prstDash val="solid"/>
            </a:ln>
          </c:spPr>
          <c:dLbls>
            <c:dLbl>
              <c:idx val="0"/>
              <c:layout>
                <c:manualLayout>
                  <c:x val="1.7195666277055852E-2"/>
                  <c:y val="-2.9474772754887676E-2"/>
                </c:manualLayout>
              </c:layout>
              <c:showVal val="1"/>
            </c:dLbl>
            <c:dLbl>
              <c:idx val="1"/>
              <c:layout>
                <c:manualLayout>
                  <c:x val="2.1929301137142077E-2"/>
                  <c:y val="-2.9706221884052711E-2"/>
                </c:manualLayout>
              </c:layout>
              <c:showVal val="1"/>
            </c:dLbl>
            <c:dLbl>
              <c:idx val="2"/>
              <c:layout>
                <c:manualLayout>
                  <c:xMode val="edge"/>
                  <c:yMode val="edge"/>
                  <c:x val="0.78513731825524957"/>
                  <c:y val="8.6419753086419679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01.04.2013</c:v>
                </c:pt>
                <c:pt idx="1">
                  <c:v>по состоянию на 01.04.2014</c:v>
                </c:pt>
              </c:strCache>
            </c:strRef>
          </c:cat>
          <c:val>
            <c:numRef>
              <c:f>Sheet1!$B$4:$C$4</c:f>
              <c:numCache>
                <c:formatCode>General</c:formatCode>
                <c:ptCount val="2"/>
                <c:pt idx="0">
                  <c:v>63637</c:v>
                </c:pt>
                <c:pt idx="1">
                  <c:v>73604</c:v>
                </c:pt>
              </c:numCache>
            </c:numRef>
          </c:val>
        </c:ser>
        <c:ser>
          <c:idx val="2"/>
          <c:order val="3"/>
          <c:tx>
            <c:strRef>
              <c:f>Sheet1!$A$5</c:f>
              <c:strCache>
                <c:ptCount val="1"/>
                <c:pt idx="0">
                  <c:v>франкировальных машин</c:v>
                </c:pt>
              </c:strCache>
            </c:strRef>
          </c:tx>
          <c:spPr>
            <a:gradFill rotWithShape="0">
              <a:gsLst>
                <a:gs pos="0">
                  <a:srgbClr val="FFFF00">
                    <a:gamma/>
                    <a:shade val="46275"/>
                    <a:invGamma/>
                  </a:srgbClr>
                </a:gs>
                <a:gs pos="100000">
                  <a:srgbClr val="FFFF00"/>
                </a:gs>
              </a:gsLst>
              <a:path path="rect">
                <a:fillToRect l="50000" t="50000" r="50000" b="50000"/>
              </a:path>
            </a:gradFill>
            <a:ln w="10739">
              <a:solidFill>
                <a:srgbClr val="000000"/>
              </a:solidFill>
              <a:prstDash val="solid"/>
            </a:ln>
          </c:spPr>
          <c:dPt>
            <c:idx val="0"/>
            <c:spPr>
              <a:gradFill rotWithShape="0">
                <a:gsLst>
                  <a:gs pos="0">
                    <a:srgbClr val="FFFF00"/>
                  </a:gs>
                  <a:gs pos="100000">
                    <a:srgbClr val="FFFF00">
                      <a:gamma/>
                      <a:shade val="46275"/>
                      <a:invGamma/>
                    </a:srgbClr>
                  </a:gs>
                </a:gsLst>
                <a:path path="rect">
                  <a:fillToRect l="50000" t="50000" r="50000" b="50000"/>
                </a:path>
              </a:gradFill>
              <a:ln w="10739">
                <a:solidFill>
                  <a:srgbClr val="000000"/>
                </a:solidFill>
                <a:prstDash val="solid"/>
              </a:ln>
            </c:spPr>
          </c:dPt>
          <c:dLbls>
            <c:dLbl>
              <c:idx val="0"/>
              <c:layout>
                <c:manualLayout>
                  <c:x val="1.5279608088838223E-2"/>
                  <c:y val="-2.437963903442664E-2"/>
                </c:manualLayout>
              </c:layout>
              <c:showVal val="1"/>
            </c:dLbl>
            <c:dLbl>
              <c:idx val="1"/>
              <c:layout>
                <c:manualLayout>
                  <c:x val="1.1618948695383461E-2"/>
                  <c:y val="-2.0787475176424576E-2"/>
                </c:manualLayout>
              </c:layout>
              <c:showVal val="1"/>
            </c:dLbl>
            <c:dLbl>
              <c:idx val="2"/>
              <c:layout>
                <c:manualLayout>
                  <c:xMode val="edge"/>
                  <c:yMode val="edge"/>
                  <c:x val="0.84814216478189997"/>
                  <c:y val="0.53909465020576164"/>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01.04.2013</c:v>
                </c:pt>
                <c:pt idx="1">
                  <c:v>по состоянию на 01.04.2014</c:v>
                </c:pt>
              </c:strCache>
            </c:strRef>
          </c:cat>
          <c:val>
            <c:numRef>
              <c:f>Sheet1!$B$5:$C$5</c:f>
              <c:numCache>
                <c:formatCode>General</c:formatCode>
                <c:ptCount val="2"/>
                <c:pt idx="0">
                  <c:v>183</c:v>
                </c:pt>
                <c:pt idx="1">
                  <c:v>205</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10739">
              <a:solidFill>
                <a:srgbClr val="000000"/>
              </a:solidFill>
              <a:prstDash val="solid"/>
            </a:ln>
          </c:spPr>
          <c:dLbls>
            <c:dLbl>
              <c:idx val="0"/>
              <c:layout>
                <c:manualLayout>
                  <c:x val="1.8164537994947865E-2"/>
                  <c:y val="-2.3984312863344216E-2"/>
                </c:manualLayout>
              </c:layout>
              <c:showVal val="1"/>
            </c:dLbl>
            <c:dLbl>
              <c:idx val="1"/>
              <c:layout>
                <c:manualLayout>
                  <c:x val="2.6635572545894638E-2"/>
                  <c:y val="-2.5217896276267616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01.04.2013</c:v>
                </c:pt>
                <c:pt idx="1">
                  <c:v>по состоянию на 01.04.2014</c:v>
                </c:pt>
              </c:strCache>
            </c:strRef>
          </c:cat>
          <c:val>
            <c:numRef>
              <c:f>Sheet1!$B$6:$C$6</c:f>
              <c:numCache>
                <c:formatCode>General</c:formatCode>
                <c:ptCount val="2"/>
                <c:pt idx="0">
                  <c:v>7210</c:v>
                </c:pt>
                <c:pt idx="1">
                  <c:v>8446</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3896E-2"/>
                </c:manualLayout>
              </c:layout>
              <c:showVal val="1"/>
            </c:dLbl>
            <c:dLbl>
              <c:idx val="1"/>
              <c:layout>
                <c:manualLayout>
                  <c:x val="2.7764932722128412E-2"/>
                  <c:y val="-2.6219433838375692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01.04.2013</c:v>
                </c:pt>
                <c:pt idx="1">
                  <c:v>по состоянию на 01.04.2014</c:v>
                </c:pt>
              </c:strCache>
            </c:strRef>
          </c:cat>
          <c:val>
            <c:numRef>
              <c:f>Sheet1!$B$7:$C$7</c:f>
              <c:numCache>
                <c:formatCode>General</c:formatCode>
                <c:ptCount val="2"/>
                <c:pt idx="0">
                  <c:v>1437</c:v>
                </c:pt>
                <c:pt idx="1">
                  <c:v>1279</c:v>
                </c:pt>
              </c:numCache>
            </c:numRef>
          </c:val>
        </c:ser>
        <c:gapDepth val="10"/>
        <c:shape val="box"/>
        <c:axId val="191143936"/>
        <c:axId val="191145472"/>
        <c:axId val="0"/>
      </c:bar3DChart>
      <c:catAx>
        <c:axId val="191143936"/>
        <c:scaling>
          <c:orientation val="minMax"/>
        </c:scaling>
        <c:axPos val="b"/>
        <c:numFmt formatCode="General" sourceLinked="1"/>
        <c:tickLblPos val="low"/>
        <c:spPr>
          <a:ln w="2685">
            <a:solidFill>
              <a:srgbClr val="000000"/>
            </a:solidFill>
            <a:prstDash val="solid"/>
          </a:ln>
        </c:spPr>
        <c:txPr>
          <a:bodyPr rot="0" vert="horz"/>
          <a:lstStyle/>
          <a:p>
            <a:pPr>
              <a:defRPr sz="760" b="1" i="0" u="none" strike="noStrike" baseline="0">
                <a:solidFill>
                  <a:srgbClr val="000000"/>
                </a:solidFill>
                <a:latin typeface="Times New Roman"/>
                <a:ea typeface="Times New Roman"/>
                <a:cs typeface="Times New Roman"/>
              </a:defRPr>
            </a:pPr>
            <a:endParaRPr lang="ru-RU"/>
          </a:p>
        </c:txPr>
        <c:crossAx val="191145472"/>
        <c:crosses val="autoZero"/>
        <c:auto val="1"/>
        <c:lblAlgn val="ctr"/>
        <c:lblOffset val="100"/>
        <c:tickLblSkip val="1"/>
        <c:tickMarkSkip val="1"/>
      </c:catAx>
      <c:valAx>
        <c:axId val="191145472"/>
        <c:scaling>
          <c:orientation val="minMax"/>
          <c:max val="65000"/>
          <c:min val="0"/>
        </c:scaling>
        <c:axPos val="l"/>
        <c:numFmt formatCode="General" sourceLinked="1"/>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91143936"/>
        <c:crosses val="autoZero"/>
        <c:crossBetween val="between"/>
        <c:majorUnit val="5000"/>
        <c:minorUnit val="1000"/>
      </c:valAx>
      <c:spPr>
        <a:noFill/>
        <a:ln w="21444">
          <a:noFill/>
        </a:ln>
      </c:spPr>
    </c:plotArea>
    <c:legend>
      <c:legendPos val="r"/>
      <c:layout>
        <c:manualLayout>
          <c:xMode val="edge"/>
          <c:yMode val="edge"/>
          <c:x val="0.30931446674726359"/>
          <c:y val="0.75338009896002267"/>
          <c:w val="0.38759997864453088"/>
          <c:h val="0.19716605653484748"/>
        </c:manualLayout>
      </c:layout>
      <c:spPr>
        <a:noFill/>
        <a:ln w="268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95B9-E6CF-4F59-8922-9C3C1459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17807</Words>
  <Characters>109990</Characters>
  <Application>Microsoft Office Word</Application>
  <DocSecurity>0</DocSecurity>
  <Lines>916</Lines>
  <Paragraphs>255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127542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shekida</cp:lastModifiedBy>
  <cp:revision>2</cp:revision>
  <cp:lastPrinted>2014-04-07T11:48:00Z</cp:lastPrinted>
  <dcterms:created xsi:type="dcterms:W3CDTF">2014-04-07T11:51:00Z</dcterms:created>
  <dcterms:modified xsi:type="dcterms:W3CDTF">2014-04-07T11:51:00Z</dcterms:modified>
</cp:coreProperties>
</file>