
<file path=[Content_Types].xml><?xml version="1.0" encoding="utf-8"?>
<Types xmlns="http://schemas.openxmlformats.org/package/2006/content-types">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word/theme/themeOverride26.xml" ContentType="application/vnd.openxmlformats-officedocument.themeOverride+xml"/>
  <Override PartName="/customXml/itemProps1.xml" ContentType="application/vnd.openxmlformats-officedocument.customXmlProperties+xml"/>
  <Override PartName="/word/theme/themeOverride3.xml" ContentType="application/vnd.openxmlformats-officedocument.themeOverride+xml"/>
  <Override PartName="/word/theme/themeOverride13.xml" ContentType="application/vnd.openxmlformats-officedocument.themeOverride+xml"/>
  <Override PartName="/word/theme/themeOverride22.xml" ContentType="application/vnd.openxmlformats-officedocument.themeOverride+xml"/>
  <Override PartName="/word/theme/themeOverride33.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20.xml" ContentType="application/vnd.openxmlformats-officedocument.themeOverride+xml"/>
  <Override PartName="/word/theme/themeOverride3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docProps/custom.xml" ContentType="application/vnd.openxmlformats-officedocument.custom-properties+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theme/themeOverride29.xml" ContentType="application/vnd.openxmlformats-officedocument.themeOverride+xml"/>
  <Override PartName="/word/charts/chart42.xml" ContentType="application/vnd.openxmlformats-officedocument.drawingml.chart+xml"/>
  <Override PartName="/word/charts/chart1.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charts/chart20.xml" ContentType="application/vnd.openxmlformats-officedocument.drawingml.chart+xml"/>
  <Override PartName="/word/theme/themeOverride18.xml" ContentType="application/vnd.openxmlformats-officedocument.themeOverride+xml"/>
  <Override PartName="/word/theme/themeOverride27.xml" ContentType="application/vnd.openxmlformats-officedocument.themeOverride+xml"/>
  <Override PartName="/word/charts/chart40.xml" ContentType="application/vnd.openxmlformats-officedocument.drawingml.chart+xml"/>
  <Override PartName="/word/theme/themeOverride36.xml" ContentType="application/vnd.openxmlformats-officedocument.themeOverride+xml"/>
  <Override PartName="/word/theme/themeOverride4.xml" ContentType="application/vnd.openxmlformats-officedocument.themeOverride+xml"/>
  <Override PartName="/word/theme/themeOverride16.xml" ContentType="application/vnd.openxmlformats-officedocument.themeOverride+xml"/>
  <Override PartName="/word/theme/themeOverride25.xml" ContentType="application/vnd.openxmlformats-officedocument.themeOverride+xml"/>
  <Override PartName="/word/theme/themeOverride34.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Override PartName="/word/theme/themeOverride23.xml" ContentType="application/vnd.openxmlformats-officedocument.themeOverride+xml"/>
  <Override PartName="/word/theme/themeOverride32.xml" ContentType="application/vnd.openxmlformats-officedocument.themeOverride+xml"/>
  <Default Extension="jpeg" ContentType="image/jpeg"/>
  <Override PartName="/word/theme/themeOverride12.xml" ContentType="application/vnd.openxmlformats-officedocument.themeOverride+xml"/>
  <Override PartName="/word/theme/themeOverride21.xml" ContentType="application/vnd.openxmlformats-officedocument.themeOverride+xml"/>
  <Override PartName="/word/theme/themeOverride30.xml" ContentType="application/vnd.openxmlformats-officedocument.themeOverride+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theme/themeOverride10.xml" ContentType="application/vnd.openxmlformats-officedocument.themeOverride+xml"/>
  <Override PartName="/word/charts/chart29.xml" ContentType="application/vnd.openxmlformats-officedocument.drawingml.chart+xml"/>
  <Override PartName="/word/charts/chart3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charts/chart23.xml" ContentType="application/vnd.openxmlformats-officedocument.drawingml.chart+xml"/>
  <Override PartName="/word/theme/themeOverride19.xml" ContentType="application/vnd.openxmlformats-officedocument.themeOverride+xml"/>
  <Override PartName="/word/charts/chart32.xml" ContentType="application/vnd.openxmlformats-officedocument.drawingml.chart+xml"/>
  <Override PartName="/word/charts/chart4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theme/themeOverride7.xml" ContentType="application/vnd.openxmlformats-officedocument.themeOverride+xml"/>
  <Override PartName="/word/charts/chart12.xml" ContentType="application/vnd.openxmlformats-officedocument.drawingml.chart+xml"/>
  <Override PartName="/word/charts/chart21.xml" ContentType="application/vnd.openxmlformats-officedocument.drawingml.chart+xml"/>
  <Override PartName="/word/theme/themeOverride17.xml" ContentType="application/vnd.openxmlformats-officedocument.themeOverride+xml"/>
  <Override PartName="/word/charts/chart30.xml" ContentType="application/vnd.openxmlformats-officedocument.drawingml.chart+xml"/>
  <Override PartName="/word/theme/themeOverride28.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theme/themeOverride24.xml" ContentType="application/vnd.openxmlformats-officedocument.themeOverride+xml"/>
  <Override PartName="/word/theme/themeOverride35.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17A" w:rsidRPr="00E13D3D" w:rsidRDefault="00F764BD" w:rsidP="009C617A">
      <w:pPr>
        <w:jc w:val="center"/>
      </w:pPr>
      <w:r w:rsidRPr="00E13D3D">
        <w:rPr>
          <w:noProof/>
        </w:rPr>
        <w:drawing>
          <wp:inline distT="0" distB="0" distL="0" distR="0">
            <wp:extent cx="2152650" cy="638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2152650" cy="638175"/>
                    </a:xfrm>
                    <a:prstGeom prst="rect">
                      <a:avLst/>
                    </a:prstGeom>
                    <a:noFill/>
                    <a:ln w="9525">
                      <a:noFill/>
                      <a:miter lim="800000"/>
                      <a:headEnd/>
                      <a:tailEnd/>
                    </a:ln>
                  </pic:spPr>
                </pic:pic>
              </a:graphicData>
            </a:graphic>
          </wp:inline>
        </w:drawing>
      </w:r>
    </w:p>
    <w:p w:rsidR="009C617A" w:rsidRPr="00E13D3D" w:rsidRDefault="009C617A" w:rsidP="009C617A"/>
    <w:p w:rsidR="009C617A" w:rsidRPr="00E13D3D" w:rsidRDefault="009C617A" w:rsidP="009C617A"/>
    <w:p w:rsidR="009C617A" w:rsidRPr="00E13D3D" w:rsidRDefault="009C617A" w:rsidP="009C617A"/>
    <w:p w:rsidR="009C617A" w:rsidRPr="00E13D3D" w:rsidRDefault="009C617A" w:rsidP="009C617A"/>
    <w:p w:rsidR="009C617A" w:rsidRPr="00E13D3D" w:rsidRDefault="009C617A" w:rsidP="009C617A"/>
    <w:p w:rsidR="009C617A" w:rsidRPr="00E13D3D" w:rsidRDefault="009C617A" w:rsidP="009C617A"/>
    <w:p w:rsidR="009C617A" w:rsidRPr="00E13D3D" w:rsidRDefault="009C617A" w:rsidP="009C617A"/>
    <w:p w:rsidR="009C617A" w:rsidRPr="00E13D3D" w:rsidRDefault="009C617A" w:rsidP="009C617A"/>
    <w:p w:rsidR="009C617A" w:rsidRPr="00E13D3D" w:rsidRDefault="009C617A" w:rsidP="009C617A">
      <w:pPr>
        <w:spacing w:line="240" w:lineRule="auto"/>
        <w:ind w:right="-1"/>
        <w:jc w:val="center"/>
        <w:rPr>
          <w:b/>
          <w:spacing w:val="10"/>
          <w:sz w:val="30"/>
          <w:szCs w:val="30"/>
        </w:rPr>
      </w:pPr>
      <w:r w:rsidRPr="00E13D3D">
        <w:rPr>
          <w:b/>
          <w:spacing w:val="10"/>
          <w:sz w:val="30"/>
          <w:szCs w:val="30"/>
        </w:rPr>
        <w:t>Отчет</w:t>
      </w:r>
    </w:p>
    <w:p w:rsidR="009C617A" w:rsidRPr="00E13D3D" w:rsidRDefault="009C617A" w:rsidP="009C617A">
      <w:pPr>
        <w:spacing w:line="240" w:lineRule="auto"/>
        <w:ind w:right="-1"/>
        <w:jc w:val="center"/>
        <w:rPr>
          <w:b/>
          <w:spacing w:val="10"/>
          <w:sz w:val="30"/>
          <w:szCs w:val="30"/>
        </w:rPr>
      </w:pPr>
      <w:r w:rsidRPr="00E13D3D">
        <w:rPr>
          <w:b/>
          <w:spacing w:val="10"/>
          <w:sz w:val="30"/>
          <w:szCs w:val="30"/>
        </w:rPr>
        <w:t>о результатах деятельности</w:t>
      </w:r>
    </w:p>
    <w:p w:rsidR="009C617A" w:rsidRPr="00E13D3D" w:rsidRDefault="009C617A" w:rsidP="009C617A">
      <w:pPr>
        <w:spacing w:line="240" w:lineRule="auto"/>
        <w:ind w:right="-1"/>
        <w:jc w:val="center"/>
        <w:rPr>
          <w:b/>
          <w:spacing w:val="10"/>
          <w:sz w:val="30"/>
          <w:szCs w:val="30"/>
        </w:rPr>
      </w:pPr>
      <w:r w:rsidRPr="00E13D3D">
        <w:rPr>
          <w:b/>
          <w:spacing w:val="10"/>
          <w:sz w:val="30"/>
          <w:szCs w:val="30"/>
        </w:rPr>
        <w:t xml:space="preserve">Управления Роскомнадзора </w:t>
      </w:r>
      <w:r w:rsidR="00972B3D" w:rsidRPr="00E13D3D">
        <w:rPr>
          <w:b/>
          <w:spacing w:val="10"/>
          <w:sz w:val="30"/>
          <w:szCs w:val="30"/>
        </w:rPr>
        <w:t>п</w:t>
      </w:r>
      <w:r w:rsidRPr="00E13D3D">
        <w:rPr>
          <w:b/>
          <w:spacing w:val="10"/>
          <w:sz w:val="30"/>
          <w:szCs w:val="30"/>
        </w:rPr>
        <w:t>о Южному федеральному округу</w:t>
      </w:r>
    </w:p>
    <w:p w:rsidR="009C617A" w:rsidRPr="00E13D3D" w:rsidRDefault="00D75658" w:rsidP="009C617A">
      <w:pPr>
        <w:spacing w:line="240" w:lineRule="auto"/>
        <w:ind w:right="-1"/>
        <w:jc w:val="center"/>
        <w:rPr>
          <w:b/>
          <w:spacing w:val="10"/>
          <w:sz w:val="30"/>
          <w:szCs w:val="30"/>
        </w:rPr>
      </w:pPr>
      <w:r>
        <w:rPr>
          <w:b/>
          <w:spacing w:val="10"/>
          <w:sz w:val="30"/>
          <w:szCs w:val="30"/>
        </w:rPr>
        <w:t>за</w:t>
      </w:r>
      <w:r w:rsidR="00F60685">
        <w:rPr>
          <w:b/>
          <w:spacing w:val="10"/>
          <w:sz w:val="30"/>
          <w:szCs w:val="30"/>
        </w:rPr>
        <w:t xml:space="preserve"> </w:t>
      </w:r>
      <w:r w:rsidR="00AA1989">
        <w:rPr>
          <w:b/>
          <w:spacing w:val="10"/>
          <w:sz w:val="30"/>
          <w:szCs w:val="30"/>
        </w:rPr>
        <w:t xml:space="preserve">1 квартал </w:t>
      </w:r>
      <w:r w:rsidR="009C617A" w:rsidRPr="00E13D3D">
        <w:rPr>
          <w:b/>
          <w:spacing w:val="10"/>
          <w:sz w:val="30"/>
          <w:szCs w:val="30"/>
        </w:rPr>
        <w:t>20</w:t>
      </w:r>
      <w:r w:rsidR="00F60685">
        <w:rPr>
          <w:b/>
          <w:spacing w:val="10"/>
          <w:sz w:val="30"/>
          <w:szCs w:val="30"/>
        </w:rPr>
        <w:t>2</w:t>
      </w:r>
      <w:r w:rsidR="00AA1989">
        <w:rPr>
          <w:b/>
          <w:spacing w:val="10"/>
          <w:sz w:val="30"/>
          <w:szCs w:val="30"/>
        </w:rPr>
        <w:t>1</w:t>
      </w:r>
      <w:r w:rsidR="009C617A" w:rsidRPr="00E13D3D">
        <w:rPr>
          <w:b/>
          <w:spacing w:val="10"/>
          <w:sz w:val="30"/>
          <w:szCs w:val="30"/>
        </w:rPr>
        <w:t xml:space="preserve"> год</w:t>
      </w:r>
      <w:r w:rsidR="00AA1989">
        <w:rPr>
          <w:b/>
          <w:spacing w:val="10"/>
          <w:sz w:val="30"/>
          <w:szCs w:val="30"/>
        </w:rPr>
        <w:t>а</w:t>
      </w: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jc w:val="center"/>
        <w:rPr>
          <w:sz w:val="28"/>
        </w:rPr>
      </w:pPr>
    </w:p>
    <w:p w:rsidR="009C617A" w:rsidRPr="00E13D3D" w:rsidRDefault="009C617A" w:rsidP="009C617A">
      <w:pPr>
        <w:spacing w:line="240" w:lineRule="auto"/>
        <w:jc w:val="center"/>
        <w:rPr>
          <w:sz w:val="28"/>
        </w:rPr>
      </w:pPr>
    </w:p>
    <w:p w:rsidR="009C617A" w:rsidRPr="00E13D3D" w:rsidRDefault="009C617A" w:rsidP="009C617A">
      <w:pPr>
        <w:spacing w:line="240" w:lineRule="auto"/>
        <w:jc w:val="center"/>
        <w:rPr>
          <w:b/>
          <w:szCs w:val="26"/>
        </w:rPr>
      </w:pPr>
    </w:p>
    <w:p w:rsidR="009C617A" w:rsidRPr="00E13D3D" w:rsidRDefault="009C617A" w:rsidP="009C617A">
      <w:pPr>
        <w:spacing w:line="240" w:lineRule="auto"/>
        <w:jc w:val="center"/>
        <w:rPr>
          <w:b/>
          <w:szCs w:val="26"/>
        </w:rPr>
      </w:pPr>
    </w:p>
    <w:p w:rsidR="009C617A" w:rsidRPr="00E13D3D" w:rsidRDefault="009C617A" w:rsidP="009C617A">
      <w:pPr>
        <w:spacing w:line="240" w:lineRule="auto"/>
        <w:jc w:val="center"/>
        <w:rPr>
          <w:sz w:val="28"/>
        </w:rPr>
      </w:pPr>
    </w:p>
    <w:p w:rsidR="009C617A" w:rsidRPr="00E13D3D" w:rsidRDefault="009C617A" w:rsidP="009C617A">
      <w:pPr>
        <w:spacing w:line="240" w:lineRule="auto"/>
        <w:rPr>
          <w:sz w:val="28"/>
        </w:rPr>
      </w:pPr>
    </w:p>
    <w:p w:rsidR="009C617A" w:rsidRPr="00E13D3D" w:rsidRDefault="009C617A" w:rsidP="009C617A">
      <w:pPr>
        <w:spacing w:line="240" w:lineRule="auto"/>
        <w:jc w:val="center"/>
        <w:rPr>
          <w:sz w:val="28"/>
        </w:rPr>
      </w:pPr>
      <w:r w:rsidRPr="00E13D3D">
        <w:rPr>
          <w:sz w:val="28"/>
        </w:rPr>
        <w:t>г. Краснодар</w:t>
      </w:r>
    </w:p>
    <w:p w:rsidR="00354EA1" w:rsidRPr="00E13D3D" w:rsidRDefault="00354EA1" w:rsidP="00577890">
      <w:pPr>
        <w:pageBreakBefore/>
        <w:tabs>
          <w:tab w:val="left" w:pos="9072"/>
        </w:tabs>
        <w:jc w:val="center"/>
        <w:rPr>
          <w:szCs w:val="26"/>
        </w:rPr>
      </w:pPr>
      <w:r w:rsidRPr="00E13D3D">
        <w:rPr>
          <w:szCs w:val="26"/>
        </w:rPr>
        <w:lastRenderedPageBreak/>
        <w:t>Содержание</w:t>
      </w:r>
    </w:p>
    <w:tbl>
      <w:tblPr>
        <w:tblW w:w="10632" w:type="dxa"/>
        <w:tblInd w:w="-176" w:type="dxa"/>
        <w:tblLayout w:type="fixed"/>
        <w:tblLook w:val="01E0"/>
      </w:tblPr>
      <w:tblGrid>
        <w:gridCol w:w="9782"/>
        <w:gridCol w:w="850"/>
      </w:tblGrid>
      <w:tr w:rsidR="00354EA1" w:rsidRPr="00E13D3D" w:rsidTr="003C6207">
        <w:trPr>
          <w:trHeight w:val="405"/>
          <w:tblHeader/>
        </w:trPr>
        <w:tc>
          <w:tcPr>
            <w:tcW w:w="9782" w:type="dxa"/>
          </w:tcPr>
          <w:p w:rsidR="00354EA1" w:rsidRPr="00E13D3D" w:rsidRDefault="00354EA1" w:rsidP="001D4BEF">
            <w:pPr>
              <w:tabs>
                <w:tab w:val="left" w:pos="9072"/>
              </w:tabs>
              <w:spacing w:line="340" w:lineRule="exact"/>
              <w:rPr>
                <w:szCs w:val="22"/>
              </w:rPr>
            </w:pPr>
            <w:r w:rsidRPr="00E13D3D">
              <w:rPr>
                <w:sz w:val="22"/>
                <w:szCs w:val="22"/>
              </w:rPr>
              <w:t>Раздел</w:t>
            </w:r>
          </w:p>
        </w:tc>
        <w:tc>
          <w:tcPr>
            <w:tcW w:w="850" w:type="dxa"/>
          </w:tcPr>
          <w:p w:rsidR="00354EA1" w:rsidRPr="00E13D3D" w:rsidRDefault="00354EA1" w:rsidP="00B45E7E">
            <w:pPr>
              <w:tabs>
                <w:tab w:val="left" w:pos="9072"/>
              </w:tabs>
              <w:spacing w:line="340" w:lineRule="exact"/>
              <w:jc w:val="right"/>
              <w:rPr>
                <w:szCs w:val="22"/>
              </w:rPr>
            </w:pPr>
            <w:r w:rsidRPr="00E13D3D">
              <w:rPr>
                <w:sz w:val="22"/>
                <w:szCs w:val="22"/>
              </w:rPr>
              <w:t>стр.</w:t>
            </w:r>
          </w:p>
        </w:tc>
      </w:tr>
    </w:tbl>
    <w:p w:rsidR="00A201BE" w:rsidRPr="00A5036F" w:rsidRDefault="00836EE4" w:rsidP="009D16CC">
      <w:pPr>
        <w:pStyle w:val="36"/>
        <w:rPr>
          <w:rFonts w:eastAsiaTheme="minorEastAsia"/>
          <w:color w:val="000000" w:themeColor="text1"/>
          <w:lang w:val="ru-RU"/>
        </w:rPr>
      </w:pPr>
      <w:r w:rsidRPr="00836EE4">
        <w:rPr>
          <w:highlight w:val="yellow"/>
        </w:rPr>
        <w:fldChar w:fldCharType="begin"/>
      </w:r>
      <w:r w:rsidR="00354EA1" w:rsidRPr="00AA1989">
        <w:rPr>
          <w:highlight w:val="yellow"/>
        </w:rPr>
        <w:instrText xml:space="preserve"> TOC \o "1-1" \h \z \t "Заголовок 2;2;Заголовок 3;3;Заголовок 4;4;Заголовок 5;5;Заголовок 6;6;Заголовок 7;7;Стиль1;2" </w:instrText>
      </w:r>
      <w:r w:rsidRPr="00836EE4">
        <w:rPr>
          <w:highlight w:val="yellow"/>
        </w:rPr>
        <w:fldChar w:fldCharType="separate"/>
      </w:r>
      <w:hyperlink w:anchor="_Toc416180539" w:history="1">
        <w:r w:rsidR="00A201BE" w:rsidRPr="00A5036F">
          <w:rPr>
            <w:rStyle w:val="af2"/>
            <w:color w:val="000000" w:themeColor="text1"/>
          </w:rPr>
          <w:t>I</w:t>
        </w:r>
        <w:r w:rsidR="00A201BE" w:rsidRPr="00A5036F">
          <w:rPr>
            <w:rStyle w:val="af2"/>
            <w:color w:val="000000" w:themeColor="text1"/>
            <w:lang w:val="ru-RU"/>
          </w:rPr>
          <w:t>. Сведения о выполнении полномочий, возложенных на территориальный орган Роскомнадзора.</w:t>
        </w:r>
        <w:r w:rsidR="00A201BE" w:rsidRPr="00A5036F">
          <w:rPr>
            <w:webHidden/>
            <w:color w:val="000000" w:themeColor="text1"/>
          </w:rPr>
          <w:tab/>
        </w:r>
        <w:r w:rsidRPr="00A5036F">
          <w:rPr>
            <w:webHidden/>
            <w:color w:val="000000" w:themeColor="text1"/>
          </w:rPr>
          <w:fldChar w:fldCharType="begin"/>
        </w:r>
        <w:r w:rsidR="00A201BE" w:rsidRPr="00A5036F">
          <w:rPr>
            <w:webHidden/>
            <w:color w:val="000000" w:themeColor="text1"/>
          </w:rPr>
          <w:instrText xml:space="preserve"> PAGEREF _Toc416180539 \h </w:instrText>
        </w:r>
        <w:r w:rsidRPr="00A5036F">
          <w:rPr>
            <w:webHidden/>
            <w:color w:val="000000" w:themeColor="text1"/>
          </w:rPr>
        </w:r>
        <w:r w:rsidRPr="00A5036F">
          <w:rPr>
            <w:webHidden/>
            <w:color w:val="000000" w:themeColor="text1"/>
          </w:rPr>
          <w:fldChar w:fldCharType="separate"/>
        </w:r>
        <w:r w:rsidR="00A34E70">
          <w:rPr>
            <w:webHidden/>
            <w:color w:val="000000" w:themeColor="text1"/>
          </w:rPr>
          <w:t>3</w:t>
        </w:r>
        <w:r w:rsidRPr="00A5036F">
          <w:rPr>
            <w:webHidden/>
            <w:color w:val="000000" w:themeColor="text1"/>
          </w:rPr>
          <w:fldChar w:fldCharType="end"/>
        </w:r>
      </w:hyperlink>
    </w:p>
    <w:p w:rsidR="00A201BE" w:rsidRPr="00A5036F" w:rsidRDefault="00836EE4" w:rsidP="000C0C5B">
      <w:pPr>
        <w:pStyle w:val="14"/>
        <w:rPr>
          <w:rFonts w:eastAsiaTheme="minorEastAsia"/>
          <w:color w:val="000000" w:themeColor="text1"/>
        </w:rPr>
      </w:pPr>
      <w:hyperlink w:anchor="_Toc416180540" w:history="1">
        <w:r w:rsidR="00A201BE" w:rsidRPr="00A5036F">
          <w:rPr>
            <w:rStyle w:val="af2"/>
            <w:color w:val="000000" w:themeColor="text1"/>
          </w:rPr>
          <w:t>1.1. Результаты проведения плановых проверок юридических лиц (их филиалов, представительств, обособленных подразделений), индивидуальных предпринимателей, плановых проверок деятельности органов местного самоуправления и должностных лиц местного самоуправления, мероприятий по систематическому наблюдению</w:t>
        </w:r>
        <w:r w:rsidR="00A201BE" w:rsidRPr="00A5036F">
          <w:rPr>
            <w:webHidden/>
            <w:color w:val="000000" w:themeColor="text1"/>
          </w:rPr>
          <w:tab/>
        </w:r>
        <w:r w:rsidRPr="00A5036F">
          <w:rPr>
            <w:webHidden/>
            <w:color w:val="000000" w:themeColor="text1"/>
          </w:rPr>
          <w:fldChar w:fldCharType="begin"/>
        </w:r>
        <w:r w:rsidR="00A201BE" w:rsidRPr="00A5036F">
          <w:rPr>
            <w:webHidden/>
            <w:color w:val="000000" w:themeColor="text1"/>
          </w:rPr>
          <w:instrText xml:space="preserve"> PAGEREF _Toc416180540 \h </w:instrText>
        </w:r>
        <w:r w:rsidRPr="00A5036F">
          <w:rPr>
            <w:webHidden/>
            <w:color w:val="000000" w:themeColor="text1"/>
          </w:rPr>
        </w:r>
        <w:r w:rsidRPr="00A5036F">
          <w:rPr>
            <w:webHidden/>
            <w:color w:val="000000" w:themeColor="text1"/>
          </w:rPr>
          <w:fldChar w:fldCharType="separate"/>
        </w:r>
        <w:r w:rsidR="00A34E70">
          <w:rPr>
            <w:webHidden/>
            <w:color w:val="000000" w:themeColor="text1"/>
          </w:rPr>
          <w:t>8</w:t>
        </w:r>
        <w:r w:rsidRPr="00A5036F">
          <w:rPr>
            <w:webHidden/>
            <w:color w:val="000000" w:themeColor="text1"/>
          </w:rPr>
          <w:fldChar w:fldCharType="end"/>
        </w:r>
      </w:hyperlink>
    </w:p>
    <w:p w:rsidR="00A201BE" w:rsidRPr="00A5036F" w:rsidRDefault="00836EE4" w:rsidP="000C0C5B">
      <w:pPr>
        <w:pStyle w:val="14"/>
        <w:rPr>
          <w:rFonts w:eastAsiaTheme="minorEastAsia"/>
          <w:color w:val="000000" w:themeColor="text1"/>
        </w:rPr>
      </w:pPr>
      <w:hyperlink w:anchor="_Toc416180541" w:history="1">
        <w:r w:rsidR="00A201BE" w:rsidRPr="00A5036F">
          <w:rPr>
            <w:rStyle w:val="af2"/>
            <w:color w:val="000000" w:themeColor="text1"/>
          </w:rPr>
          <w:t>1.2. Результаты проведения внеплановых проверок юридических лиц (их филиалов, представительств, обособленных подразделений), внеплановых проверок деятельности органов местного самоуправления и должностных лиц местного самоуправления, индивидуальных предпринимателей и мероприятий по систематическому наблюдению</w:t>
        </w:r>
        <w:r w:rsidR="00A201BE" w:rsidRPr="00A5036F">
          <w:rPr>
            <w:webHidden/>
            <w:color w:val="000000" w:themeColor="text1"/>
          </w:rPr>
          <w:tab/>
        </w:r>
        <w:r w:rsidRPr="00A5036F">
          <w:rPr>
            <w:webHidden/>
            <w:color w:val="000000" w:themeColor="text1"/>
          </w:rPr>
          <w:fldChar w:fldCharType="begin"/>
        </w:r>
        <w:r w:rsidR="00A201BE" w:rsidRPr="00A5036F">
          <w:rPr>
            <w:webHidden/>
            <w:color w:val="000000" w:themeColor="text1"/>
          </w:rPr>
          <w:instrText xml:space="preserve"> PAGEREF _Toc416180541 \h </w:instrText>
        </w:r>
        <w:r w:rsidRPr="00A5036F">
          <w:rPr>
            <w:webHidden/>
            <w:color w:val="000000" w:themeColor="text1"/>
          </w:rPr>
        </w:r>
        <w:r w:rsidRPr="00A5036F">
          <w:rPr>
            <w:webHidden/>
            <w:color w:val="000000" w:themeColor="text1"/>
          </w:rPr>
          <w:fldChar w:fldCharType="separate"/>
        </w:r>
        <w:r w:rsidR="00A34E70">
          <w:rPr>
            <w:webHidden/>
            <w:color w:val="000000" w:themeColor="text1"/>
          </w:rPr>
          <w:t>12</w:t>
        </w:r>
        <w:r w:rsidRPr="00A5036F">
          <w:rPr>
            <w:webHidden/>
            <w:color w:val="000000" w:themeColor="text1"/>
          </w:rPr>
          <w:fldChar w:fldCharType="end"/>
        </w:r>
      </w:hyperlink>
    </w:p>
    <w:p w:rsidR="00A201BE" w:rsidRPr="00A5036F" w:rsidRDefault="00836EE4" w:rsidP="000C0C5B">
      <w:pPr>
        <w:pStyle w:val="14"/>
        <w:rPr>
          <w:rFonts w:eastAsiaTheme="minorEastAsia"/>
          <w:color w:val="000000" w:themeColor="text1"/>
        </w:rPr>
      </w:pPr>
      <w:hyperlink w:anchor="_Toc416180542" w:history="1">
        <w:r w:rsidR="00A201BE" w:rsidRPr="00A5036F">
          <w:rPr>
            <w:rStyle w:val="af2"/>
            <w:color w:val="000000" w:themeColor="text1"/>
          </w:rPr>
          <w:t>1.3. Выполнение полномочий в установленных сферах деятельности</w:t>
        </w:r>
        <w:r w:rsidR="00A201BE" w:rsidRPr="00A5036F">
          <w:rPr>
            <w:webHidden/>
            <w:color w:val="000000" w:themeColor="text1"/>
          </w:rPr>
          <w:tab/>
        </w:r>
      </w:hyperlink>
      <w:r w:rsidR="003D6888" w:rsidRPr="00A5036F">
        <w:t>...</w:t>
      </w:r>
      <w:r w:rsidR="00A5036F" w:rsidRPr="00A5036F">
        <w:t>15</w:t>
      </w:r>
    </w:p>
    <w:p w:rsidR="00A201BE" w:rsidRPr="00A5036F" w:rsidRDefault="00836EE4" w:rsidP="009D16CC">
      <w:pPr>
        <w:pStyle w:val="36"/>
        <w:rPr>
          <w:rFonts w:eastAsiaTheme="minorEastAsia"/>
          <w:lang w:val="ru-RU"/>
        </w:rPr>
      </w:pPr>
      <w:hyperlink w:anchor="_Toc416180543" w:history="1">
        <w:r w:rsidR="00A201BE" w:rsidRPr="00A5036F">
          <w:rPr>
            <w:rStyle w:val="af2"/>
            <w:color w:val="000000" w:themeColor="text1"/>
          </w:rPr>
          <w:t>II</w:t>
        </w:r>
        <w:r w:rsidR="00A201BE" w:rsidRPr="00A5036F">
          <w:rPr>
            <w:rStyle w:val="af2"/>
            <w:color w:val="000000" w:themeColor="text1"/>
            <w:lang w:val="ru-RU"/>
          </w:rPr>
          <w:t>. Сведения о показателях эффективности деятельности</w:t>
        </w:r>
        <w:r w:rsidR="00A201BE" w:rsidRPr="00A5036F">
          <w:rPr>
            <w:webHidden/>
            <w:lang w:val="ru-RU"/>
          </w:rPr>
          <w:tab/>
        </w:r>
      </w:hyperlink>
      <w:r w:rsidR="00A5036F" w:rsidRPr="00A5036F">
        <w:rPr>
          <w:lang w:val="ru-RU"/>
        </w:rPr>
        <w:t>88</w:t>
      </w:r>
    </w:p>
    <w:p w:rsidR="00A201BE" w:rsidRPr="00A5036F" w:rsidRDefault="00836EE4" w:rsidP="009D16CC">
      <w:pPr>
        <w:pStyle w:val="36"/>
        <w:rPr>
          <w:rFonts w:eastAsiaTheme="minorEastAsia"/>
          <w:lang w:val="ru-RU"/>
        </w:rPr>
      </w:pPr>
      <w:hyperlink w:anchor="_Toc416180544" w:history="1">
        <w:r w:rsidR="00A201BE" w:rsidRPr="00A5036F">
          <w:rPr>
            <w:rStyle w:val="af2"/>
            <w:color w:val="000000" w:themeColor="text1"/>
          </w:rPr>
          <w:t>III</w:t>
        </w:r>
        <w:r w:rsidR="00A201BE" w:rsidRPr="00A5036F">
          <w:rPr>
            <w:rStyle w:val="af2"/>
            <w:color w:val="000000" w:themeColor="text1"/>
            <w:lang w:val="ru-RU"/>
          </w:rPr>
          <w:t>. Выво</w:t>
        </w:r>
        <w:r w:rsidR="00425868" w:rsidRPr="00A5036F">
          <w:rPr>
            <w:rStyle w:val="af2"/>
            <w:color w:val="000000" w:themeColor="text1"/>
            <w:lang w:val="ru-RU"/>
          </w:rPr>
          <w:t>ды по результатам деятельности</w:t>
        </w:r>
        <w:r w:rsidR="00A201BE" w:rsidRPr="00A5036F">
          <w:rPr>
            <w:rStyle w:val="af2"/>
            <w:color w:val="000000" w:themeColor="text1"/>
            <w:lang w:val="ru-RU"/>
          </w:rPr>
          <w:t xml:space="preserve"> и предложения по их совершенствованию</w:t>
        </w:r>
        <w:r w:rsidR="00A201BE" w:rsidRPr="00A5036F">
          <w:rPr>
            <w:webHidden/>
            <w:lang w:val="ru-RU"/>
          </w:rPr>
          <w:tab/>
        </w:r>
      </w:hyperlink>
      <w:r w:rsidR="00A5036F" w:rsidRPr="00A5036F">
        <w:rPr>
          <w:lang w:val="ru-RU"/>
        </w:rPr>
        <w:t>89</w:t>
      </w:r>
    </w:p>
    <w:p w:rsidR="00354EA1" w:rsidRPr="00E13D3D" w:rsidRDefault="00836EE4" w:rsidP="000C0C5B">
      <w:pPr>
        <w:pStyle w:val="100"/>
      </w:pPr>
      <w:r w:rsidRPr="00AA1989">
        <w:rPr>
          <w:color w:val="FF0000"/>
          <w:highlight w:val="yellow"/>
        </w:rPr>
        <w:fldChar w:fldCharType="end"/>
      </w:r>
    </w:p>
    <w:p w:rsidR="00F773E7" w:rsidRPr="00561A1B" w:rsidRDefault="00F773E7" w:rsidP="000C0C5B">
      <w:pPr>
        <w:pStyle w:val="100"/>
        <w:rPr>
          <w:color w:val="000000" w:themeColor="text1"/>
        </w:rPr>
      </w:pPr>
    </w:p>
    <w:p w:rsidR="00354EA1" w:rsidRPr="00561A1B" w:rsidRDefault="0014510E" w:rsidP="00B52C4E">
      <w:pPr>
        <w:spacing w:line="240" w:lineRule="auto"/>
        <w:ind w:left="720" w:hanging="720"/>
        <w:rPr>
          <w:color w:val="000000" w:themeColor="text1"/>
          <w:szCs w:val="26"/>
        </w:rPr>
      </w:pPr>
      <w:r>
        <w:rPr>
          <w:color w:val="000000" w:themeColor="text1"/>
          <w:szCs w:val="26"/>
        </w:rPr>
        <w:t>И.о. р</w:t>
      </w:r>
      <w:r w:rsidR="004D6AA4" w:rsidRPr="00561A1B">
        <w:rPr>
          <w:color w:val="000000" w:themeColor="text1"/>
          <w:szCs w:val="26"/>
        </w:rPr>
        <w:t>уководител</w:t>
      </w:r>
      <w:r>
        <w:rPr>
          <w:color w:val="000000" w:themeColor="text1"/>
          <w:szCs w:val="26"/>
        </w:rPr>
        <w:t>я</w:t>
      </w:r>
      <w:r w:rsidR="00BB3914">
        <w:rPr>
          <w:color w:val="000000" w:themeColor="text1"/>
          <w:szCs w:val="26"/>
        </w:rPr>
        <w:t xml:space="preserve"> </w:t>
      </w:r>
      <w:r w:rsidR="004E02CC" w:rsidRPr="00561A1B">
        <w:rPr>
          <w:color w:val="000000" w:themeColor="text1"/>
          <w:szCs w:val="26"/>
        </w:rPr>
        <w:t>У</w:t>
      </w:r>
      <w:r w:rsidR="00354EA1" w:rsidRPr="00561A1B">
        <w:rPr>
          <w:color w:val="000000" w:themeColor="text1"/>
          <w:szCs w:val="26"/>
        </w:rPr>
        <w:t>правления</w:t>
      </w:r>
    </w:p>
    <w:p w:rsidR="00635F8A" w:rsidRPr="00561A1B" w:rsidRDefault="00354EA1" w:rsidP="00635F8A">
      <w:pPr>
        <w:spacing w:line="240" w:lineRule="auto"/>
        <w:ind w:left="720" w:hanging="720"/>
        <w:rPr>
          <w:color w:val="000000" w:themeColor="text1"/>
          <w:szCs w:val="26"/>
        </w:rPr>
      </w:pPr>
      <w:r w:rsidRPr="00561A1B">
        <w:rPr>
          <w:color w:val="000000" w:themeColor="text1"/>
          <w:szCs w:val="26"/>
        </w:rPr>
        <w:t xml:space="preserve">Роскомнадзора по </w:t>
      </w:r>
      <w:r w:rsidR="00635F8A" w:rsidRPr="00561A1B">
        <w:rPr>
          <w:color w:val="000000" w:themeColor="text1"/>
          <w:szCs w:val="26"/>
        </w:rPr>
        <w:t>Южному</w:t>
      </w:r>
    </w:p>
    <w:p w:rsidR="00354EA1" w:rsidRPr="00561A1B" w:rsidRDefault="00635F8A" w:rsidP="00635F8A">
      <w:pPr>
        <w:spacing w:line="240" w:lineRule="auto"/>
        <w:ind w:left="720" w:hanging="720"/>
        <w:rPr>
          <w:color w:val="000000" w:themeColor="text1"/>
          <w:szCs w:val="26"/>
        </w:rPr>
      </w:pPr>
      <w:r w:rsidRPr="00561A1B">
        <w:rPr>
          <w:color w:val="000000" w:themeColor="text1"/>
          <w:szCs w:val="26"/>
        </w:rPr>
        <w:t xml:space="preserve">федеральному округу </w:t>
      </w:r>
      <w:r w:rsidR="00354EA1" w:rsidRPr="00561A1B">
        <w:rPr>
          <w:color w:val="000000" w:themeColor="text1"/>
          <w:szCs w:val="26"/>
        </w:rPr>
        <w:tab/>
      </w:r>
      <w:r w:rsidR="00354EA1" w:rsidRPr="00561A1B">
        <w:rPr>
          <w:color w:val="000000" w:themeColor="text1"/>
          <w:szCs w:val="26"/>
        </w:rPr>
        <w:tab/>
      </w:r>
      <w:r w:rsidR="00354EA1" w:rsidRPr="00561A1B">
        <w:rPr>
          <w:color w:val="000000" w:themeColor="text1"/>
          <w:szCs w:val="26"/>
        </w:rPr>
        <w:tab/>
      </w:r>
      <w:r w:rsidR="00354EA1" w:rsidRPr="00561A1B">
        <w:rPr>
          <w:color w:val="000000" w:themeColor="text1"/>
          <w:szCs w:val="26"/>
        </w:rPr>
        <w:tab/>
      </w:r>
      <w:r w:rsidR="004D119F" w:rsidRPr="00561A1B">
        <w:rPr>
          <w:color w:val="000000" w:themeColor="text1"/>
          <w:szCs w:val="26"/>
        </w:rPr>
        <w:tab/>
      </w:r>
      <w:r w:rsidR="00354EA1" w:rsidRPr="00561A1B">
        <w:rPr>
          <w:color w:val="000000" w:themeColor="text1"/>
          <w:szCs w:val="26"/>
        </w:rPr>
        <w:tab/>
      </w:r>
      <w:r w:rsidRPr="00561A1B">
        <w:rPr>
          <w:color w:val="000000" w:themeColor="text1"/>
          <w:szCs w:val="26"/>
        </w:rPr>
        <w:tab/>
      </w:r>
      <w:r w:rsidR="00354EA1" w:rsidRPr="00561A1B">
        <w:rPr>
          <w:color w:val="000000" w:themeColor="text1"/>
          <w:szCs w:val="26"/>
        </w:rPr>
        <w:tab/>
      </w:r>
      <w:r w:rsidR="0014510E">
        <w:rPr>
          <w:color w:val="000000" w:themeColor="text1"/>
          <w:szCs w:val="26"/>
        </w:rPr>
        <w:t>В.В. Меньшикова</w:t>
      </w:r>
    </w:p>
    <w:p w:rsidR="00354EA1" w:rsidRPr="00E13D3D" w:rsidRDefault="00354EA1" w:rsidP="00D21034">
      <w:pPr>
        <w:pStyle w:val="3"/>
        <w:rPr>
          <w:rFonts w:ascii="Times New Roman" w:hAnsi="Times New Roman"/>
          <w:color w:val="auto"/>
          <w:lang w:val="ru-RU"/>
        </w:rPr>
      </w:pPr>
      <w:bookmarkStart w:id="0" w:name="_Toc416180539"/>
      <w:r w:rsidRPr="00E13D3D">
        <w:rPr>
          <w:rFonts w:ascii="Times New Roman" w:hAnsi="Times New Roman"/>
          <w:color w:val="auto"/>
        </w:rPr>
        <w:lastRenderedPageBreak/>
        <w:t>I</w:t>
      </w:r>
      <w:r w:rsidRPr="00E13D3D">
        <w:rPr>
          <w:rFonts w:ascii="Times New Roman" w:hAnsi="Times New Roman"/>
          <w:color w:val="auto"/>
          <w:lang w:val="ru-RU"/>
        </w:rPr>
        <w:t xml:space="preserve">. </w:t>
      </w:r>
      <w:r w:rsidR="00F61BE0" w:rsidRPr="00E13D3D">
        <w:rPr>
          <w:rFonts w:ascii="Times New Roman" w:hAnsi="Times New Roman"/>
          <w:color w:val="auto"/>
          <w:lang w:val="ru-RU"/>
        </w:rPr>
        <w:t>Сведения о выполнении полномочий, возложенных на террит</w:t>
      </w:r>
      <w:r w:rsidR="00F238E5" w:rsidRPr="00E13D3D">
        <w:rPr>
          <w:rFonts w:ascii="Times New Roman" w:hAnsi="Times New Roman"/>
          <w:color w:val="auto"/>
          <w:lang w:val="ru-RU"/>
        </w:rPr>
        <w:t>о</w:t>
      </w:r>
      <w:r w:rsidR="00F61BE0" w:rsidRPr="00E13D3D">
        <w:rPr>
          <w:rFonts w:ascii="Times New Roman" w:hAnsi="Times New Roman"/>
          <w:color w:val="auto"/>
          <w:lang w:val="ru-RU"/>
        </w:rPr>
        <w:t>риальный орган Роскомнадзора.</w:t>
      </w:r>
      <w:bookmarkEnd w:id="0"/>
    </w:p>
    <w:p w:rsidR="00B0379B" w:rsidRPr="00E13D3D" w:rsidRDefault="00B0379B" w:rsidP="00B0379B">
      <w:pPr>
        <w:rPr>
          <w:szCs w:val="26"/>
        </w:rPr>
      </w:pPr>
    </w:p>
    <w:p w:rsidR="0016311D" w:rsidRPr="00E13D3D" w:rsidRDefault="0016311D" w:rsidP="0016311D">
      <w:pPr>
        <w:ind w:firstLine="709"/>
        <w:rPr>
          <w:szCs w:val="26"/>
        </w:rPr>
      </w:pPr>
      <w:r w:rsidRPr="00E13D3D">
        <w:rPr>
          <w:szCs w:val="26"/>
        </w:rPr>
        <w:t xml:space="preserve">В Управлении, по состоянию на </w:t>
      </w:r>
      <w:r w:rsidR="00AA1989">
        <w:rPr>
          <w:szCs w:val="26"/>
        </w:rPr>
        <w:t>01</w:t>
      </w:r>
      <w:r w:rsidR="005F0C12">
        <w:rPr>
          <w:szCs w:val="26"/>
        </w:rPr>
        <w:t>.</w:t>
      </w:r>
      <w:r w:rsidR="00D75658">
        <w:rPr>
          <w:szCs w:val="26"/>
        </w:rPr>
        <w:t>0</w:t>
      </w:r>
      <w:r w:rsidR="00AA1989">
        <w:rPr>
          <w:szCs w:val="26"/>
        </w:rPr>
        <w:t>4</w:t>
      </w:r>
      <w:r w:rsidR="005B43A3">
        <w:rPr>
          <w:szCs w:val="26"/>
        </w:rPr>
        <w:t>.20</w:t>
      </w:r>
      <w:r w:rsidR="000772BE">
        <w:rPr>
          <w:szCs w:val="26"/>
        </w:rPr>
        <w:t>2</w:t>
      </w:r>
      <w:r w:rsidR="00D75658">
        <w:rPr>
          <w:szCs w:val="26"/>
        </w:rPr>
        <w:t>1</w:t>
      </w:r>
      <w:r w:rsidR="000F1796">
        <w:rPr>
          <w:szCs w:val="26"/>
        </w:rPr>
        <w:t xml:space="preserve"> </w:t>
      </w:r>
      <w:r w:rsidRPr="00E53A90">
        <w:rPr>
          <w:szCs w:val="26"/>
        </w:rPr>
        <w:t>имеется</w:t>
      </w:r>
      <w:r w:rsidRPr="00E13D3D">
        <w:rPr>
          <w:szCs w:val="26"/>
        </w:rPr>
        <w:t xml:space="preserve"> информация:</w:t>
      </w:r>
    </w:p>
    <w:p w:rsidR="0016311D" w:rsidRPr="00693D60" w:rsidRDefault="0016311D" w:rsidP="0016311D">
      <w:pPr>
        <w:rPr>
          <w:color w:val="000000" w:themeColor="text1"/>
          <w:szCs w:val="26"/>
        </w:rPr>
      </w:pPr>
      <w:r w:rsidRPr="00E13D3D">
        <w:rPr>
          <w:szCs w:val="26"/>
        </w:rPr>
        <w:tab/>
      </w:r>
      <w:r w:rsidRPr="00693D60">
        <w:rPr>
          <w:color w:val="000000" w:themeColor="text1"/>
          <w:szCs w:val="26"/>
        </w:rPr>
        <w:t xml:space="preserve">- </w:t>
      </w:r>
      <w:r w:rsidRPr="00817879">
        <w:rPr>
          <w:color w:val="000000" w:themeColor="text1"/>
          <w:szCs w:val="26"/>
        </w:rPr>
        <w:t xml:space="preserve">о </w:t>
      </w:r>
      <w:r w:rsidR="002378F2">
        <w:rPr>
          <w:b/>
          <w:color w:val="000000" w:themeColor="text1"/>
          <w:szCs w:val="26"/>
        </w:rPr>
        <w:t>3739</w:t>
      </w:r>
      <w:r w:rsidRPr="00EC1F41">
        <w:rPr>
          <w:b/>
          <w:color w:val="000000" w:themeColor="text1"/>
          <w:szCs w:val="26"/>
        </w:rPr>
        <w:t xml:space="preserve"> оператор</w:t>
      </w:r>
      <w:r w:rsidR="00220E58">
        <w:rPr>
          <w:b/>
          <w:color w:val="000000" w:themeColor="text1"/>
          <w:szCs w:val="26"/>
        </w:rPr>
        <w:t>ах</w:t>
      </w:r>
      <w:r w:rsidRPr="00EC1F41">
        <w:rPr>
          <w:b/>
          <w:color w:val="000000" w:themeColor="text1"/>
          <w:szCs w:val="26"/>
        </w:rPr>
        <w:t xml:space="preserve"> связи</w:t>
      </w:r>
      <w:r w:rsidRPr="00EC1F41">
        <w:rPr>
          <w:szCs w:val="26"/>
        </w:rPr>
        <w:t>, которым</w:t>
      </w:r>
      <w:r w:rsidR="006C6EA2" w:rsidRPr="00EC1F41">
        <w:rPr>
          <w:szCs w:val="26"/>
        </w:rPr>
        <w:t xml:space="preserve"> </w:t>
      </w:r>
      <w:r w:rsidRPr="00220E58">
        <w:rPr>
          <w:color w:val="000000" w:themeColor="text1"/>
          <w:szCs w:val="26"/>
        </w:rPr>
        <w:t>принадлежит</w:t>
      </w:r>
      <w:r w:rsidR="00425F0E">
        <w:rPr>
          <w:color w:val="000000" w:themeColor="text1"/>
          <w:szCs w:val="26"/>
        </w:rPr>
        <w:t xml:space="preserve"> </w:t>
      </w:r>
      <w:r w:rsidR="009A6876" w:rsidRPr="00425F0E">
        <w:rPr>
          <w:szCs w:val="26"/>
        </w:rPr>
        <w:t>8129</w:t>
      </w:r>
      <w:r w:rsidRPr="00FE596F">
        <w:rPr>
          <w:color w:val="000000" w:themeColor="text1"/>
          <w:szCs w:val="26"/>
        </w:rPr>
        <w:t xml:space="preserve"> лицензи</w:t>
      </w:r>
      <w:r w:rsidR="00B86CCC">
        <w:rPr>
          <w:color w:val="000000" w:themeColor="text1"/>
          <w:szCs w:val="26"/>
        </w:rPr>
        <w:t>й</w:t>
      </w:r>
      <w:r w:rsidRPr="00FE596F">
        <w:rPr>
          <w:color w:val="000000" w:themeColor="text1"/>
          <w:szCs w:val="26"/>
        </w:rPr>
        <w:t xml:space="preserve"> (</w:t>
      </w:r>
      <w:r w:rsidRPr="00693D60">
        <w:rPr>
          <w:color w:val="000000" w:themeColor="text1"/>
          <w:szCs w:val="26"/>
        </w:rPr>
        <w:t xml:space="preserve">с территорией действия – Краснодарский край, Республика Адыгея или юридическим адресом на территории данных субъектов Российской Федерации) на оказание услуг в области связи, из </w:t>
      </w:r>
      <w:r w:rsidRPr="00A131BA">
        <w:rPr>
          <w:color w:val="000000" w:themeColor="text1"/>
          <w:szCs w:val="26"/>
        </w:rPr>
        <w:t>них</w:t>
      </w:r>
      <w:r w:rsidR="00836763" w:rsidRPr="00A131BA">
        <w:rPr>
          <w:color w:val="000000" w:themeColor="text1"/>
          <w:szCs w:val="26"/>
        </w:rPr>
        <w:t xml:space="preserve">: </w:t>
      </w:r>
      <w:r w:rsidR="00F55C6E">
        <w:rPr>
          <w:color w:val="000000" w:themeColor="text1"/>
          <w:szCs w:val="26"/>
        </w:rPr>
        <w:t>6990</w:t>
      </w:r>
      <w:r w:rsidR="00B450BB" w:rsidRPr="00A131BA">
        <w:rPr>
          <w:color w:val="000000" w:themeColor="text1"/>
          <w:szCs w:val="26"/>
        </w:rPr>
        <w:t xml:space="preserve"> </w:t>
      </w:r>
      <w:r w:rsidRPr="00A131BA">
        <w:rPr>
          <w:color w:val="000000" w:themeColor="text1"/>
          <w:szCs w:val="26"/>
        </w:rPr>
        <w:t>лицензи</w:t>
      </w:r>
      <w:r w:rsidR="00F55C6E">
        <w:rPr>
          <w:color w:val="000000" w:themeColor="text1"/>
          <w:szCs w:val="26"/>
        </w:rPr>
        <w:t>й</w:t>
      </w:r>
      <w:r w:rsidR="00740CF5" w:rsidRPr="00A131BA">
        <w:rPr>
          <w:color w:val="000000" w:themeColor="text1"/>
          <w:szCs w:val="26"/>
        </w:rPr>
        <w:t xml:space="preserve"> </w:t>
      </w:r>
      <w:r w:rsidRPr="00A131BA">
        <w:rPr>
          <w:color w:val="000000" w:themeColor="text1"/>
          <w:szCs w:val="26"/>
        </w:rPr>
        <w:t xml:space="preserve">на предоставление услуг электросвязи, </w:t>
      </w:r>
      <w:r w:rsidR="00F55C6E">
        <w:rPr>
          <w:color w:val="000000" w:themeColor="text1"/>
          <w:szCs w:val="26"/>
        </w:rPr>
        <w:t>547</w:t>
      </w:r>
      <w:r w:rsidR="000F1796" w:rsidRPr="00A131BA">
        <w:rPr>
          <w:color w:val="000000" w:themeColor="text1"/>
          <w:szCs w:val="26"/>
        </w:rPr>
        <w:t xml:space="preserve"> </w:t>
      </w:r>
      <w:r w:rsidRPr="00A131BA">
        <w:rPr>
          <w:color w:val="000000" w:themeColor="text1"/>
          <w:szCs w:val="26"/>
        </w:rPr>
        <w:t>на предоставление услуг почтовой связи</w:t>
      </w:r>
      <w:r w:rsidRPr="00A131BA">
        <w:rPr>
          <w:szCs w:val="26"/>
        </w:rPr>
        <w:t>,</w:t>
      </w:r>
      <w:r w:rsidR="00B86CCC">
        <w:rPr>
          <w:color w:val="000000" w:themeColor="text1"/>
          <w:szCs w:val="26"/>
        </w:rPr>
        <w:t xml:space="preserve"> </w:t>
      </w:r>
      <w:r w:rsidR="00B86CCC" w:rsidRPr="00425F0E">
        <w:rPr>
          <w:szCs w:val="26"/>
        </w:rPr>
        <w:t>592</w:t>
      </w:r>
      <w:r w:rsidR="00B86CCC">
        <w:rPr>
          <w:color w:val="000000" w:themeColor="text1"/>
          <w:szCs w:val="26"/>
        </w:rPr>
        <w:t xml:space="preserve"> </w:t>
      </w:r>
      <w:r w:rsidRPr="00A131BA">
        <w:rPr>
          <w:color w:val="000000" w:themeColor="text1"/>
          <w:szCs w:val="26"/>
        </w:rPr>
        <w:t xml:space="preserve"> на</w:t>
      </w:r>
      <w:r w:rsidR="00740CF5" w:rsidRPr="00A131BA">
        <w:rPr>
          <w:color w:val="000000" w:themeColor="text1"/>
          <w:szCs w:val="26"/>
        </w:rPr>
        <w:t xml:space="preserve"> </w:t>
      </w:r>
      <w:r w:rsidRPr="00A131BA">
        <w:rPr>
          <w:color w:val="000000" w:themeColor="text1"/>
          <w:szCs w:val="26"/>
        </w:rPr>
        <w:t xml:space="preserve">предоставление услуг связи </w:t>
      </w:r>
      <w:r w:rsidRPr="00F55C6E">
        <w:rPr>
          <w:color w:val="000000" w:themeColor="text1"/>
          <w:szCs w:val="26"/>
        </w:rPr>
        <w:t>для целей</w:t>
      </w:r>
      <w:r w:rsidR="00EC1F41" w:rsidRPr="00F55C6E">
        <w:rPr>
          <w:color w:val="000000" w:themeColor="text1"/>
          <w:szCs w:val="26"/>
        </w:rPr>
        <w:t xml:space="preserve"> </w:t>
      </w:r>
      <w:r w:rsidRPr="00F55C6E">
        <w:rPr>
          <w:color w:val="000000" w:themeColor="text1"/>
          <w:szCs w:val="26"/>
        </w:rPr>
        <w:t xml:space="preserve">эфирного и кабельного вещания, </w:t>
      </w:r>
      <w:r w:rsidR="007C6A8C" w:rsidRPr="00F55C6E">
        <w:rPr>
          <w:color w:val="000000" w:themeColor="text1"/>
          <w:szCs w:val="26"/>
        </w:rPr>
        <w:t xml:space="preserve">а также </w:t>
      </w:r>
      <w:r w:rsidR="00F55C6E" w:rsidRPr="00F55C6E">
        <w:rPr>
          <w:color w:val="000000" w:themeColor="text1"/>
          <w:szCs w:val="26"/>
        </w:rPr>
        <w:t>34</w:t>
      </w:r>
      <w:r w:rsidR="00C52207">
        <w:rPr>
          <w:color w:val="000000" w:themeColor="text1"/>
          <w:szCs w:val="26"/>
        </w:rPr>
        <w:t>1</w:t>
      </w:r>
      <w:r w:rsidR="000F1796" w:rsidRPr="00F55C6E">
        <w:rPr>
          <w:color w:val="000000" w:themeColor="text1"/>
          <w:szCs w:val="26"/>
        </w:rPr>
        <w:t xml:space="preserve"> </w:t>
      </w:r>
      <w:r w:rsidRPr="00F55C6E">
        <w:rPr>
          <w:color w:val="000000" w:themeColor="text1"/>
          <w:szCs w:val="26"/>
        </w:rPr>
        <w:t>лицензи</w:t>
      </w:r>
      <w:r w:rsidR="00C52207">
        <w:rPr>
          <w:color w:val="000000" w:themeColor="text1"/>
          <w:szCs w:val="26"/>
        </w:rPr>
        <w:t>я</w:t>
      </w:r>
      <w:r w:rsidRPr="00F55C6E">
        <w:rPr>
          <w:color w:val="000000" w:themeColor="text1"/>
          <w:szCs w:val="26"/>
        </w:rPr>
        <w:t xml:space="preserve"> на вещание, </w:t>
      </w:r>
      <w:r w:rsidR="00F55C6E" w:rsidRPr="00F55C6E">
        <w:rPr>
          <w:color w:val="000000" w:themeColor="text1"/>
          <w:szCs w:val="26"/>
        </w:rPr>
        <w:t>75704</w:t>
      </w:r>
      <w:r w:rsidR="000F1796" w:rsidRPr="00F55C6E">
        <w:rPr>
          <w:color w:val="000000" w:themeColor="text1"/>
          <w:szCs w:val="26"/>
        </w:rPr>
        <w:t xml:space="preserve"> </w:t>
      </w:r>
      <w:r w:rsidRPr="00F55C6E">
        <w:rPr>
          <w:color w:val="000000" w:themeColor="text1"/>
          <w:szCs w:val="26"/>
        </w:rPr>
        <w:t xml:space="preserve">РЭС и </w:t>
      </w:r>
      <w:r w:rsidR="00001A4F" w:rsidRPr="00F55C6E">
        <w:rPr>
          <w:color w:val="000000" w:themeColor="text1"/>
          <w:szCs w:val="26"/>
        </w:rPr>
        <w:t>16</w:t>
      </w:r>
      <w:r w:rsidRPr="00F55C6E">
        <w:rPr>
          <w:color w:val="000000" w:themeColor="text1"/>
          <w:szCs w:val="26"/>
        </w:rPr>
        <w:t xml:space="preserve"> франкировальн</w:t>
      </w:r>
      <w:r w:rsidR="00FE596F" w:rsidRPr="00F55C6E">
        <w:rPr>
          <w:color w:val="000000" w:themeColor="text1"/>
          <w:szCs w:val="26"/>
        </w:rPr>
        <w:t>ых</w:t>
      </w:r>
      <w:r w:rsidRPr="00FE596F">
        <w:rPr>
          <w:color w:val="000000" w:themeColor="text1"/>
          <w:szCs w:val="26"/>
        </w:rPr>
        <w:t xml:space="preserve"> машин</w:t>
      </w:r>
      <w:r w:rsidRPr="00693D60">
        <w:rPr>
          <w:color w:val="000000" w:themeColor="text1"/>
          <w:szCs w:val="26"/>
        </w:rPr>
        <w:t>;</w:t>
      </w:r>
    </w:p>
    <w:p w:rsidR="0016311D" w:rsidRPr="00E13D3D" w:rsidRDefault="00E13D3D" w:rsidP="00E77E7D">
      <w:pPr>
        <w:jc w:val="left"/>
      </w:pPr>
      <w:r>
        <w:rPr>
          <w:noProof/>
        </w:rPr>
        <w:drawing>
          <wp:anchor distT="0" distB="0" distL="114300" distR="114300" simplePos="0" relativeHeight="251628544" behindDoc="1" locked="0" layoutInCell="1" allowOverlap="1">
            <wp:simplePos x="0" y="0"/>
            <wp:positionH relativeFrom="margin">
              <wp:posOffset>3810</wp:posOffset>
            </wp:positionH>
            <wp:positionV relativeFrom="paragraph">
              <wp:posOffset>65405</wp:posOffset>
            </wp:positionV>
            <wp:extent cx="6524625" cy="2733675"/>
            <wp:effectExtent l="19050" t="0" r="0" b="0"/>
            <wp:wrapNone/>
            <wp:docPr id="17"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583A86" w:rsidRPr="00E13D3D" w:rsidRDefault="00583A86" w:rsidP="00E77E7D">
      <w:pPr>
        <w:jc w:val="left"/>
      </w:pPr>
    </w:p>
    <w:p w:rsidR="00583A86" w:rsidRPr="00E13D3D" w:rsidRDefault="00583A86" w:rsidP="00E77E7D">
      <w:pPr>
        <w:jc w:val="left"/>
      </w:pPr>
    </w:p>
    <w:p w:rsidR="00583A86" w:rsidRPr="00E13D3D" w:rsidRDefault="00583A86" w:rsidP="000D7FEE">
      <w:pPr>
        <w:tabs>
          <w:tab w:val="left" w:pos="1888"/>
        </w:tabs>
        <w:jc w:val="left"/>
      </w:pPr>
    </w:p>
    <w:p w:rsidR="00583A86" w:rsidRPr="00E13D3D" w:rsidRDefault="00583A86" w:rsidP="00E77E7D">
      <w:pPr>
        <w:jc w:val="left"/>
      </w:pPr>
    </w:p>
    <w:p w:rsidR="00583A86" w:rsidRPr="00E13D3D" w:rsidRDefault="00583A86" w:rsidP="00E77E7D">
      <w:pPr>
        <w:jc w:val="left"/>
      </w:pPr>
    </w:p>
    <w:p w:rsidR="00583A86" w:rsidRPr="00E13D3D" w:rsidRDefault="00583A86" w:rsidP="00E77E7D">
      <w:pPr>
        <w:jc w:val="left"/>
      </w:pPr>
    </w:p>
    <w:p w:rsidR="00583A86" w:rsidRPr="00E13D3D" w:rsidRDefault="00583A86" w:rsidP="00E77E7D">
      <w:pPr>
        <w:jc w:val="left"/>
      </w:pPr>
    </w:p>
    <w:p w:rsidR="00583A86" w:rsidRPr="00E13D3D" w:rsidRDefault="00583A86" w:rsidP="008675CE">
      <w:pPr>
        <w:tabs>
          <w:tab w:val="left" w:pos="2294"/>
        </w:tabs>
        <w:jc w:val="left"/>
      </w:pPr>
    </w:p>
    <w:p w:rsidR="0014067B" w:rsidRPr="00E13D3D" w:rsidRDefault="0014067B" w:rsidP="00583A86">
      <w:pPr>
        <w:jc w:val="left"/>
        <w:rPr>
          <w:szCs w:val="26"/>
        </w:rPr>
      </w:pPr>
    </w:p>
    <w:p w:rsidR="005B6C47" w:rsidRPr="00E13D3D" w:rsidRDefault="00B802EB" w:rsidP="00583A86">
      <w:pPr>
        <w:jc w:val="left"/>
        <w:rPr>
          <w:szCs w:val="26"/>
        </w:rPr>
      </w:pPr>
      <w:r w:rsidRPr="00727FB8">
        <w:rPr>
          <w:noProof/>
          <w:color w:val="FF0000"/>
          <w:szCs w:val="26"/>
        </w:rPr>
        <w:drawing>
          <wp:anchor distT="0" distB="0" distL="114300" distR="114300" simplePos="0" relativeHeight="251629568" behindDoc="1" locked="0" layoutInCell="1" allowOverlap="1">
            <wp:simplePos x="0" y="0"/>
            <wp:positionH relativeFrom="margin">
              <wp:posOffset>-412852</wp:posOffset>
            </wp:positionH>
            <wp:positionV relativeFrom="paragraph">
              <wp:posOffset>2261</wp:posOffset>
            </wp:positionV>
            <wp:extent cx="6825082" cy="3884371"/>
            <wp:effectExtent l="0" t="0" r="0" b="0"/>
            <wp:wrapNone/>
            <wp:docPr id="15"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5B6C47" w:rsidRPr="00E13D3D" w:rsidRDefault="005B6C47" w:rsidP="00583A86">
      <w:pPr>
        <w:jc w:val="left"/>
        <w:rPr>
          <w:szCs w:val="26"/>
        </w:rPr>
      </w:pPr>
    </w:p>
    <w:p w:rsidR="005B6C47" w:rsidRPr="00E13D3D" w:rsidRDefault="005B6C47" w:rsidP="00583A86">
      <w:pPr>
        <w:jc w:val="left"/>
        <w:rPr>
          <w:szCs w:val="26"/>
        </w:rPr>
      </w:pPr>
    </w:p>
    <w:p w:rsidR="005B6C47" w:rsidRPr="00E13D3D" w:rsidRDefault="005B6C47" w:rsidP="00583A86">
      <w:pPr>
        <w:jc w:val="left"/>
        <w:rPr>
          <w:szCs w:val="26"/>
        </w:rPr>
      </w:pPr>
    </w:p>
    <w:p w:rsidR="00583A86" w:rsidRPr="00E13D3D" w:rsidRDefault="00583A86" w:rsidP="00583A86">
      <w:pPr>
        <w:jc w:val="left"/>
        <w:rPr>
          <w:szCs w:val="26"/>
        </w:rPr>
      </w:pPr>
    </w:p>
    <w:p w:rsidR="00583A86" w:rsidRPr="00E13D3D" w:rsidRDefault="00583A86" w:rsidP="00583A86">
      <w:pPr>
        <w:jc w:val="left"/>
        <w:rPr>
          <w:szCs w:val="26"/>
        </w:rPr>
      </w:pPr>
    </w:p>
    <w:p w:rsidR="00583A86" w:rsidRPr="00E13D3D" w:rsidRDefault="00583A86" w:rsidP="00583A86">
      <w:pPr>
        <w:jc w:val="left"/>
        <w:rPr>
          <w:szCs w:val="26"/>
        </w:rPr>
      </w:pPr>
    </w:p>
    <w:p w:rsidR="00583A86" w:rsidRPr="00E13D3D" w:rsidRDefault="00583A86" w:rsidP="00583A86">
      <w:pPr>
        <w:jc w:val="left"/>
        <w:rPr>
          <w:szCs w:val="26"/>
        </w:rPr>
      </w:pPr>
    </w:p>
    <w:p w:rsidR="00583A86" w:rsidRPr="00E13D3D" w:rsidRDefault="00583A86" w:rsidP="00583A86">
      <w:pPr>
        <w:jc w:val="left"/>
        <w:rPr>
          <w:szCs w:val="26"/>
        </w:rPr>
      </w:pPr>
    </w:p>
    <w:p w:rsidR="00583A86" w:rsidRPr="00E13D3D" w:rsidRDefault="00583A86" w:rsidP="00583A86">
      <w:pPr>
        <w:jc w:val="left"/>
        <w:rPr>
          <w:szCs w:val="26"/>
        </w:rPr>
      </w:pPr>
    </w:p>
    <w:p w:rsidR="00583A86" w:rsidRPr="00E13D3D" w:rsidRDefault="00583A86" w:rsidP="00583A86">
      <w:pPr>
        <w:jc w:val="left"/>
        <w:rPr>
          <w:szCs w:val="26"/>
        </w:rPr>
      </w:pPr>
    </w:p>
    <w:p w:rsidR="00583A86" w:rsidRPr="00E13D3D" w:rsidRDefault="00583A86" w:rsidP="00583A86">
      <w:pPr>
        <w:jc w:val="left"/>
        <w:rPr>
          <w:szCs w:val="26"/>
        </w:rPr>
      </w:pPr>
    </w:p>
    <w:p w:rsidR="00583A86" w:rsidRPr="00E13D3D" w:rsidRDefault="00583A86" w:rsidP="00583A86">
      <w:pPr>
        <w:jc w:val="left"/>
        <w:rPr>
          <w:szCs w:val="26"/>
        </w:rPr>
      </w:pPr>
    </w:p>
    <w:p w:rsidR="0016311D" w:rsidRPr="00E13D3D" w:rsidRDefault="002C0917" w:rsidP="0016311D">
      <w:pPr>
        <w:ind w:firstLine="709"/>
        <w:rPr>
          <w:szCs w:val="26"/>
        </w:rPr>
      </w:pPr>
      <w:r w:rsidRPr="00E13D3D">
        <w:rPr>
          <w:szCs w:val="26"/>
        </w:rPr>
        <w:lastRenderedPageBreak/>
        <w:t xml:space="preserve">- </w:t>
      </w:r>
      <w:r w:rsidRPr="00AA0173">
        <w:rPr>
          <w:color w:val="000000" w:themeColor="text1"/>
          <w:szCs w:val="26"/>
        </w:rPr>
        <w:t>о</w:t>
      </w:r>
      <w:r w:rsidR="000F1796" w:rsidRPr="00AA0173">
        <w:rPr>
          <w:color w:val="000000" w:themeColor="text1"/>
          <w:szCs w:val="26"/>
        </w:rPr>
        <w:t xml:space="preserve"> </w:t>
      </w:r>
      <w:r w:rsidR="00BD3637">
        <w:rPr>
          <w:b/>
          <w:color w:val="000000" w:themeColor="text1"/>
          <w:szCs w:val="26"/>
        </w:rPr>
        <w:t>508</w:t>
      </w:r>
      <w:r w:rsidR="000F1796" w:rsidRPr="00A131BA">
        <w:rPr>
          <w:b/>
          <w:color w:val="000000" w:themeColor="text1"/>
          <w:szCs w:val="26"/>
        </w:rPr>
        <w:t xml:space="preserve"> </w:t>
      </w:r>
      <w:r w:rsidR="0016311D" w:rsidRPr="00A131BA">
        <w:rPr>
          <w:color w:val="000000" w:themeColor="text1"/>
          <w:szCs w:val="26"/>
        </w:rPr>
        <w:t>юридическ</w:t>
      </w:r>
      <w:r w:rsidR="002A2EC6">
        <w:rPr>
          <w:color w:val="000000" w:themeColor="text1"/>
          <w:szCs w:val="26"/>
        </w:rPr>
        <w:t>их</w:t>
      </w:r>
      <w:r w:rsidR="0016311D" w:rsidRPr="00A131BA">
        <w:rPr>
          <w:color w:val="000000" w:themeColor="text1"/>
          <w:szCs w:val="26"/>
        </w:rPr>
        <w:t xml:space="preserve"> лиц</w:t>
      </w:r>
      <w:r w:rsidR="002A2EC6">
        <w:rPr>
          <w:color w:val="000000" w:themeColor="text1"/>
          <w:szCs w:val="26"/>
        </w:rPr>
        <w:t>ах</w:t>
      </w:r>
      <w:r w:rsidR="0016311D" w:rsidRPr="00A131BA">
        <w:rPr>
          <w:szCs w:val="26"/>
        </w:rPr>
        <w:t>, индивидуальн</w:t>
      </w:r>
      <w:r w:rsidR="002A2EC6">
        <w:rPr>
          <w:szCs w:val="26"/>
        </w:rPr>
        <w:t>ых</w:t>
      </w:r>
      <w:r w:rsidR="0016311D" w:rsidRPr="00A131BA">
        <w:rPr>
          <w:szCs w:val="26"/>
        </w:rPr>
        <w:t xml:space="preserve"> предпринимател</w:t>
      </w:r>
      <w:r w:rsidR="002A2EC6">
        <w:rPr>
          <w:szCs w:val="26"/>
        </w:rPr>
        <w:t>ях</w:t>
      </w:r>
      <w:r w:rsidR="0016311D" w:rsidRPr="00A131BA">
        <w:rPr>
          <w:szCs w:val="26"/>
        </w:rPr>
        <w:t xml:space="preserve"> (не оператор</w:t>
      </w:r>
      <w:r w:rsidR="008C3D58">
        <w:rPr>
          <w:szCs w:val="26"/>
        </w:rPr>
        <w:t>ах</w:t>
      </w:r>
      <w:r w:rsidR="006E2037" w:rsidRPr="00A131BA">
        <w:rPr>
          <w:szCs w:val="26"/>
        </w:rPr>
        <w:t xml:space="preserve"> </w:t>
      </w:r>
      <w:r w:rsidR="0016311D" w:rsidRPr="00A131BA">
        <w:rPr>
          <w:szCs w:val="26"/>
        </w:rPr>
        <w:t>связи)</w:t>
      </w:r>
      <w:r w:rsidR="007B5205" w:rsidRPr="00A131BA">
        <w:rPr>
          <w:szCs w:val="26"/>
        </w:rPr>
        <w:t xml:space="preserve"> </w:t>
      </w:r>
      <w:r w:rsidR="0016311D" w:rsidRPr="00A131BA">
        <w:rPr>
          <w:b/>
          <w:color w:val="000000" w:themeColor="text1"/>
          <w:szCs w:val="26"/>
        </w:rPr>
        <w:t>вещател</w:t>
      </w:r>
      <w:r w:rsidR="002A2EC6">
        <w:rPr>
          <w:b/>
          <w:color w:val="000000" w:themeColor="text1"/>
          <w:szCs w:val="26"/>
        </w:rPr>
        <w:t>ях</w:t>
      </w:r>
      <w:r w:rsidR="0016311D" w:rsidRPr="00A131BA">
        <w:rPr>
          <w:color w:val="000000" w:themeColor="text1"/>
          <w:szCs w:val="26"/>
        </w:rPr>
        <w:t>, котор</w:t>
      </w:r>
      <w:r w:rsidR="002A2EC6">
        <w:rPr>
          <w:color w:val="000000" w:themeColor="text1"/>
          <w:szCs w:val="26"/>
        </w:rPr>
        <w:t>ым</w:t>
      </w:r>
      <w:r w:rsidR="0016311D" w:rsidRPr="00A131BA">
        <w:rPr>
          <w:color w:val="000000" w:themeColor="text1"/>
          <w:szCs w:val="26"/>
        </w:rPr>
        <w:t xml:space="preserve"> </w:t>
      </w:r>
      <w:r w:rsidR="0016311D" w:rsidRPr="00215FFB">
        <w:rPr>
          <w:color w:val="000000" w:themeColor="text1"/>
          <w:szCs w:val="26"/>
        </w:rPr>
        <w:t xml:space="preserve">принадлежит </w:t>
      </w:r>
      <w:r w:rsidR="00BD3637">
        <w:rPr>
          <w:b/>
          <w:color w:val="000000" w:themeColor="text1"/>
          <w:szCs w:val="26"/>
        </w:rPr>
        <w:t>981</w:t>
      </w:r>
      <w:r w:rsidR="0016311D" w:rsidRPr="00A131BA">
        <w:rPr>
          <w:color w:val="000000" w:themeColor="text1"/>
          <w:szCs w:val="26"/>
        </w:rPr>
        <w:t xml:space="preserve"> лицензи</w:t>
      </w:r>
      <w:r w:rsidR="00BD3637">
        <w:rPr>
          <w:color w:val="000000" w:themeColor="text1"/>
          <w:szCs w:val="26"/>
        </w:rPr>
        <w:t>я</w:t>
      </w:r>
      <w:r w:rsidR="0016311D" w:rsidRPr="00A131BA">
        <w:rPr>
          <w:color w:val="000000" w:themeColor="text1"/>
          <w:szCs w:val="26"/>
        </w:rPr>
        <w:t xml:space="preserve"> на вещание и </w:t>
      </w:r>
      <w:r w:rsidR="00BD3637">
        <w:rPr>
          <w:b/>
          <w:color w:val="000000" w:themeColor="text1"/>
          <w:szCs w:val="26"/>
        </w:rPr>
        <w:t>23</w:t>
      </w:r>
      <w:r w:rsidR="0016311D" w:rsidRPr="00A131BA">
        <w:rPr>
          <w:color w:val="000000" w:themeColor="text1"/>
          <w:szCs w:val="26"/>
        </w:rPr>
        <w:t xml:space="preserve"> РЭС</w:t>
      </w:r>
      <w:r w:rsidR="0016311D" w:rsidRPr="00693D60">
        <w:rPr>
          <w:color w:val="000000" w:themeColor="text1"/>
          <w:szCs w:val="26"/>
        </w:rPr>
        <w:t>;</w:t>
      </w:r>
    </w:p>
    <w:p w:rsidR="0016311D" w:rsidRPr="00E13D3D" w:rsidRDefault="0016311D" w:rsidP="0016311D">
      <w:pPr>
        <w:rPr>
          <w:szCs w:val="26"/>
        </w:rPr>
      </w:pPr>
    </w:p>
    <w:p w:rsidR="0016311D" w:rsidRPr="00E13D3D" w:rsidRDefault="0016311D" w:rsidP="0016311D">
      <w:pPr>
        <w:jc w:val="center"/>
        <w:rPr>
          <w:szCs w:val="24"/>
        </w:rPr>
      </w:pPr>
      <w:r w:rsidRPr="00E13D3D">
        <w:rPr>
          <w:b/>
          <w:szCs w:val="24"/>
        </w:rPr>
        <w:t xml:space="preserve">Всего лицензий на вещание по состоянию на </w:t>
      </w:r>
      <w:r w:rsidR="000772BE" w:rsidRPr="000772BE">
        <w:rPr>
          <w:b/>
          <w:szCs w:val="24"/>
        </w:rPr>
        <w:t xml:space="preserve"> </w:t>
      </w:r>
      <w:r w:rsidR="0077307B">
        <w:rPr>
          <w:b/>
          <w:szCs w:val="24"/>
        </w:rPr>
        <w:t>01</w:t>
      </w:r>
      <w:r w:rsidR="000772BE" w:rsidRPr="000772BE">
        <w:rPr>
          <w:b/>
          <w:szCs w:val="24"/>
        </w:rPr>
        <w:t>.</w:t>
      </w:r>
      <w:r w:rsidR="00D75658">
        <w:rPr>
          <w:b/>
          <w:szCs w:val="24"/>
        </w:rPr>
        <w:t>0</w:t>
      </w:r>
      <w:r w:rsidR="0077307B">
        <w:rPr>
          <w:b/>
          <w:szCs w:val="24"/>
        </w:rPr>
        <w:t>4</w:t>
      </w:r>
      <w:r w:rsidR="000772BE" w:rsidRPr="000772BE">
        <w:rPr>
          <w:b/>
          <w:szCs w:val="24"/>
        </w:rPr>
        <w:t>.</w:t>
      </w:r>
      <w:r w:rsidR="000772BE" w:rsidRPr="0061247F">
        <w:rPr>
          <w:b/>
          <w:szCs w:val="24"/>
        </w:rPr>
        <w:t>202</w:t>
      </w:r>
      <w:r w:rsidR="00D75658" w:rsidRPr="0061247F">
        <w:rPr>
          <w:b/>
          <w:szCs w:val="24"/>
        </w:rPr>
        <w:t>1</w:t>
      </w:r>
      <w:r w:rsidRPr="0061247F">
        <w:rPr>
          <w:b/>
          <w:color w:val="000000" w:themeColor="text1"/>
          <w:szCs w:val="24"/>
        </w:rPr>
        <w:t>–</w:t>
      </w:r>
      <w:r w:rsidR="00EB4C6C">
        <w:rPr>
          <w:b/>
          <w:color w:val="000000" w:themeColor="text1"/>
          <w:szCs w:val="24"/>
        </w:rPr>
        <w:t>1322</w:t>
      </w:r>
      <w:r w:rsidR="00836763" w:rsidRPr="0061247F">
        <w:rPr>
          <w:b/>
          <w:color w:val="000000" w:themeColor="text1"/>
          <w:szCs w:val="24"/>
        </w:rPr>
        <w:t>,</w:t>
      </w:r>
      <w:r w:rsidRPr="0061247F">
        <w:rPr>
          <w:szCs w:val="24"/>
        </w:rPr>
        <w:t xml:space="preserve"> из</w:t>
      </w:r>
      <w:r w:rsidRPr="00E13D3D">
        <w:rPr>
          <w:szCs w:val="24"/>
        </w:rPr>
        <w:t xml:space="preserve"> них:</w:t>
      </w:r>
    </w:p>
    <w:p w:rsidR="0016311D" w:rsidRPr="00E13D3D" w:rsidRDefault="00AB0B67" w:rsidP="00E77E7D">
      <w:pPr>
        <w:jc w:val="left"/>
      </w:pPr>
      <w:r>
        <w:rPr>
          <w:noProof/>
        </w:rPr>
        <w:drawing>
          <wp:anchor distT="0" distB="0" distL="114300" distR="114300" simplePos="0" relativeHeight="251881472" behindDoc="0" locked="0" layoutInCell="1" allowOverlap="1">
            <wp:simplePos x="0" y="0"/>
            <wp:positionH relativeFrom="column">
              <wp:posOffset>109843</wp:posOffset>
            </wp:positionH>
            <wp:positionV relativeFrom="paragraph">
              <wp:posOffset>79830</wp:posOffset>
            </wp:positionV>
            <wp:extent cx="6347244" cy="2976113"/>
            <wp:effectExtent l="19050" t="0" r="0" b="0"/>
            <wp:wrapNone/>
            <wp:docPr id="5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583A86" w:rsidRPr="00E13D3D" w:rsidRDefault="00583A86" w:rsidP="00E77E7D">
      <w:pPr>
        <w:jc w:val="left"/>
      </w:pPr>
    </w:p>
    <w:p w:rsidR="00583A86" w:rsidRPr="00E13D3D" w:rsidRDefault="00583A86" w:rsidP="00EA278A">
      <w:pPr>
        <w:tabs>
          <w:tab w:val="left" w:pos="9195"/>
        </w:tabs>
        <w:jc w:val="left"/>
      </w:pPr>
    </w:p>
    <w:p w:rsidR="00583A86" w:rsidRPr="00E13D3D" w:rsidRDefault="00583A86" w:rsidP="0072767C">
      <w:pPr>
        <w:tabs>
          <w:tab w:val="left" w:pos="8757"/>
        </w:tabs>
        <w:jc w:val="left"/>
      </w:pPr>
    </w:p>
    <w:p w:rsidR="00583A86" w:rsidRPr="00E13D3D" w:rsidRDefault="00583A86" w:rsidP="00E77E7D">
      <w:pPr>
        <w:jc w:val="left"/>
      </w:pPr>
    </w:p>
    <w:p w:rsidR="00583A86" w:rsidRPr="00E13D3D" w:rsidRDefault="00583A86" w:rsidP="00E77E7D">
      <w:pPr>
        <w:jc w:val="left"/>
      </w:pPr>
    </w:p>
    <w:p w:rsidR="0072767C" w:rsidRPr="00E13D3D" w:rsidRDefault="0072767C" w:rsidP="00E77E7D">
      <w:pPr>
        <w:jc w:val="left"/>
      </w:pPr>
    </w:p>
    <w:p w:rsidR="00583A86" w:rsidRPr="00E13D3D" w:rsidRDefault="00583A86" w:rsidP="00E77E7D">
      <w:pPr>
        <w:jc w:val="left"/>
      </w:pPr>
    </w:p>
    <w:p w:rsidR="00583A86" w:rsidRPr="00E13D3D" w:rsidRDefault="00583A86" w:rsidP="00E77E7D">
      <w:pPr>
        <w:jc w:val="left"/>
      </w:pPr>
    </w:p>
    <w:p w:rsidR="00583A86" w:rsidRDefault="00583A86" w:rsidP="00583A86">
      <w:pPr>
        <w:jc w:val="left"/>
        <w:rPr>
          <w:szCs w:val="26"/>
        </w:rPr>
      </w:pPr>
    </w:p>
    <w:p w:rsidR="009E2064" w:rsidRDefault="009E2064" w:rsidP="0045748B">
      <w:pPr>
        <w:tabs>
          <w:tab w:val="left" w:pos="0"/>
          <w:tab w:val="left" w:pos="709"/>
        </w:tabs>
        <w:ind w:firstLine="709"/>
        <w:rPr>
          <w:szCs w:val="26"/>
        </w:rPr>
      </w:pPr>
    </w:p>
    <w:p w:rsidR="00583A86" w:rsidRPr="00E13D3D" w:rsidRDefault="00836EE4" w:rsidP="0045748B">
      <w:pPr>
        <w:tabs>
          <w:tab w:val="left" w:pos="0"/>
          <w:tab w:val="left" w:pos="709"/>
        </w:tabs>
        <w:ind w:firstLine="709"/>
        <w:rPr>
          <w:szCs w:val="26"/>
        </w:rPr>
      </w:pPr>
      <w:r w:rsidRPr="00836EE4">
        <w:rPr>
          <w:noProof/>
        </w:rPr>
        <w:pict>
          <v:shapetype id="_x0000_t202" coordsize="21600,21600" o:spt="202" path="m,l,21600r21600,l21600,xe">
            <v:stroke joinstyle="miter"/>
            <v:path gradientshapeok="t" o:connecttype="rect"/>
          </v:shapetype>
          <v:shape id="_x0000_s1028" type="#_x0000_t202" style="position:absolute;left:0;text-align:left;margin-left:130.55pt;margin-top:20.45pt;width:282.75pt;height:18.35pt;z-index:251929600" stroked="f">
            <v:textbox inset="0,0,0,0">
              <w:txbxContent>
                <w:p w:rsidR="003E6690" w:rsidRPr="003006C2" w:rsidRDefault="003E6690" w:rsidP="003006C2">
                  <w:pPr>
                    <w:pStyle w:val="afb"/>
                    <w:rPr>
                      <w:noProof/>
                      <w:sz w:val="24"/>
                      <w:szCs w:val="24"/>
                    </w:rPr>
                  </w:pPr>
                  <w:r w:rsidRPr="003006C2">
                    <w:rPr>
                      <w:sz w:val="24"/>
                      <w:szCs w:val="24"/>
                    </w:rPr>
                    <w:t>Сравнительные данные за 20</w:t>
                  </w:r>
                  <w:r>
                    <w:rPr>
                      <w:sz w:val="24"/>
                      <w:szCs w:val="24"/>
                    </w:rPr>
                    <w:t>20</w:t>
                  </w:r>
                  <w:r w:rsidRPr="003006C2">
                    <w:rPr>
                      <w:sz w:val="24"/>
                      <w:szCs w:val="24"/>
                    </w:rPr>
                    <w:t xml:space="preserve"> и 20</w:t>
                  </w:r>
                  <w:r>
                    <w:rPr>
                      <w:sz w:val="24"/>
                      <w:szCs w:val="24"/>
                    </w:rPr>
                    <w:t>21</w:t>
                  </w:r>
                  <w:r w:rsidRPr="003006C2">
                    <w:rPr>
                      <w:sz w:val="24"/>
                      <w:szCs w:val="24"/>
                    </w:rPr>
                    <w:t xml:space="preserve"> годы</w:t>
                  </w:r>
                </w:p>
              </w:txbxContent>
            </v:textbox>
          </v:shape>
        </w:pict>
      </w:r>
      <w:r w:rsidR="00FC6021" w:rsidRPr="00E13D3D">
        <w:rPr>
          <w:noProof/>
          <w:szCs w:val="26"/>
        </w:rPr>
        <w:drawing>
          <wp:anchor distT="0" distB="0" distL="114300" distR="114300" simplePos="0" relativeHeight="251631616" behindDoc="1" locked="0" layoutInCell="1" allowOverlap="1">
            <wp:simplePos x="0" y="0"/>
            <wp:positionH relativeFrom="margin">
              <wp:align>center</wp:align>
            </wp:positionH>
            <wp:positionV relativeFrom="paragraph">
              <wp:posOffset>268988</wp:posOffset>
            </wp:positionV>
            <wp:extent cx="6426679" cy="3752491"/>
            <wp:effectExtent l="0" t="0" r="0" b="0"/>
            <wp:wrapNone/>
            <wp:docPr id="8"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583A86" w:rsidRPr="00E13D3D" w:rsidRDefault="00583A86" w:rsidP="0045748B">
      <w:pPr>
        <w:tabs>
          <w:tab w:val="left" w:pos="0"/>
          <w:tab w:val="left" w:pos="709"/>
        </w:tabs>
        <w:ind w:firstLine="709"/>
        <w:rPr>
          <w:szCs w:val="26"/>
        </w:rPr>
      </w:pPr>
    </w:p>
    <w:p w:rsidR="00583A86" w:rsidRPr="00E13D3D" w:rsidRDefault="00583A86" w:rsidP="0045748B">
      <w:pPr>
        <w:tabs>
          <w:tab w:val="left" w:pos="0"/>
          <w:tab w:val="left" w:pos="709"/>
        </w:tabs>
        <w:ind w:firstLine="709"/>
        <w:rPr>
          <w:szCs w:val="26"/>
        </w:rPr>
      </w:pPr>
    </w:p>
    <w:p w:rsidR="00583A86" w:rsidRPr="00E13D3D" w:rsidRDefault="00583A86" w:rsidP="0045748B">
      <w:pPr>
        <w:tabs>
          <w:tab w:val="left" w:pos="0"/>
          <w:tab w:val="left" w:pos="709"/>
        </w:tabs>
        <w:ind w:firstLine="709"/>
        <w:rPr>
          <w:szCs w:val="26"/>
        </w:rPr>
      </w:pPr>
    </w:p>
    <w:p w:rsidR="00583A86" w:rsidRPr="00E13D3D" w:rsidRDefault="00583A86" w:rsidP="0045748B">
      <w:pPr>
        <w:tabs>
          <w:tab w:val="left" w:pos="0"/>
          <w:tab w:val="left" w:pos="709"/>
        </w:tabs>
        <w:ind w:firstLine="709"/>
        <w:rPr>
          <w:szCs w:val="26"/>
        </w:rPr>
      </w:pPr>
    </w:p>
    <w:p w:rsidR="00583A86" w:rsidRPr="00E13D3D" w:rsidRDefault="00583A86" w:rsidP="0045748B">
      <w:pPr>
        <w:tabs>
          <w:tab w:val="left" w:pos="0"/>
          <w:tab w:val="left" w:pos="709"/>
        </w:tabs>
        <w:ind w:firstLine="709"/>
        <w:rPr>
          <w:szCs w:val="26"/>
        </w:rPr>
      </w:pPr>
    </w:p>
    <w:p w:rsidR="00583A86" w:rsidRPr="00E13D3D" w:rsidRDefault="00583A86" w:rsidP="0045748B">
      <w:pPr>
        <w:tabs>
          <w:tab w:val="left" w:pos="0"/>
          <w:tab w:val="left" w:pos="709"/>
        </w:tabs>
        <w:ind w:firstLine="709"/>
        <w:rPr>
          <w:szCs w:val="26"/>
        </w:rPr>
      </w:pPr>
    </w:p>
    <w:p w:rsidR="00583A86" w:rsidRPr="00E13D3D" w:rsidRDefault="00583A86" w:rsidP="0045748B">
      <w:pPr>
        <w:tabs>
          <w:tab w:val="left" w:pos="0"/>
          <w:tab w:val="left" w:pos="709"/>
        </w:tabs>
        <w:ind w:firstLine="709"/>
        <w:rPr>
          <w:szCs w:val="26"/>
        </w:rPr>
      </w:pPr>
    </w:p>
    <w:p w:rsidR="00583A86" w:rsidRPr="00E13D3D" w:rsidRDefault="00583A86" w:rsidP="0045748B">
      <w:pPr>
        <w:tabs>
          <w:tab w:val="left" w:pos="0"/>
          <w:tab w:val="left" w:pos="709"/>
        </w:tabs>
        <w:ind w:firstLine="709"/>
        <w:rPr>
          <w:szCs w:val="26"/>
        </w:rPr>
      </w:pPr>
    </w:p>
    <w:p w:rsidR="00583A86" w:rsidRPr="00E13D3D" w:rsidRDefault="00583A86" w:rsidP="0045748B">
      <w:pPr>
        <w:tabs>
          <w:tab w:val="left" w:pos="0"/>
          <w:tab w:val="left" w:pos="709"/>
        </w:tabs>
        <w:ind w:firstLine="709"/>
        <w:rPr>
          <w:szCs w:val="26"/>
        </w:rPr>
      </w:pPr>
    </w:p>
    <w:p w:rsidR="00583A86" w:rsidRPr="00E13D3D" w:rsidRDefault="00583A86" w:rsidP="0045748B">
      <w:pPr>
        <w:tabs>
          <w:tab w:val="left" w:pos="0"/>
          <w:tab w:val="left" w:pos="709"/>
        </w:tabs>
        <w:ind w:firstLine="709"/>
        <w:rPr>
          <w:szCs w:val="26"/>
        </w:rPr>
      </w:pPr>
    </w:p>
    <w:p w:rsidR="00583A86" w:rsidRPr="00E13D3D" w:rsidRDefault="00583A86" w:rsidP="0045748B">
      <w:pPr>
        <w:tabs>
          <w:tab w:val="left" w:pos="0"/>
          <w:tab w:val="left" w:pos="709"/>
        </w:tabs>
        <w:ind w:firstLine="709"/>
        <w:rPr>
          <w:szCs w:val="26"/>
        </w:rPr>
      </w:pPr>
    </w:p>
    <w:p w:rsidR="006B7F77" w:rsidRDefault="006B7F77" w:rsidP="0045748B">
      <w:pPr>
        <w:tabs>
          <w:tab w:val="left" w:pos="0"/>
          <w:tab w:val="left" w:pos="709"/>
        </w:tabs>
        <w:ind w:firstLine="709"/>
        <w:rPr>
          <w:szCs w:val="26"/>
        </w:rPr>
      </w:pPr>
    </w:p>
    <w:p w:rsidR="003006C2" w:rsidRDefault="003006C2" w:rsidP="0045748B">
      <w:pPr>
        <w:tabs>
          <w:tab w:val="left" w:pos="0"/>
          <w:tab w:val="left" w:pos="709"/>
        </w:tabs>
        <w:ind w:firstLine="709"/>
        <w:rPr>
          <w:szCs w:val="26"/>
        </w:rPr>
      </w:pPr>
    </w:p>
    <w:p w:rsidR="00AE1CC5" w:rsidRPr="00E13D3D" w:rsidRDefault="00AE1CC5" w:rsidP="0045748B">
      <w:pPr>
        <w:tabs>
          <w:tab w:val="left" w:pos="0"/>
          <w:tab w:val="left" w:pos="709"/>
        </w:tabs>
        <w:ind w:firstLine="709"/>
        <w:rPr>
          <w:szCs w:val="26"/>
        </w:rPr>
      </w:pPr>
    </w:p>
    <w:p w:rsidR="00506F4A" w:rsidRDefault="00506F4A" w:rsidP="004F6036">
      <w:pPr>
        <w:tabs>
          <w:tab w:val="left" w:pos="0"/>
          <w:tab w:val="left" w:pos="709"/>
        </w:tabs>
        <w:ind w:firstLine="709"/>
        <w:rPr>
          <w:color w:val="000000" w:themeColor="text1"/>
          <w:szCs w:val="26"/>
        </w:rPr>
      </w:pPr>
    </w:p>
    <w:p w:rsidR="0016311D" w:rsidRPr="005C74CE" w:rsidRDefault="00DD6C14" w:rsidP="0045748B">
      <w:pPr>
        <w:tabs>
          <w:tab w:val="left" w:pos="0"/>
          <w:tab w:val="left" w:pos="709"/>
        </w:tabs>
        <w:ind w:firstLine="709"/>
        <w:rPr>
          <w:color w:val="000000" w:themeColor="text1"/>
          <w:szCs w:val="26"/>
        </w:rPr>
      </w:pPr>
      <w:r>
        <w:rPr>
          <w:noProof/>
          <w:color w:val="000000" w:themeColor="text1"/>
          <w:szCs w:val="26"/>
        </w:rPr>
        <w:lastRenderedPageBreak/>
        <w:drawing>
          <wp:anchor distT="0" distB="0" distL="114300" distR="114300" simplePos="0" relativeHeight="251632640" behindDoc="1" locked="0" layoutInCell="1" allowOverlap="1">
            <wp:simplePos x="0" y="0"/>
            <wp:positionH relativeFrom="margin">
              <wp:posOffset>221986</wp:posOffset>
            </wp:positionH>
            <wp:positionV relativeFrom="paragraph">
              <wp:posOffset>839459</wp:posOffset>
            </wp:positionV>
            <wp:extent cx="5939263" cy="2691442"/>
            <wp:effectExtent l="19050" t="0" r="4337" b="0"/>
            <wp:wrapNone/>
            <wp:docPr id="9"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783A90" w:rsidRPr="00596385">
        <w:rPr>
          <w:color w:val="000000" w:themeColor="text1"/>
          <w:szCs w:val="26"/>
        </w:rPr>
        <w:t xml:space="preserve">- </w:t>
      </w:r>
      <w:r w:rsidR="00783A90" w:rsidRPr="00C849FE">
        <w:rPr>
          <w:color w:val="000000" w:themeColor="text1"/>
          <w:szCs w:val="26"/>
        </w:rPr>
        <w:t>о</w:t>
      </w:r>
      <w:r w:rsidR="000F1796">
        <w:rPr>
          <w:color w:val="000000" w:themeColor="text1"/>
          <w:szCs w:val="26"/>
        </w:rPr>
        <w:t xml:space="preserve"> </w:t>
      </w:r>
      <w:r w:rsidR="00E36F78">
        <w:rPr>
          <w:b/>
          <w:color w:val="000000" w:themeColor="text1"/>
          <w:szCs w:val="26"/>
        </w:rPr>
        <w:t>1846</w:t>
      </w:r>
      <w:r w:rsidR="000F1796" w:rsidRPr="0081098C">
        <w:rPr>
          <w:b/>
          <w:color w:val="000000" w:themeColor="text1"/>
          <w:szCs w:val="26"/>
        </w:rPr>
        <w:t xml:space="preserve"> </w:t>
      </w:r>
      <w:r w:rsidR="0016311D" w:rsidRPr="0081098C">
        <w:rPr>
          <w:color w:val="000000" w:themeColor="text1"/>
          <w:szCs w:val="26"/>
        </w:rPr>
        <w:t>юридических лицах, индивидуальных предпринимателях (не оператор</w:t>
      </w:r>
      <w:r w:rsidR="009850A7">
        <w:rPr>
          <w:color w:val="000000" w:themeColor="text1"/>
          <w:szCs w:val="26"/>
        </w:rPr>
        <w:t>ах</w:t>
      </w:r>
      <w:r w:rsidR="00FA485E" w:rsidRPr="0081098C">
        <w:rPr>
          <w:color w:val="000000" w:themeColor="text1"/>
          <w:szCs w:val="26"/>
        </w:rPr>
        <w:t xml:space="preserve"> </w:t>
      </w:r>
      <w:r w:rsidR="0016311D" w:rsidRPr="0081098C">
        <w:rPr>
          <w:color w:val="000000" w:themeColor="text1"/>
          <w:szCs w:val="26"/>
        </w:rPr>
        <w:t>связи) и физических лицах</w:t>
      </w:r>
      <w:r w:rsidR="000F1796" w:rsidRPr="0081098C">
        <w:rPr>
          <w:color w:val="000000" w:themeColor="text1"/>
          <w:szCs w:val="26"/>
        </w:rPr>
        <w:t xml:space="preserve"> </w:t>
      </w:r>
      <w:r w:rsidR="0016311D" w:rsidRPr="0081098C">
        <w:rPr>
          <w:b/>
          <w:color w:val="000000" w:themeColor="text1"/>
          <w:szCs w:val="26"/>
        </w:rPr>
        <w:t>владельцах РЭС и ВЧУ</w:t>
      </w:r>
      <w:r w:rsidR="0016311D" w:rsidRPr="0081098C">
        <w:rPr>
          <w:color w:val="000000" w:themeColor="text1"/>
          <w:szCs w:val="26"/>
        </w:rPr>
        <w:t xml:space="preserve">, которым </w:t>
      </w:r>
      <w:r w:rsidR="0016311D" w:rsidRPr="002E397D">
        <w:rPr>
          <w:color w:val="000000" w:themeColor="text1"/>
          <w:szCs w:val="26"/>
        </w:rPr>
        <w:t xml:space="preserve">принадлежит </w:t>
      </w:r>
      <w:r w:rsidR="00E36F78">
        <w:rPr>
          <w:b/>
          <w:color w:val="000000" w:themeColor="text1"/>
          <w:szCs w:val="26"/>
        </w:rPr>
        <w:t>13595</w:t>
      </w:r>
      <w:r w:rsidR="0016311D" w:rsidRPr="0081098C">
        <w:rPr>
          <w:color w:val="000000" w:themeColor="text1"/>
          <w:szCs w:val="26"/>
        </w:rPr>
        <w:t xml:space="preserve"> РЭС и </w:t>
      </w:r>
      <w:r w:rsidR="00594C66" w:rsidRPr="002E7D9C">
        <w:rPr>
          <w:b/>
          <w:color w:val="000000" w:themeColor="text1"/>
          <w:szCs w:val="26"/>
        </w:rPr>
        <w:t>10</w:t>
      </w:r>
      <w:r w:rsidR="000F1796" w:rsidRPr="002E7D9C">
        <w:rPr>
          <w:b/>
          <w:color w:val="000000" w:themeColor="text1"/>
          <w:szCs w:val="26"/>
        </w:rPr>
        <w:t xml:space="preserve"> </w:t>
      </w:r>
      <w:r w:rsidR="00307586" w:rsidRPr="002E7D9C">
        <w:rPr>
          <w:color w:val="000000" w:themeColor="text1"/>
          <w:szCs w:val="26"/>
        </w:rPr>
        <w:t>ВЧУ</w:t>
      </w:r>
      <w:r w:rsidR="0016311D" w:rsidRPr="005C74CE">
        <w:rPr>
          <w:color w:val="000000" w:themeColor="text1"/>
          <w:szCs w:val="26"/>
        </w:rPr>
        <w:t>;</w:t>
      </w:r>
    </w:p>
    <w:p w:rsidR="00583A86" w:rsidRPr="00E13D3D" w:rsidRDefault="00583A86" w:rsidP="0045748B">
      <w:pPr>
        <w:tabs>
          <w:tab w:val="left" w:pos="0"/>
          <w:tab w:val="left" w:pos="709"/>
        </w:tabs>
        <w:ind w:firstLine="709"/>
        <w:rPr>
          <w:szCs w:val="26"/>
        </w:rPr>
      </w:pPr>
    </w:p>
    <w:p w:rsidR="00115310" w:rsidRPr="00E13D3D" w:rsidRDefault="00115310" w:rsidP="0042530E">
      <w:pPr>
        <w:tabs>
          <w:tab w:val="left" w:pos="0"/>
          <w:tab w:val="left" w:pos="709"/>
          <w:tab w:val="left" w:pos="9195"/>
        </w:tabs>
        <w:ind w:firstLine="709"/>
        <w:rPr>
          <w:szCs w:val="26"/>
        </w:rPr>
      </w:pPr>
    </w:p>
    <w:p w:rsidR="0016311D" w:rsidRPr="00E13D3D" w:rsidRDefault="0016311D" w:rsidP="007930AA">
      <w:pPr>
        <w:tabs>
          <w:tab w:val="left" w:pos="0"/>
          <w:tab w:val="left" w:pos="709"/>
        </w:tabs>
        <w:jc w:val="left"/>
      </w:pPr>
    </w:p>
    <w:p w:rsidR="00583A86" w:rsidRPr="00E13D3D" w:rsidRDefault="00583A86" w:rsidP="007930AA">
      <w:pPr>
        <w:tabs>
          <w:tab w:val="left" w:pos="0"/>
          <w:tab w:val="left" w:pos="709"/>
        </w:tabs>
        <w:jc w:val="left"/>
      </w:pPr>
    </w:p>
    <w:p w:rsidR="00583A86" w:rsidRPr="00E13D3D" w:rsidRDefault="00583A86" w:rsidP="007930AA">
      <w:pPr>
        <w:tabs>
          <w:tab w:val="left" w:pos="0"/>
          <w:tab w:val="left" w:pos="709"/>
        </w:tabs>
        <w:jc w:val="left"/>
      </w:pPr>
    </w:p>
    <w:p w:rsidR="00583A86" w:rsidRPr="00E13D3D" w:rsidRDefault="00583A86" w:rsidP="007930AA">
      <w:pPr>
        <w:tabs>
          <w:tab w:val="left" w:pos="0"/>
          <w:tab w:val="left" w:pos="709"/>
        </w:tabs>
        <w:jc w:val="left"/>
      </w:pPr>
    </w:p>
    <w:p w:rsidR="00583A86" w:rsidRPr="00E13D3D" w:rsidRDefault="00583A86" w:rsidP="007930AA">
      <w:pPr>
        <w:tabs>
          <w:tab w:val="left" w:pos="0"/>
          <w:tab w:val="left" w:pos="709"/>
        </w:tabs>
        <w:jc w:val="left"/>
      </w:pPr>
    </w:p>
    <w:p w:rsidR="00583A86" w:rsidRPr="00E13D3D" w:rsidRDefault="00583A86" w:rsidP="007930AA">
      <w:pPr>
        <w:tabs>
          <w:tab w:val="left" w:pos="0"/>
          <w:tab w:val="left" w:pos="709"/>
        </w:tabs>
        <w:jc w:val="left"/>
      </w:pPr>
    </w:p>
    <w:p w:rsidR="00583A86" w:rsidRPr="00E13D3D" w:rsidRDefault="00583A86" w:rsidP="005C74CE">
      <w:pPr>
        <w:tabs>
          <w:tab w:val="left" w:pos="0"/>
          <w:tab w:val="left" w:pos="2250"/>
        </w:tabs>
        <w:jc w:val="left"/>
      </w:pPr>
    </w:p>
    <w:p w:rsidR="00583A86" w:rsidRPr="00E13D3D" w:rsidRDefault="00A83DAE" w:rsidP="007930AA">
      <w:pPr>
        <w:tabs>
          <w:tab w:val="left" w:pos="0"/>
          <w:tab w:val="left" w:pos="709"/>
        </w:tabs>
        <w:jc w:val="left"/>
      </w:pPr>
      <w:r>
        <w:rPr>
          <w:noProof/>
        </w:rPr>
        <w:drawing>
          <wp:anchor distT="0" distB="0" distL="114300" distR="114300" simplePos="0" relativeHeight="251633664" behindDoc="1" locked="0" layoutInCell="1" allowOverlap="1">
            <wp:simplePos x="0" y="0"/>
            <wp:positionH relativeFrom="margin">
              <wp:align>center</wp:align>
            </wp:positionH>
            <wp:positionV relativeFrom="paragraph">
              <wp:posOffset>113965</wp:posOffset>
            </wp:positionV>
            <wp:extent cx="6840747" cy="3795622"/>
            <wp:effectExtent l="0" t="0" r="0" b="0"/>
            <wp:wrapNone/>
            <wp:docPr id="11"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115310" w:rsidRPr="00E13D3D" w:rsidRDefault="00115310" w:rsidP="007930AA">
      <w:pPr>
        <w:tabs>
          <w:tab w:val="left" w:pos="0"/>
          <w:tab w:val="left" w:pos="709"/>
        </w:tabs>
        <w:jc w:val="left"/>
      </w:pPr>
    </w:p>
    <w:p w:rsidR="00115310" w:rsidRPr="00E13D3D" w:rsidRDefault="00115310" w:rsidP="007930AA">
      <w:pPr>
        <w:tabs>
          <w:tab w:val="left" w:pos="0"/>
          <w:tab w:val="left" w:pos="709"/>
        </w:tabs>
        <w:jc w:val="left"/>
      </w:pPr>
    </w:p>
    <w:p w:rsidR="00583A86" w:rsidRPr="00E13D3D" w:rsidRDefault="00583A86" w:rsidP="007930AA">
      <w:pPr>
        <w:tabs>
          <w:tab w:val="left" w:pos="0"/>
          <w:tab w:val="left" w:pos="709"/>
        </w:tabs>
        <w:jc w:val="left"/>
        <w:rPr>
          <w:szCs w:val="26"/>
        </w:rPr>
      </w:pPr>
    </w:p>
    <w:p w:rsidR="00583A86" w:rsidRPr="00E13D3D" w:rsidRDefault="00583A86" w:rsidP="007930AA">
      <w:pPr>
        <w:tabs>
          <w:tab w:val="left" w:pos="0"/>
          <w:tab w:val="left" w:pos="709"/>
        </w:tabs>
      </w:pPr>
    </w:p>
    <w:p w:rsidR="00583A86" w:rsidRPr="00E13D3D" w:rsidRDefault="00583A86" w:rsidP="007930AA">
      <w:pPr>
        <w:tabs>
          <w:tab w:val="left" w:pos="0"/>
          <w:tab w:val="left" w:pos="709"/>
        </w:tabs>
      </w:pPr>
    </w:p>
    <w:p w:rsidR="00583A86" w:rsidRPr="00E13D3D" w:rsidRDefault="00583A86" w:rsidP="007930AA">
      <w:pPr>
        <w:tabs>
          <w:tab w:val="left" w:pos="0"/>
          <w:tab w:val="left" w:pos="709"/>
        </w:tabs>
      </w:pPr>
    </w:p>
    <w:p w:rsidR="00583A86" w:rsidRPr="00E13D3D" w:rsidRDefault="00583A86" w:rsidP="007930AA">
      <w:pPr>
        <w:tabs>
          <w:tab w:val="left" w:pos="0"/>
          <w:tab w:val="left" w:pos="709"/>
        </w:tabs>
      </w:pPr>
    </w:p>
    <w:p w:rsidR="00583A86" w:rsidRPr="00E13D3D" w:rsidRDefault="00583A86" w:rsidP="003E7EEF">
      <w:pPr>
        <w:tabs>
          <w:tab w:val="left" w:pos="0"/>
          <w:tab w:val="left" w:pos="6100"/>
        </w:tabs>
      </w:pPr>
    </w:p>
    <w:p w:rsidR="00583A86" w:rsidRPr="00E13D3D" w:rsidRDefault="00583A86" w:rsidP="007930AA">
      <w:pPr>
        <w:tabs>
          <w:tab w:val="left" w:pos="0"/>
          <w:tab w:val="left" w:pos="709"/>
        </w:tabs>
      </w:pPr>
    </w:p>
    <w:p w:rsidR="00583A86" w:rsidRPr="00E13D3D" w:rsidRDefault="00583A86" w:rsidP="007930AA">
      <w:pPr>
        <w:tabs>
          <w:tab w:val="left" w:pos="0"/>
          <w:tab w:val="left" w:pos="709"/>
        </w:tabs>
      </w:pPr>
    </w:p>
    <w:p w:rsidR="00583A86" w:rsidRPr="00E13D3D" w:rsidRDefault="00583A86" w:rsidP="007930AA">
      <w:pPr>
        <w:tabs>
          <w:tab w:val="left" w:pos="0"/>
          <w:tab w:val="left" w:pos="709"/>
        </w:tabs>
      </w:pPr>
    </w:p>
    <w:p w:rsidR="00583A86" w:rsidRPr="00E13D3D" w:rsidRDefault="00583A86" w:rsidP="007930AA">
      <w:pPr>
        <w:tabs>
          <w:tab w:val="left" w:pos="0"/>
          <w:tab w:val="left" w:pos="709"/>
        </w:tabs>
      </w:pPr>
    </w:p>
    <w:p w:rsidR="00A83DAE" w:rsidRDefault="00A83DAE" w:rsidP="00B2000B">
      <w:pPr>
        <w:tabs>
          <w:tab w:val="left" w:pos="0"/>
          <w:tab w:val="left" w:pos="709"/>
        </w:tabs>
        <w:ind w:firstLine="709"/>
        <w:rPr>
          <w:szCs w:val="26"/>
        </w:rPr>
      </w:pPr>
    </w:p>
    <w:p w:rsidR="0016311D" w:rsidRPr="00596385" w:rsidRDefault="0016311D" w:rsidP="00B2000B">
      <w:pPr>
        <w:tabs>
          <w:tab w:val="left" w:pos="0"/>
          <w:tab w:val="left" w:pos="709"/>
        </w:tabs>
        <w:ind w:firstLine="709"/>
        <w:rPr>
          <w:color w:val="000000" w:themeColor="text1"/>
          <w:szCs w:val="26"/>
        </w:rPr>
      </w:pPr>
      <w:r w:rsidRPr="00407392">
        <w:rPr>
          <w:color w:val="000000" w:themeColor="text1"/>
          <w:szCs w:val="26"/>
        </w:rPr>
        <w:t xml:space="preserve">- </w:t>
      </w:r>
      <w:r w:rsidRPr="00AC36E0">
        <w:rPr>
          <w:color w:val="000000" w:themeColor="text1"/>
          <w:szCs w:val="26"/>
        </w:rPr>
        <w:t xml:space="preserve">о </w:t>
      </w:r>
      <w:r w:rsidR="00733F3B">
        <w:rPr>
          <w:b/>
          <w:color w:val="000000" w:themeColor="text1"/>
          <w:szCs w:val="26"/>
        </w:rPr>
        <w:t>22</w:t>
      </w:r>
      <w:r w:rsidR="00FE690F">
        <w:rPr>
          <w:b/>
          <w:color w:val="000000" w:themeColor="text1"/>
          <w:szCs w:val="26"/>
        </w:rPr>
        <w:t xml:space="preserve"> </w:t>
      </w:r>
      <w:r w:rsidRPr="00AC36E0">
        <w:rPr>
          <w:b/>
          <w:color w:val="000000" w:themeColor="text1"/>
          <w:szCs w:val="26"/>
        </w:rPr>
        <w:t>владельцах франкировальных машин</w:t>
      </w:r>
      <w:r w:rsidR="0003168C" w:rsidRPr="00AC36E0">
        <w:rPr>
          <w:b/>
          <w:color w:val="000000" w:themeColor="text1"/>
          <w:szCs w:val="26"/>
        </w:rPr>
        <w:t xml:space="preserve"> </w:t>
      </w:r>
      <w:r w:rsidRPr="00AC36E0">
        <w:rPr>
          <w:color w:val="000000" w:themeColor="text1"/>
          <w:szCs w:val="26"/>
        </w:rPr>
        <w:t xml:space="preserve">(не операторы связи и не владельцы РЭС и ВЧУ), которым принадлежит </w:t>
      </w:r>
      <w:r w:rsidR="00733F3B">
        <w:rPr>
          <w:color w:val="000000" w:themeColor="text1"/>
          <w:szCs w:val="26"/>
        </w:rPr>
        <w:t>22</w:t>
      </w:r>
      <w:r w:rsidRPr="005C74CE">
        <w:rPr>
          <w:color w:val="000000" w:themeColor="text1"/>
          <w:szCs w:val="26"/>
        </w:rPr>
        <w:t xml:space="preserve"> франкировальн</w:t>
      </w:r>
      <w:r w:rsidR="00981474">
        <w:rPr>
          <w:color w:val="000000" w:themeColor="text1"/>
          <w:szCs w:val="26"/>
        </w:rPr>
        <w:t>ы</w:t>
      </w:r>
      <w:r w:rsidR="00FE690F">
        <w:rPr>
          <w:color w:val="000000" w:themeColor="text1"/>
          <w:szCs w:val="26"/>
        </w:rPr>
        <w:t>е</w:t>
      </w:r>
      <w:r w:rsidRPr="00596385">
        <w:rPr>
          <w:color w:val="000000" w:themeColor="text1"/>
          <w:szCs w:val="26"/>
        </w:rPr>
        <w:t xml:space="preserve"> машин</w:t>
      </w:r>
      <w:r w:rsidR="00FE690F">
        <w:rPr>
          <w:color w:val="000000" w:themeColor="text1"/>
          <w:szCs w:val="26"/>
        </w:rPr>
        <w:t>ы</w:t>
      </w:r>
      <w:r w:rsidRPr="00596385">
        <w:rPr>
          <w:color w:val="000000" w:themeColor="text1"/>
          <w:szCs w:val="26"/>
        </w:rPr>
        <w:t>;</w:t>
      </w:r>
    </w:p>
    <w:p w:rsidR="0016311D" w:rsidRPr="00714576" w:rsidRDefault="0016311D" w:rsidP="00B2000B">
      <w:pPr>
        <w:tabs>
          <w:tab w:val="left" w:pos="0"/>
          <w:tab w:val="left" w:pos="709"/>
        </w:tabs>
        <w:ind w:firstLine="709"/>
        <w:rPr>
          <w:color w:val="000000" w:themeColor="text1"/>
          <w:szCs w:val="26"/>
        </w:rPr>
      </w:pPr>
      <w:r w:rsidRPr="005C74CE">
        <w:rPr>
          <w:color w:val="000000" w:themeColor="text1"/>
          <w:szCs w:val="26"/>
        </w:rPr>
        <w:t xml:space="preserve">- </w:t>
      </w:r>
      <w:r w:rsidRPr="00410874">
        <w:rPr>
          <w:color w:val="000000" w:themeColor="text1"/>
          <w:szCs w:val="26"/>
        </w:rPr>
        <w:t xml:space="preserve">о </w:t>
      </w:r>
      <w:r w:rsidR="00733F3B">
        <w:rPr>
          <w:b/>
          <w:color w:val="000000" w:themeColor="text1"/>
          <w:szCs w:val="26"/>
        </w:rPr>
        <w:t>14815</w:t>
      </w:r>
      <w:r w:rsidR="000F1796" w:rsidRPr="00410874">
        <w:rPr>
          <w:b/>
          <w:color w:val="000000" w:themeColor="text1"/>
          <w:szCs w:val="26"/>
        </w:rPr>
        <w:t xml:space="preserve"> </w:t>
      </w:r>
      <w:r w:rsidRPr="00410874">
        <w:rPr>
          <w:b/>
          <w:color w:val="000000" w:themeColor="text1"/>
          <w:szCs w:val="26"/>
        </w:rPr>
        <w:t>оператор</w:t>
      </w:r>
      <w:r w:rsidR="00AC36E0" w:rsidRPr="00410874">
        <w:rPr>
          <w:b/>
          <w:color w:val="000000" w:themeColor="text1"/>
          <w:szCs w:val="26"/>
        </w:rPr>
        <w:t>ах</w:t>
      </w:r>
      <w:r w:rsidRPr="00714576">
        <w:rPr>
          <w:b/>
          <w:color w:val="000000" w:themeColor="text1"/>
          <w:szCs w:val="26"/>
        </w:rPr>
        <w:t>, осуществляющ</w:t>
      </w:r>
      <w:r w:rsidR="00AC36E0">
        <w:rPr>
          <w:b/>
          <w:color w:val="000000" w:themeColor="text1"/>
          <w:szCs w:val="26"/>
        </w:rPr>
        <w:t>их</w:t>
      </w:r>
      <w:r w:rsidRPr="00714576">
        <w:rPr>
          <w:b/>
          <w:color w:val="000000" w:themeColor="text1"/>
          <w:szCs w:val="26"/>
        </w:rPr>
        <w:t xml:space="preserve"> обработку персональных данных</w:t>
      </w:r>
      <w:r w:rsidRPr="00714576">
        <w:rPr>
          <w:color w:val="000000" w:themeColor="text1"/>
          <w:szCs w:val="26"/>
        </w:rPr>
        <w:t>;</w:t>
      </w:r>
    </w:p>
    <w:p w:rsidR="0016311D" w:rsidRPr="00596385" w:rsidRDefault="00511CB0" w:rsidP="00B2000B">
      <w:pPr>
        <w:ind w:firstLine="709"/>
        <w:rPr>
          <w:color w:val="000000" w:themeColor="text1"/>
          <w:szCs w:val="26"/>
        </w:rPr>
      </w:pPr>
      <w:r w:rsidRPr="00714576">
        <w:rPr>
          <w:color w:val="000000" w:themeColor="text1"/>
          <w:szCs w:val="26"/>
        </w:rPr>
        <w:t>- о</w:t>
      </w:r>
      <w:r w:rsidR="000F1796" w:rsidRPr="00714576">
        <w:rPr>
          <w:color w:val="000000" w:themeColor="text1"/>
          <w:szCs w:val="26"/>
        </w:rPr>
        <w:t xml:space="preserve"> </w:t>
      </w:r>
      <w:r w:rsidR="00733F3B">
        <w:rPr>
          <w:b/>
          <w:color w:val="000000" w:themeColor="text1"/>
          <w:szCs w:val="26"/>
        </w:rPr>
        <w:t>470</w:t>
      </w:r>
      <w:r w:rsidR="000F1796" w:rsidRPr="00AC36E0">
        <w:rPr>
          <w:b/>
          <w:color w:val="000000" w:themeColor="text1"/>
          <w:szCs w:val="26"/>
        </w:rPr>
        <w:t xml:space="preserve"> </w:t>
      </w:r>
      <w:r w:rsidR="0016311D" w:rsidRPr="00AC36E0">
        <w:rPr>
          <w:b/>
          <w:color w:val="000000" w:themeColor="text1"/>
          <w:szCs w:val="26"/>
        </w:rPr>
        <w:t>средств</w:t>
      </w:r>
      <w:r w:rsidR="00410874">
        <w:rPr>
          <w:b/>
          <w:color w:val="000000" w:themeColor="text1"/>
          <w:szCs w:val="26"/>
        </w:rPr>
        <w:t>ах</w:t>
      </w:r>
      <w:r w:rsidR="0016311D" w:rsidRPr="00596385">
        <w:rPr>
          <w:b/>
          <w:color w:val="000000" w:themeColor="text1"/>
          <w:szCs w:val="26"/>
        </w:rPr>
        <w:t xml:space="preserve"> массовой информации,</w:t>
      </w:r>
      <w:r w:rsidR="006E2037">
        <w:rPr>
          <w:b/>
          <w:color w:val="000000" w:themeColor="text1"/>
          <w:szCs w:val="26"/>
        </w:rPr>
        <w:t xml:space="preserve"> </w:t>
      </w:r>
      <w:r w:rsidR="0016311D" w:rsidRPr="00596385">
        <w:rPr>
          <w:color w:val="000000" w:themeColor="text1"/>
          <w:szCs w:val="26"/>
        </w:rPr>
        <w:t>и</w:t>
      </w:r>
      <w:r w:rsidR="00F238E5" w:rsidRPr="00596385">
        <w:rPr>
          <w:color w:val="000000" w:themeColor="text1"/>
          <w:szCs w:val="26"/>
        </w:rPr>
        <w:t>з</w:t>
      </w:r>
      <w:r w:rsidR="0016311D" w:rsidRPr="00596385">
        <w:rPr>
          <w:color w:val="000000" w:themeColor="text1"/>
          <w:szCs w:val="26"/>
        </w:rPr>
        <w:t xml:space="preserve"> которых:</w:t>
      </w:r>
    </w:p>
    <w:p w:rsidR="00F238E5" w:rsidRPr="005D16A3" w:rsidRDefault="007252E6" w:rsidP="00463198">
      <w:pPr>
        <w:ind w:firstLine="709"/>
        <w:rPr>
          <w:color w:val="000000" w:themeColor="text1"/>
          <w:szCs w:val="26"/>
        </w:rPr>
      </w:pPr>
      <w:r w:rsidRPr="00AB0B67">
        <w:rPr>
          <w:color w:val="000000" w:themeColor="text1"/>
          <w:szCs w:val="26"/>
        </w:rPr>
        <w:tab/>
      </w:r>
      <w:r w:rsidRPr="005D16A3">
        <w:rPr>
          <w:color w:val="000000" w:themeColor="text1"/>
          <w:szCs w:val="26"/>
        </w:rPr>
        <w:t xml:space="preserve">- </w:t>
      </w:r>
      <w:r w:rsidR="00F238E5" w:rsidRPr="005D16A3">
        <w:rPr>
          <w:color w:val="000000" w:themeColor="text1"/>
          <w:szCs w:val="26"/>
        </w:rPr>
        <w:t>газет</w:t>
      </w:r>
      <w:r w:rsidR="00FB5B76" w:rsidRPr="005D16A3">
        <w:rPr>
          <w:color w:val="000000" w:themeColor="text1"/>
          <w:szCs w:val="26"/>
        </w:rPr>
        <w:t xml:space="preserve"> </w:t>
      </w:r>
      <w:r w:rsidR="00463198" w:rsidRPr="005D16A3">
        <w:rPr>
          <w:color w:val="000000" w:themeColor="text1"/>
          <w:szCs w:val="26"/>
        </w:rPr>
        <w:t>–</w:t>
      </w:r>
      <w:r w:rsidR="00FB5B76" w:rsidRPr="005D16A3">
        <w:rPr>
          <w:color w:val="000000" w:themeColor="text1"/>
          <w:szCs w:val="26"/>
        </w:rPr>
        <w:t xml:space="preserve"> </w:t>
      </w:r>
      <w:r w:rsidR="006A116D">
        <w:rPr>
          <w:color w:val="000000" w:themeColor="text1"/>
          <w:szCs w:val="26"/>
        </w:rPr>
        <w:t>188</w:t>
      </w:r>
      <w:r w:rsidR="00463198" w:rsidRPr="005D16A3">
        <w:rPr>
          <w:color w:val="000000" w:themeColor="text1"/>
          <w:szCs w:val="26"/>
        </w:rPr>
        <w:t>;</w:t>
      </w:r>
    </w:p>
    <w:p w:rsidR="00F238E5" w:rsidRPr="005D16A3" w:rsidRDefault="007252E6" w:rsidP="00463198">
      <w:pPr>
        <w:ind w:firstLine="709"/>
        <w:rPr>
          <w:color w:val="000000" w:themeColor="text1"/>
          <w:szCs w:val="26"/>
        </w:rPr>
      </w:pPr>
      <w:r w:rsidRPr="005D16A3">
        <w:rPr>
          <w:color w:val="000000" w:themeColor="text1"/>
          <w:szCs w:val="26"/>
        </w:rPr>
        <w:tab/>
        <w:t>-</w:t>
      </w:r>
      <w:r w:rsidR="00516505" w:rsidRPr="005D16A3">
        <w:rPr>
          <w:color w:val="000000" w:themeColor="text1"/>
          <w:szCs w:val="26"/>
        </w:rPr>
        <w:t xml:space="preserve"> </w:t>
      </w:r>
      <w:r w:rsidR="00F238E5" w:rsidRPr="005D16A3">
        <w:rPr>
          <w:color w:val="000000" w:themeColor="text1"/>
          <w:szCs w:val="26"/>
        </w:rPr>
        <w:t>журналов</w:t>
      </w:r>
      <w:r w:rsidR="00FB5B76" w:rsidRPr="005D16A3">
        <w:rPr>
          <w:color w:val="000000" w:themeColor="text1"/>
          <w:szCs w:val="26"/>
        </w:rPr>
        <w:t xml:space="preserve"> </w:t>
      </w:r>
      <w:r w:rsidR="00463198" w:rsidRPr="005D16A3">
        <w:rPr>
          <w:color w:val="000000" w:themeColor="text1"/>
          <w:szCs w:val="26"/>
        </w:rPr>
        <w:t>–</w:t>
      </w:r>
      <w:r w:rsidR="00FB5B76" w:rsidRPr="005D16A3">
        <w:rPr>
          <w:color w:val="000000" w:themeColor="text1"/>
          <w:szCs w:val="26"/>
        </w:rPr>
        <w:t xml:space="preserve"> </w:t>
      </w:r>
      <w:r w:rsidR="006A116D">
        <w:rPr>
          <w:color w:val="000000" w:themeColor="text1"/>
          <w:szCs w:val="26"/>
        </w:rPr>
        <w:t>62</w:t>
      </w:r>
      <w:r w:rsidR="00463198" w:rsidRPr="005D16A3">
        <w:rPr>
          <w:color w:val="000000" w:themeColor="text1"/>
          <w:szCs w:val="26"/>
        </w:rPr>
        <w:t>;</w:t>
      </w:r>
    </w:p>
    <w:p w:rsidR="00F238E5" w:rsidRPr="005D16A3" w:rsidRDefault="007252E6" w:rsidP="00463198">
      <w:pPr>
        <w:ind w:firstLine="709"/>
        <w:rPr>
          <w:color w:val="000000" w:themeColor="text1"/>
          <w:szCs w:val="26"/>
        </w:rPr>
      </w:pPr>
      <w:r w:rsidRPr="005D16A3">
        <w:rPr>
          <w:color w:val="000000" w:themeColor="text1"/>
          <w:szCs w:val="26"/>
        </w:rPr>
        <w:lastRenderedPageBreak/>
        <w:tab/>
        <w:t>-</w:t>
      </w:r>
      <w:r w:rsidR="00806CDE" w:rsidRPr="005D16A3">
        <w:rPr>
          <w:color w:val="000000" w:themeColor="text1"/>
          <w:szCs w:val="26"/>
        </w:rPr>
        <w:t xml:space="preserve"> </w:t>
      </w:r>
      <w:r w:rsidR="00F238E5" w:rsidRPr="005D16A3">
        <w:rPr>
          <w:color w:val="000000" w:themeColor="text1"/>
          <w:szCs w:val="26"/>
        </w:rPr>
        <w:t>телепрограмм</w:t>
      </w:r>
      <w:r w:rsidR="00FB5B76" w:rsidRPr="005D16A3">
        <w:rPr>
          <w:color w:val="000000" w:themeColor="text1"/>
          <w:szCs w:val="26"/>
        </w:rPr>
        <w:t xml:space="preserve"> </w:t>
      </w:r>
      <w:r w:rsidR="00463198" w:rsidRPr="005D16A3">
        <w:rPr>
          <w:color w:val="000000" w:themeColor="text1"/>
          <w:szCs w:val="26"/>
        </w:rPr>
        <w:t>–</w:t>
      </w:r>
      <w:r w:rsidR="00FB5B76" w:rsidRPr="005D16A3">
        <w:rPr>
          <w:color w:val="000000" w:themeColor="text1"/>
          <w:szCs w:val="26"/>
        </w:rPr>
        <w:t xml:space="preserve"> </w:t>
      </w:r>
      <w:r w:rsidR="006A116D">
        <w:rPr>
          <w:color w:val="000000" w:themeColor="text1"/>
          <w:szCs w:val="26"/>
        </w:rPr>
        <w:t>9</w:t>
      </w:r>
      <w:r w:rsidR="00463198" w:rsidRPr="005D16A3">
        <w:rPr>
          <w:color w:val="000000" w:themeColor="text1"/>
          <w:szCs w:val="26"/>
        </w:rPr>
        <w:t>;</w:t>
      </w:r>
    </w:p>
    <w:p w:rsidR="00F238E5" w:rsidRPr="005D16A3" w:rsidRDefault="007252E6" w:rsidP="00463198">
      <w:pPr>
        <w:ind w:firstLine="709"/>
        <w:rPr>
          <w:color w:val="000000" w:themeColor="text1"/>
          <w:szCs w:val="26"/>
        </w:rPr>
      </w:pPr>
      <w:r w:rsidRPr="005D16A3">
        <w:rPr>
          <w:color w:val="000000" w:themeColor="text1"/>
          <w:szCs w:val="26"/>
        </w:rPr>
        <w:tab/>
        <w:t xml:space="preserve">- </w:t>
      </w:r>
      <w:r w:rsidR="00F238E5" w:rsidRPr="005D16A3">
        <w:rPr>
          <w:color w:val="000000" w:themeColor="text1"/>
          <w:szCs w:val="26"/>
        </w:rPr>
        <w:t xml:space="preserve">радиопрограмм – </w:t>
      </w:r>
      <w:r w:rsidR="006A116D">
        <w:rPr>
          <w:color w:val="000000" w:themeColor="text1"/>
          <w:szCs w:val="26"/>
        </w:rPr>
        <w:t>1</w:t>
      </w:r>
      <w:r w:rsidR="00463198" w:rsidRPr="005D16A3">
        <w:rPr>
          <w:color w:val="000000" w:themeColor="text1"/>
          <w:szCs w:val="26"/>
        </w:rPr>
        <w:t>;</w:t>
      </w:r>
    </w:p>
    <w:p w:rsidR="00F238E5" w:rsidRPr="005D16A3" w:rsidRDefault="007252E6" w:rsidP="00463198">
      <w:pPr>
        <w:ind w:firstLine="709"/>
        <w:rPr>
          <w:color w:val="000000" w:themeColor="text1"/>
          <w:szCs w:val="26"/>
        </w:rPr>
      </w:pPr>
      <w:r w:rsidRPr="005D16A3">
        <w:rPr>
          <w:color w:val="000000" w:themeColor="text1"/>
          <w:szCs w:val="26"/>
        </w:rPr>
        <w:tab/>
        <w:t xml:space="preserve">- </w:t>
      </w:r>
      <w:r w:rsidR="00F238E5" w:rsidRPr="005D16A3">
        <w:rPr>
          <w:color w:val="000000" w:themeColor="text1"/>
          <w:szCs w:val="26"/>
        </w:rPr>
        <w:t>радиоканалов –</w:t>
      </w:r>
      <w:r w:rsidR="00714576" w:rsidRPr="005D16A3">
        <w:rPr>
          <w:color w:val="000000" w:themeColor="text1"/>
          <w:szCs w:val="26"/>
        </w:rPr>
        <w:t xml:space="preserve"> </w:t>
      </w:r>
      <w:r w:rsidR="006A116D">
        <w:rPr>
          <w:color w:val="000000" w:themeColor="text1"/>
          <w:szCs w:val="26"/>
        </w:rPr>
        <w:t>168</w:t>
      </w:r>
      <w:r w:rsidR="00463198" w:rsidRPr="005D16A3">
        <w:rPr>
          <w:color w:val="000000" w:themeColor="text1"/>
          <w:szCs w:val="26"/>
        </w:rPr>
        <w:t>;</w:t>
      </w:r>
    </w:p>
    <w:p w:rsidR="00F238E5" w:rsidRPr="005D16A3" w:rsidRDefault="007252E6" w:rsidP="00463198">
      <w:pPr>
        <w:ind w:firstLine="709"/>
        <w:rPr>
          <w:color w:val="000000" w:themeColor="text1"/>
          <w:szCs w:val="26"/>
        </w:rPr>
      </w:pPr>
      <w:r w:rsidRPr="005D16A3">
        <w:rPr>
          <w:color w:val="000000" w:themeColor="text1"/>
          <w:szCs w:val="26"/>
        </w:rPr>
        <w:tab/>
        <w:t xml:space="preserve">- </w:t>
      </w:r>
      <w:r w:rsidR="00F238E5" w:rsidRPr="005D16A3">
        <w:rPr>
          <w:color w:val="000000" w:themeColor="text1"/>
          <w:szCs w:val="26"/>
        </w:rPr>
        <w:t xml:space="preserve">телеканалов </w:t>
      </w:r>
      <w:r w:rsidR="00532E36" w:rsidRPr="005D16A3">
        <w:rPr>
          <w:color w:val="000000" w:themeColor="text1"/>
          <w:szCs w:val="26"/>
        </w:rPr>
        <w:t xml:space="preserve">– </w:t>
      </w:r>
      <w:r w:rsidR="006A116D">
        <w:rPr>
          <w:color w:val="000000" w:themeColor="text1"/>
          <w:szCs w:val="26"/>
        </w:rPr>
        <w:t>39</w:t>
      </w:r>
      <w:r w:rsidR="00463198" w:rsidRPr="005D16A3">
        <w:rPr>
          <w:color w:val="000000" w:themeColor="text1"/>
          <w:szCs w:val="26"/>
        </w:rPr>
        <w:t>;</w:t>
      </w:r>
    </w:p>
    <w:p w:rsidR="00F238E5" w:rsidRPr="006A116D" w:rsidRDefault="007252E6" w:rsidP="00463198">
      <w:pPr>
        <w:ind w:firstLine="709"/>
        <w:rPr>
          <w:color w:val="000000" w:themeColor="text1"/>
          <w:szCs w:val="26"/>
        </w:rPr>
      </w:pPr>
      <w:r w:rsidRPr="005D16A3">
        <w:rPr>
          <w:color w:val="000000" w:themeColor="text1"/>
          <w:szCs w:val="26"/>
        </w:rPr>
        <w:tab/>
        <w:t xml:space="preserve">- </w:t>
      </w:r>
      <w:r w:rsidR="00F238E5" w:rsidRPr="005D16A3">
        <w:rPr>
          <w:color w:val="000000" w:themeColor="text1"/>
          <w:szCs w:val="26"/>
        </w:rPr>
        <w:t>альманахов</w:t>
      </w:r>
      <w:r w:rsidR="00FB5B76" w:rsidRPr="005D16A3">
        <w:rPr>
          <w:color w:val="000000" w:themeColor="text1"/>
          <w:szCs w:val="26"/>
        </w:rPr>
        <w:t xml:space="preserve"> </w:t>
      </w:r>
      <w:r w:rsidR="00463198" w:rsidRPr="006A116D">
        <w:rPr>
          <w:color w:val="000000" w:themeColor="text1"/>
          <w:szCs w:val="26"/>
        </w:rPr>
        <w:t>–</w:t>
      </w:r>
      <w:r w:rsidR="00FB5B76" w:rsidRPr="006A116D">
        <w:rPr>
          <w:color w:val="000000" w:themeColor="text1"/>
          <w:szCs w:val="26"/>
        </w:rPr>
        <w:t xml:space="preserve"> </w:t>
      </w:r>
      <w:r w:rsidR="00C82C22" w:rsidRPr="006A116D">
        <w:rPr>
          <w:color w:val="000000" w:themeColor="text1"/>
          <w:szCs w:val="26"/>
        </w:rPr>
        <w:t>1</w:t>
      </w:r>
      <w:r w:rsidR="00463198" w:rsidRPr="006A116D">
        <w:rPr>
          <w:color w:val="000000" w:themeColor="text1"/>
          <w:szCs w:val="26"/>
        </w:rPr>
        <w:t>;</w:t>
      </w:r>
    </w:p>
    <w:p w:rsidR="00F238E5" w:rsidRPr="005D16A3" w:rsidRDefault="007252E6" w:rsidP="00463198">
      <w:pPr>
        <w:ind w:firstLine="709"/>
        <w:rPr>
          <w:color w:val="000000" w:themeColor="text1"/>
          <w:szCs w:val="26"/>
        </w:rPr>
      </w:pPr>
      <w:r w:rsidRPr="006A116D">
        <w:rPr>
          <w:color w:val="000000" w:themeColor="text1"/>
          <w:szCs w:val="26"/>
        </w:rPr>
        <w:tab/>
        <w:t xml:space="preserve">- </w:t>
      </w:r>
      <w:r w:rsidR="00F238E5" w:rsidRPr="006A116D">
        <w:rPr>
          <w:color w:val="000000" w:themeColor="text1"/>
          <w:szCs w:val="26"/>
        </w:rPr>
        <w:t>сборников</w:t>
      </w:r>
      <w:r w:rsidR="00FB5B76" w:rsidRPr="006A116D">
        <w:rPr>
          <w:color w:val="000000" w:themeColor="text1"/>
          <w:szCs w:val="26"/>
        </w:rPr>
        <w:t xml:space="preserve"> </w:t>
      </w:r>
      <w:r w:rsidR="00463198" w:rsidRPr="006A116D">
        <w:rPr>
          <w:color w:val="000000" w:themeColor="text1"/>
          <w:szCs w:val="26"/>
        </w:rPr>
        <w:t>–</w:t>
      </w:r>
      <w:r w:rsidR="00FB5B76" w:rsidRPr="006A116D">
        <w:rPr>
          <w:color w:val="000000" w:themeColor="text1"/>
          <w:szCs w:val="26"/>
        </w:rPr>
        <w:t xml:space="preserve"> </w:t>
      </w:r>
      <w:r w:rsidR="00C82C22" w:rsidRPr="006A116D">
        <w:rPr>
          <w:color w:val="000000" w:themeColor="text1"/>
          <w:szCs w:val="26"/>
        </w:rPr>
        <w:t>1</w:t>
      </w:r>
      <w:r w:rsidR="003E7EEF" w:rsidRPr="006A116D">
        <w:rPr>
          <w:color w:val="000000" w:themeColor="text1"/>
          <w:szCs w:val="26"/>
        </w:rPr>
        <w:t>;</w:t>
      </w:r>
    </w:p>
    <w:p w:rsidR="00F238E5" w:rsidRPr="006410EE" w:rsidRDefault="00714576" w:rsidP="003A2DC3">
      <w:pPr>
        <w:tabs>
          <w:tab w:val="left" w:pos="1418"/>
        </w:tabs>
        <w:ind w:firstLine="709"/>
        <w:rPr>
          <w:color w:val="000000" w:themeColor="text1"/>
          <w:szCs w:val="26"/>
        </w:rPr>
      </w:pPr>
      <w:r w:rsidRPr="005D16A3">
        <w:rPr>
          <w:noProof/>
          <w:color w:val="000000" w:themeColor="text1"/>
          <w:szCs w:val="26"/>
        </w:rPr>
        <w:drawing>
          <wp:anchor distT="0" distB="0" distL="114300" distR="114300" simplePos="0" relativeHeight="251634688" behindDoc="1" locked="0" layoutInCell="1" allowOverlap="1">
            <wp:simplePos x="0" y="0"/>
            <wp:positionH relativeFrom="margin">
              <wp:posOffset>57785</wp:posOffset>
            </wp:positionH>
            <wp:positionV relativeFrom="paragraph">
              <wp:posOffset>260350</wp:posOffset>
            </wp:positionV>
            <wp:extent cx="6283325" cy="4382135"/>
            <wp:effectExtent l="19050" t="0" r="3175" b="0"/>
            <wp:wrapNone/>
            <wp:docPr id="1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7252E6" w:rsidRPr="005D16A3">
        <w:rPr>
          <w:color w:val="000000" w:themeColor="text1"/>
          <w:szCs w:val="26"/>
        </w:rPr>
        <w:tab/>
        <w:t xml:space="preserve">- </w:t>
      </w:r>
      <w:r w:rsidR="00F238E5" w:rsidRPr="005D16A3">
        <w:rPr>
          <w:color w:val="000000" w:themeColor="text1"/>
          <w:szCs w:val="26"/>
        </w:rPr>
        <w:t xml:space="preserve">информационных агентств </w:t>
      </w:r>
      <w:r w:rsidR="00463198" w:rsidRPr="005D16A3">
        <w:rPr>
          <w:color w:val="000000" w:themeColor="text1"/>
          <w:szCs w:val="26"/>
        </w:rPr>
        <w:t>–</w:t>
      </w:r>
      <w:r w:rsidR="00FB5B76" w:rsidRPr="005D16A3">
        <w:rPr>
          <w:color w:val="000000" w:themeColor="text1"/>
          <w:szCs w:val="26"/>
        </w:rPr>
        <w:t xml:space="preserve"> </w:t>
      </w:r>
      <w:r w:rsidR="006A116D">
        <w:rPr>
          <w:color w:val="000000" w:themeColor="text1"/>
          <w:szCs w:val="26"/>
        </w:rPr>
        <w:t>1</w:t>
      </w:r>
      <w:r w:rsidRPr="00556F62">
        <w:rPr>
          <w:color w:val="000000" w:themeColor="text1"/>
          <w:szCs w:val="26"/>
        </w:rPr>
        <w:t>.</w:t>
      </w:r>
    </w:p>
    <w:p w:rsidR="00963DA2" w:rsidRDefault="00963DA2" w:rsidP="007930AA">
      <w:pPr>
        <w:jc w:val="left"/>
      </w:pPr>
    </w:p>
    <w:p w:rsidR="00AF3167" w:rsidRPr="00E13D3D" w:rsidRDefault="00AF3167" w:rsidP="007930AA">
      <w:pPr>
        <w:jc w:val="left"/>
      </w:pPr>
    </w:p>
    <w:p w:rsidR="007930AA" w:rsidRPr="00E13D3D" w:rsidRDefault="007930AA" w:rsidP="007930AA">
      <w:pPr>
        <w:jc w:val="left"/>
      </w:pPr>
    </w:p>
    <w:p w:rsidR="007930AA" w:rsidRPr="00E13D3D" w:rsidRDefault="007930AA" w:rsidP="007930AA">
      <w:pPr>
        <w:jc w:val="left"/>
        <w:rPr>
          <w:szCs w:val="26"/>
        </w:rPr>
      </w:pPr>
    </w:p>
    <w:p w:rsidR="007930AA" w:rsidRPr="00E13D3D" w:rsidRDefault="007930AA" w:rsidP="007930AA">
      <w:pPr>
        <w:jc w:val="left"/>
        <w:rPr>
          <w:szCs w:val="26"/>
        </w:rPr>
      </w:pPr>
    </w:p>
    <w:p w:rsidR="007930AA" w:rsidRPr="00E13D3D" w:rsidRDefault="007930AA" w:rsidP="007930AA">
      <w:pPr>
        <w:jc w:val="left"/>
        <w:rPr>
          <w:szCs w:val="26"/>
        </w:rPr>
      </w:pPr>
    </w:p>
    <w:p w:rsidR="00583A86" w:rsidRPr="00E13D3D" w:rsidRDefault="00583A86" w:rsidP="007930AA">
      <w:pPr>
        <w:jc w:val="left"/>
        <w:rPr>
          <w:szCs w:val="26"/>
        </w:rPr>
      </w:pPr>
    </w:p>
    <w:p w:rsidR="00583A86" w:rsidRPr="00E13D3D" w:rsidRDefault="00583A86" w:rsidP="007930AA">
      <w:pPr>
        <w:jc w:val="left"/>
        <w:rPr>
          <w:szCs w:val="26"/>
        </w:rPr>
      </w:pPr>
    </w:p>
    <w:p w:rsidR="00583A86" w:rsidRPr="00E13D3D" w:rsidRDefault="00583A86" w:rsidP="007930AA">
      <w:pPr>
        <w:jc w:val="left"/>
        <w:rPr>
          <w:szCs w:val="26"/>
        </w:rPr>
      </w:pPr>
    </w:p>
    <w:p w:rsidR="00583A86" w:rsidRPr="00E13D3D" w:rsidRDefault="00583A86" w:rsidP="007930AA">
      <w:pPr>
        <w:jc w:val="left"/>
        <w:rPr>
          <w:szCs w:val="26"/>
        </w:rPr>
      </w:pPr>
    </w:p>
    <w:p w:rsidR="00583A86" w:rsidRPr="00E13D3D" w:rsidRDefault="00583A86" w:rsidP="007930AA">
      <w:pPr>
        <w:jc w:val="left"/>
        <w:rPr>
          <w:szCs w:val="26"/>
        </w:rPr>
      </w:pPr>
    </w:p>
    <w:p w:rsidR="00583A86" w:rsidRPr="00E13D3D" w:rsidRDefault="00583A86" w:rsidP="007930AA">
      <w:pPr>
        <w:jc w:val="left"/>
        <w:rPr>
          <w:szCs w:val="26"/>
        </w:rPr>
      </w:pPr>
    </w:p>
    <w:p w:rsidR="00583A86" w:rsidRDefault="00583A86" w:rsidP="007930AA">
      <w:pPr>
        <w:jc w:val="left"/>
        <w:rPr>
          <w:szCs w:val="26"/>
        </w:rPr>
      </w:pPr>
    </w:p>
    <w:p w:rsidR="00E13D3D" w:rsidRDefault="00E13D3D" w:rsidP="007930AA">
      <w:pPr>
        <w:jc w:val="left"/>
        <w:rPr>
          <w:szCs w:val="26"/>
        </w:rPr>
      </w:pPr>
    </w:p>
    <w:p w:rsidR="00E13D3D" w:rsidRDefault="00714576" w:rsidP="007930AA">
      <w:pPr>
        <w:jc w:val="left"/>
        <w:rPr>
          <w:szCs w:val="26"/>
        </w:rPr>
      </w:pPr>
      <w:r>
        <w:rPr>
          <w:noProof/>
          <w:szCs w:val="26"/>
        </w:rPr>
        <w:drawing>
          <wp:anchor distT="0" distB="0" distL="114300" distR="114300" simplePos="0" relativeHeight="251635712" behindDoc="1" locked="0" layoutInCell="1" allowOverlap="1">
            <wp:simplePos x="0" y="0"/>
            <wp:positionH relativeFrom="column">
              <wp:posOffset>-358140</wp:posOffset>
            </wp:positionH>
            <wp:positionV relativeFrom="paragraph">
              <wp:posOffset>120650</wp:posOffset>
            </wp:positionV>
            <wp:extent cx="7202805" cy="3528060"/>
            <wp:effectExtent l="0" t="0" r="0" b="0"/>
            <wp:wrapNone/>
            <wp:docPr id="13" name="Объект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E766AE" w:rsidRDefault="00E766AE" w:rsidP="00120B9A">
      <w:pPr>
        <w:jc w:val="center"/>
        <w:rPr>
          <w:szCs w:val="26"/>
        </w:rPr>
      </w:pPr>
    </w:p>
    <w:p w:rsidR="00E13D3D" w:rsidRDefault="00E13D3D" w:rsidP="007930AA">
      <w:pPr>
        <w:jc w:val="left"/>
        <w:rPr>
          <w:szCs w:val="26"/>
        </w:rPr>
      </w:pPr>
    </w:p>
    <w:p w:rsidR="007930AA" w:rsidRPr="00E13D3D" w:rsidRDefault="007930AA" w:rsidP="00A23974">
      <w:pPr>
        <w:jc w:val="left"/>
        <w:rPr>
          <w:szCs w:val="26"/>
        </w:rPr>
      </w:pPr>
    </w:p>
    <w:p w:rsidR="00E92BC7" w:rsidRPr="00E13D3D" w:rsidRDefault="00E92BC7" w:rsidP="00A23974">
      <w:pPr>
        <w:jc w:val="left"/>
        <w:rPr>
          <w:szCs w:val="26"/>
        </w:rPr>
      </w:pPr>
    </w:p>
    <w:p w:rsidR="00E92BC7" w:rsidRPr="00E13D3D" w:rsidRDefault="00E92BC7" w:rsidP="00A23974">
      <w:pPr>
        <w:jc w:val="left"/>
        <w:rPr>
          <w:szCs w:val="26"/>
        </w:rPr>
      </w:pPr>
    </w:p>
    <w:p w:rsidR="00E92BC7" w:rsidRPr="00E13D3D" w:rsidRDefault="00E92BC7" w:rsidP="00A23974">
      <w:pPr>
        <w:jc w:val="left"/>
        <w:rPr>
          <w:szCs w:val="26"/>
        </w:rPr>
      </w:pPr>
    </w:p>
    <w:p w:rsidR="00E92BC7" w:rsidRPr="00E13D3D" w:rsidRDefault="00E92BC7" w:rsidP="00A23974">
      <w:pPr>
        <w:jc w:val="left"/>
        <w:rPr>
          <w:szCs w:val="26"/>
        </w:rPr>
      </w:pPr>
    </w:p>
    <w:p w:rsidR="00583A86" w:rsidRPr="00E13D3D" w:rsidRDefault="00583A86" w:rsidP="00A23974">
      <w:pPr>
        <w:jc w:val="left"/>
        <w:rPr>
          <w:szCs w:val="26"/>
        </w:rPr>
      </w:pPr>
    </w:p>
    <w:p w:rsidR="00583A86" w:rsidRPr="00E13D3D" w:rsidRDefault="00583A86" w:rsidP="00A23974">
      <w:pPr>
        <w:jc w:val="left"/>
        <w:rPr>
          <w:szCs w:val="26"/>
        </w:rPr>
      </w:pPr>
    </w:p>
    <w:p w:rsidR="00583A86" w:rsidRPr="00E13D3D" w:rsidRDefault="00583A86" w:rsidP="00A23974">
      <w:pPr>
        <w:jc w:val="left"/>
        <w:rPr>
          <w:szCs w:val="26"/>
        </w:rPr>
      </w:pPr>
    </w:p>
    <w:p w:rsidR="00583A86" w:rsidRDefault="00281E00" w:rsidP="00A23974">
      <w:pPr>
        <w:jc w:val="left"/>
        <w:rPr>
          <w:szCs w:val="26"/>
        </w:rPr>
      </w:pPr>
      <w:r>
        <w:rPr>
          <w:noProof/>
          <w:szCs w:val="26"/>
        </w:rPr>
        <w:lastRenderedPageBreak/>
        <w:drawing>
          <wp:anchor distT="0" distB="0" distL="114300" distR="114300" simplePos="0" relativeHeight="251683840" behindDoc="1" locked="0" layoutInCell="1" allowOverlap="1">
            <wp:simplePos x="0" y="0"/>
            <wp:positionH relativeFrom="margin">
              <wp:posOffset>-116840</wp:posOffset>
            </wp:positionH>
            <wp:positionV relativeFrom="paragraph">
              <wp:posOffset>-196215</wp:posOffset>
            </wp:positionV>
            <wp:extent cx="6668135" cy="5658485"/>
            <wp:effectExtent l="0" t="0" r="0" b="0"/>
            <wp:wrapNone/>
            <wp:docPr id="18" name="Объект 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E13D3D" w:rsidRDefault="00E13D3D" w:rsidP="00A23974">
      <w:pPr>
        <w:jc w:val="left"/>
        <w:rPr>
          <w:szCs w:val="26"/>
        </w:rPr>
      </w:pPr>
    </w:p>
    <w:p w:rsidR="00E13D3D" w:rsidRPr="00E13D3D" w:rsidRDefault="00E13D3D" w:rsidP="00A23974">
      <w:pPr>
        <w:jc w:val="left"/>
        <w:rPr>
          <w:szCs w:val="26"/>
        </w:rPr>
      </w:pPr>
    </w:p>
    <w:p w:rsidR="00583A86" w:rsidRPr="00E13D3D" w:rsidRDefault="00583A86" w:rsidP="00A23974">
      <w:pPr>
        <w:jc w:val="left"/>
        <w:rPr>
          <w:szCs w:val="26"/>
        </w:rPr>
      </w:pPr>
    </w:p>
    <w:p w:rsidR="00DE0789" w:rsidRPr="00CB64A9" w:rsidRDefault="00DE0789" w:rsidP="00DE0789">
      <w:pPr>
        <w:pStyle w:val="2e"/>
        <w:rPr>
          <w:sz w:val="26"/>
          <w:szCs w:val="26"/>
        </w:rPr>
      </w:pPr>
      <w:bookmarkStart w:id="1" w:name="_MON_1410945034"/>
      <w:bookmarkStart w:id="2" w:name="_MON_1418215125"/>
      <w:bookmarkStart w:id="3" w:name="_MON_1422189121"/>
      <w:bookmarkStart w:id="4" w:name="_MON_1422189157"/>
      <w:bookmarkStart w:id="5" w:name="_MON_1410173315"/>
      <w:bookmarkStart w:id="6" w:name="_Toc416180540"/>
      <w:bookmarkEnd w:id="1"/>
      <w:bookmarkEnd w:id="2"/>
      <w:bookmarkEnd w:id="3"/>
      <w:bookmarkEnd w:id="4"/>
      <w:bookmarkEnd w:id="5"/>
      <w:r w:rsidRPr="00CB64A9">
        <w:rPr>
          <w:sz w:val="26"/>
          <w:szCs w:val="26"/>
        </w:rPr>
        <w:lastRenderedPageBreak/>
        <w:t>1.1. Результаты проведения плановых проверок юридических лиц (их филиалов, представительств, об</w:t>
      </w:r>
      <w:r w:rsidR="008352EF" w:rsidRPr="00CB64A9">
        <w:rPr>
          <w:sz w:val="26"/>
          <w:szCs w:val="26"/>
        </w:rPr>
        <w:t xml:space="preserve">особленных подразделений), </w:t>
      </w:r>
      <w:r w:rsidRPr="00CB64A9">
        <w:rPr>
          <w:sz w:val="26"/>
          <w:szCs w:val="26"/>
        </w:rPr>
        <w:t>индивидуальных предпринимателей,</w:t>
      </w:r>
      <w:r w:rsidR="0062713F">
        <w:rPr>
          <w:sz w:val="26"/>
          <w:szCs w:val="26"/>
        </w:rPr>
        <w:t xml:space="preserve"> </w:t>
      </w:r>
      <w:r w:rsidR="009F78B2" w:rsidRPr="00CB64A9">
        <w:rPr>
          <w:sz w:val="26"/>
          <w:szCs w:val="26"/>
        </w:rPr>
        <w:t xml:space="preserve">плановых проверок деятельности </w:t>
      </w:r>
      <w:r w:rsidR="008352EF" w:rsidRPr="00CB64A9">
        <w:rPr>
          <w:sz w:val="26"/>
          <w:szCs w:val="26"/>
        </w:rPr>
        <w:t xml:space="preserve">органов местного самоуправления и должностных лиц местного самоуправления, </w:t>
      </w:r>
      <w:r w:rsidRPr="00CB64A9">
        <w:rPr>
          <w:sz w:val="26"/>
          <w:szCs w:val="26"/>
        </w:rPr>
        <w:t>мероприятий по систематическому наблюдению</w:t>
      </w:r>
      <w:bookmarkEnd w:id="6"/>
    </w:p>
    <w:p w:rsidR="00354EA1" w:rsidRPr="00E13D3D" w:rsidRDefault="00354EA1" w:rsidP="009446A9">
      <w:pPr>
        <w:rPr>
          <w:sz w:val="10"/>
          <w:szCs w:val="10"/>
        </w:rPr>
      </w:pPr>
    </w:p>
    <w:p w:rsidR="00D9243D" w:rsidRPr="00E13D3D" w:rsidRDefault="00D9243D" w:rsidP="00D9243D">
      <w:pPr>
        <w:spacing w:line="240" w:lineRule="auto"/>
        <w:ind w:firstLine="720"/>
        <w:rPr>
          <w:sz w:val="24"/>
          <w:szCs w:val="24"/>
        </w:rPr>
      </w:pPr>
      <w:bookmarkStart w:id="7" w:name="_MON_1418215740"/>
      <w:bookmarkStart w:id="8" w:name="_MON_1410174502"/>
      <w:bookmarkStart w:id="9" w:name="_MON_1410174708"/>
      <w:bookmarkStart w:id="10" w:name="_MON_1402986916"/>
      <w:bookmarkStart w:id="11" w:name="_MON_1410945619"/>
      <w:bookmarkStart w:id="12" w:name="_MON_1402987114"/>
      <w:bookmarkStart w:id="13" w:name="_MON_1402987204"/>
      <w:bookmarkStart w:id="14" w:name="_MON_1403083917"/>
      <w:bookmarkStart w:id="15" w:name="_MON_1410175438"/>
      <w:bookmarkStart w:id="16" w:name="_MON_1410175548"/>
      <w:bookmarkStart w:id="17" w:name="_MON_1403092007"/>
      <w:bookmarkStart w:id="18" w:name="_MON_1410945651"/>
      <w:bookmarkStart w:id="19" w:name="_MON_1419691016"/>
      <w:bookmarkStart w:id="20" w:name="_MON_1402987263"/>
      <w:bookmarkStart w:id="21" w:name="_MON_1403083979"/>
      <w:bookmarkStart w:id="22" w:name="_MON_1402987599"/>
      <w:bookmarkStart w:id="23" w:name="_MON_1418215843"/>
      <w:bookmarkStart w:id="24" w:name="_MON_1418215894"/>
      <w:bookmarkStart w:id="25" w:name="_MON_1422189206"/>
      <w:bookmarkStart w:id="26" w:name="_MON_1418215942"/>
      <w:bookmarkStart w:id="27" w:name="_MON_1410174751"/>
      <w:bookmarkStart w:id="28" w:name="_MON_141017480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1C1994" w:rsidRPr="00E13D3D" w:rsidRDefault="00AE377A" w:rsidP="00D9243D">
      <w:pPr>
        <w:spacing w:line="240" w:lineRule="auto"/>
        <w:ind w:firstLine="720"/>
        <w:rPr>
          <w:sz w:val="24"/>
          <w:szCs w:val="24"/>
        </w:rPr>
      </w:pPr>
      <w:r>
        <w:rPr>
          <w:noProof/>
          <w:sz w:val="24"/>
          <w:szCs w:val="24"/>
        </w:rPr>
        <w:drawing>
          <wp:anchor distT="0" distB="0" distL="114300" distR="114300" simplePos="0" relativeHeight="251636736" behindDoc="1" locked="0" layoutInCell="1" allowOverlap="1">
            <wp:simplePos x="0" y="0"/>
            <wp:positionH relativeFrom="margin">
              <wp:posOffset>-19553</wp:posOffset>
            </wp:positionH>
            <wp:positionV relativeFrom="paragraph">
              <wp:posOffset>157745</wp:posOffset>
            </wp:positionV>
            <wp:extent cx="6347244" cy="3683479"/>
            <wp:effectExtent l="19050" t="0" r="0" b="0"/>
            <wp:wrapNone/>
            <wp:docPr id="14"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671AC2">
        <w:rPr>
          <w:noProof/>
          <w:sz w:val="24"/>
          <w:szCs w:val="24"/>
        </w:rPr>
        <w:t>В</w:t>
      </w:r>
      <w:r w:rsidR="009969B5">
        <w:rPr>
          <w:noProof/>
          <w:sz w:val="24"/>
          <w:szCs w:val="24"/>
        </w:rPr>
        <w:t xml:space="preserve"> </w:t>
      </w:r>
      <w:r w:rsidR="00FF7343">
        <w:rPr>
          <w:sz w:val="24"/>
          <w:szCs w:val="24"/>
        </w:rPr>
        <w:t xml:space="preserve"> </w:t>
      </w:r>
      <w:r w:rsidR="0043091E">
        <w:rPr>
          <w:sz w:val="24"/>
          <w:szCs w:val="24"/>
        </w:rPr>
        <w:t xml:space="preserve">1 квартале </w:t>
      </w:r>
      <w:r w:rsidR="006B0CCB" w:rsidRPr="0037232A">
        <w:rPr>
          <w:sz w:val="24"/>
          <w:szCs w:val="24"/>
        </w:rPr>
        <w:t>20</w:t>
      </w:r>
      <w:r w:rsidR="0043091E">
        <w:rPr>
          <w:sz w:val="24"/>
          <w:szCs w:val="24"/>
        </w:rPr>
        <w:t xml:space="preserve">21 </w:t>
      </w:r>
      <w:r w:rsidR="006B0CCB">
        <w:rPr>
          <w:sz w:val="24"/>
          <w:szCs w:val="24"/>
        </w:rPr>
        <w:t xml:space="preserve"> год</w:t>
      </w:r>
      <w:r w:rsidR="0043091E">
        <w:rPr>
          <w:sz w:val="24"/>
          <w:szCs w:val="24"/>
        </w:rPr>
        <w:t>а</w:t>
      </w:r>
      <w:r w:rsidR="002B3E81">
        <w:rPr>
          <w:sz w:val="24"/>
          <w:szCs w:val="24"/>
        </w:rPr>
        <w:t xml:space="preserve"> </w:t>
      </w:r>
      <w:r w:rsidR="002505AB" w:rsidRPr="00E13D3D">
        <w:rPr>
          <w:sz w:val="24"/>
          <w:szCs w:val="24"/>
        </w:rPr>
        <w:t>был</w:t>
      </w:r>
      <w:r w:rsidR="006B4DF3">
        <w:rPr>
          <w:sz w:val="24"/>
          <w:szCs w:val="24"/>
        </w:rPr>
        <w:t>о</w:t>
      </w:r>
      <w:r w:rsidR="002B3E81">
        <w:rPr>
          <w:sz w:val="24"/>
          <w:szCs w:val="24"/>
        </w:rPr>
        <w:t xml:space="preserve"> </w:t>
      </w:r>
      <w:r w:rsidR="00B0379B" w:rsidRPr="00F36187">
        <w:rPr>
          <w:color w:val="000000" w:themeColor="text1"/>
          <w:sz w:val="24"/>
          <w:szCs w:val="24"/>
        </w:rPr>
        <w:t>п</w:t>
      </w:r>
      <w:r w:rsidR="006627AA" w:rsidRPr="00F36187">
        <w:rPr>
          <w:color w:val="000000" w:themeColor="text1"/>
          <w:sz w:val="24"/>
          <w:szCs w:val="24"/>
        </w:rPr>
        <w:t>роведен</w:t>
      </w:r>
      <w:r w:rsidR="006B4DF3">
        <w:rPr>
          <w:color w:val="000000" w:themeColor="text1"/>
          <w:sz w:val="24"/>
          <w:szCs w:val="24"/>
        </w:rPr>
        <w:t>о</w:t>
      </w:r>
      <w:r w:rsidR="002B3E81">
        <w:rPr>
          <w:color w:val="000000" w:themeColor="text1"/>
          <w:sz w:val="24"/>
          <w:szCs w:val="24"/>
        </w:rPr>
        <w:t xml:space="preserve"> </w:t>
      </w:r>
      <w:r w:rsidR="00E81802">
        <w:rPr>
          <w:b/>
          <w:color w:val="000000" w:themeColor="text1"/>
          <w:sz w:val="24"/>
          <w:szCs w:val="24"/>
        </w:rPr>
        <w:t>81</w:t>
      </w:r>
      <w:r w:rsidR="002B3E81">
        <w:rPr>
          <w:b/>
          <w:color w:val="000000" w:themeColor="text1"/>
          <w:sz w:val="24"/>
          <w:szCs w:val="24"/>
        </w:rPr>
        <w:t xml:space="preserve"> </w:t>
      </w:r>
      <w:r w:rsidR="006627AA" w:rsidRPr="00F36187">
        <w:rPr>
          <w:color w:val="000000" w:themeColor="text1"/>
          <w:sz w:val="24"/>
          <w:szCs w:val="24"/>
        </w:rPr>
        <w:t>планов</w:t>
      </w:r>
      <w:r w:rsidR="00E81802">
        <w:rPr>
          <w:color w:val="000000" w:themeColor="text1"/>
          <w:sz w:val="24"/>
          <w:szCs w:val="24"/>
        </w:rPr>
        <w:t>ая</w:t>
      </w:r>
      <w:r w:rsidR="006627AA" w:rsidRPr="00F36187">
        <w:rPr>
          <w:color w:val="000000" w:themeColor="text1"/>
          <w:sz w:val="24"/>
          <w:szCs w:val="24"/>
        </w:rPr>
        <w:t xml:space="preserve"> прове</w:t>
      </w:r>
      <w:r w:rsidR="001F18B8" w:rsidRPr="00F36187">
        <w:rPr>
          <w:color w:val="000000" w:themeColor="text1"/>
          <w:sz w:val="24"/>
          <w:szCs w:val="24"/>
        </w:rPr>
        <w:t>р</w:t>
      </w:r>
      <w:r w:rsidR="00E81802">
        <w:rPr>
          <w:color w:val="000000" w:themeColor="text1"/>
          <w:sz w:val="24"/>
          <w:szCs w:val="24"/>
        </w:rPr>
        <w:t>ка</w:t>
      </w:r>
      <w:r w:rsidR="00064FE1" w:rsidRPr="00092EAF">
        <w:rPr>
          <w:color w:val="000000" w:themeColor="text1"/>
          <w:sz w:val="24"/>
          <w:szCs w:val="24"/>
        </w:rPr>
        <w:t xml:space="preserve"> и</w:t>
      </w:r>
      <w:r w:rsidR="00064FE1" w:rsidRPr="000E3BB6">
        <w:rPr>
          <w:color w:val="000000" w:themeColor="text1"/>
          <w:sz w:val="24"/>
          <w:szCs w:val="24"/>
        </w:rPr>
        <w:t xml:space="preserve"> мероприяти</w:t>
      </w:r>
      <w:r w:rsidR="00E81802">
        <w:rPr>
          <w:color w:val="000000" w:themeColor="text1"/>
          <w:sz w:val="24"/>
          <w:szCs w:val="24"/>
        </w:rPr>
        <w:t>е</w:t>
      </w:r>
      <w:r w:rsidR="00064FE1" w:rsidRPr="00E13D3D">
        <w:rPr>
          <w:sz w:val="24"/>
          <w:szCs w:val="24"/>
        </w:rPr>
        <w:t xml:space="preserve"> СН</w:t>
      </w:r>
      <w:r w:rsidR="006627AA" w:rsidRPr="00E13D3D">
        <w:rPr>
          <w:sz w:val="24"/>
          <w:szCs w:val="24"/>
        </w:rPr>
        <w:t>, в том числе:</w:t>
      </w:r>
    </w:p>
    <w:p w:rsidR="00583A86" w:rsidRPr="00E13D3D" w:rsidRDefault="00583A86" w:rsidP="00C060CA">
      <w:pPr>
        <w:spacing w:line="240" w:lineRule="auto"/>
        <w:ind w:firstLine="720"/>
        <w:jc w:val="center"/>
        <w:rPr>
          <w:sz w:val="24"/>
          <w:szCs w:val="24"/>
        </w:rPr>
      </w:pPr>
    </w:p>
    <w:p w:rsidR="001C1994" w:rsidRPr="00E13D3D" w:rsidRDefault="001C1994" w:rsidP="007930AA">
      <w:pPr>
        <w:spacing w:line="240" w:lineRule="auto"/>
        <w:jc w:val="left"/>
      </w:pPr>
    </w:p>
    <w:p w:rsidR="00583A86" w:rsidRPr="00E13D3D" w:rsidRDefault="00583A86" w:rsidP="007930AA">
      <w:pPr>
        <w:spacing w:line="240" w:lineRule="auto"/>
        <w:jc w:val="left"/>
      </w:pPr>
    </w:p>
    <w:p w:rsidR="00583A86" w:rsidRPr="00E13D3D" w:rsidRDefault="00583A86" w:rsidP="009468C8">
      <w:pPr>
        <w:tabs>
          <w:tab w:val="left" w:pos="1139"/>
        </w:tabs>
        <w:spacing w:line="240" w:lineRule="auto"/>
        <w:jc w:val="left"/>
      </w:pPr>
    </w:p>
    <w:p w:rsidR="00F0385B" w:rsidRPr="00E13D3D" w:rsidRDefault="00F0385B" w:rsidP="007930AA">
      <w:pPr>
        <w:spacing w:line="240" w:lineRule="auto"/>
        <w:jc w:val="left"/>
      </w:pPr>
    </w:p>
    <w:p w:rsidR="00F0385B" w:rsidRPr="00E13D3D" w:rsidRDefault="00F0385B" w:rsidP="008A3693">
      <w:pPr>
        <w:tabs>
          <w:tab w:val="left" w:pos="1708"/>
        </w:tabs>
        <w:spacing w:line="240" w:lineRule="auto"/>
        <w:jc w:val="left"/>
      </w:pPr>
    </w:p>
    <w:p w:rsidR="00F0385B" w:rsidRPr="00E13D3D" w:rsidRDefault="00F0385B" w:rsidP="007930AA">
      <w:pPr>
        <w:spacing w:line="240" w:lineRule="auto"/>
        <w:jc w:val="left"/>
      </w:pPr>
    </w:p>
    <w:p w:rsidR="00F0385B" w:rsidRPr="00E13D3D" w:rsidRDefault="00F0385B" w:rsidP="007930AA">
      <w:pPr>
        <w:spacing w:line="240" w:lineRule="auto"/>
        <w:jc w:val="left"/>
      </w:pPr>
    </w:p>
    <w:p w:rsidR="00F0385B" w:rsidRPr="00E13D3D" w:rsidRDefault="00F0385B" w:rsidP="007930AA">
      <w:pPr>
        <w:spacing w:line="240" w:lineRule="auto"/>
        <w:jc w:val="left"/>
      </w:pPr>
    </w:p>
    <w:p w:rsidR="00F0385B" w:rsidRPr="00E13D3D" w:rsidRDefault="00F0385B" w:rsidP="007930AA">
      <w:pPr>
        <w:spacing w:line="240" w:lineRule="auto"/>
        <w:jc w:val="left"/>
      </w:pPr>
    </w:p>
    <w:p w:rsidR="00F0385B" w:rsidRPr="00E13D3D" w:rsidRDefault="00F0385B" w:rsidP="007930AA">
      <w:pPr>
        <w:spacing w:line="240" w:lineRule="auto"/>
        <w:jc w:val="left"/>
      </w:pPr>
    </w:p>
    <w:p w:rsidR="005B41D4" w:rsidRDefault="005B41D4" w:rsidP="007930AA">
      <w:pPr>
        <w:spacing w:line="240" w:lineRule="auto"/>
        <w:jc w:val="left"/>
      </w:pPr>
    </w:p>
    <w:p w:rsidR="00B13CD0" w:rsidRDefault="00B13CD0" w:rsidP="007930AA">
      <w:pPr>
        <w:spacing w:line="240" w:lineRule="auto"/>
        <w:jc w:val="left"/>
      </w:pPr>
    </w:p>
    <w:p w:rsidR="00B13CD0" w:rsidRDefault="00B13CD0" w:rsidP="007930AA">
      <w:pPr>
        <w:spacing w:line="240" w:lineRule="auto"/>
        <w:jc w:val="left"/>
      </w:pPr>
    </w:p>
    <w:p w:rsidR="00B13CD0" w:rsidRDefault="00B13CD0" w:rsidP="007930AA">
      <w:pPr>
        <w:spacing w:line="240" w:lineRule="auto"/>
        <w:jc w:val="left"/>
      </w:pPr>
    </w:p>
    <w:p w:rsidR="00B13CD0" w:rsidRDefault="00B13CD0" w:rsidP="007930AA">
      <w:pPr>
        <w:spacing w:line="240" w:lineRule="auto"/>
        <w:jc w:val="left"/>
      </w:pPr>
    </w:p>
    <w:p w:rsidR="00ED314D" w:rsidRDefault="00ED314D" w:rsidP="007930AA">
      <w:pPr>
        <w:spacing w:line="240" w:lineRule="auto"/>
        <w:jc w:val="left"/>
      </w:pPr>
    </w:p>
    <w:p w:rsidR="001C1994" w:rsidRDefault="001C1994" w:rsidP="007930AA">
      <w:pPr>
        <w:spacing w:line="240" w:lineRule="auto"/>
        <w:jc w:val="left"/>
      </w:pPr>
    </w:p>
    <w:p w:rsidR="001C1994" w:rsidRDefault="001C1994" w:rsidP="007930AA">
      <w:pPr>
        <w:spacing w:line="240" w:lineRule="auto"/>
        <w:jc w:val="left"/>
      </w:pPr>
    </w:p>
    <w:p w:rsidR="00CB462A" w:rsidRDefault="00CB462A" w:rsidP="007930AA">
      <w:pPr>
        <w:spacing w:line="240" w:lineRule="auto"/>
        <w:jc w:val="left"/>
      </w:pPr>
    </w:p>
    <w:p w:rsidR="00190716" w:rsidRPr="00E13D3D" w:rsidRDefault="00190716" w:rsidP="007930AA">
      <w:pPr>
        <w:spacing w:line="240" w:lineRule="auto"/>
        <w:jc w:val="left"/>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3307"/>
        <w:gridCol w:w="1279"/>
        <w:gridCol w:w="5242"/>
      </w:tblGrid>
      <w:tr w:rsidR="001516ED" w:rsidTr="00AE377A">
        <w:tc>
          <w:tcPr>
            <w:tcW w:w="236" w:type="pct"/>
            <w:tcBorders>
              <w:top w:val="single" w:sz="4" w:space="0" w:color="auto"/>
              <w:left w:val="single" w:sz="4" w:space="0" w:color="auto"/>
              <w:bottom w:val="single" w:sz="4" w:space="0" w:color="auto"/>
              <w:right w:val="single" w:sz="4" w:space="0" w:color="auto"/>
            </w:tcBorders>
            <w:vAlign w:val="center"/>
            <w:hideMark/>
          </w:tcPr>
          <w:p w:rsidR="00571625" w:rsidRDefault="00571625">
            <w:pPr>
              <w:pStyle w:val="12"/>
              <w:jc w:val="center"/>
              <w:rPr>
                <w:szCs w:val="24"/>
              </w:rPr>
            </w:pPr>
            <w:r>
              <w:rPr>
                <w:szCs w:val="24"/>
              </w:rPr>
              <w:t xml:space="preserve">№ </w:t>
            </w:r>
            <w:proofErr w:type="spellStart"/>
            <w:r>
              <w:rPr>
                <w:szCs w:val="24"/>
              </w:rPr>
              <w:t>п</w:t>
            </w:r>
            <w:proofErr w:type="spellEnd"/>
            <w:r>
              <w:rPr>
                <w:szCs w:val="24"/>
              </w:rPr>
              <w:t>/</w:t>
            </w:r>
            <w:proofErr w:type="spellStart"/>
            <w:r>
              <w:rPr>
                <w:szCs w:val="24"/>
              </w:rPr>
              <w:t>п</w:t>
            </w:r>
            <w:proofErr w:type="spellEnd"/>
          </w:p>
        </w:tc>
        <w:tc>
          <w:tcPr>
            <w:tcW w:w="1603" w:type="pct"/>
            <w:tcBorders>
              <w:top w:val="single" w:sz="4" w:space="0" w:color="auto"/>
              <w:left w:val="single" w:sz="4" w:space="0" w:color="auto"/>
              <w:bottom w:val="single" w:sz="4" w:space="0" w:color="auto"/>
              <w:right w:val="single" w:sz="4" w:space="0" w:color="auto"/>
            </w:tcBorders>
            <w:vAlign w:val="center"/>
            <w:hideMark/>
          </w:tcPr>
          <w:p w:rsidR="00571625" w:rsidRDefault="00571625">
            <w:pPr>
              <w:pStyle w:val="12"/>
              <w:jc w:val="center"/>
              <w:rPr>
                <w:szCs w:val="24"/>
              </w:rPr>
            </w:pPr>
            <w:r>
              <w:rPr>
                <w:szCs w:val="24"/>
              </w:rPr>
              <w:t>Наименование проверяемого лица</w:t>
            </w:r>
          </w:p>
        </w:tc>
        <w:tc>
          <w:tcPr>
            <w:tcW w:w="620" w:type="pct"/>
            <w:tcBorders>
              <w:top w:val="single" w:sz="4" w:space="0" w:color="auto"/>
              <w:left w:val="single" w:sz="4" w:space="0" w:color="auto"/>
              <w:bottom w:val="single" w:sz="4" w:space="0" w:color="auto"/>
              <w:right w:val="single" w:sz="4" w:space="0" w:color="auto"/>
            </w:tcBorders>
            <w:vAlign w:val="center"/>
            <w:hideMark/>
          </w:tcPr>
          <w:p w:rsidR="00571625" w:rsidRDefault="00571625">
            <w:pPr>
              <w:pStyle w:val="12"/>
              <w:jc w:val="center"/>
              <w:rPr>
                <w:szCs w:val="24"/>
              </w:rPr>
            </w:pPr>
            <w:r>
              <w:rPr>
                <w:szCs w:val="24"/>
              </w:rPr>
              <w:t>предметы надзора</w:t>
            </w:r>
          </w:p>
        </w:tc>
        <w:tc>
          <w:tcPr>
            <w:tcW w:w="2541" w:type="pct"/>
            <w:tcBorders>
              <w:top w:val="single" w:sz="4" w:space="0" w:color="auto"/>
              <w:left w:val="single" w:sz="4" w:space="0" w:color="auto"/>
              <w:bottom w:val="single" w:sz="4" w:space="0" w:color="auto"/>
              <w:right w:val="single" w:sz="4" w:space="0" w:color="auto"/>
            </w:tcBorders>
            <w:vAlign w:val="center"/>
            <w:hideMark/>
          </w:tcPr>
          <w:p w:rsidR="00571625" w:rsidRDefault="00571625">
            <w:pPr>
              <w:pStyle w:val="12"/>
              <w:jc w:val="center"/>
              <w:rPr>
                <w:szCs w:val="24"/>
              </w:rPr>
            </w:pPr>
            <w:r>
              <w:rPr>
                <w:szCs w:val="24"/>
              </w:rPr>
              <w:t xml:space="preserve">Причина отмены / </w:t>
            </w:r>
            <w:proofErr w:type="spellStart"/>
            <w:r>
              <w:rPr>
                <w:szCs w:val="24"/>
              </w:rPr>
              <w:t>непроведения</w:t>
            </w:r>
            <w:proofErr w:type="spellEnd"/>
            <w:r>
              <w:rPr>
                <w:szCs w:val="24"/>
              </w:rPr>
              <w:t xml:space="preserve"> проверки</w:t>
            </w:r>
            <w:r w:rsidR="00C060CA">
              <w:rPr>
                <w:szCs w:val="24"/>
              </w:rPr>
              <w:br/>
              <w:t>(мероприятия СН)</w:t>
            </w:r>
          </w:p>
        </w:tc>
      </w:tr>
      <w:tr w:rsidR="00571625" w:rsidTr="009E2AA4">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rsidR="00571625" w:rsidRPr="00776572" w:rsidRDefault="0021034C" w:rsidP="00325B00">
            <w:pPr>
              <w:pStyle w:val="12"/>
              <w:jc w:val="center"/>
              <w:rPr>
                <w:b/>
                <w:color w:val="000000" w:themeColor="text1"/>
                <w:szCs w:val="24"/>
              </w:rPr>
            </w:pPr>
            <w:r>
              <w:rPr>
                <w:b/>
                <w:color w:val="000000" w:themeColor="text1"/>
                <w:szCs w:val="24"/>
              </w:rPr>
              <w:t>1</w:t>
            </w:r>
            <w:r w:rsidR="00571625" w:rsidRPr="00776572">
              <w:rPr>
                <w:b/>
                <w:color w:val="000000" w:themeColor="text1"/>
                <w:szCs w:val="24"/>
              </w:rPr>
              <w:t xml:space="preserve"> квартал </w:t>
            </w:r>
            <w:r w:rsidR="00113203">
              <w:rPr>
                <w:b/>
                <w:color w:val="000000" w:themeColor="text1"/>
                <w:szCs w:val="24"/>
              </w:rPr>
              <w:t>20</w:t>
            </w:r>
            <w:r w:rsidR="00C7529F">
              <w:rPr>
                <w:b/>
                <w:color w:val="000000" w:themeColor="text1"/>
                <w:szCs w:val="24"/>
                <w:lang w:val="en-US"/>
              </w:rPr>
              <w:t>2</w:t>
            </w:r>
            <w:r w:rsidR="00325B00">
              <w:rPr>
                <w:b/>
                <w:color w:val="000000" w:themeColor="text1"/>
                <w:szCs w:val="24"/>
              </w:rPr>
              <w:t>1</w:t>
            </w:r>
            <w:r w:rsidR="00571625" w:rsidRPr="00776572">
              <w:rPr>
                <w:b/>
                <w:color w:val="000000" w:themeColor="text1"/>
                <w:szCs w:val="24"/>
              </w:rPr>
              <w:t xml:space="preserve"> года</w:t>
            </w:r>
          </w:p>
        </w:tc>
      </w:tr>
      <w:tr w:rsidR="00B25C09" w:rsidTr="00AE377A">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B25C09" w:rsidRDefault="00B25C09" w:rsidP="009A5FFD">
            <w:pPr>
              <w:pStyle w:val="12"/>
              <w:jc w:val="center"/>
              <w:rPr>
                <w:szCs w:val="24"/>
              </w:rPr>
            </w:pPr>
            <w:r>
              <w:rPr>
                <w:szCs w:val="24"/>
              </w:rPr>
              <w:t>1.</w:t>
            </w:r>
          </w:p>
        </w:tc>
        <w:tc>
          <w:tcPr>
            <w:tcW w:w="1603" w:type="pct"/>
            <w:tcBorders>
              <w:top w:val="single" w:sz="4" w:space="0" w:color="auto"/>
              <w:left w:val="single" w:sz="4" w:space="0" w:color="auto"/>
              <w:bottom w:val="single" w:sz="4" w:space="0" w:color="auto"/>
              <w:right w:val="single" w:sz="4" w:space="0" w:color="auto"/>
            </w:tcBorders>
            <w:vAlign w:val="center"/>
            <w:hideMark/>
          </w:tcPr>
          <w:p w:rsidR="00B25C09" w:rsidRPr="0043091E" w:rsidRDefault="00325B00" w:rsidP="00325B00">
            <w:pPr>
              <w:pStyle w:val="12"/>
              <w:rPr>
                <w:highlight w:val="yellow"/>
              </w:rPr>
            </w:pPr>
            <w:r w:rsidRPr="00325B00">
              <w:t>Сиреневый туман</w:t>
            </w:r>
          </w:p>
        </w:tc>
        <w:tc>
          <w:tcPr>
            <w:tcW w:w="620" w:type="pct"/>
            <w:tcBorders>
              <w:top w:val="single" w:sz="4" w:space="0" w:color="auto"/>
              <w:left w:val="single" w:sz="4" w:space="0" w:color="auto"/>
              <w:bottom w:val="single" w:sz="4" w:space="0" w:color="auto"/>
              <w:right w:val="single" w:sz="4" w:space="0" w:color="auto"/>
            </w:tcBorders>
            <w:vAlign w:val="center"/>
            <w:hideMark/>
          </w:tcPr>
          <w:p w:rsidR="00B25C09" w:rsidRPr="00325B00" w:rsidRDefault="00B25C09" w:rsidP="00B25C09">
            <w:pPr>
              <w:jc w:val="center"/>
              <w:rPr>
                <w:sz w:val="20"/>
              </w:rPr>
            </w:pPr>
            <w:r w:rsidRPr="00325B00">
              <w:rPr>
                <w:sz w:val="20"/>
              </w:rPr>
              <w:t>СМИ</w:t>
            </w:r>
          </w:p>
        </w:tc>
        <w:tc>
          <w:tcPr>
            <w:tcW w:w="2541" w:type="pct"/>
            <w:tcBorders>
              <w:top w:val="single" w:sz="4" w:space="0" w:color="auto"/>
              <w:left w:val="single" w:sz="4" w:space="0" w:color="auto"/>
              <w:bottom w:val="single" w:sz="4" w:space="0" w:color="auto"/>
              <w:right w:val="single" w:sz="4" w:space="0" w:color="auto"/>
            </w:tcBorders>
            <w:vAlign w:val="center"/>
            <w:hideMark/>
          </w:tcPr>
          <w:p w:rsidR="00B25C09" w:rsidRPr="0043091E" w:rsidRDefault="0062541A" w:rsidP="00325B00">
            <w:pPr>
              <w:pStyle w:val="12"/>
              <w:jc w:val="both"/>
              <w:rPr>
                <w:color w:val="FF0000"/>
                <w:szCs w:val="24"/>
                <w:highlight w:val="yellow"/>
              </w:rPr>
            </w:pPr>
            <w:r w:rsidRPr="004C0E98">
              <w:rPr>
                <w:szCs w:val="24"/>
              </w:rPr>
              <w:t xml:space="preserve">Прекращение деятельности по решению учредителя </w:t>
            </w:r>
            <w:r w:rsidR="00B25C09" w:rsidRPr="00325B00">
              <w:rPr>
                <w:szCs w:val="24"/>
              </w:rPr>
              <w:t xml:space="preserve">(приказ руководителя Управления от </w:t>
            </w:r>
            <w:r w:rsidR="00325B00" w:rsidRPr="00325B00">
              <w:rPr>
                <w:szCs w:val="24"/>
              </w:rPr>
              <w:t>10</w:t>
            </w:r>
            <w:r w:rsidR="00B25C09" w:rsidRPr="00325B00">
              <w:rPr>
                <w:szCs w:val="24"/>
              </w:rPr>
              <w:t>.0</w:t>
            </w:r>
            <w:r w:rsidR="00325B00" w:rsidRPr="00325B00">
              <w:rPr>
                <w:szCs w:val="24"/>
              </w:rPr>
              <w:t>2</w:t>
            </w:r>
            <w:r w:rsidR="00B25C09" w:rsidRPr="00325B00">
              <w:rPr>
                <w:szCs w:val="24"/>
              </w:rPr>
              <w:t>.202</w:t>
            </w:r>
            <w:r w:rsidR="00325B00" w:rsidRPr="00325B00">
              <w:rPr>
                <w:szCs w:val="24"/>
              </w:rPr>
              <w:t>1</w:t>
            </w:r>
            <w:r w:rsidR="00B25C09" w:rsidRPr="00325B00">
              <w:rPr>
                <w:szCs w:val="24"/>
              </w:rPr>
              <w:t xml:space="preserve"> № </w:t>
            </w:r>
            <w:r w:rsidR="00325B00" w:rsidRPr="00325B00">
              <w:rPr>
                <w:szCs w:val="24"/>
              </w:rPr>
              <w:t>9</w:t>
            </w:r>
            <w:r w:rsidR="00B25C09" w:rsidRPr="00325B00">
              <w:rPr>
                <w:szCs w:val="24"/>
              </w:rPr>
              <w:t>-нд)</w:t>
            </w:r>
          </w:p>
        </w:tc>
      </w:tr>
      <w:tr w:rsidR="00B25C09" w:rsidTr="00AE377A">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B25C09" w:rsidRDefault="00B25C09" w:rsidP="009A5FFD">
            <w:pPr>
              <w:pStyle w:val="12"/>
              <w:jc w:val="center"/>
              <w:rPr>
                <w:szCs w:val="24"/>
              </w:rPr>
            </w:pPr>
            <w:r>
              <w:rPr>
                <w:szCs w:val="24"/>
              </w:rPr>
              <w:t>2.</w:t>
            </w:r>
          </w:p>
        </w:tc>
        <w:tc>
          <w:tcPr>
            <w:tcW w:w="1603" w:type="pct"/>
            <w:tcBorders>
              <w:top w:val="single" w:sz="4" w:space="0" w:color="auto"/>
              <w:left w:val="single" w:sz="4" w:space="0" w:color="auto"/>
              <w:bottom w:val="single" w:sz="4" w:space="0" w:color="auto"/>
              <w:right w:val="single" w:sz="4" w:space="0" w:color="auto"/>
            </w:tcBorders>
            <w:vAlign w:val="center"/>
            <w:hideMark/>
          </w:tcPr>
          <w:p w:rsidR="00B25C09" w:rsidRPr="0043091E" w:rsidRDefault="00325B00" w:rsidP="00325B00">
            <w:pPr>
              <w:pStyle w:val="12"/>
              <w:rPr>
                <w:highlight w:val="yellow"/>
              </w:rPr>
            </w:pPr>
            <w:r w:rsidRPr="00325B00">
              <w:t>Радио</w:t>
            </w:r>
            <w:r w:rsidR="006D4FC9">
              <w:t xml:space="preserve"> </w:t>
            </w:r>
            <w:r w:rsidRPr="00325B00">
              <w:t xml:space="preserve">Голос Кубани </w:t>
            </w:r>
          </w:p>
        </w:tc>
        <w:tc>
          <w:tcPr>
            <w:tcW w:w="620" w:type="pct"/>
            <w:tcBorders>
              <w:top w:val="single" w:sz="4" w:space="0" w:color="auto"/>
              <w:left w:val="single" w:sz="4" w:space="0" w:color="auto"/>
              <w:bottom w:val="single" w:sz="4" w:space="0" w:color="auto"/>
              <w:right w:val="single" w:sz="4" w:space="0" w:color="auto"/>
            </w:tcBorders>
            <w:vAlign w:val="center"/>
            <w:hideMark/>
          </w:tcPr>
          <w:p w:rsidR="00B25C09" w:rsidRPr="00325B00" w:rsidRDefault="00B25C09" w:rsidP="00B25C09">
            <w:pPr>
              <w:jc w:val="center"/>
              <w:rPr>
                <w:sz w:val="20"/>
              </w:rPr>
            </w:pPr>
            <w:r w:rsidRPr="00325B00">
              <w:rPr>
                <w:sz w:val="20"/>
              </w:rPr>
              <w:t>СМИ</w:t>
            </w:r>
          </w:p>
        </w:tc>
        <w:tc>
          <w:tcPr>
            <w:tcW w:w="2541" w:type="pct"/>
            <w:tcBorders>
              <w:top w:val="single" w:sz="4" w:space="0" w:color="auto"/>
              <w:left w:val="single" w:sz="4" w:space="0" w:color="auto"/>
              <w:bottom w:val="single" w:sz="4" w:space="0" w:color="auto"/>
              <w:right w:val="single" w:sz="4" w:space="0" w:color="auto"/>
            </w:tcBorders>
            <w:vAlign w:val="center"/>
            <w:hideMark/>
          </w:tcPr>
          <w:p w:rsidR="00B25C09" w:rsidRPr="0043091E" w:rsidRDefault="00B25C09" w:rsidP="00325B00">
            <w:pPr>
              <w:pStyle w:val="12"/>
              <w:jc w:val="both"/>
              <w:rPr>
                <w:highlight w:val="yellow"/>
              </w:rPr>
            </w:pPr>
            <w:r w:rsidRPr="004C0E98">
              <w:rPr>
                <w:szCs w:val="24"/>
              </w:rPr>
              <w:t xml:space="preserve">Прекращение деятельности по решению учредителя </w:t>
            </w:r>
            <w:r w:rsidR="00325B00" w:rsidRPr="00325B00">
              <w:rPr>
                <w:szCs w:val="24"/>
              </w:rPr>
              <w:t>(приказ руководителя Управления от 10.02.2021 №</w:t>
            </w:r>
            <w:r w:rsidR="00325B00">
              <w:rPr>
                <w:szCs w:val="24"/>
              </w:rPr>
              <w:t xml:space="preserve"> 8</w:t>
            </w:r>
            <w:r w:rsidR="00325B00" w:rsidRPr="00325B00">
              <w:rPr>
                <w:szCs w:val="24"/>
              </w:rPr>
              <w:t>-нд)</w:t>
            </w:r>
          </w:p>
        </w:tc>
      </w:tr>
      <w:tr w:rsidR="00B25C09" w:rsidTr="00AE377A">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B25C09" w:rsidRDefault="00B25C09" w:rsidP="00B25C09">
            <w:pPr>
              <w:pStyle w:val="12"/>
              <w:jc w:val="center"/>
              <w:rPr>
                <w:szCs w:val="24"/>
              </w:rPr>
            </w:pPr>
            <w:r>
              <w:rPr>
                <w:szCs w:val="24"/>
              </w:rPr>
              <w:t>3.</w:t>
            </w:r>
          </w:p>
        </w:tc>
        <w:tc>
          <w:tcPr>
            <w:tcW w:w="1603" w:type="pct"/>
            <w:tcBorders>
              <w:top w:val="single" w:sz="4" w:space="0" w:color="auto"/>
              <w:left w:val="single" w:sz="4" w:space="0" w:color="auto"/>
              <w:bottom w:val="single" w:sz="4" w:space="0" w:color="auto"/>
              <w:right w:val="single" w:sz="4" w:space="0" w:color="auto"/>
            </w:tcBorders>
            <w:vAlign w:val="center"/>
            <w:hideMark/>
          </w:tcPr>
          <w:p w:rsidR="00B25C09" w:rsidRPr="0043091E" w:rsidRDefault="00325B00" w:rsidP="00325B00">
            <w:pPr>
              <w:pStyle w:val="12"/>
              <w:rPr>
                <w:highlight w:val="yellow"/>
              </w:rPr>
            </w:pPr>
            <w:r>
              <w:t>Телевидение Армавира</w:t>
            </w:r>
          </w:p>
        </w:tc>
        <w:tc>
          <w:tcPr>
            <w:tcW w:w="620" w:type="pct"/>
            <w:tcBorders>
              <w:top w:val="single" w:sz="4" w:space="0" w:color="auto"/>
              <w:left w:val="single" w:sz="4" w:space="0" w:color="auto"/>
              <w:bottom w:val="single" w:sz="4" w:space="0" w:color="auto"/>
              <w:right w:val="single" w:sz="4" w:space="0" w:color="auto"/>
            </w:tcBorders>
            <w:vAlign w:val="center"/>
            <w:hideMark/>
          </w:tcPr>
          <w:p w:rsidR="00B25C09" w:rsidRPr="00325B00" w:rsidRDefault="00B25C09" w:rsidP="00B25C09">
            <w:pPr>
              <w:jc w:val="center"/>
              <w:rPr>
                <w:sz w:val="20"/>
              </w:rPr>
            </w:pPr>
            <w:r w:rsidRPr="00325B00">
              <w:rPr>
                <w:sz w:val="20"/>
              </w:rPr>
              <w:t>СМИ</w:t>
            </w:r>
          </w:p>
        </w:tc>
        <w:tc>
          <w:tcPr>
            <w:tcW w:w="2541" w:type="pct"/>
            <w:tcBorders>
              <w:top w:val="single" w:sz="4" w:space="0" w:color="auto"/>
              <w:left w:val="single" w:sz="4" w:space="0" w:color="auto"/>
              <w:bottom w:val="single" w:sz="4" w:space="0" w:color="auto"/>
              <w:right w:val="single" w:sz="4" w:space="0" w:color="auto"/>
            </w:tcBorders>
            <w:vAlign w:val="center"/>
            <w:hideMark/>
          </w:tcPr>
          <w:p w:rsidR="00B25C09" w:rsidRPr="0043091E" w:rsidRDefault="00325B00" w:rsidP="00325B00">
            <w:pPr>
              <w:pStyle w:val="12"/>
              <w:jc w:val="both"/>
              <w:rPr>
                <w:szCs w:val="24"/>
                <w:highlight w:val="yellow"/>
              </w:rPr>
            </w:pPr>
            <w:r w:rsidRPr="00325B00">
              <w:rPr>
                <w:szCs w:val="24"/>
              </w:rPr>
              <w:t xml:space="preserve">Признание свидетельства о регистрации СМИ недействительным по решению суда  (приказ руководителя Управления от 10.02.2021 № </w:t>
            </w:r>
            <w:r>
              <w:rPr>
                <w:szCs w:val="24"/>
              </w:rPr>
              <w:t>7</w:t>
            </w:r>
            <w:r w:rsidRPr="00325B00">
              <w:rPr>
                <w:szCs w:val="24"/>
              </w:rPr>
              <w:t>-нд)</w:t>
            </w:r>
          </w:p>
        </w:tc>
      </w:tr>
      <w:tr w:rsidR="00B25C09" w:rsidTr="00AE377A">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B25C09" w:rsidRDefault="00B25C09" w:rsidP="009A5FFD">
            <w:pPr>
              <w:pStyle w:val="12"/>
              <w:jc w:val="center"/>
              <w:rPr>
                <w:szCs w:val="24"/>
              </w:rPr>
            </w:pPr>
            <w:r>
              <w:rPr>
                <w:szCs w:val="24"/>
              </w:rPr>
              <w:t>4.</w:t>
            </w:r>
          </w:p>
        </w:tc>
        <w:tc>
          <w:tcPr>
            <w:tcW w:w="1603" w:type="pct"/>
            <w:tcBorders>
              <w:top w:val="single" w:sz="4" w:space="0" w:color="auto"/>
              <w:left w:val="single" w:sz="4" w:space="0" w:color="auto"/>
              <w:bottom w:val="single" w:sz="4" w:space="0" w:color="auto"/>
              <w:right w:val="single" w:sz="4" w:space="0" w:color="auto"/>
            </w:tcBorders>
            <w:vAlign w:val="center"/>
            <w:hideMark/>
          </w:tcPr>
          <w:p w:rsidR="00B25C09" w:rsidRPr="0043091E" w:rsidRDefault="00325B00" w:rsidP="00325B00">
            <w:pPr>
              <w:pStyle w:val="12"/>
              <w:rPr>
                <w:highlight w:val="yellow"/>
              </w:rPr>
            </w:pPr>
            <w:r w:rsidRPr="00325B00">
              <w:t xml:space="preserve">Лазаревское радио </w:t>
            </w:r>
          </w:p>
        </w:tc>
        <w:tc>
          <w:tcPr>
            <w:tcW w:w="620" w:type="pct"/>
            <w:tcBorders>
              <w:top w:val="single" w:sz="4" w:space="0" w:color="auto"/>
              <w:left w:val="single" w:sz="4" w:space="0" w:color="auto"/>
              <w:bottom w:val="single" w:sz="4" w:space="0" w:color="auto"/>
              <w:right w:val="single" w:sz="4" w:space="0" w:color="auto"/>
            </w:tcBorders>
            <w:vAlign w:val="center"/>
            <w:hideMark/>
          </w:tcPr>
          <w:p w:rsidR="00B25C09" w:rsidRPr="00325B00" w:rsidRDefault="00B25C09" w:rsidP="00B25C09">
            <w:pPr>
              <w:jc w:val="center"/>
              <w:rPr>
                <w:sz w:val="20"/>
              </w:rPr>
            </w:pPr>
            <w:r w:rsidRPr="00325B00">
              <w:rPr>
                <w:sz w:val="20"/>
              </w:rPr>
              <w:t>СМИ</w:t>
            </w:r>
          </w:p>
        </w:tc>
        <w:tc>
          <w:tcPr>
            <w:tcW w:w="2541" w:type="pct"/>
            <w:tcBorders>
              <w:top w:val="single" w:sz="4" w:space="0" w:color="auto"/>
              <w:left w:val="single" w:sz="4" w:space="0" w:color="auto"/>
              <w:bottom w:val="single" w:sz="4" w:space="0" w:color="auto"/>
              <w:right w:val="single" w:sz="4" w:space="0" w:color="auto"/>
            </w:tcBorders>
            <w:vAlign w:val="center"/>
            <w:hideMark/>
          </w:tcPr>
          <w:p w:rsidR="00B25C09" w:rsidRPr="0043091E" w:rsidRDefault="00325B00" w:rsidP="00325B00">
            <w:pPr>
              <w:pStyle w:val="12"/>
              <w:jc w:val="both"/>
              <w:rPr>
                <w:szCs w:val="24"/>
                <w:highlight w:val="yellow"/>
              </w:rPr>
            </w:pPr>
            <w:r w:rsidRPr="00325B00">
              <w:rPr>
                <w:szCs w:val="24"/>
              </w:rPr>
              <w:t xml:space="preserve">Прекращение деятельности по решению учредителя (приказ руководителя Управления от 10.02.2021 № </w:t>
            </w:r>
            <w:r>
              <w:rPr>
                <w:szCs w:val="24"/>
              </w:rPr>
              <w:t>2</w:t>
            </w:r>
            <w:r w:rsidRPr="00325B00">
              <w:rPr>
                <w:szCs w:val="24"/>
              </w:rPr>
              <w:t>-нд)</w:t>
            </w:r>
          </w:p>
        </w:tc>
      </w:tr>
      <w:tr w:rsidR="00B25C09" w:rsidTr="00840CB4">
        <w:trPr>
          <w:trHeight w:val="524"/>
        </w:trPr>
        <w:tc>
          <w:tcPr>
            <w:tcW w:w="236" w:type="pct"/>
            <w:tcBorders>
              <w:top w:val="single" w:sz="4" w:space="0" w:color="auto"/>
              <w:left w:val="single" w:sz="4" w:space="0" w:color="auto"/>
              <w:bottom w:val="single" w:sz="4" w:space="0" w:color="auto"/>
              <w:right w:val="single" w:sz="4" w:space="0" w:color="auto"/>
            </w:tcBorders>
            <w:vAlign w:val="center"/>
          </w:tcPr>
          <w:p w:rsidR="00B25C09" w:rsidRDefault="00B25C09" w:rsidP="009A5FFD">
            <w:pPr>
              <w:pStyle w:val="12"/>
              <w:jc w:val="center"/>
              <w:rPr>
                <w:szCs w:val="24"/>
              </w:rPr>
            </w:pPr>
            <w:r>
              <w:rPr>
                <w:szCs w:val="24"/>
              </w:rPr>
              <w:t>5.</w:t>
            </w:r>
          </w:p>
        </w:tc>
        <w:tc>
          <w:tcPr>
            <w:tcW w:w="1603" w:type="pct"/>
            <w:tcBorders>
              <w:top w:val="single" w:sz="4" w:space="0" w:color="auto"/>
              <w:left w:val="single" w:sz="4" w:space="0" w:color="auto"/>
              <w:bottom w:val="single" w:sz="4" w:space="0" w:color="auto"/>
              <w:right w:val="single" w:sz="4" w:space="0" w:color="auto"/>
            </w:tcBorders>
            <w:vAlign w:val="center"/>
            <w:hideMark/>
          </w:tcPr>
          <w:p w:rsidR="00B25C09" w:rsidRPr="0043091E" w:rsidRDefault="00325B00" w:rsidP="00325B00">
            <w:pPr>
              <w:pStyle w:val="12"/>
              <w:rPr>
                <w:highlight w:val="yellow"/>
              </w:rPr>
            </w:pPr>
            <w:r w:rsidRPr="00325B00">
              <w:t xml:space="preserve">Наша газета г. Славянск-на-Кубани </w:t>
            </w:r>
          </w:p>
        </w:tc>
        <w:tc>
          <w:tcPr>
            <w:tcW w:w="620" w:type="pct"/>
            <w:tcBorders>
              <w:top w:val="single" w:sz="4" w:space="0" w:color="auto"/>
              <w:left w:val="single" w:sz="4" w:space="0" w:color="auto"/>
              <w:bottom w:val="single" w:sz="4" w:space="0" w:color="auto"/>
              <w:right w:val="single" w:sz="4" w:space="0" w:color="auto"/>
            </w:tcBorders>
            <w:vAlign w:val="center"/>
            <w:hideMark/>
          </w:tcPr>
          <w:p w:rsidR="00B25C09" w:rsidRPr="00325B00" w:rsidRDefault="00B25C09" w:rsidP="00B25C09">
            <w:pPr>
              <w:jc w:val="center"/>
              <w:rPr>
                <w:sz w:val="20"/>
              </w:rPr>
            </w:pPr>
            <w:r w:rsidRPr="00325B00">
              <w:rPr>
                <w:sz w:val="20"/>
              </w:rPr>
              <w:t>СМИ</w:t>
            </w:r>
          </w:p>
        </w:tc>
        <w:tc>
          <w:tcPr>
            <w:tcW w:w="2541" w:type="pct"/>
            <w:tcBorders>
              <w:top w:val="single" w:sz="4" w:space="0" w:color="auto"/>
              <w:left w:val="single" w:sz="4" w:space="0" w:color="auto"/>
              <w:bottom w:val="single" w:sz="4" w:space="0" w:color="auto"/>
              <w:right w:val="single" w:sz="4" w:space="0" w:color="auto"/>
            </w:tcBorders>
            <w:vAlign w:val="center"/>
            <w:hideMark/>
          </w:tcPr>
          <w:p w:rsidR="00B25C09" w:rsidRPr="0043091E" w:rsidRDefault="00B25C09" w:rsidP="00325B00">
            <w:pPr>
              <w:pStyle w:val="12"/>
              <w:jc w:val="both"/>
              <w:rPr>
                <w:szCs w:val="24"/>
                <w:highlight w:val="yellow"/>
              </w:rPr>
            </w:pPr>
            <w:r w:rsidRPr="00325B00">
              <w:rPr>
                <w:szCs w:val="24"/>
              </w:rPr>
              <w:t xml:space="preserve">Прекращение деятельности по решению учредителя </w:t>
            </w:r>
            <w:r w:rsidR="00325B00" w:rsidRPr="00325B00">
              <w:rPr>
                <w:szCs w:val="24"/>
              </w:rPr>
              <w:t xml:space="preserve">(приказ руководителя Управления от 10.02.2021 № </w:t>
            </w:r>
            <w:r w:rsidR="00325B00">
              <w:rPr>
                <w:szCs w:val="24"/>
              </w:rPr>
              <w:t>1</w:t>
            </w:r>
            <w:r w:rsidR="00325B00" w:rsidRPr="00325B00">
              <w:rPr>
                <w:szCs w:val="24"/>
              </w:rPr>
              <w:t>-нд)</w:t>
            </w:r>
          </w:p>
        </w:tc>
      </w:tr>
      <w:tr w:rsidR="00106E05" w:rsidTr="00106E05">
        <w:trPr>
          <w:trHeight w:val="524"/>
        </w:trPr>
        <w:tc>
          <w:tcPr>
            <w:tcW w:w="236" w:type="pct"/>
            <w:tcBorders>
              <w:top w:val="single" w:sz="4" w:space="0" w:color="auto"/>
              <w:left w:val="single" w:sz="4" w:space="0" w:color="auto"/>
              <w:bottom w:val="single" w:sz="4" w:space="0" w:color="auto"/>
              <w:right w:val="single" w:sz="4" w:space="0" w:color="auto"/>
            </w:tcBorders>
            <w:vAlign w:val="center"/>
          </w:tcPr>
          <w:p w:rsidR="00106E05" w:rsidRDefault="00106E05" w:rsidP="009A5FFD">
            <w:pPr>
              <w:pStyle w:val="12"/>
              <w:jc w:val="center"/>
              <w:rPr>
                <w:szCs w:val="24"/>
              </w:rPr>
            </w:pPr>
            <w:r>
              <w:rPr>
                <w:szCs w:val="24"/>
              </w:rPr>
              <w:t>6.</w:t>
            </w:r>
          </w:p>
        </w:tc>
        <w:tc>
          <w:tcPr>
            <w:tcW w:w="1603" w:type="pct"/>
            <w:tcBorders>
              <w:top w:val="single" w:sz="4" w:space="0" w:color="auto"/>
              <w:left w:val="single" w:sz="4" w:space="0" w:color="auto"/>
              <w:bottom w:val="single" w:sz="4" w:space="0" w:color="auto"/>
              <w:right w:val="single" w:sz="4" w:space="0" w:color="auto"/>
            </w:tcBorders>
            <w:vAlign w:val="center"/>
            <w:hideMark/>
          </w:tcPr>
          <w:p w:rsidR="00106E05" w:rsidRPr="00106E05" w:rsidRDefault="00106E05" w:rsidP="00325B00">
            <w:pPr>
              <w:pStyle w:val="12"/>
            </w:pPr>
            <w:r>
              <w:t>Пер</w:t>
            </w:r>
            <w:r>
              <w:rPr>
                <w:lang w:val="en-US"/>
              </w:rPr>
              <w:t>V</w:t>
            </w:r>
            <w:proofErr w:type="spellStart"/>
            <w:r>
              <w:t>ый</w:t>
            </w:r>
            <w:proofErr w:type="spellEnd"/>
          </w:p>
        </w:tc>
        <w:tc>
          <w:tcPr>
            <w:tcW w:w="620" w:type="pct"/>
            <w:tcBorders>
              <w:top w:val="single" w:sz="4" w:space="0" w:color="auto"/>
              <w:left w:val="single" w:sz="4" w:space="0" w:color="auto"/>
              <w:bottom w:val="single" w:sz="4" w:space="0" w:color="auto"/>
              <w:right w:val="single" w:sz="4" w:space="0" w:color="auto"/>
            </w:tcBorders>
            <w:vAlign w:val="center"/>
            <w:hideMark/>
          </w:tcPr>
          <w:p w:rsidR="00106E05" w:rsidRDefault="00106E05" w:rsidP="00106E05">
            <w:pPr>
              <w:jc w:val="center"/>
            </w:pPr>
            <w:r w:rsidRPr="007E45B4">
              <w:rPr>
                <w:sz w:val="20"/>
              </w:rPr>
              <w:t>СМИ</w:t>
            </w:r>
          </w:p>
        </w:tc>
        <w:tc>
          <w:tcPr>
            <w:tcW w:w="2541" w:type="pct"/>
            <w:tcBorders>
              <w:top w:val="single" w:sz="4" w:space="0" w:color="auto"/>
              <w:left w:val="single" w:sz="4" w:space="0" w:color="auto"/>
              <w:bottom w:val="single" w:sz="4" w:space="0" w:color="auto"/>
              <w:right w:val="single" w:sz="4" w:space="0" w:color="auto"/>
            </w:tcBorders>
            <w:vAlign w:val="center"/>
            <w:hideMark/>
          </w:tcPr>
          <w:p w:rsidR="00106E05" w:rsidRPr="00325B00" w:rsidRDefault="00106E05" w:rsidP="00106E05">
            <w:pPr>
              <w:pStyle w:val="12"/>
              <w:jc w:val="both"/>
              <w:rPr>
                <w:szCs w:val="24"/>
              </w:rPr>
            </w:pPr>
            <w:r w:rsidRPr="00325B00">
              <w:rPr>
                <w:szCs w:val="24"/>
              </w:rPr>
              <w:t xml:space="preserve">Прекращение деятельности по решению учредителя (приказ руководителя Управления от </w:t>
            </w:r>
            <w:r>
              <w:rPr>
                <w:szCs w:val="24"/>
              </w:rPr>
              <w:t>24</w:t>
            </w:r>
            <w:r w:rsidRPr="00325B00">
              <w:rPr>
                <w:szCs w:val="24"/>
              </w:rPr>
              <w:t>.0</w:t>
            </w:r>
            <w:r>
              <w:rPr>
                <w:szCs w:val="24"/>
              </w:rPr>
              <w:t>3</w:t>
            </w:r>
            <w:r w:rsidRPr="00325B00">
              <w:rPr>
                <w:szCs w:val="24"/>
              </w:rPr>
              <w:t xml:space="preserve">.2021 № </w:t>
            </w:r>
            <w:r>
              <w:rPr>
                <w:szCs w:val="24"/>
              </w:rPr>
              <w:t>28</w:t>
            </w:r>
            <w:r w:rsidRPr="00325B00">
              <w:rPr>
                <w:szCs w:val="24"/>
              </w:rPr>
              <w:t>-нд)</w:t>
            </w:r>
          </w:p>
        </w:tc>
      </w:tr>
      <w:tr w:rsidR="00106E05" w:rsidTr="00106E05">
        <w:trPr>
          <w:trHeight w:val="524"/>
        </w:trPr>
        <w:tc>
          <w:tcPr>
            <w:tcW w:w="236" w:type="pct"/>
            <w:tcBorders>
              <w:top w:val="single" w:sz="4" w:space="0" w:color="auto"/>
              <w:left w:val="single" w:sz="4" w:space="0" w:color="auto"/>
              <w:bottom w:val="single" w:sz="4" w:space="0" w:color="auto"/>
              <w:right w:val="single" w:sz="4" w:space="0" w:color="auto"/>
            </w:tcBorders>
            <w:vAlign w:val="center"/>
          </w:tcPr>
          <w:p w:rsidR="00106E05" w:rsidRDefault="00106E05" w:rsidP="009A5FFD">
            <w:pPr>
              <w:pStyle w:val="12"/>
              <w:jc w:val="center"/>
              <w:rPr>
                <w:szCs w:val="24"/>
              </w:rPr>
            </w:pPr>
            <w:r>
              <w:rPr>
                <w:szCs w:val="24"/>
              </w:rPr>
              <w:t>7.</w:t>
            </w:r>
          </w:p>
        </w:tc>
        <w:tc>
          <w:tcPr>
            <w:tcW w:w="1603" w:type="pct"/>
            <w:tcBorders>
              <w:top w:val="single" w:sz="4" w:space="0" w:color="auto"/>
              <w:left w:val="single" w:sz="4" w:space="0" w:color="auto"/>
              <w:bottom w:val="single" w:sz="4" w:space="0" w:color="auto"/>
              <w:right w:val="single" w:sz="4" w:space="0" w:color="auto"/>
            </w:tcBorders>
            <w:vAlign w:val="center"/>
            <w:hideMark/>
          </w:tcPr>
          <w:p w:rsidR="00106E05" w:rsidRPr="00325B00" w:rsidRDefault="00106E05" w:rsidP="00325B00">
            <w:pPr>
              <w:pStyle w:val="12"/>
            </w:pPr>
            <w:r>
              <w:t>ЛИДЕР РАДИО МОДЕРН</w:t>
            </w:r>
          </w:p>
        </w:tc>
        <w:tc>
          <w:tcPr>
            <w:tcW w:w="620" w:type="pct"/>
            <w:tcBorders>
              <w:top w:val="single" w:sz="4" w:space="0" w:color="auto"/>
              <w:left w:val="single" w:sz="4" w:space="0" w:color="auto"/>
              <w:bottom w:val="single" w:sz="4" w:space="0" w:color="auto"/>
              <w:right w:val="single" w:sz="4" w:space="0" w:color="auto"/>
            </w:tcBorders>
            <w:vAlign w:val="center"/>
            <w:hideMark/>
          </w:tcPr>
          <w:p w:rsidR="00106E05" w:rsidRDefault="00106E05" w:rsidP="00106E05">
            <w:pPr>
              <w:jc w:val="center"/>
            </w:pPr>
            <w:r w:rsidRPr="007E45B4">
              <w:rPr>
                <w:sz w:val="20"/>
              </w:rPr>
              <w:t>СМИ</w:t>
            </w:r>
          </w:p>
        </w:tc>
        <w:tc>
          <w:tcPr>
            <w:tcW w:w="2541" w:type="pct"/>
            <w:tcBorders>
              <w:top w:val="single" w:sz="4" w:space="0" w:color="auto"/>
              <w:left w:val="single" w:sz="4" w:space="0" w:color="auto"/>
              <w:bottom w:val="single" w:sz="4" w:space="0" w:color="auto"/>
              <w:right w:val="single" w:sz="4" w:space="0" w:color="auto"/>
            </w:tcBorders>
            <w:vAlign w:val="center"/>
            <w:hideMark/>
          </w:tcPr>
          <w:p w:rsidR="00106E05" w:rsidRPr="00325B00" w:rsidRDefault="00106E05" w:rsidP="00106E05">
            <w:pPr>
              <w:pStyle w:val="12"/>
              <w:jc w:val="both"/>
              <w:rPr>
                <w:szCs w:val="24"/>
              </w:rPr>
            </w:pPr>
            <w:r w:rsidRPr="00325B00">
              <w:rPr>
                <w:szCs w:val="24"/>
              </w:rPr>
              <w:t xml:space="preserve">Прекращение деятельности по решению учредителя (приказ руководителя Управления от </w:t>
            </w:r>
            <w:r>
              <w:rPr>
                <w:szCs w:val="24"/>
              </w:rPr>
              <w:t>24</w:t>
            </w:r>
            <w:r w:rsidRPr="00325B00">
              <w:rPr>
                <w:szCs w:val="24"/>
              </w:rPr>
              <w:t>.0</w:t>
            </w:r>
            <w:r>
              <w:rPr>
                <w:szCs w:val="24"/>
              </w:rPr>
              <w:t>3</w:t>
            </w:r>
            <w:r w:rsidRPr="00325B00">
              <w:rPr>
                <w:szCs w:val="24"/>
              </w:rPr>
              <w:t xml:space="preserve">.2021 № </w:t>
            </w:r>
            <w:r>
              <w:rPr>
                <w:szCs w:val="24"/>
              </w:rPr>
              <w:t>26</w:t>
            </w:r>
            <w:r w:rsidRPr="00325B00">
              <w:rPr>
                <w:szCs w:val="24"/>
              </w:rPr>
              <w:t>-нд)</w:t>
            </w:r>
          </w:p>
        </w:tc>
      </w:tr>
      <w:tr w:rsidR="00106E05" w:rsidTr="00106E05">
        <w:trPr>
          <w:trHeight w:val="524"/>
        </w:trPr>
        <w:tc>
          <w:tcPr>
            <w:tcW w:w="236" w:type="pct"/>
            <w:tcBorders>
              <w:top w:val="single" w:sz="4" w:space="0" w:color="auto"/>
              <w:left w:val="single" w:sz="4" w:space="0" w:color="auto"/>
              <w:bottom w:val="single" w:sz="4" w:space="0" w:color="auto"/>
              <w:right w:val="single" w:sz="4" w:space="0" w:color="auto"/>
            </w:tcBorders>
            <w:vAlign w:val="center"/>
          </w:tcPr>
          <w:p w:rsidR="00106E05" w:rsidRDefault="00106E05" w:rsidP="009A5FFD">
            <w:pPr>
              <w:pStyle w:val="12"/>
              <w:jc w:val="center"/>
              <w:rPr>
                <w:szCs w:val="24"/>
              </w:rPr>
            </w:pPr>
            <w:r>
              <w:rPr>
                <w:szCs w:val="24"/>
              </w:rPr>
              <w:t>8.</w:t>
            </w:r>
          </w:p>
        </w:tc>
        <w:tc>
          <w:tcPr>
            <w:tcW w:w="1603" w:type="pct"/>
            <w:tcBorders>
              <w:top w:val="single" w:sz="4" w:space="0" w:color="auto"/>
              <w:left w:val="single" w:sz="4" w:space="0" w:color="auto"/>
              <w:bottom w:val="single" w:sz="4" w:space="0" w:color="auto"/>
              <w:right w:val="single" w:sz="4" w:space="0" w:color="auto"/>
            </w:tcBorders>
            <w:vAlign w:val="center"/>
            <w:hideMark/>
          </w:tcPr>
          <w:p w:rsidR="00106E05" w:rsidRPr="00106E05" w:rsidRDefault="00106E05" w:rsidP="00325B00">
            <w:pPr>
              <w:pStyle w:val="12"/>
            </w:pPr>
            <w:r>
              <w:t xml:space="preserve">Радио 100,2 </w:t>
            </w:r>
            <w:r>
              <w:rPr>
                <w:lang w:val="en-US"/>
              </w:rPr>
              <w:t>FM</w:t>
            </w:r>
            <w:r>
              <w:t xml:space="preserve"> - Ейск</w:t>
            </w:r>
          </w:p>
        </w:tc>
        <w:tc>
          <w:tcPr>
            <w:tcW w:w="620" w:type="pct"/>
            <w:tcBorders>
              <w:top w:val="single" w:sz="4" w:space="0" w:color="auto"/>
              <w:left w:val="single" w:sz="4" w:space="0" w:color="auto"/>
              <w:bottom w:val="single" w:sz="4" w:space="0" w:color="auto"/>
              <w:right w:val="single" w:sz="4" w:space="0" w:color="auto"/>
            </w:tcBorders>
            <w:vAlign w:val="center"/>
            <w:hideMark/>
          </w:tcPr>
          <w:p w:rsidR="00106E05" w:rsidRDefault="00106E05" w:rsidP="00106E05">
            <w:pPr>
              <w:jc w:val="center"/>
            </w:pPr>
            <w:r w:rsidRPr="007E45B4">
              <w:rPr>
                <w:sz w:val="20"/>
              </w:rPr>
              <w:t>СМИ</w:t>
            </w:r>
          </w:p>
        </w:tc>
        <w:tc>
          <w:tcPr>
            <w:tcW w:w="2541" w:type="pct"/>
            <w:tcBorders>
              <w:top w:val="single" w:sz="4" w:space="0" w:color="auto"/>
              <w:left w:val="single" w:sz="4" w:space="0" w:color="auto"/>
              <w:bottom w:val="single" w:sz="4" w:space="0" w:color="auto"/>
              <w:right w:val="single" w:sz="4" w:space="0" w:color="auto"/>
            </w:tcBorders>
            <w:vAlign w:val="center"/>
            <w:hideMark/>
          </w:tcPr>
          <w:p w:rsidR="00106E05" w:rsidRPr="00325B00" w:rsidRDefault="00106E05" w:rsidP="00106E05">
            <w:pPr>
              <w:pStyle w:val="12"/>
              <w:jc w:val="both"/>
              <w:rPr>
                <w:szCs w:val="24"/>
              </w:rPr>
            </w:pPr>
            <w:r w:rsidRPr="00325B00">
              <w:rPr>
                <w:szCs w:val="24"/>
              </w:rPr>
              <w:t xml:space="preserve">Прекращение деятельности по решению учредителя (приказ руководителя Управления от </w:t>
            </w:r>
            <w:r>
              <w:rPr>
                <w:szCs w:val="24"/>
              </w:rPr>
              <w:t>23</w:t>
            </w:r>
            <w:r w:rsidRPr="00325B00">
              <w:rPr>
                <w:szCs w:val="24"/>
              </w:rPr>
              <w:t>.0</w:t>
            </w:r>
            <w:r>
              <w:rPr>
                <w:szCs w:val="24"/>
              </w:rPr>
              <w:t>3</w:t>
            </w:r>
            <w:r w:rsidRPr="00325B00">
              <w:rPr>
                <w:szCs w:val="24"/>
              </w:rPr>
              <w:t xml:space="preserve">.2021 № </w:t>
            </w:r>
            <w:r>
              <w:rPr>
                <w:szCs w:val="24"/>
              </w:rPr>
              <w:t>23</w:t>
            </w:r>
            <w:r w:rsidRPr="00325B00">
              <w:rPr>
                <w:szCs w:val="24"/>
              </w:rPr>
              <w:t>-нд)</w:t>
            </w:r>
          </w:p>
        </w:tc>
      </w:tr>
      <w:tr w:rsidR="00106E05" w:rsidTr="00106E05">
        <w:trPr>
          <w:trHeight w:val="524"/>
        </w:trPr>
        <w:tc>
          <w:tcPr>
            <w:tcW w:w="236" w:type="pct"/>
            <w:tcBorders>
              <w:top w:val="single" w:sz="4" w:space="0" w:color="auto"/>
              <w:left w:val="single" w:sz="4" w:space="0" w:color="auto"/>
              <w:bottom w:val="single" w:sz="4" w:space="0" w:color="auto"/>
              <w:right w:val="single" w:sz="4" w:space="0" w:color="auto"/>
            </w:tcBorders>
            <w:vAlign w:val="center"/>
          </w:tcPr>
          <w:p w:rsidR="00106E05" w:rsidRDefault="00106E05" w:rsidP="009A5FFD">
            <w:pPr>
              <w:pStyle w:val="12"/>
              <w:jc w:val="center"/>
              <w:rPr>
                <w:szCs w:val="24"/>
              </w:rPr>
            </w:pPr>
            <w:r>
              <w:rPr>
                <w:szCs w:val="24"/>
              </w:rPr>
              <w:t>9.</w:t>
            </w:r>
          </w:p>
        </w:tc>
        <w:tc>
          <w:tcPr>
            <w:tcW w:w="1603" w:type="pct"/>
            <w:tcBorders>
              <w:top w:val="single" w:sz="4" w:space="0" w:color="auto"/>
              <w:left w:val="single" w:sz="4" w:space="0" w:color="auto"/>
              <w:bottom w:val="single" w:sz="4" w:space="0" w:color="auto"/>
              <w:right w:val="single" w:sz="4" w:space="0" w:color="auto"/>
            </w:tcBorders>
            <w:vAlign w:val="center"/>
            <w:hideMark/>
          </w:tcPr>
          <w:p w:rsidR="00106E05" w:rsidRPr="00325B00" w:rsidRDefault="00106E05" w:rsidP="00325B00">
            <w:pPr>
              <w:pStyle w:val="12"/>
            </w:pPr>
            <w:r>
              <w:t>Золотой ребенок</w:t>
            </w:r>
          </w:p>
        </w:tc>
        <w:tc>
          <w:tcPr>
            <w:tcW w:w="620" w:type="pct"/>
            <w:tcBorders>
              <w:top w:val="single" w:sz="4" w:space="0" w:color="auto"/>
              <w:left w:val="single" w:sz="4" w:space="0" w:color="auto"/>
              <w:bottom w:val="single" w:sz="4" w:space="0" w:color="auto"/>
              <w:right w:val="single" w:sz="4" w:space="0" w:color="auto"/>
            </w:tcBorders>
            <w:vAlign w:val="center"/>
            <w:hideMark/>
          </w:tcPr>
          <w:p w:rsidR="00106E05" w:rsidRDefault="00106E05" w:rsidP="00106E05">
            <w:pPr>
              <w:jc w:val="center"/>
            </w:pPr>
            <w:r w:rsidRPr="007E45B4">
              <w:rPr>
                <w:sz w:val="20"/>
              </w:rPr>
              <w:t>СМИ</w:t>
            </w:r>
          </w:p>
        </w:tc>
        <w:tc>
          <w:tcPr>
            <w:tcW w:w="2541" w:type="pct"/>
            <w:tcBorders>
              <w:top w:val="single" w:sz="4" w:space="0" w:color="auto"/>
              <w:left w:val="single" w:sz="4" w:space="0" w:color="auto"/>
              <w:bottom w:val="single" w:sz="4" w:space="0" w:color="auto"/>
              <w:right w:val="single" w:sz="4" w:space="0" w:color="auto"/>
            </w:tcBorders>
            <w:vAlign w:val="center"/>
            <w:hideMark/>
          </w:tcPr>
          <w:p w:rsidR="00106E05" w:rsidRPr="00325B00" w:rsidRDefault="00106E05" w:rsidP="00106E05">
            <w:pPr>
              <w:pStyle w:val="12"/>
              <w:jc w:val="both"/>
              <w:rPr>
                <w:szCs w:val="24"/>
              </w:rPr>
            </w:pPr>
            <w:r w:rsidRPr="00325B00">
              <w:rPr>
                <w:szCs w:val="24"/>
              </w:rPr>
              <w:t xml:space="preserve">Прекращение деятельности по решению учредителя (приказ руководителя Управления от </w:t>
            </w:r>
            <w:r>
              <w:rPr>
                <w:szCs w:val="24"/>
              </w:rPr>
              <w:t>24</w:t>
            </w:r>
            <w:r w:rsidRPr="00325B00">
              <w:rPr>
                <w:szCs w:val="24"/>
              </w:rPr>
              <w:t>.0</w:t>
            </w:r>
            <w:r>
              <w:rPr>
                <w:szCs w:val="24"/>
              </w:rPr>
              <w:t>3</w:t>
            </w:r>
            <w:r w:rsidRPr="00325B00">
              <w:rPr>
                <w:szCs w:val="24"/>
              </w:rPr>
              <w:t xml:space="preserve">.2021 № </w:t>
            </w:r>
            <w:r>
              <w:rPr>
                <w:szCs w:val="24"/>
              </w:rPr>
              <w:t>25</w:t>
            </w:r>
            <w:r w:rsidRPr="00325B00">
              <w:rPr>
                <w:szCs w:val="24"/>
              </w:rPr>
              <w:t>-нд)</w:t>
            </w:r>
          </w:p>
        </w:tc>
      </w:tr>
      <w:tr w:rsidR="00106E05" w:rsidTr="00106E05">
        <w:trPr>
          <w:trHeight w:val="524"/>
        </w:trPr>
        <w:tc>
          <w:tcPr>
            <w:tcW w:w="236" w:type="pct"/>
            <w:tcBorders>
              <w:top w:val="single" w:sz="4" w:space="0" w:color="auto"/>
              <w:left w:val="single" w:sz="4" w:space="0" w:color="auto"/>
              <w:bottom w:val="single" w:sz="4" w:space="0" w:color="auto"/>
              <w:right w:val="single" w:sz="4" w:space="0" w:color="auto"/>
            </w:tcBorders>
            <w:vAlign w:val="center"/>
          </w:tcPr>
          <w:p w:rsidR="00106E05" w:rsidRDefault="00106E05" w:rsidP="009A5FFD">
            <w:pPr>
              <w:pStyle w:val="12"/>
              <w:jc w:val="center"/>
              <w:rPr>
                <w:szCs w:val="24"/>
              </w:rPr>
            </w:pPr>
            <w:r>
              <w:rPr>
                <w:szCs w:val="24"/>
              </w:rPr>
              <w:lastRenderedPageBreak/>
              <w:t>10.</w:t>
            </w:r>
          </w:p>
        </w:tc>
        <w:tc>
          <w:tcPr>
            <w:tcW w:w="1603" w:type="pct"/>
            <w:tcBorders>
              <w:top w:val="single" w:sz="4" w:space="0" w:color="auto"/>
              <w:left w:val="single" w:sz="4" w:space="0" w:color="auto"/>
              <w:bottom w:val="single" w:sz="4" w:space="0" w:color="auto"/>
              <w:right w:val="single" w:sz="4" w:space="0" w:color="auto"/>
            </w:tcBorders>
            <w:vAlign w:val="center"/>
            <w:hideMark/>
          </w:tcPr>
          <w:p w:rsidR="00106E05" w:rsidRPr="00325B00" w:rsidRDefault="00106E05" w:rsidP="00325B00">
            <w:pPr>
              <w:pStyle w:val="12"/>
            </w:pPr>
            <w:r>
              <w:t>Детский сад Краснодарский край</w:t>
            </w:r>
          </w:p>
        </w:tc>
        <w:tc>
          <w:tcPr>
            <w:tcW w:w="620" w:type="pct"/>
            <w:tcBorders>
              <w:top w:val="single" w:sz="4" w:space="0" w:color="auto"/>
              <w:left w:val="single" w:sz="4" w:space="0" w:color="auto"/>
              <w:bottom w:val="single" w:sz="4" w:space="0" w:color="auto"/>
              <w:right w:val="single" w:sz="4" w:space="0" w:color="auto"/>
            </w:tcBorders>
            <w:vAlign w:val="center"/>
            <w:hideMark/>
          </w:tcPr>
          <w:p w:rsidR="00106E05" w:rsidRDefault="00106E05" w:rsidP="00106E05">
            <w:pPr>
              <w:jc w:val="center"/>
            </w:pPr>
            <w:r w:rsidRPr="007E45B4">
              <w:rPr>
                <w:sz w:val="20"/>
              </w:rPr>
              <w:t>СМИ</w:t>
            </w:r>
          </w:p>
        </w:tc>
        <w:tc>
          <w:tcPr>
            <w:tcW w:w="2541" w:type="pct"/>
            <w:tcBorders>
              <w:top w:val="single" w:sz="4" w:space="0" w:color="auto"/>
              <w:left w:val="single" w:sz="4" w:space="0" w:color="auto"/>
              <w:bottom w:val="single" w:sz="4" w:space="0" w:color="auto"/>
              <w:right w:val="single" w:sz="4" w:space="0" w:color="auto"/>
            </w:tcBorders>
            <w:vAlign w:val="center"/>
            <w:hideMark/>
          </w:tcPr>
          <w:p w:rsidR="00106E05" w:rsidRPr="00325B00" w:rsidRDefault="00106E05" w:rsidP="00106E05">
            <w:pPr>
              <w:pStyle w:val="12"/>
              <w:jc w:val="both"/>
              <w:rPr>
                <w:szCs w:val="24"/>
              </w:rPr>
            </w:pPr>
            <w:r w:rsidRPr="00325B00">
              <w:rPr>
                <w:szCs w:val="24"/>
              </w:rPr>
              <w:t xml:space="preserve">Признание свидетельства о регистрации СМИ недействительным по решению суда  (приказ руководителя Управления от </w:t>
            </w:r>
            <w:r>
              <w:rPr>
                <w:szCs w:val="24"/>
              </w:rPr>
              <w:t>24</w:t>
            </w:r>
            <w:r w:rsidRPr="00325B00">
              <w:rPr>
                <w:szCs w:val="24"/>
              </w:rPr>
              <w:t>.0</w:t>
            </w:r>
            <w:r>
              <w:rPr>
                <w:szCs w:val="24"/>
              </w:rPr>
              <w:t>3</w:t>
            </w:r>
            <w:r w:rsidRPr="00325B00">
              <w:rPr>
                <w:szCs w:val="24"/>
              </w:rPr>
              <w:t xml:space="preserve">.2021 № </w:t>
            </w:r>
            <w:r>
              <w:rPr>
                <w:szCs w:val="24"/>
              </w:rPr>
              <w:t>24</w:t>
            </w:r>
            <w:r w:rsidRPr="00325B00">
              <w:rPr>
                <w:szCs w:val="24"/>
              </w:rPr>
              <w:t>-нд)</w:t>
            </w:r>
          </w:p>
        </w:tc>
      </w:tr>
      <w:tr w:rsidR="00106E05" w:rsidTr="00106E05">
        <w:trPr>
          <w:trHeight w:val="524"/>
        </w:trPr>
        <w:tc>
          <w:tcPr>
            <w:tcW w:w="236" w:type="pct"/>
            <w:tcBorders>
              <w:top w:val="single" w:sz="4" w:space="0" w:color="auto"/>
              <w:left w:val="single" w:sz="4" w:space="0" w:color="auto"/>
              <w:bottom w:val="single" w:sz="4" w:space="0" w:color="auto"/>
              <w:right w:val="single" w:sz="4" w:space="0" w:color="auto"/>
            </w:tcBorders>
            <w:vAlign w:val="center"/>
          </w:tcPr>
          <w:p w:rsidR="00106E05" w:rsidRDefault="00106E05" w:rsidP="009A5FFD">
            <w:pPr>
              <w:pStyle w:val="12"/>
              <w:jc w:val="center"/>
              <w:rPr>
                <w:szCs w:val="24"/>
              </w:rPr>
            </w:pPr>
            <w:r>
              <w:rPr>
                <w:szCs w:val="24"/>
              </w:rPr>
              <w:t>11.</w:t>
            </w:r>
          </w:p>
        </w:tc>
        <w:tc>
          <w:tcPr>
            <w:tcW w:w="1603" w:type="pct"/>
            <w:tcBorders>
              <w:top w:val="single" w:sz="4" w:space="0" w:color="auto"/>
              <w:left w:val="single" w:sz="4" w:space="0" w:color="auto"/>
              <w:bottom w:val="single" w:sz="4" w:space="0" w:color="auto"/>
              <w:right w:val="single" w:sz="4" w:space="0" w:color="auto"/>
            </w:tcBorders>
            <w:vAlign w:val="center"/>
            <w:hideMark/>
          </w:tcPr>
          <w:p w:rsidR="00106E05" w:rsidRPr="00325B00" w:rsidRDefault="00106E05" w:rsidP="00325B00">
            <w:pPr>
              <w:pStyle w:val="12"/>
            </w:pPr>
            <w:r>
              <w:t>Молодежное телевидение Кубани</w:t>
            </w:r>
          </w:p>
        </w:tc>
        <w:tc>
          <w:tcPr>
            <w:tcW w:w="620" w:type="pct"/>
            <w:tcBorders>
              <w:top w:val="single" w:sz="4" w:space="0" w:color="auto"/>
              <w:left w:val="single" w:sz="4" w:space="0" w:color="auto"/>
              <w:bottom w:val="single" w:sz="4" w:space="0" w:color="auto"/>
              <w:right w:val="single" w:sz="4" w:space="0" w:color="auto"/>
            </w:tcBorders>
            <w:vAlign w:val="center"/>
            <w:hideMark/>
          </w:tcPr>
          <w:p w:rsidR="00106E05" w:rsidRDefault="00106E05" w:rsidP="00106E05">
            <w:pPr>
              <w:jc w:val="center"/>
            </w:pPr>
            <w:r w:rsidRPr="007E45B4">
              <w:rPr>
                <w:sz w:val="20"/>
              </w:rPr>
              <w:t>СМИ</w:t>
            </w:r>
          </w:p>
        </w:tc>
        <w:tc>
          <w:tcPr>
            <w:tcW w:w="2541" w:type="pct"/>
            <w:tcBorders>
              <w:top w:val="single" w:sz="4" w:space="0" w:color="auto"/>
              <w:left w:val="single" w:sz="4" w:space="0" w:color="auto"/>
              <w:bottom w:val="single" w:sz="4" w:space="0" w:color="auto"/>
              <w:right w:val="single" w:sz="4" w:space="0" w:color="auto"/>
            </w:tcBorders>
            <w:vAlign w:val="center"/>
            <w:hideMark/>
          </w:tcPr>
          <w:p w:rsidR="00106E05" w:rsidRPr="00325B00" w:rsidRDefault="00106E05" w:rsidP="00106E05">
            <w:pPr>
              <w:pStyle w:val="12"/>
              <w:jc w:val="both"/>
              <w:rPr>
                <w:szCs w:val="24"/>
              </w:rPr>
            </w:pPr>
            <w:r>
              <w:rPr>
                <w:szCs w:val="24"/>
              </w:rPr>
              <w:t>Прекр</w:t>
            </w:r>
            <w:r w:rsidR="004D0BD7">
              <w:rPr>
                <w:szCs w:val="24"/>
              </w:rPr>
              <w:t xml:space="preserve">ащение деятельности учредителя </w:t>
            </w:r>
            <w:r w:rsidRPr="00325B00">
              <w:rPr>
                <w:szCs w:val="24"/>
              </w:rPr>
              <w:t xml:space="preserve">(приказ руководителя Управления от </w:t>
            </w:r>
            <w:r>
              <w:rPr>
                <w:szCs w:val="24"/>
              </w:rPr>
              <w:t>24</w:t>
            </w:r>
            <w:r w:rsidRPr="00325B00">
              <w:rPr>
                <w:szCs w:val="24"/>
              </w:rPr>
              <w:t>.0</w:t>
            </w:r>
            <w:r>
              <w:rPr>
                <w:szCs w:val="24"/>
              </w:rPr>
              <w:t>3</w:t>
            </w:r>
            <w:r w:rsidRPr="00325B00">
              <w:rPr>
                <w:szCs w:val="24"/>
              </w:rPr>
              <w:t xml:space="preserve">.2021 № </w:t>
            </w:r>
            <w:r>
              <w:rPr>
                <w:szCs w:val="24"/>
              </w:rPr>
              <w:t>27</w:t>
            </w:r>
            <w:r w:rsidRPr="00325B00">
              <w:rPr>
                <w:szCs w:val="24"/>
              </w:rPr>
              <w:t>-нд)</w:t>
            </w:r>
          </w:p>
        </w:tc>
      </w:tr>
      <w:tr w:rsidR="004D0BD7" w:rsidTr="00106E05">
        <w:trPr>
          <w:trHeight w:val="524"/>
        </w:trPr>
        <w:tc>
          <w:tcPr>
            <w:tcW w:w="236" w:type="pct"/>
            <w:tcBorders>
              <w:top w:val="single" w:sz="4" w:space="0" w:color="auto"/>
              <w:left w:val="single" w:sz="4" w:space="0" w:color="auto"/>
              <w:bottom w:val="single" w:sz="4" w:space="0" w:color="auto"/>
              <w:right w:val="single" w:sz="4" w:space="0" w:color="auto"/>
            </w:tcBorders>
            <w:vAlign w:val="center"/>
          </w:tcPr>
          <w:p w:rsidR="004D0BD7" w:rsidRDefault="004D0BD7" w:rsidP="009A5FFD">
            <w:pPr>
              <w:pStyle w:val="12"/>
              <w:jc w:val="center"/>
              <w:rPr>
                <w:szCs w:val="24"/>
              </w:rPr>
            </w:pPr>
            <w:r>
              <w:rPr>
                <w:szCs w:val="24"/>
              </w:rPr>
              <w:t>12.</w:t>
            </w:r>
          </w:p>
        </w:tc>
        <w:tc>
          <w:tcPr>
            <w:tcW w:w="1603" w:type="pct"/>
            <w:tcBorders>
              <w:top w:val="single" w:sz="4" w:space="0" w:color="auto"/>
              <w:left w:val="single" w:sz="4" w:space="0" w:color="auto"/>
              <w:bottom w:val="single" w:sz="4" w:space="0" w:color="auto"/>
              <w:right w:val="single" w:sz="4" w:space="0" w:color="auto"/>
            </w:tcBorders>
            <w:vAlign w:val="center"/>
            <w:hideMark/>
          </w:tcPr>
          <w:p w:rsidR="004D0BD7" w:rsidRDefault="004D0BD7" w:rsidP="00325B00">
            <w:pPr>
              <w:pStyle w:val="12"/>
            </w:pPr>
            <w:r w:rsidRPr="004D0BD7">
              <w:t>АО "НПФ "Магнит"</w:t>
            </w:r>
          </w:p>
        </w:tc>
        <w:tc>
          <w:tcPr>
            <w:tcW w:w="620" w:type="pct"/>
            <w:tcBorders>
              <w:top w:val="single" w:sz="4" w:space="0" w:color="auto"/>
              <w:left w:val="single" w:sz="4" w:space="0" w:color="auto"/>
              <w:bottom w:val="single" w:sz="4" w:space="0" w:color="auto"/>
              <w:right w:val="single" w:sz="4" w:space="0" w:color="auto"/>
            </w:tcBorders>
            <w:vAlign w:val="center"/>
            <w:hideMark/>
          </w:tcPr>
          <w:p w:rsidR="004D0BD7" w:rsidRPr="007E45B4" w:rsidRDefault="004D0BD7" w:rsidP="00106E05">
            <w:pPr>
              <w:jc w:val="center"/>
              <w:rPr>
                <w:sz w:val="20"/>
              </w:rPr>
            </w:pPr>
            <w:r>
              <w:rPr>
                <w:sz w:val="20"/>
              </w:rPr>
              <w:t>ОПД</w:t>
            </w:r>
          </w:p>
        </w:tc>
        <w:tc>
          <w:tcPr>
            <w:tcW w:w="2541" w:type="pct"/>
            <w:tcBorders>
              <w:top w:val="single" w:sz="4" w:space="0" w:color="auto"/>
              <w:left w:val="single" w:sz="4" w:space="0" w:color="auto"/>
              <w:bottom w:val="single" w:sz="4" w:space="0" w:color="auto"/>
              <w:right w:val="single" w:sz="4" w:space="0" w:color="auto"/>
            </w:tcBorders>
            <w:vAlign w:val="center"/>
            <w:hideMark/>
          </w:tcPr>
          <w:p w:rsidR="004D0BD7" w:rsidRDefault="004D0BD7" w:rsidP="00106E05">
            <w:pPr>
              <w:pStyle w:val="12"/>
              <w:jc w:val="both"/>
              <w:rPr>
                <w:szCs w:val="24"/>
              </w:rPr>
            </w:pPr>
            <w:r>
              <w:rPr>
                <w:szCs w:val="24"/>
              </w:rPr>
              <w:t xml:space="preserve">Фактическое неосуществление деятельности организации (акт о невозможности проведения проверки от 24.02.2021 № </w:t>
            </w:r>
            <w:r w:rsidRPr="004D0BD7">
              <w:rPr>
                <w:szCs w:val="24"/>
              </w:rPr>
              <w:t>А-23/10/4-нд/10</w:t>
            </w:r>
            <w:r>
              <w:rPr>
                <w:szCs w:val="24"/>
              </w:rPr>
              <w:t xml:space="preserve">) </w:t>
            </w:r>
          </w:p>
        </w:tc>
      </w:tr>
    </w:tbl>
    <w:p w:rsidR="007A0F98" w:rsidRDefault="007A0F98" w:rsidP="00BB063E">
      <w:pPr>
        <w:spacing w:line="240" w:lineRule="auto"/>
        <w:rPr>
          <w:b/>
          <w:sz w:val="24"/>
          <w:szCs w:val="24"/>
        </w:rPr>
      </w:pPr>
    </w:p>
    <w:p w:rsidR="001C1994" w:rsidRDefault="001C1994" w:rsidP="00DE4A80">
      <w:pPr>
        <w:spacing w:line="240" w:lineRule="auto"/>
        <w:ind w:firstLine="720"/>
        <w:jc w:val="center"/>
        <w:rPr>
          <w:b/>
          <w:sz w:val="24"/>
          <w:szCs w:val="24"/>
        </w:rPr>
      </w:pPr>
    </w:p>
    <w:p w:rsidR="001C1994" w:rsidRDefault="001C1994" w:rsidP="00DE4A80">
      <w:pPr>
        <w:spacing w:line="240" w:lineRule="auto"/>
        <w:ind w:firstLine="720"/>
        <w:jc w:val="center"/>
        <w:rPr>
          <w:b/>
          <w:sz w:val="24"/>
          <w:szCs w:val="24"/>
        </w:rPr>
      </w:pPr>
    </w:p>
    <w:p w:rsidR="001C1994" w:rsidRDefault="001C1994" w:rsidP="00DE4A80">
      <w:pPr>
        <w:spacing w:line="240" w:lineRule="auto"/>
        <w:ind w:firstLine="720"/>
        <w:jc w:val="center"/>
        <w:rPr>
          <w:b/>
          <w:sz w:val="24"/>
          <w:szCs w:val="24"/>
        </w:rPr>
      </w:pPr>
    </w:p>
    <w:p w:rsidR="00D070BC" w:rsidRDefault="004F7AD1" w:rsidP="00DE4A80">
      <w:pPr>
        <w:spacing w:line="240" w:lineRule="auto"/>
        <w:ind w:firstLine="720"/>
        <w:jc w:val="center"/>
        <w:rPr>
          <w:b/>
          <w:sz w:val="24"/>
          <w:szCs w:val="24"/>
        </w:rPr>
      </w:pPr>
      <w:r>
        <w:rPr>
          <w:b/>
          <w:sz w:val="24"/>
          <w:szCs w:val="24"/>
        </w:rPr>
        <w:t>Д</w:t>
      </w:r>
      <w:r w:rsidR="00DE4A80" w:rsidRPr="00F17963">
        <w:rPr>
          <w:b/>
          <w:sz w:val="24"/>
          <w:szCs w:val="24"/>
        </w:rPr>
        <w:t>оля плановых проверок</w:t>
      </w:r>
      <w:r w:rsidR="00894E1A" w:rsidRPr="00F17963">
        <w:rPr>
          <w:b/>
          <w:sz w:val="24"/>
          <w:szCs w:val="24"/>
        </w:rPr>
        <w:t xml:space="preserve"> и мероприятий СН</w:t>
      </w:r>
      <w:r w:rsidR="00DE4A80" w:rsidRPr="00F17963">
        <w:rPr>
          <w:b/>
          <w:sz w:val="24"/>
          <w:szCs w:val="24"/>
        </w:rPr>
        <w:t xml:space="preserve">, в которых </w:t>
      </w:r>
      <w:r w:rsidR="00835C12" w:rsidRPr="00F17963">
        <w:rPr>
          <w:b/>
          <w:sz w:val="24"/>
          <w:szCs w:val="24"/>
        </w:rPr>
        <w:t>выявлены нарушения действующего</w:t>
      </w:r>
      <w:r w:rsidR="00BB1695">
        <w:rPr>
          <w:b/>
          <w:sz w:val="24"/>
          <w:szCs w:val="24"/>
        </w:rPr>
        <w:t xml:space="preserve"> </w:t>
      </w:r>
      <w:r w:rsidR="00DE4A80" w:rsidRPr="00F17963">
        <w:rPr>
          <w:b/>
          <w:sz w:val="24"/>
          <w:szCs w:val="24"/>
        </w:rPr>
        <w:t xml:space="preserve">законодательства </w:t>
      </w:r>
      <w:r w:rsidR="00890813" w:rsidRPr="00F17963">
        <w:rPr>
          <w:b/>
          <w:sz w:val="24"/>
          <w:szCs w:val="24"/>
        </w:rPr>
        <w:t>в</w:t>
      </w:r>
      <w:r w:rsidR="00BB1695">
        <w:rPr>
          <w:b/>
          <w:sz w:val="24"/>
          <w:szCs w:val="24"/>
        </w:rPr>
        <w:t xml:space="preserve"> </w:t>
      </w:r>
      <w:r w:rsidR="00113203" w:rsidRPr="00F17963">
        <w:rPr>
          <w:b/>
          <w:sz w:val="24"/>
          <w:szCs w:val="24"/>
        </w:rPr>
        <w:t>20</w:t>
      </w:r>
      <w:r w:rsidR="0043091E">
        <w:rPr>
          <w:b/>
          <w:sz w:val="24"/>
          <w:szCs w:val="24"/>
        </w:rPr>
        <w:t>20</w:t>
      </w:r>
      <w:r w:rsidR="00DE4A80" w:rsidRPr="00F17963">
        <w:rPr>
          <w:b/>
          <w:sz w:val="24"/>
          <w:szCs w:val="24"/>
        </w:rPr>
        <w:t xml:space="preserve"> и 20</w:t>
      </w:r>
      <w:r w:rsidR="000F317C">
        <w:rPr>
          <w:b/>
          <w:sz w:val="24"/>
          <w:szCs w:val="24"/>
        </w:rPr>
        <w:t>2</w:t>
      </w:r>
      <w:r w:rsidR="0043091E">
        <w:rPr>
          <w:b/>
          <w:sz w:val="24"/>
          <w:szCs w:val="24"/>
        </w:rPr>
        <w:t>1</w:t>
      </w:r>
      <w:r w:rsidR="00BB1695">
        <w:rPr>
          <w:b/>
          <w:sz w:val="24"/>
          <w:szCs w:val="24"/>
        </w:rPr>
        <w:t xml:space="preserve"> </w:t>
      </w:r>
      <w:r w:rsidR="00890813" w:rsidRPr="00F17963">
        <w:rPr>
          <w:b/>
          <w:sz w:val="24"/>
          <w:szCs w:val="24"/>
        </w:rPr>
        <w:t>год</w:t>
      </w:r>
      <w:r w:rsidR="0056630B" w:rsidRPr="00F17963">
        <w:rPr>
          <w:b/>
          <w:sz w:val="24"/>
          <w:szCs w:val="24"/>
        </w:rPr>
        <w:t>ах</w:t>
      </w:r>
    </w:p>
    <w:p w:rsidR="00786672" w:rsidRDefault="00786672" w:rsidP="009969B5">
      <w:pPr>
        <w:spacing w:line="240" w:lineRule="auto"/>
        <w:jc w:val="left"/>
        <w:rPr>
          <w:b/>
          <w:sz w:val="24"/>
          <w:szCs w:val="24"/>
        </w:rPr>
      </w:pPr>
    </w:p>
    <w:p w:rsidR="00786672" w:rsidRDefault="00786672" w:rsidP="009969B5">
      <w:pPr>
        <w:spacing w:line="240" w:lineRule="auto"/>
        <w:jc w:val="left"/>
        <w:rPr>
          <w:b/>
          <w:sz w:val="24"/>
          <w:szCs w:val="24"/>
        </w:rPr>
      </w:pPr>
      <w:r w:rsidRPr="00786672">
        <w:rPr>
          <w:b/>
          <w:noProof/>
          <w:sz w:val="24"/>
          <w:szCs w:val="24"/>
        </w:rPr>
        <w:drawing>
          <wp:anchor distT="0" distB="0" distL="114300" distR="114300" simplePos="0" relativeHeight="252062720" behindDoc="1" locked="0" layoutInCell="1" allowOverlap="1">
            <wp:simplePos x="0" y="0"/>
            <wp:positionH relativeFrom="margin">
              <wp:posOffset>-211942</wp:posOffset>
            </wp:positionH>
            <wp:positionV relativeFrom="paragraph">
              <wp:posOffset>-236530</wp:posOffset>
            </wp:positionV>
            <wp:extent cx="7019703" cy="4072270"/>
            <wp:effectExtent l="19050" t="0" r="0" b="0"/>
            <wp:wrapNone/>
            <wp:docPr id="10"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786672" w:rsidRDefault="00786672" w:rsidP="009969B5">
      <w:pPr>
        <w:spacing w:line="240" w:lineRule="auto"/>
        <w:jc w:val="left"/>
        <w:rPr>
          <w:b/>
          <w:sz w:val="24"/>
          <w:szCs w:val="24"/>
        </w:rPr>
      </w:pPr>
    </w:p>
    <w:p w:rsidR="00786672" w:rsidRDefault="00786672" w:rsidP="009969B5">
      <w:pPr>
        <w:spacing w:line="240" w:lineRule="auto"/>
        <w:jc w:val="left"/>
        <w:rPr>
          <w:b/>
          <w:sz w:val="24"/>
          <w:szCs w:val="24"/>
        </w:rPr>
      </w:pPr>
    </w:p>
    <w:p w:rsidR="00786672" w:rsidRDefault="00786672" w:rsidP="009969B5">
      <w:pPr>
        <w:spacing w:line="240" w:lineRule="auto"/>
        <w:jc w:val="left"/>
        <w:rPr>
          <w:b/>
          <w:sz w:val="24"/>
          <w:szCs w:val="24"/>
        </w:rPr>
      </w:pPr>
    </w:p>
    <w:p w:rsidR="00786672" w:rsidRDefault="00786672" w:rsidP="009969B5">
      <w:pPr>
        <w:spacing w:line="240" w:lineRule="auto"/>
        <w:jc w:val="left"/>
        <w:rPr>
          <w:b/>
          <w:sz w:val="24"/>
          <w:szCs w:val="24"/>
        </w:rPr>
      </w:pPr>
    </w:p>
    <w:p w:rsidR="00786672" w:rsidRDefault="00786672" w:rsidP="009969B5">
      <w:pPr>
        <w:spacing w:line="240" w:lineRule="auto"/>
        <w:jc w:val="left"/>
        <w:rPr>
          <w:b/>
          <w:sz w:val="24"/>
          <w:szCs w:val="24"/>
        </w:rPr>
      </w:pPr>
    </w:p>
    <w:p w:rsidR="00786672" w:rsidRDefault="00786672" w:rsidP="009969B5">
      <w:pPr>
        <w:spacing w:line="240" w:lineRule="auto"/>
        <w:jc w:val="left"/>
        <w:rPr>
          <w:b/>
          <w:sz w:val="24"/>
          <w:szCs w:val="24"/>
        </w:rPr>
      </w:pPr>
    </w:p>
    <w:p w:rsidR="00786672" w:rsidRDefault="00786672" w:rsidP="009969B5">
      <w:pPr>
        <w:spacing w:line="240" w:lineRule="auto"/>
        <w:jc w:val="left"/>
        <w:rPr>
          <w:b/>
          <w:sz w:val="24"/>
          <w:szCs w:val="24"/>
        </w:rPr>
      </w:pPr>
    </w:p>
    <w:p w:rsidR="00786672" w:rsidRDefault="00786672" w:rsidP="009969B5">
      <w:pPr>
        <w:spacing w:line="240" w:lineRule="auto"/>
        <w:jc w:val="left"/>
        <w:rPr>
          <w:b/>
          <w:sz w:val="24"/>
          <w:szCs w:val="24"/>
        </w:rPr>
      </w:pPr>
    </w:p>
    <w:p w:rsidR="00786672" w:rsidRDefault="00786672" w:rsidP="009969B5">
      <w:pPr>
        <w:spacing w:line="240" w:lineRule="auto"/>
        <w:jc w:val="left"/>
        <w:rPr>
          <w:b/>
          <w:sz w:val="24"/>
          <w:szCs w:val="24"/>
        </w:rPr>
      </w:pPr>
    </w:p>
    <w:p w:rsidR="00786672" w:rsidRDefault="00786672" w:rsidP="009969B5">
      <w:pPr>
        <w:spacing w:line="240" w:lineRule="auto"/>
        <w:jc w:val="left"/>
        <w:rPr>
          <w:b/>
          <w:sz w:val="24"/>
          <w:szCs w:val="24"/>
        </w:rPr>
      </w:pPr>
    </w:p>
    <w:p w:rsidR="00786672" w:rsidRDefault="00786672" w:rsidP="009969B5">
      <w:pPr>
        <w:spacing w:line="240" w:lineRule="auto"/>
        <w:jc w:val="left"/>
        <w:rPr>
          <w:b/>
          <w:sz w:val="24"/>
          <w:szCs w:val="24"/>
        </w:rPr>
      </w:pPr>
    </w:p>
    <w:p w:rsidR="00786672" w:rsidRDefault="00786672" w:rsidP="009969B5">
      <w:pPr>
        <w:spacing w:line="240" w:lineRule="auto"/>
        <w:jc w:val="left"/>
        <w:rPr>
          <w:b/>
          <w:sz w:val="24"/>
          <w:szCs w:val="24"/>
        </w:rPr>
      </w:pPr>
    </w:p>
    <w:p w:rsidR="00786672" w:rsidRDefault="00786672" w:rsidP="009969B5">
      <w:pPr>
        <w:spacing w:line="240" w:lineRule="auto"/>
        <w:jc w:val="left"/>
        <w:rPr>
          <w:b/>
          <w:sz w:val="24"/>
          <w:szCs w:val="24"/>
        </w:rPr>
      </w:pPr>
    </w:p>
    <w:p w:rsidR="00786672" w:rsidRDefault="00786672" w:rsidP="009969B5">
      <w:pPr>
        <w:spacing w:line="240" w:lineRule="auto"/>
        <w:jc w:val="left"/>
        <w:rPr>
          <w:b/>
          <w:sz w:val="24"/>
          <w:szCs w:val="24"/>
        </w:rPr>
      </w:pPr>
    </w:p>
    <w:p w:rsidR="00E03242" w:rsidRDefault="00E03242" w:rsidP="003424FD">
      <w:pPr>
        <w:spacing w:line="240" w:lineRule="auto"/>
        <w:rPr>
          <w:b/>
          <w:sz w:val="24"/>
          <w:szCs w:val="24"/>
        </w:rPr>
      </w:pPr>
    </w:p>
    <w:p w:rsidR="00EB14BE" w:rsidRDefault="00EB14BE" w:rsidP="003424FD">
      <w:pPr>
        <w:spacing w:line="240" w:lineRule="auto"/>
        <w:rPr>
          <w:b/>
          <w:sz w:val="24"/>
          <w:szCs w:val="24"/>
        </w:rPr>
      </w:pPr>
    </w:p>
    <w:p w:rsidR="00EB14BE" w:rsidRDefault="00EB14BE" w:rsidP="003424FD">
      <w:pPr>
        <w:spacing w:line="240" w:lineRule="auto"/>
        <w:rPr>
          <w:b/>
          <w:sz w:val="24"/>
          <w:szCs w:val="24"/>
        </w:rPr>
      </w:pPr>
    </w:p>
    <w:p w:rsidR="00EB14BE" w:rsidRDefault="00EB14BE" w:rsidP="003424FD">
      <w:pPr>
        <w:spacing w:line="240" w:lineRule="auto"/>
        <w:rPr>
          <w:b/>
          <w:sz w:val="24"/>
          <w:szCs w:val="24"/>
        </w:rPr>
      </w:pPr>
    </w:p>
    <w:p w:rsidR="00EB14BE" w:rsidRDefault="00EB14BE" w:rsidP="003424FD">
      <w:pPr>
        <w:spacing w:line="240" w:lineRule="auto"/>
        <w:rPr>
          <w:b/>
          <w:sz w:val="24"/>
          <w:szCs w:val="24"/>
        </w:rPr>
      </w:pPr>
    </w:p>
    <w:p w:rsidR="00EB14BE" w:rsidRDefault="00EB14BE" w:rsidP="003424FD">
      <w:pPr>
        <w:spacing w:line="240" w:lineRule="auto"/>
        <w:rPr>
          <w:b/>
          <w:sz w:val="24"/>
          <w:szCs w:val="24"/>
        </w:rPr>
      </w:pPr>
    </w:p>
    <w:p w:rsidR="00EB14BE" w:rsidRDefault="00EB14BE" w:rsidP="003424FD">
      <w:pPr>
        <w:spacing w:line="240" w:lineRule="auto"/>
        <w:rPr>
          <w:b/>
          <w:sz w:val="24"/>
          <w:szCs w:val="24"/>
        </w:rPr>
      </w:pPr>
    </w:p>
    <w:p w:rsidR="00E03242" w:rsidRDefault="00E03242" w:rsidP="00F25BDD">
      <w:pPr>
        <w:spacing w:line="240" w:lineRule="auto"/>
        <w:ind w:firstLine="720"/>
        <w:jc w:val="center"/>
        <w:rPr>
          <w:b/>
          <w:sz w:val="24"/>
          <w:szCs w:val="24"/>
        </w:rPr>
      </w:pPr>
    </w:p>
    <w:p w:rsidR="00880A9D" w:rsidRDefault="00880A9D" w:rsidP="00F25BDD">
      <w:pPr>
        <w:spacing w:line="240" w:lineRule="auto"/>
        <w:ind w:firstLine="720"/>
        <w:jc w:val="center"/>
        <w:rPr>
          <w:b/>
          <w:sz w:val="24"/>
          <w:szCs w:val="24"/>
        </w:rPr>
      </w:pPr>
    </w:p>
    <w:p w:rsidR="001C1994" w:rsidRDefault="001C1994" w:rsidP="00F25BDD">
      <w:pPr>
        <w:spacing w:line="240" w:lineRule="auto"/>
        <w:ind w:firstLine="720"/>
        <w:jc w:val="center"/>
        <w:rPr>
          <w:b/>
          <w:sz w:val="24"/>
          <w:szCs w:val="24"/>
        </w:rPr>
      </w:pPr>
    </w:p>
    <w:p w:rsidR="009E0ED1" w:rsidRPr="00E13D3D" w:rsidRDefault="00DE4A80" w:rsidP="00DE4A80">
      <w:pPr>
        <w:ind w:firstLine="720"/>
        <w:rPr>
          <w:szCs w:val="26"/>
        </w:rPr>
      </w:pPr>
      <w:r w:rsidRPr="00E13D3D">
        <w:rPr>
          <w:szCs w:val="26"/>
        </w:rPr>
        <w:t>По результатам плановых проверок</w:t>
      </w:r>
      <w:r w:rsidR="006744DC" w:rsidRPr="00E13D3D">
        <w:rPr>
          <w:szCs w:val="26"/>
        </w:rPr>
        <w:t xml:space="preserve"> и мероприятий СН</w:t>
      </w:r>
      <w:r w:rsidRPr="00E13D3D">
        <w:rPr>
          <w:szCs w:val="26"/>
        </w:rPr>
        <w:t>:</w:t>
      </w:r>
    </w:p>
    <w:p w:rsidR="00EB14BE" w:rsidRDefault="00DE4A80" w:rsidP="00656F48">
      <w:pPr>
        <w:ind w:firstLine="720"/>
        <w:rPr>
          <w:szCs w:val="26"/>
        </w:rPr>
      </w:pPr>
      <w:r w:rsidRPr="00E13D3D">
        <w:rPr>
          <w:szCs w:val="26"/>
        </w:rPr>
        <w:t xml:space="preserve">- </w:t>
      </w:r>
      <w:r w:rsidRPr="00F36187">
        <w:rPr>
          <w:color w:val="000000" w:themeColor="text1"/>
          <w:szCs w:val="26"/>
        </w:rPr>
        <w:t xml:space="preserve">выявлено </w:t>
      </w:r>
      <w:r w:rsidR="00880A9D">
        <w:rPr>
          <w:b/>
          <w:color w:val="000000" w:themeColor="text1"/>
          <w:szCs w:val="26"/>
        </w:rPr>
        <w:t>87</w:t>
      </w:r>
      <w:r w:rsidR="00A326CC">
        <w:rPr>
          <w:b/>
          <w:color w:val="000000" w:themeColor="text1"/>
          <w:szCs w:val="26"/>
        </w:rPr>
        <w:t xml:space="preserve"> </w:t>
      </w:r>
      <w:r w:rsidRPr="00F36187">
        <w:rPr>
          <w:b/>
          <w:color w:val="000000" w:themeColor="text1"/>
          <w:szCs w:val="26"/>
        </w:rPr>
        <w:t>нарушени</w:t>
      </w:r>
      <w:r w:rsidR="004E13AE">
        <w:rPr>
          <w:b/>
          <w:color w:val="000000" w:themeColor="text1"/>
          <w:szCs w:val="26"/>
        </w:rPr>
        <w:t>й</w:t>
      </w:r>
      <w:r w:rsidRPr="00F36187">
        <w:rPr>
          <w:b/>
          <w:color w:val="000000" w:themeColor="text1"/>
          <w:szCs w:val="26"/>
        </w:rPr>
        <w:t xml:space="preserve"> норм</w:t>
      </w:r>
      <w:r w:rsidRPr="00DA430D">
        <w:rPr>
          <w:szCs w:val="26"/>
        </w:rPr>
        <w:t xml:space="preserve"> действующего</w:t>
      </w:r>
      <w:r w:rsidRPr="00E13D3D">
        <w:rPr>
          <w:szCs w:val="26"/>
        </w:rPr>
        <w:t xml:space="preserve"> законодательства</w:t>
      </w:r>
    </w:p>
    <w:p w:rsidR="001C1994" w:rsidRDefault="001C1994" w:rsidP="00656F48">
      <w:pPr>
        <w:ind w:firstLine="720"/>
        <w:rPr>
          <w:szCs w:val="26"/>
        </w:rPr>
      </w:pPr>
    </w:p>
    <w:p w:rsidR="001C1994" w:rsidRDefault="001C1994" w:rsidP="00656F48">
      <w:pPr>
        <w:ind w:firstLine="720"/>
        <w:rPr>
          <w:szCs w:val="26"/>
        </w:rPr>
      </w:pPr>
    </w:p>
    <w:p w:rsidR="001C1994" w:rsidRDefault="001C1994" w:rsidP="00656F48">
      <w:pPr>
        <w:ind w:firstLine="720"/>
        <w:rPr>
          <w:szCs w:val="26"/>
        </w:rPr>
      </w:pPr>
    </w:p>
    <w:p w:rsidR="001C1994" w:rsidRDefault="001C1994" w:rsidP="00656F48">
      <w:pPr>
        <w:ind w:firstLine="720"/>
        <w:rPr>
          <w:szCs w:val="26"/>
        </w:rPr>
      </w:pPr>
    </w:p>
    <w:p w:rsidR="001C1994" w:rsidRDefault="001C1994" w:rsidP="00656F48">
      <w:pPr>
        <w:ind w:firstLine="720"/>
        <w:rPr>
          <w:szCs w:val="26"/>
        </w:rPr>
      </w:pPr>
    </w:p>
    <w:p w:rsidR="001C1994" w:rsidRDefault="001C1994" w:rsidP="00656F48">
      <w:pPr>
        <w:ind w:firstLine="720"/>
        <w:rPr>
          <w:szCs w:val="26"/>
        </w:rPr>
      </w:pPr>
    </w:p>
    <w:p w:rsidR="007A72C4" w:rsidRDefault="00281E00" w:rsidP="00DE4A80">
      <w:pPr>
        <w:ind w:firstLine="720"/>
        <w:rPr>
          <w:szCs w:val="26"/>
        </w:rPr>
      </w:pPr>
      <w:r>
        <w:rPr>
          <w:noProof/>
          <w:szCs w:val="26"/>
        </w:rPr>
        <w:lastRenderedPageBreak/>
        <w:drawing>
          <wp:anchor distT="0" distB="0" distL="114300" distR="114300" simplePos="0" relativeHeight="251999232" behindDoc="0" locked="0" layoutInCell="1" allowOverlap="1">
            <wp:simplePos x="0" y="0"/>
            <wp:positionH relativeFrom="margin">
              <wp:posOffset>-100965</wp:posOffset>
            </wp:positionH>
            <wp:positionV relativeFrom="paragraph">
              <wp:posOffset>10160</wp:posOffset>
            </wp:positionV>
            <wp:extent cx="6810375" cy="4505325"/>
            <wp:effectExtent l="19050" t="0" r="0" b="0"/>
            <wp:wrapNone/>
            <wp:docPr id="5" name="Объект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7A72C4" w:rsidRDefault="007A72C4" w:rsidP="00DE4A80">
      <w:pPr>
        <w:ind w:firstLine="720"/>
        <w:rPr>
          <w:szCs w:val="26"/>
        </w:rPr>
      </w:pPr>
    </w:p>
    <w:p w:rsidR="007A72C4" w:rsidRDefault="007A72C4" w:rsidP="00DE4A80">
      <w:pPr>
        <w:ind w:firstLine="720"/>
        <w:rPr>
          <w:szCs w:val="26"/>
        </w:rPr>
      </w:pPr>
    </w:p>
    <w:p w:rsidR="007A72C4" w:rsidRDefault="007A72C4" w:rsidP="00DE4A80">
      <w:pPr>
        <w:ind w:firstLine="720"/>
        <w:rPr>
          <w:szCs w:val="26"/>
        </w:rPr>
      </w:pPr>
    </w:p>
    <w:p w:rsidR="007A72C4" w:rsidRDefault="007A72C4" w:rsidP="00DE4A80">
      <w:pPr>
        <w:ind w:firstLine="720"/>
        <w:rPr>
          <w:szCs w:val="26"/>
        </w:rPr>
      </w:pPr>
    </w:p>
    <w:p w:rsidR="007A72C4" w:rsidRDefault="007A72C4" w:rsidP="00DE4A80">
      <w:pPr>
        <w:ind w:firstLine="720"/>
        <w:rPr>
          <w:szCs w:val="26"/>
        </w:rPr>
      </w:pPr>
    </w:p>
    <w:p w:rsidR="007A72C4" w:rsidRDefault="007A72C4" w:rsidP="00DE4A80">
      <w:pPr>
        <w:ind w:firstLine="720"/>
        <w:rPr>
          <w:szCs w:val="26"/>
        </w:rPr>
      </w:pPr>
    </w:p>
    <w:p w:rsidR="007A72C4" w:rsidRDefault="007A72C4" w:rsidP="00DE4A80">
      <w:pPr>
        <w:ind w:firstLine="720"/>
        <w:rPr>
          <w:szCs w:val="26"/>
        </w:rPr>
      </w:pPr>
    </w:p>
    <w:p w:rsidR="007A72C4" w:rsidRDefault="007A72C4" w:rsidP="00DE4A80">
      <w:pPr>
        <w:ind w:firstLine="720"/>
        <w:rPr>
          <w:szCs w:val="26"/>
        </w:rPr>
      </w:pPr>
    </w:p>
    <w:p w:rsidR="007A72C4" w:rsidRDefault="007A72C4" w:rsidP="00DE4A80">
      <w:pPr>
        <w:ind w:firstLine="720"/>
        <w:rPr>
          <w:szCs w:val="26"/>
        </w:rPr>
      </w:pPr>
    </w:p>
    <w:p w:rsidR="007A72C4" w:rsidRDefault="007A72C4" w:rsidP="00DE4A80">
      <w:pPr>
        <w:ind w:firstLine="720"/>
        <w:rPr>
          <w:szCs w:val="26"/>
        </w:rPr>
      </w:pPr>
    </w:p>
    <w:p w:rsidR="007A72C4" w:rsidRDefault="007A72C4" w:rsidP="00DE4A80">
      <w:pPr>
        <w:ind w:firstLine="720"/>
        <w:rPr>
          <w:szCs w:val="26"/>
        </w:rPr>
      </w:pPr>
    </w:p>
    <w:p w:rsidR="007A72C4" w:rsidRDefault="007A72C4" w:rsidP="00DE4A80">
      <w:pPr>
        <w:ind w:firstLine="720"/>
        <w:rPr>
          <w:szCs w:val="26"/>
        </w:rPr>
      </w:pPr>
    </w:p>
    <w:p w:rsidR="00656F48" w:rsidRDefault="00656F48" w:rsidP="005B0ED3">
      <w:pPr>
        <w:rPr>
          <w:szCs w:val="26"/>
        </w:rPr>
      </w:pPr>
    </w:p>
    <w:p w:rsidR="00A3630D" w:rsidRPr="00856C64" w:rsidRDefault="00A3630D" w:rsidP="00A3630D">
      <w:pPr>
        <w:spacing w:line="240" w:lineRule="auto"/>
        <w:ind w:firstLine="720"/>
        <w:rPr>
          <w:b/>
          <w:color w:val="000000" w:themeColor="text1"/>
          <w:szCs w:val="26"/>
        </w:rPr>
      </w:pPr>
      <w:r w:rsidRPr="00E13D3D">
        <w:rPr>
          <w:szCs w:val="26"/>
        </w:rPr>
        <w:t xml:space="preserve">- </w:t>
      </w:r>
      <w:r w:rsidRPr="00F04C7D">
        <w:rPr>
          <w:color w:val="000000" w:themeColor="text1"/>
          <w:szCs w:val="26"/>
        </w:rPr>
        <w:t xml:space="preserve">выдано </w:t>
      </w:r>
      <w:r w:rsidRPr="00304FCC">
        <w:rPr>
          <w:b/>
          <w:color w:val="000000" w:themeColor="text1"/>
          <w:szCs w:val="26"/>
          <w:highlight w:val="yellow"/>
        </w:rPr>
        <w:t>8</w:t>
      </w:r>
      <w:r w:rsidRPr="00F04C7D">
        <w:rPr>
          <w:b/>
          <w:color w:val="000000" w:themeColor="text1"/>
          <w:szCs w:val="26"/>
        </w:rPr>
        <w:t xml:space="preserve"> предписаний</w:t>
      </w:r>
      <w:r>
        <w:rPr>
          <w:b/>
          <w:color w:val="000000" w:themeColor="text1"/>
          <w:szCs w:val="26"/>
        </w:rPr>
        <w:t xml:space="preserve"> </w:t>
      </w:r>
      <w:r w:rsidRPr="009A0CB8">
        <w:rPr>
          <w:color w:val="000000" w:themeColor="text1"/>
          <w:szCs w:val="26"/>
        </w:rPr>
        <w:t>об</w:t>
      </w:r>
      <w:r>
        <w:rPr>
          <w:color w:val="000000" w:themeColor="text1"/>
          <w:szCs w:val="26"/>
        </w:rPr>
        <w:t xml:space="preserve"> </w:t>
      </w:r>
      <w:r>
        <w:rPr>
          <w:szCs w:val="26"/>
        </w:rPr>
        <w:t>устранении выявленных нарушений</w:t>
      </w:r>
    </w:p>
    <w:p w:rsidR="00A3630D" w:rsidRDefault="00A3630D" w:rsidP="00A3630D">
      <w:pPr>
        <w:ind w:firstLine="720"/>
        <w:rPr>
          <w:szCs w:val="26"/>
        </w:rPr>
      </w:pPr>
    </w:p>
    <w:p w:rsidR="00440D2C" w:rsidRDefault="00440D2C" w:rsidP="00A3630D">
      <w:pPr>
        <w:rPr>
          <w:szCs w:val="26"/>
        </w:rPr>
      </w:pPr>
    </w:p>
    <w:p w:rsidR="002851C8" w:rsidRDefault="002851C8" w:rsidP="00A3630D">
      <w:pPr>
        <w:rPr>
          <w:szCs w:val="26"/>
        </w:rPr>
      </w:pPr>
      <w:r>
        <w:rPr>
          <w:szCs w:val="26"/>
        </w:rPr>
        <w:t xml:space="preserve">- выдано </w:t>
      </w:r>
      <w:r w:rsidRPr="002851C8">
        <w:rPr>
          <w:b/>
          <w:szCs w:val="26"/>
        </w:rPr>
        <w:t xml:space="preserve">5 </w:t>
      </w:r>
      <w:r>
        <w:rPr>
          <w:szCs w:val="26"/>
        </w:rPr>
        <w:t>предписаний об устранении выявленных нарушений</w:t>
      </w:r>
    </w:p>
    <w:p w:rsidR="002851C8" w:rsidRDefault="002851C8" w:rsidP="00A3630D">
      <w:pPr>
        <w:rPr>
          <w:szCs w:val="26"/>
        </w:rPr>
      </w:pPr>
    </w:p>
    <w:p w:rsidR="007A72C4" w:rsidRDefault="007A72C4" w:rsidP="00DE4A80">
      <w:pPr>
        <w:ind w:firstLine="720"/>
        <w:rPr>
          <w:szCs w:val="26"/>
        </w:rPr>
      </w:pPr>
      <w:r w:rsidRPr="007A72C4">
        <w:rPr>
          <w:noProof/>
          <w:szCs w:val="26"/>
        </w:rPr>
        <w:drawing>
          <wp:anchor distT="0" distB="0" distL="114300" distR="114300" simplePos="0" relativeHeight="252001280" behindDoc="1" locked="0" layoutInCell="1" allowOverlap="1">
            <wp:simplePos x="0" y="0"/>
            <wp:positionH relativeFrom="margin">
              <wp:posOffset>-174829</wp:posOffset>
            </wp:positionH>
            <wp:positionV relativeFrom="paragraph">
              <wp:posOffset>-170084</wp:posOffset>
            </wp:positionV>
            <wp:extent cx="6726807" cy="3795622"/>
            <wp:effectExtent l="19050" t="0" r="0" b="0"/>
            <wp:wrapNone/>
            <wp:docPr id="21" name="Объект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7A72C4" w:rsidRDefault="007A72C4" w:rsidP="00DE4A80">
      <w:pPr>
        <w:ind w:firstLine="720"/>
        <w:rPr>
          <w:szCs w:val="26"/>
        </w:rPr>
      </w:pPr>
    </w:p>
    <w:p w:rsidR="007A72C4" w:rsidRDefault="007A72C4" w:rsidP="00DE4A80">
      <w:pPr>
        <w:ind w:firstLine="720"/>
        <w:rPr>
          <w:szCs w:val="26"/>
        </w:rPr>
      </w:pPr>
    </w:p>
    <w:p w:rsidR="007A72C4" w:rsidRDefault="007A72C4" w:rsidP="00DE4A80">
      <w:pPr>
        <w:ind w:firstLine="720"/>
        <w:rPr>
          <w:szCs w:val="26"/>
        </w:rPr>
      </w:pPr>
    </w:p>
    <w:p w:rsidR="007A72C4" w:rsidRDefault="007A72C4" w:rsidP="00DE4A80">
      <w:pPr>
        <w:ind w:firstLine="720"/>
        <w:rPr>
          <w:szCs w:val="26"/>
        </w:rPr>
      </w:pPr>
    </w:p>
    <w:p w:rsidR="007A72C4" w:rsidRDefault="007A72C4" w:rsidP="00DE4A80">
      <w:pPr>
        <w:ind w:firstLine="720"/>
        <w:rPr>
          <w:szCs w:val="26"/>
        </w:rPr>
      </w:pPr>
    </w:p>
    <w:p w:rsidR="007A72C4" w:rsidRDefault="007A72C4" w:rsidP="00DE4A80">
      <w:pPr>
        <w:ind w:firstLine="720"/>
        <w:rPr>
          <w:szCs w:val="26"/>
        </w:rPr>
      </w:pPr>
    </w:p>
    <w:p w:rsidR="007A72C4" w:rsidRDefault="007A72C4" w:rsidP="00DE4A80">
      <w:pPr>
        <w:ind w:firstLine="720"/>
        <w:rPr>
          <w:szCs w:val="26"/>
        </w:rPr>
      </w:pPr>
    </w:p>
    <w:p w:rsidR="007A72C4" w:rsidRDefault="007A72C4" w:rsidP="00DE4A80">
      <w:pPr>
        <w:ind w:firstLine="720"/>
        <w:rPr>
          <w:szCs w:val="26"/>
        </w:rPr>
      </w:pPr>
    </w:p>
    <w:p w:rsidR="007A72C4" w:rsidRDefault="007A72C4" w:rsidP="00DE4A80">
      <w:pPr>
        <w:ind w:firstLine="720"/>
        <w:rPr>
          <w:szCs w:val="26"/>
        </w:rPr>
      </w:pPr>
    </w:p>
    <w:p w:rsidR="007A72C4" w:rsidRDefault="007A72C4" w:rsidP="00DE4A80">
      <w:pPr>
        <w:ind w:firstLine="720"/>
        <w:rPr>
          <w:szCs w:val="26"/>
        </w:rPr>
      </w:pPr>
    </w:p>
    <w:p w:rsidR="004E13AE" w:rsidRDefault="004E13AE" w:rsidP="00DE4A80">
      <w:pPr>
        <w:ind w:firstLine="720"/>
        <w:rPr>
          <w:szCs w:val="26"/>
        </w:rPr>
      </w:pPr>
    </w:p>
    <w:p w:rsidR="0064125D" w:rsidRDefault="0064125D" w:rsidP="00DE4A80">
      <w:pPr>
        <w:ind w:firstLine="720"/>
        <w:rPr>
          <w:szCs w:val="26"/>
        </w:rPr>
      </w:pPr>
    </w:p>
    <w:p w:rsidR="009C19EB" w:rsidRPr="00321DD2" w:rsidRDefault="00DE4A80" w:rsidP="00352D72">
      <w:pPr>
        <w:spacing w:line="240" w:lineRule="auto"/>
        <w:ind w:firstLine="720"/>
        <w:rPr>
          <w:b/>
          <w:color w:val="000000" w:themeColor="text1"/>
          <w:szCs w:val="26"/>
        </w:rPr>
      </w:pPr>
      <w:r w:rsidRPr="00E13D3D">
        <w:rPr>
          <w:szCs w:val="26"/>
        </w:rPr>
        <w:lastRenderedPageBreak/>
        <w:t>-</w:t>
      </w:r>
      <w:r w:rsidR="009148B6">
        <w:rPr>
          <w:szCs w:val="26"/>
        </w:rPr>
        <w:t xml:space="preserve"> </w:t>
      </w:r>
      <w:r w:rsidR="00BA7DCD" w:rsidRPr="00817879">
        <w:rPr>
          <w:color w:val="000000" w:themeColor="text1"/>
          <w:szCs w:val="26"/>
        </w:rPr>
        <w:t>составлен</w:t>
      </w:r>
      <w:r w:rsidR="00A326CC">
        <w:rPr>
          <w:color w:val="000000" w:themeColor="text1"/>
          <w:szCs w:val="26"/>
        </w:rPr>
        <w:t>о</w:t>
      </w:r>
      <w:r w:rsidR="00967191">
        <w:rPr>
          <w:color w:val="000000" w:themeColor="text1"/>
          <w:szCs w:val="26"/>
        </w:rPr>
        <w:t xml:space="preserve"> </w:t>
      </w:r>
      <w:r w:rsidR="00936C2D">
        <w:rPr>
          <w:b/>
          <w:color w:val="000000" w:themeColor="text1"/>
          <w:szCs w:val="26"/>
        </w:rPr>
        <w:t>83</w:t>
      </w:r>
      <w:r w:rsidR="00967191">
        <w:rPr>
          <w:b/>
          <w:color w:val="000000" w:themeColor="text1"/>
          <w:szCs w:val="26"/>
        </w:rPr>
        <w:t xml:space="preserve"> </w:t>
      </w:r>
      <w:r w:rsidRPr="00817879">
        <w:rPr>
          <w:b/>
          <w:color w:val="000000" w:themeColor="text1"/>
          <w:szCs w:val="26"/>
        </w:rPr>
        <w:t>протокол</w:t>
      </w:r>
      <w:r w:rsidR="00C10671">
        <w:rPr>
          <w:b/>
          <w:color w:val="000000" w:themeColor="text1"/>
          <w:szCs w:val="26"/>
        </w:rPr>
        <w:t>а</w:t>
      </w:r>
      <w:r w:rsidR="00967191">
        <w:rPr>
          <w:b/>
          <w:color w:val="000000" w:themeColor="text1"/>
          <w:szCs w:val="26"/>
        </w:rPr>
        <w:t xml:space="preserve"> </w:t>
      </w:r>
      <w:r w:rsidRPr="00231854">
        <w:rPr>
          <w:b/>
          <w:color w:val="000000" w:themeColor="text1"/>
          <w:szCs w:val="26"/>
        </w:rPr>
        <w:t xml:space="preserve">об </w:t>
      </w:r>
      <w:r w:rsidRPr="00DA430D">
        <w:rPr>
          <w:b/>
          <w:szCs w:val="26"/>
        </w:rPr>
        <w:t>АПН</w:t>
      </w:r>
    </w:p>
    <w:p w:rsidR="00236085" w:rsidRDefault="00236085" w:rsidP="00675241"/>
    <w:p w:rsidR="00236085" w:rsidRDefault="00236085" w:rsidP="00675241"/>
    <w:p w:rsidR="00871EF2" w:rsidRDefault="00871EF2" w:rsidP="00236085">
      <w:r w:rsidRPr="00871EF2">
        <w:rPr>
          <w:noProof/>
        </w:rPr>
        <w:drawing>
          <wp:anchor distT="0" distB="0" distL="114300" distR="114300" simplePos="0" relativeHeight="252068864" behindDoc="1" locked="0" layoutInCell="1" allowOverlap="1">
            <wp:simplePos x="0" y="0"/>
            <wp:positionH relativeFrom="margin">
              <wp:posOffset>-15240</wp:posOffset>
            </wp:positionH>
            <wp:positionV relativeFrom="paragraph">
              <wp:posOffset>-276860</wp:posOffset>
            </wp:positionV>
            <wp:extent cx="6505575" cy="4343400"/>
            <wp:effectExtent l="19050" t="0" r="0" b="0"/>
            <wp:wrapNone/>
            <wp:docPr id="26" name="Объект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F64802" w:rsidRPr="00E13D3D" w:rsidRDefault="00F64802" w:rsidP="00802590">
      <w:pPr>
        <w:pStyle w:val="2e"/>
        <w:rPr>
          <w:sz w:val="26"/>
          <w:szCs w:val="26"/>
        </w:rPr>
      </w:pPr>
      <w:bookmarkStart w:id="29" w:name="_Toc416180541"/>
      <w:r w:rsidRPr="00E13D3D">
        <w:rPr>
          <w:sz w:val="26"/>
          <w:szCs w:val="26"/>
        </w:rPr>
        <w:lastRenderedPageBreak/>
        <w:t>1.2. Результаты проведения внеплановых проверок юридических лиц (их филиалов, представительств, обособленных подразделений)</w:t>
      </w:r>
      <w:r w:rsidR="009F78B2" w:rsidRPr="00E13D3D">
        <w:rPr>
          <w:sz w:val="26"/>
          <w:szCs w:val="26"/>
        </w:rPr>
        <w:t>, внеплановых проверок деятельности</w:t>
      </w:r>
      <w:r w:rsidR="003E7EEF">
        <w:rPr>
          <w:sz w:val="26"/>
          <w:szCs w:val="26"/>
        </w:rPr>
        <w:t xml:space="preserve"> </w:t>
      </w:r>
      <w:r w:rsidR="009F78B2" w:rsidRPr="00E13D3D">
        <w:rPr>
          <w:sz w:val="26"/>
          <w:szCs w:val="26"/>
        </w:rPr>
        <w:t xml:space="preserve">органов местного самоуправления и должностных лиц местного самоуправления, </w:t>
      </w:r>
      <w:r w:rsidRPr="00E13D3D">
        <w:rPr>
          <w:sz w:val="26"/>
          <w:szCs w:val="26"/>
        </w:rPr>
        <w:t>индивидуальных предпринимателей</w:t>
      </w:r>
      <w:r w:rsidR="006F539F" w:rsidRPr="00E13D3D">
        <w:rPr>
          <w:sz w:val="26"/>
          <w:szCs w:val="26"/>
        </w:rPr>
        <w:t xml:space="preserve"> и мероприятий по систематическому наблюдению</w:t>
      </w:r>
      <w:bookmarkEnd w:id="29"/>
    </w:p>
    <w:p w:rsidR="00F64802" w:rsidRPr="00E13D3D" w:rsidRDefault="00F64802" w:rsidP="00F64802">
      <w:pPr>
        <w:spacing w:line="240" w:lineRule="auto"/>
        <w:ind w:firstLine="720"/>
        <w:rPr>
          <w:sz w:val="24"/>
          <w:szCs w:val="24"/>
        </w:rPr>
      </w:pPr>
    </w:p>
    <w:p w:rsidR="00F64802" w:rsidRPr="00E743BE" w:rsidRDefault="00F64802" w:rsidP="00F64802">
      <w:pPr>
        <w:ind w:firstLine="720"/>
        <w:rPr>
          <w:szCs w:val="26"/>
        </w:rPr>
      </w:pPr>
      <w:r w:rsidRPr="00E13D3D">
        <w:rPr>
          <w:szCs w:val="26"/>
        </w:rPr>
        <w:t>Внеплановые проверки Управлением проводились по основаниям</w:t>
      </w:r>
      <w:r w:rsidRPr="00427D85">
        <w:rPr>
          <w:szCs w:val="26"/>
        </w:rPr>
        <w:t xml:space="preserve">, </w:t>
      </w:r>
      <w:r w:rsidRPr="00E13D3D">
        <w:rPr>
          <w:szCs w:val="26"/>
        </w:rPr>
        <w:t xml:space="preserve">указанным в п.2 </w:t>
      </w:r>
      <w:r w:rsidRPr="00566333">
        <w:rPr>
          <w:szCs w:val="26"/>
        </w:rPr>
        <w:t xml:space="preserve">ст.10 Федерального закона от 26.12.2008 № 294-ФЗ </w:t>
      </w:r>
      <w:r w:rsidR="00E82371">
        <w:rPr>
          <w:szCs w:val="26"/>
        </w:rPr>
        <w:t>«</w:t>
      </w:r>
      <w:r w:rsidRPr="00566333">
        <w:rPr>
          <w:szCs w:val="26"/>
        </w:rPr>
        <w:t>О защите</w:t>
      </w:r>
      <w:r w:rsidRPr="00E13D3D">
        <w:rPr>
          <w:szCs w:val="26"/>
        </w:rPr>
        <w:t xml:space="preserve"> прав юридических лиц и индивидуальных предпринимателей при осуществлении государственного контроля (надзора) и муниципального контроля</w:t>
      </w:r>
      <w:r w:rsidR="00E82371">
        <w:rPr>
          <w:szCs w:val="26"/>
        </w:rPr>
        <w:t>»</w:t>
      </w:r>
      <w:r w:rsidR="00566333">
        <w:rPr>
          <w:szCs w:val="26"/>
        </w:rPr>
        <w:t xml:space="preserve"> (</w:t>
      </w:r>
      <w:r w:rsidRPr="006A25DA">
        <w:rPr>
          <w:szCs w:val="26"/>
        </w:rPr>
        <w:t>истечен</w:t>
      </w:r>
      <w:r w:rsidR="00282A04" w:rsidRPr="006A25DA">
        <w:rPr>
          <w:szCs w:val="26"/>
        </w:rPr>
        <w:t>ие срока исполнения предписания</w:t>
      </w:r>
      <w:r w:rsidR="00566333">
        <w:rPr>
          <w:szCs w:val="26"/>
        </w:rPr>
        <w:t>), а также</w:t>
      </w:r>
      <w:r w:rsidRPr="00566333">
        <w:rPr>
          <w:szCs w:val="26"/>
        </w:rPr>
        <w:t xml:space="preserve"> по основаниям, указанным в ст. 27 Федерального закона от 07.07.2003 № 126-ФЗ </w:t>
      </w:r>
      <w:r w:rsidR="00E82371">
        <w:rPr>
          <w:szCs w:val="26"/>
        </w:rPr>
        <w:t>«</w:t>
      </w:r>
      <w:r w:rsidRPr="00566333">
        <w:rPr>
          <w:szCs w:val="26"/>
        </w:rPr>
        <w:t>О связи</w:t>
      </w:r>
      <w:r w:rsidR="00E82371">
        <w:rPr>
          <w:szCs w:val="26"/>
        </w:rPr>
        <w:t>»</w:t>
      </w:r>
      <w:r w:rsidRPr="00566333">
        <w:rPr>
          <w:szCs w:val="26"/>
        </w:rPr>
        <w:t>:</w:t>
      </w:r>
    </w:p>
    <w:p w:rsidR="00BB7352" w:rsidRPr="00E743BE" w:rsidRDefault="00BB7352" w:rsidP="00BB7352">
      <w:pPr>
        <w:ind w:firstLine="720"/>
        <w:rPr>
          <w:szCs w:val="26"/>
        </w:rPr>
      </w:pPr>
      <w:r w:rsidRPr="00E743BE">
        <w:rPr>
          <w:szCs w:val="26"/>
        </w:rPr>
        <w:t xml:space="preserve">- поступление обращений и заявлений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w:t>
      </w:r>
      <w:hyperlink r:id="rId23" w:history="1">
        <w:r w:rsidRPr="00E743BE">
          <w:rPr>
            <w:szCs w:val="26"/>
          </w:rPr>
          <w:t>перечню</w:t>
        </w:r>
      </w:hyperlink>
      <w:r w:rsidRPr="00E743BE">
        <w:rPr>
          <w:szCs w:val="26"/>
        </w:rPr>
        <w:t xml:space="preserve"> таких нарушений, установленному Прав</w:t>
      </w:r>
      <w:r w:rsidR="0000676C">
        <w:rPr>
          <w:szCs w:val="26"/>
        </w:rPr>
        <w:t>ительством Российской Федерации.</w:t>
      </w:r>
    </w:p>
    <w:p w:rsidR="0049007E" w:rsidRDefault="0049007E" w:rsidP="0049007E">
      <w:pPr>
        <w:ind w:firstLine="720"/>
        <w:rPr>
          <w:szCs w:val="26"/>
        </w:rPr>
      </w:pPr>
      <w:r w:rsidRPr="00B27810">
        <w:rPr>
          <w:szCs w:val="26"/>
        </w:rPr>
        <w:t xml:space="preserve">В отчетном периоде проводились внеплановые мероприятия систематического наблюдения в отношении вещательных организаций в рамках исполнения поручений ЦА Роскомнадзора, а также в составе </w:t>
      </w:r>
      <w:proofErr w:type="spellStart"/>
      <w:r w:rsidRPr="00B27810">
        <w:rPr>
          <w:szCs w:val="26"/>
        </w:rPr>
        <w:t>многотерриториальных</w:t>
      </w:r>
      <w:proofErr w:type="spellEnd"/>
      <w:r w:rsidRPr="00B27810">
        <w:rPr>
          <w:szCs w:val="26"/>
        </w:rPr>
        <w:t xml:space="preserve"> СН.</w:t>
      </w:r>
    </w:p>
    <w:p w:rsidR="0000676C" w:rsidRDefault="0000676C" w:rsidP="0049007E">
      <w:pPr>
        <w:ind w:firstLine="720"/>
        <w:rPr>
          <w:szCs w:val="26"/>
        </w:rPr>
      </w:pPr>
    </w:p>
    <w:p w:rsidR="00F64802" w:rsidRPr="00E13D3D" w:rsidRDefault="00AF2D10" w:rsidP="00F64802">
      <w:pPr>
        <w:spacing w:line="240" w:lineRule="auto"/>
        <w:ind w:firstLine="720"/>
        <w:rPr>
          <w:szCs w:val="26"/>
        </w:rPr>
      </w:pPr>
      <w:r w:rsidRPr="00E13D3D">
        <w:rPr>
          <w:szCs w:val="26"/>
        </w:rPr>
        <w:t xml:space="preserve">С начала </w:t>
      </w:r>
      <w:r w:rsidRPr="00D1308D">
        <w:rPr>
          <w:szCs w:val="26"/>
        </w:rPr>
        <w:t>года</w:t>
      </w:r>
      <w:r w:rsidR="00967191">
        <w:rPr>
          <w:szCs w:val="26"/>
        </w:rPr>
        <w:t xml:space="preserve"> </w:t>
      </w:r>
      <w:r w:rsidR="00F64802" w:rsidRPr="00D1308D">
        <w:rPr>
          <w:color w:val="000000" w:themeColor="text1"/>
          <w:szCs w:val="26"/>
        </w:rPr>
        <w:t>проведен</w:t>
      </w:r>
      <w:r w:rsidR="00A326CC">
        <w:rPr>
          <w:color w:val="000000" w:themeColor="text1"/>
          <w:szCs w:val="26"/>
        </w:rPr>
        <w:t>о</w:t>
      </w:r>
      <w:r w:rsidR="00967191">
        <w:rPr>
          <w:color w:val="000000" w:themeColor="text1"/>
          <w:szCs w:val="26"/>
        </w:rPr>
        <w:t xml:space="preserve"> </w:t>
      </w:r>
      <w:r w:rsidR="006215B1">
        <w:rPr>
          <w:b/>
          <w:color w:val="000000" w:themeColor="text1"/>
          <w:szCs w:val="26"/>
        </w:rPr>
        <w:t>8</w:t>
      </w:r>
      <w:r w:rsidR="00A63A14">
        <w:rPr>
          <w:b/>
          <w:color w:val="000000" w:themeColor="text1"/>
          <w:szCs w:val="26"/>
        </w:rPr>
        <w:t xml:space="preserve"> </w:t>
      </w:r>
      <w:r w:rsidR="00811B4D" w:rsidRPr="0006629B">
        <w:rPr>
          <w:b/>
          <w:color w:val="000000" w:themeColor="text1"/>
          <w:szCs w:val="26"/>
        </w:rPr>
        <w:t>внепланов</w:t>
      </w:r>
      <w:r w:rsidR="00A326CC">
        <w:rPr>
          <w:b/>
          <w:color w:val="000000" w:themeColor="text1"/>
          <w:szCs w:val="26"/>
        </w:rPr>
        <w:t>ых</w:t>
      </w:r>
      <w:r w:rsidR="00F64802" w:rsidRPr="0006629B">
        <w:rPr>
          <w:b/>
          <w:color w:val="000000" w:themeColor="text1"/>
          <w:szCs w:val="26"/>
        </w:rPr>
        <w:t xml:space="preserve"> провер</w:t>
      </w:r>
      <w:r w:rsidR="00446D01">
        <w:rPr>
          <w:b/>
          <w:color w:val="000000" w:themeColor="text1"/>
          <w:szCs w:val="26"/>
        </w:rPr>
        <w:t>ок</w:t>
      </w:r>
      <w:r w:rsidR="004B1690">
        <w:rPr>
          <w:b/>
          <w:color w:val="000000" w:themeColor="text1"/>
          <w:szCs w:val="26"/>
        </w:rPr>
        <w:t xml:space="preserve"> </w:t>
      </w:r>
      <w:r w:rsidR="006F539F" w:rsidRPr="002E6B3A">
        <w:rPr>
          <w:b/>
          <w:szCs w:val="26"/>
        </w:rPr>
        <w:t>и мероприяти</w:t>
      </w:r>
      <w:r w:rsidR="00A326CC">
        <w:rPr>
          <w:b/>
          <w:szCs w:val="26"/>
        </w:rPr>
        <w:t>й</w:t>
      </w:r>
      <w:r w:rsidR="006F539F" w:rsidRPr="002E6B3A">
        <w:rPr>
          <w:b/>
          <w:szCs w:val="26"/>
        </w:rPr>
        <w:t xml:space="preserve"> СН</w:t>
      </w:r>
      <w:r w:rsidR="00F64802" w:rsidRPr="00E13D3D">
        <w:rPr>
          <w:szCs w:val="26"/>
        </w:rPr>
        <w:t>, в том числе:</w:t>
      </w:r>
    </w:p>
    <w:p w:rsidR="00F64802" w:rsidRPr="00E13D3D" w:rsidRDefault="00663FCB" w:rsidP="00F64802">
      <w:pPr>
        <w:spacing w:line="240" w:lineRule="auto"/>
        <w:ind w:firstLine="720"/>
      </w:pPr>
      <w:r>
        <w:rPr>
          <w:noProof/>
        </w:rPr>
        <w:drawing>
          <wp:anchor distT="0" distB="0" distL="114300" distR="114300" simplePos="0" relativeHeight="251741184" behindDoc="1" locked="0" layoutInCell="1" allowOverlap="1">
            <wp:simplePos x="0" y="0"/>
            <wp:positionH relativeFrom="margin">
              <wp:posOffset>346710</wp:posOffset>
            </wp:positionH>
            <wp:positionV relativeFrom="paragraph">
              <wp:posOffset>151765</wp:posOffset>
            </wp:positionV>
            <wp:extent cx="6134100" cy="2476500"/>
            <wp:effectExtent l="19050" t="0" r="0" b="0"/>
            <wp:wrapNone/>
            <wp:docPr id="6"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B454AC" w:rsidRPr="00E13D3D" w:rsidRDefault="00B454AC" w:rsidP="00F64802">
      <w:pPr>
        <w:spacing w:line="240" w:lineRule="auto"/>
        <w:ind w:firstLine="720"/>
      </w:pPr>
    </w:p>
    <w:p w:rsidR="00B454AC" w:rsidRPr="00E13D3D" w:rsidRDefault="00B454AC" w:rsidP="00F64802">
      <w:pPr>
        <w:spacing w:line="240" w:lineRule="auto"/>
        <w:ind w:firstLine="720"/>
      </w:pPr>
    </w:p>
    <w:p w:rsidR="00B454AC" w:rsidRPr="00E13D3D" w:rsidRDefault="00B454AC" w:rsidP="00F64802">
      <w:pPr>
        <w:spacing w:line="240" w:lineRule="auto"/>
        <w:ind w:firstLine="720"/>
      </w:pPr>
    </w:p>
    <w:p w:rsidR="00B454AC" w:rsidRDefault="00B454AC" w:rsidP="00F64802">
      <w:pPr>
        <w:spacing w:line="240" w:lineRule="auto"/>
        <w:ind w:firstLine="720"/>
      </w:pPr>
    </w:p>
    <w:p w:rsidR="00B972DE" w:rsidRPr="00E13D3D" w:rsidRDefault="00B972DE" w:rsidP="00F64802">
      <w:pPr>
        <w:spacing w:line="240" w:lineRule="auto"/>
        <w:ind w:firstLine="720"/>
      </w:pPr>
    </w:p>
    <w:p w:rsidR="00B454AC" w:rsidRPr="00E13D3D" w:rsidRDefault="00B454AC" w:rsidP="00F64802">
      <w:pPr>
        <w:spacing w:line="240" w:lineRule="auto"/>
        <w:ind w:firstLine="720"/>
      </w:pPr>
    </w:p>
    <w:p w:rsidR="0049007E" w:rsidRDefault="0049007E" w:rsidP="005B41D4">
      <w:pPr>
        <w:spacing w:line="240" w:lineRule="auto"/>
        <w:ind w:firstLine="720"/>
        <w:jc w:val="left"/>
        <w:rPr>
          <w:b/>
          <w:sz w:val="24"/>
          <w:szCs w:val="24"/>
        </w:rPr>
      </w:pPr>
    </w:p>
    <w:p w:rsidR="0049007E" w:rsidRDefault="0049007E" w:rsidP="005B41D4">
      <w:pPr>
        <w:spacing w:line="240" w:lineRule="auto"/>
        <w:ind w:firstLine="720"/>
        <w:jc w:val="left"/>
        <w:rPr>
          <w:b/>
          <w:sz w:val="24"/>
          <w:szCs w:val="24"/>
        </w:rPr>
      </w:pPr>
    </w:p>
    <w:p w:rsidR="0049007E" w:rsidRDefault="0049007E" w:rsidP="005B41D4">
      <w:pPr>
        <w:spacing w:line="240" w:lineRule="auto"/>
        <w:ind w:firstLine="720"/>
        <w:jc w:val="left"/>
        <w:rPr>
          <w:b/>
          <w:sz w:val="24"/>
          <w:szCs w:val="24"/>
        </w:rPr>
      </w:pPr>
    </w:p>
    <w:p w:rsidR="0049007E" w:rsidRDefault="0049007E" w:rsidP="005B41D4">
      <w:pPr>
        <w:spacing w:line="240" w:lineRule="auto"/>
        <w:ind w:firstLine="720"/>
        <w:jc w:val="left"/>
        <w:rPr>
          <w:b/>
          <w:sz w:val="24"/>
          <w:szCs w:val="24"/>
        </w:rPr>
      </w:pPr>
    </w:p>
    <w:p w:rsidR="00BB5492" w:rsidRDefault="00BB5492" w:rsidP="00F56DEA">
      <w:pPr>
        <w:spacing w:line="240" w:lineRule="auto"/>
        <w:ind w:firstLine="720"/>
        <w:jc w:val="left"/>
        <w:rPr>
          <w:b/>
          <w:sz w:val="22"/>
          <w:szCs w:val="22"/>
        </w:rPr>
      </w:pPr>
    </w:p>
    <w:p w:rsidR="00BB5492" w:rsidRDefault="00BB5492" w:rsidP="00F56DEA">
      <w:pPr>
        <w:spacing w:line="240" w:lineRule="auto"/>
        <w:ind w:firstLine="720"/>
        <w:jc w:val="left"/>
        <w:rPr>
          <w:b/>
          <w:sz w:val="22"/>
          <w:szCs w:val="22"/>
        </w:rPr>
      </w:pPr>
    </w:p>
    <w:p w:rsidR="0000676C" w:rsidRDefault="0000676C" w:rsidP="00F56DEA">
      <w:pPr>
        <w:spacing w:line="240" w:lineRule="auto"/>
        <w:ind w:firstLine="720"/>
        <w:jc w:val="left"/>
        <w:rPr>
          <w:b/>
          <w:sz w:val="22"/>
          <w:szCs w:val="22"/>
        </w:rPr>
      </w:pPr>
    </w:p>
    <w:p w:rsidR="00566333" w:rsidRDefault="00566333" w:rsidP="00F56DEA">
      <w:pPr>
        <w:spacing w:line="240" w:lineRule="auto"/>
        <w:ind w:firstLine="720"/>
        <w:jc w:val="left"/>
        <w:rPr>
          <w:b/>
          <w:sz w:val="22"/>
          <w:szCs w:val="22"/>
        </w:rPr>
      </w:pPr>
    </w:p>
    <w:p w:rsidR="0000676C" w:rsidRDefault="0000676C" w:rsidP="00F56DEA">
      <w:pPr>
        <w:spacing w:line="240" w:lineRule="auto"/>
        <w:ind w:firstLine="720"/>
        <w:jc w:val="left"/>
        <w:rPr>
          <w:b/>
          <w:sz w:val="22"/>
          <w:szCs w:val="22"/>
        </w:rPr>
      </w:pPr>
    </w:p>
    <w:p w:rsidR="0000676C" w:rsidRDefault="0000676C" w:rsidP="00F56DEA">
      <w:pPr>
        <w:spacing w:line="240" w:lineRule="auto"/>
        <w:ind w:firstLine="720"/>
        <w:jc w:val="left"/>
        <w:rPr>
          <w:b/>
          <w:sz w:val="22"/>
          <w:szCs w:val="22"/>
        </w:rPr>
      </w:pPr>
    </w:p>
    <w:p w:rsidR="0049007E" w:rsidRPr="00E7014F" w:rsidRDefault="0049007E" w:rsidP="0049007E">
      <w:pPr>
        <w:spacing w:line="240" w:lineRule="auto"/>
        <w:ind w:firstLine="720"/>
        <w:jc w:val="center"/>
        <w:rPr>
          <w:b/>
          <w:sz w:val="24"/>
          <w:szCs w:val="24"/>
        </w:rPr>
      </w:pPr>
      <w:r w:rsidRPr="00E7014F">
        <w:rPr>
          <w:b/>
          <w:sz w:val="24"/>
          <w:szCs w:val="24"/>
        </w:rPr>
        <w:lastRenderedPageBreak/>
        <w:t xml:space="preserve">Доля внеплановых проверок и мероприятий СН, в которых выявлены нарушения </w:t>
      </w:r>
    </w:p>
    <w:p w:rsidR="0049007E" w:rsidRPr="00E7014F" w:rsidRDefault="0049007E" w:rsidP="0049007E">
      <w:pPr>
        <w:spacing w:line="240" w:lineRule="auto"/>
        <w:ind w:firstLine="720"/>
        <w:jc w:val="center"/>
        <w:rPr>
          <w:b/>
          <w:sz w:val="24"/>
          <w:szCs w:val="24"/>
        </w:rPr>
      </w:pPr>
      <w:r w:rsidRPr="00E7014F">
        <w:rPr>
          <w:b/>
          <w:sz w:val="24"/>
          <w:szCs w:val="24"/>
        </w:rPr>
        <w:t xml:space="preserve">действующего законодательства в </w:t>
      </w:r>
      <w:r w:rsidR="00113203" w:rsidRPr="00E7014F">
        <w:rPr>
          <w:b/>
          <w:sz w:val="24"/>
          <w:szCs w:val="24"/>
        </w:rPr>
        <w:t>20</w:t>
      </w:r>
      <w:r w:rsidR="00304FCC">
        <w:rPr>
          <w:b/>
          <w:sz w:val="24"/>
          <w:szCs w:val="24"/>
        </w:rPr>
        <w:t>20</w:t>
      </w:r>
      <w:r w:rsidR="00DC7543" w:rsidRPr="00E7014F">
        <w:rPr>
          <w:b/>
          <w:sz w:val="24"/>
          <w:szCs w:val="24"/>
        </w:rPr>
        <w:t xml:space="preserve"> и 20</w:t>
      </w:r>
      <w:r w:rsidR="00534DE8">
        <w:rPr>
          <w:b/>
          <w:sz w:val="24"/>
          <w:szCs w:val="24"/>
        </w:rPr>
        <w:t>2</w:t>
      </w:r>
      <w:r w:rsidR="00304FCC">
        <w:rPr>
          <w:b/>
          <w:sz w:val="24"/>
          <w:szCs w:val="24"/>
        </w:rPr>
        <w:t>1</w:t>
      </w:r>
      <w:r w:rsidRPr="00E7014F">
        <w:rPr>
          <w:b/>
          <w:sz w:val="24"/>
          <w:szCs w:val="24"/>
        </w:rPr>
        <w:t xml:space="preserve"> годах</w:t>
      </w:r>
    </w:p>
    <w:p w:rsidR="00475AAE" w:rsidRDefault="00475AAE" w:rsidP="00534DE8">
      <w:pPr>
        <w:rPr>
          <w:szCs w:val="26"/>
        </w:rPr>
      </w:pPr>
    </w:p>
    <w:p w:rsidR="00F25BDD" w:rsidRDefault="001B5406" w:rsidP="00FF720A">
      <w:pPr>
        <w:rPr>
          <w:szCs w:val="26"/>
        </w:rPr>
      </w:pPr>
      <w:r w:rsidRPr="001B5406">
        <w:rPr>
          <w:noProof/>
          <w:szCs w:val="26"/>
        </w:rPr>
        <w:drawing>
          <wp:anchor distT="0" distB="0" distL="114300" distR="114300" simplePos="0" relativeHeight="252070912" behindDoc="1" locked="0" layoutInCell="1" allowOverlap="1">
            <wp:simplePos x="0" y="0"/>
            <wp:positionH relativeFrom="margin">
              <wp:posOffset>-205740</wp:posOffset>
            </wp:positionH>
            <wp:positionV relativeFrom="paragraph">
              <wp:posOffset>-93980</wp:posOffset>
            </wp:positionV>
            <wp:extent cx="6705600" cy="3971925"/>
            <wp:effectExtent l="19050" t="0" r="0" b="0"/>
            <wp:wrapNone/>
            <wp:docPr id="28" name="Объект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F25BDD" w:rsidRDefault="00F25BDD" w:rsidP="00FF720A">
      <w:pPr>
        <w:rPr>
          <w:szCs w:val="26"/>
        </w:rPr>
      </w:pPr>
    </w:p>
    <w:p w:rsidR="00F25BDD" w:rsidRDefault="00F25BDD" w:rsidP="00FF720A">
      <w:pPr>
        <w:rPr>
          <w:szCs w:val="26"/>
        </w:rPr>
      </w:pPr>
    </w:p>
    <w:p w:rsidR="00F25BDD" w:rsidRDefault="00F25BDD" w:rsidP="00FF720A">
      <w:pPr>
        <w:rPr>
          <w:szCs w:val="26"/>
        </w:rPr>
      </w:pPr>
    </w:p>
    <w:p w:rsidR="00F25BDD" w:rsidRDefault="00F25BDD" w:rsidP="00FF720A">
      <w:pPr>
        <w:rPr>
          <w:szCs w:val="26"/>
        </w:rPr>
      </w:pPr>
    </w:p>
    <w:p w:rsidR="00F25BDD" w:rsidRDefault="00F25BDD" w:rsidP="00FF720A">
      <w:pPr>
        <w:rPr>
          <w:szCs w:val="26"/>
        </w:rPr>
      </w:pPr>
    </w:p>
    <w:p w:rsidR="00F25BDD" w:rsidRDefault="00F25BDD" w:rsidP="00FF720A">
      <w:pPr>
        <w:rPr>
          <w:szCs w:val="26"/>
        </w:rPr>
      </w:pPr>
    </w:p>
    <w:p w:rsidR="00F25BDD" w:rsidRDefault="00F25BDD" w:rsidP="00FF720A">
      <w:pPr>
        <w:rPr>
          <w:szCs w:val="26"/>
        </w:rPr>
      </w:pPr>
    </w:p>
    <w:p w:rsidR="00F25BDD" w:rsidRDefault="00F25BDD" w:rsidP="00FF720A">
      <w:pPr>
        <w:rPr>
          <w:szCs w:val="26"/>
        </w:rPr>
      </w:pPr>
    </w:p>
    <w:p w:rsidR="00F25BDD" w:rsidRDefault="00F25BDD" w:rsidP="00FF720A">
      <w:pPr>
        <w:rPr>
          <w:szCs w:val="26"/>
        </w:rPr>
      </w:pPr>
    </w:p>
    <w:p w:rsidR="00F25BDD" w:rsidRDefault="00F25BDD" w:rsidP="00FF720A">
      <w:pPr>
        <w:rPr>
          <w:szCs w:val="26"/>
        </w:rPr>
      </w:pPr>
    </w:p>
    <w:p w:rsidR="00F25BDD" w:rsidRDefault="00F25BDD" w:rsidP="00FF720A">
      <w:pPr>
        <w:rPr>
          <w:szCs w:val="26"/>
        </w:rPr>
      </w:pPr>
    </w:p>
    <w:p w:rsidR="00F25BDD" w:rsidRDefault="00F25BDD" w:rsidP="00FF720A">
      <w:pPr>
        <w:rPr>
          <w:szCs w:val="26"/>
        </w:rPr>
      </w:pPr>
    </w:p>
    <w:p w:rsidR="00304FCC" w:rsidRDefault="00304FCC" w:rsidP="00A45A0A">
      <w:pPr>
        <w:ind w:firstLine="709"/>
        <w:rPr>
          <w:szCs w:val="26"/>
        </w:rPr>
      </w:pPr>
    </w:p>
    <w:p w:rsidR="0032606A" w:rsidRDefault="00F64802" w:rsidP="0057692B">
      <w:pPr>
        <w:ind w:firstLine="709"/>
        <w:rPr>
          <w:szCs w:val="26"/>
        </w:rPr>
      </w:pPr>
      <w:r w:rsidRPr="00E13D3D">
        <w:rPr>
          <w:szCs w:val="26"/>
        </w:rPr>
        <w:t>По результатам внеплановых проверок</w:t>
      </w:r>
      <w:r w:rsidR="006744DC" w:rsidRPr="00E13D3D">
        <w:rPr>
          <w:szCs w:val="26"/>
        </w:rPr>
        <w:t xml:space="preserve"> и мероприятий СН</w:t>
      </w:r>
      <w:r w:rsidR="0057692B">
        <w:rPr>
          <w:szCs w:val="26"/>
        </w:rPr>
        <w:t xml:space="preserve"> </w:t>
      </w:r>
      <w:r w:rsidRPr="009A0CB8">
        <w:rPr>
          <w:b/>
          <w:color w:val="000000" w:themeColor="text1"/>
          <w:szCs w:val="26"/>
        </w:rPr>
        <w:t>нарушен</w:t>
      </w:r>
      <w:r w:rsidR="009A0CB8" w:rsidRPr="009A0CB8">
        <w:rPr>
          <w:b/>
          <w:color w:val="000000" w:themeColor="text1"/>
          <w:szCs w:val="26"/>
        </w:rPr>
        <w:t>и</w:t>
      </w:r>
      <w:r w:rsidR="00AA7541">
        <w:rPr>
          <w:b/>
          <w:color w:val="000000" w:themeColor="text1"/>
          <w:szCs w:val="26"/>
        </w:rPr>
        <w:t>е</w:t>
      </w:r>
      <w:r w:rsidRPr="00600DBB">
        <w:rPr>
          <w:b/>
          <w:color w:val="000000" w:themeColor="text1"/>
          <w:szCs w:val="26"/>
        </w:rPr>
        <w:t xml:space="preserve"> норм</w:t>
      </w:r>
      <w:r w:rsidRPr="008B120E">
        <w:rPr>
          <w:color w:val="000000" w:themeColor="text1"/>
          <w:szCs w:val="26"/>
        </w:rPr>
        <w:t xml:space="preserve"> действующего</w:t>
      </w:r>
      <w:r w:rsidRPr="00E13D3D">
        <w:rPr>
          <w:szCs w:val="26"/>
        </w:rPr>
        <w:t xml:space="preserve"> законодательства</w:t>
      </w:r>
      <w:r w:rsidR="0057692B">
        <w:rPr>
          <w:szCs w:val="26"/>
        </w:rPr>
        <w:t xml:space="preserve"> </w:t>
      </w:r>
      <w:r w:rsidR="0057692B" w:rsidRPr="00B60205">
        <w:rPr>
          <w:b/>
          <w:szCs w:val="26"/>
        </w:rPr>
        <w:t>не выявлено</w:t>
      </w:r>
    </w:p>
    <w:p w:rsidR="0052627F" w:rsidRDefault="0052627F" w:rsidP="00352D72">
      <w:pPr>
        <w:spacing w:line="240" w:lineRule="auto"/>
        <w:ind w:firstLine="720"/>
        <w:rPr>
          <w:szCs w:val="26"/>
        </w:rPr>
      </w:pPr>
    </w:p>
    <w:p w:rsidR="0052627F" w:rsidRDefault="0052627F" w:rsidP="00352D72">
      <w:pPr>
        <w:spacing w:line="240" w:lineRule="auto"/>
        <w:ind w:firstLine="720"/>
        <w:rPr>
          <w:szCs w:val="26"/>
        </w:rPr>
      </w:pPr>
      <w:r w:rsidRPr="0052627F">
        <w:rPr>
          <w:noProof/>
          <w:szCs w:val="26"/>
        </w:rPr>
        <w:drawing>
          <wp:anchor distT="0" distB="0" distL="114300" distR="114300" simplePos="0" relativeHeight="252072960" behindDoc="1" locked="0" layoutInCell="1" allowOverlap="1">
            <wp:simplePos x="0" y="0"/>
            <wp:positionH relativeFrom="margin">
              <wp:posOffset>-367665</wp:posOffset>
            </wp:positionH>
            <wp:positionV relativeFrom="paragraph">
              <wp:posOffset>-69215</wp:posOffset>
            </wp:positionV>
            <wp:extent cx="7058025" cy="3905250"/>
            <wp:effectExtent l="19050" t="0" r="0" b="0"/>
            <wp:wrapNone/>
            <wp:docPr id="29" name="Объект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52627F" w:rsidRDefault="0052627F" w:rsidP="00352D72">
      <w:pPr>
        <w:spacing w:line="240" w:lineRule="auto"/>
        <w:ind w:firstLine="720"/>
        <w:rPr>
          <w:szCs w:val="26"/>
        </w:rPr>
      </w:pPr>
    </w:p>
    <w:p w:rsidR="0052627F" w:rsidRDefault="0052627F" w:rsidP="00352D72">
      <w:pPr>
        <w:spacing w:line="240" w:lineRule="auto"/>
        <w:ind w:firstLine="720"/>
        <w:rPr>
          <w:szCs w:val="26"/>
        </w:rPr>
      </w:pPr>
    </w:p>
    <w:p w:rsidR="0052627F" w:rsidRDefault="0052627F" w:rsidP="00352D72">
      <w:pPr>
        <w:spacing w:line="240" w:lineRule="auto"/>
        <w:ind w:firstLine="720"/>
        <w:rPr>
          <w:szCs w:val="26"/>
        </w:rPr>
      </w:pPr>
    </w:p>
    <w:p w:rsidR="0052627F" w:rsidRDefault="0052627F" w:rsidP="00352D72">
      <w:pPr>
        <w:spacing w:line="240" w:lineRule="auto"/>
        <w:ind w:firstLine="720"/>
        <w:rPr>
          <w:szCs w:val="26"/>
        </w:rPr>
      </w:pPr>
    </w:p>
    <w:p w:rsidR="0052627F" w:rsidRDefault="0052627F" w:rsidP="00352D72">
      <w:pPr>
        <w:spacing w:line="240" w:lineRule="auto"/>
        <w:ind w:firstLine="720"/>
        <w:rPr>
          <w:szCs w:val="26"/>
        </w:rPr>
      </w:pPr>
    </w:p>
    <w:p w:rsidR="0052627F" w:rsidRDefault="0052627F" w:rsidP="00352D72">
      <w:pPr>
        <w:spacing w:line="240" w:lineRule="auto"/>
        <w:ind w:firstLine="720"/>
        <w:rPr>
          <w:szCs w:val="26"/>
        </w:rPr>
      </w:pPr>
    </w:p>
    <w:p w:rsidR="0052627F" w:rsidRDefault="0052627F" w:rsidP="00352D72">
      <w:pPr>
        <w:spacing w:line="240" w:lineRule="auto"/>
        <w:ind w:firstLine="720"/>
        <w:rPr>
          <w:szCs w:val="26"/>
        </w:rPr>
      </w:pPr>
    </w:p>
    <w:p w:rsidR="0052627F" w:rsidRDefault="0052627F" w:rsidP="00352D72">
      <w:pPr>
        <w:spacing w:line="240" w:lineRule="auto"/>
        <w:ind w:firstLine="720"/>
        <w:rPr>
          <w:szCs w:val="26"/>
        </w:rPr>
      </w:pPr>
    </w:p>
    <w:p w:rsidR="0052627F" w:rsidRDefault="0052627F" w:rsidP="00352D72">
      <w:pPr>
        <w:spacing w:line="240" w:lineRule="auto"/>
        <w:ind w:firstLine="720"/>
        <w:rPr>
          <w:szCs w:val="26"/>
        </w:rPr>
      </w:pPr>
    </w:p>
    <w:p w:rsidR="0052627F" w:rsidRDefault="0052627F" w:rsidP="00352D72">
      <w:pPr>
        <w:spacing w:line="240" w:lineRule="auto"/>
        <w:ind w:firstLine="720"/>
        <w:rPr>
          <w:szCs w:val="26"/>
        </w:rPr>
      </w:pPr>
    </w:p>
    <w:p w:rsidR="0052627F" w:rsidRDefault="0052627F" w:rsidP="00352D72">
      <w:pPr>
        <w:spacing w:line="240" w:lineRule="auto"/>
        <w:ind w:firstLine="720"/>
        <w:rPr>
          <w:szCs w:val="26"/>
        </w:rPr>
      </w:pPr>
    </w:p>
    <w:p w:rsidR="0052627F" w:rsidRDefault="0052627F" w:rsidP="00352D72">
      <w:pPr>
        <w:spacing w:line="240" w:lineRule="auto"/>
        <w:ind w:firstLine="720"/>
        <w:rPr>
          <w:szCs w:val="26"/>
        </w:rPr>
      </w:pPr>
    </w:p>
    <w:p w:rsidR="0052627F" w:rsidRDefault="0052627F" w:rsidP="00352D72">
      <w:pPr>
        <w:spacing w:line="240" w:lineRule="auto"/>
        <w:ind w:firstLine="720"/>
        <w:rPr>
          <w:szCs w:val="26"/>
        </w:rPr>
      </w:pPr>
    </w:p>
    <w:p w:rsidR="0052627F" w:rsidRDefault="0052627F" w:rsidP="00352D72">
      <w:pPr>
        <w:spacing w:line="240" w:lineRule="auto"/>
        <w:ind w:firstLine="720"/>
        <w:rPr>
          <w:szCs w:val="26"/>
        </w:rPr>
      </w:pPr>
    </w:p>
    <w:p w:rsidR="0052627F" w:rsidRDefault="0052627F" w:rsidP="00352D72">
      <w:pPr>
        <w:spacing w:line="240" w:lineRule="auto"/>
        <w:ind w:firstLine="720"/>
        <w:rPr>
          <w:szCs w:val="26"/>
        </w:rPr>
      </w:pPr>
    </w:p>
    <w:p w:rsidR="0052627F" w:rsidRDefault="0052627F" w:rsidP="00352D72">
      <w:pPr>
        <w:spacing w:line="240" w:lineRule="auto"/>
        <w:ind w:firstLine="720"/>
        <w:rPr>
          <w:szCs w:val="26"/>
        </w:rPr>
      </w:pPr>
    </w:p>
    <w:p w:rsidR="0052627F" w:rsidRDefault="0052627F" w:rsidP="00352D72">
      <w:pPr>
        <w:spacing w:line="240" w:lineRule="auto"/>
        <w:ind w:firstLine="720"/>
        <w:rPr>
          <w:szCs w:val="26"/>
        </w:rPr>
      </w:pPr>
    </w:p>
    <w:p w:rsidR="00F64802" w:rsidRPr="00856C64" w:rsidRDefault="003C0908" w:rsidP="003C0908">
      <w:pPr>
        <w:ind w:firstLine="720"/>
        <w:rPr>
          <w:b/>
          <w:color w:val="000000" w:themeColor="text1"/>
          <w:szCs w:val="26"/>
        </w:rPr>
      </w:pPr>
      <w:r w:rsidRPr="00E13D3D">
        <w:rPr>
          <w:szCs w:val="26"/>
        </w:rPr>
        <w:lastRenderedPageBreak/>
        <w:t>По результатам внеплановых проверок и мероприятий СН</w:t>
      </w:r>
      <w:r>
        <w:rPr>
          <w:szCs w:val="26"/>
        </w:rPr>
        <w:t xml:space="preserve"> </w:t>
      </w:r>
      <w:r w:rsidR="00F64802" w:rsidRPr="00E13D3D">
        <w:rPr>
          <w:szCs w:val="26"/>
        </w:rPr>
        <w:t xml:space="preserve"> </w:t>
      </w:r>
      <w:r w:rsidRPr="009552F8">
        <w:rPr>
          <w:b/>
          <w:color w:val="000000" w:themeColor="text1"/>
          <w:szCs w:val="26"/>
        </w:rPr>
        <w:t>предписани</w:t>
      </w:r>
      <w:r>
        <w:rPr>
          <w:b/>
          <w:color w:val="000000" w:themeColor="text1"/>
          <w:szCs w:val="26"/>
        </w:rPr>
        <w:t xml:space="preserve">я </w:t>
      </w:r>
      <w:r w:rsidRPr="009A0CB8">
        <w:rPr>
          <w:color w:val="000000" w:themeColor="text1"/>
          <w:szCs w:val="26"/>
        </w:rPr>
        <w:t>об</w:t>
      </w:r>
      <w:r>
        <w:rPr>
          <w:color w:val="000000" w:themeColor="text1"/>
          <w:szCs w:val="26"/>
        </w:rPr>
        <w:t xml:space="preserve"> </w:t>
      </w:r>
      <w:r>
        <w:rPr>
          <w:szCs w:val="26"/>
        </w:rPr>
        <w:t>устранении выявленных нарушений</w:t>
      </w:r>
      <w:r w:rsidRPr="009552F8">
        <w:rPr>
          <w:color w:val="000000" w:themeColor="text1"/>
          <w:szCs w:val="26"/>
        </w:rPr>
        <w:t xml:space="preserve"> </w:t>
      </w:r>
      <w:r w:rsidRPr="003C0908">
        <w:rPr>
          <w:b/>
          <w:color w:val="000000" w:themeColor="text1"/>
          <w:szCs w:val="26"/>
        </w:rPr>
        <w:t>не выдавались.</w:t>
      </w:r>
      <w:r>
        <w:rPr>
          <w:color w:val="000000" w:themeColor="text1"/>
          <w:szCs w:val="26"/>
        </w:rPr>
        <w:t xml:space="preserve"> </w:t>
      </w:r>
      <w:r w:rsidR="00967191" w:rsidRPr="009552F8">
        <w:rPr>
          <w:b/>
          <w:color w:val="000000" w:themeColor="text1"/>
          <w:szCs w:val="26"/>
        </w:rPr>
        <w:t xml:space="preserve"> </w:t>
      </w:r>
    </w:p>
    <w:p w:rsidR="0052627F" w:rsidRDefault="0052627F" w:rsidP="005A06AE">
      <w:pPr>
        <w:rPr>
          <w:szCs w:val="26"/>
        </w:rPr>
      </w:pPr>
    </w:p>
    <w:p w:rsidR="0052627F" w:rsidRDefault="0052627F" w:rsidP="005A06AE">
      <w:pPr>
        <w:rPr>
          <w:szCs w:val="26"/>
        </w:rPr>
      </w:pPr>
    </w:p>
    <w:p w:rsidR="0052627F" w:rsidRDefault="0052627F" w:rsidP="005A06AE">
      <w:pPr>
        <w:rPr>
          <w:szCs w:val="26"/>
        </w:rPr>
      </w:pPr>
      <w:r w:rsidRPr="0052627F">
        <w:rPr>
          <w:noProof/>
          <w:szCs w:val="26"/>
        </w:rPr>
        <w:drawing>
          <wp:anchor distT="0" distB="0" distL="114300" distR="114300" simplePos="0" relativeHeight="252075008" behindDoc="1" locked="0" layoutInCell="1" allowOverlap="1">
            <wp:simplePos x="0" y="0"/>
            <wp:positionH relativeFrom="margin">
              <wp:posOffset>-15240</wp:posOffset>
            </wp:positionH>
            <wp:positionV relativeFrom="paragraph">
              <wp:posOffset>-97155</wp:posOffset>
            </wp:positionV>
            <wp:extent cx="6849110" cy="3114675"/>
            <wp:effectExtent l="19050" t="0" r="8890" b="0"/>
            <wp:wrapNone/>
            <wp:docPr id="31" name="Объект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52627F" w:rsidRDefault="0052627F" w:rsidP="005A06AE">
      <w:pPr>
        <w:rPr>
          <w:szCs w:val="26"/>
        </w:rPr>
      </w:pPr>
    </w:p>
    <w:p w:rsidR="0052627F" w:rsidRDefault="0052627F" w:rsidP="005A06AE">
      <w:pPr>
        <w:rPr>
          <w:szCs w:val="26"/>
        </w:rPr>
      </w:pPr>
    </w:p>
    <w:p w:rsidR="0052627F" w:rsidRDefault="0052627F" w:rsidP="005A06AE">
      <w:pPr>
        <w:rPr>
          <w:szCs w:val="26"/>
        </w:rPr>
      </w:pPr>
    </w:p>
    <w:p w:rsidR="0052627F" w:rsidRDefault="0052627F" w:rsidP="005A06AE">
      <w:pPr>
        <w:rPr>
          <w:szCs w:val="26"/>
        </w:rPr>
      </w:pPr>
    </w:p>
    <w:p w:rsidR="0052627F" w:rsidRDefault="0052627F" w:rsidP="005A06AE">
      <w:pPr>
        <w:rPr>
          <w:szCs w:val="26"/>
        </w:rPr>
      </w:pPr>
    </w:p>
    <w:p w:rsidR="0052627F" w:rsidRDefault="0052627F" w:rsidP="005A06AE">
      <w:pPr>
        <w:rPr>
          <w:szCs w:val="26"/>
        </w:rPr>
      </w:pPr>
    </w:p>
    <w:p w:rsidR="0052627F" w:rsidRDefault="0052627F" w:rsidP="005A06AE">
      <w:pPr>
        <w:rPr>
          <w:szCs w:val="26"/>
        </w:rPr>
      </w:pPr>
    </w:p>
    <w:p w:rsidR="0052627F" w:rsidRDefault="0052627F" w:rsidP="005A06AE">
      <w:pPr>
        <w:rPr>
          <w:szCs w:val="26"/>
        </w:rPr>
      </w:pPr>
    </w:p>
    <w:p w:rsidR="0052627F" w:rsidRDefault="0052627F" w:rsidP="005A06AE">
      <w:pPr>
        <w:rPr>
          <w:szCs w:val="26"/>
        </w:rPr>
      </w:pPr>
    </w:p>
    <w:p w:rsidR="0052627F" w:rsidRDefault="0052627F" w:rsidP="005A06AE">
      <w:pPr>
        <w:rPr>
          <w:szCs w:val="26"/>
        </w:rPr>
      </w:pPr>
    </w:p>
    <w:p w:rsidR="002E4C94" w:rsidRDefault="002E4C94" w:rsidP="0034649D">
      <w:pPr>
        <w:rPr>
          <w:szCs w:val="26"/>
        </w:rPr>
      </w:pPr>
    </w:p>
    <w:p w:rsidR="005975E4" w:rsidRDefault="0073652B" w:rsidP="0052627F">
      <w:pPr>
        <w:ind w:firstLine="709"/>
        <w:rPr>
          <w:b/>
          <w:color w:val="000000" w:themeColor="text1"/>
          <w:szCs w:val="26"/>
        </w:rPr>
      </w:pPr>
      <w:r w:rsidRPr="00E13D3D">
        <w:rPr>
          <w:szCs w:val="26"/>
        </w:rPr>
        <w:t>По результатам внеплановых проверок и мероприятий СН</w:t>
      </w:r>
      <w:r w:rsidR="00F64802" w:rsidRPr="00E13D3D">
        <w:rPr>
          <w:szCs w:val="26"/>
        </w:rPr>
        <w:t xml:space="preserve"> </w:t>
      </w:r>
      <w:r w:rsidRPr="009A0CB8">
        <w:rPr>
          <w:b/>
          <w:color w:val="000000" w:themeColor="text1"/>
          <w:szCs w:val="26"/>
        </w:rPr>
        <w:t>протокол</w:t>
      </w:r>
      <w:r>
        <w:rPr>
          <w:b/>
          <w:color w:val="000000" w:themeColor="text1"/>
          <w:szCs w:val="26"/>
        </w:rPr>
        <w:t>ы</w:t>
      </w:r>
      <w:r w:rsidRPr="009A0CB8">
        <w:rPr>
          <w:b/>
          <w:color w:val="000000" w:themeColor="text1"/>
          <w:szCs w:val="26"/>
        </w:rPr>
        <w:t xml:space="preserve"> об</w:t>
      </w:r>
      <w:r w:rsidRPr="008D74C1">
        <w:rPr>
          <w:b/>
          <w:color w:val="000000" w:themeColor="text1"/>
          <w:szCs w:val="26"/>
        </w:rPr>
        <w:t xml:space="preserve"> АПН</w:t>
      </w:r>
      <w:r w:rsidRPr="006E7D4D">
        <w:rPr>
          <w:color w:val="000000" w:themeColor="text1"/>
          <w:szCs w:val="26"/>
        </w:rPr>
        <w:t xml:space="preserve"> </w:t>
      </w:r>
      <w:r>
        <w:rPr>
          <w:color w:val="000000" w:themeColor="text1"/>
          <w:szCs w:val="26"/>
        </w:rPr>
        <w:t xml:space="preserve">не составлялись. </w:t>
      </w:r>
    </w:p>
    <w:p w:rsidR="0096160F" w:rsidRDefault="0096160F" w:rsidP="005A06AE">
      <w:pPr>
        <w:tabs>
          <w:tab w:val="left" w:pos="9923"/>
        </w:tabs>
        <w:jc w:val="left"/>
      </w:pPr>
    </w:p>
    <w:p w:rsidR="001E4032" w:rsidRDefault="001E4032" w:rsidP="005A06AE">
      <w:pPr>
        <w:tabs>
          <w:tab w:val="left" w:pos="9923"/>
        </w:tabs>
        <w:jc w:val="left"/>
      </w:pPr>
    </w:p>
    <w:p w:rsidR="0052627F" w:rsidRDefault="00A86C7A" w:rsidP="005A06AE">
      <w:pPr>
        <w:tabs>
          <w:tab w:val="left" w:pos="9923"/>
        </w:tabs>
        <w:jc w:val="left"/>
      </w:pPr>
      <w:r>
        <w:rPr>
          <w:noProof/>
        </w:rPr>
        <w:drawing>
          <wp:anchor distT="0" distB="0" distL="114300" distR="114300" simplePos="0" relativeHeight="252107776" behindDoc="1" locked="0" layoutInCell="1" allowOverlap="1">
            <wp:simplePos x="0" y="0"/>
            <wp:positionH relativeFrom="margin">
              <wp:posOffset>93980</wp:posOffset>
            </wp:positionH>
            <wp:positionV relativeFrom="paragraph">
              <wp:posOffset>4232910</wp:posOffset>
            </wp:positionV>
            <wp:extent cx="6595110" cy="4262755"/>
            <wp:effectExtent l="19050" t="0" r="0" b="0"/>
            <wp:wrapNone/>
            <wp:docPr id="56" name="Объект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sidR="0052627F" w:rsidRPr="0052627F">
        <w:rPr>
          <w:noProof/>
        </w:rPr>
        <w:drawing>
          <wp:anchor distT="0" distB="0" distL="114300" distR="114300" simplePos="0" relativeHeight="252077056" behindDoc="1" locked="0" layoutInCell="1" allowOverlap="1">
            <wp:simplePos x="0" y="0"/>
            <wp:positionH relativeFrom="margin">
              <wp:posOffset>89535</wp:posOffset>
            </wp:positionH>
            <wp:positionV relativeFrom="paragraph">
              <wp:posOffset>-467360</wp:posOffset>
            </wp:positionV>
            <wp:extent cx="6600825" cy="4267200"/>
            <wp:effectExtent l="19050" t="0" r="0" b="0"/>
            <wp:wrapNone/>
            <wp:docPr id="32" name="Объект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rsidR="00F64802" w:rsidRPr="00E13D3D" w:rsidRDefault="00B12172" w:rsidP="00A77C51">
      <w:pPr>
        <w:pStyle w:val="2e"/>
      </w:pPr>
      <w:bookmarkStart w:id="30" w:name="_Toc416180542"/>
      <w:r w:rsidRPr="00E13D3D">
        <w:lastRenderedPageBreak/>
        <w:t xml:space="preserve">1.3. </w:t>
      </w:r>
      <w:r w:rsidR="00476880" w:rsidRPr="00E13D3D">
        <w:t>Выполнение полномочий в установленных сферах деятельности</w:t>
      </w:r>
      <w:bookmarkEnd w:id="30"/>
    </w:p>
    <w:p w:rsidR="00476880" w:rsidRPr="00E13D3D" w:rsidRDefault="00476880" w:rsidP="00860FD9">
      <w:pPr>
        <w:spacing w:line="240" w:lineRule="auto"/>
        <w:ind w:firstLine="709"/>
        <w:rPr>
          <w:b/>
          <w:i/>
          <w:szCs w:val="26"/>
        </w:rPr>
      </w:pPr>
    </w:p>
    <w:p w:rsidR="00BB2999" w:rsidRPr="00E13D3D" w:rsidRDefault="00B12172" w:rsidP="00860FD9">
      <w:pPr>
        <w:spacing w:line="240" w:lineRule="auto"/>
        <w:rPr>
          <w:b/>
          <w:i/>
        </w:rPr>
      </w:pPr>
      <w:r w:rsidRPr="00E13D3D">
        <w:rPr>
          <w:b/>
          <w:i/>
        </w:rPr>
        <w:tab/>
      </w:r>
      <w:r w:rsidR="004779DE" w:rsidRPr="00E13D3D">
        <w:rPr>
          <w:b/>
          <w:i/>
        </w:rPr>
        <w:t xml:space="preserve">1.3.1. </w:t>
      </w:r>
      <w:r w:rsidR="00BB2999" w:rsidRPr="00E13D3D">
        <w:rPr>
          <w:b/>
          <w:i/>
        </w:rPr>
        <w:t>Основные функции</w:t>
      </w:r>
    </w:p>
    <w:p w:rsidR="00860FD9" w:rsidRPr="00E13D3D" w:rsidRDefault="00860FD9" w:rsidP="00860FD9">
      <w:pPr>
        <w:spacing w:line="240" w:lineRule="auto"/>
        <w:rPr>
          <w:b/>
          <w:i/>
        </w:rPr>
      </w:pPr>
    </w:p>
    <w:p w:rsidR="00FA7A38" w:rsidRPr="00E13D3D" w:rsidRDefault="00476880" w:rsidP="00860FD9">
      <w:pPr>
        <w:spacing w:line="240" w:lineRule="auto"/>
        <w:ind w:firstLine="709"/>
        <w:rPr>
          <w:b/>
          <w:szCs w:val="26"/>
        </w:rPr>
      </w:pPr>
      <w:r w:rsidRPr="00E13D3D">
        <w:rPr>
          <w:b/>
          <w:szCs w:val="26"/>
        </w:rPr>
        <w:t>В</w:t>
      </w:r>
      <w:r w:rsidR="002313CA" w:rsidRPr="00E13D3D">
        <w:rPr>
          <w:b/>
          <w:szCs w:val="26"/>
        </w:rPr>
        <w:t xml:space="preserve"> сфере </w:t>
      </w:r>
      <w:r w:rsidR="00D35105" w:rsidRPr="00E13D3D">
        <w:rPr>
          <w:b/>
          <w:szCs w:val="26"/>
        </w:rPr>
        <w:t>средств массовых коммуникаций (СМИ, вещатели)</w:t>
      </w:r>
    </w:p>
    <w:p w:rsidR="004D33A8" w:rsidRDefault="004D33A8" w:rsidP="00D35105">
      <w:pPr>
        <w:spacing w:line="240" w:lineRule="auto"/>
        <w:ind w:firstLine="709"/>
        <w:rPr>
          <w:szCs w:val="26"/>
        </w:rPr>
      </w:pPr>
    </w:p>
    <w:p w:rsidR="00603F5E" w:rsidRDefault="00603F5E" w:rsidP="00D35105">
      <w:pPr>
        <w:spacing w:line="240" w:lineRule="auto"/>
        <w:ind w:firstLine="709"/>
        <w:rPr>
          <w:szCs w:val="26"/>
        </w:rPr>
      </w:pPr>
      <w:r w:rsidRPr="00E13D3D">
        <w:rPr>
          <w:szCs w:val="26"/>
        </w:rPr>
        <w:t xml:space="preserve">Полномочия выполняют </w:t>
      </w:r>
      <w:r w:rsidRPr="00153BFB">
        <w:rPr>
          <w:szCs w:val="26"/>
        </w:rPr>
        <w:t>– 1</w:t>
      </w:r>
      <w:r w:rsidR="006E7D4D" w:rsidRPr="00153BFB">
        <w:rPr>
          <w:szCs w:val="26"/>
        </w:rPr>
        <w:t>1</w:t>
      </w:r>
      <w:r w:rsidRPr="00153BFB">
        <w:rPr>
          <w:szCs w:val="26"/>
        </w:rPr>
        <w:t xml:space="preserve"> единиц</w:t>
      </w:r>
      <w:r w:rsidR="004662E8">
        <w:rPr>
          <w:szCs w:val="26"/>
        </w:rPr>
        <w:t xml:space="preserve"> </w:t>
      </w:r>
      <w:r w:rsidR="005077D1" w:rsidRPr="00B92C54">
        <w:rPr>
          <w:szCs w:val="26"/>
        </w:rPr>
        <w:t>(с учетом вакантных должностей)</w:t>
      </w:r>
    </w:p>
    <w:p w:rsidR="004D33A8" w:rsidRPr="00E13D3D" w:rsidRDefault="004D33A8" w:rsidP="00D35105">
      <w:pPr>
        <w:spacing w:line="240" w:lineRule="auto"/>
        <w:ind w:firstLine="709"/>
        <w:rPr>
          <w:szCs w:val="26"/>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2"/>
        <w:gridCol w:w="850"/>
        <w:gridCol w:w="856"/>
        <w:gridCol w:w="863"/>
        <w:gridCol w:w="850"/>
        <w:gridCol w:w="301"/>
        <w:gridCol w:w="549"/>
        <w:gridCol w:w="852"/>
        <w:gridCol w:w="852"/>
        <w:gridCol w:w="126"/>
        <w:gridCol w:w="726"/>
        <w:gridCol w:w="858"/>
        <w:gridCol w:w="833"/>
      </w:tblGrid>
      <w:tr w:rsidR="00603F5E" w:rsidRPr="00E40FDE" w:rsidTr="003658DB">
        <w:tc>
          <w:tcPr>
            <w:tcW w:w="5000" w:type="pct"/>
            <w:gridSpan w:val="13"/>
            <w:tcBorders>
              <w:top w:val="single" w:sz="4" w:space="0" w:color="auto"/>
              <w:left w:val="single" w:sz="4" w:space="0" w:color="auto"/>
              <w:bottom w:val="single" w:sz="4" w:space="0" w:color="auto"/>
              <w:right w:val="single" w:sz="4" w:space="0" w:color="auto"/>
            </w:tcBorders>
          </w:tcPr>
          <w:p w:rsidR="00603F5E" w:rsidRPr="00E40FDE" w:rsidRDefault="00603F5E" w:rsidP="001C1B32">
            <w:pPr>
              <w:spacing w:line="240" w:lineRule="auto"/>
              <w:jc w:val="center"/>
              <w:rPr>
                <w:b/>
                <w:i/>
                <w:sz w:val="20"/>
              </w:rPr>
            </w:pPr>
            <w:r w:rsidRPr="00E40FDE">
              <w:rPr>
                <w:b/>
                <w:i/>
                <w:sz w:val="20"/>
              </w:rPr>
              <w:t>Предметы надзора</w:t>
            </w:r>
          </w:p>
        </w:tc>
      </w:tr>
      <w:tr w:rsidR="00890C2A" w:rsidRPr="00E40FDE" w:rsidTr="00B9001C">
        <w:tc>
          <w:tcPr>
            <w:tcW w:w="2709" w:type="pct"/>
            <w:gridSpan w:val="6"/>
          </w:tcPr>
          <w:p w:rsidR="00890C2A" w:rsidRPr="00E40FDE" w:rsidRDefault="00890C2A" w:rsidP="001C1B32">
            <w:pPr>
              <w:spacing w:line="240" w:lineRule="auto"/>
              <w:rPr>
                <w:sz w:val="20"/>
              </w:rPr>
            </w:pPr>
          </w:p>
        </w:tc>
        <w:tc>
          <w:tcPr>
            <w:tcW w:w="1136" w:type="pct"/>
            <w:gridSpan w:val="4"/>
            <w:shd w:val="clear" w:color="auto" w:fill="D9D9D9"/>
            <w:vAlign w:val="center"/>
          </w:tcPr>
          <w:p w:rsidR="00890C2A" w:rsidRPr="00E40FDE" w:rsidRDefault="0096160F" w:rsidP="00DA21E6">
            <w:pPr>
              <w:spacing w:line="240" w:lineRule="auto"/>
              <w:jc w:val="center"/>
              <w:rPr>
                <w:sz w:val="18"/>
                <w:szCs w:val="18"/>
              </w:rPr>
            </w:pPr>
            <w:r>
              <w:rPr>
                <w:sz w:val="18"/>
                <w:szCs w:val="18"/>
              </w:rPr>
              <w:t>01.04.2020</w:t>
            </w:r>
          </w:p>
        </w:tc>
        <w:tc>
          <w:tcPr>
            <w:tcW w:w="1154" w:type="pct"/>
            <w:gridSpan w:val="3"/>
            <w:shd w:val="clear" w:color="auto" w:fill="D9D9D9"/>
            <w:vAlign w:val="center"/>
          </w:tcPr>
          <w:p w:rsidR="00890C2A" w:rsidRPr="00E40FDE" w:rsidRDefault="0096160F" w:rsidP="00DA21E6">
            <w:pPr>
              <w:spacing w:line="240" w:lineRule="auto"/>
              <w:jc w:val="center"/>
              <w:rPr>
                <w:sz w:val="18"/>
                <w:szCs w:val="18"/>
              </w:rPr>
            </w:pPr>
            <w:r>
              <w:rPr>
                <w:sz w:val="18"/>
                <w:szCs w:val="18"/>
              </w:rPr>
              <w:t>01.04.2021</w:t>
            </w:r>
          </w:p>
        </w:tc>
      </w:tr>
      <w:tr w:rsidR="0096160F" w:rsidRPr="00E40FDE" w:rsidTr="00545B85">
        <w:trPr>
          <w:trHeight w:val="381"/>
        </w:trPr>
        <w:tc>
          <w:tcPr>
            <w:tcW w:w="2709" w:type="pct"/>
            <w:gridSpan w:val="6"/>
            <w:tcBorders>
              <w:bottom w:val="single" w:sz="4" w:space="0" w:color="auto"/>
            </w:tcBorders>
          </w:tcPr>
          <w:p w:rsidR="0096160F" w:rsidRPr="00E40FDE" w:rsidRDefault="0096160F" w:rsidP="00506438">
            <w:pPr>
              <w:spacing w:line="240" w:lineRule="auto"/>
              <w:rPr>
                <w:sz w:val="20"/>
              </w:rPr>
            </w:pPr>
            <w:r w:rsidRPr="00E40FDE">
              <w:rPr>
                <w:sz w:val="20"/>
              </w:rPr>
              <w:t>Количество СМИ / на 1 сотрудника</w:t>
            </w:r>
          </w:p>
        </w:tc>
        <w:tc>
          <w:tcPr>
            <w:tcW w:w="1136" w:type="pct"/>
            <w:gridSpan w:val="4"/>
            <w:tcBorders>
              <w:bottom w:val="single" w:sz="4" w:space="0" w:color="auto"/>
            </w:tcBorders>
            <w:shd w:val="clear" w:color="auto" w:fill="D9D9D9"/>
            <w:vAlign w:val="center"/>
          </w:tcPr>
          <w:p w:rsidR="0096160F" w:rsidRPr="005A06AE" w:rsidRDefault="0096160F" w:rsidP="0096160F">
            <w:pPr>
              <w:spacing w:line="240" w:lineRule="auto"/>
              <w:jc w:val="center"/>
              <w:rPr>
                <w:sz w:val="18"/>
                <w:szCs w:val="18"/>
                <w:highlight w:val="yellow"/>
              </w:rPr>
            </w:pPr>
            <w:r w:rsidRPr="00B94CD1">
              <w:rPr>
                <w:sz w:val="18"/>
                <w:szCs w:val="18"/>
              </w:rPr>
              <w:t>558/50,7</w:t>
            </w:r>
          </w:p>
        </w:tc>
        <w:tc>
          <w:tcPr>
            <w:tcW w:w="1154" w:type="pct"/>
            <w:gridSpan w:val="3"/>
            <w:tcBorders>
              <w:bottom w:val="single" w:sz="4" w:space="0" w:color="auto"/>
            </w:tcBorders>
            <w:shd w:val="clear" w:color="auto" w:fill="D9D9D9"/>
            <w:vAlign w:val="center"/>
          </w:tcPr>
          <w:p w:rsidR="0096160F" w:rsidRPr="00A0248E" w:rsidRDefault="00153BFB" w:rsidP="00153BFB">
            <w:pPr>
              <w:spacing w:line="240" w:lineRule="auto"/>
              <w:jc w:val="center"/>
              <w:rPr>
                <w:sz w:val="18"/>
                <w:szCs w:val="18"/>
              </w:rPr>
            </w:pPr>
            <w:r w:rsidRPr="00A0248E">
              <w:rPr>
                <w:sz w:val="18"/>
                <w:szCs w:val="18"/>
              </w:rPr>
              <w:t>470</w:t>
            </w:r>
            <w:r w:rsidR="0096160F" w:rsidRPr="00A0248E">
              <w:rPr>
                <w:sz w:val="18"/>
                <w:szCs w:val="18"/>
              </w:rPr>
              <w:t>/</w:t>
            </w:r>
            <w:r w:rsidRPr="00A0248E">
              <w:rPr>
                <w:sz w:val="18"/>
                <w:szCs w:val="18"/>
              </w:rPr>
              <w:t>42</w:t>
            </w:r>
            <w:r w:rsidR="0096160F" w:rsidRPr="00A0248E">
              <w:rPr>
                <w:sz w:val="18"/>
                <w:szCs w:val="18"/>
              </w:rPr>
              <w:t>,</w:t>
            </w:r>
            <w:r w:rsidRPr="00A0248E">
              <w:rPr>
                <w:sz w:val="18"/>
                <w:szCs w:val="18"/>
              </w:rPr>
              <w:t>7</w:t>
            </w:r>
          </w:p>
        </w:tc>
      </w:tr>
      <w:tr w:rsidR="0096160F" w:rsidRPr="00E40FDE" w:rsidTr="00545B85">
        <w:trPr>
          <w:trHeight w:val="271"/>
        </w:trPr>
        <w:tc>
          <w:tcPr>
            <w:tcW w:w="2709" w:type="pct"/>
            <w:gridSpan w:val="6"/>
            <w:tcBorders>
              <w:bottom w:val="single" w:sz="4" w:space="0" w:color="auto"/>
            </w:tcBorders>
          </w:tcPr>
          <w:p w:rsidR="0096160F" w:rsidRPr="00E40FDE" w:rsidRDefault="0096160F" w:rsidP="00506438">
            <w:pPr>
              <w:spacing w:line="240" w:lineRule="auto"/>
              <w:rPr>
                <w:sz w:val="20"/>
              </w:rPr>
            </w:pPr>
            <w:r w:rsidRPr="00E40FDE">
              <w:rPr>
                <w:sz w:val="20"/>
              </w:rPr>
              <w:t>Количество лицензий на вещание / на 1 сотрудника</w:t>
            </w:r>
          </w:p>
        </w:tc>
        <w:tc>
          <w:tcPr>
            <w:tcW w:w="1136" w:type="pct"/>
            <w:gridSpan w:val="4"/>
            <w:tcBorders>
              <w:bottom w:val="single" w:sz="4" w:space="0" w:color="auto"/>
            </w:tcBorders>
            <w:shd w:val="clear" w:color="auto" w:fill="D9D9D9"/>
            <w:vAlign w:val="center"/>
          </w:tcPr>
          <w:p w:rsidR="0096160F" w:rsidRPr="005A06AE" w:rsidRDefault="0096160F" w:rsidP="0096160F">
            <w:pPr>
              <w:spacing w:line="240" w:lineRule="auto"/>
              <w:jc w:val="center"/>
              <w:rPr>
                <w:sz w:val="18"/>
                <w:szCs w:val="18"/>
                <w:highlight w:val="yellow"/>
              </w:rPr>
            </w:pPr>
            <w:r w:rsidRPr="00B94CD1">
              <w:rPr>
                <w:sz w:val="18"/>
                <w:szCs w:val="18"/>
              </w:rPr>
              <w:t>1337/121,5</w:t>
            </w:r>
          </w:p>
        </w:tc>
        <w:tc>
          <w:tcPr>
            <w:tcW w:w="1154" w:type="pct"/>
            <w:gridSpan w:val="3"/>
            <w:tcBorders>
              <w:bottom w:val="single" w:sz="4" w:space="0" w:color="auto"/>
            </w:tcBorders>
            <w:shd w:val="clear" w:color="auto" w:fill="D9D9D9"/>
            <w:vAlign w:val="center"/>
          </w:tcPr>
          <w:p w:rsidR="0096160F" w:rsidRPr="00A0248E" w:rsidRDefault="00113C54" w:rsidP="00113C54">
            <w:pPr>
              <w:spacing w:line="240" w:lineRule="auto"/>
              <w:jc w:val="center"/>
              <w:rPr>
                <w:sz w:val="18"/>
                <w:szCs w:val="18"/>
              </w:rPr>
            </w:pPr>
            <w:r w:rsidRPr="00A0248E">
              <w:rPr>
                <w:sz w:val="18"/>
                <w:szCs w:val="18"/>
              </w:rPr>
              <w:t>1322</w:t>
            </w:r>
            <w:r w:rsidR="0096160F" w:rsidRPr="00A0248E">
              <w:rPr>
                <w:sz w:val="18"/>
                <w:szCs w:val="18"/>
              </w:rPr>
              <w:t>/120</w:t>
            </w:r>
            <w:r w:rsidRPr="00A0248E">
              <w:rPr>
                <w:sz w:val="18"/>
                <w:szCs w:val="18"/>
              </w:rPr>
              <w:t>,2</w:t>
            </w:r>
          </w:p>
        </w:tc>
      </w:tr>
      <w:tr w:rsidR="00FA76B9" w:rsidRPr="00E40FDE" w:rsidTr="009D039A">
        <w:tc>
          <w:tcPr>
            <w:tcW w:w="5000" w:type="pct"/>
            <w:gridSpan w:val="13"/>
            <w:tcBorders>
              <w:top w:val="single" w:sz="4" w:space="0" w:color="auto"/>
              <w:left w:val="nil"/>
              <w:bottom w:val="single" w:sz="4" w:space="0" w:color="auto"/>
              <w:right w:val="nil"/>
            </w:tcBorders>
          </w:tcPr>
          <w:p w:rsidR="00FA76B9" w:rsidRPr="00F944F1" w:rsidRDefault="00FA76B9" w:rsidP="009D039A">
            <w:pPr>
              <w:rPr>
                <w:sz w:val="20"/>
              </w:rPr>
            </w:pPr>
          </w:p>
        </w:tc>
      </w:tr>
      <w:tr w:rsidR="00FA76B9" w:rsidRPr="00E40FDE" w:rsidTr="009D039A">
        <w:tc>
          <w:tcPr>
            <w:tcW w:w="5000" w:type="pct"/>
            <w:gridSpan w:val="13"/>
            <w:tcBorders>
              <w:top w:val="single" w:sz="4" w:space="0" w:color="auto"/>
            </w:tcBorders>
          </w:tcPr>
          <w:p w:rsidR="00FA76B9" w:rsidRPr="00F944F1" w:rsidRDefault="00FA76B9" w:rsidP="00F944F1">
            <w:pPr>
              <w:ind w:firstLine="709"/>
              <w:jc w:val="center"/>
              <w:rPr>
                <w:sz w:val="18"/>
                <w:szCs w:val="18"/>
              </w:rPr>
            </w:pPr>
            <w:r w:rsidRPr="00F944F1">
              <w:rPr>
                <w:b/>
                <w:i/>
                <w:sz w:val="18"/>
                <w:szCs w:val="18"/>
              </w:rPr>
              <w:t>Плановые мероприятия</w:t>
            </w:r>
          </w:p>
        </w:tc>
      </w:tr>
      <w:tr w:rsidR="0096160F" w:rsidRPr="00E40FDE" w:rsidTr="001934B9">
        <w:tc>
          <w:tcPr>
            <w:tcW w:w="932" w:type="pct"/>
          </w:tcPr>
          <w:p w:rsidR="0096160F" w:rsidRPr="00E40FDE" w:rsidRDefault="0096160F" w:rsidP="001C1B32">
            <w:pPr>
              <w:spacing w:line="240" w:lineRule="auto"/>
              <w:rPr>
                <w:sz w:val="20"/>
              </w:rPr>
            </w:pPr>
          </w:p>
        </w:tc>
        <w:tc>
          <w:tcPr>
            <w:tcW w:w="406" w:type="pct"/>
            <w:vAlign w:val="center"/>
          </w:tcPr>
          <w:p w:rsidR="0096160F" w:rsidRPr="00E40FDE" w:rsidRDefault="0096160F" w:rsidP="0096160F">
            <w:pPr>
              <w:spacing w:line="240" w:lineRule="auto"/>
              <w:jc w:val="center"/>
              <w:rPr>
                <w:sz w:val="18"/>
                <w:szCs w:val="18"/>
              </w:rPr>
            </w:pPr>
            <w:r w:rsidRPr="00E40FDE">
              <w:rPr>
                <w:sz w:val="18"/>
                <w:szCs w:val="18"/>
              </w:rPr>
              <w:t xml:space="preserve">1 </w:t>
            </w:r>
            <w:r>
              <w:rPr>
                <w:sz w:val="18"/>
                <w:szCs w:val="18"/>
              </w:rPr>
              <w:t>квартал 2020</w:t>
            </w:r>
          </w:p>
        </w:tc>
        <w:tc>
          <w:tcPr>
            <w:tcW w:w="409" w:type="pct"/>
            <w:vAlign w:val="center"/>
          </w:tcPr>
          <w:p w:rsidR="0096160F" w:rsidRPr="00E40FDE" w:rsidRDefault="0096160F" w:rsidP="0096160F">
            <w:pPr>
              <w:spacing w:line="240" w:lineRule="auto"/>
              <w:jc w:val="center"/>
              <w:rPr>
                <w:sz w:val="18"/>
                <w:szCs w:val="18"/>
              </w:rPr>
            </w:pPr>
            <w:r w:rsidRPr="00E40FDE">
              <w:rPr>
                <w:sz w:val="18"/>
                <w:szCs w:val="18"/>
              </w:rPr>
              <w:t xml:space="preserve">2 </w:t>
            </w:r>
            <w:r>
              <w:rPr>
                <w:sz w:val="18"/>
                <w:szCs w:val="18"/>
              </w:rPr>
              <w:t>квартал 2020</w:t>
            </w:r>
          </w:p>
        </w:tc>
        <w:tc>
          <w:tcPr>
            <w:tcW w:w="412" w:type="pct"/>
            <w:vAlign w:val="center"/>
          </w:tcPr>
          <w:p w:rsidR="0096160F" w:rsidRPr="00E40FDE" w:rsidRDefault="0096160F" w:rsidP="0096160F">
            <w:pPr>
              <w:spacing w:line="240" w:lineRule="auto"/>
              <w:jc w:val="center"/>
              <w:rPr>
                <w:sz w:val="18"/>
                <w:szCs w:val="18"/>
              </w:rPr>
            </w:pPr>
            <w:r w:rsidRPr="00E40FDE">
              <w:rPr>
                <w:sz w:val="18"/>
                <w:szCs w:val="18"/>
              </w:rPr>
              <w:t xml:space="preserve">3 </w:t>
            </w:r>
            <w:r>
              <w:rPr>
                <w:sz w:val="18"/>
                <w:szCs w:val="18"/>
              </w:rPr>
              <w:t>квартал 2020</w:t>
            </w:r>
          </w:p>
        </w:tc>
        <w:tc>
          <w:tcPr>
            <w:tcW w:w="406" w:type="pct"/>
            <w:vAlign w:val="center"/>
          </w:tcPr>
          <w:p w:rsidR="0096160F" w:rsidRPr="00E40FDE" w:rsidRDefault="0096160F" w:rsidP="0096160F">
            <w:pPr>
              <w:spacing w:line="240" w:lineRule="auto"/>
              <w:jc w:val="center"/>
              <w:rPr>
                <w:sz w:val="18"/>
                <w:szCs w:val="18"/>
              </w:rPr>
            </w:pPr>
            <w:r w:rsidRPr="00E40FDE">
              <w:rPr>
                <w:sz w:val="18"/>
                <w:szCs w:val="18"/>
              </w:rPr>
              <w:t xml:space="preserve">4 </w:t>
            </w:r>
            <w:r>
              <w:rPr>
                <w:sz w:val="18"/>
                <w:szCs w:val="18"/>
              </w:rPr>
              <w:t>квартал 2020</w:t>
            </w:r>
          </w:p>
        </w:tc>
        <w:tc>
          <w:tcPr>
            <w:tcW w:w="406" w:type="pct"/>
            <w:gridSpan w:val="2"/>
            <w:shd w:val="clear" w:color="auto" w:fill="D9D9D9"/>
            <w:vAlign w:val="center"/>
          </w:tcPr>
          <w:p w:rsidR="0096160F" w:rsidRPr="00E40FDE" w:rsidRDefault="0096160F" w:rsidP="0096160F">
            <w:pPr>
              <w:spacing w:line="240" w:lineRule="auto"/>
              <w:jc w:val="center"/>
              <w:rPr>
                <w:b/>
                <w:sz w:val="18"/>
                <w:szCs w:val="18"/>
              </w:rPr>
            </w:pPr>
            <w:r>
              <w:rPr>
                <w:b/>
                <w:sz w:val="18"/>
                <w:szCs w:val="18"/>
              </w:rPr>
              <w:t>2020</w:t>
            </w:r>
          </w:p>
        </w:tc>
        <w:tc>
          <w:tcPr>
            <w:tcW w:w="407" w:type="pct"/>
            <w:vAlign w:val="center"/>
          </w:tcPr>
          <w:p w:rsidR="0096160F" w:rsidRPr="00E40FDE" w:rsidRDefault="0096160F" w:rsidP="0096160F">
            <w:pPr>
              <w:spacing w:line="240" w:lineRule="auto"/>
              <w:jc w:val="center"/>
              <w:rPr>
                <w:sz w:val="18"/>
                <w:szCs w:val="18"/>
              </w:rPr>
            </w:pPr>
            <w:r w:rsidRPr="00E40FDE">
              <w:rPr>
                <w:sz w:val="18"/>
                <w:szCs w:val="18"/>
              </w:rPr>
              <w:t xml:space="preserve">1 </w:t>
            </w:r>
            <w:r>
              <w:rPr>
                <w:sz w:val="18"/>
                <w:szCs w:val="18"/>
              </w:rPr>
              <w:t>квартал 2021</w:t>
            </w:r>
          </w:p>
        </w:tc>
        <w:tc>
          <w:tcPr>
            <w:tcW w:w="407" w:type="pct"/>
            <w:vAlign w:val="center"/>
          </w:tcPr>
          <w:p w:rsidR="0096160F" w:rsidRPr="00E40FDE" w:rsidRDefault="0096160F" w:rsidP="0096160F">
            <w:pPr>
              <w:spacing w:line="240" w:lineRule="auto"/>
              <w:jc w:val="center"/>
              <w:rPr>
                <w:sz w:val="18"/>
                <w:szCs w:val="18"/>
              </w:rPr>
            </w:pPr>
            <w:r w:rsidRPr="00E40FDE">
              <w:rPr>
                <w:sz w:val="18"/>
                <w:szCs w:val="18"/>
              </w:rPr>
              <w:t xml:space="preserve">2 </w:t>
            </w:r>
            <w:r>
              <w:rPr>
                <w:sz w:val="18"/>
                <w:szCs w:val="18"/>
              </w:rPr>
              <w:t>квартал 202</w:t>
            </w:r>
            <w:r w:rsidR="007378B1">
              <w:rPr>
                <w:sz w:val="18"/>
                <w:szCs w:val="18"/>
              </w:rPr>
              <w:t>1</w:t>
            </w:r>
          </w:p>
        </w:tc>
        <w:tc>
          <w:tcPr>
            <w:tcW w:w="407" w:type="pct"/>
            <w:gridSpan w:val="2"/>
            <w:vAlign w:val="center"/>
          </w:tcPr>
          <w:p w:rsidR="0096160F" w:rsidRPr="00E40FDE" w:rsidRDefault="0096160F" w:rsidP="0096160F">
            <w:pPr>
              <w:spacing w:line="240" w:lineRule="auto"/>
              <w:jc w:val="center"/>
              <w:rPr>
                <w:sz w:val="18"/>
                <w:szCs w:val="18"/>
              </w:rPr>
            </w:pPr>
            <w:r w:rsidRPr="00E40FDE">
              <w:rPr>
                <w:sz w:val="18"/>
                <w:szCs w:val="18"/>
              </w:rPr>
              <w:t xml:space="preserve">3 </w:t>
            </w:r>
            <w:r w:rsidR="007378B1">
              <w:rPr>
                <w:sz w:val="18"/>
                <w:szCs w:val="18"/>
              </w:rPr>
              <w:t>квартал 2021</w:t>
            </w:r>
          </w:p>
        </w:tc>
        <w:tc>
          <w:tcPr>
            <w:tcW w:w="410" w:type="pct"/>
            <w:vAlign w:val="center"/>
          </w:tcPr>
          <w:p w:rsidR="0096160F" w:rsidRPr="00E40FDE" w:rsidRDefault="0096160F" w:rsidP="0096160F">
            <w:pPr>
              <w:spacing w:line="240" w:lineRule="auto"/>
              <w:jc w:val="center"/>
              <w:rPr>
                <w:sz w:val="18"/>
                <w:szCs w:val="18"/>
              </w:rPr>
            </w:pPr>
            <w:r w:rsidRPr="00E40FDE">
              <w:rPr>
                <w:sz w:val="18"/>
                <w:szCs w:val="18"/>
              </w:rPr>
              <w:t xml:space="preserve">4 </w:t>
            </w:r>
            <w:r>
              <w:rPr>
                <w:sz w:val="18"/>
                <w:szCs w:val="18"/>
              </w:rPr>
              <w:t>квартал 202</w:t>
            </w:r>
            <w:r w:rsidR="007378B1">
              <w:rPr>
                <w:sz w:val="18"/>
                <w:szCs w:val="18"/>
              </w:rPr>
              <w:t>1</w:t>
            </w:r>
          </w:p>
        </w:tc>
        <w:tc>
          <w:tcPr>
            <w:tcW w:w="398" w:type="pct"/>
            <w:shd w:val="clear" w:color="auto" w:fill="D9D9D9"/>
            <w:vAlign w:val="center"/>
          </w:tcPr>
          <w:p w:rsidR="0096160F" w:rsidRPr="00E40FDE" w:rsidRDefault="007378B1" w:rsidP="0096160F">
            <w:pPr>
              <w:spacing w:line="240" w:lineRule="auto"/>
              <w:jc w:val="center"/>
              <w:rPr>
                <w:b/>
                <w:sz w:val="18"/>
                <w:szCs w:val="18"/>
              </w:rPr>
            </w:pPr>
            <w:r>
              <w:rPr>
                <w:b/>
                <w:sz w:val="18"/>
                <w:szCs w:val="18"/>
              </w:rPr>
              <w:t>2021</w:t>
            </w:r>
          </w:p>
        </w:tc>
      </w:tr>
      <w:tr w:rsidR="005A06AE" w:rsidRPr="00E40FDE" w:rsidTr="000B7F11">
        <w:tc>
          <w:tcPr>
            <w:tcW w:w="932" w:type="pct"/>
          </w:tcPr>
          <w:p w:rsidR="005A06AE" w:rsidRPr="00E40FDE" w:rsidRDefault="005A06AE" w:rsidP="001C1B32">
            <w:pPr>
              <w:spacing w:line="240" w:lineRule="auto"/>
              <w:rPr>
                <w:sz w:val="18"/>
                <w:szCs w:val="18"/>
              </w:rPr>
            </w:pPr>
            <w:r w:rsidRPr="00E40FDE">
              <w:rPr>
                <w:sz w:val="18"/>
                <w:szCs w:val="18"/>
              </w:rPr>
              <w:t>Проведено</w:t>
            </w:r>
          </w:p>
        </w:tc>
        <w:tc>
          <w:tcPr>
            <w:tcW w:w="406" w:type="pct"/>
            <w:vAlign w:val="center"/>
          </w:tcPr>
          <w:p w:rsidR="005A06AE" w:rsidRPr="00882243" w:rsidRDefault="007378B1" w:rsidP="005A06AE">
            <w:pPr>
              <w:spacing w:line="240" w:lineRule="auto"/>
              <w:jc w:val="center"/>
              <w:rPr>
                <w:sz w:val="18"/>
                <w:szCs w:val="18"/>
              </w:rPr>
            </w:pPr>
            <w:r>
              <w:rPr>
                <w:sz w:val="18"/>
                <w:szCs w:val="18"/>
              </w:rPr>
              <w:t>77</w:t>
            </w:r>
          </w:p>
        </w:tc>
        <w:tc>
          <w:tcPr>
            <w:tcW w:w="409" w:type="pct"/>
            <w:vAlign w:val="center"/>
          </w:tcPr>
          <w:p w:rsidR="005A06AE" w:rsidRPr="00882243" w:rsidRDefault="005A06AE" w:rsidP="00E07F46">
            <w:pPr>
              <w:spacing w:line="240" w:lineRule="auto"/>
              <w:jc w:val="center"/>
              <w:rPr>
                <w:sz w:val="18"/>
                <w:szCs w:val="18"/>
              </w:rPr>
            </w:pPr>
          </w:p>
        </w:tc>
        <w:tc>
          <w:tcPr>
            <w:tcW w:w="412" w:type="pct"/>
            <w:vAlign w:val="center"/>
          </w:tcPr>
          <w:p w:rsidR="005A06AE" w:rsidRPr="00882243" w:rsidRDefault="005A06AE" w:rsidP="005A06AE">
            <w:pPr>
              <w:spacing w:line="240" w:lineRule="auto"/>
              <w:jc w:val="center"/>
              <w:rPr>
                <w:sz w:val="18"/>
                <w:szCs w:val="18"/>
              </w:rPr>
            </w:pPr>
          </w:p>
        </w:tc>
        <w:tc>
          <w:tcPr>
            <w:tcW w:w="406" w:type="pct"/>
            <w:vAlign w:val="center"/>
          </w:tcPr>
          <w:p w:rsidR="005A06AE" w:rsidRPr="00355A66" w:rsidRDefault="005A06AE" w:rsidP="005A06AE">
            <w:pPr>
              <w:spacing w:line="240" w:lineRule="auto"/>
              <w:jc w:val="center"/>
              <w:rPr>
                <w:color w:val="000000"/>
                <w:sz w:val="18"/>
              </w:rPr>
            </w:pPr>
          </w:p>
        </w:tc>
        <w:tc>
          <w:tcPr>
            <w:tcW w:w="406" w:type="pct"/>
            <w:gridSpan w:val="2"/>
            <w:shd w:val="clear" w:color="auto" w:fill="D9D9D9"/>
            <w:vAlign w:val="center"/>
          </w:tcPr>
          <w:p w:rsidR="005A06AE" w:rsidRPr="00824249" w:rsidRDefault="007378B1" w:rsidP="00E07F46">
            <w:pPr>
              <w:spacing w:line="240" w:lineRule="auto"/>
              <w:jc w:val="center"/>
              <w:rPr>
                <w:b/>
                <w:sz w:val="18"/>
              </w:rPr>
            </w:pPr>
            <w:r>
              <w:rPr>
                <w:b/>
                <w:sz w:val="18"/>
              </w:rPr>
              <w:t>77</w:t>
            </w:r>
          </w:p>
        </w:tc>
        <w:tc>
          <w:tcPr>
            <w:tcW w:w="407" w:type="pct"/>
            <w:vAlign w:val="center"/>
          </w:tcPr>
          <w:p w:rsidR="005A06AE" w:rsidRPr="002E0597" w:rsidRDefault="00071698" w:rsidP="002E0597">
            <w:pPr>
              <w:spacing w:line="240" w:lineRule="auto"/>
              <w:jc w:val="center"/>
              <w:rPr>
                <w:color w:val="000000" w:themeColor="text1"/>
                <w:sz w:val="18"/>
                <w:szCs w:val="18"/>
              </w:rPr>
            </w:pPr>
            <w:r>
              <w:rPr>
                <w:color w:val="000000" w:themeColor="text1"/>
                <w:sz w:val="18"/>
                <w:szCs w:val="18"/>
              </w:rPr>
              <w:t>60</w:t>
            </w:r>
          </w:p>
        </w:tc>
        <w:tc>
          <w:tcPr>
            <w:tcW w:w="407" w:type="pct"/>
            <w:vAlign w:val="center"/>
          </w:tcPr>
          <w:p w:rsidR="005A06AE" w:rsidRPr="00882243" w:rsidRDefault="005A06AE" w:rsidP="00882243">
            <w:pPr>
              <w:spacing w:line="240" w:lineRule="auto"/>
              <w:jc w:val="center"/>
              <w:rPr>
                <w:sz w:val="18"/>
                <w:szCs w:val="18"/>
              </w:rPr>
            </w:pPr>
          </w:p>
        </w:tc>
        <w:tc>
          <w:tcPr>
            <w:tcW w:w="407" w:type="pct"/>
            <w:gridSpan w:val="2"/>
            <w:vAlign w:val="center"/>
          </w:tcPr>
          <w:p w:rsidR="005A06AE" w:rsidRPr="00882243" w:rsidRDefault="005A06AE" w:rsidP="00882243">
            <w:pPr>
              <w:spacing w:line="240" w:lineRule="auto"/>
              <w:jc w:val="center"/>
              <w:rPr>
                <w:sz w:val="18"/>
                <w:szCs w:val="18"/>
              </w:rPr>
            </w:pPr>
          </w:p>
        </w:tc>
        <w:tc>
          <w:tcPr>
            <w:tcW w:w="410" w:type="pct"/>
            <w:vAlign w:val="center"/>
          </w:tcPr>
          <w:p w:rsidR="005A06AE" w:rsidRPr="00824249" w:rsidRDefault="005A06AE" w:rsidP="000B7F11">
            <w:pPr>
              <w:spacing w:line="240" w:lineRule="auto"/>
              <w:jc w:val="center"/>
              <w:rPr>
                <w:color w:val="000000"/>
                <w:sz w:val="18"/>
              </w:rPr>
            </w:pPr>
          </w:p>
        </w:tc>
        <w:tc>
          <w:tcPr>
            <w:tcW w:w="398" w:type="pct"/>
            <w:shd w:val="clear" w:color="auto" w:fill="D9D9D9"/>
            <w:vAlign w:val="center"/>
          </w:tcPr>
          <w:p w:rsidR="005A06AE" w:rsidRPr="00824249" w:rsidRDefault="00071698" w:rsidP="000B7F11">
            <w:pPr>
              <w:spacing w:line="240" w:lineRule="auto"/>
              <w:jc w:val="center"/>
              <w:rPr>
                <w:b/>
                <w:sz w:val="18"/>
              </w:rPr>
            </w:pPr>
            <w:r>
              <w:rPr>
                <w:b/>
                <w:sz w:val="18"/>
              </w:rPr>
              <w:t>60</w:t>
            </w:r>
          </w:p>
        </w:tc>
      </w:tr>
      <w:tr w:rsidR="005A06AE" w:rsidRPr="00E40FDE" w:rsidTr="000B7F11">
        <w:tc>
          <w:tcPr>
            <w:tcW w:w="932" w:type="pct"/>
          </w:tcPr>
          <w:p w:rsidR="005A06AE" w:rsidRPr="00E40FDE" w:rsidRDefault="005A06AE" w:rsidP="001C1B32">
            <w:pPr>
              <w:spacing w:line="240" w:lineRule="auto"/>
              <w:rPr>
                <w:sz w:val="18"/>
                <w:szCs w:val="18"/>
              </w:rPr>
            </w:pPr>
            <w:r w:rsidRPr="00E40FDE">
              <w:rPr>
                <w:sz w:val="18"/>
                <w:szCs w:val="18"/>
              </w:rPr>
              <w:t>Нагрузка на 1 сотрудника</w:t>
            </w:r>
          </w:p>
        </w:tc>
        <w:tc>
          <w:tcPr>
            <w:tcW w:w="406" w:type="pct"/>
            <w:vAlign w:val="center"/>
          </w:tcPr>
          <w:p w:rsidR="005A06AE" w:rsidRPr="00882243" w:rsidRDefault="007378B1" w:rsidP="005A06AE">
            <w:pPr>
              <w:spacing w:line="240" w:lineRule="auto"/>
              <w:jc w:val="center"/>
              <w:rPr>
                <w:sz w:val="18"/>
                <w:szCs w:val="18"/>
              </w:rPr>
            </w:pPr>
            <w:r>
              <w:rPr>
                <w:sz w:val="18"/>
                <w:szCs w:val="18"/>
              </w:rPr>
              <w:t>7,0</w:t>
            </w:r>
          </w:p>
        </w:tc>
        <w:tc>
          <w:tcPr>
            <w:tcW w:w="409" w:type="pct"/>
            <w:vAlign w:val="center"/>
          </w:tcPr>
          <w:p w:rsidR="005A06AE" w:rsidRPr="00882243" w:rsidRDefault="005A06AE" w:rsidP="00E07F46">
            <w:pPr>
              <w:spacing w:line="240" w:lineRule="auto"/>
              <w:jc w:val="center"/>
              <w:rPr>
                <w:color w:val="000000"/>
                <w:sz w:val="18"/>
                <w:szCs w:val="18"/>
              </w:rPr>
            </w:pPr>
          </w:p>
        </w:tc>
        <w:tc>
          <w:tcPr>
            <w:tcW w:w="412" w:type="pct"/>
            <w:vAlign w:val="center"/>
          </w:tcPr>
          <w:p w:rsidR="005A06AE" w:rsidRPr="00882243" w:rsidRDefault="005A06AE" w:rsidP="005A06AE">
            <w:pPr>
              <w:spacing w:line="240" w:lineRule="auto"/>
              <w:jc w:val="center"/>
              <w:rPr>
                <w:sz w:val="18"/>
                <w:szCs w:val="18"/>
              </w:rPr>
            </w:pPr>
          </w:p>
        </w:tc>
        <w:tc>
          <w:tcPr>
            <w:tcW w:w="406" w:type="pct"/>
            <w:vAlign w:val="center"/>
          </w:tcPr>
          <w:p w:rsidR="005A06AE" w:rsidRPr="00355A66" w:rsidRDefault="005A06AE" w:rsidP="005A06AE">
            <w:pPr>
              <w:spacing w:line="240" w:lineRule="auto"/>
              <w:jc w:val="center"/>
              <w:rPr>
                <w:color w:val="000000"/>
                <w:sz w:val="18"/>
              </w:rPr>
            </w:pPr>
          </w:p>
        </w:tc>
        <w:tc>
          <w:tcPr>
            <w:tcW w:w="406" w:type="pct"/>
            <w:gridSpan w:val="2"/>
            <w:shd w:val="clear" w:color="auto" w:fill="D9D9D9"/>
            <w:vAlign w:val="center"/>
          </w:tcPr>
          <w:p w:rsidR="00C004D5" w:rsidRPr="00824249" w:rsidRDefault="007378B1" w:rsidP="00C004D5">
            <w:pPr>
              <w:spacing w:line="240" w:lineRule="auto"/>
              <w:jc w:val="center"/>
              <w:rPr>
                <w:b/>
                <w:sz w:val="18"/>
              </w:rPr>
            </w:pPr>
            <w:r>
              <w:rPr>
                <w:b/>
                <w:sz w:val="18"/>
              </w:rPr>
              <w:t>7,0</w:t>
            </w:r>
          </w:p>
        </w:tc>
        <w:tc>
          <w:tcPr>
            <w:tcW w:w="407" w:type="pct"/>
            <w:vAlign w:val="center"/>
          </w:tcPr>
          <w:p w:rsidR="005A06AE" w:rsidRPr="00882243" w:rsidRDefault="00071698" w:rsidP="00414868">
            <w:pPr>
              <w:spacing w:line="240" w:lineRule="auto"/>
              <w:jc w:val="center"/>
              <w:rPr>
                <w:sz w:val="18"/>
                <w:szCs w:val="18"/>
              </w:rPr>
            </w:pPr>
            <w:r>
              <w:rPr>
                <w:sz w:val="18"/>
                <w:szCs w:val="18"/>
              </w:rPr>
              <w:t>5,5</w:t>
            </w:r>
          </w:p>
        </w:tc>
        <w:tc>
          <w:tcPr>
            <w:tcW w:w="407" w:type="pct"/>
            <w:vAlign w:val="center"/>
          </w:tcPr>
          <w:p w:rsidR="005A06AE" w:rsidRPr="00882243" w:rsidRDefault="005A06AE" w:rsidP="00882243">
            <w:pPr>
              <w:spacing w:line="240" w:lineRule="auto"/>
              <w:jc w:val="center"/>
              <w:rPr>
                <w:color w:val="000000"/>
                <w:sz w:val="18"/>
                <w:szCs w:val="18"/>
              </w:rPr>
            </w:pPr>
          </w:p>
        </w:tc>
        <w:tc>
          <w:tcPr>
            <w:tcW w:w="407" w:type="pct"/>
            <w:gridSpan w:val="2"/>
            <w:vAlign w:val="center"/>
          </w:tcPr>
          <w:p w:rsidR="005A06AE" w:rsidRPr="00882243" w:rsidRDefault="005A06AE" w:rsidP="00123C51">
            <w:pPr>
              <w:spacing w:line="240" w:lineRule="auto"/>
              <w:jc w:val="center"/>
              <w:rPr>
                <w:sz w:val="18"/>
                <w:szCs w:val="18"/>
              </w:rPr>
            </w:pPr>
          </w:p>
        </w:tc>
        <w:tc>
          <w:tcPr>
            <w:tcW w:w="410" w:type="pct"/>
            <w:vAlign w:val="center"/>
          </w:tcPr>
          <w:p w:rsidR="005A06AE" w:rsidRPr="00824249" w:rsidRDefault="005A06AE" w:rsidP="000B7F11">
            <w:pPr>
              <w:spacing w:line="240" w:lineRule="auto"/>
              <w:jc w:val="center"/>
              <w:rPr>
                <w:color w:val="000000"/>
                <w:sz w:val="18"/>
              </w:rPr>
            </w:pPr>
          </w:p>
        </w:tc>
        <w:tc>
          <w:tcPr>
            <w:tcW w:w="398" w:type="pct"/>
            <w:shd w:val="clear" w:color="auto" w:fill="D9D9D9"/>
            <w:vAlign w:val="center"/>
          </w:tcPr>
          <w:p w:rsidR="005A06AE" w:rsidRPr="00824249" w:rsidRDefault="00071698" w:rsidP="00BB7597">
            <w:pPr>
              <w:spacing w:line="240" w:lineRule="auto"/>
              <w:jc w:val="center"/>
              <w:rPr>
                <w:b/>
                <w:sz w:val="18"/>
              </w:rPr>
            </w:pPr>
            <w:r>
              <w:rPr>
                <w:b/>
                <w:sz w:val="18"/>
              </w:rPr>
              <w:t>5,5</w:t>
            </w:r>
          </w:p>
        </w:tc>
      </w:tr>
      <w:tr w:rsidR="005A06AE" w:rsidRPr="00E40FDE" w:rsidTr="001934B9">
        <w:tc>
          <w:tcPr>
            <w:tcW w:w="5000" w:type="pct"/>
            <w:gridSpan w:val="13"/>
            <w:vAlign w:val="center"/>
          </w:tcPr>
          <w:p w:rsidR="005A06AE" w:rsidRPr="00E40FDE" w:rsidRDefault="005A06AE" w:rsidP="001934B9">
            <w:pPr>
              <w:spacing w:line="240" w:lineRule="auto"/>
              <w:jc w:val="center"/>
              <w:rPr>
                <w:b/>
                <w:i/>
                <w:sz w:val="18"/>
                <w:szCs w:val="18"/>
              </w:rPr>
            </w:pPr>
            <w:r w:rsidRPr="00E40FDE">
              <w:rPr>
                <w:b/>
                <w:i/>
                <w:sz w:val="18"/>
                <w:szCs w:val="18"/>
              </w:rPr>
              <w:t>Внеплановые мероприятия</w:t>
            </w:r>
          </w:p>
        </w:tc>
      </w:tr>
      <w:tr w:rsidR="007378B1" w:rsidRPr="00E40FDE" w:rsidTr="001934B9">
        <w:trPr>
          <w:trHeight w:val="702"/>
        </w:trPr>
        <w:tc>
          <w:tcPr>
            <w:tcW w:w="932" w:type="pct"/>
          </w:tcPr>
          <w:p w:rsidR="007378B1" w:rsidRPr="00E40FDE" w:rsidRDefault="007378B1" w:rsidP="001C1B32">
            <w:pPr>
              <w:spacing w:line="240" w:lineRule="auto"/>
              <w:rPr>
                <w:sz w:val="18"/>
                <w:szCs w:val="18"/>
              </w:rPr>
            </w:pPr>
          </w:p>
        </w:tc>
        <w:tc>
          <w:tcPr>
            <w:tcW w:w="406" w:type="pct"/>
            <w:vAlign w:val="center"/>
          </w:tcPr>
          <w:p w:rsidR="007378B1" w:rsidRPr="00E40FDE" w:rsidRDefault="007378B1" w:rsidP="00BC4B40">
            <w:pPr>
              <w:spacing w:line="240" w:lineRule="auto"/>
              <w:jc w:val="center"/>
              <w:rPr>
                <w:sz w:val="18"/>
                <w:szCs w:val="18"/>
              </w:rPr>
            </w:pPr>
            <w:r w:rsidRPr="00E40FDE">
              <w:rPr>
                <w:sz w:val="18"/>
                <w:szCs w:val="18"/>
              </w:rPr>
              <w:t xml:space="preserve">1 </w:t>
            </w:r>
            <w:r>
              <w:rPr>
                <w:sz w:val="18"/>
                <w:szCs w:val="18"/>
              </w:rPr>
              <w:t>квартал 2020</w:t>
            </w:r>
          </w:p>
        </w:tc>
        <w:tc>
          <w:tcPr>
            <w:tcW w:w="409" w:type="pct"/>
            <w:vAlign w:val="center"/>
          </w:tcPr>
          <w:p w:rsidR="007378B1" w:rsidRPr="00E40FDE" w:rsidRDefault="007378B1" w:rsidP="00BC4B40">
            <w:pPr>
              <w:spacing w:line="240" w:lineRule="auto"/>
              <w:jc w:val="center"/>
              <w:rPr>
                <w:sz w:val="18"/>
                <w:szCs w:val="18"/>
              </w:rPr>
            </w:pPr>
            <w:r w:rsidRPr="00E40FDE">
              <w:rPr>
                <w:sz w:val="18"/>
                <w:szCs w:val="18"/>
              </w:rPr>
              <w:t xml:space="preserve">2 </w:t>
            </w:r>
            <w:r>
              <w:rPr>
                <w:sz w:val="18"/>
                <w:szCs w:val="18"/>
              </w:rPr>
              <w:t>квартал 2020</w:t>
            </w:r>
          </w:p>
        </w:tc>
        <w:tc>
          <w:tcPr>
            <w:tcW w:w="412" w:type="pct"/>
            <w:vAlign w:val="center"/>
          </w:tcPr>
          <w:p w:rsidR="007378B1" w:rsidRPr="00E40FDE" w:rsidRDefault="007378B1" w:rsidP="00BC4B40">
            <w:pPr>
              <w:spacing w:line="240" w:lineRule="auto"/>
              <w:jc w:val="center"/>
              <w:rPr>
                <w:sz w:val="18"/>
                <w:szCs w:val="18"/>
              </w:rPr>
            </w:pPr>
            <w:r w:rsidRPr="00E40FDE">
              <w:rPr>
                <w:sz w:val="18"/>
                <w:szCs w:val="18"/>
              </w:rPr>
              <w:t xml:space="preserve">3 </w:t>
            </w:r>
            <w:r>
              <w:rPr>
                <w:sz w:val="18"/>
                <w:szCs w:val="18"/>
              </w:rPr>
              <w:t>квартал 2020</w:t>
            </w:r>
          </w:p>
        </w:tc>
        <w:tc>
          <w:tcPr>
            <w:tcW w:w="406" w:type="pct"/>
            <w:vAlign w:val="center"/>
          </w:tcPr>
          <w:p w:rsidR="007378B1" w:rsidRPr="00E40FDE" w:rsidRDefault="007378B1" w:rsidP="00BC4B40">
            <w:pPr>
              <w:spacing w:line="240" w:lineRule="auto"/>
              <w:jc w:val="center"/>
              <w:rPr>
                <w:sz w:val="18"/>
                <w:szCs w:val="18"/>
              </w:rPr>
            </w:pPr>
            <w:r w:rsidRPr="00E40FDE">
              <w:rPr>
                <w:sz w:val="18"/>
                <w:szCs w:val="18"/>
              </w:rPr>
              <w:t xml:space="preserve">4 </w:t>
            </w:r>
            <w:r>
              <w:rPr>
                <w:sz w:val="18"/>
                <w:szCs w:val="18"/>
              </w:rPr>
              <w:t>квартал 2020</w:t>
            </w:r>
          </w:p>
        </w:tc>
        <w:tc>
          <w:tcPr>
            <w:tcW w:w="406" w:type="pct"/>
            <w:gridSpan w:val="2"/>
            <w:shd w:val="clear" w:color="auto" w:fill="D9D9D9"/>
            <w:vAlign w:val="center"/>
          </w:tcPr>
          <w:p w:rsidR="007378B1" w:rsidRPr="00E40FDE" w:rsidRDefault="007378B1" w:rsidP="00BC4B40">
            <w:pPr>
              <w:spacing w:line="240" w:lineRule="auto"/>
              <w:jc w:val="center"/>
              <w:rPr>
                <w:b/>
                <w:sz w:val="18"/>
                <w:szCs w:val="18"/>
              </w:rPr>
            </w:pPr>
            <w:r>
              <w:rPr>
                <w:b/>
                <w:sz w:val="18"/>
                <w:szCs w:val="18"/>
              </w:rPr>
              <w:t>2020</w:t>
            </w:r>
          </w:p>
        </w:tc>
        <w:tc>
          <w:tcPr>
            <w:tcW w:w="407" w:type="pct"/>
            <w:vAlign w:val="center"/>
          </w:tcPr>
          <w:p w:rsidR="007378B1" w:rsidRPr="00E40FDE" w:rsidRDefault="007378B1" w:rsidP="00BC4B40">
            <w:pPr>
              <w:spacing w:line="240" w:lineRule="auto"/>
              <w:jc w:val="center"/>
              <w:rPr>
                <w:sz w:val="18"/>
                <w:szCs w:val="18"/>
              </w:rPr>
            </w:pPr>
            <w:r w:rsidRPr="00E40FDE">
              <w:rPr>
                <w:sz w:val="18"/>
                <w:szCs w:val="18"/>
              </w:rPr>
              <w:t xml:space="preserve">1 </w:t>
            </w:r>
            <w:r>
              <w:rPr>
                <w:sz w:val="18"/>
                <w:szCs w:val="18"/>
              </w:rPr>
              <w:t>квартал 2021</w:t>
            </w:r>
          </w:p>
        </w:tc>
        <w:tc>
          <w:tcPr>
            <w:tcW w:w="407" w:type="pct"/>
            <w:vAlign w:val="center"/>
          </w:tcPr>
          <w:p w:rsidR="007378B1" w:rsidRPr="00E40FDE" w:rsidRDefault="007378B1" w:rsidP="00BC4B40">
            <w:pPr>
              <w:spacing w:line="240" w:lineRule="auto"/>
              <w:jc w:val="center"/>
              <w:rPr>
                <w:sz w:val="18"/>
                <w:szCs w:val="18"/>
              </w:rPr>
            </w:pPr>
            <w:r w:rsidRPr="00E40FDE">
              <w:rPr>
                <w:sz w:val="18"/>
                <w:szCs w:val="18"/>
              </w:rPr>
              <w:t xml:space="preserve">2 </w:t>
            </w:r>
            <w:r>
              <w:rPr>
                <w:sz w:val="18"/>
                <w:szCs w:val="18"/>
              </w:rPr>
              <w:t>квартал 2021</w:t>
            </w:r>
          </w:p>
        </w:tc>
        <w:tc>
          <w:tcPr>
            <w:tcW w:w="407" w:type="pct"/>
            <w:gridSpan w:val="2"/>
            <w:vAlign w:val="center"/>
          </w:tcPr>
          <w:p w:rsidR="007378B1" w:rsidRPr="00E40FDE" w:rsidRDefault="007378B1" w:rsidP="00BC4B40">
            <w:pPr>
              <w:spacing w:line="240" w:lineRule="auto"/>
              <w:jc w:val="center"/>
              <w:rPr>
                <w:sz w:val="18"/>
                <w:szCs w:val="18"/>
              </w:rPr>
            </w:pPr>
            <w:r w:rsidRPr="00E40FDE">
              <w:rPr>
                <w:sz w:val="18"/>
                <w:szCs w:val="18"/>
              </w:rPr>
              <w:t xml:space="preserve">3 </w:t>
            </w:r>
            <w:r>
              <w:rPr>
                <w:sz w:val="18"/>
                <w:szCs w:val="18"/>
              </w:rPr>
              <w:t>квартал 2021</w:t>
            </w:r>
          </w:p>
        </w:tc>
        <w:tc>
          <w:tcPr>
            <w:tcW w:w="410" w:type="pct"/>
            <w:vAlign w:val="center"/>
          </w:tcPr>
          <w:p w:rsidR="007378B1" w:rsidRPr="00E40FDE" w:rsidRDefault="007378B1" w:rsidP="00BC4B40">
            <w:pPr>
              <w:spacing w:line="240" w:lineRule="auto"/>
              <w:jc w:val="center"/>
              <w:rPr>
                <w:sz w:val="18"/>
                <w:szCs w:val="18"/>
              </w:rPr>
            </w:pPr>
            <w:r w:rsidRPr="00E40FDE">
              <w:rPr>
                <w:sz w:val="18"/>
                <w:szCs w:val="18"/>
              </w:rPr>
              <w:t xml:space="preserve">4 </w:t>
            </w:r>
            <w:r>
              <w:rPr>
                <w:sz w:val="18"/>
                <w:szCs w:val="18"/>
              </w:rPr>
              <w:t>квартал 2021</w:t>
            </w:r>
          </w:p>
        </w:tc>
        <w:tc>
          <w:tcPr>
            <w:tcW w:w="398" w:type="pct"/>
            <w:shd w:val="clear" w:color="auto" w:fill="D9D9D9"/>
            <w:vAlign w:val="center"/>
          </w:tcPr>
          <w:p w:rsidR="007378B1" w:rsidRPr="00E40FDE" w:rsidRDefault="007378B1" w:rsidP="00BC4B40">
            <w:pPr>
              <w:spacing w:line="240" w:lineRule="auto"/>
              <w:jc w:val="center"/>
              <w:rPr>
                <w:b/>
                <w:sz w:val="18"/>
                <w:szCs w:val="18"/>
              </w:rPr>
            </w:pPr>
            <w:r>
              <w:rPr>
                <w:b/>
                <w:sz w:val="18"/>
                <w:szCs w:val="18"/>
              </w:rPr>
              <w:t>2021</w:t>
            </w:r>
          </w:p>
        </w:tc>
      </w:tr>
      <w:tr w:rsidR="007378B1" w:rsidRPr="00E40FDE" w:rsidTr="00FA76B9">
        <w:tc>
          <w:tcPr>
            <w:tcW w:w="932" w:type="pct"/>
          </w:tcPr>
          <w:p w:rsidR="007378B1" w:rsidRPr="00E40FDE" w:rsidRDefault="007378B1" w:rsidP="001C1B32">
            <w:pPr>
              <w:spacing w:line="240" w:lineRule="auto"/>
              <w:rPr>
                <w:sz w:val="18"/>
                <w:szCs w:val="18"/>
              </w:rPr>
            </w:pPr>
            <w:r w:rsidRPr="00E40FDE">
              <w:rPr>
                <w:sz w:val="18"/>
                <w:szCs w:val="18"/>
              </w:rPr>
              <w:t>Проведено</w:t>
            </w:r>
          </w:p>
        </w:tc>
        <w:tc>
          <w:tcPr>
            <w:tcW w:w="406" w:type="pct"/>
            <w:vAlign w:val="center"/>
          </w:tcPr>
          <w:p w:rsidR="007378B1" w:rsidRPr="00092045" w:rsidRDefault="007378B1" w:rsidP="00BC4B40">
            <w:pPr>
              <w:spacing w:line="240" w:lineRule="auto"/>
              <w:jc w:val="center"/>
              <w:rPr>
                <w:sz w:val="18"/>
                <w:szCs w:val="18"/>
              </w:rPr>
            </w:pPr>
            <w:r>
              <w:rPr>
                <w:sz w:val="18"/>
                <w:szCs w:val="18"/>
              </w:rPr>
              <w:t>9</w:t>
            </w:r>
          </w:p>
        </w:tc>
        <w:tc>
          <w:tcPr>
            <w:tcW w:w="409" w:type="pct"/>
            <w:vAlign w:val="center"/>
          </w:tcPr>
          <w:p w:rsidR="007378B1" w:rsidRPr="00092045" w:rsidRDefault="007378B1" w:rsidP="009E69A3">
            <w:pPr>
              <w:spacing w:line="240" w:lineRule="auto"/>
              <w:jc w:val="center"/>
              <w:rPr>
                <w:sz w:val="18"/>
                <w:szCs w:val="18"/>
              </w:rPr>
            </w:pPr>
          </w:p>
        </w:tc>
        <w:tc>
          <w:tcPr>
            <w:tcW w:w="412" w:type="pct"/>
            <w:vAlign w:val="center"/>
          </w:tcPr>
          <w:p w:rsidR="007378B1" w:rsidRPr="00092045" w:rsidRDefault="007378B1" w:rsidP="001934B9">
            <w:pPr>
              <w:spacing w:line="240" w:lineRule="auto"/>
              <w:jc w:val="center"/>
              <w:rPr>
                <w:sz w:val="18"/>
                <w:szCs w:val="18"/>
              </w:rPr>
            </w:pPr>
          </w:p>
        </w:tc>
        <w:tc>
          <w:tcPr>
            <w:tcW w:w="406" w:type="pct"/>
            <w:vAlign w:val="center"/>
          </w:tcPr>
          <w:p w:rsidR="007378B1" w:rsidRPr="00092045" w:rsidRDefault="007378B1" w:rsidP="00820EC0">
            <w:pPr>
              <w:spacing w:line="240" w:lineRule="auto"/>
              <w:jc w:val="center"/>
              <w:rPr>
                <w:sz w:val="18"/>
                <w:szCs w:val="18"/>
              </w:rPr>
            </w:pPr>
          </w:p>
        </w:tc>
        <w:tc>
          <w:tcPr>
            <w:tcW w:w="406" w:type="pct"/>
            <w:gridSpan w:val="2"/>
            <w:shd w:val="clear" w:color="auto" w:fill="D9D9D9"/>
            <w:vAlign w:val="center"/>
          </w:tcPr>
          <w:p w:rsidR="007378B1" w:rsidRPr="007378B1" w:rsidRDefault="007378B1" w:rsidP="00BC4B40">
            <w:pPr>
              <w:spacing w:line="240" w:lineRule="auto"/>
              <w:jc w:val="center"/>
              <w:rPr>
                <w:b/>
                <w:sz w:val="18"/>
                <w:szCs w:val="18"/>
              </w:rPr>
            </w:pPr>
            <w:r w:rsidRPr="007378B1">
              <w:rPr>
                <w:b/>
                <w:sz w:val="18"/>
                <w:szCs w:val="18"/>
              </w:rPr>
              <w:t>9</w:t>
            </w:r>
          </w:p>
        </w:tc>
        <w:tc>
          <w:tcPr>
            <w:tcW w:w="407" w:type="pct"/>
            <w:vAlign w:val="center"/>
          </w:tcPr>
          <w:p w:rsidR="007378B1" w:rsidRPr="00092045" w:rsidRDefault="00071698" w:rsidP="001934B9">
            <w:pPr>
              <w:spacing w:line="240" w:lineRule="auto"/>
              <w:jc w:val="center"/>
              <w:rPr>
                <w:sz w:val="18"/>
                <w:szCs w:val="18"/>
              </w:rPr>
            </w:pPr>
            <w:r>
              <w:rPr>
                <w:sz w:val="18"/>
                <w:szCs w:val="18"/>
              </w:rPr>
              <w:t>7</w:t>
            </w:r>
          </w:p>
        </w:tc>
        <w:tc>
          <w:tcPr>
            <w:tcW w:w="407" w:type="pct"/>
            <w:vAlign w:val="center"/>
          </w:tcPr>
          <w:p w:rsidR="007378B1" w:rsidRPr="00653D9D" w:rsidRDefault="007378B1" w:rsidP="00C87AC3">
            <w:pPr>
              <w:spacing w:line="240" w:lineRule="auto"/>
              <w:jc w:val="center"/>
              <w:rPr>
                <w:color w:val="000000" w:themeColor="text1"/>
                <w:sz w:val="18"/>
                <w:szCs w:val="18"/>
              </w:rPr>
            </w:pPr>
          </w:p>
        </w:tc>
        <w:tc>
          <w:tcPr>
            <w:tcW w:w="407" w:type="pct"/>
            <w:gridSpan w:val="2"/>
            <w:vAlign w:val="center"/>
          </w:tcPr>
          <w:p w:rsidR="007378B1" w:rsidRPr="00653D9D" w:rsidRDefault="007378B1" w:rsidP="00FA76B9">
            <w:pPr>
              <w:spacing w:line="240" w:lineRule="auto"/>
              <w:jc w:val="center"/>
              <w:rPr>
                <w:color w:val="000000" w:themeColor="text1"/>
                <w:sz w:val="18"/>
                <w:szCs w:val="18"/>
              </w:rPr>
            </w:pPr>
          </w:p>
        </w:tc>
        <w:tc>
          <w:tcPr>
            <w:tcW w:w="410" w:type="pct"/>
            <w:vAlign w:val="center"/>
          </w:tcPr>
          <w:p w:rsidR="007378B1" w:rsidRPr="00653D9D" w:rsidRDefault="007378B1" w:rsidP="001934B9">
            <w:pPr>
              <w:spacing w:line="240" w:lineRule="auto"/>
              <w:jc w:val="center"/>
              <w:rPr>
                <w:color w:val="000000" w:themeColor="text1"/>
                <w:sz w:val="18"/>
                <w:szCs w:val="18"/>
              </w:rPr>
            </w:pPr>
          </w:p>
        </w:tc>
        <w:tc>
          <w:tcPr>
            <w:tcW w:w="398" w:type="pct"/>
            <w:shd w:val="clear" w:color="auto" w:fill="D9D9D9"/>
            <w:vAlign w:val="center"/>
          </w:tcPr>
          <w:p w:rsidR="007378B1" w:rsidRPr="006D7918" w:rsidRDefault="00071698" w:rsidP="001934B9">
            <w:pPr>
              <w:spacing w:line="240" w:lineRule="auto"/>
              <w:jc w:val="center"/>
              <w:rPr>
                <w:b/>
                <w:color w:val="000000" w:themeColor="text1"/>
                <w:sz w:val="18"/>
                <w:szCs w:val="18"/>
              </w:rPr>
            </w:pPr>
            <w:r>
              <w:rPr>
                <w:b/>
                <w:color w:val="000000" w:themeColor="text1"/>
                <w:sz w:val="18"/>
                <w:szCs w:val="18"/>
              </w:rPr>
              <w:t>7</w:t>
            </w:r>
          </w:p>
        </w:tc>
      </w:tr>
      <w:tr w:rsidR="007378B1" w:rsidRPr="00E40FDE" w:rsidTr="00FA76B9">
        <w:tc>
          <w:tcPr>
            <w:tcW w:w="932" w:type="pct"/>
            <w:tcBorders>
              <w:top w:val="single" w:sz="4" w:space="0" w:color="auto"/>
              <w:left w:val="single" w:sz="4" w:space="0" w:color="auto"/>
              <w:bottom w:val="single" w:sz="4" w:space="0" w:color="auto"/>
              <w:right w:val="single" w:sz="4" w:space="0" w:color="auto"/>
            </w:tcBorders>
          </w:tcPr>
          <w:p w:rsidR="007378B1" w:rsidRPr="00E40FDE" w:rsidRDefault="007378B1" w:rsidP="001C1B32">
            <w:pPr>
              <w:spacing w:line="240" w:lineRule="auto"/>
              <w:rPr>
                <w:sz w:val="18"/>
                <w:szCs w:val="18"/>
              </w:rPr>
            </w:pPr>
            <w:r w:rsidRPr="00E40FDE">
              <w:rPr>
                <w:sz w:val="18"/>
                <w:szCs w:val="18"/>
              </w:rPr>
              <w:t>Нагрузка на 1 сотрудника</w:t>
            </w:r>
          </w:p>
        </w:tc>
        <w:tc>
          <w:tcPr>
            <w:tcW w:w="406" w:type="pct"/>
            <w:tcBorders>
              <w:top w:val="single" w:sz="4" w:space="0" w:color="auto"/>
              <w:left w:val="single" w:sz="4" w:space="0" w:color="auto"/>
              <w:bottom w:val="single" w:sz="4" w:space="0" w:color="auto"/>
              <w:right w:val="single" w:sz="4" w:space="0" w:color="auto"/>
            </w:tcBorders>
            <w:vAlign w:val="center"/>
          </w:tcPr>
          <w:p w:rsidR="007378B1" w:rsidRPr="00092045" w:rsidRDefault="007378B1" w:rsidP="00BC4B40">
            <w:pPr>
              <w:spacing w:line="240" w:lineRule="auto"/>
              <w:jc w:val="center"/>
              <w:rPr>
                <w:sz w:val="18"/>
                <w:szCs w:val="18"/>
              </w:rPr>
            </w:pPr>
            <w:r>
              <w:rPr>
                <w:sz w:val="18"/>
                <w:szCs w:val="18"/>
              </w:rPr>
              <w:t>0,8</w:t>
            </w:r>
          </w:p>
        </w:tc>
        <w:tc>
          <w:tcPr>
            <w:tcW w:w="409" w:type="pct"/>
            <w:tcBorders>
              <w:top w:val="single" w:sz="4" w:space="0" w:color="auto"/>
              <w:left w:val="single" w:sz="4" w:space="0" w:color="auto"/>
              <w:bottom w:val="single" w:sz="4" w:space="0" w:color="auto"/>
              <w:right w:val="single" w:sz="4" w:space="0" w:color="auto"/>
            </w:tcBorders>
            <w:vAlign w:val="center"/>
          </w:tcPr>
          <w:p w:rsidR="007378B1" w:rsidRPr="00092045" w:rsidRDefault="007378B1" w:rsidP="009E69A3">
            <w:pPr>
              <w:spacing w:line="240" w:lineRule="auto"/>
              <w:jc w:val="center"/>
              <w:rPr>
                <w:sz w:val="18"/>
                <w:szCs w:val="18"/>
              </w:rPr>
            </w:pPr>
          </w:p>
        </w:tc>
        <w:tc>
          <w:tcPr>
            <w:tcW w:w="412" w:type="pct"/>
            <w:tcBorders>
              <w:top w:val="single" w:sz="4" w:space="0" w:color="auto"/>
              <w:left w:val="single" w:sz="4" w:space="0" w:color="auto"/>
              <w:bottom w:val="single" w:sz="4" w:space="0" w:color="auto"/>
              <w:right w:val="single" w:sz="4" w:space="0" w:color="auto"/>
            </w:tcBorders>
            <w:vAlign w:val="center"/>
          </w:tcPr>
          <w:p w:rsidR="007378B1" w:rsidRPr="00092045" w:rsidRDefault="007378B1" w:rsidP="001934B9">
            <w:pPr>
              <w:spacing w:line="240" w:lineRule="auto"/>
              <w:jc w:val="center"/>
              <w:rPr>
                <w:sz w:val="18"/>
                <w:szCs w:val="18"/>
              </w:rPr>
            </w:pPr>
          </w:p>
        </w:tc>
        <w:tc>
          <w:tcPr>
            <w:tcW w:w="406" w:type="pct"/>
            <w:tcBorders>
              <w:top w:val="single" w:sz="4" w:space="0" w:color="auto"/>
              <w:left w:val="single" w:sz="4" w:space="0" w:color="auto"/>
              <w:bottom w:val="single" w:sz="4" w:space="0" w:color="auto"/>
              <w:right w:val="single" w:sz="4" w:space="0" w:color="auto"/>
            </w:tcBorders>
            <w:vAlign w:val="center"/>
          </w:tcPr>
          <w:p w:rsidR="007378B1" w:rsidRPr="00092045" w:rsidRDefault="007378B1" w:rsidP="00820EC0">
            <w:pPr>
              <w:spacing w:line="240" w:lineRule="auto"/>
              <w:jc w:val="center"/>
              <w:rPr>
                <w:sz w:val="18"/>
                <w:szCs w:val="18"/>
              </w:rPr>
            </w:pPr>
          </w:p>
        </w:tc>
        <w:tc>
          <w:tcPr>
            <w:tcW w:w="406"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378B1" w:rsidRPr="007378B1" w:rsidRDefault="007378B1" w:rsidP="00BC4B40">
            <w:pPr>
              <w:spacing w:line="240" w:lineRule="auto"/>
              <w:jc w:val="center"/>
              <w:rPr>
                <w:b/>
                <w:sz w:val="18"/>
                <w:szCs w:val="18"/>
              </w:rPr>
            </w:pPr>
            <w:r w:rsidRPr="007378B1">
              <w:rPr>
                <w:b/>
                <w:sz w:val="18"/>
                <w:szCs w:val="18"/>
              </w:rPr>
              <w:t>0,8</w:t>
            </w:r>
          </w:p>
        </w:tc>
        <w:tc>
          <w:tcPr>
            <w:tcW w:w="407" w:type="pct"/>
            <w:tcBorders>
              <w:top w:val="single" w:sz="4" w:space="0" w:color="auto"/>
              <w:left w:val="single" w:sz="4" w:space="0" w:color="auto"/>
              <w:bottom w:val="single" w:sz="4" w:space="0" w:color="auto"/>
              <w:right w:val="single" w:sz="4" w:space="0" w:color="auto"/>
            </w:tcBorders>
            <w:vAlign w:val="center"/>
          </w:tcPr>
          <w:p w:rsidR="007378B1" w:rsidRPr="00092045" w:rsidRDefault="00071698" w:rsidP="001934B9">
            <w:pPr>
              <w:spacing w:line="240" w:lineRule="auto"/>
              <w:jc w:val="center"/>
              <w:rPr>
                <w:sz w:val="18"/>
                <w:szCs w:val="18"/>
              </w:rPr>
            </w:pPr>
            <w:r>
              <w:rPr>
                <w:sz w:val="18"/>
                <w:szCs w:val="18"/>
              </w:rPr>
              <w:t>0,6</w:t>
            </w:r>
          </w:p>
        </w:tc>
        <w:tc>
          <w:tcPr>
            <w:tcW w:w="407" w:type="pct"/>
            <w:tcBorders>
              <w:top w:val="single" w:sz="4" w:space="0" w:color="auto"/>
              <w:left w:val="single" w:sz="4" w:space="0" w:color="auto"/>
              <w:bottom w:val="single" w:sz="4" w:space="0" w:color="auto"/>
              <w:right w:val="single" w:sz="4" w:space="0" w:color="auto"/>
            </w:tcBorders>
            <w:vAlign w:val="center"/>
          </w:tcPr>
          <w:p w:rsidR="007378B1" w:rsidRPr="00653D9D" w:rsidRDefault="007378B1" w:rsidP="00C87AC3">
            <w:pPr>
              <w:spacing w:line="240" w:lineRule="auto"/>
              <w:jc w:val="center"/>
              <w:rPr>
                <w:color w:val="000000" w:themeColor="text1"/>
                <w:sz w:val="18"/>
                <w:szCs w:val="18"/>
              </w:rPr>
            </w:pPr>
          </w:p>
        </w:tc>
        <w:tc>
          <w:tcPr>
            <w:tcW w:w="407" w:type="pct"/>
            <w:gridSpan w:val="2"/>
            <w:tcBorders>
              <w:top w:val="single" w:sz="4" w:space="0" w:color="auto"/>
              <w:left w:val="single" w:sz="4" w:space="0" w:color="auto"/>
              <w:bottom w:val="single" w:sz="4" w:space="0" w:color="auto"/>
              <w:right w:val="single" w:sz="4" w:space="0" w:color="auto"/>
            </w:tcBorders>
            <w:vAlign w:val="center"/>
          </w:tcPr>
          <w:p w:rsidR="007378B1" w:rsidRPr="00653D9D" w:rsidRDefault="007378B1" w:rsidP="00FA76B9">
            <w:pPr>
              <w:spacing w:line="240" w:lineRule="auto"/>
              <w:jc w:val="center"/>
              <w:rPr>
                <w:color w:val="000000" w:themeColor="text1"/>
                <w:sz w:val="18"/>
                <w:szCs w:val="18"/>
              </w:rPr>
            </w:pPr>
          </w:p>
        </w:tc>
        <w:tc>
          <w:tcPr>
            <w:tcW w:w="410" w:type="pct"/>
            <w:tcBorders>
              <w:top w:val="single" w:sz="4" w:space="0" w:color="auto"/>
              <w:left w:val="single" w:sz="4" w:space="0" w:color="auto"/>
              <w:bottom w:val="single" w:sz="4" w:space="0" w:color="auto"/>
              <w:right w:val="single" w:sz="4" w:space="0" w:color="auto"/>
            </w:tcBorders>
            <w:vAlign w:val="center"/>
          </w:tcPr>
          <w:p w:rsidR="007378B1" w:rsidRPr="00653D9D" w:rsidRDefault="007378B1" w:rsidP="001934B9">
            <w:pPr>
              <w:spacing w:line="240" w:lineRule="auto"/>
              <w:jc w:val="center"/>
              <w:rPr>
                <w:color w:val="000000" w:themeColor="text1"/>
                <w:sz w:val="18"/>
                <w:szCs w:val="18"/>
              </w:rPr>
            </w:pPr>
          </w:p>
        </w:tc>
        <w:tc>
          <w:tcPr>
            <w:tcW w:w="398" w:type="pct"/>
            <w:tcBorders>
              <w:top w:val="single" w:sz="4" w:space="0" w:color="auto"/>
              <w:left w:val="single" w:sz="4" w:space="0" w:color="auto"/>
              <w:bottom w:val="single" w:sz="4" w:space="0" w:color="auto"/>
              <w:right w:val="single" w:sz="4" w:space="0" w:color="auto"/>
            </w:tcBorders>
            <w:shd w:val="clear" w:color="auto" w:fill="D9D9D9"/>
            <w:vAlign w:val="center"/>
          </w:tcPr>
          <w:p w:rsidR="007378B1" w:rsidRPr="006D7918" w:rsidRDefault="00071698" w:rsidP="006D7918">
            <w:pPr>
              <w:spacing w:line="240" w:lineRule="auto"/>
              <w:jc w:val="center"/>
              <w:rPr>
                <w:b/>
                <w:color w:val="000000" w:themeColor="text1"/>
                <w:sz w:val="18"/>
                <w:szCs w:val="18"/>
              </w:rPr>
            </w:pPr>
            <w:r>
              <w:rPr>
                <w:b/>
                <w:color w:val="000000" w:themeColor="text1"/>
                <w:sz w:val="18"/>
                <w:szCs w:val="18"/>
              </w:rPr>
              <w:t>0,6</w:t>
            </w:r>
          </w:p>
        </w:tc>
      </w:tr>
    </w:tbl>
    <w:p w:rsidR="003A6774" w:rsidRDefault="003A6774" w:rsidP="00776692">
      <w:pPr>
        <w:spacing w:line="240" w:lineRule="auto"/>
        <w:ind w:firstLine="709"/>
        <w:rPr>
          <w:i/>
          <w:color w:val="000000" w:themeColor="text1"/>
          <w:sz w:val="28"/>
          <w:szCs w:val="26"/>
          <w:vertAlign w:val="superscript"/>
        </w:rPr>
      </w:pPr>
    </w:p>
    <w:p w:rsidR="003D47AD" w:rsidRPr="00B92C54" w:rsidRDefault="003D47AD" w:rsidP="003D47AD">
      <w:pPr>
        <w:spacing w:line="240" w:lineRule="auto"/>
        <w:ind w:firstLine="709"/>
        <w:rPr>
          <w:i/>
          <w:szCs w:val="26"/>
          <w:u w:val="single"/>
        </w:rPr>
      </w:pPr>
      <w:r w:rsidRPr="00B92C54">
        <w:rPr>
          <w:i/>
          <w:szCs w:val="26"/>
          <w:u w:val="single"/>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A043FF" w:rsidRDefault="00A043FF"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4"/>
        <w:gridCol w:w="902"/>
        <w:gridCol w:w="934"/>
        <w:gridCol w:w="850"/>
        <w:gridCol w:w="846"/>
        <w:gridCol w:w="961"/>
        <w:gridCol w:w="13"/>
        <w:gridCol w:w="836"/>
        <w:gridCol w:w="17"/>
        <w:gridCol w:w="832"/>
        <w:gridCol w:w="25"/>
        <w:gridCol w:w="838"/>
        <w:gridCol w:w="23"/>
        <w:gridCol w:w="842"/>
        <w:gridCol w:w="859"/>
      </w:tblGrid>
      <w:tr w:rsidR="003D47AD" w:rsidRPr="00B92C54" w:rsidTr="00137EFE">
        <w:tc>
          <w:tcPr>
            <w:tcW w:w="5000" w:type="pct"/>
            <w:gridSpan w:val="15"/>
          </w:tcPr>
          <w:p w:rsidR="003D47AD" w:rsidRPr="00B92C54" w:rsidRDefault="003D47AD" w:rsidP="00137EFE">
            <w:pPr>
              <w:spacing w:line="240" w:lineRule="auto"/>
              <w:jc w:val="center"/>
              <w:rPr>
                <w:b/>
                <w:i/>
                <w:color w:val="000000"/>
                <w:sz w:val="18"/>
                <w:szCs w:val="18"/>
              </w:rPr>
            </w:pPr>
            <w:r w:rsidRPr="00B92C54">
              <w:rPr>
                <w:b/>
                <w:i/>
                <w:color w:val="000000"/>
                <w:sz w:val="18"/>
                <w:szCs w:val="18"/>
              </w:rPr>
              <w:t>Плановые мероприятия</w:t>
            </w:r>
          </w:p>
        </w:tc>
      </w:tr>
      <w:tr w:rsidR="00693946" w:rsidRPr="00B92C54" w:rsidTr="00BC4B40">
        <w:tc>
          <w:tcPr>
            <w:tcW w:w="789" w:type="pct"/>
          </w:tcPr>
          <w:p w:rsidR="00693946" w:rsidRPr="00B92C54" w:rsidRDefault="00693946" w:rsidP="00137EFE">
            <w:pPr>
              <w:spacing w:line="240" w:lineRule="auto"/>
              <w:rPr>
                <w:color w:val="000000"/>
                <w:sz w:val="18"/>
                <w:szCs w:val="18"/>
              </w:rPr>
            </w:pPr>
          </w:p>
        </w:tc>
        <w:tc>
          <w:tcPr>
            <w:tcW w:w="433" w:type="pct"/>
            <w:vAlign w:val="center"/>
          </w:tcPr>
          <w:p w:rsidR="00693946" w:rsidRPr="00E40FDE" w:rsidRDefault="00693946" w:rsidP="00BC4B40">
            <w:pPr>
              <w:spacing w:line="240" w:lineRule="auto"/>
              <w:jc w:val="center"/>
              <w:rPr>
                <w:sz w:val="18"/>
                <w:szCs w:val="18"/>
              </w:rPr>
            </w:pPr>
            <w:r w:rsidRPr="00E40FDE">
              <w:rPr>
                <w:sz w:val="18"/>
                <w:szCs w:val="18"/>
              </w:rPr>
              <w:t xml:space="preserve">1 </w:t>
            </w:r>
            <w:r>
              <w:rPr>
                <w:sz w:val="18"/>
                <w:szCs w:val="18"/>
              </w:rPr>
              <w:t>квартал 2020</w:t>
            </w:r>
          </w:p>
        </w:tc>
        <w:tc>
          <w:tcPr>
            <w:tcW w:w="448" w:type="pct"/>
            <w:vAlign w:val="center"/>
          </w:tcPr>
          <w:p w:rsidR="00693946" w:rsidRPr="00E40FDE" w:rsidRDefault="00693946" w:rsidP="00BC4B40">
            <w:pPr>
              <w:spacing w:line="240" w:lineRule="auto"/>
              <w:jc w:val="center"/>
              <w:rPr>
                <w:sz w:val="18"/>
                <w:szCs w:val="18"/>
              </w:rPr>
            </w:pPr>
            <w:r w:rsidRPr="00E40FDE">
              <w:rPr>
                <w:sz w:val="18"/>
                <w:szCs w:val="18"/>
              </w:rPr>
              <w:t xml:space="preserve">2 </w:t>
            </w:r>
            <w:r>
              <w:rPr>
                <w:sz w:val="18"/>
                <w:szCs w:val="18"/>
              </w:rPr>
              <w:t>квартал 2020</w:t>
            </w:r>
          </w:p>
        </w:tc>
        <w:tc>
          <w:tcPr>
            <w:tcW w:w="408" w:type="pct"/>
            <w:vAlign w:val="center"/>
          </w:tcPr>
          <w:p w:rsidR="00693946" w:rsidRPr="00E40FDE" w:rsidRDefault="00693946" w:rsidP="00BC4B40">
            <w:pPr>
              <w:spacing w:line="240" w:lineRule="auto"/>
              <w:jc w:val="center"/>
              <w:rPr>
                <w:sz w:val="18"/>
                <w:szCs w:val="18"/>
              </w:rPr>
            </w:pPr>
            <w:r w:rsidRPr="00E40FDE">
              <w:rPr>
                <w:sz w:val="18"/>
                <w:szCs w:val="18"/>
              </w:rPr>
              <w:t xml:space="preserve">3 </w:t>
            </w:r>
            <w:r>
              <w:rPr>
                <w:sz w:val="18"/>
                <w:szCs w:val="18"/>
              </w:rPr>
              <w:t>квартал 2020</w:t>
            </w:r>
          </w:p>
        </w:tc>
        <w:tc>
          <w:tcPr>
            <w:tcW w:w="406" w:type="pct"/>
            <w:shd w:val="clear" w:color="auto" w:fill="auto"/>
            <w:vAlign w:val="center"/>
          </w:tcPr>
          <w:p w:rsidR="00693946" w:rsidRPr="00E40FDE" w:rsidRDefault="00693946" w:rsidP="00BC4B40">
            <w:pPr>
              <w:spacing w:line="240" w:lineRule="auto"/>
              <w:jc w:val="center"/>
              <w:rPr>
                <w:sz w:val="18"/>
                <w:szCs w:val="18"/>
              </w:rPr>
            </w:pPr>
            <w:r w:rsidRPr="00E40FDE">
              <w:rPr>
                <w:sz w:val="18"/>
                <w:szCs w:val="18"/>
              </w:rPr>
              <w:t xml:space="preserve">4 </w:t>
            </w:r>
            <w:r>
              <w:rPr>
                <w:sz w:val="18"/>
                <w:szCs w:val="18"/>
              </w:rPr>
              <w:t>квартал 2020</w:t>
            </w:r>
          </w:p>
        </w:tc>
        <w:tc>
          <w:tcPr>
            <w:tcW w:w="461" w:type="pct"/>
            <w:shd w:val="clear" w:color="auto" w:fill="D9D9D9"/>
            <w:vAlign w:val="center"/>
          </w:tcPr>
          <w:p w:rsidR="00693946" w:rsidRPr="00E40FDE" w:rsidRDefault="00693946" w:rsidP="00BC4B40">
            <w:pPr>
              <w:spacing w:line="240" w:lineRule="auto"/>
              <w:jc w:val="center"/>
              <w:rPr>
                <w:b/>
                <w:sz w:val="18"/>
                <w:szCs w:val="18"/>
              </w:rPr>
            </w:pPr>
            <w:r>
              <w:rPr>
                <w:b/>
                <w:sz w:val="18"/>
                <w:szCs w:val="18"/>
              </w:rPr>
              <w:t>2020</w:t>
            </w:r>
          </w:p>
        </w:tc>
        <w:tc>
          <w:tcPr>
            <w:tcW w:w="407" w:type="pct"/>
            <w:gridSpan w:val="2"/>
            <w:vAlign w:val="center"/>
          </w:tcPr>
          <w:p w:rsidR="00693946" w:rsidRPr="00E40FDE" w:rsidRDefault="00693946" w:rsidP="00BC4B40">
            <w:pPr>
              <w:spacing w:line="240" w:lineRule="auto"/>
              <w:jc w:val="center"/>
              <w:rPr>
                <w:sz w:val="18"/>
                <w:szCs w:val="18"/>
              </w:rPr>
            </w:pPr>
            <w:r w:rsidRPr="00E40FDE">
              <w:rPr>
                <w:sz w:val="18"/>
                <w:szCs w:val="18"/>
              </w:rPr>
              <w:t xml:space="preserve">1 </w:t>
            </w:r>
            <w:r>
              <w:rPr>
                <w:sz w:val="18"/>
                <w:szCs w:val="18"/>
              </w:rPr>
              <w:t>квартал 2021</w:t>
            </w:r>
          </w:p>
        </w:tc>
        <w:tc>
          <w:tcPr>
            <w:tcW w:w="407" w:type="pct"/>
            <w:gridSpan w:val="2"/>
            <w:vAlign w:val="center"/>
          </w:tcPr>
          <w:p w:rsidR="00693946" w:rsidRPr="00E40FDE" w:rsidRDefault="00693946" w:rsidP="00BC4B40">
            <w:pPr>
              <w:spacing w:line="240" w:lineRule="auto"/>
              <w:jc w:val="center"/>
              <w:rPr>
                <w:sz w:val="18"/>
                <w:szCs w:val="18"/>
              </w:rPr>
            </w:pPr>
            <w:r w:rsidRPr="00E40FDE">
              <w:rPr>
                <w:sz w:val="18"/>
                <w:szCs w:val="18"/>
              </w:rPr>
              <w:t xml:space="preserve">2 </w:t>
            </w:r>
            <w:r>
              <w:rPr>
                <w:sz w:val="18"/>
                <w:szCs w:val="18"/>
              </w:rPr>
              <w:t>квартал 2021</w:t>
            </w:r>
          </w:p>
        </w:tc>
        <w:tc>
          <w:tcPr>
            <w:tcW w:w="414" w:type="pct"/>
            <w:gridSpan w:val="2"/>
            <w:vAlign w:val="center"/>
          </w:tcPr>
          <w:p w:rsidR="00693946" w:rsidRPr="00E40FDE" w:rsidRDefault="00693946" w:rsidP="00BC4B40">
            <w:pPr>
              <w:spacing w:line="240" w:lineRule="auto"/>
              <w:jc w:val="center"/>
              <w:rPr>
                <w:sz w:val="18"/>
                <w:szCs w:val="18"/>
              </w:rPr>
            </w:pPr>
            <w:r w:rsidRPr="00E40FDE">
              <w:rPr>
                <w:sz w:val="18"/>
                <w:szCs w:val="18"/>
              </w:rPr>
              <w:t xml:space="preserve">3 </w:t>
            </w:r>
            <w:r>
              <w:rPr>
                <w:sz w:val="18"/>
                <w:szCs w:val="18"/>
              </w:rPr>
              <w:t>квартал 2021</w:t>
            </w:r>
          </w:p>
        </w:tc>
        <w:tc>
          <w:tcPr>
            <w:tcW w:w="415" w:type="pct"/>
            <w:gridSpan w:val="2"/>
            <w:shd w:val="clear" w:color="auto" w:fill="auto"/>
            <w:vAlign w:val="center"/>
          </w:tcPr>
          <w:p w:rsidR="00693946" w:rsidRPr="00E40FDE" w:rsidRDefault="00693946" w:rsidP="00BC4B40">
            <w:pPr>
              <w:spacing w:line="240" w:lineRule="auto"/>
              <w:jc w:val="center"/>
              <w:rPr>
                <w:sz w:val="18"/>
                <w:szCs w:val="18"/>
              </w:rPr>
            </w:pPr>
            <w:r w:rsidRPr="00E40FDE">
              <w:rPr>
                <w:sz w:val="18"/>
                <w:szCs w:val="18"/>
              </w:rPr>
              <w:t xml:space="preserve">4 </w:t>
            </w:r>
            <w:r>
              <w:rPr>
                <w:sz w:val="18"/>
                <w:szCs w:val="18"/>
              </w:rPr>
              <w:t>квартал 2021</w:t>
            </w:r>
          </w:p>
        </w:tc>
        <w:tc>
          <w:tcPr>
            <w:tcW w:w="412" w:type="pct"/>
            <w:shd w:val="clear" w:color="auto" w:fill="D9D9D9"/>
            <w:vAlign w:val="center"/>
          </w:tcPr>
          <w:p w:rsidR="00693946" w:rsidRPr="00E40FDE" w:rsidRDefault="00693946" w:rsidP="00BC4B40">
            <w:pPr>
              <w:spacing w:line="240" w:lineRule="auto"/>
              <w:jc w:val="center"/>
              <w:rPr>
                <w:b/>
                <w:sz w:val="18"/>
                <w:szCs w:val="18"/>
              </w:rPr>
            </w:pPr>
            <w:r>
              <w:rPr>
                <w:b/>
                <w:sz w:val="18"/>
                <w:szCs w:val="18"/>
              </w:rPr>
              <w:t>2021</w:t>
            </w:r>
          </w:p>
        </w:tc>
      </w:tr>
      <w:tr w:rsidR="00693946" w:rsidRPr="00B92C54" w:rsidTr="000A5498">
        <w:tc>
          <w:tcPr>
            <w:tcW w:w="789" w:type="pct"/>
          </w:tcPr>
          <w:p w:rsidR="00693946" w:rsidRPr="00B92C54" w:rsidRDefault="00693946" w:rsidP="00137EFE">
            <w:pPr>
              <w:spacing w:line="240" w:lineRule="auto"/>
              <w:rPr>
                <w:color w:val="000000"/>
                <w:sz w:val="18"/>
                <w:szCs w:val="18"/>
              </w:rPr>
            </w:pPr>
            <w:r w:rsidRPr="00B92C54">
              <w:rPr>
                <w:color w:val="000000"/>
                <w:sz w:val="18"/>
                <w:szCs w:val="18"/>
              </w:rPr>
              <w:t>Запланировано</w:t>
            </w:r>
          </w:p>
        </w:tc>
        <w:tc>
          <w:tcPr>
            <w:tcW w:w="433" w:type="pct"/>
            <w:vAlign w:val="center"/>
          </w:tcPr>
          <w:p w:rsidR="00693946" w:rsidRPr="00B92C54" w:rsidRDefault="00693946" w:rsidP="00BC4B40">
            <w:pPr>
              <w:spacing w:line="240" w:lineRule="auto"/>
              <w:jc w:val="center"/>
              <w:rPr>
                <w:color w:val="000000"/>
                <w:sz w:val="18"/>
                <w:szCs w:val="18"/>
              </w:rPr>
            </w:pPr>
            <w:r>
              <w:rPr>
                <w:color w:val="000000"/>
                <w:sz w:val="18"/>
                <w:szCs w:val="18"/>
              </w:rPr>
              <w:t>19</w:t>
            </w:r>
          </w:p>
        </w:tc>
        <w:tc>
          <w:tcPr>
            <w:tcW w:w="448" w:type="pct"/>
            <w:vAlign w:val="center"/>
          </w:tcPr>
          <w:p w:rsidR="00693946" w:rsidRPr="00B92C54" w:rsidRDefault="00693946" w:rsidP="002A7A11">
            <w:pPr>
              <w:spacing w:line="240" w:lineRule="auto"/>
              <w:jc w:val="center"/>
              <w:rPr>
                <w:color w:val="000000"/>
                <w:sz w:val="18"/>
                <w:szCs w:val="18"/>
              </w:rPr>
            </w:pPr>
          </w:p>
        </w:tc>
        <w:tc>
          <w:tcPr>
            <w:tcW w:w="408" w:type="pct"/>
            <w:vAlign w:val="center"/>
          </w:tcPr>
          <w:p w:rsidR="00693946" w:rsidRDefault="00693946">
            <w:pPr>
              <w:spacing w:line="240" w:lineRule="auto"/>
              <w:jc w:val="center"/>
              <w:rPr>
                <w:color w:val="000000"/>
                <w:sz w:val="18"/>
                <w:szCs w:val="18"/>
              </w:rPr>
            </w:pPr>
          </w:p>
        </w:tc>
        <w:tc>
          <w:tcPr>
            <w:tcW w:w="406" w:type="pct"/>
            <w:shd w:val="clear" w:color="auto" w:fill="auto"/>
            <w:vAlign w:val="center"/>
          </w:tcPr>
          <w:p w:rsidR="00693946" w:rsidRPr="00B92C54" w:rsidRDefault="00693946" w:rsidP="002A7A11">
            <w:pPr>
              <w:spacing w:line="240" w:lineRule="auto"/>
              <w:jc w:val="center"/>
              <w:rPr>
                <w:color w:val="000000"/>
                <w:sz w:val="18"/>
                <w:szCs w:val="18"/>
              </w:rPr>
            </w:pPr>
          </w:p>
        </w:tc>
        <w:tc>
          <w:tcPr>
            <w:tcW w:w="461" w:type="pct"/>
            <w:shd w:val="clear" w:color="auto" w:fill="D9D9D9"/>
            <w:vAlign w:val="center"/>
          </w:tcPr>
          <w:p w:rsidR="00693946" w:rsidRPr="00693946" w:rsidRDefault="00693946" w:rsidP="00BC4B40">
            <w:pPr>
              <w:spacing w:line="240" w:lineRule="auto"/>
              <w:jc w:val="center"/>
              <w:rPr>
                <w:b/>
                <w:color w:val="000000"/>
                <w:sz w:val="18"/>
                <w:szCs w:val="18"/>
              </w:rPr>
            </w:pPr>
            <w:r w:rsidRPr="00693946">
              <w:rPr>
                <w:b/>
                <w:color w:val="000000"/>
                <w:sz w:val="18"/>
                <w:szCs w:val="18"/>
              </w:rPr>
              <w:t>19</w:t>
            </w:r>
          </w:p>
        </w:tc>
        <w:tc>
          <w:tcPr>
            <w:tcW w:w="407" w:type="pct"/>
            <w:gridSpan w:val="2"/>
            <w:vAlign w:val="center"/>
          </w:tcPr>
          <w:p w:rsidR="00693946" w:rsidRPr="00B92C54" w:rsidRDefault="00071698" w:rsidP="003D47AD">
            <w:pPr>
              <w:spacing w:line="240" w:lineRule="auto"/>
              <w:jc w:val="center"/>
              <w:rPr>
                <w:color w:val="000000"/>
                <w:sz w:val="18"/>
                <w:szCs w:val="18"/>
              </w:rPr>
            </w:pPr>
            <w:r>
              <w:rPr>
                <w:color w:val="000000"/>
                <w:sz w:val="18"/>
                <w:szCs w:val="18"/>
              </w:rPr>
              <w:t>13</w:t>
            </w:r>
          </w:p>
        </w:tc>
        <w:tc>
          <w:tcPr>
            <w:tcW w:w="407" w:type="pct"/>
            <w:gridSpan w:val="2"/>
            <w:vAlign w:val="center"/>
          </w:tcPr>
          <w:p w:rsidR="00693946" w:rsidRPr="00B92C54" w:rsidRDefault="00693946" w:rsidP="00545B85">
            <w:pPr>
              <w:spacing w:line="240" w:lineRule="auto"/>
              <w:jc w:val="center"/>
              <w:rPr>
                <w:color w:val="000000"/>
                <w:sz w:val="18"/>
                <w:szCs w:val="18"/>
              </w:rPr>
            </w:pPr>
          </w:p>
        </w:tc>
        <w:tc>
          <w:tcPr>
            <w:tcW w:w="414" w:type="pct"/>
            <w:gridSpan w:val="2"/>
            <w:vAlign w:val="center"/>
          </w:tcPr>
          <w:p w:rsidR="00693946" w:rsidRPr="009927C1" w:rsidRDefault="00693946" w:rsidP="006009BF">
            <w:pPr>
              <w:spacing w:line="240" w:lineRule="auto"/>
              <w:jc w:val="center"/>
              <w:rPr>
                <w:sz w:val="18"/>
                <w:szCs w:val="18"/>
              </w:rPr>
            </w:pPr>
          </w:p>
        </w:tc>
        <w:tc>
          <w:tcPr>
            <w:tcW w:w="415" w:type="pct"/>
            <w:gridSpan w:val="2"/>
            <w:shd w:val="clear" w:color="auto" w:fill="auto"/>
            <w:vAlign w:val="center"/>
          </w:tcPr>
          <w:p w:rsidR="00693946" w:rsidRPr="009927C1" w:rsidRDefault="00693946" w:rsidP="006009BF">
            <w:pPr>
              <w:spacing w:line="240" w:lineRule="auto"/>
              <w:jc w:val="center"/>
              <w:rPr>
                <w:color w:val="000000"/>
                <w:sz w:val="18"/>
                <w:szCs w:val="18"/>
              </w:rPr>
            </w:pPr>
          </w:p>
        </w:tc>
        <w:tc>
          <w:tcPr>
            <w:tcW w:w="412" w:type="pct"/>
            <w:shd w:val="clear" w:color="auto" w:fill="D9D9D9"/>
            <w:vAlign w:val="center"/>
          </w:tcPr>
          <w:p w:rsidR="00693946" w:rsidRPr="005876B4" w:rsidRDefault="00071698" w:rsidP="006009BF">
            <w:pPr>
              <w:spacing w:line="240" w:lineRule="auto"/>
              <w:jc w:val="center"/>
              <w:rPr>
                <w:b/>
                <w:color w:val="000000"/>
                <w:sz w:val="18"/>
                <w:szCs w:val="18"/>
              </w:rPr>
            </w:pPr>
            <w:r>
              <w:rPr>
                <w:b/>
                <w:color w:val="000000"/>
                <w:sz w:val="18"/>
                <w:szCs w:val="18"/>
              </w:rPr>
              <w:t>13</w:t>
            </w:r>
          </w:p>
        </w:tc>
      </w:tr>
      <w:tr w:rsidR="00693946" w:rsidRPr="00B92C54" w:rsidTr="000A5498">
        <w:tc>
          <w:tcPr>
            <w:tcW w:w="789" w:type="pct"/>
          </w:tcPr>
          <w:p w:rsidR="00693946" w:rsidRPr="00B92C54" w:rsidRDefault="00693946" w:rsidP="00137EFE">
            <w:pPr>
              <w:spacing w:line="240" w:lineRule="auto"/>
              <w:rPr>
                <w:color w:val="000000"/>
                <w:sz w:val="18"/>
                <w:szCs w:val="18"/>
              </w:rPr>
            </w:pPr>
            <w:r w:rsidRPr="00B92C54">
              <w:rPr>
                <w:color w:val="000000"/>
                <w:sz w:val="18"/>
                <w:szCs w:val="18"/>
              </w:rPr>
              <w:t>Проведено</w:t>
            </w:r>
          </w:p>
        </w:tc>
        <w:tc>
          <w:tcPr>
            <w:tcW w:w="433" w:type="pct"/>
            <w:vAlign w:val="center"/>
          </w:tcPr>
          <w:p w:rsidR="00693946" w:rsidRPr="00B92C54" w:rsidRDefault="00693946" w:rsidP="00BC4B40">
            <w:pPr>
              <w:spacing w:line="240" w:lineRule="auto"/>
              <w:jc w:val="center"/>
              <w:rPr>
                <w:color w:val="000000"/>
                <w:sz w:val="18"/>
                <w:szCs w:val="18"/>
              </w:rPr>
            </w:pPr>
            <w:r>
              <w:rPr>
                <w:color w:val="000000"/>
                <w:sz w:val="18"/>
                <w:szCs w:val="18"/>
              </w:rPr>
              <w:t>19</w:t>
            </w:r>
          </w:p>
        </w:tc>
        <w:tc>
          <w:tcPr>
            <w:tcW w:w="448" w:type="pct"/>
            <w:vAlign w:val="center"/>
          </w:tcPr>
          <w:p w:rsidR="00693946" w:rsidRPr="00B92C54" w:rsidRDefault="00693946" w:rsidP="002A7A11">
            <w:pPr>
              <w:spacing w:line="240" w:lineRule="auto"/>
              <w:jc w:val="center"/>
              <w:rPr>
                <w:color w:val="000000"/>
                <w:sz w:val="18"/>
                <w:szCs w:val="18"/>
              </w:rPr>
            </w:pPr>
          </w:p>
        </w:tc>
        <w:tc>
          <w:tcPr>
            <w:tcW w:w="408" w:type="pct"/>
            <w:vAlign w:val="center"/>
          </w:tcPr>
          <w:p w:rsidR="00693946" w:rsidRDefault="00693946">
            <w:pPr>
              <w:spacing w:line="240" w:lineRule="auto"/>
              <w:jc w:val="center"/>
              <w:rPr>
                <w:color w:val="000000"/>
                <w:sz w:val="18"/>
                <w:szCs w:val="18"/>
              </w:rPr>
            </w:pPr>
          </w:p>
        </w:tc>
        <w:tc>
          <w:tcPr>
            <w:tcW w:w="406" w:type="pct"/>
            <w:shd w:val="clear" w:color="auto" w:fill="auto"/>
            <w:vAlign w:val="center"/>
          </w:tcPr>
          <w:p w:rsidR="00693946" w:rsidRPr="00B92C54" w:rsidRDefault="00693946" w:rsidP="002A7A11">
            <w:pPr>
              <w:spacing w:line="240" w:lineRule="auto"/>
              <w:jc w:val="center"/>
              <w:rPr>
                <w:color w:val="000000"/>
                <w:sz w:val="18"/>
                <w:szCs w:val="18"/>
              </w:rPr>
            </w:pPr>
          </w:p>
        </w:tc>
        <w:tc>
          <w:tcPr>
            <w:tcW w:w="461" w:type="pct"/>
            <w:shd w:val="clear" w:color="auto" w:fill="D9D9D9"/>
            <w:vAlign w:val="center"/>
          </w:tcPr>
          <w:p w:rsidR="00693946" w:rsidRPr="00693946" w:rsidRDefault="00693946" w:rsidP="00BC4B40">
            <w:pPr>
              <w:spacing w:line="240" w:lineRule="auto"/>
              <w:jc w:val="center"/>
              <w:rPr>
                <w:b/>
                <w:color w:val="000000"/>
                <w:sz w:val="18"/>
                <w:szCs w:val="18"/>
              </w:rPr>
            </w:pPr>
            <w:r w:rsidRPr="00693946">
              <w:rPr>
                <w:b/>
                <w:color w:val="000000"/>
                <w:sz w:val="18"/>
                <w:szCs w:val="18"/>
              </w:rPr>
              <w:t>19</w:t>
            </w:r>
          </w:p>
        </w:tc>
        <w:tc>
          <w:tcPr>
            <w:tcW w:w="407" w:type="pct"/>
            <w:gridSpan w:val="2"/>
            <w:vAlign w:val="center"/>
          </w:tcPr>
          <w:p w:rsidR="00693946" w:rsidRPr="00B92C54" w:rsidRDefault="00071698" w:rsidP="003D47AD">
            <w:pPr>
              <w:spacing w:line="240" w:lineRule="auto"/>
              <w:jc w:val="center"/>
              <w:rPr>
                <w:color w:val="000000"/>
                <w:sz w:val="18"/>
                <w:szCs w:val="18"/>
              </w:rPr>
            </w:pPr>
            <w:r>
              <w:rPr>
                <w:color w:val="000000"/>
                <w:sz w:val="18"/>
                <w:szCs w:val="18"/>
              </w:rPr>
              <w:t>13</w:t>
            </w:r>
          </w:p>
        </w:tc>
        <w:tc>
          <w:tcPr>
            <w:tcW w:w="407" w:type="pct"/>
            <w:gridSpan w:val="2"/>
            <w:vAlign w:val="center"/>
          </w:tcPr>
          <w:p w:rsidR="00693946" w:rsidRPr="00B92C54" w:rsidRDefault="00693946" w:rsidP="00545B85">
            <w:pPr>
              <w:spacing w:line="240" w:lineRule="auto"/>
              <w:jc w:val="center"/>
              <w:rPr>
                <w:color w:val="000000"/>
                <w:sz w:val="18"/>
                <w:szCs w:val="18"/>
              </w:rPr>
            </w:pPr>
          </w:p>
        </w:tc>
        <w:tc>
          <w:tcPr>
            <w:tcW w:w="414" w:type="pct"/>
            <w:gridSpan w:val="2"/>
            <w:vAlign w:val="center"/>
          </w:tcPr>
          <w:p w:rsidR="00693946" w:rsidRPr="009927C1" w:rsidRDefault="00693946" w:rsidP="006009BF">
            <w:pPr>
              <w:spacing w:line="240" w:lineRule="auto"/>
              <w:jc w:val="center"/>
              <w:rPr>
                <w:sz w:val="18"/>
                <w:szCs w:val="18"/>
              </w:rPr>
            </w:pPr>
          </w:p>
        </w:tc>
        <w:tc>
          <w:tcPr>
            <w:tcW w:w="415" w:type="pct"/>
            <w:gridSpan w:val="2"/>
            <w:shd w:val="clear" w:color="auto" w:fill="auto"/>
            <w:vAlign w:val="center"/>
          </w:tcPr>
          <w:p w:rsidR="00693946" w:rsidRPr="009927C1" w:rsidRDefault="00693946" w:rsidP="006009BF">
            <w:pPr>
              <w:spacing w:line="240" w:lineRule="auto"/>
              <w:jc w:val="center"/>
              <w:rPr>
                <w:color w:val="000000"/>
                <w:sz w:val="18"/>
                <w:szCs w:val="18"/>
              </w:rPr>
            </w:pPr>
          </w:p>
        </w:tc>
        <w:tc>
          <w:tcPr>
            <w:tcW w:w="412" w:type="pct"/>
            <w:shd w:val="clear" w:color="auto" w:fill="D9D9D9"/>
            <w:vAlign w:val="center"/>
          </w:tcPr>
          <w:p w:rsidR="00693946" w:rsidRPr="005876B4" w:rsidRDefault="00071698" w:rsidP="006009BF">
            <w:pPr>
              <w:spacing w:line="240" w:lineRule="auto"/>
              <w:jc w:val="center"/>
              <w:rPr>
                <w:b/>
                <w:color w:val="000000"/>
                <w:sz w:val="18"/>
                <w:szCs w:val="18"/>
              </w:rPr>
            </w:pPr>
            <w:r>
              <w:rPr>
                <w:b/>
                <w:color w:val="000000"/>
                <w:sz w:val="18"/>
                <w:szCs w:val="18"/>
              </w:rPr>
              <w:t>13</w:t>
            </w:r>
          </w:p>
        </w:tc>
      </w:tr>
      <w:tr w:rsidR="00693946" w:rsidRPr="00B92C54" w:rsidTr="000A5498">
        <w:tc>
          <w:tcPr>
            <w:tcW w:w="789" w:type="pct"/>
          </w:tcPr>
          <w:p w:rsidR="00693946" w:rsidRPr="00B92C54" w:rsidRDefault="00693946" w:rsidP="00137EFE">
            <w:pPr>
              <w:spacing w:line="240" w:lineRule="auto"/>
              <w:rPr>
                <w:color w:val="000000"/>
                <w:sz w:val="18"/>
                <w:szCs w:val="18"/>
              </w:rPr>
            </w:pPr>
            <w:r w:rsidRPr="00B92C54">
              <w:rPr>
                <w:color w:val="000000"/>
                <w:sz w:val="18"/>
                <w:szCs w:val="18"/>
              </w:rPr>
              <w:t>Выявлено нарушений</w:t>
            </w:r>
          </w:p>
        </w:tc>
        <w:tc>
          <w:tcPr>
            <w:tcW w:w="433" w:type="pct"/>
            <w:vAlign w:val="center"/>
          </w:tcPr>
          <w:p w:rsidR="00693946" w:rsidRPr="00B92C54" w:rsidRDefault="00693946" w:rsidP="00BC4B40">
            <w:pPr>
              <w:spacing w:line="240" w:lineRule="auto"/>
              <w:jc w:val="center"/>
              <w:rPr>
                <w:color w:val="000000"/>
                <w:sz w:val="18"/>
                <w:szCs w:val="18"/>
              </w:rPr>
            </w:pPr>
            <w:r>
              <w:rPr>
                <w:color w:val="000000"/>
                <w:sz w:val="18"/>
                <w:szCs w:val="18"/>
              </w:rPr>
              <w:t>1</w:t>
            </w:r>
          </w:p>
        </w:tc>
        <w:tc>
          <w:tcPr>
            <w:tcW w:w="448" w:type="pct"/>
            <w:vAlign w:val="center"/>
          </w:tcPr>
          <w:p w:rsidR="00693946" w:rsidRPr="00B92C54" w:rsidRDefault="00693946" w:rsidP="002A7A11">
            <w:pPr>
              <w:spacing w:line="240" w:lineRule="auto"/>
              <w:jc w:val="center"/>
              <w:rPr>
                <w:color w:val="000000"/>
                <w:sz w:val="18"/>
                <w:szCs w:val="18"/>
              </w:rPr>
            </w:pPr>
          </w:p>
        </w:tc>
        <w:tc>
          <w:tcPr>
            <w:tcW w:w="408" w:type="pct"/>
            <w:vAlign w:val="center"/>
          </w:tcPr>
          <w:p w:rsidR="00693946" w:rsidRDefault="00693946">
            <w:pPr>
              <w:spacing w:line="240" w:lineRule="auto"/>
              <w:jc w:val="center"/>
              <w:rPr>
                <w:color w:val="000000"/>
                <w:sz w:val="18"/>
                <w:szCs w:val="18"/>
              </w:rPr>
            </w:pPr>
          </w:p>
        </w:tc>
        <w:tc>
          <w:tcPr>
            <w:tcW w:w="406" w:type="pct"/>
            <w:shd w:val="clear" w:color="auto" w:fill="auto"/>
            <w:vAlign w:val="center"/>
          </w:tcPr>
          <w:p w:rsidR="00693946" w:rsidRPr="00B92C54" w:rsidRDefault="00693946" w:rsidP="002A7A11">
            <w:pPr>
              <w:spacing w:line="240" w:lineRule="auto"/>
              <w:jc w:val="center"/>
              <w:rPr>
                <w:color w:val="000000"/>
                <w:sz w:val="18"/>
                <w:szCs w:val="18"/>
              </w:rPr>
            </w:pPr>
          </w:p>
        </w:tc>
        <w:tc>
          <w:tcPr>
            <w:tcW w:w="461" w:type="pct"/>
            <w:shd w:val="clear" w:color="auto" w:fill="D9D9D9"/>
            <w:vAlign w:val="center"/>
          </w:tcPr>
          <w:p w:rsidR="00693946" w:rsidRPr="00693946" w:rsidRDefault="00693946" w:rsidP="00BC4B40">
            <w:pPr>
              <w:spacing w:line="240" w:lineRule="auto"/>
              <w:jc w:val="center"/>
              <w:rPr>
                <w:b/>
                <w:color w:val="000000"/>
                <w:sz w:val="18"/>
                <w:szCs w:val="18"/>
              </w:rPr>
            </w:pPr>
            <w:r w:rsidRPr="00693946">
              <w:rPr>
                <w:b/>
                <w:color w:val="000000"/>
                <w:sz w:val="18"/>
                <w:szCs w:val="18"/>
              </w:rPr>
              <w:t>1</w:t>
            </w:r>
          </w:p>
        </w:tc>
        <w:tc>
          <w:tcPr>
            <w:tcW w:w="407" w:type="pct"/>
            <w:gridSpan w:val="2"/>
            <w:vAlign w:val="center"/>
          </w:tcPr>
          <w:p w:rsidR="00693946" w:rsidRPr="00B92C54" w:rsidRDefault="00071698" w:rsidP="003D47AD">
            <w:pPr>
              <w:spacing w:line="240" w:lineRule="auto"/>
              <w:jc w:val="center"/>
              <w:rPr>
                <w:color w:val="000000"/>
                <w:sz w:val="18"/>
                <w:szCs w:val="18"/>
              </w:rPr>
            </w:pPr>
            <w:r>
              <w:rPr>
                <w:color w:val="000000"/>
                <w:sz w:val="18"/>
                <w:szCs w:val="18"/>
              </w:rPr>
              <w:t>2</w:t>
            </w:r>
          </w:p>
        </w:tc>
        <w:tc>
          <w:tcPr>
            <w:tcW w:w="407" w:type="pct"/>
            <w:gridSpan w:val="2"/>
            <w:vAlign w:val="center"/>
          </w:tcPr>
          <w:p w:rsidR="00693946" w:rsidRPr="00B92C54" w:rsidRDefault="00693946" w:rsidP="00545B85">
            <w:pPr>
              <w:spacing w:line="240" w:lineRule="auto"/>
              <w:jc w:val="center"/>
              <w:rPr>
                <w:color w:val="000000"/>
                <w:sz w:val="18"/>
                <w:szCs w:val="18"/>
              </w:rPr>
            </w:pPr>
          </w:p>
        </w:tc>
        <w:tc>
          <w:tcPr>
            <w:tcW w:w="414" w:type="pct"/>
            <w:gridSpan w:val="2"/>
            <w:vAlign w:val="center"/>
          </w:tcPr>
          <w:p w:rsidR="00693946" w:rsidRPr="009927C1" w:rsidRDefault="00693946" w:rsidP="006009BF">
            <w:pPr>
              <w:spacing w:line="240" w:lineRule="auto"/>
              <w:jc w:val="center"/>
              <w:rPr>
                <w:sz w:val="18"/>
                <w:szCs w:val="18"/>
              </w:rPr>
            </w:pPr>
          </w:p>
        </w:tc>
        <w:tc>
          <w:tcPr>
            <w:tcW w:w="415" w:type="pct"/>
            <w:gridSpan w:val="2"/>
            <w:shd w:val="clear" w:color="auto" w:fill="auto"/>
            <w:vAlign w:val="center"/>
          </w:tcPr>
          <w:p w:rsidR="00693946" w:rsidRPr="009927C1" w:rsidRDefault="00693946" w:rsidP="006009BF">
            <w:pPr>
              <w:spacing w:line="240" w:lineRule="auto"/>
              <w:jc w:val="center"/>
              <w:rPr>
                <w:color w:val="000000"/>
                <w:sz w:val="18"/>
                <w:szCs w:val="18"/>
              </w:rPr>
            </w:pPr>
          </w:p>
        </w:tc>
        <w:tc>
          <w:tcPr>
            <w:tcW w:w="412" w:type="pct"/>
            <w:shd w:val="clear" w:color="auto" w:fill="D9D9D9"/>
            <w:vAlign w:val="center"/>
          </w:tcPr>
          <w:p w:rsidR="00693946" w:rsidRPr="005876B4" w:rsidRDefault="00071698" w:rsidP="006009BF">
            <w:pPr>
              <w:spacing w:line="240" w:lineRule="auto"/>
              <w:jc w:val="center"/>
              <w:rPr>
                <w:b/>
                <w:color w:val="000000"/>
                <w:sz w:val="18"/>
                <w:szCs w:val="18"/>
              </w:rPr>
            </w:pPr>
            <w:r>
              <w:rPr>
                <w:b/>
                <w:color w:val="000000"/>
                <w:sz w:val="18"/>
                <w:szCs w:val="18"/>
              </w:rPr>
              <w:t>2</w:t>
            </w:r>
          </w:p>
        </w:tc>
      </w:tr>
      <w:tr w:rsidR="00693946" w:rsidRPr="00B92C54" w:rsidTr="000A5498">
        <w:tc>
          <w:tcPr>
            <w:tcW w:w="789" w:type="pct"/>
          </w:tcPr>
          <w:p w:rsidR="00693946" w:rsidRPr="00B92C54" w:rsidRDefault="00693946" w:rsidP="00137EFE">
            <w:pPr>
              <w:spacing w:line="240" w:lineRule="auto"/>
              <w:rPr>
                <w:color w:val="000000"/>
                <w:sz w:val="18"/>
                <w:szCs w:val="18"/>
              </w:rPr>
            </w:pPr>
            <w:r w:rsidRPr="00B92C54">
              <w:rPr>
                <w:color w:val="000000"/>
                <w:sz w:val="18"/>
                <w:szCs w:val="18"/>
              </w:rPr>
              <w:t>Выдано предписаний</w:t>
            </w:r>
          </w:p>
        </w:tc>
        <w:tc>
          <w:tcPr>
            <w:tcW w:w="433" w:type="pct"/>
            <w:vAlign w:val="center"/>
          </w:tcPr>
          <w:p w:rsidR="00693946" w:rsidRPr="00B92C54" w:rsidRDefault="00693946" w:rsidP="00BC4B40">
            <w:pPr>
              <w:spacing w:line="240" w:lineRule="auto"/>
              <w:jc w:val="center"/>
              <w:rPr>
                <w:color w:val="000000"/>
                <w:sz w:val="18"/>
                <w:szCs w:val="18"/>
              </w:rPr>
            </w:pPr>
            <w:r>
              <w:rPr>
                <w:color w:val="000000"/>
                <w:sz w:val="18"/>
                <w:szCs w:val="18"/>
              </w:rPr>
              <w:t>0</w:t>
            </w:r>
          </w:p>
        </w:tc>
        <w:tc>
          <w:tcPr>
            <w:tcW w:w="448" w:type="pct"/>
            <w:vAlign w:val="center"/>
          </w:tcPr>
          <w:p w:rsidR="00693946" w:rsidRPr="00B92C54" w:rsidRDefault="00693946" w:rsidP="002A7A11">
            <w:pPr>
              <w:spacing w:line="240" w:lineRule="auto"/>
              <w:jc w:val="center"/>
              <w:rPr>
                <w:color w:val="000000"/>
                <w:sz w:val="18"/>
                <w:szCs w:val="18"/>
              </w:rPr>
            </w:pPr>
          </w:p>
        </w:tc>
        <w:tc>
          <w:tcPr>
            <w:tcW w:w="408" w:type="pct"/>
            <w:vAlign w:val="center"/>
          </w:tcPr>
          <w:p w:rsidR="00693946" w:rsidRDefault="00693946">
            <w:pPr>
              <w:spacing w:line="240" w:lineRule="auto"/>
              <w:jc w:val="center"/>
              <w:rPr>
                <w:color w:val="000000"/>
                <w:sz w:val="18"/>
                <w:szCs w:val="18"/>
              </w:rPr>
            </w:pPr>
          </w:p>
        </w:tc>
        <w:tc>
          <w:tcPr>
            <w:tcW w:w="406" w:type="pct"/>
            <w:shd w:val="clear" w:color="auto" w:fill="auto"/>
            <w:vAlign w:val="center"/>
          </w:tcPr>
          <w:p w:rsidR="00693946" w:rsidRPr="00B92C54" w:rsidRDefault="00693946" w:rsidP="002A7A11">
            <w:pPr>
              <w:spacing w:line="240" w:lineRule="auto"/>
              <w:jc w:val="center"/>
              <w:rPr>
                <w:color w:val="000000"/>
                <w:sz w:val="18"/>
                <w:szCs w:val="18"/>
              </w:rPr>
            </w:pPr>
          </w:p>
        </w:tc>
        <w:tc>
          <w:tcPr>
            <w:tcW w:w="461" w:type="pct"/>
            <w:shd w:val="clear" w:color="auto" w:fill="D9D9D9"/>
            <w:vAlign w:val="center"/>
          </w:tcPr>
          <w:p w:rsidR="00693946" w:rsidRPr="00693946" w:rsidRDefault="00693946" w:rsidP="00BC4B40">
            <w:pPr>
              <w:spacing w:line="240" w:lineRule="auto"/>
              <w:jc w:val="center"/>
              <w:rPr>
                <w:b/>
                <w:color w:val="000000"/>
                <w:sz w:val="18"/>
                <w:szCs w:val="18"/>
              </w:rPr>
            </w:pPr>
            <w:r w:rsidRPr="00693946">
              <w:rPr>
                <w:b/>
                <w:color w:val="000000"/>
                <w:sz w:val="18"/>
                <w:szCs w:val="18"/>
              </w:rPr>
              <w:t>0</w:t>
            </w:r>
          </w:p>
        </w:tc>
        <w:tc>
          <w:tcPr>
            <w:tcW w:w="407" w:type="pct"/>
            <w:gridSpan w:val="2"/>
            <w:vAlign w:val="center"/>
          </w:tcPr>
          <w:p w:rsidR="00693946" w:rsidRPr="00B92C54" w:rsidRDefault="00071698" w:rsidP="003D47AD">
            <w:pPr>
              <w:spacing w:line="240" w:lineRule="auto"/>
              <w:jc w:val="center"/>
              <w:rPr>
                <w:color w:val="000000"/>
                <w:sz w:val="18"/>
                <w:szCs w:val="18"/>
              </w:rPr>
            </w:pPr>
            <w:r>
              <w:rPr>
                <w:color w:val="000000"/>
                <w:sz w:val="18"/>
                <w:szCs w:val="18"/>
              </w:rPr>
              <w:t>0</w:t>
            </w:r>
          </w:p>
        </w:tc>
        <w:tc>
          <w:tcPr>
            <w:tcW w:w="407" w:type="pct"/>
            <w:gridSpan w:val="2"/>
            <w:vAlign w:val="center"/>
          </w:tcPr>
          <w:p w:rsidR="00693946" w:rsidRPr="00B92C54" w:rsidRDefault="00693946" w:rsidP="00545B85">
            <w:pPr>
              <w:spacing w:line="240" w:lineRule="auto"/>
              <w:jc w:val="center"/>
              <w:rPr>
                <w:color w:val="000000"/>
                <w:sz w:val="18"/>
                <w:szCs w:val="18"/>
              </w:rPr>
            </w:pPr>
          </w:p>
        </w:tc>
        <w:tc>
          <w:tcPr>
            <w:tcW w:w="414" w:type="pct"/>
            <w:gridSpan w:val="2"/>
            <w:vAlign w:val="center"/>
          </w:tcPr>
          <w:p w:rsidR="00693946" w:rsidRPr="009927C1" w:rsidRDefault="00693946" w:rsidP="006009BF">
            <w:pPr>
              <w:spacing w:line="240" w:lineRule="auto"/>
              <w:jc w:val="center"/>
              <w:rPr>
                <w:sz w:val="18"/>
                <w:szCs w:val="18"/>
              </w:rPr>
            </w:pPr>
          </w:p>
        </w:tc>
        <w:tc>
          <w:tcPr>
            <w:tcW w:w="415" w:type="pct"/>
            <w:gridSpan w:val="2"/>
            <w:shd w:val="clear" w:color="auto" w:fill="auto"/>
            <w:vAlign w:val="center"/>
          </w:tcPr>
          <w:p w:rsidR="00693946" w:rsidRPr="009927C1" w:rsidRDefault="00693946" w:rsidP="006009BF">
            <w:pPr>
              <w:spacing w:line="240" w:lineRule="auto"/>
              <w:jc w:val="center"/>
              <w:rPr>
                <w:color w:val="000000"/>
                <w:sz w:val="18"/>
                <w:szCs w:val="18"/>
              </w:rPr>
            </w:pPr>
          </w:p>
        </w:tc>
        <w:tc>
          <w:tcPr>
            <w:tcW w:w="412" w:type="pct"/>
            <w:shd w:val="clear" w:color="auto" w:fill="D9D9D9"/>
            <w:vAlign w:val="center"/>
          </w:tcPr>
          <w:p w:rsidR="00693946" w:rsidRPr="005876B4" w:rsidRDefault="00071698" w:rsidP="006009BF">
            <w:pPr>
              <w:spacing w:line="240" w:lineRule="auto"/>
              <w:jc w:val="center"/>
              <w:rPr>
                <w:b/>
                <w:color w:val="000000"/>
                <w:sz w:val="18"/>
                <w:szCs w:val="18"/>
              </w:rPr>
            </w:pPr>
            <w:r>
              <w:rPr>
                <w:b/>
                <w:color w:val="000000"/>
                <w:sz w:val="18"/>
                <w:szCs w:val="18"/>
              </w:rPr>
              <w:t>0</w:t>
            </w:r>
          </w:p>
        </w:tc>
      </w:tr>
      <w:tr w:rsidR="00693946" w:rsidRPr="00B92C54" w:rsidTr="000A5498">
        <w:tc>
          <w:tcPr>
            <w:tcW w:w="789" w:type="pct"/>
          </w:tcPr>
          <w:p w:rsidR="00693946" w:rsidRPr="00B92C54" w:rsidRDefault="00693946" w:rsidP="00137EFE">
            <w:pPr>
              <w:spacing w:line="240" w:lineRule="auto"/>
              <w:rPr>
                <w:color w:val="000000"/>
                <w:sz w:val="18"/>
                <w:szCs w:val="18"/>
              </w:rPr>
            </w:pPr>
            <w:r w:rsidRPr="00B92C54">
              <w:rPr>
                <w:color w:val="000000"/>
                <w:sz w:val="18"/>
                <w:szCs w:val="18"/>
              </w:rPr>
              <w:t>Составлено протоколов об АПН</w:t>
            </w:r>
          </w:p>
        </w:tc>
        <w:tc>
          <w:tcPr>
            <w:tcW w:w="433" w:type="pct"/>
            <w:vAlign w:val="center"/>
          </w:tcPr>
          <w:p w:rsidR="00693946" w:rsidRPr="00B92C54" w:rsidRDefault="00693946" w:rsidP="00BC4B40">
            <w:pPr>
              <w:spacing w:line="240" w:lineRule="auto"/>
              <w:jc w:val="center"/>
              <w:rPr>
                <w:color w:val="000000"/>
                <w:sz w:val="18"/>
                <w:szCs w:val="18"/>
              </w:rPr>
            </w:pPr>
            <w:r>
              <w:rPr>
                <w:color w:val="000000"/>
                <w:sz w:val="18"/>
                <w:szCs w:val="18"/>
              </w:rPr>
              <w:t>0</w:t>
            </w:r>
          </w:p>
        </w:tc>
        <w:tc>
          <w:tcPr>
            <w:tcW w:w="448" w:type="pct"/>
            <w:vAlign w:val="center"/>
          </w:tcPr>
          <w:p w:rsidR="00693946" w:rsidRPr="00B92C54" w:rsidRDefault="00693946" w:rsidP="002A7A11">
            <w:pPr>
              <w:spacing w:line="240" w:lineRule="auto"/>
              <w:jc w:val="center"/>
              <w:rPr>
                <w:color w:val="000000"/>
                <w:sz w:val="18"/>
                <w:szCs w:val="18"/>
              </w:rPr>
            </w:pPr>
          </w:p>
        </w:tc>
        <w:tc>
          <w:tcPr>
            <w:tcW w:w="408" w:type="pct"/>
            <w:vAlign w:val="center"/>
          </w:tcPr>
          <w:p w:rsidR="00693946" w:rsidRDefault="00693946">
            <w:pPr>
              <w:spacing w:line="240" w:lineRule="auto"/>
              <w:jc w:val="center"/>
              <w:rPr>
                <w:color w:val="000000"/>
                <w:sz w:val="18"/>
                <w:szCs w:val="18"/>
              </w:rPr>
            </w:pPr>
          </w:p>
        </w:tc>
        <w:tc>
          <w:tcPr>
            <w:tcW w:w="406" w:type="pct"/>
            <w:shd w:val="clear" w:color="auto" w:fill="auto"/>
            <w:vAlign w:val="center"/>
          </w:tcPr>
          <w:p w:rsidR="00693946" w:rsidRPr="00B92C54" w:rsidRDefault="00693946" w:rsidP="002A7A11">
            <w:pPr>
              <w:spacing w:line="240" w:lineRule="auto"/>
              <w:jc w:val="center"/>
              <w:rPr>
                <w:color w:val="000000"/>
                <w:sz w:val="18"/>
                <w:szCs w:val="18"/>
              </w:rPr>
            </w:pPr>
          </w:p>
        </w:tc>
        <w:tc>
          <w:tcPr>
            <w:tcW w:w="461" w:type="pct"/>
            <w:shd w:val="clear" w:color="auto" w:fill="D9D9D9"/>
            <w:vAlign w:val="center"/>
          </w:tcPr>
          <w:p w:rsidR="00693946" w:rsidRPr="00693946" w:rsidRDefault="00693946" w:rsidP="00BC4B40">
            <w:pPr>
              <w:spacing w:line="240" w:lineRule="auto"/>
              <w:jc w:val="center"/>
              <w:rPr>
                <w:b/>
                <w:color w:val="000000"/>
                <w:sz w:val="18"/>
                <w:szCs w:val="18"/>
              </w:rPr>
            </w:pPr>
            <w:r w:rsidRPr="00693946">
              <w:rPr>
                <w:b/>
                <w:color w:val="000000"/>
                <w:sz w:val="18"/>
                <w:szCs w:val="18"/>
              </w:rPr>
              <w:t>0</w:t>
            </w:r>
          </w:p>
        </w:tc>
        <w:tc>
          <w:tcPr>
            <w:tcW w:w="407" w:type="pct"/>
            <w:gridSpan w:val="2"/>
            <w:vAlign w:val="center"/>
          </w:tcPr>
          <w:p w:rsidR="00693946" w:rsidRPr="00B92C54" w:rsidRDefault="00071698" w:rsidP="003D47AD">
            <w:pPr>
              <w:spacing w:line="240" w:lineRule="auto"/>
              <w:jc w:val="center"/>
              <w:rPr>
                <w:color w:val="000000"/>
                <w:sz w:val="18"/>
                <w:szCs w:val="18"/>
              </w:rPr>
            </w:pPr>
            <w:r>
              <w:rPr>
                <w:color w:val="000000"/>
                <w:sz w:val="18"/>
                <w:szCs w:val="18"/>
              </w:rPr>
              <w:t>0</w:t>
            </w:r>
          </w:p>
        </w:tc>
        <w:tc>
          <w:tcPr>
            <w:tcW w:w="407" w:type="pct"/>
            <w:gridSpan w:val="2"/>
            <w:vAlign w:val="center"/>
          </w:tcPr>
          <w:p w:rsidR="00693946" w:rsidRPr="00B92C54" w:rsidRDefault="00693946" w:rsidP="00545B85">
            <w:pPr>
              <w:spacing w:line="240" w:lineRule="auto"/>
              <w:jc w:val="center"/>
              <w:rPr>
                <w:color w:val="000000"/>
                <w:sz w:val="18"/>
                <w:szCs w:val="18"/>
              </w:rPr>
            </w:pPr>
          </w:p>
        </w:tc>
        <w:tc>
          <w:tcPr>
            <w:tcW w:w="414" w:type="pct"/>
            <w:gridSpan w:val="2"/>
            <w:vAlign w:val="center"/>
          </w:tcPr>
          <w:p w:rsidR="00693946" w:rsidRPr="009927C1" w:rsidRDefault="00693946" w:rsidP="006009BF">
            <w:pPr>
              <w:spacing w:line="240" w:lineRule="auto"/>
              <w:jc w:val="center"/>
              <w:rPr>
                <w:sz w:val="18"/>
                <w:szCs w:val="18"/>
              </w:rPr>
            </w:pPr>
          </w:p>
        </w:tc>
        <w:tc>
          <w:tcPr>
            <w:tcW w:w="415" w:type="pct"/>
            <w:gridSpan w:val="2"/>
            <w:shd w:val="clear" w:color="auto" w:fill="auto"/>
            <w:vAlign w:val="center"/>
          </w:tcPr>
          <w:p w:rsidR="00693946" w:rsidRPr="009927C1" w:rsidRDefault="00693946" w:rsidP="006009BF">
            <w:pPr>
              <w:spacing w:line="240" w:lineRule="auto"/>
              <w:jc w:val="center"/>
              <w:rPr>
                <w:color w:val="000000"/>
                <w:sz w:val="18"/>
                <w:szCs w:val="18"/>
              </w:rPr>
            </w:pPr>
          </w:p>
        </w:tc>
        <w:tc>
          <w:tcPr>
            <w:tcW w:w="412" w:type="pct"/>
            <w:shd w:val="clear" w:color="auto" w:fill="D9D9D9"/>
            <w:vAlign w:val="center"/>
          </w:tcPr>
          <w:p w:rsidR="00693946" w:rsidRPr="005876B4" w:rsidRDefault="00071698" w:rsidP="006009BF">
            <w:pPr>
              <w:spacing w:line="240" w:lineRule="auto"/>
              <w:jc w:val="center"/>
              <w:rPr>
                <w:b/>
                <w:color w:val="000000"/>
                <w:sz w:val="18"/>
                <w:szCs w:val="18"/>
              </w:rPr>
            </w:pPr>
            <w:r>
              <w:rPr>
                <w:b/>
                <w:color w:val="000000"/>
                <w:sz w:val="18"/>
                <w:szCs w:val="18"/>
              </w:rPr>
              <w:t>0</w:t>
            </w:r>
          </w:p>
        </w:tc>
      </w:tr>
      <w:tr w:rsidR="005A06AE" w:rsidRPr="00B92C54" w:rsidTr="00137EFE">
        <w:tc>
          <w:tcPr>
            <w:tcW w:w="5000" w:type="pct"/>
            <w:gridSpan w:val="15"/>
          </w:tcPr>
          <w:p w:rsidR="005A06AE" w:rsidRPr="00B92C54" w:rsidRDefault="005A06AE" w:rsidP="00137EFE">
            <w:pPr>
              <w:spacing w:line="240" w:lineRule="auto"/>
              <w:jc w:val="center"/>
              <w:rPr>
                <w:b/>
                <w:i/>
                <w:color w:val="000000"/>
                <w:sz w:val="18"/>
                <w:szCs w:val="18"/>
              </w:rPr>
            </w:pPr>
            <w:r w:rsidRPr="00B92C54">
              <w:rPr>
                <w:b/>
                <w:i/>
                <w:color w:val="000000"/>
                <w:sz w:val="18"/>
                <w:szCs w:val="18"/>
              </w:rPr>
              <w:t>Внеплановые мероприятия</w:t>
            </w:r>
          </w:p>
        </w:tc>
      </w:tr>
      <w:tr w:rsidR="00693946" w:rsidRPr="00B92C54" w:rsidTr="00BC4B40">
        <w:tc>
          <w:tcPr>
            <w:tcW w:w="789" w:type="pct"/>
          </w:tcPr>
          <w:p w:rsidR="00693946" w:rsidRPr="00B92C54" w:rsidRDefault="00693946" w:rsidP="00137EFE">
            <w:pPr>
              <w:spacing w:line="240" w:lineRule="auto"/>
              <w:rPr>
                <w:color w:val="000000"/>
                <w:sz w:val="18"/>
                <w:szCs w:val="18"/>
              </w:rPr>
            </w:pPr>
          </w:p>
        </w:tc>
        <w:tc>
          <w:tcPr>
            <w:tcW w:w="433" w:type="pct"/>
            <w:vAlign w:val="center"/>
          </w:tcPr>
          <w:p w:rsidR="00693946" w:rsidRPr="00E40FDE" w:rsidRDefault="00693946" w:rsidP="00BC4B40">
            <w:pPr>
              <w:spacing w:line="240" w:lineRule="auto"/>
              <w:jc w:val="center"/>
              <w:rPr>
                <w:sz w:val="18"/>
                <w:szCs w:val="18"/>
              </w:rPr>
            </w:pPr>
            <w:r w:rsidRPr="00E40FDE">
              <w:rPr>
                <w:sz w:val="18"/>
                <w:szCs w:val="18"/>
              </w:rPr>
              <w:t xml:space="preserve">1 </w:t>
            </w:r>
            <w:r>
              <w:rPr>
                <w:sz w:val="18"/>
                <w:szCs w:val="18"/>
              </w:rPr>
              <w:t>квартал 2020</w:t>
            </w:r>
          </w:p>
        </w:tc>
        <w:tc>
          <w:tcPr>
            <w:tcW w:w="448" w:type="pct"/>
            <w:vAlign w:val="center"/>
          </w:tcPr>
          <w:p w:rsidR="00693946" w:rsidRPr="00E40FDE" w:rsidRDefault="00693946" w:rsidP="00BC4B40">
            <w:pPr>
              <w:spacing w:line="240" w:lineRule="auto"/>
              <w:jc w:val="center"/>
              <w:rPr>
                <w:sz w:val="18"/>
                <w:szCs w:val="18"/>
              </w:rPr>
            </w:pPr>
            <w:r w:rsidRPr="00E40FDE">
              <w:rPr>
                <w:sz w:val="18"/>
                <w:szCs w:val="18"/>
              </w:rPr>
              <w:t xml:space="preserve">2 </w:t>
            </w:r>
            <w:r>
              <w:rPr>
                <w:sz w:val="18"/>
                <w:szCs w:val="18"/>
              </w:rPr>
              <w:t>квартал 2020</w:t>
            </w:r>
          </w:p>
        </w:tc>
        <w:tc>
          <w:tcPr>
            <w:tcW w:w="408" w:type="pct"/>
            <w:vAlign w:val="center"/>
          </w:tcPr>
          <w:p w:rsidR="00693946" w:rsidRPr="00E40FDE" w:rsidRDefault="00693946" w:rsidP="00BC4B40">
            <w:pPr>
              <w:spacing w:line="240" w:lineRule="auto"/>
              <w:jc w:val="center"/>
              <w:rPr>
                <w:sz w:val="18"/>
                <w:szCs w:val="18"/>
              </w:rPr>
            </w:pPr>
            <w:r w:rsidRPr="00E40FDE">
              <w:rPr>
                <w:sz w:val="18"/>
                <w:szCs w:val="18"/>
              </w:rPr>
              <w:t xml:space="preserve">3 </w:t>
            </w:r>
            <w:r>
              <w:rPr>
                <w:sz w:val="18"/>
                <w:szCs w:val="18"/>
              </w:rPr>
              <w:t>квартал 2020</w:t>
            </w:r>
          </w:p>
        </w:tc>
        <w:tc>
          <w:tcPr>
            <w:tcW w:w="406" w:type="pct"/>
            <w:shd w:val="clear" w:color="auto" w:fill="auto"/>
            <w:vAlign w:val="center"/>
          </w:tcPr>
          <w:p w:rsidR="00693946" w:rsidRPr="00E40FDE" w:rsidRDefault="00693946" w:rsidP="00BC4B40">
            <w:pPr>
              <w:spacing w:line="240" w:lineRule="auto"/>
              <w:jc w:val="center"/>
              <w:rPr>
                <w:sz w:val="18"/>
                <w:szCs w:val="18"/>
              </w:rPr>
            </w:pPr>
            <w:r w:rsidRPr="00E40FDE">
              <w:rPr>
                <w:sz w:val="18"/>
                <w:szCs w:val="18"/>
              </w:rPr>
              <w:t xml:space="preserve">4 </w:t>
            </w:r>
            <w:r>
              <w:rPr>
                <w:sz w:val="18"/>
                <w:szCs w:val="18"/>
              </w:rPr>
              <w:t>квартал 2020</w:t>
            </w:r>
          </w:p>
        </w:tc>
        <w:tc>
          <w:tcPr>
            <w:tcW w:w="467" w:type="pct"/>
            <w:gridSpan w:val="2"/>
            <w:shd w:val="clear" w:color="auto" w:fill="D9D9D9"/>
            <w:vAlign w:val="center"/>
          </w:tcPr>
          <w:p w:rsidR="00693946" w:rsidRPr="00E40FDE" w:rsidRDefault="00693946" w:rsidP="00BC4B40">
            <w:pPr>
              <w:spacing w:line="240" w:lineRule="auto"/>
              <w:jc w:val="center"/>
              <w:rPr>
                <w:b/>
                <w:sz w:val="18"/>
                <w:szCs w:val="18"/>
              </w:rPr>
            </w:pPr>
            <w:r>
              <w:rPr>
                <w:b/>
                <w:sz w:val="18"/>
                <w:szCs w:val="18"/>
              </w:rPr>
              <w:t>2020</w:t>
            </w:r>
          </w:p>
        </w:tc>
        <w:tc>
          <w:tcPr>
            <w:tcW w:w="409" w:type="pct"/>
            <w:gridSpan w:val="2"/>
            <w:vAlign w:val="center"/>
          </w:tcPr>
          <w:p w:rsidR="00693946" w:rsidRPr="00E40FDE" w:rsidRDefault="00693946" w:rsidP="00BC4B40">
            <w:pPr>
              <w:spacing w:line="240" w:lineRule="auto"/>
              <w:jc w:val="center"/>
              <w:rPr>
                <w:sz w:val="18"/>
                <w:szCs w:val="18"/>
              </w:rPr>
            </w:pPr>
            <w:r w:rsidRPr="00E40FDE">
              <w:rPr>
                <w:sz w:val="18"/>
                <w:szCs w:val="18"/>
              </w:rPr>
              <w:t xml:space="preserve">1 </w:t>
            </w:r>
            <w:r>
              <w:rPr>
                <w:sz w:val="18"/>
                <w:szCs w:val="18"/>
              </w:rPr>
              <w:t>квартал 2021</w:t>
            </w:r>
          </w:p>
        </w:tc>
        <w:tc>
          <w:tcPr>
            <w:tcW w:w="411" w:type="pct"/>
            <w:gridSpan w:val="2"/>
            <w:vAlign w:val="center"/>
          </w:tcPr>
          <w:p w:rsidR="00693946" w:rsidRPr="00E40FDE" w:rsidRDefault="00693946" w:rsidP="00BC4B40">
            <w:pPr>
              <w:spacing w:line="240" w:lineRule="auto"/>
              <w:jc w:val="center"/>
              <w:rPr>
                <w:sz w:val="18"/>
                <w:szCs w:val="18"/>
              </w:rPr>
            </w:pPr>
            <w:r w:rsidRPr="00E40FDE">
              <w:rPr>
                <w:sz w:val="18"/>
                <w:szCs w:val="18"/>
              </w:rPr>
              <w:t xml:space="preserve">2 </w:t>
            </w:r>
            <w:r>
              <w:rPr>
                <w:sz w:val="18"/>
                <w:szCs w:val="18"/>
              </w:rPr>
              <w:t>квартал 2021</w:t>
            </w:r>
          </w:p>
        </w:tc>
        <w:tc>
          <w:tcPr>
            <w:tcW w:w="413" w:type="pct"/>
            <w:gridSpan w:val="2"/>
            <w:vAlign w:val="center"/>
          </w:tcPr>
          <w:p w:rsidR="00693946" w:rsidRPr="00E40FDE" w:rsidRDefault="00693946" w:rsidP="00BC4B40">
            <w:pPr>
              <w:spacing w:line="240" w:lineRule="auto"/>
              <w:jc w:val="center"/>
              <w:rPr>
                <w:sz w:val="18"/>
                <w:szCs w:val="18"/>
              </w:rPr>
            </w:pPr>
            <w:r w:rsidRPr="00E40FDE">
              <w:rPr>
                <w:sz w:val="18"/>
                <w:szCs w:val="18"/>
              </w:rPr>
              <w:t xml:space="preserve">3 </w:t>
            </w:r>
            <w:r>
              <w:rPr>
                <w:sz w:val="18"/>
                <w:szCs w:val="18"/>
              </w:rPr>
              <w:t>квартал 2021</w:t>
            </w:r>
          </w:p>
        </w:tc>
        <w:tc>
          <w:tcPr>
            <w:tcW w:w="404" w:type="pct"/>
            <w:shd w:val="clear" w:color="auto" w:fill="auto"/>
            <w:vAlign w:val="center"/>
          </w:tcPr>
          <w:p w:rsidR="00693946" w:rsidRPr="00E40FDE" w:rsidRDefault="00693946" w:rsidP="00BC4B40">
            <w:pPr>
              <w:spacing w:line="240" w:lineRule="auto"/>
              <w:jc w:val="center"/>
              <w:rPr>
                <w:sz w:val="18"/>
                <w:szCs w:val="18"/>
              </w:rPr>
            </w:pPr>
            <w:r w:rsidRPr="00E40FDE">
              <w:rPr>
                <w:sz w:val="18"/>
                <w:szCs w:val="18"/>
              </w:rPr>
              <w:t xml:space="preserve">4 </w:t>
            </w:r>
            <w:r>
              <w:rPr>
                <w:sz w:val="18"/>
                <w:szCs w:val="18"/>
              </w:rPr>
              <w:t>квартал 2021</w:t>
            </w:r>
          </w:p>
        </w:tc>
        <w:tc>
          <w:tcPr>
            <w:tcW w:w="412" w:type="pct"/>
            <w:shd w:val="clear" w:color="auto" w:fill="D9D9D9"/>
            <w:vAlign w:val="center"/>
          </w:tcPr>
          <w:p w:rsidR="00693946" w:rsidRPr="00E40FDE" w:rsidRDefault="00693946" w:rsidP="00BC4B40">
            <w:pPr>
              <w:spacing w:line="240" w:lineRule="auto"/>
              <w:jc w:val="center"/>
              <w:rPr>
                <w:b/>
                <w:sz w:val="18"/>
                <w:szCs w:val="18"/>
              </w:rPr>
            </w:pPr>
            <w:r>
              <w:rPr>
                <w:b/>
                <w:sz w:val="18"/>
                <w:szCs w:val="18"/>
              </w:rPr>
              <w:t>2021</w:t>
            </w:r>
          </w:p>
        </w:tc>
      </w:tr>
      <w:tr w:rsidR="00C004D5" w:rsidRPr="00B92C54" w:rsidTr="009E69A3">
        <w:tc>
          <w:tcPr>
            <w:tcW w:w="789" w:type="pct"/>
          </w:tcPr>
          <w:p w:rsidR="00C004D5" w:rsidRPr="00B92C54" w:rsidRDefault="00C004D5" w:rsidP="00137EFE">
            <w:pPr>
              <w:spacing w:line="240" w:lineRule="auto"/>
              <w:rPr>
                <w:color w:val="000000"/>
                <w:sz w:val="18"/>
                <w:szCs w:val="18"/>
              </w:rPr>
            </w:pPr>
            <w:r w:rsidRPr="00B92C54">
              <w:rPr>
                <w:color w:val="000000"/>
                <w:sz w:val="18"/>
                <w:szCs w:val="18"/>
              </w:rPr>
              <w:t>Проведено</w:t>
            </w:r>
          </w:p>
        </w:tc>
        <w:tc>
          <w:tcPr>
            <w:tcW w:w="433" w:type="pct"/>
            <w:vAlign w:val="center"/>
          </w:tcPr>
          <w:p w:rsidR="00C004D5" w:rsidRPr="00B92C54" w:rsidRDefault="00693946" w:rsidP="003D47AD">
            <w:pPr>
              <w:spacing w:line="240" w:lineRule="auto"/>
              <w:jc w:val="center"/>
              <w:rPr>
                <w:color w:val="000000"/>
                <w:sz w:val="18"/>
                <w:szCs w:val="18"/>
              </w:rPr>
            </w:pPr>
            <w:r>
              <w:rPr>
                <w:color w:val="000000"/>
                <w:sz w:val="18"/>
                <w:szCs w:val="18"/>
              </w:rPr>
              <w:t>0</w:t>
            </w:r>
          </w:p>
        </w:tc>
        <w:tc>
          <w:tcPr>
            <w:tcW w:w="448" w:type="pct"/>
            <w:vAlign w:val="center"/>
          </w:tcPr>
          <w:p w:rsidR="00C004D5" w:rsidRPr="00B92C54" w:rsidRDefault="00C004D5" w:rsidP="002A7A11">
            <w:pPr>
              <w:spacing w:line="240" w:lineRule="auto"/>
              <w:jc w:val="center"/>
              <w:rPr>
                <w:color w:val="000000"/>
                <w:sz w:val="18"/>
                <w:szCs w:val="18"/>
              </w:rPr>
            </w:pPr>
          </w:p>
        </w:tc>
        <w:tc>
          <w:tcPr>
            <w:tcW w:w="408" w:type="pct"/>
            <w:vAlign w:val="center"/>
          </w:tcPr>
          <w:p w:rsidR="00C004D5" w:rsidRPr="00B92C54" w:rsidRDefault="00C004D5" w:rsidP="002A7A11">
            <w:pPr>
              <w:spacing w:line="240" w:lineRule="auto"/>
              <w:jc w:val="center"/>
              <w:rPr>
                <w:color w:val="000000"/>
                <w:sz w:val="18"/>
                <w:szCs w:val="18"/>
              </w:rPr>
            </w:pPr>
          </w:p>
        </w:tc>
        <w:tc>
          <w:tcPr>
            <w:tcW w:w="406" w:type="pct"/>
            <w:shd w:val="clear" w:color="auto" w:fill="auto"/>
            <w:vAlign w:val="center"/>
          </w:tcPr>
          <w:p w:rsidR="00C004D5" w:rsidRPr="00B92C54" w:rsidRDefault="00C004D5" w:rsidP="002A7A11">
            <w:pPr>
              <w:spacing w:line="240" w:lineRule="auto"/>
              <w:jc w:val="center"/>
              <w:rPr>
                <w:color w:val="000000"/>
                <w:sz w:val="18"/>
                <w:szCs w:val="18"/>
              </w:rPr>
            </w:pPr>
          </w:p>
        </w:tc>
        <w:tc>
          <w:tcPr>
            <w:tcW w:w="467" w:type="pct"/>
            <w:gridSpan w:val="2"/>
            <w:shd w:val="clear" w:color="auto" w:fill="D9D9D9"/>
            <w:vAlign w:val="center"/>
          </w:tcPr>
          <w:p w:rsidR="00C004D5" w:rsidRPr="00564E58" w:rsidRDefault="00693946" w:rsidP="002A7A11">
            <w:pPr>
              <w:spacing w:line="240" w:lineRule="auto"/>
              <w:jc w:val="center"/>
              <w:rPr>
                <w:b/>
                <w:color w:val="000000"/>
                <w:sz w:val="18"/>
                <w:szCs w:val="18"/>
              </w:rPr>
            </w:pPr>
            <w:r>
              <w:rPr>
                <w:b/>
                <w:color w:val="000000"/>
                <w:sz w:val="18"/>
                <w:szCs w:val="18"/>
              </w:rPr>
              <w:t>0</w:t>
            </w:r>
          </w:p>
        </w:tc>
        <w:tc>
          <w:tcPr>
            <w:tcW w:w="409" w:type="pct"/>
            <w:gridSpan w:val="2"/>
            <w:vAlign w:val="center"/>
          </w:tcPr>
          <w:p w:rsidR="00C004D5" w:rsidRPr="00B92C54" w:rsidRDefault="00071698" w:rsidP="003D47AD">
            <w:pPr>
              <w:spacing w:line="240" w:lineRule="auto"/>
              <w:jc w:val="center"/>
              <w:rPr>
                <w:color w:val="000000"/>
                <w:sz w:val="18"/>
                <w:szCs w:val="18"/>
              </w:rPr>
            </w:pPr>
            <w:r>
              <w:rPr>
                <w:color w:val="000000"/>
                <w:sz w:val="18"/>
                <w:szCs w:val="18"/>
              </w:rPr>
              <w:t>0</w:t>
            </w:r>
          </w:p>
        </w:tc>
        <w:tc>
          <w:tcPr>
            <w:tcW w:w="411" w:type="pct"/>
            <w:gridSpan w:val="2"/>
            <w:vAlign w:val="center"/>
          </w:tcPr>
          <w:p w:rsidR="00C004D5" w:rsidRPr="00B92C54" w:rsidRDefault="00C004D5" w:rsidP="003D47AD">
            <w:pPr>
              <w:spacing w:line="240" w:lineRule="auto"/>
              <w:jc w:val="center"/>
              <w:rPr>
                <w:color w:val="000000"/>
                <w:sz w:val="18"/>
                <w:szCs w:val="18"/>
              </w:rPr>
            </w:pPr>
          </w:p>
        </w:tc>
        <w:tc>
          <w:tcPr>
            <w:tcW w:w="413" w:type="pct"/>
            <w:gridSpan w:val="2"/>
            <w:vAlign w:val="center"/>
          </w:tcPr>
          <w:p w:rsidR="00C004D5" w:rsidRPr="00653D9D" w:rsidRDefault="00C004D5" w:rsidP="003D47AD">
            <w:pPr>
              <w:spacing w:line="240" w:lineRule="auto"/>
              <w:jc w:val="center"/>
              <w:rPr>
                <w:color w:val="000000"/>
                <w:sz w:val="18"/>
                <w:szCs w:val="18"/>
              </w:rPr>
            </w:pPr>
          </w:p>
        </w:tc>
        <w:tc>
          <w:tcPr>
            <w:tcW w:w="404" w:type="pct"/>
            <w:shd w:val="clear" w:color="auto" w:fill="auto"/>
            <w:vAlign w:val="center"/>
          </w:tcPr>
          <w:p w:rsidR="00C004D5" w:rsidRPr="00653D9D" w:rsidRDefault="00C004D5" w:rsidP="003D47AD">
            <w:pPr>
              <w:spacing w:line="240" w:lineRule="auto"/>
              <w:jc w:val="center"/>
              <w:rPr>
                <w:color w:val="000000"/>
                <w:sz w:val="18"/>
                <w:szCs w:val="18"/>
              </w:rPr>
            </w:pPr>
          </w:p>
        </w:tc>
        <w:tc>
          <w:tcPr>
            <w:tcW w:w="412" w:type="pct"/>
            <w:shd w:val="clear" w:color="auto" w:fill="D9D9D9"/>
            <w:vAlign w:val="center"/>
          </w:tcPr>
          <w:p w:rsidR="00C004D5" w:rsidRPr="006D39FB" w:rsidRDefault="00071698" w:rsidP="003D47AD">
            <w:pPr>
              <w:spacing w:line="240" w:lineRule="auto"/>
              <w:jc w:val="center"/>
              <w:rPr>
                <w:b/>
                <w:color w:val="000000"/>
                <w:sz w:val="18"/>
                <w:szCs w:val="18"/>
              </w:rPr>
            </w:pPr>
            <w:r>
              <w:rPr>
                <w:b/>
                <w:color w:val="000000"/>
                <w:sz w:val="18"/>
                <w:szCs w:val="18"/>
              </w:rPr>
              <w:t>0</w:t>
            </w:r>
          </w:p>
        </w:tc>
      </w:tr>
      <w:tr w:rsidR="00C004D5" w:rsidRPr="00B92C54" w:rsidTr="009E69A3">
        <w:tc>
          <w:tcPr>
            <w:tcW w:w="789" w:type="pct"/>
          </w:tcPr>
          <w:p w:rsidR="00C004D5" w:rsidRPr="00B92C54" w:rsidRDefault="00C004D5" w:rsidP="00137EFE">
            <w:pPr>
              <w:spacing w:line="240" w:lineRule="auto"/>
              <w:rPr>
                <w:color w:val="000000"/>
                <w:sz w:val="18"/>
                <w:szCs w:val="18"/>
              </w:rPr>
            </w:pPr>
            <w:r w:rsidRPr="00B92C54">
              <w:rPr>
                <w:color w:val="000000"/>
                <w:sz w:val="18"/>
                <w:szCs w:val="18"/>
              </w:rPr>
              <w:t>Выявлено нарушений</w:t>
            </w:r>
          </w:p>
        </w:tc>
        <w:tc>
          <w:tcPr>
            <w:tcW w:w="433" w:type="pct"/>
            <w:vAlign w:val="center"/>
          </w:tcPr>
          <w:p w:rsidR="00C004D5" w:rsidRPr="00B92C54" w:rsidRDefault="00693946" w:rsidP="003D47AD">
            <w:pPr>
              <w:spacing w:line="240" w:lineRule="auto"/>
              <w:jc w:val="center"/>
              <w:rPr>
                <w:color w:val="000000"/>
                <w:sz w:val="18"/>
                <w:szCs w:val="18"/>
              </w:rPr>
            </w:pPr>
            <w:r>
              <w:rPr>
                <w:color w:val="000000"/>
                <w:sz w:val="18"/>
                <w:szCs w:val="18"/>
              </w:rPr>
              <w:t>0</w:t>
            </w:r>
          </w:p>
        </w:tc>
        <w:tc>
          <w:tcPr>
            <w:tcW w:w="448" w:type="pct"/>
            <w:vAlign w:val="center"/>
          </w:tcPr>
          <w:p w:rsidR="00C004D5" w:rsidRPr="00B92C54" w:rsidRDefault="00C004D5" w:rsidP="002A7A11">
            <w:pPr>
              <w:spacing w:line="240" w:lineRule="auto"/>
              <w:jc w:val="center"/>
              <w:rPr>
                <w:color w:val="000000"/>
                <w:sz w:val="18"/>
                <w:szCs w:val="18"/>
              </w:rPr>
            </w:pPr>
          </w:p>
        </w:tc>
        <w:tc>
          <w:tcPr>
            <w:tcW w:w="408" w:type="pct"/>
            <w:vAlign w:val="center"/>
          </w:tcPr>
          <w:p w:rsidR="00C004D5" w:rsidRPr="00B92C54" w:rsidRDefault="00C004D5" w:rsidP="002A7A11">
            <w:pPr>
              <w:spacing w:line="240" w:lineRule="auto"/>
              <w:jc w:val="center"/>
              <w:rPr>
                <w:color w:val="000000"/>
                <w:sz w:val="18"/>
                <w:szCs w:val="18"/>
              </w:rPr>
            </w:pPr>
          </w:p>
        </w:tc>
        <w:tc>
          <w:tcPr>
            <w:tcW w:w="406" w:type="pct"/>
            <w:shd w:val="clear" w:color="auto" w:fill="auto"/>
            <w:vAlign w:val="center"/>
          </w:tcPr>
          <w:p w:rsidR="00C004D5" w:rsidRPr="00B92C54" w:rsidRDefault="00C004D5" w:rsidP="002A7A11">
            <w:pPr>
              <w:spacing w:line="240" w:lineRule="auto"/>
              <w:jc w:val="center"/>
              <w:rPr>
                <w:color w:val="000000"/>
                <w:sz w:val="18"/>
                <w:szCs w:val="18"/>
              </w:rPr>
            </w:pPr>
          </w:p>
        </w:tc>
        <w:tc>
          <w:tcPr>
            <w:tcW w:w="467" w:type="pct"/>
            <w:gridSpan w:val="2"/>
            <w:shd w:val="clear" w:color="auto" w:fill="D9D9D9"/>
            <w:vAlign w:val="center"/>
          </w:tcPr>
          <w:p w:rsidR="00C004D5" w:rsidRPr="00564E58" w:rsidRDefault="00693946" w:rsidP="002A7A11">
            <w:pPr>
              <w:spacing w:line="240" w:lineRule="auto"/>
              <w:jc w:val="center"/>
              <w:rPr>
                <w:b/>
                <w:color w:val="000000"/>
                <w:sz w:val="18"/>
                <w:szCs w:val="18"/>
              </w:rPr>
            </w:pPr>
            <w:r>
              <w:rPr>
                <w:b/>
                <w:color w:val="000000"/>
                <w:sz w:val="18"/>
                <w:szCs w:val="18"/>
              </w:rPr>
              <w:t>0</w:t>
            </w:r>
          </w:p>
        </w:tc>
        <w:tc>
          <w:tcPr>
            <w:tcW w:w="409" w:type="pct"/>
            <w:gridSpan w:val="2"/>
            <w:vAlign w:val="center"/>
          </w:tcPr>
          <w:p w:rsidR="00C004D5" w:rsidRPr="00B92C54" w:rsidRDefault="00071698" w:rsidP="003D47AD">
            <w:pPr>
              <w:spacing w:line="240" w:lineRule="auto"/>
              <w:jc w:val="center"/>
              <w:rPr>
                <w:color w:val="000000"/>
                <w:sz w:val="18"/>
                <w:szCs w:val="18"/>
              </w:rPr>
            </w:pPr>
            <w:r>
              <w:rPr>
                <w:color w:val="000000"/>
                <w:sz w:val="18"/>
                <w:szCs w:val="18"/>
              </w:rPr>
              <w:t>0</w:t>
            </w:r>
          </w:p>
        </w:tc>
        <w:tc>
          <w:tcPr>
            <w:tcW w:w="411" w:type="pct"/>
            <w:gridSpan w:val="2"/>
            <w:vAlign w:val="center"/>
          </w:tcPr>
          <w:p w:rsidR="00C004D5" w:rsidRPr="00B92C54" w:rsidRDefault="00C004D5" w:rsidP="003D47AD">
            <w:pPr>
              <w:spacing w:line="240" w:lineRule="auto"/>
              <w:jc w:val="center"/>
              <w:rPr>
                <w:color w:val="000000"/>
                <w:sz w:val="18"/>
                <w:szCs w:val="18"/>
              </w:rPr>
            </w:pPr>
          </w:p>
        </w:tc>
        <w:tc>
          <w:tcPr>
            <w:tcW w:w="413" w:type="pct"/>
            <w:gridSpan w:val="2"/>
            <w:vAlign w:val="center"/>
          </w:tcPr>
          <w:p w:rsidR="00C004D5" w:rsidRPr="00653D9D" w:rsidRDefault="00C004D5" w:rsidP="003D47AD">
            <w:pPr>
              <w:spacing w:line="240" w:lineRule="auto"/>
              <w:jc w:val="center"/>
              <w:rPr>
                <w:color w:val="000000"/>
                <w:sz w:val="18"/>
                <w:szCs w:val="18"/>
              </w:rPr>
            </w:pPr>
          </w:p>
        </w:tc>
        <w:tc>
          <w:tcPr>
            <w:tcW w:w="404" w:type="pct"/>
            <w:shd w:val="clear" w:color="auto" w:fill="auto"/>
            <w:vAlign w:val="center"/>
          </w:tcPr>
          <w:p w:rsidR="00C004D5" w:rsidRPr="00653D9D" w:rsidRDefault="00C004D5" w:rsidP="003D47AD">
            <w:pPr>
              <w:spacing w:line="240" w:lineRule="auto"/>
              <w:jc w:val="center"/>
              <w:rPr>
                <w:color w:val="000000"/>
                <w:sz w:val="18"/>
                <w:szCs w:val="18"/>
              </w:rPr>
            </w:pPr>
          </w:p>
        </w:tc>
        <w:tc>
          <w:tcPr>
            <w:tcW w:w="412" w:type="pct"/>
            <w:shd w:val="clear" w:color="auto" w:fill="D9D9D9"/>
            <w:vAlign w:val="center"/>
          </w:tcPr>
          <w:p w:rsidR="00C004D5" w:rsidRPr="006D39FB" w:rsidRDefault="00071698" w:rsidP="003D47AD">
            <w:pPr>
              <w:spacing w:line="240" w:lineRule="auto"/>
              <w:jc w:val="center"/>
              <w:rPr>
                <w:b/>
                <w:color w:val="000000"/>
                <w:sz w:val="18"/>
                <w:szCs w:val="18"/>
              </w:rPr>
            </w:pPr>
            <w:r>
              <w:rPr>
                <w:b/>
                <w:color w:val="000000"/>
                <w:sz w:val="18"/>
                <w:szCs w:val="18"/>
              </w:rPr>
              <w:t>0</w:t>
            </w:r>
          </w:p>
        </w:tc>
      </w:tr>
      <w:tr w:rsidR="00C004D5" w:rsidRPr="00B92C54" w:rsidTr="009E69A3">
        <w:tc>
          <w:tcPr>
            <w:tcW w:w="789" w:type="pct"/>
          </w:tcPr>
          <w:p w:rsidR="00C004D5" w:rsidRPr="00B92C54" w:rsidRDefault="00C004D5" w:rsidP="00137EFE">
            <w:pPr>
              <w:spacing w:line="240" w:lineRule="auto"/>
              <w:rPr>
                <w:color w:val="000000"/>
                <w:sz w:val="18"/>
                <w:szCs w:val="18"/>
              </w:rPr>
            </w:pPr>
            <w:r w:rsidRPr="00B92C54">
              <w:rPr>
                <w:color w:val="000000"/>
                <w:sz w:val="18"/>
                <w:szCs w:val="18"/>
              </w:rPr>
              <w:t>Выдано предписаний</w:t>
            </w:r>
          </w:p>
        </w:tc>
        <w:tc>
          <w:tcPr>
            <w:tcW w:w="433" w:type="pct"/>
            <w:vAlign w:val="center"/>
          </w:tcPr>
          <w:p w:rsidR="00C004D5" w:rsidRPr="00B92C54" w:rsidRDefault="00693946" w:rsidP="003D47AD">
            <w:pPr>
              <w:spacing w:line="240" w:lineRule="auto"/>
              <w:jc w:val="center"/>
              <w:rPr>
                <w:color w:val="000000"/>
                <w:sz w:val="18"/>
                <w:szCs w:val="18"/>
              </w:rPr>
            </w:pPr>
            <w:r>
              <w:rPr>
                <w:color w:val="000000"/>
                <w:sz w:val="18"/>
                <w:szCs w:val="18"/>
              </w:rPr>
              <w:t>0</w:t>
            </w:r>
          </w:p>
        </w:tc>
        <w:tc>
          <w:tcPr>
            <w:tcW w:w="448" w:type="pct"/>
            <w:vAlign w:val="center"/>
          </w:tcPr>
          <w:p w:rsidR="00C004D5" w:rsidRPr="00B92C54" w:rsidRDefault="00C004D5" w:rsidP="002A7A11">
            <w:pPr>
              <w:spacing w:line="240" w:lineRule="auto"/>
              <w:jc w:val="center"/>
              <w:rPr>
                <w:color w:val="000000"/>
                <w:sz w:val="18"/>
                <w:szCs w:val="18"/>
              </w:rPr>
            </w:pPr>
          </w:p>
        </w:tc>
        <w:tc>
          <w:tcPr>
            <w:tcW w:w="408" w:type="pct"/>
            <w:vAlign w:val="center"/>
          </w:tcPr>
          <w:p w:rsidR="00C004D5" w:rsidRPr="00B92C54" w:rsidRDefault="00C004D5" w:rsidP="002A7A11">
            <w:pPr>
              <w:spacing w:line="240" w:lineRule="auto"/>
              <w:jc w:val="center"/>
              <w:rPr>
                <w:color w:val="000000"/>
                <w:sz w:val="18"/>
                <w:szCs w:val="18"/>
              </w:rPr>
            </w:pPr>
          </w:p>
        </w:tc>
        <w:tc>
          <w:tcPr>
            <w:tcW w:w="406" w:type="pct"/>
            <w:shd w:val="clear" w:color="auto" w:fill="auto"/>
            <w:vAlign w:val="center"/>
          </w:tcPr>
          <w:p w:rsidR="00C004D5" w:rsidRPr="00B92C54" w:rsidRDefault="00C004D5" w:rsidP="002A7A11">
            <w:pPr>
              <w:spacing w:line="240" w:lineRule="auto"/>
              <w:jc w:val="center"/>
              <w:rPr>
                <w:color w:val="000000"/>
                <w:sz w:val="18"/>
                <w:szCs w:val="18"/>
              </w:rPr>
            </w:pPr>
          </w:p>
        </w:tc>
        <w:tc>
          <w:tcPr>
            <w:tcW w:w="467" w:type="pct"/>
            <w:gridSpan w:val="2"/>
            <w:shd w:val="clear" w:color="auto" w:fill="D9D9D9"/>
            <w:vAlign w:val="center"/>
          </w:tcPr>
          <w:p w:rsidR="00C004D5" w:rsidRPr="00564E58" w:rsidRDefault="00693946" w:rsidP="002A7A11">
            <w:pPr>
              <w:spacing w:line="240" w:lineRule="auto"/>
              <w:jc w:val="center"/>
              <w:rPr>
                <w:b/>
                <w:color w:val="000000"/>
                <w:sz w:val="18"/>
                <w:szCs w:val="18"/>
              </w:rPr>
            </w:pPr>
            <w:r>
              <w:rPr>
                <w:b/>
                <w:color w:val="000000"/>
                <w:sz w:val="18"/>
                <w:szCs w:val="18"/>
              </w:rPr>
              <w:t>0</w:t>
            </w:r>
          </w:p>
        </w:tc>
        <w:tc>
          <w:tcPr>
            <w:tcW w:w="409" w:type="pct"/>
            <w:gridSpan w:val="2"/>
            <w:vAlign w:val="center"/>
          </w:tcPr>
          <w:p w:rsidR="00C004D5" w:rsidRPr="00B92C54" w:rsidRDefault="00071698" w:rsidP="003D47AD">
            <w:pPr>
              <w:spacing w:line="240" w:lineRule="auto"/>
              <w:jc w:val="center"/>
              <w:rPr>
                <w:color w:val="000000"/>
                <w:sz w:val="18"/>
                <w:szCs w:val="18"/>
              </w:rPr>
            </w:pPr>
            <w:r>
              <w:rPr>
                <w:color w:val="000000"/>
                <w:sz w:val="18"/>
                <w:szCs w:val="18"/>
              </w:rPr>
              <w:t>0</w:t>
            </w:r>
          </w:p>
        </w:tc>
        <w:tc>
          <w:tcPr>
            <w:tcW w:w="411" w:type="pct"/>
            <w:gridSpan w:val="2"/>
            <w:vAlign w:val="center"/>
          </w:tcPr>
          <w:p w:rsidR="00C004D5" w:rsidRPr="00B92C54" w:rsidRDefault="00C004D5" w:rsidP="003D47AD">
            <w:pPr>
              <w:spacing w:line="240" w:lineRule="auto"/>
              <w:jc w:val="center"/>
              <w:rPr>
                <w:color w:val="000000"/>
                <w:sz w:val="18"/>
                <w:szCs w:val="18"/>
              </w:rPr>
            </w:pPr>
          </w:p>
        </w:tc>
        <w:tc>
          <w:tcPr>
            <w:tcW w:w="413" w:type="pct"/>
            <w:gridSpan w:val="2"/>
            <w:vAlign w:val="center"/>
          </w:tcPr>
          <w:p w:rsidR="00C004D5" w:rsidRPr="00653D9D" w:rsidRDefault="00C004D5" w:rsidP="003D47AD">
            <w:pPr>
              <w:spacing w:line="240" w:lineRule="auto"/>
              <w:jc w:val="center"/>
              <w:rPr>
                <w:color w:val="000000"/>
                <w:sz w:val="18"/>
                <w:szCs w:val="18"/>
              </w:rPr>
            </w:pPr>
          </w:p>
        </w:tc>
        <w:tc>
          <w:tcPr>
            <w:tcW w:w="404" w:type="pct"/>
            <w:shd w:val="clear" w:color="auto" w:fill="auto"/>
            <w:vAlign w:val="center"/>
          </w:tcPr>
          <w:p w:rsidR="00C004D5" w:rsidRPr="00653D9D" w:rsidRDefault="00C004D5" w:rsidP="003D47AD">
            <w:pPr>
              <w:spacing w:line="240" w:lineRule="auto"/>
              <w:jc w:val="center"/>
              <w:rPr>
                <w:color w:val="000000"/>
                <w:sz w:val="18"/>
                <w:szCs w:val="18"/>
              </w:rPr>
            </w:pPr>
          </w:p>
        </w:tc>
        <w:tc>
          <w:tcPr>
            <w:tcW w:w="412" w:type="pct"/>
            <w:shd w:val="clear" w:color="auto" w:fill="D9D9D9"/>
            <w:vAlign w:val="center"/>
          </w:tcPr>
          <w:p w:rsidR="00C004D5" w:rsidRPr="006D39FB" w:rsidRDefault="00071698" w:rsidP="003D47AD">
            <w:pPr>
              <w:spacing w:line="240" w:lineRule="auto"/>
              <w:jc w:val="center"/>
              <w:rPr>
                <w:b/>
                <w:color w:val="000000"/>
                <w:sz w:val="18"/>
                <w:szCs w:val="18"/>
              </w:rPr>
            </w:pPr>
            <w:r>
              <w:rPr>
                <w:b/>
                <w:color w:val="000000"/>
                <w:sz w:val="18"/>
                <w:szCs w:val="18"/>
              </w:rPr>
              <w:t>0</w:t>
            </w:r>
          </w:p>
        </w:tc>
      </w:tr>
      <w:tr w:rsidR="00C004D5" w:rsidRPr="00B92C54" w:rsidTr="009E69A3">
        <w:tc>
          <w:tcPr>
            <w:tcW w:w="789" w:type="pct"/>
          </w:tcPr>
          <w:p w:rsidR="00C004D5" w:rsidRPr="00B92C54" w:rsidRDefault="00C004D5" w:rsidP="00137EFE">
            <w:pPr>
              <w:spacing w:line="240" w:lineRule="auto"/>
              <w:rPr>
                <w:color w:val="000000"/>
                <w:sz w:val="18"/>
                <w:szCs w:val="18"/>
              </w:rPr>
            </w:pPr>
            <w:r w:rsidRPr="00B92C54">
              <w:rPr>
                <w:color w:val="000000"/>
                <w:sz w:val="18"/>
                <w:szCs w:val="18"/>
              </w:rPr>
              <w:t>Составлено протоколов об АПН</w:t>
            </w:r>
          </w:p>
        </w:tc>
        <w:tc>
          <w:tcPr>
            <w:tcW w:w="433" w:type="pct"/>
            <w:vAlign w:val="center"/>
          </w:tcPr>
          <w:p w:rsidR="00C004D5" w:rsidRPr="00B92C54" w:rsidRDefault="00693946" w:rsidP="003D47AD">
            <w:pPr>
              <w:spacing w:line="240" w:lineRule="auto"/>
              <w:jc w:val="center"/>
              <w:rPr>
                <w:color w:val="000000"/>
                <w:sz w:val="18"/>
                <w:szCs w:val="18"/>
              </w:rPr>
            </w:pPr>
            <w:r>
              <w:rPr>
                <w:color w:val="000000"/>
                <w:sz w:val="18"/>
                <w:szCs w:val="18"/>
              </w:rPr>
              <w:t>0</w:t>
            </w:r>
          </w:p>
        </w:tc>
        <w:tc>
          <w:tcPr>
            <w:tcW w:w="448" w:type="pct"/>
            <w:vAlign w:val="center"/>
          </w:tcPr>
          <w:p w:rsidR="00C004D5" w:rsidRPr="00B92C54" w:rsidRDefault="00C004D5" w:rsidP="002A7A11">
            <w:pPr>
              <w:spacing w:line="240" w:lineRule="auto"/>
              <w:jc w:val="center"/>
              <w:rPr>
                <w:color w:val="000000"/>
                <w:sz w:val="18"/>
                <w:szCs w:val="18"/>
              </w:rPr>
            </w:pPr>
          </w:p>
        </w:tc>
        <w:tc>
          <w:tcPr>
            <w:tcW w:w="408" w:type="pct"/>
            <w:vAlign w:val="center"/>
          </w:tcPr>
          <w:p w:rsidR="00C004D5" w:rsidRPr="00B92C54" w:rsidRDefault="00C004D5" w:rsidP="002A7A11">
            <w:pPr>
              <w:spacing w:line="240" w:lineRule="auto"/>
              <w:jc w:val="center"/>
              <w:rPr>
                <w:color w:val="000000"/>
                <w:sz w:val="18"/>
                <w:szCs w:val="18"/>
              </w:rPr>
            </w:pPr>
          </w:p>
        </w:tc>
        <w:tc>
          <w:tcPr>
            <w:tcW w:w="406" w:type="pct"/>
            <w:shd w:val="clear" w:color="auto" w:fill="auto"/>
            <w:vAlign w:val="center"/>
          </w:tcPr>
          <w:p w:rsidR="00C004D5" w:rsidRPr="00B92C54" w:rsidRDefault="00C004D5" w:rsidP="002A7A11">
            <w:pPr>
              <w:spacing w:line="240" w:lineRule="auto"/>
              <w:jc w:val="center"/>
              <w:rPr>
                <w:color w:val="000000"/>
                <w:sz w:val="18"/>
                <w:szCs w:val="18"/>
              </w:rPr>
            </w:pPr>
          </w:p>
        </w:tc>
        <w:tc>
          <w:tcPr>
            <w:tcW w:w="467" w:type="pct"/>
            <w:gridSpan w:val="2"/>
            <w:shd w:val="clear" w:color="auto" w:fill="D9D9D9"/>
            <w:vAlign w:val="center"/>
          </w:tcPr>
          <w:p w:rsidR="00C004D5" w:rsidRPr="00564E58" w:rsidRDefault="00693946" w:rsidP="002A7A11">
            <w:pPr>
              <w:spacing w:line="240" w:lineRule="auto"/>
              <w:jc w:val="center"/>
              <w:rPr>
                <w:b/>
                <w:color w:val="000000"/>
                <w:sz w:val="18"/>
                <w:szCs w:val="18"/>
              </w:rPr>
            </w:pPr>
            <w:r>
              <w:rPr>
                <w:b/>
                <w:color w:val="000000"/>
                <w:sz w:val="18"/>
                <w:szCs w:val="18"/>
              </w:rPr>
              <w:t>0</w:t>
            </w:r>
          </w:p>
        </w:tc>
        <w:tc>
          <w:tcPr>
            <w:tcW w:w="409" w:type="pct"/>
            <w:gridSpan w:val="2"/>
            <w:vAlign w:val="center"/>
          </w:tcPr>
          <w:p w:rsidR="00C004D5" w:rsidRPr="00B92C54" w:rsidRDefault="00071698" w:rsidP="003D47AD">
            <w:pPr>
              <w:spacing w:line="240" w:lineRule="auto"/>
              <w:jc w:val="center"/>
              <w:rPr>
                <w:color w:val="000000"/>
                <w:sz w:val="18"/>
                <w:szCs w:val="18"/>
              </w:rPr>
            </w:pPr>
            <w:r>
              <w:rPr>
                <w:color w:val="000000"/>
                <w:sz w:val="18"/>
                <w:szCs w:val="18"/>
              </w:rPr>
              <w:t>0</w:t>
            </w:r>
          </w:p>
        </w:tc>
        <w:tc>
          <w:tcPr>
            <w:tcW w:w="411" w:type="pct"/>
            <w:gridSpan w:val="2"/>
            <w:vAlign w:val="center"/>
          </w:tcPr>
          <w:p w:rsidR="00C004D5" w:rsidRPr="00B92C54" w:rsidRDefault="00C004D5" w:rsidP="003D47AD">
            <w:pPr>
              <w:spacing w:line="240" w:lineRule="auto"/>
              <w:jc w:val="center"/>
              <w:rPr>
                <w:color w:val="000000"/>
                <w:sz w:val="18"/>
                <w:szCs w:val="18"/>
              </w:rPr>
            </w:pPr>
          </w:p>
        </w:tc>
        <w:tc>
          <w:tcPr>
            <w:tcW w:w="413" w:type="pct"/>
            <w:gridSpan w:val="2"/>
            <w:vAlign w:val="center"/>
          </w:tcPr>
          <w:p w:rsidR="00C004D5" w:rsidRPr="00653D9D" w:rsidRDefault="00C004D5" w:rsidP="003D47AD">
            <w:pPr>
              <w:spacing w:line="240" w:lineRule="auto"/>
              <w:jc w:val="center"/>
              <w:rPr>
                <w:color w:val="000000"/>
                <w:sz w:val="18"/>
                <w:szCs w:val="18"/>
              </w:rPr>
            </w:pPr>
          </w:p>
        </w:tc>
        <w:tc>
          <w:tcPr>
            <w:tcW w:w="404" w:type="pct"/>
            <w:shd w:val="clear" w:color="auto" w:fill="auto"/>
            <w:vAlign w:val="center"/>
          </w:tcPr>
          <w:p w:rsidR="00C004D5" w:rsidRPr="00653D9D" w:rsidRDefault="00C004D5" w:rsidP="003D47AD">
            <w:pPr>
              <w:spacing w:line="240" w:lineRule="auto"/>
              <w:jc w:val="center"/>
              <w:rPr>
                <w:color w:val="000000"/>
                <w:sz w:val="18"/>
                <w:szCs w:val="18"/>
              </w:rPr>
            </w:pPr>
          </w:p>
        </w:tc>
        <w:tc>
          <w:tcPr>
            <w:tcW w:w="412" w:type="pct"/>
            <w:shd w:val="clear" w:color="auto" w:fill="D9D9D9"/>
            <w:vAlign w:val="center"/>
          </w:tcPr>
          <w:p w:rsidR="00C004D5" w:rsidRPr="006D39FB" w:rsidRDefault="00071698" w:rsidP="003D47AD">
            <w:pPr>
              <w:spacing w:line="240" w:lineRule="auto"/>
              <w:jc w:val="center"/>
              <w:rPr>
                <w:b/>
                <w:color w:val="000000"/>
                <w:sz w:val="18"/>
                <w:szCs w:val="18"/>
              </w:rPr>
            </w:pPr>
            <w:r>
              <w:rPr>
                <w:b/>
                <w:color w:val="000000"/>
                <w:sz w:val="18"/>
                <w:szCs w:val="18"/>
              </w:rPr>
              <w:t>0</w:t>
            </w:r>
          </w:p>
        </w:tc>
      </w:tr>
    </w:tbl>
    <w:p w:rsidR="003D47AD" w:rsidRDefault="003D47AD" w:rsidP="00776692">
      <w:pPr>
        <w:spacing w:line="240" w:lineRule="auto"/>
        <w:ind w:firstLine="709"/>
        <w:rPr>
          <w:i/>
          <w:szCs w:val="26"/>
          <w:u w:val="single"/>
        </w:rPr>
      </w:pPr>
    </w:p>
    <w:p w:rsidR="003D47AD" w:rsidRDefault="003D47AD" w:rsidP="00776692">
      <w:pPr>
        <w:spacing w:line="240" w:lineRule="auto"/>
        <w:ind w:firstLine="709"/>
        <w:rPr>
          <w:i/>
          <w:szCs w:val="26"/>
          <w:u w:val="single"/>
        </w:rPr>
      </w:pPr>
    </w:p>
    <w:p w:rsidR="00FA7A38" w:rsidRPr="00E40FDE" w:rsidRDefault="002313CA" w:rsidP="00776692">
      <w:pPr>
        <w:spacing w:line="240" w:lineRule="auto"/>
        <w:ind w:firstLine="709"/>
        <w:rPr>
          <w:i/>
          <w:szCs w:val="26"/>
          <w:u w:val="single"/>
        </w:rPr>
      </w:pPr>
      <w:r w:rsidRPr="00E40FDE">
        <w:rPr>
          <w:i/>
          <w:szCs w:val="26"/>
          <w:u w:val="single"/>
        </w:rPr>
        <w:lastRenderedPageBreak/>
        <w:t xml:space="preserve">Государственный контроль и надзор за соблюдением законодательства </w:t>
      </w:r>
      <w:r w:rsidR="000D48ED" w:rsidRPr="00E40FDE">
        <w:rPr>
          <w:i/>
          <w:szCs w:val="26"/>
          <w:u w:val="single"/>
        </w:rPr>
        <w:t>Р</w:t>
      </w:r>
      <w:r w:rsidRPr="00E40FDE">
        <w:rPr>
          <w:i/>
          <w:szCs w:val="26"/>
          <w:u w:val="single"/>
        </w:rPr>
        <w:t>оссийской федерации в сфере печатных СМИ</w:t>
      </w:r>
    </w:p>
    <w:p w:rsidR="00BA25F2" w:rsidRPr="00E40FDE" w:rsidRDefault="00BA25F2"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2"/>
        <w:gridCol w:w="857"/>
        <w:gridCol w:w="850"/>
        <w:gridCol w:w="853"/>
        <w:gridCol w:w="850"/>
        <w:gridCol w:w="850"/>
        <w:gridCol w:w="850"/>
        <w:gridCol w:w="850"/>
        <w:gridCol w:w="848"/>
        <w:gridCol w:w="853"/>
        <w:gridCol w:w="809"/>
      </w:tblGrid>
      <w:tr w:rsidR="0034637F" w:rsidRPr="00E40FDE" w:rsidTr="00565BBF">
        <w:tc>
          <w:tcPr>
            <w:tcW w:w="5000" w:type="pct"/>
            <w:gridSpan w:val="11"/>
          </w:tcPr>
          <w:p w:rsidR="0034637F" w:rsidRPr="00E40FDE" w:rsidRDefault="0034637F" w:rsidP="007F33A2">
            <w:pPr>
              <w:spacing w:line="240" w:lineRule="auto"/>
              <w:jc w:val="center"/>
              <w:rPr>
                <w:b/>
                <w:i/>
                <w:sz w:val="18"/>
                <w:szCs w:val="18"/>
              </w:rPr>
            </w:pPr>
            <w:r w:rsidRPr="00E40FDE">
              <w:rPr>
                <w:b/>
                <w:i/>
                <w:sz w:val="18"/>
                <w:szCs w:val="18"/>
              </w:rPr>
              <w:t>Плановые мероприятия</w:t>
            </w:r>
          </w:p>
        </w:tc>
      </w:tr>
      <w:tr w:rsidR="00693946" w:rsidRPr="00E40FDE" w:rsidTr="00BC4B40">
        <w:tc>
          <w:tcPr>
            <w:tcW w:w="936" w:type="pct"/>
          </w:tcPr>
          <w:p w:rsidR="00693946" w:rsidRPr="00E40FDE" w:rsidRDefault="00693946" w:rsidP="007F33A2">
            <w:pPr>
              <w:spacing w:line="240" w:lineRule="auto"/>
              <w:rPr>
                <w:sz w:val="18"/>
                <w:szCs w:val="18"/>
              </w:rPr>
            </w:pPr>
          </w:p>
        </w:tc>
        <w:tc>
          <w:tcPr>
            <w:tcW w:w="411" w:type="pct"/>
            <w:vAlign w:val="center"/>
          </w:tcPr>
          <w:p w:rsidR="00693946" w:rsidRPr="00E40FDE" w:rsidRDefault="00693946" w:rsidP="00BC4B40">
            <w:pPr>
              <w:spacing w:line="240" w:lineRule="auto"/>
              <w:jc w:val="center"/>
              <w:rPr>
                <w:sz w:val="18"/>
                <w:szCs w:val="18"/>
              </w:rPr>
            </w:pPr>
            <w:r w:rsidRPr="00E40FDE">
              <w:rPr>
                <w:sz w:val="18"/>
                <w:szCs w:val="18"/>
              </w:rPr>
              <w:t xml:space="preserve">1 </w:t>
            </w:r>
            <w:r>
              <w:rPr>
                <w:sz w:val="18"/>
                <w:szCs w:val="18"/>
              </w:rPr>
              <w:t>квартал 2020</w:t>
            </w:r>
          </w:p>
        </w:tc>
        <w:tc>
          <w:tcPr>
            <w:tcW w:w="408" w:type="pct"/>
            <w:vAlign w:val="center"/>
          </w:tcPr>
          <w:p w:rsidR="00693946" w:rsidRPr="00E40FDE" w:rsidRDefault="00693946" w:rsidP="00BC4B40">
            <w:pPr>
              <w:spacing w:line="240" w:lineRule="auto"/>
              <w:jc w:val="center"/>
              <w:rPr>
                <w:sz w:val="18"/>
                <w:szCs w:val="18"/>
              </w:rPr>
            </w:pPr>
            <w:r w:rsidRPr="00E40FDE">
              <w:rPr>
                <w:sz w:val="18"/>
                <w:szCs w:val="18"/>
              </w:rPr>
              <w:t xml:space="preserve">2 </w:t>
            </w:r>
            <w:r>
              <w:rPr>
                <w:sz w:val="18"/>
                <w:szCs w:val="18"/>
              </w:rPr>
              <w:t>квартал 2020</w:t>
            </w:r>
          </w:p>
        </w:tc>
        <w:tc>
          <w:tcPr>
            <w:tcW w:w="409" w:type="pct"/>
            <w:vAlign w:val="center"/>
          </w:tcPr>
          <w:p w:rsidR="00693946" w:rsidRPr="00E40FDE" w:rsidRDefault="00693946" w:rsidP="00BC4B40">
            <w:pPr>
              <w:spacing w:line="240" w:lineRule="auto"/>
              <w:jc w:val="center"/>
              <w:rPr>
                <w:sz w:val="18"/>
                <w:szCs w:val="18"/>
              </w:rPr>
            </w:pPr>
            <w:r w:rsidRPr="00E40FDE">
              <w:rPr>
                <w:sz w:val="18"/>
                <w:szCs w:val="18"/>
              </w:rPr>
              <w:t xml:space="preserve">3 </w:t>
            </w:r>
            <w:r>
              <w:rPr>
                <w:sz w:val="18"/>
                <w:szCs w:val="18"/>
              </w:rPr>
              <w:t>квартал 2020</w:t>
            </w:r>
          </w:p>
        </w:tc>
        <w:tc>
          <w:tcPr>
            <w:tcW w:w="408" w:type="pct"/>
            <w:shd w:val="clear" w:color="auto" w:fill="auto"/>
            <w:vAlign w:val="center"/>
          </w:tcPr>
          <w:p w:rsidR="00693946" w:rsidRPr="00E40FDE" w:rsidRDefault="00693946" w:rsidP="00BC4B40">
            <w:pPr>
              <w:spacing w:line="240" w:lineRule="auto"/>
              <w:jc w:val="center"/>
              <w:rPr>
                <w:sz w:val="18"/>
                <w:szCs w:val="18"/>
              </w:rPr>
            </w:pPr>
            <w:r w:rsidRPr="00E40FDE">
              <w:rPr>
                <w:sz w:val="18"/>
                <w:szCs w:val="18"/>
              </w:rPr>
              <w:t xml:space="preserve">4 </w:t>
            </w:r>
            <w:r>
              <w:rPr>
                <w:sz w:val="18"/>
                <w:szCs w:val="18"/>
              </w:rPr>
              <w:t>квартал 2020</w:t>
            </w:r>
          </w:p>
        </w:tc>
        <w:tc>
          <w:tcPr>
            <w:tcW w:w="408" w:type="pct"/>
            <w:shd w:val="clear" w:color="auto" w:fill="D9D9D9"/>
            <w:vAlign w:val="center"/>
          </w:tcPr>
          <w:p w:rsidR="00693946" w:rsidRPr="00E40FDE" w:rsidRDefault="00693946" w:rsidP="00BC4B40">
            <w:pPr>
              <w:spacing w:line="240" w:lineRule="auto"/>
              <w:jc w:val="center"/>
              <w:rPr>
                <w:b/>
                <w:sz w:val="18"/>
                <w:szCs w:val="18"/>
              </w:rPr>
            </w:pPr>
            <w:r>
              <w:rPr>
                <w:b/>
                <w:sz w:val="18"/>
                <w:szCs w:val="18"/>
              </w:rPr>
              <w:t>2020</w:t>
            </w:r>
          </w:p>
        </w:tc>
        <w:tc>
          <w:tcPr>
            <w:tcW w:w="408" w:type="pct"/>
            <w:vAlign w:val="center"/>
          </w:tcPr>
          <w:p w:rsidR="00693946" w:rsidRPr="00E40FDE" w:rsidRDefault="00693946" w:rsidP="00BC4B40">
            <w:pPr>
              <w:spacing w:line="240" w:lineRule="auto"/>
              <w:jc w:val="center"/>
              <w:rPr>
                <w:sz w:val="18"/>
                <w:szCs w:val="18"/>
              </w:rPr>
            </w:pPr>
            <w:r w:rsidRPr="00E40FDE">
              <w:rPr>
                <w:sz w:val="18"/>
                <w:szCs w:val="18"/>
              </w:rPr>
              <w:t xml:space="preserve">1 </w:t>
            </w:r>
            <w:r>
              <w:rPr>
                <w:sz w:val="18"/>
                <w:szCs w:val="18"/>
              </w:rPr>
              <w:t>квартал 2021</w:t>
            </w:r>
          </w:p>
        </w:tc>
        <w:tc>
          <w:tcPr>
            <w:tcW w:w="408" w:type="pct"/>
            <w:vAlign w:val="center"/>
          </w:tcPr>
          <w:p w:rsidR="00693946" w:rsidRPr="00E40FDE" w:rsidRDefault="00693946" w:rsidP="00BC4B40">
            <w:pPr>
              <w:spacing w:line="240" w:lineRule="auto"/>
              <w:jc w:val="center"/>
              <w:rPr>
                <w:sz w:val="18"/>
                <w:szCs w:val="18"/>
              </w:rPr>
            </w:pPr>
            <w:r w:rsidRPr="00E40FDE">
              <w:rPr>
                <w:sz w:val="18"/>
                <w:szCs w:val="18"/>
              </w:rPr>
              <w:t xml:space="preserve">2 </w:t>
            </w:r>
            <w:r>
              <w:rPr>
                <w:sz w:val="18"/>
                <w:szCs w:val="18"/>
              </w:rPr>
              <w:t>квартал 2021</w:t>
            </w:r>
          </w:p>
        </w:tc>
        <w:tc>
          <w:tcPr>
            <w:tcW w:w="407" w:type="pct"/>
            <w:vAlign w:val="center"/>
          </w:tcPr>
          <w:p w:rsidR="00693946" w:rsidRPr="00E40FDE" w:rsidRDefault="00693946" w:rsidP="00BC4B40">
            <w:pPr>
              <w:spacing w:line="240" w:lineRule="auto"/>
              <w:jc w:val="center"/>
              <w:rPr>
                <w:sz w:val="18"/>
                <w:szCs w:val="18"/>
              </w:rPr>
            </w:pPr>
            <w:r w:rsidRPr="00E40FDE">
              <w:rPr>
                <w:sz w:val="18"/>
                <w:szCs w:val="18"/>
              </w:rPr>
              <w:t xml:space="preserve">3 </w:t>
            </w:r>
            <w:r>
              <w:rPr>
                <w:sz w:val="18"/>
                <w:szCs w:val="18"/>
              </w:rPr>
              <w:t>квартал 2021</w:t>
            </w:r>
          </w:p>
        </w:tc>
        <w:tc>
          <w:tcPr>
            <w:tcW w:w="409" w:type="pct"/>
            <w:shd w:val="clear" w:color="auto" w:fill="auto"/>
            <w:vAlign w:val="center"/>
          </w:tcPr>
          <w:p w:rsidR="00693946" w:rsidRPr="00E40FDE" w:rsidRDefault="00693946" w:rsidP="00BC4B40">
            <w:pPr>
              <w:spacing w:line="240" w:lineRule="auto"/>
              <w:jc w:val="center"/>
              <w:rPr>
                <w:sz w:val="18"/>
                <w:szCs w:val="18"/>
              </w:rPr>
            </w:pPr>
            <w:r w:rsidRPr="00E40FDE">
              <w:rPr>
                <w:sz w:val="18"/>
                <w:szCs w:val="18"/>
              </w:rPr>
              <w:t xml:space="preserve">4 </w:t>
            </w:r>
            <w:r>
              <w:rPr>
                <w:sz w:val="18"/>
                <w:szCs w:val="18"/>
              </w:rPr>
              <w:t>квартал 2021</w:t>
            </w:r>
          </w:p>
        </w:tc>
        <w:tc>
          <w:tcPr>
            <w:tcW w:w="388" w:type="pct"/>
            <w:shd w:val="clear" w:color="auto" w:fill="D9D9D9"/>
            <w:vAlign w:val="center"/>
          </w:tcPr>
          <w:p w:rsidR="00693946" w:rsidRPr="00E40FDE" w:rsidRDefault="00693946" w:rsidP="00BC4B40">
            <w:pPr>
              <w:spacing w:line="240" w:lineRule="auto"/>
              <w:jc w:val="center"/>
              <w:rPr>
                <w:b/>
                <w:sz w:val="18"/>
                <w:szCs w:val="18"/>
              </w:rPr>
            </w:pPr>
            <w:r>
              <w:rPr>
                <w:b/>
                <w:sz w:val="18"/>
                <w:szCs w:val="18"/>
              </w:rPr>
              <w:t>2021</w:t>
            </w:r>
          </w:p>
        </w:tc>
      </w:tr>
      <w:tr w:rsidR="00693946" w:rsidRPr="00E40FDE" w:rsidTr="005A06AE">
        <w:tc>
          <w:tcPr>
            <w:tcW w:w="936" w:type="pct"/>
          </w:tcPr>
          <w:p w:rsidR="00693946" w:rsidRPr="00E40FDE" w:rsidRDefault="00693946" w:rsidP="007F33A2">
            <w:pPr>
              <w:spacing w:line="240" w:lineRule="auto"/>
              <w:rPr>
                <w:sz w:val="18"/>
                <w:szCs w:val="18"/>
              </w:rPr>
            </w:pPr>
            <w:r w:rsidRPr="00E40FDE">
              <w:rPr>
                <w:sz w:val="18"/>
                <w:szCs w:val="18"/>
              </w:rPr>
              <w:t>Запланировано</w:t>
            </w:r>
          </w:p>
        </w:tc>
        <w:tc>
          <w:tcPr>
            <w:tcW w:w="411" w:type="pct"/>
            <w:vAlign w:val="center"/>
          </w:tcPr>
          <w:p w:rsidR="00693946" w:rsidRPr="00B92C54" w:rsidRDefault="00693946" w:rsidP="00BC4B40">
            <w:pPr>
              <w:spacing w:line="240" w:lineRule="auto"/>
              <w:jc w:val="center"/>
              <w:rPr>
                <w:color w:val="000000"/>
                <w:sz w:val="18"/>
                <w:szCs w:val="18"/>
              </w:rPr>
            </w:pPr>
            <w:r>
              <w:rPr>
                <w:color w:val="000000"/>
                <w:sz w:val="18"/>
                <w:szCs w:val="18"/>
              </w:rPr>
              <w:t>46</w:t>
            </w:r>
          </w:p>
        </w:tc>
        <w:tc>
          <w:tcPr>
            <w:tcW w:w="408" w:type="pct"/>
            <w:vAlign w:val="center"/>
          </w:tcPr>
          <w:p w:rsidR="00693946" w:rsidRPr="003A0BAE" w:rsidRDefault="00693946" w:rsidP="002A7A11">
            <w:pPr>
              <w:spacing w:line="240" w:lineRule="auto"/>
              <w:jc w:val="center"/>
              <w:rPr>
                <w:color w:val="000000"/>
                <w:sz w:val="18"/>
                <w:szCs w:val="18"/>
              </w:rPr>
            </w:pPr>
          </w:p>
        </w:tc>
        <w:tc>
          <w:tcPr>
            <w:tcW w:w="409" w:type="pct"/>
            <w:vAlign w:val="center"/>
          </w:tcPr>
          <w:p w:rsidR="00693946" w:rsidRDefault="00693946">
            <w:pPr>
              <w:spacing w:line="240" w:lineRule="auto"/>
              <w:jc w:val="center"/>
              <w:rPr>
                <w:sz w:val="18"/>
                <w:szCs w:val="18"/>
              </w:rPr>
            </w:pPr>
          </w:p>
        </w:tc>
        <w:tc>
          <w:tcPr>
            <w:tcW w:w="408" w:type="pct"/>
            <w:shd w:val="clear" w:color="auto" w:fill="auto"/>
            <w:vAlign w:val="center"/>
          </w:tcPr>
          <w:p w:rsidR="00693946" w:rsidRPr="003A0BAE" w:rsidRDefault="00693946" w:rsidP="000027E4">
            <w:pPr>
              <w:spacing w:line="240" w:lineRule="auto"/>
              <w:jc w:val="center"/>
              <w:rPr>
                <w:sz w:val="18"/>
                <w:szCs w:val="18"/>
              </w:rPr>
            </w:pPr>
          </w:p>
        </w:tc>
        <w:tc>
          <w:tcPr>
            <w:tcW w:w="408" w:type="pct"/>
            <w:shd w:val="clear" w:color="auto" w:fill="D9D9D9"/>
            <w:vAlign w:val="center"/>
          </w:tcPr>
          <w:p w:rsidR="00693946" w:rsidRPr="00693946" w:rsidRDefault="00693946" w:rsidP="00BC4B40">
            <w:pPr>
              <w:spacing w:line="240" w:lineRule="auto"/>
              <w:jc w:val="center"/>
              <w:rPr>
                <w:b/>
                <w:color w:val="000000"/>
                <w:sz w:val="18"/>
                <w:szCs w:val="18"/>
              </w:rPr>
            </w:pPr>
            <w:r w:rsidRPr="00693946">
              <w:rPr>
                <w:b/>
                <w:color w:val="000000"/>
                <w:sz w:val="18"/>
                <w:szCs w:val="18"/>
              </w:rPr>
              <w:t>46</w:t>
            </w:r>
          </w:p>
        </w:tc>
        <w:tc>
          <w:tcPr>
            <w:tcW w:w="408" w:type="pct"/>
            <w:vAlign w:val="center"/>
          </w:tcPr>
          <w:p w:rsidR="00693946" w:rsidRPr="00B92C54" w:rsidRDefault="00071698" w:rsidP="00123C51">
            <w:pPr>
              <w:spacing w:line="240" w:lineRule="auto"/>
              <w:jc w:val="center"/>
              <w:rPr>
                <w:color w:val="000000"/>
                <w:sz w:val="18"/>
                <w:szCs w:val="18"/>
              </w:rPr>
            </w:pPr>
            <w:r>
              <w:rPr>
                <w:color w:val="000000"/>
                <w:sz w:val="18"/>
                <w:szCs w:val="18"/>
              </w:rPr>
              <w:t>31</w:t>
            </w:r>
          </w:p>
        </w:tc>
        <w:tc>
          <w:tcPr>
            <w:tcW w:w="408" w:type="pct"/>
            <w:vAlign w:val="center"/>
          </w:tcPr>
          <w:p w:rsidR="00693946" w:rsidRPr="003A0BAE" w:rsidRDefault="00693946" w:rsidP="00545B85">
            <w:pPr>
              <w:spacing w:line="240" w:lineRule="auto"/>
              <w:jc w:val="center"/>
              <w:rPr>
                <w:color w:val="000000"/>
                <w:sz w:val="18"/>
                <w:szCs w:val="18"/>
              </w:rPr>
            </w:pPr>
          </w:p>
        </w:tc>
        <w:tc>
          <w:tcPr>
            <w:tcW w:w="407" w:type="pct"/>
            <w:vAlign w:val="center"/>
          </w:tcPr>
          <w:p w:rsidR="00693946" w:rsidRPr="009927C1" w:rsidRDefault="00693946" w:rsidP="006009BF">
            <w:pPr>
              <w:spacing w:line="240" w:lineRule="auto"/>
              <w:jc w:val="center"/>
              <w:rPr>
                <w:sz w:val="18"/>
                <w:szCs w:val="18"/>
              </w:rPr>
            </w:pPr>
          </w:p>
        </w:tc>
        <w:tc>
          <w:tcPr>
            <w:tcW w:w="409" w:type="pct"/>
            <w:shd w:val="clear" w:color="auto" w:fill="auto"/>
            <w:vAlign w:val="center"/>
          </w:tcPr>
          <w:p w:rsidR="00693946" w:rsidRPr="009927C1" w:rsidRDefault="00693946" w:rsidP="006009BF">
            <w:pPr>
              <w:spacing w:line="240" w:lineRule="auto"/>
              <w:jc w:val="center"/>
              <w:rPr>
                <w:sz w:val="18"/>
                <w:szCs w:val="18"/>
              </w:rPr>
            </w:pPr>
          </w:p>
        </w:tc>
        <w:tc>
          <w:tcPr>
            <w:tcW w:w="388" w:type="pct"/>
            <w:shd w:val="clear" w:color="auto" w:fill="D9D9D9"/>
            <w:vAlign w:val="center"/>
          </w:tcPr>
          <w:p w:rsidR="00693946" w:rsidRPr="00851FDF" w:rsidRDefault="00071698" w:rsidP="006009BF">
            <w:pPr>
              <w:spacing w:line="240" w:lineRule="auto"/>
              <w:jc w:val="center"/>
              <w:rPr>
                <w:b/>
                <w:sz w:val="18"/>
                <w:szCs w:val="18"/>
              </w:rPr>
            </w:pPr>
            <w:r>
              <w:rPr>
                <w:b/>
                <w:sz w:val="18"/>
                <w:szCs w:val="18"/>
              </w:rPr>
              <w:t>31</w:t>
            </w:r>
          </w:p>
        </w:tc>
      </w:tr>
      <w:tr w:rsidR="00693946" w:rsidRPr="00E40FDE" w:rsidTr="005A06AE">
        <w:tc>
          <w:tcPr>
            <w:tcW w:w="936" w:type="pct"/>
          </w:tcPr>
          <w:p w:rsidR="00693946" w:rsidRPr="00E40FDE" w:rsidRDefault="00693946" w:rsidP="007F33A2">
            <w:pPr>
              <w:spacing w:line="240" w:lineRule="auto"/>
              <w:rPr>
                <w:sz w:val="18"/>
                <w:szCs w:val="18"/>
              </w:rPr>
            </w:pPr>
            <w:r w:rsidRPr="00E40FDE">
              <w:rPr>
                <w:sz w:val="18"/>
                <w:szCs w:val="18"/>
              </w:rPr>
              <w:t>Проведено</w:t>
            </w:r>
          </w:p>
        </w:tc>
        <w:tc>
          <w:tcPr>
            <w:tcW w:w="411" w:type="pct"/>
            <w:vAlign w:val="center"/>
          </w:tcPr>
          <w:p w:rsidR="00693946" w:rsidRPr="00B92C54" w:rsidRDefault="00693946" w:rsidP="00BC4B40">
            <w:pPr>
              <w:spacing w:line="240" w:lineRule="auto"/>
              <w:jc w:val="center"/>
              <w:rPr>
                <w:color w:val="000000"/>
                <w:sz w:val="18"/>
                <w:szCs w:val="18"/>
              </w:rPr>
            </w:pPr>
            <w:r>
              <w:rPr>
                <w:color w:val="000000"/>
                <w:sz w:val="18"/>
                <w:szCs w:val="18"/>
              </w:rPr>
              <w:t>43</w:t>
            </w:r>
          </w:p>
        </w:tc>
        <w:tc>
          <w:tcPr>
            <w:tcW w:w="408" w:type="pct"/>
            <w:vAlign w:val="center"/>
          </w:tcPr>
          <w:p w:rsidR="00693946" w:rsidRPr="003A0BAE" w:rsidRDefault="00693946" w:rsidP="002A7A11">
            <w:pPr>
              <w:spacing w:line="240" w:lineRule="auto"/>
              <w:jc w:val="center"/>
              <w:rPr>
                <w:color w:val="000000"/>
                <w:sz w:val="18"/>
                <w:szCs w:val="18"/>
              </w:rPr>
            </w:pPr>
          </w:p>
        </w:tc>
        <w:tc>
          <w:tcPr>
            <w:tcW w:w="409" w:type="pct"/>
            <w:vAlign w:val="center"/>
          </w:tcPr>
          <w:p w:rsidR="00693946" w:rsidRDefault="00693946">
            <w:pPr>
              <w:spacing w:line="240" w:lineRule="auto"/>
              <w:jc w:val="center"/>
              <w:rPr>
                <w:sz w:val="18"/>
                <w:szCs w:val="18"/>
              </w:rPr>
            </w:pPr>
          </w:p>
        </w:tc>
        <w:tc>
          <w:tcPr>
            <w:tcW w:w="408" w:type="pct"/>
            <w:shd w:val="clear" w:color="auto" w:fill="auto"/>
            <w:vAlign w:val="center"/>
          </w:tcPr>
          <w:p w:rsidR="00693946" w:rsidRPr="003A0BAE" w:rsidRDefault="00693946" w:rsidP="000027E4">
            <w:pPr>
              <w:spacing w:line="240" w:lineRule="auto"/>
              <w:jc w:val="center"/>
              <w:rPr>
                <w:sz w:val="18"/>
                <w:szCs w:val="18"/>
              </w:rPr>
            </w:pPr>
          </w:p>
        </w:tc>
        <w:tc>
          <w:tcPr>
            <w:tcW w:w="408" w:type="pct"/>
            <w:shd w:val="clear" w:color="auto" w:fill="D9D9D9"/>
            <w:vAlign w:val="center"/>
          </w:tcPr>
          <w:p w:rsidR="00693946" w:rsidRPr="00693946" w:rsidRDefault="00693946" w:rsidP="00BC4B40">
            <w:pPr>
              <w:spacing w:line="240" w:lineRule="auto"/>
              <w:jc w:val="center"/>
              <w:rPr>
                <w:b/>
                <w:color w:val="000000"/>
                <w:sz w:val="18"/>
                <w:szCs w:val="18"/>
              </w:rPr>
            </w:pPr>
            <w:r w:rsidRPr="00693946">
              <w:rPr>
                <w:b/>
                <w:color w:val="000000"/>
                <w:sz w:val="18"/>
                <w:szCs w:val="18"/>
              </w:rPr>
              <w:t>43</w:t>
            </w:r>
          </w:p>
        </w:tc>
        <w:tc>
          <w:tcPr>
            <w:tcW w:w="408" w:type="pct"/>
            <w:vAlign w:val="center"/>
          </w:tcPr>
          <w:p w:rsidR="00693946" w:rsidRPr="00B92C54" w:rsidRDefault="00071698" w:rsidP="00123C51">
            <w:pPr>
              <w:spacing w:line="240" w:lineRule="auto"/>
              <w:jc w:val="center"/>
              <w:rPr>
                <w:color w:val="000000"/>
                <w:sz w:val="18"/>
                <w:szCs w:val="18"/>
              </w:rPr>
            </w:pPr>
            <w:r>
              <w:rPr>
                <w:color w:val="000000"/>
                <w:sz w:val="18"/>
                <w:szCs w:val="18"/>
              </w:rPr>
              <w:t>27</w:t>
            </w:r>
          </w:p>
        </w:tc>
        <w:tc>
          <w:tcPr>
            <w:tcW w:w="408" w:type="pct"/>
            <w:vAlign w:val="center"/>
          </w:tcPr>
          <w:p w:rsidR="00693946" w:rsidRPr="003A0BAE" w:rsidRDefault="00693946" w:rsidP="00545B85">
            <w:pPr>
              <w:spacing w:line="240" w:lineRule="auto"/>
              <w:jc w:val="center"/>
              <w:rPr>
                <w:color w:val="000000"/>
                <w:sz w:val="18"/>
                <w:szCs w:val="18"/>
              </w:rPr>
            </w:pPr>
          </w:p>
        </w:tc>
        <w:tc>
          <w:tcPr>
            <w:tcW w:w="407" w:type="pct"/>
            <w:vAlign w:val="center"/>
          </w:tcPr>
          <w:p w:rsidR="00693946" w:rsidRPr="009927C1" w:rsidRDefault="00693946" w:rsidP="006009BF">
            <w:pPr>
              <w:spacing w:line="240" w:lineRule="auto"/>
              <w:jc w:val="center"/>
              <w:rPr>
                <w:sz w:val="18"/>
                <w:szCs w:val="18"/>
              </w:rPr>
            </w:pPr>
          </w:p>
        </w:tc>
        <w:tc>
          <w:tcPr>
            <w:tcW w:w="409" w:type="pct"/>
            <w:shd w:val="clear" w:color="auto" w:fill="auto"/>
            <w:vAlign w:val="center"/>
          </w:tcPr>
          <w:p w:rsidR="00693946" w:rsidRPr="009927C1" w:rsidRDefault="00693946" w:rsidP="006009BF">
            <w:pPr>
              <w:spacing w:line="240" w:lineRule="auto"/>
              <w:jc w:val="center"/>
              <w:rPr>
                <w:sz w:val="18"/>
                <w:szCs w:val="18"/>
              </w:rPr>
            </w:pPr>
          </w:p>
        </w:tc>
        <w:tc>
          <w:tcPr>
            <w:tcW w:w="388" w:type="pct"/>
            <w:shd w:val="clear" w:color="auto" w:fill="D9D9D9"/>
            <w:vAlign w:val="center"/>
          </w:tcPr>
          <w:p w:rsidR="00693946" w:rsidRPr="00851FDF" w:rsidRDefault="00071698" w:rsidP="006009BF">
            <w:pPr>
              <w:spacing w:line="240" w:lineRule="auto"/>
              <w:jc w:val="center"/>
              <w:rPr>
                <w:b/>
                <w:sz w:val="18"/>
                <w:szCs w:val="18"/>
              </w:rPr>
            </w:pPr>
            <w:r>
              <w:rPr>
                <w:b/>
                <w:sz w:val="18"/>
                <w:szCs w:val="18"/>
              </w:rPr>
              <w:t>27</w:t>
            </w:r>
          </w:p>
        </w:tc>
      </w:tr>
      <w:tr w:rsidR="00693946" w:rsidRPr="00E40FDE" w:rsidTr="005A06AE">
        <w:tc>
          <w:tcPr>
            <w:tcW w:w="936" w:type="pct"/>
          </w:tcPr>
          <w:p w:rsidR="00693946" w:rsidRPr="00E40FDE" w:rsidRDefault="00693946" w:rsidP="007F33A2">
            <w:pPr>
              <w:spacing w:line="240" w:lineRule="auto"/>
              <w:rPr>
                <w:sz w:val="18"/>
                <w:szCs w:val="18"/>
              </w:rPr>
            </w:pPr>
            <w:r w:rsidRPr="00E40FDE">
              <w:rPr>
                <w:sz w:val="18"/>
                <w:szCs w:val="18"/>
              </w:rPr>
              <w:t>Выявлено нарушений</w:t>
            </w:r>
          </w:p>
        </w:tc>
        <w:tc>
          <w:tcPr>
            <w:tcW w:w="411" w:type="pct"/>
            <w:vAlign w:val="center"/>
          </w:tcPr>
          <w:p w:rsidR="00693946" w:rsidRPr="00B92C54" w:rsidRDefault="00693946" w:rsidP="00BC4B40">
            <w:pPr>
              <w:spacing w:line="240" w:lineRule="auto"/>
              <w:jc w:val="center"/>
              <w:rPr>
                <w:color w:val="000000"/>
                <w:sz w:val="18"/>
                <w:szCs w:val="18"/>
              </w:rPr>
            </w:pPr>
            <w:r>
              <w:rPr>
                <w:color w:val="000000"/>
                <w:sz w:val="18"/>
                <w:szCs w:val="18"/>
              </w:rPr>
              <w:t>27</w:t>
            </w:r>
          </w:p>
        </w:tc>
        <w:tc>
          <w:tcPr>
            <w:tcW w:w="408" w:type="pct"/>
            <w:vAlign w:val="center"/>
          </w:tcPr>
          <w:p w:rsidR="00693946" w:rsidRPr="003A0BAE" w:rsidRDefault="00693946" w:rsidP="002A7A11">
            <w:pPr>
              <w:spacing w:line="240" w:lineRule="auto"/>
              <w:jc w:val="center"/>
              <w:rPr>
                <w:color w:val="000000"/>
                <w:sz w:val="18"/>
                <w:szCs w:val="18"/>
              </w:rPr>
            </w:pPr>
          </w:p>
        </w:tc>
        <w:tc>
          <w:tcPr>
            <w:tcW w:w="409" w:type="pct"/>
            <w:vAlign w:val="center"/>
          </w:tcPr>
          <w:p w:rsidR="00693946" w:rsidRDefault="00693946">
            <w:pPr>
              <w:spacing w:line="240" w:lineRule="auto"/>
              <w:jc w:val="center"/>
              <w:rPr>
                <w:sz w:val="18"/>
                <w:szCs w:val="18"/>
              </w:rPr>
            </w:pPr>
          </w:p>
        </w:tc>
        <w:tc>
          <w:tcPr>
            <w:tcW w:w="408" w:type="pct"/>
            <w:shd w:val="clear" w:color="auto" w:fill="auto"/>
            <w:vAlign w:val="center"/>
          </w:tcPr>
          <w:p w:rsidR="00693946" w:rsidRPr="003A0BAE" w:rsidRDefault="00693946" w:rsidP="000027E4">
            <w:pPr>
              <w:spacing w:line="240" w:lineRule="auto"/>
              <w:jc w:val="center"/>
              <w:rPr>
                <w:sz w:val="18"/>
                <w:szCs w:val="18"/>
              </w:rPr>
            </w:pPr>
          </w:p>
        </w:tc>
        <w:tc>
          <w:tcPr>
            <w:tcW w:w="408" w:type="pct"/>
            <w:shd w:val="clear" w:color="auto" w:fill="D9D9D9"/>
            <w:vAlign w:val="center"/>
          </w:tcPr>
          <w:p w:rsidR="00693946" w:rsidRPr="00693946" w:rsidRDefault="00693946" w:rsidP="00BC4B40">
            <w:pPr>
              <w:spacing w:line="240" w:lineRule="auto"/>
              <w:jc w:val="center"/>
              <w:rPr>
                <w:b/>
                <w:color w:val="000000"/>
                <w:sz w:val="18"/>
                <w:szCs w:val="18"/>
              </w:rPr>
            </w:pPr>
            <w:r w:rsidRPr="00693946">
              <w:rPr>
                <w:b/>
                <w:color w:val="000000"/>
                <w:sz w:val="18"/>
                <w:szCs w:val="18"/>
              </w:rPr>
              <w:t>27</w:t>
            </w:r>
          </w:p>
        </w:tc>
        <w:tc>
          <w:tcPr>
            <w:tcW w:w="408" w:type="pct"/>
            <w:vAlign w:val="center"/>
          </w:tcPr>
          <w:p w:rsidR="00693946" w:rsidRPr="00B92C54" w:rsidRDefault="00071698" w:rsidP="00123C51">
            <w:pPr>
              <w:spacing w:line="240" w:lineRule="auto"/>
              <w:jc w:val="center"/>
              <w:rPr>
                <w:color w:val="000000"/>
                <w:sz w:val="18"/>
                <w:szCs w:val="18"/>
              </w:rPr>
            </w:pPr>
            <w:r>
              <w:rPr>
                <w:color w:val="000000"/>
                <w:sz w:val="18"/>
                <w:szCs w:val="18"/>
              </w:rPr>
              <w:t>30</w:t>
            </w:r>
          </w:p>
        </w:tc>
        <w:tc>
          <w:tcPr>
            <w:tcW w:w="408" w:type="pct"/>
            <w:vAlign w:val="center"/>
          </w:tcPr>
          <w:p w:rsidR="00693946" w:rsidRPr="003A0BAE" w:rsidRDefault="00693946" w:rsidP="00545B85">
            <w:pPr>
              <w:spacing w:line="240" w:lineRule="auto"/>
              <w:jc w:val="center"/>
              <w:rPr>
                <w:color w:val="000000"/>
                <w:sz w:val="18"/>
                <w:szCs w:val="18"/>
              </w:rPr>
            </w:pPr>
          </w:p>
        </w:tc>
        <w:tc>
          <w:tcPr>
            <w:tcW w:w="407" w:type="pct"/>
            <w:vAlign w:val="center"/>
          </w:tcPr>
          <w:p w:rsidR="00693946" w:rsidRPr="009927C1" w:rsidRDefault="00693946" w:rsidP="006009BF">
            <w:pPr>
              <w:spacing w:line="240" w:lineRule="auto"/>
              <w:jc w:val="center"/>
              <w:rPr>
                <w:sz w:val="18"/>
                <w:szCs w:val="18"/>
              </w:rPr>
            </w:pPr>
          </w:p>
        </w:tc>
        <w:tc>
          <w:tcPr>
            <w:tcW w:w="409" w:type="pct"/>
            <w:shd w:val="clear" w:color="auto" w:fill="auto"/>
            <w:vAlign w:val="center"/>
          </w:tcPr>
          <w:p w:rsidR="00693946" w:rsidRPr="009927C1" w:rsidRDefault="00693946" w:rsidP="006009BF">
            <w:pPr>
              <w:spacing w:line="240" w:lineRule="auto"/>
              <w:jc w:val="center"/>
              <w:rPr>
                <w:sz w:val="18"/>
                <w:szCs w:val="18"/>
              </w:rPr>
            </w:pPr>
          </w:p>
        </w:tc>
        <w:tc>
          <w:tcPr>
            <w:tcW w:w="388" w:type="pct"/>
            <w:shd w:val="clear" w:color="auto" w:fill="D9D9D9"/>
            <w:vAlign w:val="center"/>
          </w:tcPr>
          <w:p w:rsidR="00693946" w:rsidRPr="00851FDF" w:rsidRDefault="00071698" w:rsidP="006009BF">
            <w:pPr>
              <w:spacing w:line="240" w:lineRule="auto"/>
              <w:jc w:val="center"/>
              <w:rPr>
                <w:b/>
                <w:sz w:val="18"/>
                <w:szCs w:val="18"/>
              </w:rPr>
            </w:pPr>
            <w:r>
              <w:rPr>
                <w:b/>
                <w:sz w:val="18"/>
                <w:szCs w:val="18"/>
              </w:rPr>
              <w:t>30</w:t>
            </w:r>
          </w:p>
        </w:tc>
      </w:tr>
      <w:tr w:rsidR="00693946" w:rsidRPr="00E40FDE" w:rsidTr="000C5865">
        <w:tc>
          <w:tcPr>
            <w:tcW w:w="936" w:type="pct"/>
          </w:tcPr>
          <w:p w:rsidR="00693946" w:rsidRPr="00E40FDE" w:rsidRDefault="00693946" w:rsidP="007F33A2">
            <w:pPr>
              <w:spacing w:line="240" w:lineRule="auto"/>
              <w:rPr>
                <w:sz w:val="18"/>
                <w:szCs w:val="18"/>
              </w:rPr>
            </w:pPr>
            <w:r w:rsidRPr="00E40FDE">
              <w:rPr>
                <w:sz w:val="18"/>
                <w:szCs w:val="18"/>
              </w:rPr>
              <w:t>Выдано предписаний</w:t>
            </w:r>
          </w:p>
        </w:tc>
        <w:tc>
          <w:tcPr>
            <w:tcW w:w="411" w:type="pct"/>
            <w:vAlign w:val="center"/>
          </w:tcPr>
          <w:p w:rsidR="00693946" w:rsidRPr="00B92C54" w:rsidRDefault="00693946" w:rsidP="00BC4B40">
            <w:pPr>
              <w:spacing w:line="240" w:lineRule="auto"/>
              <w:jc w:val="center"/>
              <w:rPr>
                <w:color w:val="000000"/>
                <w:sz w:val="18"/>
                <w:szCs w:val="18"/>
              </w:rPr>
            </w:pPr>
            <w:r>
              <w:rPr>
                <w:color w:val="000000"/>
                <w:sz w:val="18"/>
                <w:szCs w:val="18"/>
              </w:rPr>
              <w:t>0</w:t>
            </w:r>
          </w:p>
        </w:tc>
        <w:tc>
          <w:tcPr>
            <w:tcW w:w="408" w:type="pct"/>
            <w:vAlign w:val="center"/>
          </w:tcPr>
          <w:p w:rsidR="00693946" w:rsidRPr="00B92C54" w:rsidRDefault="00693946" w:rsidP="002A7A11">
            <w:pPr>
              <w:spacing w:line="240" w:lineRule="auto"/>
              <w:jc w:val="center"/>
              <w:rPr>
                <w:color w:val="000000"/>
                <w:sz w:val="18"/>
                <w:szCs w:val="18"/>
              </w:rPr>
            </w:pPr>
          </w:p>
        </w:tc>
        <w:tc>
          <w:tcPr>
            <w:tcW w:w="409" w:type="pct"/>
            <w:vAlign w:val="center"/>
          </w:tcPr>
          <w:p w:rsidR="00693946" w:rsidRDefault="00693946">
            <w:pPr>
              <w:spacing w:line="240" w:lineRule="auto"/>
              <w:jc w:val="center"/>
              <w:rPr>
                <w:sz w:val="18"/>
                <w:szCs w:val="18"/>
              </w:rPr>
            </w:pPr>
          </w:p>
        </w:tc>
        <w:tc>
          <w:tcPr>
            <w:tcW w:w="408" w:type="pct"/>
            <w:shd w:val="clear" w:color="auto" w:fill="auto"/>
            <w:vAlign w:val="center"/>
          </w:tcPr>
          <w:p w:rsidR="00693946" w:rsidRPr="00504732" w:rsidRDefault="00693946" w:rsidP="000027E4">
            <w:pPr>
              <w:spacing w:line="240" w:lineRule="auto"/>
              <w:jc w:val="center"/>
              <w:rPr>
                <w:sz w:val="18"/>
                <w:szCs w:val="18"/>
              </w:rPr>
            </w:pPr>
          </w:p>
        </w:tc>
        <w:tc>
          <w:tcPr>
            <w:tcW w:w="408" w:type="pct"/>
            <w:shd w:val="clear" w:color="auto" w:fill="D9D9D9"/>
            <w:vAlign w:val="center"/>
          </w:tcPr>
          <w:p w:rsidR="00693946" w:rsidRPr="00693946" w:rsidRDefault="00693946" w:rsidP="00BC4B40">
            <w:pPr>
              <w:spacing w:line="240" w:lineRule="auto"/>
              <w:jc w:val="center"/>
              <w:rPr>
                <w:b/>
                <w:color w:val="000000"/>
                <w:sz w:val="18"/>
                <w:szCs w:val="18"/>
              </w:rPr>
            </w:pPr>
            <w:r w:rsidRPr="00693946">
              <w:rPr>
                <w:b/>
                <w:color w:val="000000"/>
                <w:sz w:val="18"/>
                <w:szCs w:val="18"/>
              </w:rPr>
              <w:t>0</w:t>
            </w:r>
          </w:p>
        </w:tc>
        <w:tc>
          <w:tcPr>
            <w:tcW w:w="408" w:type="pct"/>
            <w:vAlign w:val="center"/>
          </w:tcPr>
          <w:p w:rsidR="00693946" w:rsidRPr="00B92C54" w:rsidRDefault="00071698" w:rsidP="00123C51">
            <w:pPr>
              <w:spacing w:line="240" w:lineRule="auto"/>
              <w:jc w:val="center"/>
              <w:rPr>
                <w:color w:val="000000"/>
                <w:sz w:val="18"/>
                <w:szCs w:val="18"/>
              </w:rPr>
            </w:pPr>
            <w:r>
              <w:rPr>
                <w:color w:val="000000"/>
                <w:sz w:val="18"/>
                <w:szCs w:val="18"/>
              </w:rPr>
              <w:t>0</w:t>
            </w:r>
          </w:p>
        </w:tc>
        <w:tc>
          <w:tcPr>
            <w:tcW w:w="408" w:type="pct"/>
            <w:vAlign w:val="center"/>
          </w:tcPr>
          <w:p w:rsidR="00693946" w:rsidRPr="00B92C54" w:rsidRDefault="00693946" w:rsidP="00545B85">
            <w:pPr>
              <w:spacing w:line="240" w:lineRule="auto"/>
              <w:jc w:val="center"/>
              <w:rPr>
                <w:color w:val="000000"/>
                <w:sz w:val="18"/>
                <w:szCs w:val="18"/>
              </w:rPr>
            </w:pPr>
          </w:p>
        </w:tc>
        <w:tc>
          <w:tcPr>
            <w:tcW w:w="407" w:type="pct"/>
            <w:vAlign w:val="center"/>
          </w:tcPr>
          <w:p w:rsidR="00693946" w:rsidRPr="009927C1" w:rsidRDefault="00693946" w:rsidP="006009BF">
            <w:pPr>
              <w:spacing w:line="240" w:lineRule="auto"/>
              <w:jc w:val="center"/>
              <w:rPr>
                <w:sz w:val="18"/>
                <w:szCs w:val="18"/>
              </w:rPr>
            </w:pPr>
          </w:p>
        </w:tc>
        <w:tc>
          <w:tcPr>
            <w:tcW w:w="409" w:type="pct"/>
            <w:shd w:val="clear" w:color="auto" w:fill="auto"/>
            <w:vAlign w:val="center"/>
          </w:tcPr>
          <w:p w:rsidR="00693946" w:rsidRPr="009927C1" w:rsidRDefault="00693946" w:rsidP="006009BF">
            <w:pPr>
              <w:spacing w:line="240" w:lineRule="auto"/>
              <w:jc w:val="center"/>
              <w:rPr>
                <w:sz w:val="18"/>
                <w:szCs w:val="18"/>
              </w:rPr>
            </w:pPr>
          </w:p>
        </w:tc>
        <w:tc>
          <w:tcPr>
            <w:tcW w:w="388" w:type="pct"/>
            <w:shd w:val="clear" w:color="auto" w:fill="D9D9D9"/>
            <w:vAlign w:val="center"/>
          </w:tcPr>
          <w:p w:rsidR="00693946" w:rsidRPr="00851FDF" w:rsidRDefault="00071698" w:rsidP="006009BF">
            <w:pPr>
              <w:spacing w:line="240" w:lineRule="auto"/>
              <w:jc w:val="center"/>
              <w:rPr>
                <w:b/>
                <w:sz w:val="18"/>
                <w:szCs w:val="18"/>
              </w:rPr>
            </w:pPr>
            <w:r>
              <w:rPr>
                <w:b/>
                <w:sz w:val="18"/>
                <w:szCs w:val="18"/>
              </w:rPr>
              <w:t>0</w:t>
            </w:r>
          </w:p>
        </w:tc>
      </w:tr>
      <w:tr w:rsidR="00693946" w:rsidRPr="00E40FDE" w:rsidTr="000C5865">
        <w:tc>
          <w:tcPr>
            <w:tcW w:w="936" w:type="pct"/>
          </w:tcPr>
          <w:p w:rsidR="00693946" w:rsidRPr="00E40FDE" w:rsidRDefault="00693946" w:rsidP="007F33A2">
            <w:pPr>
              <w:spacing w:line="240" w:lineRule="auto"/>
              <w:rPr>
                <w:sz w:val="18"/>
                <w:szCs w:val="18"/>
              </w:rPr>
            </w:pPr>
            <w:r w:rsidRPr="00E40FDE">
              <w:rPr>
                <w:sz w:val="18"/>
                <w:szCs w:val="18"/>
              </w:rPr>
              <w:t>Составлено протоколов об АПН</w:t>
            </w:r>
          </w:p>
        </w:tc>
        <w:tc>
          <w:tcPr>
            <w:tcW w:w="411" w:type="pct"/>
            <w:vAlign w:val="center"/>
          </w:tcPr>
          <w:p w:rsidR="00693946" w:rsidRPr="00B92C54" w:rsidRDefault="00693946" w:rsidP="00BC4B40">
            <w:pPr>
              <w:spacing w:line="240" w:lineRule="auto"/>
              <w:jc w:val="center"/>
              <w:rPr>
                <w:color w:val="000000"/>
                <w:sz w:val="18"/>
                <w:szCs w:val="18"/>
              </w:rPr>
            </w:pPr>
            <w:r>
              <w:rPr>
                <w:color w:val="000000"/>
                <w:sz w:val="18"/>
                <w:szCs w:val="18"/>
              </w:rPr>
              <w:t>8</w:t>
            </w:r>
          </w:p>
        </w:tc>
        <w:tc>
          <w:tcPr>
            <w:tcW w:w="408" w:type="pct"/>
            <w:vAlign w:val="center"/>
          </w:tcPr>
          <w:p w:rsidR="00693946" w:rsidRPr="00B92C54" w:rsidRDefault="00693946" w:rsidP="002A7A11">
            <w:pPr>
              <w:spacing w:line="240" w:lineRule="auto"/>
              <w:jc w:val="center"/>
              <w:rPr>
                <w:color w:val="000000"/>
                <w:sz w:val="18"/>
                <w:szCs w:val="18"/>
              </w:rPr>
            </w:pPr>
          </w:p>
        </w:tc>
        <w:tc>
          <w:tcPr>
            <w:tcW w:w="409" w:type="pct"/>
            <w:vAlign w:val="center"/>
          </w:tcPr>
          <w:p w:rsidR="00693946" w:rsidRDefault="00693946">
            <w:pPr>
              <w:spacing w:line="240" w:lineRule="auto"/>
              <w:jc w:val="center"/>
              <w:rPr>
                <w:sz w:val="18"/>
                <w:szCs w:val="18"/>
              </w:rPr>
            </w:pPr>
          </w:p>
        </w:tc>
        <w:tc>
          <w:tcPr>
            <w:tcW w:w="408" w:type="pct"/>
            <w:shd w:val="clear" w:color="auto" w:fill="auto"/>
            <w:vAlign w:val="center"/>
          </w:tcPr>
          <w:p w:rsidR="00693946" w:rsidRPr="00504732" w:rsidRDefault="00693946" w:rsidP="000027E4">
            <w:pPr>
              <w:spacing w:line="240" w:lineRule="auto"/>
              <w:jc w:val="center"/>
              <w:rPr>
                <w:sz w:val="18"/>
                <w:szCs w:val="18"/>
              </w:rPr>
            </w:pPr>
          </w:p>
        </w:tc>
        <w:tc>
          <w:tcPr>
            <w:tcW w:w="408" w:type="pct"/>
            <w:shd w:val="clear" w:color="auto" w:fill="D9D9D9"/>
            <w:vAlign w:val="center"/>
          </w:tcPr>
          <w:p w:rsidR="00693946" w:rsidRPr="00693946" w:rsidRDefault="00693946" w:rsidP="00BC4B40">
            <w:pPr>
              <w:spacing w:line="240" w:lineRule="auto"/>
              <w:jc w:val="center"/>
              <w:rPr>
                <w:b/>
                <w:color w:val="000000"/>
                <w:sz w:val="18"/>
                <w:szCs w:val="18"/>
              </w:rPr>
            </w:pPr>
            <w:r w:rsidRPr="00693946">
              <w:rPr>
                <w:b/>
                <w:color w:val="000000"/>
                <w:sz w:val="18"/>
                <w:szCs w:val="18"/>
              </w:rPr>
              <w:t>8</w:t>
            </w:r>
          </w:p>
        </w:tc>
        <w:tc>
          <w:tcPr>
            <w:tcW w:w="408" w:type="pct"/>
            <w:vAlign w:val="center"/>
          </w:tcPr>
          <w:p w:rsidR="00693946" w:rsidRPr="00B92C54" w:rsidRDefault="00071698" w:rsidP="00123C51">
            <w:pPr>
              <w:spacing w:line="240" w:lineRule="auto"/>
              <w:jc w:val="center"/>
              <w:rPr>
                <w:color w:val="000000"/>
                <w:sz w:val="18"/>
                <w:szCs w:val="18"/>
              </w:rPr>
            </w:pPr>
            <w:r>
              <w:rPr>
                <w:color w:val="000000"/>
                <w:sz w:val="18"/>
                <w:szCs w:val="18"/>
              </w:rPr>
              <w:t>12</w:t>
            </w:r>
          </w:p>
        </w:tc>
        <w:tc>
          <w:tcPr>
            <w:tcW w:w="408" w:type="pct"/>
            <w:vAlign w:val="center"/>
          </w:tcPr>
          <w:p w:rsidR="00693946" w:rsidRPr="00B92C54" w:rsidRDefault="00693946" w:rsidP="00545B85">
            <w:pPr>
              <w:spacing w:line="240" w:lineRule="auto"/>
              <w:jc w:val="center"/>
              <w:rPr>
                <w:color w:val="000000"/>
                <w:sz w:val="18"/>
                <w:szCs w:val="18"/>
              </w:rPr>
            </w:pPr>
          </w:p>
        </w:tc>
        <w:tc>
          <w:tcPr>
            <w:tcW w:w="407" w:type="pct"/>
            <w:vAlign w:val="center"/>
          </w:tcPr>
          <w:p w:rsidR="00693946" w:rsidRPr="009927C1" w:rsidRDefault="00693946" w:rsidP="006009BF">
            <w:pPr>
              <w:spacing w:line="240" w:lineRule="auto"/>
              <w:jc w:val="center"/>
              <w:rPr>
                <w:sz w:val="18"/>
                <w:szCs w:val="18"/>
              </w:rPr>
            </w:pPr>
          </w:p>
        </w:tc>
        <w:tc>
          <w:tcPr>
            <w:tcW w:w="409" w:type="pct"/>
            <w:shd w:val="clear" w:color="auto" w:fill="auto"/>
            <w:vAlign w:val="center"/>
          </w:tcPr>
          <w:p w:rsidR="00693946" w:rsidRPr="009927C1" w:rsidRDefault="00693946" w:rsidP="006009BF">
            <w:pPr>
              <w:spacing w:line="240" w:lineRule="auto"/>
              <w:jc w:val="center"/>
              <w:rPr>
                <w:sz w:val="18"/>
                <w:szCs w:val="18"/>
              </w:rPr>
            </w:pPr>
          </w:p>
        </w:tc>
        <w:tc>
          <w:tcPr>
            <w:tcW w:w="388" w:type="pct"/>
            <w:shd w:val="clear" w:color="auto" w:fill="D9D9D9"/>
            <w:vAlign w:val="center"/>
          </w:tcPr>
          <w:p w:rsidR="00693946" w:rsidRPr="00851FDF" w:rsidRDefault="00071698" w:rsidP="006009BF">
            <w:pPr>
              <w:spacing w:line="240" w:lineRule="auto"/>
              <w:jc w:val="center"/>
              <w:rPr>
                <w:b/>
                <w:sz w:val="18"/>
                <w:szCs w:val="18"/>
              </w:rPr>
            </w:pPr>
            <w:r>
              <w:rPr>
                <w:b/>
                <w:sz w:val="18"/>
                <w:szCs w:val="18"/>
              </w:rPr>
              <w:t>12</w:t>
            </w:r>
          </w:p>
        </w:tc>
      </w:tr>
      <w:tr w:rsidR="005A06AE" w:rsidRPr="00E40FDE" w:rsidTr="00565BBF">
        <w:tc>
          <w:tcPr>
            <w:tcW w:w="5000" w:type="pct"/>
            <w:gridSpan w:val="11"/>
          </w:tcPr>
          <w:p w:rsidR="005A06AE" w:rsidRPr="00503942" w:rsidRDefault="005A06AE" w:rsidP="007F33A2">
            <w:pPr>
              <w:spacing w:line="240" w:lineRule="auto"/>
              <w:jc w:val="center"/>
              <w:rPr>
                <w:b/>
                <w:i/>
                <w:sz w:val="18"/>
                <w:szCs w:val="18"/>
              </w:rPr>
            </w:pPr>
            <w:r w:rsidRPr="00503942">
              <w:rPr>
                <w:b/>
                <w:i/>
                <w:sz w:val="18"/>
                <w:szCs w:val="18"/>
              </w:rPr>
              <w:t>Внеплановые мероприятия</w:t>
            </w:r>
          </w:p>
        </w:tc>
      </w:tr>
      <w:tr w:rsidR="00693946" w:rsidRPr="00E40FDE" w:rsidTr="00BC4B40">
        <w:tc>
          <w:tcPr>
            <w:tcW w:w="936" w:type="pct"/>
          </w:tcPr>
          <w:p w:rsidR="00693946" w:rsidRPr="00E40FDE" w:rsidRDefault="00693946" w:rsidP="007F33A2">
            <w:pPr>
              <w:spacing w:line="240" w:lineRule="auto"/>
              <w:rPr>
                <w:sz w:val="18"/>
                <w:szCs w:val="18"/>
              </w:rPr>
            </w:pPr>
          </w:p>
        </w:tc>
        <w:tc>
          <w:tcPr>
            <w:tcW w:w="411" w:type="pct"/>
            <w:vAlign w:val="center"/>
          </w:tcPr>
          <w:p w:rsidR="00693946" w:rsidRPr="00E40FDE" w:rsidRDefault="00693946" w:rsidP="00BC4B40">
            <w:pPr>
              <w:spacing w:line="240" w:lineRule="auto"/>
              <w:jc w:val="center"/>
              <w:rPr>
                <w:sz w:val="18"/>
                <w:szCs w:val="18"/>
              </w:rPr>
            </w:pPr>
            <w:r w:rsidRPr="00E40FDE">
              <w:rPr>
                <w:sz w:val="18"/>
                <w:szCs w:val="18"/>
              </w:rPr>
              <w:t xml:space="preserve">1 </w:t>
            </w:r>
            <w:r>
              <w:rPr>
                <w:sz w:val="18"/>
                <w:szCs w:val="18"/>
              </w:rPr>
              <w:t>квартал 2020</w:t>
            </w:r>
          </w:p>
        </w:tc>
        <w:tc>
          <w:tcPr>
            <w:tcW w:w="408" w:type="pct"/>
            <w:vAlign w:val="center"/>
          </w:tcPr>
          <w:p w:rsidR="00693946" w:rsidRPr="00E40FDE" w:rsidRDefault="00693946" w:rsidP="00BC4B40">
            <w:pPr>
              <w:spacing w:line="240" w:lineRule="auto"/>
              <w:jc w:val="center"/>
              <w:rPr>
                <w:sz w:val="18"/>
                <w:szCs w:val="18"/>
              </w:rPr>
            </w:pPr>
            <w:r w:rsidRPr="00E40FDE">
              <w:rPr>
                <w:sz w:val="18"/>
                <w:szCs w:val="18"/>
              </w:rPr>
              <w:t xml:space="preserve">2 </w:t>
            </w:r>
            <w:r>
              <w:rPr>
                <w:sz w:val="18"/>
                <w:szCs w:val="18"/>
              </w:rPr>
              <w:t>квартал 2020</w:t>
            </w:r>
          </w:p>
        </w:tc>
        <w:tc>
          <w:tcPr>
            <w:tcW w:w="409" w:type="pct"/>
            <w:vAlign w:val="center"/>
          </w:tcPr>
          <w:p w:rsidR="00693946" w:rsidRPr="00E40FDE" w:rsidRDefault="00693946" w:rsidP="00BC4B40">
            <w:pPr>
              <w:spacing w:line="240" w:lineRule="auto"/>
              <w:jc w:val="center"/>
              <w:rPr>
                <w:sz w:val="18"/>
                <w:szCs w:val="18"/>
              </w:rPr>
            </w:pPr>
            <w:r w:rsidRPr="00E40FDE">
              <w:rPr>
                <w:sz w:val="18"/>
                <w:szCs w:val="18"/>
              </w:rPr>
              <w:t xml:space="preserve">3 </w:t>
            </w:r>
            <w:r>
              <w:rPr>
                <w:sz w:val="18"/>
                <w:szCs w:val="18"/>
              </w:rPr>
              <w:t>квартал 2020</w:t>
            </w:r>
          </w:p>
        </w:tc>
        <w:tc>
          <w:tcPr>
            <w:tcW w:w="408" w:type="pct"/>
            <w:shd w:val="clear" w:color="auto" w:fill="auto"/>
            <w:vAlign w:val="center"/>
          </w:tcPr>
          <w:p w:rsidR="00693946" w:rsidRPr="00E40FDE" w:rsidRDefault="00693946" w:rsidP="00BC4B40">
            <w:pPr>
              <w:spacing w:line="240" w:lineRule="auto"/>
              <w:jc w:val="center"/>
              <w:rPr>
                <w:sz w:val="18"/>
                <w:szCs w:val="18"/>
              </w:rPr>
            </w:pPr>
            <w:r w:rsidRPr="00E40FDE">
              <w:rPr>
                <w:sz w:val="18"/>
                <w:szCs w:val="18"/>
              </w:rPr>
              <w:t xml:space="preserve">4 </w:t>
            </w:r>
            <w:r>
              <w:rPr>
                <w:sz w:val="18"/>
                <w:szCs w:val="18"/>
              </w:rPr>
              <w:t>квартал 2020</w:t>
            </w:r>
          </w:p>
        </w:tc>
        <w:tc>
          <w:tcPr>
            <w:tcW w:w="408" w:type="pct"/>
            <w:shd w:val="clear" w:color="auto" w:fill="D9D9D9"/>
            <w:vAlign w:val="center"/>
          </w:tcPr>
          <w:p w:rsidR="00693946" w:rsidRPr="00E40FDE" w:rsidRDefault="00693946" w:rsidP="00BC4B40">
            <w:pPr>
              <w:spacing w:line="240" w:lineRule="auto"/>
              <w:jc w:val="center"/>
              <w:rPr>
                <w:b/>
                <w:sz w:val="18"/>
                <w:szCs w:val="18"/>
              </w:rPr>
            </w:pPr>
            <w:r>
              <w:rPr>
                <w:b/>
                <w:sz w:val="18"/>
                <w:szCs w:val="18"/>
              </w:rPr>
              <w:t>2020</w:t>
            </w:r>
          </w:p>
        </w:tc>
        <w:tc>
          <w:tcPr>
            <w:tcW w:w="408" w:type="pct"/>
            <w:vAlign w:val="center"/>
          </w:tcPr>
          <w:p w:rsidR="00693946" w:rsidRPr="00E40FDE" w:rsidRDefault="00693946" w:rsidP="00BC4B40">
            <w:pPr>
              <w:spacing w:line="240" w:lineRule="auto"/>
              <w:jc w:val="center"/>
              <w:rPr>
                <w:sz w:val="18"/>
                <w:szCs w:val="18"/>
              </w:rPr>
            </w:pPr>
            <w:r w:rsidRPr="00E40FDE">
              <w:rPr>
                <w:sz w:val="18"/>
                <w:szCs w:val="18"/>
              </w:rPr>
              <w:t xml:space="preserve">1 </w:t>
            </w:r>
            <w:r>
              <w:rPr>
                <w:sz w:val="18"/>
                <w:szCs w:val="18"/>
              </w:rPr>
              <w:t>квартал 2021</w:t>
            </w:r>
          </w:p>
        </w:tc>
        <w:tc>
          <w:tcPr>
            <w:tcW w:w="408" w:type="pct"/>
            <w:vAlign w:val="center"/>
          </w:tcPr>
          <w:p w:rsidR="00693946" w:rsidRPr="00E40FDE" w:rsidRDefault="00693946" w:rsidP="00BC4B40">
            <w:pPr>
              <w:spacing w:line="240" w:lineRule="auto"/>
              <w:jc w:val="center"/>
              <w:rPr>
                <w:sz w:val="18"/>
                <w:szCs w:val="18"/>
              </w:rPr>
            </w:pPr>
            <w:r w:rsidRPr="00E40FDE">
              <w:rPr>
                <w:sz w:val="18"/>
                <w:szCs w:val="18"/>
              </w:rPr>
              <w:t xml:space="preserve">2 </w:t>
            </w:r>
            <w:r>
              <w:rPr>
                <w:sz w:val="18"/>
                <w:szCs w:val="18"/>
              </w:rPr>
              <w:t>квартал 2021</w:t>
            </w:r>
          </w:p>
        </w:tc>
        <w:tc>
          <w:tcPr>
            <w:tcW w:w="407" w:type="pct"/>
            <w:vAlign w:val="center"/>
          </w:tcPr>
          <w:p w:rsidR="00693946" w:rsidRPr="00E40FDE" w:rsidRDefault="00693946" w:rsidP="00BC4B40">
            <w:pPr>
              <w:spacing w:line="240" w:lineRule="auto"/>
              <w:jc w:val="center"/>
              <w:rPr>
                <w:sz w:val="18"/>
                <w:szCs w:val="18"/>
              </w:rPr>
            </w:pPr>
            <w:r w:rsidRPr="00E40FDE">
              <w:rPr>
                <w:sz w:val="18"/>
                <w:szCs w:val="18"/>
              </w:rPr>
              <w:t xml:space="preserve">3 </w:t>
            </w:r>
            <w:r>
              <w:rPr>
                <w:sz w:val="18"/>
                <w:szCs w:val="18"/>
              </w:rPr>
              <w:t>квартал 2021</w:t>
            </w:r>
          </w:p>
        </w:tc>
        <w:tc>
          <w:tcPr>
            <w:tcW w:w="409" w:type="pct"/>
            <w:shd w:val="clear" w:color="auto" w:fill="auto"/>
            <w:vAlign w:val="center"/>
          </w:tcPr>
          <w:p w:rsidR="00693946" w:rsidRPr="00E40FDE" w:rsidRDefault="00693946" w:rsidP="00BC4B40">
            <w:pPr>
              <w:spacing w:line="240" w:lineRule="auto"/>
              <w:jc w:val="center"/>
              <w:rPr>
                <w:sz w:val="18"/>
                <w:szCs w:val="18"/>
              </w:rPr>
            </w:pPr>
            <w:r w:rsidRPr="00E40FDE">
              <w:rPr>
                <w:sz w:val="18"/>
                <w:szCs w:val="18"/>
              </w:rPr>
              <w:t xml:space="preserve">4 </w:t>
            </w:r>
            <w:r>
              <w:rPr>
                <w:sz w:val="18"/>
                <w:szCs w:val="18"/>
              </w:rPr>
              <w:t>квартал 2021</w:t>
            </w:r>
          </w:p>
        </w:tc>
        <w:tc>
          <w:tcPr>
            <w:tcW w:w="388" w:type="pct"/>
            <w:shd w:val="clear" w:color="auto" w:fill="D9D9D9"/>
            <w:vAlign w:val="center"/>
          </w:tcPr>
          <w:p w:rsidR="00693946" w:rsidRPr="00E40FDE" w:rsidRDefault="00693946" w:rsidP="00BC4B40">
            <w:pPr>
              <w:spacing w:line="240" w:lineRule="auto"/>
              <w:jc w:val="center"/>
              <w:rPr>
                <w:b/>
                <w:sz w:val="18"/>
                <w:szCs w:val="18"/>
              </w:rPr>
            </w:pPr>
            <w:r>
              <w:rPr>
                <w:b/>
                <w:sz w:val="18"/>
                <w:szCs w:val="18"/>
              </w:rPr>
              <w:t>2021</w:t>
            </w:r>
          </w:p>
        </w:tc>
      </w:tr>
      <w:tr w:rsidR="006009BF" w:rsidRPr="00E40FDE" w:rsidTr="009D3CC6">
        <w:tc>
          <w:tcPr>
            <w:tcW w:w="936" w:type="pct"/>
          </w:tcPr>
          <w:p w:rsidR="006009BF" w:rsidRPr="00E40FDE" w:rsidRDefault="006009BF" w:rsidP="007F33A2">
            <w:pPr>
              <w:spacing w:line="240" w:lineRule="auto"/>
              <w:rPr>
                <w:sz w:val="18"/>
                <w:szCs w:val="18"/>
              </w:rPr>
            </w:pPr>
            <w:r w:rsidRPr="00E40FDE">
              <w:rPr>
                <w:sz w:val="18"/>
                <w:szCs w:val="18"/>
              </w:rPr>
              <w:t>Проведено</w:t>
            </w:r>
          </w:p>
        </w:tc>
        <w:tc>
          <w:tcPr>
            <w:tcW w:w="411" w:type="pct"/>
            <w:vAlign w:val="center"/>
          </w:tcPr>
          <w:p w:rsidR="006009BF" w:rsidRPr="00E40FDE" w:rsidRDefault="00693946" w:rsidP="0057463D">
            <w:pPr>
              <w:spacing w:line="240" w:lineRule="auto"/>
              <w:jc w:val="center"/>
              <w:rPr>
                <w:sz w:val="18"/>
                <w:szCs w:val="18"/>
              </w:rPr>
            </w:pPr>
            <w:r>
              <w:rPr>
                <w:sz w:val="18"/>
                <w:szCs w:val="18"/>
              </w:rPr>
              <w:t>3</w:t>
            </w:r>
          </w:p>
        </w:tc>
        <w:tc>
          <w:tcPr>
            <w:tcW w:w="408" w:type="pct"/>
            <w:vAlign w:val="center"/>
          </w:tcPr>
          <w:p w:rsidR="006009BF" w:rsidRPr="00E40FDE" w:rsidRDefault="006009BF" w:rsidP="009E69A3">
            <w:pPr>
              <w:spacing w:line="240" w:lineRule="auto"/>
              <w:jc w:val="center"/>
              <w:rPr>
                <w:sz w:val="18"/>
                <w:szCs w:val="18"/>
              </w:rPr>
            </w:pPr>
          </w:p>
        </w:tc>
        <w:tc>
          <w:tcPr>
            <w:tcW w:w="409" w:type="pct"/>
            <w:vAlign w:val="center"/>
          </w:tcPr>
          <w:p w:rsidR="006009BF" w:rsidRPr="00E40FDE" w:rsidRDefault="006009BF" w:rsidP="006C6EA2">
            <w:pPr>
              <w:spacing w:line="240" w:lineRule="auto"/>
              <w:jc w:val="center"/>
              <w:rPr>
                <w:sz w:val="18"/>
                <w:szCs w:val="18"/>
              </w:rPr>
            </w:pPr>
          </w:p>
        </w:tc>
        <w:tc>
          <w:tcPr>
            <w:tcW w:w="408" w:type="pct"/>
            <w:shd w:val="clear" w:color="auto" w:fill="auto"/>
            <w:vAlign w:val="center"/>
          </w:tcPr>
          <w:p w:rsidR="006009BF" w:rsidRPr="00E40FDE" w:rsidRDefault="006009BF" w:rsidP="00820EC0">
            <w:pPr>
              <w:spacing w:line="240" w:lineRule="auto"/>
              <w:jc w:val="center"/>
              <w:rPr>
                <w:sz w:val="18"/>
                <w:szCs w:val="18"/>
              </w:rPr>
            </w:pPr>
          </w:p>
        </w:tc>
        <w:tc>
          <w:tcPr>
            <w:tcW w:w="408" w:type="pct"/>
            <w:shd w:val="clear" w:color="auto" w:fill="D9D9D9"/>
            <w:vAlign w:val="center"/>
          </w:tcPr>
          <w:p w:rsidR="006009BF" w:rsidRPr="002309B8" w:rsidRDefault="00693946" w:rsidP="00820EC0">
            <w:pPr>
              <w:spacing w:line="240" w:lineRule="auto"/>
              <w:jc w:val="center"/>
              <w:rPr>
                <w:b/>
                <w:sz w:val="18"/>
                <w:szCs w:val="18"/>
              </w:rPr>
            </w:pPr>
            <w:r>
              <w:rPr>
                <w:b/>
                <w:sz w:val="18"/>
                <w:szCs w:val="18"/>
              </w:rPr>
              <w:t>3</w:t>
            </w:r>
          </w:p>
        </w:tc>
        <w:tc>
          <w:tcPr>
            <w:tcW w:w="408" w:type="pct"/>
            <w:vAlign w:val="center"/>
          </w:tcPr>
          <w:p w:rsidR="006009BF" w:rsidRPr="00E40FDE" w:rsidRDefault="00071698" w:rsidP="003A1086">
            <w:pPr>
              <w:spacing w:line="240" w:lineRule="auto"/>
              <w:jc w:val="center"/>
              <w:rPr>
                <w:sz w:val="18"/>
                <w:szCs w:val="18"/>
              </w:rPr>
            </w:pPr>
            <w:r>
              <w:rPr>
                <w:sz w:val="18"/>
                <w:szCs w:val="18"/>
              </w:rPr>
              <w:t>0</w:t>
            </w:r>
          </w:p>
        </w:tc>
        <w:tc>
          <w:tcPr>
            <w:tcW w:w="408" w:type="pct"/>
            <w:vAlign w:val="center"/>
          </w:tcPr>
          <w:p w:rsidR="006009BF" w:rsidRPr="00B92C54" w:rsidRDefault="006009BF" w:rsidP="00545B85">
            <w:pPr>
              <w:spacing w:line="240" w:lineRule="auto"/>
              <w:jc w:val="center"/>
              <w:rPr>
                <w:color w:val="000000"/>
                <w:sz w:val="18"/>
                <w:szCs w:val="18"/>
              </w:rPr>
            </w:pPr>
          </w:p>
        </w:tc>
        <w:tc>
          <w:tcPr>
            <w:tcW w:w="407" w:type="pct"/>
            <w:vAlign w:val="center"/>
          </w:tcPr>
          <w:p w:rsidR="006009BF" w:rsidRPr="009927C1" w:rsidRDefault="006009BF" w:rsidP="006009BF">
            <w:pPr>
              <w:spacing w:line="240" w:lineRule="auto"/>
              <w:jc w:val="center"/>
              <w:rPr>
                <w:sz w:val="18"/>
                <w:szCs w:val="18"/>
              </w:rPr>
            </w:pPr>
          </w:p>
        </w:tc>
        <w:tc>
          <w:tcPr>
            <w:tcW w:w="409" w:type="pct"/>
            <w:shd w:val="clear" w:color="auto" w:fill="auto"/>
          </w:tcPr>
          <w:p w:rsidR="006009BF" w:rsidRPr="009927C1" w:rsidRDefault="006009BF" w:rsidP="006009BF">
            <w:pPr>
              <w:spacing w:line="240" w:lineRule="auto"/>
              <w:jc w:val="center"/>
              <w:rPr>
                <w:color w:val="000000"/>
                <w:sz w:val="18"/>
                <w:szCs w:val="18"/>
              </w:rPr>
            </w:pPr>
          </w:p>
        </w:tc>
        <w:tc>
          <w:tcPr>
            <w:tcW w:w="388" w:type="pct"/>
            <w:shd w:val="clear" w:color="auto" w:fill="D9D9D9"/>
          </w:tcPr>
          <w:p w:rsidR="006009BF" w:rsidRPr="00B62368" w:rsidRDefault="00071698" w:rsidP="006009BF">
            <w:pPr>
              <w:spacing w:line="240" w:lineRule="auto"/>
              <w:jc w:val="center"/>
              <w:rPr>
                <w:b/>
                <w:sz w:val="18"/>
                <w:szCs w:val="18"/>
              </w:rPr>
            </w:pPr>
            <w:r>
              <w:rPr>
                <w:b/>
                <w:sz w:val="18"/>
                <w:szCs w:val="18"/>
              </w:rPr>
              <w:t>0</w:t>
            </w:r>
          </w:p>
        </w:tc>
      </w:tr>
      <w:tr w:rsidR="006009BF" w:rsidRPr="00E40FDE" w:rsidTr="009D3CC6">
        <w:tc>
          <w:tcPr>
            <w:tcW w:w="936" w:type="pct"/>
          </w:tcPr>
          <w:p w:rsidR="006009BF" w:rsidRPr="00E40FDE" w:rsidRDefault="006009BF" w:rsidP="007F33A2">
            <w:pPr>
              <w:spacing w:line="240" w:lineRule="auto"/>
              <w:rPr>
                <w:sz w:val="18"/>
                <w:szCs w:val="18"/>
              </w:rPr>
            </w:pPr>
            <w:r w:rsidRPr="00E40FDE">
              <w:rPr>
                <w:sz w:val="18"/>
                <w:szCs w:val="18"/>
              </w:rPr>
              <w:t>Выявлено нарушений</w:t>
            </w:r>
          </w:p>
        </w:tc>
        <w:tc>
          <w:tcPr>
            <w:tcW w:w="411" w:type="pct"/>
            <w:vAlign w:val="center"/>
          </w:tcPr>
          <w:p w:rsidR="006009BF" w:rsidRPr="00E40FDE" w:rsidRDefault="00693946" w:rsidP="0057463D">
            <w:pPr>
              <w:spacing w:line="240" w:lineRule="auto"/>
              <w:jc w:val="center"/>
              <w:rPr>
                <w:sz w:val="18"/>
                <w:szCs w:val="18"/>
              </w:rPr>
            </w:pPr>
            <w:r>
              <w:rPr>
                <w:sz w:val="18"/>
                <w:szCs w:val="18"/>
              </w:rPr>
              <w:t>3</w:t>
            </w:r>
          </w:p>
        </w:tc>
        <w:tc>
          <w:tcPr>
            <w:tcW w:w="408" w:type="pct"/>
            <w:vAlign w:val="center"/>
          </w:tcPr>
          <w:p w:rsidR="006009BF" w:rsidRPr="00E40FDE" w:rsidRDefault="006009BF" w:rsidP="009E69A3">
            <w:pPr>
              <w:spacing w:line="240" w:lineRule="auto"/>
              <w:jc w:val="center"/>
              <w:rPr>
                <w:sz w:val="18"/>
                <w:szCs w:val="18"/>
              </w:rPr>
            </w:pPr>
          </w:p>
        </w:tc>
        <w:tc>
          <w:tcPr>
            <w:tcW w:w="409" w:type="pct"/>
            <w:vAlign w:val="center"/>
          </w:tcPr>
          <w:p w:rsidR="006009BF" w:rsidRPr="00E40FDE" w:rsidRDefault="006009BF" w:rsidP="006C6EA2">
            <w:pPr>
              <w:spacing w:line="240" w:lineRule="auto"/>
              <w:jc w:val="center"/>
              <w:rPr>
                <w:sz w:val="18"/>
                <w:szCs w:val="18"/>
              </w:rPr>
            </w:pPr>
          </w:p>
        </w:tc>
        <w:tc>
          <w:tcPr>
            <w:tcW w:w="408" w:type="pct"/>
            <w:shd w:val="clear" w:color="auto" w:fill="auto"/>
            <w:vAlign w:val="center"/>
          </w:tcPr>
          <w:p w:rsidR="006009BF" w:rsidRPr="00E40FDE" w:rsidRDefault="006009BF" w:rsidP="00820EC0">
            <w:pPr>
              <w:spacing w:line="240" w:lineRule="auto"/>
              <w:jc w:val="center"/>
              <w:rPr>
                <w:sz w:val="18"/>
                <w:szCs w:val="18"/>
              </w:rPr>
            </w:pPr>
          </w:p>
        </w:tc>
        <w:tc>
          <w:tcPr>
            <w:tcW w:w="408" w:type="pct"/>
            <w:shd w:val="clear" w:color="auto" w:fill="D9D9D9"/>
            <w:vAlign w:val="center"/>
          </w:tcPr>
          <w:p w:rsidR="006009BF" w:rsidRPr="002309B8" w:rsidRDefault="00693946" w:rsidP="00820EC0">
            <w:pPr>
              <w:spacing w:line="240" w:lineRule="auto"/>
              <w:jc w:val="center"/>
              <w:rPr>
                <w:b/>
                <w:sz w:val="18"/>
                <w:szCs w:val="18"/>
              </w:rPr>
            </w:pPr>
            <w:r>
              <w:rPr>
                <w:b/>
                <w:sz w:val="18"/>
                <w:szCs w:val="18"/>
              </w:rPr>
              <w:t>3</w:t>
            </w:r>
          </w:p>
        </w:tc>
        <w:tc>
          <w:tcPr>
            <w:tcW w:w="408" w:type="pct"/>
            <w:vAlign w:val="center"/>
          </w:tcPr>
          <w:p w:rsidR="006009BF" w:rsidRPr="00E40FDE" w:rsidRDefault="00071698" w:rsidP="003A1086">
            <w:pPr>
              <w:spacing w:line="240" w:lineRule="auto"/>
              <w:jc w:val="center"/>
              <w:rPr>
                <w:sz w:val="18"/>
                <w:szCs w:val="18"/>
              </w:rPr>
            </w:pPr>
            <w:r>
              <w:rPr>
                <w:sz w:val="18"/>
                <w:szCs w:val="18"/>
              </w:rPr>
              <w:t>0</w:t>
            </w:r>
          </w:p>
        </w:tc>
        <w:tc>
          <w:tcPr>
            <w:tcW w:w="408" w:type="pct"/>
            <w:vAlign w:val="center"/>
          </w:tcPr>
          <w:p w:rsidR="006009BF" w:rsidRPr="00B92C54" w:rsidRDefault="006009BF" w:rsidP="00545B85">
            <w:pPr>
              <w:spacing w:line="240" w:lineRule="auto"/>
              <w:jc w:val="center"/>
              <w:rPr>
                <w:color w:val="000000"/>
                <w:sz w:val="18"/>
                <w:szCs w:val="18"/>
              </w:rPr>
            </w:pPr>
          </w:p>
        </w:tc>
        <w:tc>
          <w:tcPr>
            <w:tcW w:w="407" w:type="pct"/>
            <w:vAlign w:val="center"/>
          </w:tcPr>
          <w:p w:rsidR="006009BF" w:rsidRPr="009927C1" w:rsidRDefault="006009BF" w:rsidP="006009BF">
            <w:pPr>
              <w:spacing w:line="240" w:lineRule="auto"/>
              <w:jc w:val="center"/>
              <w:rPr>
                <w:sz w:val="18"/>
                <w:szCs w:val="18"/>
              </w:rPr>
            </w:pPr>
          </w:p>
        </w:tc>
        <w:tc>
          <w:tcPr>
            <w:tcW w:w="409" w:type="pct"/>
            <w:shd w:val="clear" w:color="auto" w:fill="auto"/>
          </w:tcPr>
          <w:p w:rsidR="006009BF" w:rsidRPr="009927C1" w:rsidRDefault="006009BF" w:rsidP="006009BF">
            <w:pPr>
              <w:spacing w:line="240" w:lineRule="auto"/>
              <w:jc w:val="center"/>
              <w:rPr>
                <w:color w:val="000000"/>
                <w:sz w:val="18"/>
                <w:szCs w:val="18"/>
              </w:rPr>
            </w:pPr>
          </w:p>
        </w:tc>
        <w:tc>
          <w:tcPr>
            <w:tcW w:w="388" w:type="pct"/>
            <w:shd w:val="clear" w:color="auto" w:fill="D9D9D9"/>
          </w:tcPr>
          <w:p w:rsidR="006009BF" w:rsidRPr="00B62368" w:rsidRDefault="00071698" w:rsidP="006009BF">
            <w:pPr>
              <w:spacing w:line="240" w:lineRule="auto"/>
              <w:jc w:val="center"/>
              <w:rPr>
                <w:b/>
                <w:sz w:val="18"/>
                <w:szCs w:val="18"/>
              </w:rPr>
            </w:pPr>
            <w:r>
              <w:rPr>
                <w:b/>
                <w:sz w:val="18"/>
                <w:szCs w:val="18"/>
              </w:rPr>
              <w:t>0</w:t>
            </w:r>
          </w:p>
        </w:tc>
      </w:tr>
      <w:tr w:rsidR="006009BF" w:rsidRPr="00E40FDE" w:rsidTr="009D3CC6">
        <w:tc>
          <w:tcPr>
            <w:tcW w:w="936" w:type="pct"/>
          </w:tcPr>
          <w:p w:rsidR="006009BF" w:rsidRPr="00E40FDE" w:rsidRDefault="006009BF" w:rsidP="007F33A2">
            <w:pPr>
              <w:spacing w:line="240" w:lineRule="auto"/>
              <w:rPr>
                <w:sz w:val="18"/>
                <w:szCs w:val="18"/>
              </w:rPr>
            </w:pPr>
            <w:r w:rsidRPr="00E40FDE">
              <w:rPr>
                <w:sz w:val="18"/>
                <w:szCs w:val="18"/>
              </w:rPr>
              <w:t>Выдано предписаний</w:t>
            </w:r>
          </w:p>
        </w:tc>
        <w:tc>
          <w:tcPr>
            <w:tcW w:w="411" w:type="pct"/>
            <w:vAlign w:val="center"/>
          </w:tcPr>
          <w:p w:rsidR="006009BF" w:rsidRPr="00E40FDE" w:rsidRDefault="006009BF" w:rsidP="0057463D">
            <w:pPr>
              <w:spacing w:line="240" w:lineRule="auto"/>
              <w:jc w:val="center"/>
              <w:rPr>
                <w:sz w:val="18"/>
                <w:szCs w:val="18"/>
              </w:rPr>
            </w:pPr>
            <w:r>
              <w:rPr>
                <w:sz w:val="18"/>
                <w:szCs w:val="18"/>
              </w:rPr>
              <w:t>0</w:t>
            </w:r>
          </w:p>
        </w:tc>
        <w:tc>
          <w:tcPr>
            <w:tcW w:w="408" w:type="pct"/>
            <w:vAlign w:val="center"/>
          </w:tcPr>
          <w:p w:rsidR="006009BF" w:rsidRPr="00E40FDE" w:rsidRDefault="006009BF" w:rsidP="009E69A3">
            <w:pPr>
              <w:spacing w:line="240" w:lineRule="auto"/>
              <w:jc w:val="center"/>
              <w:rPr>
                <w:sz w:val="18"/>
                <w:szCs w:val="18"/>
              </w:rPr>
            </w:pPr>
          </w:p>
        </w:tc>
        <w:tc>
          <w:tcPr>
            <w:tcW w:w="409" w:type="pct"/>
            <w:vAlign w:val="center"/>
          </w:tcPr>
          <w:p w:rsidR="006009BF" w:rsidRPr="00E40FDE" w:rsidRDefault="006009BF" w:rsidP="006C6EA2">
            <w:pPr>
              <w:spacing w:line="240" w:lineRule="auto"/>
              <w:jc w:val="center"/>
              <w:rPr>
                <w:sz w:val="18"/>
                <w:szCs w:val="18"/>
              </w:rPr>
            </w:pPr>
          </w:p>
        </w:tc>
        <w:tc>
          <w:tcPr>
            <w:tcW w:w="408" w:type="pct"/>
            <w:shd w:val="clear" w:color="auto" w:fill="auto"/>
            <w:vAlign w:val="center"/>
          </w:tcPr>
          <w:p w:rsidR="006009BF" w:rsidRPr="00E40FDE" w:rsidRDefault="006009BF" w:rsidP="00820EC0">
            <w:pPr>
              <w:spacing w:line="240" w:lineRule="auto"/>
              <w:jc w:val="center"/>
              <w:rPr>
                <w:sz w:val="18"/>
                <w:szCs w:val="18"/>
              </w:rPr>
            </w:pPr>
          </w:p>
        </w:tc>
        <w:tc>
          <w:tcPr>
            <w:tcW w:w="408" w:type="pct"/>
            <w:shd w:val="clear" w:color="auto" w:fill="D9D9D9"/>
            <w:vAlign w:val="center"/>
          </w:tcPr>
          <w:p w:rsidR="006009BF" w:rsidRPr="002309B8" w:rsidRDefault="006009BF" w:rsidP="00820EC0">
            <w:pPr>
              <w:spacing w:line="240" w:lineRule="auto"/>
              <w:jc w:val="center"/>
              <w:rPr>
                <w:b/>
                <w:sz w:val="18"/>
                <w:szCs w:val="18"/>
              </w:rPr>
            </w:pPr>
            <w:r>
              <w:rPr>
                <w:b/>
                <w:sz w:val="18"/>
                <w:szCs w:val="18"/>
              </w:rPr>
              <w:t>0</w:t>
            </w:r>
          </w:p>
        </w:tc>
        <w:tc>
          <w:tcPr>
            <w:tcW w:w="408" w:type="pct"/>
            <w:vAlign w:val="center"/>
          </w:tcPr>
          <w:p w:rsidR="006009BF" w:rsidRPr="00E40FDE" w:rsidRDefault="00071698" w:rsidP="003A1086">
            <w:pPr>
              <w:spacing w:line="240" w:lineRule="auto"/>
              <w:jc w:val="center"/>
              <w:rPr>
                <w:sz w:val="18"/>
                <w:szCs w:val="18"/>
              </w:rPr>
            </w:pPr>
            <w:r>
              <w:rPr>
                <w:sz w:val="18"/>
                <w:szCs w:val="18"/>
              </w:rPr>
              <w:t>0</w:t>
            </w:r>
          </w:p>
        </w:tc>
        <w:tc>
          <w:tcPr>
            <w:tcW w:w="408" w:type="pct"/>
            <w:vAlign w:val="center"/>
          </w:tcPr>
          <w:p w:rsidR="006009BF" w:rsidRPr="00B92C54" w:rsidRDefault="006009BF" w:rsidP="00545B85">
            <w:pPr>
              <w:spacing w:line="240" w:lineRule="auto"/>
              <w:jc w:val="center"/>
              <w:rPr>
                <w:color w:val="000000"/>
                <w:sz w:val="18"/>
                <w:szCs w:val="18"/>
              </w:rPr>
            </w:pPr>
          </w:p>
        </w:tc>
        <w:tc>
          <w:tcPr>
            <w:tcW w:w="407" w:type="pct"/>
            <w:vAlign w:val="center"/>
          </w:tcPr>
          <w:p w:rsidR="006009BF" w:rsidRPr="009927C1" w:rsidRDefault="006009BF" w:rsidP="006009BF">
            <w:pPr>
              <w:spacing w:line="240" w:lineRule="auto"/>
              <w:jc w:val="center"/>
              <w:rPr>
                <w:sz w:val="18"/>
                <w:szCs w:val="18"/>
              </w:rPr>
            </w:pPr>
          </w:p>
        </w:tc>
        <w:tc>
          <w:tcPr>
            <w:tcW w:w="409" w:type="pct"/>
            <w:shd w:val="clear" w:color="auto" w:fill="auto"/>
          </w:tcPr>
          <w:p w:rsidR="006009BF" w:rsidRPr="009927C1" w:rsidRDefault="006009BF" w:rsidP="006009BF">
            <w:pPr>
              <w:spacing w:line="240" w:lineRule="auto"/>
              <w:jc w:val="center"/>
              <w:rPr>
                <w:color w:val="000000"/>
                <w:sz w:val="18"/>
                <w:szCs w:val="18"/>
              </w:rPr>
            </w:pPr>
          </w:p>
        </w:tc>
        <w:tc>
          <w:tcPr>
            <w:tcW w:w="388" w:type="pct"/>
            <w:shd w:val="clear" w:color="auto" w:fill="D9D9D9"/>
          </w:tcPr>
          <w:p w:rsidR="006009BF" w:rsidRPr="00B62368" w:rsidRDefault="00071698" w:rsidP="006009BF">
            <w:pPr>
              <w:spacing w:line="240" w:lineRule="auto"/>
              <w:jc w:val="center"/>
              <w:rPr>
                <w:b/>
                <w:sz w:val="18"/>
                <w:szCs w:val="18"/>
              </w:rPr>
            </w:pPr>
            <w:r>
              <w:rPr>
                <w:b/>
                <w:sz w:val="18"/>
                <w:szCs w:val="18"/>
              </w:rPr>
              <w:t>0</w:t>
            </w:r>
          </w:p>
        </w:tc>
      </w:tr>
      <w:tr w:rsidR="006009BF" w:rsidRPr="00E40FDE" w:rsidTr="004C7276">
        <w:tc>
          <w:tcPr>
            <w:tcW w:w="936" w:type="pct"/>
          </w:tcPr>
          <w:p w:rsidR="006009BF" w:rsidRPr="00E40FDE" w:rsidRDefault="006009BF" w:rsidP="007F33A2">
            <w:pPr>
              <w:spacing w:line="240" w:lineRule="auto"/>
              <w:rPr>
                <w:sz w:val="18"/>
                <w:szCs w:val="18"/>
              </w:rPr>
            </w:pPr>
            <w:r w:rsidRPr="00E40FDE">
              <w:rPr>
                <w:sz w:val="18"/>
                <w:szCs w:val="18"/>
              </w:rPr>
              <w:t>Составлено протоколов об АПН</w:t>
            </w:r>
          </w:p>
        </w:tc>
        <w:tc>
          <w:tcPr>
            <w:tcW w:w="411" w:type="pct"/>
            <w:vAlign w:val="center"/>
          </w:tcPr>
          <w:p w:rsidR="006009BF" w:rsidRPr="00E40FDE" w:rsidRDefault="006009BF" w:rsidP="0057463D">
            <w:pPr>
              <w:spacing w:line="240" w:lineRule="auto"/>
              <w:jc w:val="center"/>
              <w:rPr>
                <w:sz w:val="18"/>
                <w:szCs w:val="18"/>
              </w:rPr>
            </w:pPr>
            <w:r>
              <w:rPr>
                <w:sz w:val="18"/>
                <w:szCs w:val="18"/>
              </w:rPr>
              <w:t>0</w:t>
            </w:r>
          </w:p>
        </w:tc>
        <w:tc>
          <w:tcPr>
            <w:tcW w:w="408" w:type="pct"/>
            <w:vAlign w:val="center"/>
          </w:tcPr>
          <w:p w:rsidR="006009BF" w:rsidRPr="00E40FDE" w:rsidRDefault="006009BF" w:rsidP="009E69A3">
            <w:pPr>
              <w:spacing w:line="240" w:lineRule="auto"/>
              <w:jc w:val="center"/>
              <w:rPr>
                <w:sz w:val="18"/>
                <w:szCs w:val="18"/>
              </w:rPr>
            </w:pPr>
          </w:p>
        </w:tc>
        <w:tc>
          <w:tcPr>
            <w:tcW w:w="409" w:type="pct"/>
            <w:vAlign w:val="center"/>
          </w:tcPr>
          <w:p w:rsidR="006009BF" w:rsidRPr="00E40FDE" w:rsidRDefault="006009BF" w:rsidP="006C6EA2">
            <w:pPr>
              <w:spacing w:line="240" w:lineRule="auto"/>
              <w:jc w:val="center"/>
              <w:rPr>
                <w:sz w:val="18"/>
                <w:szCs w:val="18"/>
              </w:rPr>
            </w:pPr>
          </w:p>
        </w:tc>
        <w:tc>
          <w:tcPr>
            <w:tcW w:w="408" w:type="pct"/>
            <w:shd w:val="clear" w:color="auto" w:fill="auto"/>
            <w:vAlign w:val="center"/>
          </w:tcPr>
          <w:p w:rsidR="006009BF" w:rsidRPr="00E40FDE" w:rsidRDefault="006009BF" w:rsidP="00820EC0">
            <w:pPr>
              <w:spacing w:line="240" w:lineRule="auto"/>
              <w:jc w:val="center"/>
              <w:rPr>
                <w:sz w:val="18"/>
                <w:szCs w:val="18"/>
              </w:rPr>
            </w:pPr>
          </w:p>
        </w:tc>
        <w:tc>
          <w:tcPr>
            <w:tcW w:w="408" w:type="pct"/>
            <w:shd w:val="clear" w:color="auto" w:fill="D9D9D9"/>
            <w:vAlign w:val="center"/>
          </w:tcPr>
          <w:p w:rsidR="006009BF" w:rsidRPr="002309B8" w:rsidRDefault="006009BF" w:rsidP="00820EC0">
            <w:pPr>
              <w:spacing w:line="240" w:lineRule="auto"/>
              <w:jc w:val="center"/>
              <w:rPr>
                <w:b/>
                <w:sz w:val="18"/>
                <w:szCs w:val="18"/>
              </w:rPr>
            </w:pPr>
            <w:r>
              <w:rPr>
                <w:b/>
                <w:sz w:val="18"/>
                <w:szCs w:val="18"/>
              </w:rPr>
              <w:t>0</w:t>
            </w:r>
          </w:p>
        </w:tc>
        <w:tc>
          <w:tcPr>
            <w:tcW w:w="408" w:type="pct"/>
            <w:vAlign w:val="center"/>
          </w:tcPr>
          <w:p w:rsidR="006009BF" w:rsidRPr="00E40FDE" w:rsidRDefault="00071698" w:rsidP="003A1086">
            <w:pPr>
              <w:spacing w:line="240" w:lineRule="auto"/>
              <w:jc w:val="center"/>
              <w:rPr>
                <w:sz w:val="18"/>
                <w:szCs w:val="18"/>
              </w:rPr>
            </w:pPr>
            <w:r>
              <w:rPr>
                <w:sz w:val="18"/>
                <w:szCs w:val="18"/>
              </w:rPr>
              <w:t>0</w:t>
            </w:r>
          </w:p>
        </w:tc>
        <w:tc>
          <w:tcPr>
            <w:tcW w:w="408" w:type="pct"/>
            <w:vAlign w:val="center"/>
          </w:tcPr>
          <w:p w:rsidR="006009BF" w:rsidRPr="00B92C54" w:rsidRDefault="006009BF" w:rsidP="00545B85">
            <w:pPr>
              <w:spacing w:line="240" w:lineRule="auto"/>
              <w:jc w:val="center"/>
              <w:rPr>
                <w:color w:val="000000"/>
                <w:sz w:val="18"/>
                <w:szCs w:val="18"/>
              </w:rPr>
            </w:pPr>
          </w:p>
        </w:tc>
        <w:tc>
          <w:tcPr>
            <w:tcW w:w="407" w:type="pct"/>
            <w:vAlign w:val="center"/>
          </w:tcPr>
          <w:p w:rsidR="006009BF" w:rsidRPr="009927C1" w:rsidRDefault="006009BF" w:rsidP="006009BF">
            <w:pPr>
              <w:spacing w:line="240" w:lineRule="auto"/>
              <w:jc w:val="center"/>
              <w:rPr>
                <w:sz w:val="18"/>
                <w:szCs w:val="18"/>
              </w:rPr>
            </w:pPr>
          </w:p>
        </w:tc>
        <w:tc>
          <w:tcPr>
            <w:tcW w:w="409" w:type="pct"/>
            <w:shd w:val="clear" w:color="auto" w:fill="auto"/>
            <w:vAlign w:val="center"/>
          </w:tcPr>
          <w:p w:rsidR="006009BF" w:rsidRPr="009927C1" w:rsidRDefault="006009BF" w:rsidP="006009BF">
            <w:pPr>
              <w:spacing w:line="240" w:lineRule="auto"/>
              <w:jc w:val="center"/>
              <w:rPr>
                <w:color w:val="000000"/>
                <w:sz w:val="18"/>
                <w:szCs w:val="18"/>
              </w:rPr>
            </w:pPr>
          </w:p>
        </w:tc>
        <w:tc>
          <w:tcPr>
            <w:tcW w:w="388" w:type="pct"/>
            <w:shd w:val="clear" w:color="auto" w:fill="D9D9D9"/>
            <w:vAlign w:val="center"/>
          </w:tcPr>
          <w:p w:rsidR="006009BF" w:rsidRPr="00B62368" w:rsidRDefault="00071698" w:rsidP="006009BF">
            <w:pPr>
              <w:spacing w:line="240" w:lineRule="auto"/>
              <w:jc w:val="center"/>
              <w:rPr>
                <w:b/>
                <w:sz w:val="18"/>
                <w:szCs w:val="18"/>
              </w:rPr>
            </w:pPr>
            <w:r>
              <w:rPr>
                <w:b/>
                <w:sz w:val="18"/>
                <w:szCs w:val="18"/>
              </w:rPr>
              <w:t>0</w:t>
            </w:r>
          </w:p>
        </w:tc>
      </w:tr>
    </w:tbl>
    <w:p w:rsidR="00DC7543" w:rsidRPr="001109CE" w:rsidRDefault="00DC7543" w:rsidP="00776692">
      <w:pPr>
        <w:spacing w:line="240" w:lineRule="auto"/>
        <w:ind w:firstLine="709"/>
        <w:rPr>
          <w:i/>
          <w:sz w:val="20"/>
          <w:u w:val="single"/>
        </w:rPr>
      </w:pPr>
    </w:p>
    <w:p w:rsidR="00FA7A38" w:rsidRPr="00E40FDE" w:rsidRDefault="002313CA" w:rsidP="00776692">
      <w:pPr>
        <w:spacing w:line="240" w:lineRule="auto"/>
        <w:ind w:firstLine="709"/>
        <w:rPr>
          <w:i/>
          <w:szCs w:val="26"/>
          <w:u w:val="single"/>
        </w:rPr>
      </w:pPr>
      <w:r w:rsidRPr="00E40FDE">
        <w:rPr>
          <w:i/>
          <w:szCs w:val="26"/>
          <w:u w:val="single"/>
        </w:rPr>
        <w:t>Государственный контроль и надзор за соблюдением законодательства Российской Федерации в сфере телерадиовещания</w:t>
      </w:r>
    </w:p>
    <w:p w:rsidR="00734AFA" w:rsidRPr="00B6628D" w:rsidRDefault="00734AFA"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5"/>
        <w:gridCol w:w="838"/>
        <w:gridCol w:w="13"/>
        <w:gridCol w:w="848"/>
        <w:gridCol w:w="855"/>
        <w:gridCol w:w="853"/>
        <w:gridCol w:w="996"/>
        <w:gridCol w:w="848"/>
        <w:gridCol w:w="6"/>
        <w:gridCol w:w="846"/>
        <w:gridCol w:w="6"/>
        <w:gridCol w:w="844"/>
        <w:gridCol w:w="6"/>
        <w:gridCol w:w="855"/>
        <w:gridCol w:w="784"/>
      </w:tblGrid>
      <w:tr w:rsidR="0008771B" w:rsidRPr="00E40FDE" w:rsidTr="0008771B">
        <w:tc>
          <w:tcPr>
            <w:tcW w:w="5000" w:type="pct"/>
            <w:gridSpan w:val="16"/>
          </w:tcPr>
          <w:p w:rsidR="0008771B" w:rsidRPr="00E40FDE" w:rsidRDefault="0008771B" w:rsidP="0008771B">
            <w:pPr>
              <w:spacing w:line="240" w:lineRule="auto"/>
              <w:jc w:val="center"/>
              <w:rPr>
                <w:b/>
                <w:i/>
                <w:sz w:val="18"/>
                <w:szCs w:val="18"/>
              </w:rPr>
            </w:pPr>
            <w:r w:rsidRPr="00E40FDE">
              <w:rPr>
                <w:b/>
                <w:i/>
                <w:sz w:val="18"/>
                <w:szCs w:val="18"/>
              </w:rPr>
              <w:t>Плановые мероприятия</w:t>
            </w:r>
          </w:p>
        </w:tc>
      </w:tr>
      <w:tr w:rsidR="00693946" w:rsidRPr="00E40FDE" w:rsidTr="00BC4B40">
        <w:tc>
          <w:tcPr>
            <w:tcW w:w="875" w:type="pct"/>
            <w:gridSpan w:val="2"/>
          </w:tcPr>
          <w:p w:rsidR="00693946" w:rsidRPr="00E40FDE" w:rsidRDefault="00693946" w:rsidP="0008771B">
            <w:pPr>
              <w:spacing w:line="240" w:lineRule="auto"/>
              <w:rPr>
                <w:sz w:val="18"/>
                <w:szCs w:val="18"/>
              </w:rPr>
            </w:pPr>
          </w:p>
        </w:tc>
        <w:tc>
          <w:tcPr>
            <w:tcW w:w="408" w:type="pct"/>
            <w:gridSpan w:val="2"/>
            <w:vAlign w:val="center"/>
          </w:tcPr>
          <w:p w:rsidR="00693946" w:rsidRPr="00E40FDE" w:rsidRDefault="00693946" w:rsidP="00BC4B40">
            <w:pPr>
              <w:spacing w:line="240" w:lineRule="auto"/>
              <w:jc w:val="center"/>
              <w:rPr>
                <w:sz w:val="18"/>
                <w:szCs w:val="18"/>
              </w:rPr>
            </w:pPr>
            <w:r w:rsidRPr="00E40FDE">
              <w:rPr>
                <w:sz w:val="18"/>
                <w:szCs w:val="18"/>
              </w:rPr>
              <w:t xml:space="preserve">1 </w:t>
            </w:r>
            <w:r>
              <w:rPr>
                <w:sz w:val="18"/>
                <w:szCs w:val="18"/>
              </w:rPr>
              <w:t>квартал 2020</w:t>
            </w:r>
          </w:p>
        </w:tc>
        <w:tc>
          <w:tcPr>
            <w:tcW w:w="407" w:type="pct"/>
            <w:vAlign w:val="center"/>
          </w:tcPr>
          <w:p w:rsidR="00693946" w:rsidRPr="00E40FDE" w:rsidRDefault="00693946" w:rsidP="00BC4B40">
            <w:pPr>
              <w:spacing w:line="240" w:lineRule="auto"/>
              <w:jc w:val="center"/>
              <w:rPr>
                <w:sz w:val="18"/>
                <w:szCs w:val="18"/>
              </w:rPr>
            </w:pPr>
            <w:r w:rsidRPr="00E40FDE">
              <w:rPr>
                <w:sz w:val="18"/>
                <w:szCs w:val="18"/>
              </w:rPr>
              <w:t xml:space="preserve">2 </w:t>
            </w:r>
            <w:r>
              <w:rPr>
                <w:sz w:val="18"/>
                <w:szCs w:val="18"/>
              </w:rPr>
              <w:t>квартал 2020</w:t>
            </w:r>
          </w:p>
        </w:tc>
        <w:tc>
          <w:tcPr>
            <w:tcW w:w="410" w:type="pct"/>
            <w:vAlign w:val="center"/>
          </w:tcPr>
          <w:p w:rsidR="00693946" w:rsidRPr="00E40FDE" w:rsidRDefault="00693946" w:rsidP="00BC4B40">
            <w:pPr>
              <w:spacing w:line="240" w:lineRule="auto"/>
              <w:jc w:val="center"/>
              <w:rPr>
                <w:sz w:val="18"/>
                <w:szCs w:val="18"/>
              </w:rPr>
            </w:pPr>
            <w:r w:rsidRPr="00E40FDE">
              <w:rPr>
                <w:sz w:val="18"/>
                <w:szCs w:val="18"/>
              </w:rPr>
              <w:t xml:space="preserve">3 </w:t>
            </w:r>
            <w:r>
              <w:rPr>
                <w:sz w:val="18"/>
                <w:szCs w:val="18"/>
              </w:rPr>
              <w:t>квартал 2020</w:t>
            </w:r>
          </w:p>
        </w:tc>
        <w:tc>
          <w:tcPr>
            <w:tcW w:w="409" w:type="pct"/>
            <w:shd w:val="clear" w:color="auto" w:fill="auto"/>
            <w:vAlign w:val="center"/>
          </w:tcPr>
          <w:p w:rsidR="00693946" w:rsidRPr="00E40FDE" w:rsidRDefault="00693946" w:rsidP="00BC4B40">
            <w:pPr>
              <w:spacing w:line="240" w:lineRule="auto"/>
              <w:jc w:val="center"/>
              <w:rPr>
                <w:sz w:val="18"/>
                <w:szCs w:val="18"/>
              </w:rPr>
            </w:pPr>
            <w:r w:rsidRPr="00E40FDE">
              <w:rPr>
                <w:sz w:val="18"/>
                <w:szCs w:val="18"/>
              </w:rPr>
              <w:t xml:space="preserve">4 </w:t>
            </w:r>
            <w:r>
              <w:rPr>
                <w:sz w:val="18"/>
                <w:szCs w:val="18"/>
              </w:rPr>
              <w:t>квартал 2020</w:t>
            </w:r>
          </w:p>
        </w:tc>
        <w:tc>
          <w:tcPr>
            <w:tcW w:w="478" w:type="pct"/>
            <w:shd w:val="clear" w:color="auto" w:fill="D9D9D9"/>
            <w:vAlign w:val="center"/>
          </w:tcPr>
          <w:p w:rsidR="00693946" w:rsidRPr="00E40FDE" w:rsidRDefault="00693946" w:rsidP="00BC4B40">
            <w:pPr>
              <w:spacing w:line="240" w:lineRule="auto"/>
              <w:jc w:val="center"/>
              <w:rPr>
                <w:b/>
                <w:sz w:val="18"/>
                <w:szCs w:val="18"/>
              </w:rPr>
            </w:pPr>
            <w:r>
              <w:rPr>
                <w:b/>
                <w:sz w:val="18"/>
                <w:szCs w:val="18"/>
              </w:rPr>
              <w:t>2020</w:t>
            </w:r>
          </w:p>
        </w:tc>
        <w:tc>
          <w:tcPr>
            <w:tcW w:w="407" w:type="pct"/>
            <w:vAlign w:val="center"/>
          </w:tcPr>
          <w:p w:rsidR="00693946" w:rsidRPr="00E40FDE" w:rsidRDefault="00693946" w:rsidP="00BC4B40">
            <w:pPr>
              <w:spacing w:line="240" w:lineRule="auto"/>
              <w:jc w:val="center"/>
              <w:rPr>
                <w:sz w:val="18"/>
                <w:szCs w:val="18"/>
              </w:rPr>
            </w:pPr>
            <w:r w:rsidRPr="00E40FDE">
              <w:rPr>
                <w:sz w:val="18"/>
                <w:szCs w:val="18"/>
              </w:rPr>
              <w:t xml:space="preserve">1 </w:t>
            </w:r>
            <w:r>
              <w:rPr>
                <w:sz w:val="18"/>
                <w:szCs w:val="18"/>
              </w:rPr>
              <w:t>квартал 2021</w:t>
            </w:r>
          </w:p>
        </w:tc>
        <w:tc>
          <w:tcPr>
            <w:tcW w:w="409" w:type="pct"/>
            <w:gridSpan w:val="2"/>
            <w:vAlign w:val="center"/>
          </w:tcPr>
          <w:p w:rsidR="00693946" w:rsidRPr="00E40FDE" w:rsidRDefault="00693946" w:rsidP="00BC4B40">
            <w:pPr>
              <w:spacing w:line="240" w:lineRule="auto"/>
              <w:jc w:val="center"/>
              <w:rPr>
                <w:sz w:val="18"/>
                <w:szCs w:val="18"/>
              </w:rPr>
            </w:pPr>
            <w:r w:rsidRPr="00E40FDE">
              <w:rPr>
                <w:sz w:val="18"/>
                <w:szCs w:val="18"/>
              </w:rPr>
              <w:t xml:space="preserve">2 </w:t>
            </w:r>
            <w:r>
              <w:rPr>
                <w:sz w:val="18"/>
                <w:szCs w:val="18"/>
              </w:rPr>
              <w:t>квартал 2021</w:t>
            </w:r>
          </w:p>
        </w:tc>
        <w:tc>
          <w:tcPr>
            <w:tcW w:w="408" w:type="pct"/>
            <w:gridSpan w:val="2"/>
            <w:vAlign w:val="center"/>
          </w:tcPr>
          <w:p w:rsidR="00693946" w:rsidRPr="00E40FDE" w:rsidRDefault="00693946" w:rsidP="00BC4B40">
            <w:pPr>
              <w:spacing w:line="240" w:lineRule="auto"/>
              <w:jc w:val="center"/>
              <w:rPr>
                <w:sz w:val="18"/>
                <w:szCs w:val="18"/>
              </w:rPr>
            </w:pPr>
            <w:r w:rsidRPr="00E40FDE">
              <w:rPr>
                <w:sz w:val="18"/>
                <w:szCs w:val="18"/>
              </w:rPr>
              <w:t xml:space="preserve">3 </w:t>
            </w:r>
            <w:r>
              <w:rPr>
                <w:sz w:val="18"/>
                <w:szCs w:val="18"/>
              </w:rPr>
              <w:t>квартал 2021</w:t>
            </w:r>
          </w:p>
        </w:tc>
        <w:tc>
          <w:tcPr>
            <w:tcW w:w="413" w:type="pct"/>
            <w:gridSpan w:val="2"/>
            <w:shd w:val="clear" w:color="auto" w:fill="auto"/>
            <w:vAlign w:val="center"/>
          </w:tcPr>
          <w:p w:rsidR="00693946" w:rsidRPr="00E40FDE" w:rsidRDefault="00693946" w:rsidP="00BC4B40">
            <w:pPr>
              <w:spacing w:line="240" w:lineRule="auto"/>
              <w:jc w:val="center"/>
              <w:rPr>
                <w:sz w:val="18"/>
                <w:szCs w:val="18"/>
              </w:rPr>
            </w:pPr>
            <w:r w:rsidRPr="00E40FDE">
              <w:rPr>
                <w:sz w:val="18"/>
                <w:szCs w:val="18"/>
              </w:rPr>
              <w:t xml:space="preserve">4 </w:t>
            </w:r>
            <w:r>
              <w:rPr>
                <w:sz w:val="18"/>
                <w:szCs w:val="18"/>
              </w:rPr>
              <w:t>квартал 2021</w:t>
            </w:r>
          </w:p>
        </w:tc>
        <w:tc>
          <w:tcPr>
            <w:tcW w:w="376" w:type="pct"/>
            <w:shd w:val="clear" w:color="auto" w:fill="D9D9D9"/>
            <w:vAlign w:val="center"/>
          </w:tcPr>
          <w:p w:rsidR="00693946" w:rsidRPr="00E40FDE" w:rsidRDefault="00693946" w:rsidP="00BC4B40">
            <w:pPr>
              <w:spacing w:line="240" w:lineRule="auto"/>
              <w:jc w:val="center"/>
              <w:rPr>
                <w:b/>
                <w:sz w:val="18"/>
                <w:szCs w:val="18"/>
              </w:rPr>
            </w:pPr>
            <w:r>
              <w:rPr>
                <w:b/>
                <w:sz w:val="18"/>
                <w:szCs w:val="18"/>
              </w:rPr>
              <w:t>2021</w:t>
            </w:r>
          </w:p>
        </w:tc>
      </w:tr>
      <w:tr w:rsidR="002E1E05" w:rsidRPr="00E40FDE" w:rsidTr="002E1E05">
        <w:tc>
          <w:tcPr>
            <w:tcW w:w="875" w:type="pct"/>
            <w:gridSpan w:val="2"/>
          </w:tcPr>
          <w:p w:rsidR="002E1E05" w:rsidRPr="00E40FDE" w:rsidRDefault="002E1E05" w:rsidP="0008771B">
            <w:pPr>
              <w:spacing w:line="240" w:lineRule="auto"/>
              <w:rPr>
                <w:sz w:val="18"/>
                <w:szCs w:val="18"/>
              </w:rPr>
            </w:pPr>
            <w:r w:rsidRPr="00E40FDE">
              <w:rPr>
                <w:sz w:val="18"/>
                <w:szCs w:val="18"/>
              </w:rPr>
              <w:t>Запланировано</w:t>
            </w:r>
          </w:p>
        </w:tc>
        <w:tc>
          <w:tcPr>
            <w:tcW w:w="4125" w:type="pct"/>
            <w:gridSpan w:val="14"/>
          </w:tcPr>
          <w:p w:rsidR="002E1E05" w:rsidRPr="00E40FDE" w:rsidRDefault="002E1E05" w:rsidP="003E142A">
            <w:pPr>
              <w:spacing w:line="240" w:lineRule="auto"/>
              <w:jc w:val="center"/>
              <w:rPr>
                <w:b/>
                <w:sz w:val="18"/>
                <w:szCs w:val="18"/>
              </w:rPr>
            </w:pPr>
            <w:r w:rsidRPr="002E1E05">
              <w:rPr>
                <w:sz w:val="18"/>
                <w:szCs w:val="18"/>
              </w:rPr>
              <w:t xml:space="preserve">отдельный учет не </w:t>
            </w:r>
            <w:r w:rsidR="009465B6">
              <w:rPr>
                <w:sz w:val="18"/>
                <w:szCs w:val="18"/>
              </w:rPr>
              <w:t>ведет</w:t>
            </w:r>
            <w:r w:rsidRPr="002E1E05">
              <w:rPr>
                <w:sz w:val="18"/>
                <w:szCs w:val="18"/>
              </w:rPr>
              <w:t>ся</w:t>
            </w:r>
          </w:p>
        </w:tc>
      </w:tr>
      <w:tr w:rsidR="002E1E05" w:rsidRPr="00E40FDE" w:rsidTr="002E1E05">
        <w:tc>
          <w:tcPr>
            <w:tcW w:w="875" w:type="pct"/>
            <w:gridSpan w:val="2"/>
          </w:tcPr>
          <w:p w:rsidR="002E1E05" w:rsidRPr="00E40FDE" w:rsidRDefault="002E1E05" w:rsidP="0008771B">
            <w:pPr>
              <w:spacing w:line="240" w:lineRule="auto"/>
              <w:rPr>
                <w:sz w:val="18"/>
                <w:szCs w:val="18"/>
              </w:rPr>
            </w:pPr>
            <w:r w:rsidRPr="00E40FDE">
              <w:rPr>
                <w:sz w:val="18"/>
                <w:szCs w:val="18"/>
              </w:rPr>
              <w:t>Проведено</w:t>
            </w:r>
          </w:p>
        </w:tc>
        <w:tc>
          <w:tcPr>
            <w:tcW w:w="4125" w:type="pct"/>
            <w:gridSpan w:val="14"/>
          </w:tcPr>
          <w:p w:rsidR="002E1E05" w:rsidRPr="00E40FDE" w:rsidRDefault="009465B6" w:rsidP="003E142A">
            <w:pPr>
              <w:spacing w:line="240" w:lineRule="auto"/>
              <w:jc w:val="center"/>
              <w:rPr>
                <w:b/>
                <w:sz w:val="18"/>
                <w:szCs w:val="18"/>
              </w:rPr>
            </w:pPr>
            <w:r>
              <w:rPr>
                <w:sz w:val="18"/>
                <w:szCs w:val="18"/>
              </w:rPr>
              <w:t>отдельный учет не ведет</w:t>
            </w:r>
            <w:r w:rsidR="002E1E05" w:rsidRPr="002E1E05">
              <w:rPr>
                <w:sz w:val="18"/>
                <w:szCs w:val="18"/>
              </w:rPr>
              <w:t>ся</w:t>
            </w:r>
          </w:p>
        </w:tc>
      </w:tr>
      <w:tr w:rsidR="008F798E" w:rsidRPr="00E40FDE" w:rsidTr="008E3D61">
        <w:tc>
          <w:tcPr>
            <w:tcW w:w="875" w:type="pct"/>
            <w:gridSpan w:val="2"/>
          </w:tcPr>
          <w:p w:rsidR="008F798E" w:rsidRPr="00E40FDE" w:rsidRDefault="008F798E" w:rsidP="0008771B">
            <w:pPr>
              <w:spacing w:line="240" w:lineRule="auto"/>
              <w:rPr>
                <w:sz w:val="18"/>
                <w:szCs w:val="18"/>
              </w:rPr>
            </w:pPr>
            <w:r w:rsidRPr="00E40FDE">
              <w:rPr>
                <w:sz w:val="18"/>
                <w:szCs w:val="18"/>
              </w:rPr>
              <w:t>Выявлено нарушений</w:t>
            </w:r>
          </w:p>
        </w:tc>
        <w:tc>
          <w:tcPr>
            <w:tcW w:w="408" w:type="pct"/>
            <w:gridSpan w:val="2"/>
            <w:vAlign w:val="center"/>
          </w:tcPr>
          <w:p w:rsidR="008F798E" w:rsidRPr="00E40FDE" w:rsidRDefault="00572C72" w:rsidP="000027E4">
            <w:pPr>
              <w:spacing w:line="240" w:lineRule="auto"/>
              <w:jc w:val="center"/>
              <w:rPr>
                <w:sz w:val="18"/>
                <w:szCs w:val="18"/>
              </w:rPr>
            </w:pPr>
            <w:r>
              <w:rPr>
                <w:sz w:val="18"/>
                <w:szCs w:val="18"/>
              </w:rPr>
              <w:t>16</w:t>
            </w:r>
          </w:p>
        </w:tc>
        <w:tc>
          <w:tcPr>
            <w:tcW w:w="407" w:type="pct"/>
            <w:vAlign w:val="center"/>
          </w:tcPr>
          <w:p w:rsidR="008F798E" w:rsidRPr="00E40FDE" w:rsidRDefault="008F798E" w:rsidP="000027E4">
            <w:pPr>
              <w:spacing w:line="240" w:lineRule="auto"/>
              <w:jc w:val="center"/>
              <w:rPr>
                <w:sz w:val="18"/>
                <w:szCs w:val="18"/>
              </w:rPr>
            </w:pPr>
          </w:p>
        </w:tc>
        <w:tc>
          <w:tcPr>
            <w:tcW w:w="410" w:type="pct"/>
            <w:vAlign w:val="center"/>
          </w:tcPr>
          <w:p w:rsidR="008F798E" w:rsidRPr="00E40FDE" w:rsidRDefault="008F798E" w:rsidP="000027E4">
            <w:pPr>
              <w:spacing w:line="240" w:lineRule="auto"/>
              <w:jc w:val="center"/>
              <w:rPr>
                <w:sz w:val="18"/>
                <w:szCs w:val="18"/>
              </w:rPr>
            </w:pPr>
          </w:p>
        </w:tc>
        <w:tc>
          <w:tcPr>
            <w:tcW w:w="409" w:type="pct"/>
            <w:shd w:val="clear" w:color="auto" w:fill="auto"/>
            <w:vAlign w:val="center"/>
          </w:tcPr>
          <w:p w:rsidR="008F798E" w:rsidRPr="00B92C54" w:rsidRDefault="008F798E" w:rsidP="000027E4">
            <w:pPr>
              <w:spacing w:line="240" w:lineRule="auto"/>
              <w:jc w:val="center"/>
              <w:rPr>
                <w:color w:val="000000"/>
                <w:sz w:val="18"/>
                <w:szCs w:val="18"/>
              </w:rPr>
            </w:pPr>
          </w:p>
        </w:tc>
        <w:tc>
          <w:tcPr>
            <w:tcW w:w="478" w:type="pct"/>
            <w:shd w:val="clear" w:color="auto" w:fill="D9D9D9"/>
            <w:vAlign w:val="center"/>
          </w:tcPr>
          <w:p w:rsidR="008F798E" w:rsidRPr="00FB0317" w:rsidRDefault="00572C72" w:rsidP="000027E4">
            <w:pPr>
              <w:spacing w:line="240" w:lineRule="auto"/>
              <w:jc w:val="center"/>
              <w:rPr>
                <w:b/>
                <w:sz w:val="18"/>
                <w:szCs w:val="18"/>
              </w:rPr>
            </w:pPr>
            <w:r>
              <w:rPr>
                <w:b/>
                <w:sz w:val="18"/>
                <w:szCs w:val="18"/>
              </w:rPr>
              <w:t>16</w:t>
            </w:r>
          </w:p>
        </w:tc>
        <w:tc>
          <w:tcPr>
            <w:tcW w:w="407" w:type="pct"/>
            <w:vAlign w:val="center"/>
          </w:tcPr>
          <w:p w:rsidR="008F798E" w:rsidRPr="00E40FDE" w:rsidRDefault="00071698" w:rsidP="00570780">
            <w:pPr>
              <w:spacing w:line="240" w:lineRule="auto"/>
              <w:jc w:val="center"/>
              <w:rPr>
                <w:sz w:val="18"/>
                <w:szCs w:val="18"/>
              </w:rPr>
            </w:pPr>
            <w:r>
              <w:rPr>
                <w:sz w:val="18"/>
                <w:szCs w:val="18"/>
              </w:rPr>
              <w:t>1</w:t>
            </w:r>
            <w:r w:rsidR="00570780">
              <w:rPr>
                <w:sz w:val="18"/>
                <w:szCs w:val="18"/>
              </w:rPr>
              <w:t>4</w:t>
            </w:r>
          </w:p>
        </w:tc>
        <w:tc>
          <w:tcPr>
            <w:tcW w:w="409" w:type="pct"/>
            <w:gridSpan w:val="2"/>
            <w:vAlign w:val="center"/>
          </w:tcPr>
          <w:p w:rsidR="008F798E" w:rsidRPr="00E40FDE" w:rsidRDefault="008F798E" w:rsidP="003A0BAE">
            <w:pPr>
              <w:spacing w:line="240" w:lineRule="auto"/>
              <w:jc w:val="center"/>
              <w:rPr>
                <w:sz w:val="18"/>
                <w:szCs w:val="18"/>
              </w:rPr>
            </w:pPr>
          </w:p>
        </w:tc>
        <w:tc>
          <w:tcPr>
            <w:tcW w:w="408" w:type="pct"/>
            <w:gridSpan w:val="2"/>
            <w:vAlign w:val="center"/>
          </w:tcPr>
          <w:p w:rsidR="008F798E" w:rsidRPr="009927C1" w:rsidRDefault="008F798E" w:rsidP="006009BF">
            <w:pPr>
              <w:spacing w:line="240" w:lineRule="auto"/>
              <w:jc w:val="center"/>
              <w:rPr>
                <w:sz w:val="18"/>
                <w:szCs w:val="18"/>
              </w:rPr>
            </w:pPr>
          </w:p>
        </w:tc>
        <w:tc>
          <w:tcPr>
            <w:tcW w:w="413" w:type="pct"/>
            <w:gridSpan w:val="2"/>
            <w:shd w:val="clear" w:color="auto" w:fill="auto"/>
            <w:vAlign w:val="center"/>
          </w:tcPr>
          <w:p w:rsidR="008F798E" w:rsidRPr="009927C1" w:rsidRDefault="008F798E" w:rsidP="006009BF">
            <w:pPr>
              <w:spacing w:line="240" w:lineRule="auto"/>
              <w:jc w:val="center"/>
              <w:rPr>
                <w:color w:val="000000"/>
                <w:sz w:val="18"/>
                <w:szCs w:val="18"/>
              </w:rPr>
            </w:pPr>
          </w:p>
        </w:tc>
        <w:tc>
          <w:tcPr>
            <w:tcW w:w="376" w:type="pct"/>
            <w:shd w:val="clear" w:color="auto" w:fill="D9D9D9"/>
            <w:vAlign w:val="center"/>
          </w:tcPr>
          <w:p w:rsidR="008F798E" w:rsidRPr="00A06BF4" w:rsidRDefault="00071698" w:rsidP="006009BF">
            <w:pPr>
              <w:spacing w:line="240" w:lineRule="auto"/>
              <w:jc w:val="center"/>
              <w:rPr>
                <w:b/>
                <w:sz w:val="18"/>
                <w:szCs w:val="18"/>
              </w:rPr>
            </w:pPr>
            <w:r>
              <w:rPr>
                <w:b/>
                <w:sz w:val="18"/>
                <w:szCs w:val="18"/>
              </w:rPr>
              <w:t>15</w:t>
            </w:r>
          </w:p>
        </w:tc>
      </w:tr>
      <w:tr w:rsidR="008F798E" w:rsidRPr="00E40FDE" w:rsidTr="008E3D61">
        <w:tc>
          <w:tcPr>
            <w:tcW w:w="875" w:type="pct"/>
            <w:gridSpan w:val="2"/>
          </w:tcPr>
          <w:p w:rsidR="008F798E" w:rsidRPr="00E40FDE" w:rsidRDefault="008F798E" w:rsidP="0008771B">
            <w:pPr>
              <w:spacing w:line="240" w:lineRule="auto"/>
              <w:rPr>
                <w:sz w:val="18"/>
                <w:szCs w:val="18"/>
              </w:rPr>
            </w:pPr>
            <w:r w:rsidRPr="00E40FDE">
              <w:rPr>
                <w:sz w:val="18"/>
                <w:szCs w:val="18"/>
              </w:rPr>
              <w:t>Выдано предписаний</w:t>
            </w:r>
          </w:p>
        </w:tc>
        <w:tc>
          <w:tcPr>
            <w:tcW w:w="408" w:type="pct"/>
            <w:gridSpan w:val="2"/>
            <w:vAlign w:val="center"/>
          </w:tcPr>
          <w:p w:rsidR="008F798E" w:rsidRPr="00E40FDE" w:rsidRDefault="008F798E" w:rsidP="000027E4">
            <w:pPr>
              <w:spacing w:line="240" w:lineRule="auto"/>
              <w:jc w:val="center"/>
              <w:rPr>
                <w:sz w:val="18"/>
                <w:szCs w:val="18"/>
              </w:rPr>
            </w:pPr>
            <w:r>
              <w:rPr>
                <w:sz w:val="18"/>
                <w:szCs w:val="18"/>
              </w:rPr>
              <w:t>0</w:t>
            </w:r>
          </w:p>
        </w:tc>
        <w:tc>
          <w:tcPr>
            <w:tcW w:w="407" w:type="pct"/>
            <w:vAlign w:val="center"/>
          </w:tcPr>
          <w:p w:rsidR="008F798E" w:rsidRPr="00E40FDE" w:rsidRDefault="008F798E" w:rsidP="000027E4">
            <w:pPr>
              <w:spacing w:line="240" w:lineRule="auto"/>
              <w:jc w:val="center"/>
              <w:rPr>
                <w:sz w:val="18"/>
                <w:szCs w:val="18"/>
              </w:rPr>
            </w:pPr>
          </w:p>
        </w:tc>
        <w:tc>
          <w:tcPr>
            <w:tcW w:w="410" w:type="pct"/>
            <w:vAlign w:val="center"/>
          </w:tcPr>
          <w:p w:rsidR="008F798E" w:rsidRPr="00E40FDE" w:rsidRDefault="008F798E" w:rsidP="000027E4">
            <w:pPr>
              <w:spacing w:line="240" w:lineRule="auto"/>
              <w:jc w:val="center"/>
              <w:rPr>
                <w:sz w:val="18"/>
                <w:szCs w:val="18"/>
              </w:rPr>
            </w:pPr>
          </w:p>
        </w:tc>
        <w:tc>
          <w:tcPr>
            <w:tcW w:w="409" w:type="pct"/>
            <w:shd w:val="clear" w:color="auto" w:fill="auto"/>
            <w:vAlign w:val="center"/>
          </w:tcPr>
          <w:p w:rsidR="008F798E" w:rsidRPr="00B92C54" w:rsidRDefault="008F798E" w:rsidP="000027E4">
            <w:pPr>
              <w:spacing w:line="240" w:lineRule="auto"/>
              <w:jc w:val="center"/>
              <w:rPr>
                <w:color w:val="000000"/>
                <w:sz w:val="18"/>
                <w:szCs w:val="18"/>
              </w:rPr>
            </w:pPr>
          </w:p>
        </w:tc>
        <w:tc>
          <w:tcPr>
            <w:tcW w:w="478" w:type="pct"/>
            <w:shd w:val="clear" w:color="auto" w:fill="D9D9D9"/>
            <w:vAlign w:val="center"/>
          </w:tcPr>
          <w:p w:rsidR="008F798E" w:rsidRPr="00FB0317" w:rsidRDefault="008F798E" w:rsidP="000027E4">
            <w:pPr>
              <w:spacing w:line="240" w:lineRule="auto"/>
              <w:jc w:val="center"/>
              <w:rPr>
                <w:b/>
                <w:sz w:val="18"/>
                <w:szCs w:val="18"/>
              </w:rPr>
            </w:pPr>
            <w:r>
              <w:rPr>
                <w:b/>
                <w:sz w:val="18"/>
                <w:szCs w:val="18"/>
              </w:rPr>
              <w:t>0</w:t>
            </w:r>
          </w:p>
        </w:tc>
        <w:tc>
          <w:tcPr>
            <w:tcW w:w="407" w:type="pct"/>
            <w:vAlign w:val="center"/>
          </w:tcPr>
          <w:p w:rsidR="008F798E" w:rsidRPr="00E40FDE" w:rsidRDefault="00071698" w:rsidP="003A0BAE">
            <w:pPr>
              <w:spacing w:line="240" w:lineRule="auto"/>
              <w:jc w:val="center"/>
              <w:rPr>
                <w:sz w:val="18"/>
                <w:szCs w:val="18"/>
              </w:rPr>
            </w:pPr>
            <w:r>
              <w:rPr>
                <w:sz w:val="18"/>
                <w:szCs w:val="18"/>
              </w:rPr>
              <w:t>0</w:t>
            </w:r>
          </w:p>
        </w:tc>
        <w:tc>
          <w:tcPr>
            <w:tcW w:w="409" w:type="pct"/>
            <w:gridSpan w:val="2"/>
            <w:vAlign w:val="center"/>
          </w:tcPr>
          <w:p w:rsidR="008F798E" w:rsidRPr="00E40FDE" w:rsidRDefault="008F798E" w:rsidP="003A0BAE">
            <w:pPr>
              <w:spacing w:line="240" w:lineRule="auto"/>
              <w:jc w:val="center"/>
              <w:rPr>
                <w:sz w:val="18"/>
                <w:szCs w:val="18"/>
              </w:rPr>
            </w:pPr>
          </w:p>
        </w:tc>
        <w:tc>
          <w:tcPr>
            <w:tcW w:w="408" w:type="pct"/>
            <w:gridSpan w:val="2"/>
            <w:vAlign w:val="center"/>
          </w:tcPr>
          <w:p w:rsidR="008F798E" w:rsidRPr="009927C1" w:rsidRDefault="008F798E" w:rsidP="006009BF">
            <w:pPr>
              <w:spacing w:line="240" w:lineRule="auto"/>
              <w:jc w:val="center"/>
              <w:rPr>
                <w:sz w:val="18"/>
                <w:szCs w:val="18"/>
              </w:rPr>
            </w:pPr>
          </w:p>
        </w:tc>
        <w:tc>
          <w:tcPr>
            <w:tcW w:w="413" w:type="pct"/>
            <w:gridSpan w:val="2"/>
            <w:shd w:val="clear" w:color="auto" w:fill="auto"/>
            <w:vAlign w:val="center"/>
          </w:tcPr>
          <w:p w:rsidR="008F798E" w:rsidRPr="009927C1" w:rsidRDefault="008F798E" w:rsidP="006009BF">
            <w:pPr>
              <w:spacing w:line="240" w:lineRule="auto"/>
              <w:jc w:val="center"/>
              <w:rPr>
                <w:color w:val="000000"/>
                <w:sz w:val="18"/>
                <w:szCs w:val="18"/>
              </w:rPr>
            </w:pPr>
          </w:p>
        </w:tc>
        <w:tc>
          <w:tcPr>
            <w:tcW w:w="376" w:type="pct"/>
            <w:shd w:val="clear" w:color="auto" w:fill="D9D9D9"/>
            <w:vAlign w:val="center"/>
          </w:tcPr>
          <w:p w:rsidR="008F798E" w:rsidRPr="00A06BF4" w:rsidRDefault="00071698" w:rsidP="006009BF">
            <w:pPr>
              <w:spacing w:line="240" w:lineRule="auto"/>
              <w:jc w:val="center"/>
              <w:rPr>
                <w:b/>
                <w:sz w:val="18"/>
                <w:szCs w:val="18"/>
              </w:rPr>
            </w:pPr>
            <w:r>
              <w:rPr>
                <w:b/>
                <w:sz w:val="18"/>
                <w:szCs w:val="18"/>
              </w:rPr>
              <w:t>0</w:t>
            </w:r>
          </w:p>
        </w:tc>
      </w:tr>
      <w:tr w:rsidR="008F798E" w:rsidRPr="00E40FDE" w:rsidTr="008E3D61">
        <w:tc>
          <w:tcPr>
            <w:tcW w:w="875" w:type="pct"/>
            <w:gridSpan w:val="2"/>
          </w:tcPr>
          <w:p w:rsidR="008F798E" w:rsidRPr="00E40FDE" w:rsidRDefault="008F798E" w:rsidP="0008771B">
            <w:pPr>
              <w:spacing w:line="240" w:lineRule="auto"/>
              <w:rPr>
                <w:sz w:val="18"/>
                <w:szCs w:val="18"/>
              </w:rPr>
            </w:pPr>
            <w:r w:rsidRPr="00E40FDE">
              <w:rPr>
                <w:sz w:val="18"/>
                <w:szCs w:val="18"/>
              </w:rPr>
              <w:t>Составлено протоколов об АПН</w:t>
            </w:r>
          </w:p>
        </w:tc>
        <w:tc>
          <w:tcPr>
            <w:tcW w:w="408" w:type="pct"/>
            <w:gridSpan w:val="2"/>
            <w:vAlign w:val="center"/>
          </w:tcPr>
          <w:p w:rsidR="008F798E" w:rsidRPr="00E40FDE" w:rsidRDefault="00572C72" w:rsidP="000027E4">
            <w:pPr>
              <w:spacing w:line="240" w:lineRule="auto"/>
              <w:jc w:val="center"/>
              <w:rPr>
                <w:sz w:val="18"/>
                <w:szCs w:val="18"/>
              </w:rPr>
            </w:pPr>
            <w:r>
              <w:rPr>
                <w:sz w:val="18"/>
                <w:szCs w:val="18"/>
              </w:rPr>
              <w:t>2</w:t>
            </w:r>
            <w:r w:rsidR="008F798E">
              <w:rPr>
                <w:sz w:val="18"/>
                <w:szCs w:val="18"/>
              </w:rPr>
              <w:t>8</w:t>
            </w:r>
          </w:p>
        </w:tc>
        <w:tc>
          <w:tcPr>
            <w:tcW w:w="407" w:type="pct"/>
            <w:vAlign w:val="center"/>
          </w:tcPr>
          <w:p w:rsidR="008F798E" w:rsidRPr="00E40FDE" w:rsidRDefault="008F798E" w:rsidP="000027E4">
            <w:pPr>
              <w:spacing w:line="240" w:lineRule="auto"/>
              <w:jc w:val="center"/>
              <w:rPr>
                <w:sz w:val="18"/>
                <w:szCs w:val="18"/>
              </w:rPr>
            </w:pPr>
          </w:p>
        </w:tc>
        <w:tc>
          <w:tcPr>
            <w:tcW w:w="410" w:type="pct"/>
            <w:vAlign w:val="center"/>
          </w:tcPr>
          <w:p w:rsidR="008F798E" w:rsidRPr="00E40FDE" w:rsidRDefault="008F798E" w:rsidP="000027E4">
            <w:pPr>
              <w:spacing w:line="240" w:lineRule="auto"/>
              <w:jc w:val="center"/>
              <w:rPr>
                <w:sz w:val="18"/>
                <w:szCs w:val="18"/>
              </w:rPr>
            </w:pPr>
          </w:p>
        </w:tc>
        <w:tc>
          <w:tcPr>
            <w:tcW w:w="409" w:type="pct"/>
            <w:shd w:val="clear" w:color="auto" w:fill="auto"/>
            <w:vAlign w:val="center"/>
          </w:tcPr>
          <w:p w:rsidR="008F798E" w:rsidRPr="00B92C54" w:rsidRDefault="008F798E" w:rsidP="000027E4">
            <w:pPr>
              <w:spacing w:line="240" w:lineRule="auto"/>
              <w:jc w:val="center"/>
              <w:rPr>
                <w:color w:val="000000"/>
                <w:sz w:val="18"/>
                <w:szCs w:val="18"/>
              </w:rPr>
            </w:pPr>
          </w:p>
        </w:tc>
        <w:tc>
          <w:tcPr>
            <w:tcW w:w="478" w:type="pct"/>
            <w:shd w:val="clear" w:color="auto" w:fill="D9D9D9"/>
            <w:vAlign w:val="center"/>
          </w:tcPr>
          <w:p w:rsidR="008F798E" w:rsidRPr="00FB0317" w:rsidRDefault="00572C72" w:rsidP="000027E4">
            <w:pPr>
              <w:spacing w:line="240" w:lineRule="auto"/>
              <w:jc w:val="center"/>
              <w:rPr>
                <w:b/>
                <w:sz w:val="18"/>
                <w:szCs w:val="18"/>
              </w:rPr>
            </w:pPr>
            <w:r>
              <w:rPr>
                <w:b/>
                <w:sz w:val="18"/>
                <w:szCs w:val="18"/>
              </w:rPr>
              <w:t>28</w:t>
            </w:r>
          </w:p>
        </w:tc>
        <w:tc>
          <w:tcPr>
            <w:tcW w:w="407" w:type="pct"/>
            <w:vAlign w:val="center"/>
          </w:tcPr>
          <w:p w:rsidR="008F798E" w:rsidRPr="00E40FDE" w:rsidRDefault="00071698" w:rsidP="003A0BAE">
            <w:pPr>
              <w:spacing w:line="240" w:lineRule="auto"/>
              <w:jc w:val="center"/>
              <w:rPr>
                <w:sz w:val="18"/>
                <w:szCs w:val="18"/>
              </w:rPr>
            </w:pPr>
            <w:r>
              <w:rPr>
                <w:sz w:val="18"/>
                <w:szCs w:val="18"/>
              </w:rPr>
              <w:t>10</w:t>
            </w:r>
          </w:p>
        </w:tc>
        <w:tc>
          <w:tcPr>
            <w:tcW w:w="409" w:type="pct"/>
            <w:gridSpan w:val="2"/>
            <w:vAlign w:val="center"/>
          </w:tcPr>
          <w:p w:rsidR="008F798E" w:rsidRPr="00E40FDE" w:rsidRDefault="008F798E" w:rsidP="003A0BAE">
            <w:pPr>
              <w:spacing w:line="240" w:lineRule="auto"/>
              <w:jc w:val="center"/>
              <w:rPr>
                <w:sz w:val="18"/>
                <w:szCs w:val="18"/>
              </w:rPr>
            </w:pPr>
          </w:p>
        </w:tc>
        <w:tc>
          <w:tcPr>
            <w:tcW w:w="408" w:type="pct"/>
            <w:gridSpan w:val="2"/>
            <w:vAlign w:val="center"/>
          </w:tcPr>
          <w:p w:rsidR="008F798E" w:rsidRPr="009927C1" w:rsidRDefault="008F798E" w:rsidP="006009BF">
            <w:pPr>
              <w:spacing w:line="240" w:lineRule="auto"/>
              <w:jc w:val="center"/>
              <w:rPr>
                <w:sz w:val="18"/>
                <w:szCs w:val="18"/>
              </w:rPr>
            </w:pPr>
          </w:p>
        </w:tc>
        <w:tc>
          <w:tcPr>
            <w:tcW w:w="413" w:type="pct"/>
            <w:gridSpan w:val="2"/>
            <w:shd w:val="clear" w:color="auto" w:fill="auto"/>
            <w:vAlign w:val="center"/>
          </w:tcPr>
          <w:p w:rsidR="008F798E" w:rsidRPr="009927C1" w:rsidRDefault="008F798E" w:rsidP="006009BF">
            <w:pPr>
              <w:spacing w:line="240" w:lineRule="auto"/>
              <w:jc w:val="center"/>
              <w:rPr>
                <w:color w:val="000000"/>
                <w:sz w:val="18"/>
                <w:szCs w:val="18"/>
              </w:rPr>
            </w:pPr>
          </w:p>
        </w:tc>
        <w:tc>
          <w:tcPr>
            <w:tcW w:w="376" w:type="pct"/>
            <w:shd w:val="clear" w:color="auto" w:fill="D9D9D9"/>
            <w:vAlign w:val="center"/>
          </w:tcPr>
          <w:p w:rsidR="008F798E" w:rsidRPr="00A06BF4" w:rsidRDefault="00071698" w:rsidP="006009BF">
            <w:pPr>
              <w:spacing w:line="240" w:lineRule="auto"/>
              <w:jc w:val="center"/>
              <w:rPr>
                <w:b/>
                <w:sz w:val="18"/>
                <w:szCs w:val="18"/>
              </w:rPr>
            </w:pPr>
            <w:r>
              <w:rPr>
                <w:b/>
                <w:sz w:val="18"/>
                <w:szCs w:val="18"/>
              </w:rPr>
              <w:t>10</w:t>
            </w:r>
          </w:p>
        </w:tc>
      </w:tr>
      <w:tr w:rsidR="00D761D6" w:rsidRPr="00E40FDE" w:rsidTr="0008771B">
        <w:tc>
          <w:tcPr>
            <w:tcW w:w="5000" w:type="pct"/>
            <w:gridSpan w:val="16"/>
          </w:tcPr>
          <w:p w:rsidR="00D761D6" w:rsidRPr="00503942" w:rsidRDefault="00D761D6" w:rsidP="0008771B">
            <w:pPr>
              <w:spacing w:line="240" w:lineRule="auto"/>
              <w:jc w:val="center"/>
              <w:rPr>
                <w:b/>
                <w:i/>
                <w:sz w:val="18"/>
                <w:szCs w:val="18"/>
              </w:rPr>
            </w:pPr>
            <w:r w:rsidRPr="00503942">
              <w:rPr>
                <w:b/>
                <w:i/>
                <w:sz w:val="18"/>
                <w:szCs w:val="18"/>
              </w:rPr>
              <w:t>Внеплановые мероприятия</w:t>
            </w:r>
          </w:p>
        </w:tc>
      </w:tr>
      <w:tr w:rsidR="00693946" w:rsidRPr="00E40FDE" w:rsidTr="00BC4B40">
        <w:tc>
          <w:tcPr>
            <w:tcW w:w="868" w:type="pct"/>
          </w:tcPr>
          <w:p w:rsidR="00693946" w:rsidRPr="00E40FDE" w:rsidRDefault="00693946" w:rsidP="0008771B">
            <w:pPr>
              <w:spacing w:line="240" w:lineRule="auto"/>
              <w:rPr>
                <w:sz w:val="18"/>
                <w:szCs w:val="18"/>
              </w:rPr>
            </w:pPr>
          </w:p>
        </w:tc>
        <w:tc>
          <w:tcPr>
            <w:tcW w:w="409" w:type="pct"/>
            <w:gridSpan w:val="2"/>
            <w:vAlign w:val="center"/>
          </w:tcPr>
          <w:p w:rsidR="00693946" w:rsidRPr="00E40FDE" w:rsidRDefault="00693946" w:rsidP="00BC4B40">
            <w:pPr>
              <w:spacing w:line="240" w:lineRule="auto"/>
              <w:jc w:val="center"/>
              <w:rPr>
                <w:sz w:val="18"/>
                <w:szCs w:val="18"/>
              </w:rPr>
            </w:pPr>
            <w:r w:rsidRPr="00E40FDE">
              <w:rPr>
                <w:sz w:val="18"/>
                <w:szCs w:val="18"/>
              </w:rPr>
              <w:t xml:space="preserve">1 </w:t>
            </w:r>
            <w:r>
              <w:rPr>
                <w:sz w:val="18"/>
                <w:szCs w:val="18"/>
              </w:rPr>
              <w:t>квартал 2020</w:t>
            </w:r>
          </w:p>
        </w:tc>
        <w:tc>
          <w:tcPr>
            <w:tcW w:w="413" w:type="pct"/>
            <w:gridSpan w:val="2"/>
            <w:vAlign w:val="center"/>
          </w:tcPr>
          <w:p w:rsidR="00693946" w:rsidRPr="00E40FDE" w:rsidRDefault="00693946" w:rsidP="00BC4B40">
            <w:pPr>
              <w:spacing w:line="240" w:lineRule="auto"/>
              <w:jc w:val="center"/>
              <w:rPr>
                <w:sz w:val="18"/>
                <w:szCs w:val="18"/>
              </w:rPr>
            </w:pPr>
            <w:r w:rsidRPr="00E40FDE">
              <w:rPr>
                <w:sz w:val="18"/>
                <w:szCs w:val="18"/>
              </w:rPr>
              <w:t xml:space="preserve">2 </w:t>
            </w:r>
            <w:r>
              <w:rPr>
                <w:sz w:val="18"/>
                <w:szCs w:val="18"/>
              </w:rPr>
              <w:t>квартал 2020</w:t>
            </w:r>
          </w:p>
        </w:tc>
        <w:tc>
          <w:tcPr>
            <w:tcW w:w="410" w:type="pct"/>
            <w:vAlign w:val="center"/>
          </w:tcPr>
          <w:p w:rsidR="00693946" w:rsidRPr="00E40FDE" w:rsidRDefault="00693946" w:rsidP="00BC4B40">
            <w:pPr>
              <w:spacing w:line="240" w:lineRule="auto"/>
              <w:jc w:val="center"/>
              <w:rPr>
                <w:sz w:val="18"/>
                <w:szCs w:val="18"/>
              </w:rPr>
            </w:pPr>
            <w:r w:rsidRPr="00E40FDE">
              <w:rPr>
                <w:sz w:val="18"/>
                <w:szCs w:val="18"/>
              </w:rPr>
              <w:t xml:space="preserve">3 </w:t>
            </w:r>
            <w:r>
              <w:rPr>
                <w:sz w:val="18"/>
                <w:szCs w:val="18"/>
              </w:rPr>
              <w:t>квартал 2020</w:t>
            </w:r>
          </w:p>
        </w:tc>
        <w:tc>
          <w:tcPr>
            <w:tcW w:w="409" w:type="pct"/>
            <w:shd w:val="clear" w:color="auto" w:fill="auto"/>
            <w:vAlign w:val="center"/>
          </w:tcPr>
          <w:p w:rsidR="00693946" w:rsidRPr="00E40FDE" w:rsidRDefault="00693946" w:rsidP="00BC4B40">
            <w:pPr>
              <w:spacing w:line="240" w:lineRule="auto"/>
              <w:jc w:val="center"/>
              <w:rPr>
                <w:sz w:val="18"/>
                <w:szCs w:val="18"/>
              </w:rPr>
            </w:pPr>
            <w:r w:rsidRPr="00E40FDE">
              <w:rPr>
                <w:sz w:val="18"/>
                <w:szCs w:val="18"/>
              </w:rPr>
              <w:t xml:space="preserve">4 </w:t>
            </w:r>
            <w:r>
              <w:rPr>
                <w:sz w:val="18"/>
                <w:szCs w:val="18"/>
              </w:rPr>
              <w:t>квартал 2020</w:t>
            </w:r>
          </w:p>
        </w:tc>
        <w:tc>
          <w:tcPr>
            <w:tcW w:w="478" w:type="pct"/>
            <w:shd w:val="clear" w:color="auto" w:fill="D9D9D9"/>
            <w:vAlign w:val="center"/>
          </w:tcPr>
          <w:p w:rsidR="00693946" w:rsidRPr="00E40FDE" w:rsidRDefault="00693946" w:rsidP="00BC4B40">
            <w:pPr>
              <w:spacing w:line="240" w:lineRule="auto"/>
              <w:jc w:val="center"/>
              <w:rPr>
                <w:b/>
                <w:sz w:val="18"/>
                <w:szCs w:val="18"/>
              </w:rPr>
            </w:pPr>
            <w:r>
              <w:rPr>
                <w:b/>
                <w:sz w:val="18"/>
                <w:szCs w:val="18"/>
              </w:rPr>
              <w:t>2020</w:t>
            </w:r>
          </w:p>
        </w:tc>
        <w:tc>
          <w:tcPr>
            <w:tcW w:w="410" w:type="pct"/>
            <w:gridSpan w:val="2"/>
            <w:vAlign w:val="center"/>
          </w:tcPr>
          <w:p w:rsidR="00693946" w:rsidRPr="00E40FDE" w:rsidRDefault="00693946" w:rsidP="00BC4B40">
            <w:pPr>
              <w:spacing w:line="240" w:lineRule="auto"/>
              <w:jc w:val="center"/>
              <w:rPr>
                <w:sz w:val="18"/>
                <w:szCs w:val="18"/>
              </w:rPr>
            </w:pPr>
            <w:r w:rsidRPr="00E40FDE">
              <w:rPr>
                <w:sz w:val="18"/>
                <w:szCs w:val="18"/>
              </w:rPr>
              <w:t xml:space="preserve">1 </w:t>
            </w:r>
            <w:r>
              <w:rPr>
                <w:sz w:val="18"/>
                <w:szCs w:val="18"/>
              </w:rPr>
              <w:t>квартал 2021</w:t>
            </w:r>
          </w:p>
        </w:tc>
        <w:tc>
          <w:tcPr>
            <w:tcW w:w="409" w:type="pct"/>
            <w:gridSpan w:val="2"/>
            <w:vAlign w:val="center"/>
          </w:tcPr>
          <w:p w:rsidR="00693946" w:rsidRPr="00E40FDE" w:rsidRDefault="00693946" w:rsidP="00BC4B40">
            <w:pPr>
              <w:spacing w:line="240" w:lineRule="auto"/>
              <w:jc w:val="center"/>
              <w:rPr>
                <w:sz w:val="18"/>
                <w:szCs w:val="18"/>
              </w:rPr>
            </w:pPr>
            <w:r w:rsidRPr="00E40FDE">
              <w:rPr>
                <w:sz w:val="18"/>
                <w:szCs w:val="18"/>
              </w:rPr>
              <w:t xml:space="preserve">2 </w:t>
            </w:r>
            <w:r>
              <w:rPr>
                <w:sz w:val="18"/>
                <w:szCs w:val="18"/>
              </w:rPr>
              <w:t>квартал 2021</w:t>
            </w:r>
          </w:p>
        </w:tc>
        <w:tc>
          <w:tcPr>
            <w:tcW w:w="408" w:type="pct"/>
            <w:gridSpan w:val="2"/>
            <w:vAlign w:val="center"/>
          </w:tcPr>
          <w:p w:rsidR="00693946" w:rsidRPr="00E40FDE" w:rsidRDefault="00693946" w:rsidP="00BC4B40">
            <w:pPr>
              <w:spacing w:line="240" w:lineRule="auto"/>
              <w:jc w:val="center"/>
              <w:rPr>
                <w:sz w:val="18"/>
                <w:szCs w:val="18"/>
              </w:rPr>
            </w:pPr>
            <w:r w:rsidRPr="00E40FDE">
              <w:rPr>
                <w:sz w:val="18"/>
                <w:szCs w:val="18"/>
              </w:rPr>
              <w:t xml:space="preserve">3 </w:t>
            </w:r>
            <w:r>
              <w:rPr>
                <w:sz w:val="18"/>
                <w:szCs w:val="18"/>
              </w:rPr>
              <w:t>квартал 2021</w:t>
            </w:r>
          </w:p>
        </w:tc>
        <w:tc>
          <w:tcPr>
            <w:tcW w:w="410" w:type="pct"/>
            <w:shd w:val="clear" w:color="auto" w:fill="auto"/>
            <w:vAlign w:val="center"/>
          </w:tcPr>
          <w:p w:rsidR="00693946" w:rsidRPr="00E40FDE" w:rsidRDefault="00693946" w:rsidP="00BC4B40">
            <w:pPr>
              <w:spacing w:line="240" w:lineRule="auto"/>
              <w:jc w:val="center"/>
              <w:rPr>
                <w:sz w:val="18"/>
                <w:szCs w:val="18"/>
              </w:rPr>
            </w:pPr>
            <w:r w:rsidRPr="00E40FDE">
              <w:rPr>
                <w:sz w:val="18"/>
                <w:szCs w:val="18"/>
              </w:rPr>
              <w:t xml:space="preserve">4 </w:t>
            </w:r>
            <w:r>
              <w:rPr>
                <w:sz w:val="18"/>
                <w:szCs w:val="18"/>
              </w:rPr>
              <w:t>квартал 2021</w:t>
            </w:r>
          </w:p>
        </w:tc>
        <w:tc>
          <w:tcPr>
            <w:tcW w:w="376" w:type="pct"/>
            <w:shd w:val="clear" w:color="auto" w:fill="D9D9D9"/>
            <w:vAlign w:val="center"/>
          </w:tcPr>
          <w:p w:rsidR="00693946" w:rsidRPr="00E40FDE" w:rsidRDefault="00693946" w:rsidP="00BC4B40">
            <w:pPr>
              <w:spacing w:line="240" w:lineRule="auto"/>
              <w:jc w:val="center"/>
              <w:rPr>
                <w:b/>
                <w:sz w:val="18"/>
                <w:szCs w:val="18"/>
              </w:rPr>
            </w:pPr>
            <w:r>
              <w:rPr>
                <w:b/>
                <w:sz w:val="18"/>
                <w:szCs w:val="18"/>
              </w:rPr>
              <w:t>2021</w:t>
            </w:r>
          </w:p>
        </w:tc>
      </w:tr>
      <w:tr w:rsidR="00572C72" w:rsidRPr="00E40FDE" w:rsidTr="008E3D61">
        <w:tc>
          <w:tcPr>
            <w:tcW w:w="868" w:type="pct"/>
          </w:tcPr>
          <w:p w:rsidR="00572C72" w:rsidRPr="00E40FDE" w:rsidRDefault="00572C72" w:rsidP="0008771B">
            <w:pPr>
              <w:spacing w:line="240" w:lineRule="auto"/>
              <w:rPr>
                <w:sz w:val="18"/>
                <w:szCs w:val="18"/>
              </w:rPr>
            </w:pPr>
            <w:r w:rsidRPr="00E40FDE">
              <w:rPr>
                <w:sz w:val="18"/>
                <w:szCs w:val="18"/>
              </w:rPr>
              <w:t>Проведено</w:t>
            </w:r>
          </w:p>
        </w:tc>
        <w:tc>
          <w:tcPr>
            <w:tcW w:w="409" w:type="pct"/>
            <w:gridSpan w:val="2"/>
            <w:vAlign w:val="center"/>
          </w:tcPr>
          <w:p w:rsidR="00572C72" w:rsidRPr="00E40FDE" w:rsidRDefault="00A5070A" w:rsidP="00BC4B40">
            <w:pPr>
              <w:spacing w:line="240" w:lineRule="auto"/>
              <w:jc w:val="center"/>
              <w:rPr>
                <w:sz w:val="18"/>
                <w:szCs w:val="18"/>
              </w:rPr>
            </w:pPr>
            <w:r>
              <w:rPr>
                <w:sz w:val="18"/>
                <w:szCs w:val="18"/>
              </w:rPr>
              <w:t>0</w:t>
            </w:r>
          </w:p>
        </w:tc>
        <w:tc>
          <w:tcPr>
            <w:tcW w:w="413" w:type="pct"/>
            <w:gridSpan w:val="2"/>
            <w:vAlign w:val="center"/>
          </w:tcPr>
          <w:p w:rsidR="00572C72" w:rsidRPr="00E40FDE" w:rsidRDefault="00572C72" w:rsidP="000027E4">
            <w:pPr>
              <w:spacing w:line="240" w:lineRule="auto"/>
              <w:jc w:val="center"/>
              <w:rPr>
                <w:sz w:val="18"/>
                <w:szCs w:val="18"/>
              </w:rPr>
            </w:pPr>
          </w:p>
        </w:tc>
        <w:tc>
          <w:tcPr>
            <w:tcW w:w="410" w:type="pct"/>
            <w:vAlign w:val="center"/>
          </w:tcPr>
          <w:p w:rsidR="00572C72" w:rsidRPr="00CF4B5E" w:rsidRDefault="00572C72" w:rsidP="000027E4">
            <w:pPr>
              <w:spacing w:line="240" w:lineRule="auto"/>
              <w:jc w:val="center"/>
              <w:rPr>
                <w:sz w:val="18"/>
                <w:szCs w:val="18"/>
              </w:rPr>
            </w:pPr>
          </w:p>
        </w:tc>
        <w:tc>
          <w:tcPr>
            <w:tcW w:w="409" w:type="pct"/>
            <w:shd w:val="clear" w:color="auto" w:fill="auto"/>
            <w:vAlign w:val="center"/>
          </w:tcPr>
          <w:p w:rsidR="00572C72" w:rsidRPr="00B92C54" w:rsidRDefault="00572C72" w:rsidP="000027E4">
            <w:pPr>
              <w:spacing w:line="240" w:lineRule="auto"/>
              <w:jc w:val="center"/>
              <w:rPr>
                <w:color w:val="000000"/>
                <w:sz w:val="18"/>
                <w:szCs w:val="18"/>
              </w:rPr>
            </w:pPr>
          </w:p>
        </w:tc>
        <w:tc>
          <w:tcPr>
            <w:tcW w:w="478" w:type="pct"/>
            <w:shd w:val="clear" w:color="auto" w:fill="D9D9D9"/>
            <w:vAlign w:val="center"/>
          </w:tcPr>
          <w:p w:rsidR="00572C72" w:rsidRPr="00572C72" w:rsidRDefault="00A5070A" w:rsidP="00BC4B40">
            <w:pPr>
              <w:spacing w:line="240" w:lineRule="auto"/>
              <w:jc w:val="center"/>
              <w:rPr>
                <w:b/>
                <w:sz w:val="18"/>
                <w:szCs w:val="18"/>
              </w:rPr>
            </w:pPr>
            <w:r>
              <w:rPr>
                <w:b/>
                <w:sz w:val="18"/>
                <w:szCs w:val="18"/>
              </w:rPr>
              <w:t>0</w:t>
            </w:r>
          </w:p>
        </w:tc>
        <w:tc>
          <w:tcPr>
            <w:tcW w:w="410" w:type="pct"/>
            <w:gridSpan w:val="2"/>
            <w:vAlign w:val="center"/>
          </w:tcPr>
          <w:p w:rsidR="00572C72" w:rsidRPr="00E40FDE" w:rsidRDefault="00071698" w:rsidP="003A0BAE">
            <w:pPr>
              <w:spacing w:line="240" w:lineRule="auto"/>
              <w:jc w:val="center"/>
              <w:rPr>
                <w:sz w:val="18"/>
                <w:szCs w:val="18"/>
              </w:rPr>
            </w:pPr>
            <w:r>
              <w:rPr>
                <w:sz w:val="18"/>
                <w:szCs w:val="18"/>
              </w:rPr>
              <w:t>0</w:t>
            </w:r>
          </w:p>
        </w:tc>
        <w:tc>
          <w:tcPr>
            <w:tcW w:w="409" w:type="pct"/>
            <w:gridSpan w:val="2"/>
            <w:vAlign w:val="center"/>
          </w:tcPr>
          <w:p w:rsidR="00572C72" w:rsidRPr="00E40FDE" w:rsidRDefault="00572C72" w:rsidP="003A0BAE">
            <w:pPr>
              <w:spacing w:line="240" w:lineRule="auto"/>
              <w:jc w:val="center"/>
              <w:rPr>
                <w:sz w:val="18"/>
                <w:szCs w:val="18"/>
              </w:rPr>
            </w:pPr>
          </w:p>
        </w:tc>
        <w:tc>
          <w:tcPr>
            <w:tcW w:w="408" w:type="pct"/>
            <w:gridSpan w:val="2"/>
            <w:vAlign w:val="center"/>
          </w:tcPr>
          <w:p w:rsidR="00572C72" w:rsidRPr="009927C1" w:rsidRDefault="00572C72" w:rsidP="006009BF">
            <w:pPr>
              <w:spacing w:line="240" w:lineRule="auto"/>
              <w:jc w:val="center"/>
              <w:rPr>
                <w:sz w:val="18"/>
                <w:szCs w:val="18"/>
              </w:rPr>
            </w:pPr>
          </w:p>
        </w:tc>
        <w:tc>
          <w:tcPr>
            <w:tcW w:w="410" w:type="pct"/>
            <w:shd w:val="clear" w:color="auto" w:fill="auto"/>
            <w:vAlign w:val="center"/>
          </w:tcPr>
          <w:p w:rsidR="00572C72" w:rsidRPr="009927C1" w:rsidRDefault="00572C72" w:rsidP="006009BF">
            <w:pPr>
              <w:spacing w:line="240" w:lineRule="auto"/>
              <w:jc w:val="center"/>
              <w:rPr>
                <w:color w:val="000000"/>
                <w:sz w:val="18"/>
                <w:szCs w:val="18"/>
              </w:rPr>
            </w:pPr>
          </w:p>
        </w:tc>
        <w:tc>
          <w:tcPr>
            <w:tcW w:w="376" w:type="pct"/>
            <w:shd w:val="clear" w:color="auto" w:fill="D9D9D9"/>
            <w:vAlign w:val="center"/>
          </w:tcPr>
          <w:p w:rsidR="00572C72" w:rsidRPr="00D140A8" w:rsidRDefault="00071698" w:rsidP="006009BF">
            <w:pPr>
              <w:spacing w:line="240" w:lineRule="auto"/>
              <w:jc w:val="center"/>
              <w:rPr>
                <w:b/>
                <w:sz w:val="18"/>
                <w:szCs w:val="18"/>
              </w:rPr>
            </w:pPr>
            <w:r>
              <w:rPr>
                <w:b/>
                <w:sz w:val="18"/>
                <w:szCs w:val="18"/>
              </w:rPr>
              <w:t>0</w:t>
            </w:r>
          </w:p>
        </w:tc>
      </w:tr>
      <w:tr w:rsidR="00572C72" w:rsidRPr="00E40FDE" w:rsidTr="008E3D61">
        <w:tc>
          <w:tcPr>
            <w:tcW w:w="868" w:type="pct"/>
          </w:tcPr>
          <w:p w:rsidR="00572C72" w:rsidRPr="00E40FDE" w:rsidRDefault="00572C72" w:rsidP="0008771B">
            <w:pPr>
              <w:spacing w:line="240" w:lineRule="auto"/>
              <w:rPr>
                <w:sz w:val="18"/>
                <w:szCs w:val="18"/>
              </w:rPr>
            </w:pPr>
            <w:r w:rsidRPr="00E40FDE">
              <w:rPr>
                <w:sz w:val="18"/>
                <w:szCs w:val="18"/>
              </w:rPr>
              <w:t>Выявлено нарушений</w:t>
            </w:r>
          </w:p>
        </w:tc>
        <w:tc>
          <w:tcPr>
            <w:tcW w:w="409" w:type="pct"/>
            <w:gridSpan w:val="2"/>
            <w:vAlign w:val="center"/>
          </w:tcPr>
          <w:p w:rsidR="00572C72" w:rsidRPr="00E40FDE" w:rsidRDefault="00A5070A" w:rsidP="00BC4B40">
            <w:pPr>
              <w:spacing w:line="240" w:lineRule="auto"/>
              <w:jc w:val="center"/>
              <w:rPr>
                <w:sz w:val="18"/>
                <w:szCs w:val="18"/>
              </w:rPr>
            </w:pPr>
            <w:r>
              <w:rPr>
                <w:sz w:val="18"/>
                <w:szCs w:val="18"/>
              </w:rPr>
              <w:t>0</w:t>
            </w:r>
          </w:p>
        </w:tc>
        <w:tc>
          <w:tcPr>
            <w:tcW w:w="413" w:type="pct"/>
            <w:gridSpan w:val="2"/>
            <w:vAlign w:val="center"/>
          </w:tcPr>
          <w:p w:rsidR="00572C72" w:rsidRPr="00E40FDE" w:rsidRDefault="00572C72" w:rsidP="000027E4">
            <w:pPr>
              <w:spacing w:line="240" w:lineRule="auto"/>
              <w:jc w:val="center"/>
              <w:rPr>
                <w:sz w:val="18"/>
                <w:szCs w:val="18"/>
              </w:rPr>
            </w:pPr>
          </w:p>
        </w:tc>
        <w:tc>
          <w:tcPr>
            <w:tcW w:w="410" w:type="pct"/>
            <w:vAlign w:val="center"/>
          </w:tcPr>
          <w:p w:rsidR="00572C72" w:rsidRPr="00CF4B5E" w:rsidRDefault="00572C72" w:rsidP="000027E4">
            <w:pPr>
              <w:spacing w:line="240" w:lineRule="auto"/>
              <w:jc w:val="center"/>
              <w:rPr>
                <w:sz w:val="18"/>
                <w:szCs w:val="18"/>
              </w:rPr>
            </w:pPr>
          </w:p>
        </w:tc>
        <w:tc>
          <w:tcPr>
            <w:tcW w:w="409" w:type="pct"/>
            <w:shd w:val="clear" w:color="auto" w:fill="auto"/>
            <w:vAlign w:val="center"/>
          </w:tcPr>
          <w:p w:rsidR="00572C72" w:rsidRPr="00B92C54" w:rsidRDefault="00572C72" w:rsidP="000027E4">
            <w:pPr>
              <w:spacing w:line="240" w:lineRule="auto"/>
              <w:jc w:val="center"/>
              <w:rPr>
                <w:color w:val="000000"/>
                <w:sz w:val="18"/>
                <w:szCs w:val="18"/>
              </w:rPr>
            </w:pPr>
          </w:p>
        </w:tc>
        <w:tc>
          <w:tcPr>
            <w:tcW w:w="478" w:type="pct"/>
            <w:shd w:val="clear" w:color="auto" w:fill="D9D9D9"/>
            <w:vAlign w:val="center"/>
          </w:tcPr>
          <w:p w:rsidR="00572C72" w:rsidRPr="00572C72" w:rsidRDefault="00A5070A" w:rsidP="00BC4B40">
            <w:pPr>
              <w:spacing w:line="240" w:lineRule="auto"/>
              <w:jc w:val="center"/>
              <w:rPr>
                <w:b/>
                <w:sz w:val="18"/>
                <w:szCs w:val="18"/>
              </w:rPr>
            </w:pPr>
            <w:r>
              <w:rPr>
                <w:b/>
                <w:sz w:val="18"/>
                <w:szCs w:val="18"/>
              </w:rPr>
              <w:t>0</w:t>
            </w:r>
          </w:p>
        </w:tc>
        <w:tc>
          <w:tcPr>
            <w:tcW w:w="410" w:type="pct"/>
            <w:gridSpan w:val="2"/>
            <w:vAlign w:val="center"/>
          </w:tcPr>
          <w:p w:rsidR="00572C72" w:rsidRPr="00E40FDE" w:rsidRDefault="00071698" w:rsidP="003A0BAE">
            <w:pPr>
              <w:spacing w:line="240" w:lineRule="auto"/>
              <w:jc w:val="center"/>
              <w:rPr>
                <w:sz w:val="18"/>
                <w:szCs w:val="18"/>
              </w:rPr>
            </w:pPr>
            <w:r>
              <w:rPr>
                <w:sz w:val="18"/>
                <w:szCs w:val="18"/>
              </w:rPr>
              <w:t>0</w:t>
            </w:r>
          </w:p>
        </w:tc>
        <w:tc>
          <w:tcPr>
            <w:tcW w:w="409" w:type="pct"/>
            <w:gridSpan w:val="2"/>
            <w:vAlign w:val="center"/>
          </w:tcPr>
          <w:p w:rsidR="00572C72" w:rsidRPr="00E40FDE" w:rsidRDefault="00572C72" w:rsidP="003A0BAE">
            <w:pPr>
              <w:spacing w:line="240" w:lineRule="auto"/>
              <w:jc w:val="center"/>
              <w:rPr>
                <w:sz w:val="18"/>
                <w:szCs w:val="18"/>
              </w:rPr>
            </w:pPr>
          </w:p>
        </w:tc>
        <w:tc>
          <w:tcPr>
            <w:tcW w:w="408" w:type="pct"/>
            <w:gridSpan w:val="2"/>
            <w:vAlign w:val="center"/>
          </w:tcPr>
          <w:p w:rsidR="00572C72" w:rsidRPr="009927C1" w:rsidRDefault="00572C72" w:rsidP="006009BF">
            <w:pPr>
              <w:spacing w:line="240" w:lineRule="auto"/>
              <w:jc w:val="center"/>
              <w:rPr>
                <w:sz w:val="18"/>
                <w:szCs w:val="18"/>
              </w:rPr>
            </w:pPr>
          </w:p>
        </w:tc>
        <w:tc>
          <w:tcPr>
            <w:tcW w:w="410" w:type="pct"/>
            <w:shd w:val="clear" w:color="auto" w:fill="auto"/>
            <w:vAlign w:val="center"/>
          </w:tcPr>
          <w:p w:rsidR="00572C72" w:rsidRPr="009927C1" w:rsidRDefault="00572C72" w:rsidP="006009BF">
            <w:pPr>
              <w:spacing w:line="240" w:lineRule="auto"/>
              <w:jc w:val="center"/>
              <w:rPr>
                <w:color w:val="000000"/>
                <w:sz w:val="18"/>
                <w:szCs w:val="18"/>
              </w:rPr>
            </w:pPr>
          </w:p>
        </w:tc>
        <w:tc>
          <w:tcPr>
            <w:tcW w:w="376" w:type="pct"/>
            <w:shd w:val="clear" w:color="auto" w:fill="D9D9D9"/>
            <w:vAlign w:val="center"/>
          </w:tcPr>
          <w:p w:rsidR="00572C72" w:rsidRPr="00D140A8" w:rsidRDefault="00071698" w:rsidP="006009BF">
            <w:pPr>
              <w:spacing w:line="240" w:lineRule="auto"/>
              <w:jc w:val="center"/>
              <w:rPr>
                <w:b/>
                <w:sz w:val="18"/>
                <w:szCs w:val="18"/>
              </w:rPr>
            </w:pPr>
            <w:r>
              <w:rPr>
                <w:b/>
                <w:sz w:val="18"/>
                <w:szCs w:val="18"/>
              </w:rPr>
              <w:t>0</w:t>
            </w:r>
          </w:p>
        </w:tc>
      </w:tr>
      <w:tr w:rsidR="00572C72" w:rsidRPr="00E40FDE" w:rsidTr="008E3D61">
        <w:tc>
          <w:tcPr>
            <w:tcW w:w="868" w:type="pct"/>
          </w:tcPr>
          <w:p w:rsidR="00572C72" w:rsidRPr="00E40FDE" w:rsidRDefault="00572C72" w:rsidP="0008771B">
            <w:pPr>
              <w:spacing w:line="240" w:lineRule="auto"/>
              <w:rPr>
                <w:sz w:val="18"/>
                <w:szCs w:val="18"/>
              </w:rPr>
            </w:pPr>
            <w:r w:rsidRPr="00E40FDE">
              <w:rPr>
                <w:sz w:val="18"/>
                <w:szCs w:val="18"/>
              </w:rPr>
              <w:t>Выдано предписаний</w:t>
            </w:r>
          </w:p>
        </w:tc>
        <w:tc>
          <w:tcPr>
            <w:tcW w:w="409" w:type="pct"/>
            <w:gridSpan w:val="2"/>
            <w:vAlign w:val="center"/>
          </w:tcPr>
          <w:p w:rsidR="00572C72" w:rsidRPr="00E40FDE" w:rsidRDefault="00572C72" w:rsidP="00BC4B40">
            <w:pPr>
              <w:spacing w:line="240" w:lineRule="auto"/>
              <w:jc w:val="center"/>
              <w:rPr>
                <w:sz w:val="18"/>
                <w:szCs w:val="18"/>
              </w:rPr>
            </w:pPr>
            <w:r>
              <w:rPr>
                <w:sz w:val="18"/>
                <w:szCs w:val="18"/>
              </w:rPr>
              <w:t>0</w:t>
            </w:r>
          </w:p>
        </w:tc>
        <w:tc>
          <w:tcPr>
            <w:tcW w:w="413" w:type="pct"/>
            <w:gridSpan w:val="2"/>
            <w:vAlign w:val="center"/>
          </w:tcPr>
          <w:p w:rsidR="00572C72" w:rsidRPr="00E40FDE" w:rsidRDefault="00572C72" w:rsidP="000027E4">
            <w:pPr>
              <w:spacing w:line="240" w:lineRule="auto"/>
              <w:jc w:val="center"/>
              <w:rPr>
                <w:sz w:val="18"/>
                <w:szCs w:val="18"/>
              </w:rPr>
            </w:pPr>
          </w:p>
        </w:tc>
        <w:tc>
          <w:tcPr>
            <w:tcW w:w="410" w:type="pct"/>
            <w:vAlign w:val="center"/>
          </w:tcPr>
          <w:p w:rsidR="00572C72" w:rsidRPr="00CF4B5E" w:rsidRDefault="00572C72" w:rsidP="000027E4">
            <w:pPr>
              <w:spacing w:line="240" w:lineRule="auto"/>
              <w:jc w:val="center"/>
              <w:rPr>
                <w:sz w:val="18"/>
                <w:szCs w:val="18"/>
              </w:rPr>
            </w:pPr>
          </w:p>
        </w:tc>
        <w:tc>
          <w:tcPr>
            <w:tcW w:w="409" w:type="pct"/>
            <w:shd w:val="clear" w:color="auto" w:fill="auto"/>
            <w:vAlign w:val="center"/>
          </w:tcPr>
          <w:p w:rsidR="00572C72" w:rsidRPr="00B92C54" w:rsidRDefault="00572C72" w:rsidP="000027E4">
            <w:pPr>
              <w:spacing w:line="240" w:lineRule="auto"/>
              <w:jc w:val="center"/>
              <w:rPr>
                <w:color w:val="000000"/>
                <w:sz w:val="18"/>
                <w:szCs w:val="18"/>
              </w:rPr>
            </w:pPr>
          </w:p>
        </w:tc>
        <w:tc>
          <w:tcPr>
            <w:tcW w:w="478" w:type="pct"/>
            <w:shd w:val="clear" w:color="auto" w:fill="D9D9D9"/>
            <w:vAlign w:val="center"/>
          </w:tcPr>
          <w:p w:rsidR="00572C72" w:rsidRPr="00572C72" w:rsidRDefault="00572C72" w:rsidP="00BC4B40">
            <w:pPr>
              <w:spacing w:line="240" w:lineRule="auto"/>
              <w:jc w:val="center"/>
              <w:rPr>
                <w:b/>
                <w:sz w:val="18"/>
                <w:szCs w:val="18"/>
              </w:rPr>
            </w:pPr>
            <w:r w:rsidRPr="00572C72">
              <w:rPr>
                <w:b/>
                <w:sz w:val="18"/>
                <w:szCs w:val="18"/>
              </w:rPr>
              <w:t>0</w:t>
            </w:r>
          </w:p>
        </w:tc>
        <w:tc>
          <w:tcPr>
            <w:tcW w:w="410" w:type="pct"/>
            <w:gridSpan w:val="2"/>
            <w:vAlign w:val="center"/>
          </w:tcPr>
          <w:p w:rsidR="00572C72" w:rsidRPr="00E40FDE" w:rsidRDefault="00071698" w:rsidP="003A0BAE">
            <w:pPr>
              <w:spacing w:line="240" w:lineRule="auto"/>
              <w:jc w:val="center"/>
              <w:rPr>
                <w:sz w:val="18"/>
                <w:szCs w:val="18"/>
              </w:rPr>
            </w:pPr>
            <w:r>
              <w:rPr>
                <w:sz w:val="18"/>
                <w:szCs w:val="18"/>
              </w:rPr>
              <w:t>0</w:t>
            </w:r>
          </w:p>
        </w:tc>
        <w:tc>
          <w:tcPr>
            <w:tcW w:w="409" w:type="pct"/>
            <w:gridSpan w:val="2"/>
            <w:vAlign w:val="center"/>
          </w:tcPr>
          <w:p w:rsidR="00572C72" w:rsidRPr="00E40FDE" w:rsidRDefault="00572C72" w:rsidP="003A0BAE">
            <w:pPr>
              <w:spacing w:line="240" w:lineRule="auto"/>
              <w:jc w:val="center"/>
              <w:rPr>
                <w:sz w:val="18"/>
                <w:szCs w:val="18"/>
              </w:rPr>
            </w:pPr>
          </w:p>
        </w:tc>
        <w:tc>
          <w:tcPr>
            <w:tcW w:w="408" w:type="pct"/>
            <w:gridSpan w:val="2"/>
            <w:vAlign w:val="center"/>
          </w:tcPr>
          <w:p w:rsidR="00572C72" w:rsidRPr="009927C1" w:rsidRDefault="00572C72" w:rsidP="006009BF">
            <w:pPr>
              <w:spacing w:line="240" w:lineRule="auto"/>
              <w:jc w:val="center"/>
              <w:rPr>
                <w:sz w:val="18"/>
                <w:szCs w:val="18"/>
              </w:rPr>
            </w:pPr>
          </w:p>
        </w:tc>
        <w:tc>
          <w:tcPr>
            <w:tcW w:w="410" w:type="pct"/>
            <w:shd w:val="clear" w:color="auto" w:fill="auto"/>
            <w:vAlign w:val="center"/>
          </w:tcPr>
          <w:p w:rsidR="00572C72" w:rsidRPr="009927C1" w:rsidRDefault="00572C72" w:rsidP="006009BF">
            <w:pPr>
              <w:spacing w:line="240" w:lineRule="auto"/>
              <w:jc w:val="center"/>
              <w:rPr>
                <w:color w:val="000000"/>
                <w:sz w:val="18"/>
                <w:szCs w:val="18"/>
              </w:rPr>
            </w:pPr>
          </w:p>
        </w:tc>
        <w:tc>
          <w:tcPr>
            <w:tcW w:w="376" w:type="pct"/>
            <w:shd w:val="clear" w:color="auto" w:fill="D9D9D9"/>
            <w:vAlign w:val="center"/>
          </w:tcPr>
          <w:p w:rsidR="00572C72" w:rsidRPr="00D140A8" w:rsidRDefault="00071698" w:rsidP="006009BF">
            <w:pPr>
              <w:spacing w:line="240" w:lineRule="auto"/>
              <w:jc w:val="center"/>
              <w:rPr>
                <w:b/>
                <w:sz w:val="18"/>
                <w:szCs w:val="18"/>
              </w:rPr>
            </w:pPr>
            <w:r>
              <w:rPr>
                <w:b/>
                <w:sz w:val="18"/>
                <w:szCs w:val="18"/>
              </w:rPr>
              <w:t>0</w:t>
            </w:r>
          </w:p>
        </w:tc>
      </w:tr>
      <w:tr w:rsidR="00572C72" w:rsidRPr="00E40FDE" w:rsidTr="008E3D61">
        <w:tc>
          <w:tcPr>
            <w:tcW w:w="868" w:type="pct"/>
          </w:tcPr>
          <w:p w:rsidR="00572C72" w:rsidRPr="00E40FDE" w:rsidRDefault="00572C72" w:rsidP="0008771B">
            <w:pPr>
              <w:spacing w:line="240" w:lineRule="auto"/>
              <w:rPr>
                <w:sz w:val="18"/>
                <w:szCs w:val="18"/>
              </w:rPr>
            </w:pPr>
            <w:r w:rsidRPr="00E40FDE">
              <w:rPr>
                <w:sz w:val="18"/>
                <w:szCs w:val="18"/>
              </w:rPr>
              <w:t>Составлено протоколов об АПН</w:t>
            </w:r>
          </w:p>
        </w:tc>
        <w:tc>
          <w:tcPr>
            <w:tcW w:w="409" w:type="pct"/>
            <w:gridSpan w:val="2"/>
            <w:vAlign w:val="center"/>
          </w:tcPr>
          <w:p w:rsidR="00572C72" w:rsidRPr="00E40FDE" w:rsidRDefault="00A5070A" w:rsidP="00BC4B40">
            <w:pPr>
              <w:spacing w:line="240" w:lineRule="auto"/>
              <w:jc w:val="center"/>
              <w:rPr>
                <w:sz w:val="18"/>
                <w:szCs w:val="18"/>
              </w:rPr>
            </w:pPr>
            <w:r>
              <w:rPr>
                <w:sz w:val="18"/>
                <w:szCs w:val="18"/>
              </w:rPr>
              <w:t>0</w:t>
            </w:r>
          </w:p>
        </w:tc>
        <w:tc>
          <w:tcPr>
            <w:tcW w:w="413" w:type="pct"/>
            <w:gridSpan w:val="2"/>
            <w:vAlign w:val="center"/>
          </w:tcPr>
          <w:p w:rsidR="00572C72" w:rsidRPr="00E40FDE" w:rsidRDefault="00572C72" w:rsidP="000027E4">
            <w:pPr>
              <w:spacing w:line="240" w:lineRule="auto"/>
              <w:jc w:val="center"/>
              <w:rPr>
                <w:sz w:val="18"/>
                <w:szCs w:val="18"/>
              </w:rPr>
            </w:pPr>
          </w:p>
        </w:tc>
        <w:tc>
          <w:tcPr>
            <w:tcW w:w="410" w:type="pct"/>
            <w:vAlign w:val="center"/>
          </w:tcPr>
          <w:p w:rsidR="00572C72" w:rsidRPr="00CF4B5E" w:rsidRDefault="00572C72" w:rsidP="000027E4">
            <w:pPr>
              <w:spacing w:line="240" w:lineRule="auto"/>
              <w:jc w:val="center"/>
              <w:rPr>
                <w:sz w:val="18"/>
                <w:szCs w:val="18"/>
              </w:rPr>
            </w:pPr>
          </w:p>
        </w:tc>
        <w:tc>
          <w:tcPr>
            <w:tcW w:w="409" w:type="pct"/>
            <w:shd w:val="clear" w:color="auto" w:fill="auto"/>
            <w:vAlign w:val="center"/>
          </w:tcPr>
          <w:p w:rsidR="00572C72" w:rsidRPr="00B92C54" w:rsidRDefault="00572C72" w:rsidP="000027E4">
            <w:pPr>
              <w:spacing w:line="240" w:lineRule="auto"/>
              <w:jc w:val="center"/>
              <w:rPr>
                <w:color w:val="000000"/>
                <w:sz w:val="18"/>
                <w:szCs w:val="18"/>
              </w:rPr>
            </w:pPr>
          </w:p>
        </w:tc>
        <w:tc>
          <w:tcPr>
            <w:tcW w:w="478" w:type="pct"/>
            <w:shd w:val="clear" w:color="auto" w:fill="D9D9D9"/>
            <w:vAlign w:val="center"/>
          </w:tcPr>
          <w:p w:rsidR="00572C72" w:rsidRPr="00572C72" w:rsidRDefault="00A5070A" w:rsidP="00BC4B40">
            <w:pPr>
              <w:spacing w:line="240" w:lineRule="auto"/>
              <w:jc w:val="center"/>
              <w:rPr>
                <w:b/>
                <w:sz w:val="18"/>
                <w:szCs w:val="18"/>
              </w:rPr>
            </w:pPr>
            <w:r>
              <w:rPr>
                <w:b/>
                <w:sz w:val="18"/>
                <w:szCs w:val="18"/>
              </w:rPr>
              <w:t>0</w:t>
            </w:r>
          </w:p>
        </w:tc>
        <w:tc>
          <w:tcPr>
            <w:tcW w:w="410" w:type="pct"/>
            <w:gridSpan w:val="2"/>
            <w:vAlign w:val="center"/>
          </w:tcPr>
          <w:p w:rsidR="00572C72" w:rsidRPr="00E40FDE" w:rsidRDefault="00071698" w:rsidP="003A0BAE">
            <w:pPr>
              <w:spacing w:line="240" w:lineRule="auto"/>
              <w:jc w:val="center"/>
              <w:rPr>
                <w:sz w:val="18"/>
                <w:szCs w:val="18"/>
              </w:rPr>
            </w:pPr>
            <w:r>
              <w:rPr>
                <w:sz w:val="18"/>
                <w:szCs w:val="18"/>
              </w:rPr>
              <w:t>0</w:t>
            </w:r>
          </w:p>
        </w:tc>
        <w:tc>
          <w:tcPr>
            <w:tcW w:w="409" w:type="pct"/>
            <w:gridSpan w:val="2"/>
            <w:vAlign w:val="center"/>
          </w:tcPr>
          <w:p w:rsidR="00572C72" w:rsidRPr="00E40FDE" w:rsidRDefault="00572C72" w:rsidP="003A0BAE">
            <w:pPr>
              <w:spacing w:line="240" w:lineRule="auto"/>
              <w:jc w:val="center"/>
              <w:rPr>
                <w:sz w:val="18"/>
                <w:szCs w:val="18"/>
              </w:rPr>
            </w:pPr>
          </w:p>
        </w:tc>
        <w:tc>
          <w:tcPr>
            <w:tcW w:w="408" w:type="pct"/>
            <w:gridSpan w:val="2"/>
            <w:vAlign w:val="center"/>
          </w:tcPr>
          <w:p w:rsidR="00572C72" w:rsidRPr="009927C1" w:rsidRDefault="00572C72" w:rsidP="006009BF">
            <w:pPr>
              <w:spacing w:line="240" w:lineRule="auto"/>
              <w:jc w:val="center"/>
              <w:rPr>
                <w:sz w:val="18"/>
                <w:szCs w:val="18"/>
              </w:rPr>
            </w:pPr>
          </w:p>
        </w:tc>
        <w:tc>
          <w:tcPr>
            <w:tcW w:w="410" w:type="pct"/>
            <w:shd w:val="clear" w:color="auto" w:fill="auto"/>
            <w:vAlign w:val="center"/>
          </w:tcPr>
          <w:p w:rsidR="00572C72" w:rsidRPr="009927C1" w:rsidRDefault="00572C72" w:rsidP="006009BF">
            <w:pPr>
              <w:spacing w:line="240" w:lineRule="auto"/>
              <w:jc w:val="center"/>
              <w:rPr>
                <w:color w:val="000000"/>
                <w:sz w:val="18"/>
                <w:szCs w:val="18"/>
              </w:rPr>
            </w:pPr>
          </w:p>
        </w:tc>
        <w:tc>
          <w:tcPr>
            <w:tcW w:w="376" w:type="pct"/>
            <w:shd w:val="clear" w:color="auto" w:fill="D9D9D9"/>
            <w:vAlign w:val="center"/>
          </w:tcPr>
          <w:p w:rsidR="00572C72" w:rsidRPr="00D140A8" w:rsidRDefault="00071698" w:rsidP="006009BF">
            <w:pPr>
              <w:spacing w:line="240" w:lineRule="auto"/>
              <w:jc w:val="center"/>
              <w:rPr>
                <w:b/>
                <w:sz w:val="18"/>
                <w:szCs w:val="18"/>
              </w:rPr>
            </w:pPr>
            <w:r>
              <w:rPr>
                <w:b/>
                <w:sz w:val="18"/>
                <w:szCs w:val="18"/>
              </w:rPr>
              <w:t>0</w:t>
            </w:r>
          </w:p>
        </w:tc>
      </w:tr>
    </w:tbl>
    <w:p w:rsidR="00565BBF" w:rsidRPr="00B6628D" w:rsidRDefault="00565BBF" w:rsidP="00776692">
      <w:pPr>
        <w:spacing w:line="240" w:lineRule="auto"/>
        <w:ind w:firstLine="709"/>
        <w:rPr>
          <w:i/>
          <w:szCs w:val="26"/>
          <w:u w:val="single"/>
        </w:rPr>
      </w:pPr>
    </w:p>
    <w:p w:rsidR="00FA7A38" w:rsidRPr="00E40FDE" w:rsidRDefault="002313CA" w:rsidP="00776692">
      <w:pPr>
        <w:spacing w:line="240" w:lineRule="auto"/>
        <w:ind w:firstLine="709"/>
        <w:rPr>
          <w:i/>
          <w:szCs w:val="26"/>
          <w:u w:val="single"/>
        </w:rPr>
      </w:pPr>
      <w:r w:rsidRPr="00E40FDE">
        <w:rPr>
          <w:i/>
          <w:szCs w:val="26"/>
          <w:u w:val="single"/>
        </w:rPr>
        <w:t xml:space="preserve">Государственный контроль и надзор за представлением обязательного федерального экземпляра документов в установленной сфере деятельности </w:t>
      </w:r>
      <w:r w:rsidR="006055C6">
        <w:rPr>
          <w:i/>
          <w:szCs w:val="26"/>
          <w:u w:val="single"/>
        </w:rPr>
        <w:t>Ф</w:t>
      </w:r>
      <w:r w:rsidRPr="00E40FDE">
        <w:rPr>
          <w:i/>
          <w:szCs w:val="26"/>
          <w:u w:val="single"/>
        </w:rPr>
        <w:t>едеральной службы по надзору в сфере связи, информационных технологий и массовых коммуникаций</w:t>
      </w:r>
    </w:p>
    <w:p w:rsidR="00734AFA" w:rsidRPr="001109CE" w:rsidRDefault="00734AFA" w:rsidP="00776692">
      <w:pPr>
        <w:spacing w:line="240" w:lineRule="auto"/>
        <w:ind w:firstLine="709"/>
        <w:rPr>
          <w:i/>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2"/>
        <w:gridCol w:w="853"/>
        <w:gridCol w:w="848"/>
        <w:gridCol w:w="853"/>
        <w:gridCol w:w="848"/>
        <w:gridCol w:w="853"/>
        <w:gridCol w:w="850"/>
        <w:gridCol w:w="850"/>
        <w:gridCol w:w="846"/>
        <w:gridCol w:w="846"/>
        <w:gridCol w:w="823"/>
      </w:tblGrid>
      <w:tr w:rsidR="00B14ECF" w:rsidRPr="00E40FDE" w:rsidTr="0008771B">
        <w:tc>
          <w:tcPr>
            <w:tcW w:w="5000" w:type="pct"/>
            <w:gridSpan w:val="11"/>
          </w:tcPr>
          <w:p w:rsidR="00B14ECF" w:rsidRPr="00E40FDE" w:rsidRDefault="00B14ECF" w:rsidP="0008771B">
            <w:pPr>
              <w:spacing w:line="240" w:lineRule="auto"/>
              <w:jc w:val="center"/>
              <w:rPr>
                <w:b/>
                <w:i/>
                <w:sz w:val="18"/>
                <w:szCs w:val="18"/>
              </w:rPr>
            </w:pPr>
            <w:r w:rsidRPr="00E40FDE">
              <w:rPr>
                <w:b/>
                <w:i/>
                <w:sz w:val="18"/>
                <w:szCs w:val="18"/>
              </w:rPr>
              <w:t>Плановые мероприятия</w:t>
            </w:r>
          </w:p>
        </w:tc>
      </w:tr>
      <w:tr w:rsidR="00572C72" w:rsidRPr="00E40FDE" w:rsidTr="00BC4B40">
        <w:tc>
          <w:tcPr>
            <w:tcW w:w="936" w:type="pct"/>
          </w:tcPr>
          <w:p w:rsidR="00572C72" w:rsidRPr="00E40FDE" w:rsidRDefault="00572C72" w:rsidP="0008771B">
            <w:pPr>
              <w:spacing w:line="240" w:lineRule="auto"/>
              <w:rPr>
                <w:sz w:val="18"/>
                <w:szCs w:val="18"/>
              </w:rPr>
            </w:pPr>
          </w:p>
        </w:tc>
        <w:tc>
          <w:tcPr>
            <w:tcW w:w="409" w:type="pct"/>
            <w:vAlign w:val="center"/>
          </w:tcPr>
          <w:p w:rsidR="00572C72" w:rsidRPr="00E40FDE" w:rsidRDefault="00572C72" w:rsidP="00BC4B40">
            <w:pPr>
              <w:spacing w:line="240" w:lineRule="auto"/>
              <w:jc w:val="center"/>
              <w:rPr>
                <w:sz w:val="18"/>
                <w:szCs w:val="18"/>
              </w:rPr>
            </w:pPr>
            <w:r w:rsidRPr="00E40FDE">
              <w:rPr>
                <w:sz w:val="18"/>
                <w:szCs w:val="18"/>
              </w:rPr>
              <w:t xml:space="preserve">1 </w:t>
            </w:r>
            <w:r>
              <w:rPr>
                <w:sz w:val="18"/>
                <w:szCs w:val="18"/>
              </w:rPr>
              <w:t>квартал 2020</w:t>
            </w:r>
          </w:p>
        </w:tc>
        <w:tc>
          <w:tcPr>
            <w:tcW w:w="407" w:type="pct"/>
            <w:vAlign w:val="center"/>
          </w:tcPr>
          <w:p w:rsidR="00572C72" w:rsidRPr="00E40FDE" w:rsidRDefault="00572C72" w:rsidP="00BC4B40">
            <w:pPr>
              <w:spacing w:line="240" w:lineRule="auto"/>
              <w:jc w:val="center"/>
              <w:rPr>
                <w:sz w:val="18"/>
                <w:szCs w:val="18"/>
              </w:rPr>
            </w:pPr>
            <w:r w:rsidRPr="00E40FDE">
              <w:rPr>
                <w:sz w:val="18"/>
                <w:szCs w:val="18"/>
              </w:rPr>
              <w:t xml:space="preserve">2 </w:t>
            </w:r>
            <w:r>
              <w:rPr>
                <w:sz w:val="18"/>
                <w:szCs w:val="18"/>
              </w:rPr>
              <w:t>квартал 2020</w:t>
            </w:r>
          </w:p>
        </w:tc>
        <w:tc>
          <w:tcPr>
            <w:tcW w:w="409" w:type="pct"/>
            <w:vAlign w:val="center"/>
          </w:tcPr>
          <w:p w:rsidR="00572C72" w:rsidRPr="00E40FDE" w:rsidRDefault="00572C72" w:rsidP="00BC4B40">
            <w:pPr>
              <w:spacing w:line="240" w:lineRule="auto"/>
              <w:jc w:val="center"/>
              <w:rPr>
                <w:sz w:val="18"/>
                <w:szCs w:val="18"/>
              </w:rPr>
            </w:pPr>
            <w:r w:rsidRPr="00E40FDE">
              <w:rPr>
                <w:sz w:val="18"/>
                <w:szCs w:val="18"/>
              </w:rPr>
              <w:t xml:space="preserve">3 </w:t>
            </w:r>
            <w:r>
              <w:rPr>
                <w:sz w:val="18"/>
                <w:szCs w:val="18"/>
              </w:rPr>
              <w:t>квартал 2020</w:t>
            </w:r>
          </w:p>
        </w:tc>
        <w:tc>
          <w:tcPr>
            <w:tcW w:w="407" w:type="pct"/>
            <w:shd w:val="clear" w:color="auto" w:fill="auto"/>
            <w:vAlign w:val="center"/>
          </w:tcPr>
          <w:p w:rsidR="00572C72" w:rsidRPr="00E40FDE" w:rsidRDefault="00572C72" w:rsidP="00BC4B40">
            <w:pPr>
              <w:spacing w:line="240" w:lineRule="auto"/>
              <w:jc w:val="center"/>
              <w:rPr>
                <w:sz w:val="18"/>
                <w:szCs w:val="18"/>
              </w:rPr>
            </w:pPr>
            <w:r w:rsidRPr="00E40FDE">
              <w:rPr>
                <w:sz w:val="18"/>
                <w:szCs w:val="18"/>
              </w:rPr>
              <w:t xml:space="preserve">4 </w:t>
            </w:r>
            <w:r>
              <w:rPr>
                <w:sz w:val="18"/>
                <w:szCs w:val="18"/>
              </w:rPr>
              <w:t>квартал 2020</w:t>
            </w:r>
          </w:p>
        </w:tc>
        <w:tc>
          <w:tcPr>
            <w:tcW w:w="409" w:type="pct"/>
            <w:shd w:val="clear" w:color="auto" w:fill="D9D9D9"/>
            <w:vAlign w:val="center"/>
          </w:tcPr>
          <w:p w:rsidR="00572C72" w:rsidRPr="00E40FDE" w:rsidRDefault="00572C72" w:rsidP="00BC4B40">
            <w:pPr>
              <w:spacing w:line="240" w:lineRule="auto"/>
              <w:jc w:val="center"/>
              <w:rPr>
                <w:b/>
                <w:sz w:val="18"/>
                <w:szCs w:val="18"/>
              </w:rPr>
            </w:pPr>
            <w:r>
              <w:rPr>
                <w:b/>
                <w:sz w:val="18"/>
                <w:szCs w:val="18"/>
              </w:rPr>
              <w:t>2020</w:t>
            </w:r>
          </w:p>
        </w:tc>
        <w:tc>
          <w:tcPr>
            <w:tcW w:w="408" w:type="pct"/>
            <w:vAlign w:val="center"/>
          </w:tcPr>
          <w:p w:rsidR="00572C72" w:rsidRPr="00E40FDE" w:rsidRDefault="00572C72" w:rsidP="00BC4B40">
            <w:pPr>
              <w:spacing w:line="240" w:lineRule="auto"/>
              <w:jc w:val="center"/>
              <w:rPr>
                <w:sz w:val="18"/>
                <w:szCs w:val="18"/>
              </w:rPr>
            </w:pPr>
            <w:r w:rsidRPr="00E40FDE">
              <w:rPr>
                <w:sz w:val="18"/>
                <w:szCs w:val="18"/>
              </w:rPr>
              <w:t xml:space="preserve">1 </w:t>
            </w:r>
            <w:r>
              <w:rPr>
                <w:sz w:val="18"/>
                <w:szCs w:val="18"/>
              </w:rPr>
              <w:t>квартал 2021</w:t>
            </w:r>
          </w:p>
        </w:tc>
        <w:tc>
          <w:tcPr>
            <w:tcW w:w="408" w:type="pct"/>
            <w:vAlign w:val="center"/>
          </w:tcPr>
          <w:p w:rsidR="00572C72" w:rsidRPr="00E40FDE" w:rsidRDefault="00572C72" w:rsidP="00BC4B40">
            <w:pPr>
              <w:spacing w:line="240" w:lineRule="auto"/>
              <w:jc w:val="center"/>
              <w:rPr>
                <w:sz w:val="18"/>
                <w:szCs w:val="18"/>
              </w:rPr>
            </w:pPr>
            <w:r w:rsidRPr="00E40FDE">
              <w:rPr>
                <w:sz w:val="18"/>
                <w:szCs w:val="18"/>
              </w:rPr>
              <w:t xml:space="preserve">2 </w:t>
            </w:r>
            <w:r>
              <w:rPr>
                <w:sz w:val="18"/>
                <w:szCs w:val="18"/>
              </w:rPr>
              <w:t>квартал 2021</w:t>
            </w:r>
          </w:p>
        </w:tc>
        <w:tc>
          <w:tcPr>
            <w:tcW w:w="406" w:type="pct"/>
            <w:vAlign w:val="center"/>
          </w:tcPr>
          <w:p w:rsidR="00572C72" w:rsidRPr="00E40FDE" w:rsidRDefault="00572C72" w:rsidP="00BC4B40">
            <w:pPr>
              <w:spacing w:line="240" w:lineRule="auto"/>
              <w:jc w:val="center"/>
              <w:rPr>
                <w:sz w:val="18"/>
                <w:szCs w:val="18"/>
              </w:rPr>
            </w:pPr>
            <w:r w:rsidRPr="00E40FDE">
              <w:rPr>
                <w:sz w:val="18"/>
                <w:szCs w:val="18"/>
              </w:rPr>
              <w:t xml:space="preserve">3 </w:t>
            </w:r>
            <w:r>
              <w:rPr>
                <w:sz w:val="18"/>
                <w:szCs w:val="18"/>
              </w:rPr>
              <w:t>квартал 2021</w:t>
            </w:r>
          </w:p>
        </w:tc>
        <w:tc>
          <w:tcPr>
            <w:tcW w:w="406" w:type="pct"/>
            <w:shd w:val="clear" w:color="auto" w:fill="auto"/>
            <w:vAlign w:val="center"/>
          </w:tcPr>
          <w:p w:rsidR="00572C72" w:rsidRPr="00E40FDE" w:rsidRDefault="00572C72" w:rsidP="00BC4B40">
            <w:pPr>
              <w:spacing w:line="240" w:lineRule="auto"/>
              <w:jc w:val="center"/>
              <w:rPr>
                <w:sz w:val="18"/>
                <w:szCs w:val="18"/>
              </w:rPr>
            </w:pPr>
            <w:r w:rsidRPr="00E40FDE">
              <w:rPr>
                <w:sz w:val="18"/>
                <w:szCs w:val="18"/>
              </w:rPr>
              <w:t xml:space="preserve">4 </w:t>
            </w:r>
            <w:r>
              <w:rPr>
                <w:sz w:val="18"/>
                <w:szCs w:val="18"/>
              </w:rPr>
              <w:t>квартал 2021</w:t>
            </w:r>
          </w:p>
        </w:tc>
        <w:tc>
          <w:tcPr>
            <w:tcW w:w="395" w:type="pct"/>
            <w:shd w:val="clear" w:color="auto" w:fill="D9D9D9"/>
            <w:vAlign w:val="center"/>
          </w:tcPr>
          <w:p w:rsidR="00572C72" w:rsidRPr="00E40FDE" w:rsidRDefault="00572C72" w:rsidP="00BC4B40">
            <w:pPr>
              <w:spacing w:line="240" w:lineRule="auto"/>
              <w:jc w:val="center"/>
              <w:rPr>
                <w:b/>
                <w:sz w:val="18"/>
                <w:szCs w:val="18"/>
              </w:rPr>
            </w:pPr>
            <w:r>
              <w:rPr>
                <w:b/>
                <w:sz w:val="18"/>
                <w:szCs w:val="18"/>
              </w:rPr>
              <w:t>2021</w:t>
            </w:r>
          </w:p>
        </w:tc>
      </w:tr>
      <w:tr w:rsidR="007A52D8" w:rsidRPr="00E40FDE" w:rsidTr="006C6EA2">
        <w:tc>
          <w:tcPr>
            <w:tcW w:w="936" w:type="pct"/>
          </w:tcPr>
          <w:p w:rsidR="007A52D8" w:rsidRPr="00E40FDE" w:rsidRDefault="007A52D8" w:rsidP="0008771B">
            <w:pPr>
              <w:spacing w:line="240" w:lineRule="auto"/>
              <w:rPr>
                <w:sz w:val="18"/>
                <w:szCs w:val="18"/>
              </w:rPr>
            </w:pPr>
            <w:r w:rsidRPr="00E40FDE">
              <w:rPr>
                <w:sz w:val="18"/>
                <w:szCs w:val="18"/>
              </w:rPr>
              <w:t>Запланировано</w:t>
            </w:r>
          </w:p>
        </w:tc>
        <w:tc>
          <w:tcPr>
            <w:tcW w:w="409" w:type="pct"/>
            <w:vAlign w:val="center"/>
          </w:tcPr>
          <w:p w:rsidR="007A52D8" w:rsidRPr="00E40FDE" w:rsidRDefault="007A52D8" w:rsidP="00BC4B40">
            <w:pPr>
              <w:spacing w:line="240" w:lineRule="auto"/>
              <w:jc w:val="center"/>
              <w:rPr>
                <w:sz w:val="18"/>
                <w:szCs w:val="18"/>
              </w:rPr>
            </w:pPr>
            <w:r>
              <w:rPr>
                <w:sz w:val="18"/>
                <w:szCs w:val="18"/>
              </w:rPr>
              <w:t>54</w:t>
            </w:r>
          </w:p>
        </w:tc>
        <w:tc>
          <w:tcPr>
            <w:tcW w:w="407" w:type="pct"/>
            <w:vAlign w:val="center"/>
          </w:tcPr>
          <w:p w:rsidR="007A52D8" w:rsidRPr="00E40FDE" w:rsidRDefault="007A52D8" w:rsidP="000027E4">
            <w:pPr>
              <w:spacing w:line="240" w:lineRule="auto"/>
              <w:jc w:val="center"/>
              <w:rPr>
                <w:sz w:val="18"/>
                <w:szCs w:val="18"/>
              </w:rPr>
            </w:pPr>
          </w:p>
        </w:tc>
        <w:tc>
          <w:tcPr>
            <w:tcW w:w="409" w:type="pct"/>
            <w:vAlign w:val="center"/>
          </w:tcPr>
          <w:p w:rsidR="007A52D8" w:rsidRPr="000807F7" w:rsidRDefault="007A52D8" w:rsidP="000027E4">
            <w:pPr>
              <w:spacing w:line="240" w:lineRule="auto"/>
              <w:jc w:val="center"/>
              <w:rPr>
                <w:sz w:val="18"/>
                <w:szCs w:val="18"/>
              </w:rPr>
            </w:pPr>
          </w:p>
        </w:tc>
        <w:tc>
          <w:tcPr>
            <w:tcW w:w="407" w:type="pct"/>
            <w:shd w:val="clear" w:color="auto" w:fill="auto"/>
            <w:vAlign w:val="center"/>
          </w:tcPr>
          <w:p w:rsidR="007A52D8" w:rsidRPr="00F352D4" w:rsidRDefault="007A52D8" w:rsidP="000027E4">
            <w:pPr>
              <w:spacing w:line="240" w:lineRule="auto"/>
              <w:jc w:val="center"/>
              <w:rPr>
                <w:sz w:val="18"/>
                <w:szCs w:val="18"/>
              </w:rPr>
            </w:pPr>
          </w:p>
        </w:tc>
        <w:tc>
          <w:tcPr>
            <w:tcW w:w="409" w:type="pct"/>
            <w:shd w:val="clear" w:color="auto" w:fill="D9D9D9"/>
            <w:vAlign w:val="center"/>
          </w:tcPr>
          <w:p w:rsidR="007A52D8" w:rsidRPr="007A52D8" w:rsidRDefault="007A52D8" w:rsidP="00BC4B40">
            <w:pPr>
              <w:spacing w:line="240" w:lineRule="auto"/>
              <w:jc w:val="center"/>
              <w:rPr>
                <w:b/>
                <w:sz w:val="18"/>
                <w:szCs w:val="18"/>
              </w:rPr>
            </w:pPr>
            <w:r w:rsidRPr="007A52D8">
              <w:rPr>
                <w:b/>
                <w:sz w:val="18"/>
                <w:szCs w:val="18"/>
              </w:rPr>
              <w:t>54</w:t>
            </w:r>
          </w:p>
        </w:tc>
        <w:tc>
          <w:tcPr>
            <w:tcW w:w="408" w:type="pct"/>
            <w:vAlign w:val="center"/>
          </w:tcPr>
          <w:p w:rsidR="007A52D8" w:rsidRPr="00E40FDE" w:rsidRDefault="00071698" w:rsidP="0057463D">
            <w:pPr>
              <w:spacing w:line="240" w:lineRule="auto"/>
              <w:jc w:val="center"/>
              <w:rPr>
                <w:sz w:val="18"/>
                <w:szCs w:val="18"/>
              </w:rPr>
            </w:pPr>
            <w:r>
              <w:rPr>
                <w:sz w:val="18"/>
                <w:szCs w:val="18"/>
              </w:rPr>
              <w:t>58</w:t>
            </w:r>
          </w:p>
        </w:tc>
        <w:tc>
          <w:tcPr>
            <w:tcW w:w="408" w:type="pct"/>
            <w:vAlign w:val="center"/>
          </w:tcPr>
          <w:p w:rsidR="007A52D8" w:rsidRPr="00E40FDE" w:rsidRDefault="007A52D8" w:rsidP="00D21309">
            <w:pPr>
              <w:spacing w:line="240" w:lineRule="auto"/>
              <w:jc w:val="center"/>
              <w:rPr>
                <w:sz w:val="18"/>
                <w:szCs w:val="18"/>
              </w:rPr>
            </w:pPr>
          </w:p>
        </w:tc>
        <w:tc>
          <w:tcPr>
            <w:tcW w:w="406" w:type="pct"/>
            <w:vAlign w:val="center"/>
          </w:tcPr>
          <w:p w:rsidR="007A52D8" w:rsidRPr="009927C1" w:rsidRDefault="007A52D8" w:rsidP="006009BF">
            <w:pPr>
              <w:spacing w:line="240" w:lineRule="auto"/>
              <w:jc w:val="center"/>
              <w:rPr>
                <w:sz w:val="18"/>
                <w:szCs w:val="18"/>
              </w:rPr>
            </w:pPr>
          </w:p>
        </w:tc>
        <w:tc>
          <w:tcPr>
            <w:tcW w:w="406" w:type="pct"/>
            <w:shd w:val="clear" w:color="auto" w:fill="auto"/>
            <w:vAlign w:val="center"/>
          </w:tcPr>
          <w:p w:rsidR="007A52D8" w:rsidRPr="009927C1" w:rsidRDefault="007A52D8" w:rsidP="006009BF">
            <w:pPr>
              <w:spacing w:line="240" w:lineRule="auto"/>
              <w:jc w:val="center"/>
              <w:rPr>
                <w:sz w:val="18"/>
                <w:szCs w:val="18"/>
              </w:rPr>
            </w:pPr>
          </w:p>
        </w:tc>
        <w:tc>
          <w:tcPr>
            <w:tcW w:w="395" w:type="pct"/>
            <w:shd w:val="clear" w:color="auto" w:fill="D9D9D9"/>
            <w:vAlign w:val="center"/>
          </w:tcPr>
          <w:p w:rsidR="007A52D8" w:rsidRPr="000D05C6" w:rsidRDefault="00071698" w:rsidP="006009BF">
            <w:pPr>
              <w:spacing w:line="240" w:lineRule="auto"/>
              <w:jc w:val="center"/>
              <w:rPr>
                <w:b/>
                <w:sz w:val="18"/>
                <w:szCs w:val="18"/>
              </w:rPr>
            </w:pPr>
            <w:r>
              <w:rPr>
                <w:b/>
                <w:sz w:val="18"/>
                <w:szCs w:val="18"/>
              </w:rPr>
              <w:t>58</w:t>
            </w:r>
          </w:p>
        </w:tc>
      </w:tr>
      <w:tr w:rsidR="007A52D8" w:rsidRPr="00E40FDE" w:rsidTr="006C6EA2">
        <w:tc>
          <w:tcPr>
            <w:tcW w:w="936" w:type="pct"/>
          </w:tcPr>
          <w:p w:rsidR="007A52D8" w:rsidRPr="00E40FDE" w:rsidRDefault="007A52D8" w:rsidP="0008771B">
            <w:pPr>
              <w:spacing w:line="240" w:lineRule="auto"/>
              <w:rPr>
                <w:sz w:val="18"/>
                <w:szCs w:val="18"/>
              </w:rPr>
            </w:pPr>
            <w:r w:rsidRPr="00E40FDE">
              <w:rPr>
                <w:sz w:val="18"/>
                <w:szCs w:val="18"/>
              </w:rPr>
              <w:t>Проведено</w:t>
            </w:r>
          </w:p>
        </w:tc>
        <w:tc>
          <w:tcPr>
            <w:tcW w:w="409" w:type="pct"/>
            <w:vAlign w:val="center"/>
          </w:tcPr>
          <w:p w:rsidR="007A52D8" w:rsidRPr="00E40FDE" w:rsidRDefault="007A52D8" w:rsidP="00BC4B40">
            <w:pPr>
              <w:spacing w:line="240" w:lineRule="auto"/>
              <w:jc w:val="center"/>
              <w:rPr>
                <w:sz w:val="18"/>
                <w:szCs w:val="18"/>
              </w:rPr>
            </w:pPr>
            <w:r>
              <w:rPr>
                <w:sz w:val="18"/>
                <w:szCs w:val="18"/>
              </w:rPr>
              <w:t>51</w:t>
            </w:r>
          </w:p>
        </w:tc>
        <w:tc>
          <w:tcPr>
            <w:tcW w:w="407" w:type="pct"/>
            <w:vAlign w:val="center"/>
          </w:tcPr>
          <w:p w:rsidR="007A52D8" w:rsidRPr="00E40FDE" w:rsidRDefault="007A52D8" w:rsidP="000027E4">
            <w:pPr>
              <w:spacing w:line="240" w:lineRule="auto"/>
              <w:jc w:val="center"/>
              <w:rPr>
                <w:sz w:val="18"/>
                <w:szCs w:val="18"/>
              </w:rPr>
            </w:pPr>
          </w:p>
        </w:tc>
        <w:tc>
          <w:tcPr>
            <w:tcW w:w="409" w:type="pct"/>
            <w:vAlign w:val="center"/>
          </w:tcPr>
          <w:p w:rsidR="007A52D8" w:rsidRPr="000807F7" w:rsidRDefault="007A52D8" w:rsidP="000027E4">
            <w:pPr>
              <w:spacing w:line="240" w:lineRule="auto"/>
              <w:jc w:val="center"/>
              <w:rPr>
                <w:sz w:val="18"/>
                <w:szCs w:val="18"/>
              </w:rPr>
            </w:pPr>
          </w:p>
        </w:tc>
        <w:tc>
          <w:tcPr>
            <w:tcW w:w="407" w:type="pct"/>
            <w:shd w:val="clear" w:color="auto" w:fill="auto"/>
            <w:vAlign w:val="center"/>
          </w:tcPr>
          <w:p w:rsidR="007A52D8" w:rsidRPr="00F352D4" w:rsidRDefault="007A52D8" w:rsidP="000027E4">
            <w:pPr>
              <w:spacing w:line="240" w:lineRule="auto"/>
              <w:jc w:val="center"/>
              <w:rPr>
                <w:sz w:val="18"/>
                <w:szCs w:val="18"/>
              </w:rPr>
            </w:pPr>
          </w:p>
        </w:tc>
        <w:tc>
          <w:tcPr>
            <w:tcW w:w="409" w:type="pct"/>
            <w:shd w:val="clear" w:color="auto" w:fill="D9D9D9"/>
            <w:vAlign w:val="center"/>
          </w:tcPr>
          <w:p w:rsidR="007A52D8" w:rsidRPr="007A52D8" w:rsidRDefault="007A52D8" w:rsidP="00BC4B40">
            <w:pPr>
              <w:spacing w:line="240" w:lineRule="auto"/>
              <w:jc w:val="center"/>
              <w:rPr>
                <w:b/>
                <w:sz w:val="18"/>
                <w:szCs w:val="18"/>
              </w:rPr>
            </w:pPr>
            <w:r w:rsidRPr="007A52D8">
              <w:rPr>
                <w:b/>
                <w:sz w:val="18"/>
                <w:szCs w:val="18"/>
              </w:rPr>
              <w:t>51</w:t>
            </w:r>
          </w:p>
        </w:tc>
        <w:tc>
          <w:tcPr>
            <w:tcW w:w="408" w:type="pct"/>
            <w:vAlign w:val="center"/>
          </w:tcPr>
          <w:p w:rsidR="007A52D8" w:rsidRPr="00E40FDE" w:rsidRDefault="00071698" w:rsidP="0057463D">
            <w:pPr>
              <w:spacing w:line="240" w:lineRule="auto"/>
              <w:jc w:val="center"/>
              <w:rPr>
                <w:sz w:val="18"/>
                <w:szCs w:val="18"/>
              </w:rPr>
            </w:pPr>
            <w:r>
              <w:rPr>
                <w:sz w:val="18"/>
                <w:szCs w:val="18"/>
              </w:rPr>
              <w:t>47</w:t>
            </w:r>
          </w:p>
        </w:tc>
        <w:tc>
          <w:tcPr>
            <w:tcW w:w="408" w:type="pct"/>
            <w:vAlign w:val="center"/>
          </w:tcPr>
          <w:p w:rsidR="007A52D8" w:rsidRPr="00E40FDE" w:rsidRDefault="007A52D8" w:rsidP="00D21309">
            <w:pPr>
              <w:spacing w:line="240" w:lineRule="auto"/>
              <w:jc w:val="center"/>
              <w:rPr>
                <w:sz w:val="18"/>
                <w:szCs w:val="18"/>
              </w:rPr>
            </w:pPr>
          </w:p>
        </w:tc>
        <w:tc>
          <w:tcPr>
            <w:tcW w:w="406" w:type="pct"/>
            <w:vAlign w:val="center"/>
          </w:tcPr>
          <w:p w:rsidR="007A52D8" w:rsidRPr="009927C1" w:rsidRDefault="007A52D8" w:rsidP="006009BF">
            <w:pPr>
              <w:spacing w:line="240" w:lineRule="auto"/>
              <w:jc w:val="center"/>
              <w:rPr>
                <w:sz w:val="18"/>
                <w:szCs w:val="18"/>
              </w:rPr>
            </w:pPr>
          </w:p>
        </w:tc>
        <w:tc>
          <w:tcPr>
            <w:tcW w:w="406" w:type="pct"/>
            <w:shd w:val="clear" w:color="auto" w:fill="auto"/>
            <w:vAlign w:val="center"/>
          </w:tcPr>
          <w:p w:rsidR="007A52D8" w:rsidRPr="009927C1" w:rsidRDefault="007A52D8" w:rsidP="006009BF">
            <w:pPr>
              <w:spacing w:line="240" w:lineRule="auto"/>
              <w:jc w:val="center"/>
              <w:rPr>
                <w:sz w:val="18"/>
                <w:szCs w:val="18"/>
              </w:rPr>
            </w:pPr>
          </w:p>
        </w:tc>
        <w:tc>
          <w:tcPr>
            <w:tcW w:w="395" w:type="pct"/>
            <w:shd w:val="clear" w:color="auto" w:fill="D9D9D9"/>
            <w:vAlign w:val="center"/>
          </w:tcPr>
          <w:p w:rsidR="007A52D8" w:rsidRPr="000D05C6" w:rsidRDefault="00071698" w:rsidP="006009BF">
            <w:pPr>
              <w:spacing w:line="240" w:lineRule="auto"/>
              <w:jc w:val="center"/>
              <w:rPr>
                <w:b/>
                <w:sz w:val="18"/>
                <w:szCs w:val="18"/>
              </w:rPr>
            </w:pPr>
            <w:r>
              <w:rPr>
                <w:b/>
                <w:sz w:val="18"/>
                <w:szCs w:val="18"/>
              </w:rPr>
              <w:t>47</w:t>
            </w:r>
          </w:p>
        </w:tc>
      </w:tr>
      <w:tr w:rsidR="007A52D8" w:rsidRPr="00E40FDE" w:rsidTr="006C6EA2">
        <w:tc>
          <w:tcPr>
            <w:tcW w:w="936" w:type="pct"/>
          </w:tcPr>
          <w:p w:rsidR="007A52D8" w:rsidRPr="00E40FDE" w:rsidRDefault="007A52D8" w:rsidP="0008771B">
            <w:pPr>
              <w:spacing w:line="240" w:lineRule="auto"/>
              <w:rPr>
                <w:sz w:val="18"/>
                <w:szCs w:val="18"/>
              </w:rPr>
            </w:pPr>
            <w:r w:rsidRPr="00E40FDE">
              <w:rPr>
                <w:sz w:val="18"/>
                <w:szCs w:val="18"/>
              </w:rPr>
              <w:t>Выявлено нарушений</w:t>
            </w:r>
          </w:p>
        </w:tc>
        <w:tc>
          <w:tcPr>
            <w:tcW w:w="409" w:type="pct"/>
            <w:vAlign w:val="center"/>
          </w:tcPr>
          <w:p w:rsidR="007A52D8" w:rsidRPr="00E40FDE" w:rsidRDefault="007A52D8" w:rsidP="00BC4B40">
            <w:pPr>
              <w:spacing w:line="240" w:lineRule="auto"/>
              <w:jc w:val="center"/>
              <w:rPr>
                <w:sz w:val="18"/>
                <w:szCs w:val="18"/>
              </w:rPr>
            </w:pPr>
            <w:r>
              <w:rPr>
                <w:sz w:val="18"/>
                <w:szCs w:val="18"/>
              </w:rPr>
              <w:t>17</w:t>
            </w:r>
          </w:p>
        </w:tc>
        <w:tc>
          <w:tcPr>
            <w:tcW w:w="407" w:type="pct"/>
            <w:vAlign w:val="center"/>
          </w:tcPr>
          <w:p w:rsidR="007A52D8" w:rsidRPr="00E40FDE" w:rsidRDefault="007A52D8" w:rsidP="000027E4">
            <w:pPr>
              <w:spacing w:line="240" w:lineRule="auto"/>
              <w:jc w:val="center"/>
              <w:rPr>
                <w:sz w:val="18"/>
                <w:szCs w:val="18"/>
              </w:rPr>
            </w:pPr>
          </w:p>
        </w:tc>
        <w:tc>
          <w:tcPr>
            <w:tcW w:w="409" w:type="pct"/>
            <w:vAlign w:val="center"/>
          </w:tcPr>
          <w:p w:rsidR="007A52D8" w:rsidRPr="000807F7" w:rsidRDefault="007A52D8" w:rsidP="000027E4">
            <w:pPr>
              <w:spacing w:line="240" w:lineRule="auto"/>
              <w:jc w:val="center"/>
              <w:rPr>
                <w:sz w:val="18"/>
                <w:szCs w:val="18"/>
              </w:rPr>
            </w:pPr>
          </w:p>
        </w:tc>
        <w:tc>
          <w:tcPr>
            <w:tcW w:w="407" w:type="pct"/>
            <w:shd w:val="clear" w:color="auto" w:fill="auto"/>
            <w:vAlign w:val="center"/>
          </w:tcPr>
          <w:p w:rsidR="007A52D8" w:rsidRPr="00F352D4" w:rsidRDefault="007A52D8" w:rsidP="000027E4">
            <w:pPr>
              <w:spacing w:line="240" w:lineRule="auto"/>
              <w:jc w:val="center"/>
              <w:rPr>
                <w:sz w:val="18"/>
                <w:szCs w:val="18"/>
              </w:rPr>
            </w:pPr>
          </w:p>
        </w:tc>
        <w:tc>
          <w:tcPr>
            <w:tcW w:w="409" w:type="pct"/>
            <w:shd w:val="clear" w:color="auto" w:fill="D9D9D9"/>
            <w:vAlign w:val="center"/>
          </w:tcPr>
          <w:p w:rsidR="007A52D8" w:rsidRPr="007A52D8" w:rsidRDefault="007A52D8" w:rsidP="00BC4B40">
            <w:pPr>
              <w:spacing w:line="240" w:lineRule="auto"/>
              <w:jc w:val="center"/>
              <w:rPr>
                <w:b/>
                <w:sz w:val="18"/>
                <w:szCs w:val="18"/>
              </w:rPr>
            </w:pPr>
            <w:r w:rsidRPr="007A52D8">
              <w:rPr>
                <w:b/>
                <w:sz w:val="18"/>
                <w:szCs w:val="18"/>
              </w:rPr>
              <w:t>17</w:t>
            </w:r>
          </w:p>
        </w:tc>
        <w:tc>
          <w:tcPr>
            <w:tcW w:w="408" w:type="pct"/>
            <w:vAlign w:val="center"/>
          </w:tcPr>
          <w:p w:rsidR="007A52D8" w:rsidRPr="00E40FDE" w:rsidRDefault="00071698" w:rsidP="0057463D">
            <w:pPr>
              <w:spacing w:line="240" w:lineRule="auto"/>
              <w:jc w:val="center"/>
              <w:rPr>
                <w:sz w:val="18"/>
                <w:szCs w:val="18"/>
              </w:rPr>
            </w:pPr>
            <w:r>
              <w:rPr>
                <w:sz w:val="18"/>
                <w:szCs w:val="18"/>
              </w:rPr>
              <w:t>6</w:t>
            </w:r>
          </w:p>
        </w:tc>
        <w:tc>
          <w:tcPr>
            <w:tcW w:w="408" w:type="pct"/>
            <w:vAlign w:val="center"/>
          </w:tcPr>
          <w:p w:rsidR="007A52D8" w:rsidRPr="00E40FDE" w:rsidRDefault="007A52D8" w:rsidP="00D21309">
            <w:pPr>
              <w:spacing w:line="240" w:lineRule="auto"/>
              <w:jc w:val="center"/>
              <w:rPr>
                <w:sz w:val="18"/>
                <w:szCs w:val="18"/>
              </w:rPr>
            </w:pPr>
          </w:p>
        </w:tc>
        <w:tc>
          <w:tcPr>
            <w:tcW w:w="406" w:type="pct"/>
            <w:vAlign w:val="center"/>
          </w:tcPr>
          <w:p w:rsidR="007A52D8" w:rsidRPr="009927C1" w:rsidRDefault="007A52D8" w:rsidP="006009BF">
            <w:pPr>
              <w:spacing w:line="240" w:lineRule="auto"/>
              <w:jc w:val="center"/>
              <w:rPr>
                <w:sz w:val="18"/>
                <w:szCs w:val="18"/>
              </w:rPr>
            </w:pPr>
          </w:p>
        </w:tc>
        <w:tc>
          <w:tcPr>
            <w:tcW w:w="406" w:type="pct"/>
            <w:shd w:val="clear" w:color="auto" w:fill="auto"/>
            <w:vAlign w:val="center"/>
          </w:tcPr>
          <w:p w:rsidR="007A52D8" w:rsidRPr="009927C1" w:rsidRDefault="007A52D8" w:rsidP="006009BF">
            <w:pPr>
              <w:spacing w:line="240" w:lineRule="auto"/>
              <w:jc w:val="center"/>
              <w:rPr>
                <w:sz w:val="18"/>
                <w:szCs w:val="18"/>
              </w:rPr>
            </w:pPr>
          </w:p>
        </w:tc>
        <w:tc>
          <w:tcPr>
            <w:tcW w:w="395" w:type="pct"/>
            <w:shd w:val="clear" w:color="auto" w:fill="D9D9D9"/>
            <w:vAlign w:val="center"/>
          </w:tcPr>
          <w:p w:rsidR="007A52D8" w:rsidRPr="000D05C6" w:rsidRDefault="00071698" w:rsidP="006009BF">
            <w:pPr>
              <w:spacing w:line="240" w:lineRule="auto"/>
              <w:jc w:val="center"/>
              <w:rPr>
                <w:b/>
                <w:sz w:val="18"/>
                <w:szCs w:val="18"/>
              </w:rPr>
            </w:pPr>
            <w:r>
              <w:rPr>
                <w:b/>
                <w:sz w:val="18"/>
                <w:szCs w:val="18"/>
              </w:rPr>
              <w:t>6</w:t>
            </w:r>
          </w:p>
        </w:tc>
      </w:tr>
      <w:tr w:rsidR="007A52D8" w:rsidRPr="00E40FDE" w:rsidTr="00BC4B40">
        <w:tc>
          <w:tcPr>
            <w:tcW w:w="936" w:type="pct"/>
          </w:tcPr>
          <w:p w:rsidR="007A52D8" w:rsidRPr="00E40FDE" w:rsidRDefault="007A52D8" w:rsidP="0008771B">
            <w:pPr>
              <w:spacing w:line="240" w:lineRule="auto"/>
              <w:rPr>
                <w:sz w:val="18"/>
                <w:szCs w:val="18"/>
              </w:rPr>
            </w:pPr>
            <w:r w:rsidRPr="00E40FDE">
              <w:rPr>
                <w:sz w:val="18"/>
                <w:szCs w:val="18"/>
              </w:rPr>
              <w:t>Выдано предписаний</w:t>
            </w:r>
          </w:p>
        </w:tc>
        <w:tc>
          <w:tcPr>
            <w:tcW w:w="409" w:type="pct"/>
            <w:vAlign w:val="center"/>
          </w:tcPr>
          <w:p w:rsidR="007A52D8" w:rsidRPr="00E40FDE" w:rsidRDefault="007A52D8" w:rsidP="00BC4B40">
            <w:pPr>
              <w:spacing w:line="240" w:lineRule="auto"/>
              <w:jc w:val="center"/>
              <w:rPr>
                <w:sz w:val="18"/>
                <w:szCs w:val="18"/>
              </w:rPr>
            </w:pPr>
            <w:r>
              <w:rPr>
                <w:sz w:val="18"/>
                <w:szCs w:val="18"/>
              </w:rPr>
              <w:t>0</w:t>
            </w:r>
          </w:p>
        </w:tc>
        <w:tc>
          <w:tcPr>
            <w:tcW w:w="407" w:type="pct"/>
          </w:tcPr>
          <w:p w:rsidR="007A52D8" w:rsidRPr="00B92C54" w:rsidRDefault="007A52D8" w:rsidP="000027E4">
            <w:pPr>
              <w:spacing w:line="240" w:lineRule="auto"/>
              <w:jc w:val="center"/>
              <w:rPr>
                <w:color w:val="000000"/>
                <w:sz w:val="18"/>
                <w:szCs w:val="18"/>
              </w:rPr>
            </w:pPr>
          </w:p>
        </w:tc>
        <w:tc>
          <w:tcPr>
            <w:tcW w:w="409" w:type="pct"/>
          </w:tcPr>
          <w:p w:rsidR="007A52D8" w:rsidRPr="000807F7" w:rsidRDefault="007A52D8" w:rsidP="000027E4">
            <w:pPr>
              <w:spacing w:line="240" w:lineRule="auto"/>
              <w:jc w:val="center"/>
              <w:rPr>
                <w:sz w:val="18"/>
                <w:szCs w:val="18"/>
              </w:rPr>
            </w:pPr>
          </w:p>
        </w:tc>
        <w:tc>
          <w:tcPr>
            <w:tcW w:w="407" w:type="pct"/>
            <w:shd w:val="clear" w:color="auto" w:fill="auto"/>
          </w:tcPr>
          <w:p w:rsidR="007A52D8" w:rsidRPr="00F352D4" w:rsidRDefault="007A52D8" w:rsidP="000027E4">
            <w:pPr>
              <w:spacing w:line="240" w:lineRule="auto"/>
              <w:jc w:val="center"/>
              <w:rPr>
                <w:sz w:val="18"/>
                <w:szCs w:val="18"/>
              </w:rPr>
            </w:pPr>
          </w:p>
        </w:tc>
        <w:tc>
          <w:tcPr>
            <w:tcW w:w="409" w:type="pct"/>
            <w:shd w:val="clear" w:color="auto" w:fill="D9D9D9"/>
            <w:vAlign w:val="center"/>
          </w:tcPr>
          <w:p w:rsidR="007A52D8" w:rsidRPr="007A52D8" w:rsidRDefault="007A52D8" w:rsidP="00BC4B40">
            <w:pPr>
              <w:spacing w:line="240" w:lineRule="auto"/>
              <w:jc w:val="center"/>
              <w:rPr>
                <w:b/>
                <w:sz w:val="18"/>
                <w:szCs w:val="18"/>
              </w:rPr>
            </w:pPr>
            <w:r w:rsidRPr="007A52D8">
              <w:rPr>
                <w:b/>
                <w:sz w:val="18"/>
                <w:szCs w:val="18"/>
              </w:rPr>
              <w:t>0</w:t>
            </w:r>
          </w:p>
        </w:tc>
        <w:tc>
          <w:tcPr>
            <w:tcW w:w="408" w:type="pct"/>
            <w:vAlign w:val="center"/>
          </w:tcPr>
          <w:p w:rsidR="007A52D8" w:rsidRPr="00E40FDE" w:rsidRDefault="00071698" w:rsidP="0057463D">
            <w:pPr>
              <w:spacing w:line="240" w:lineRule="auto"/>
              <w:jc w:val="center"/>
              <w:rPr>
                <w:sz w:val="18"/>
                <w:szCs w:val="18"/>
              </w:rPr>
            </w:pPr>
            <w:r>
              <w:rPr>
                <w:sz w:val="18"/>
                <w:szCs w:val="18"/>
              </w:rPr>
              <w:t>0</w:t>
            </w:r>
          </w:p>
        </w:tc>
        <w:tc>
          <w:tcPr>
            <w:tcW w:w="408" w:type="pct"/>
          </w:tcPr>
          <w:p w:rsidR="007A52D8" w:rsidRPr="00B92C54" w:rsidRDefault="007A52D8" w:rsidP="00D21309">
            <w:pPr>
              <w:spacing w:line="240" w:lineRule="auto"/>
              <w:jc w:val="center"/>
              <w:rPr>
                <w:color w:val="000000"/>
                <w:sz w:val="18"/>
                <w:szCs w:val="18"/>
              </w:rPr>
            </w:pPr>
          </w:p>
        </w:tc>
        <w:tc>
          <w:tcPr>
            <w:tcW w:w="406" w:type="pct"/>
            <w:vAlign w:val="center"/>
          </w:tcPr>
          <w:p w:rsidR="007A52D8" w:rsidRPr="009927C1" w:rsidRDefault="007A52D8" w:rsidP="006009BF">
            <w:pPr>
              <w:spacing w:line="240" w:lineRule="auto"/>
              <w:jc w:val="center"/>
              <w:rPr>
                <w:sz w:val="18"/>
                <w:szCs w:val="18"/>
              </w:rPr>
            </w:pPr>
          </w:p>
        </w:tc>
        <w:tc>
          <w:tcPr>
            <w:tcW w:w="406" w:type="pct"/>
            <w:shd w:val="clear" w:color="auto" w:fill="auto"/>
            <w:vAlign w:val="center"/>
          </w:tcPr>
          <w:p w:rsidR="007A52D8" w:rsidRPr="009927C1" w:rsidRDefault="007A52D8" w:rsidP="006009BF">
            <w:pPr>
              <w:spacing w:line="240" w:lineRule="auto"/>
              <w:jc w:val="center"/>
              <w:rPr>
                <w:sz w:val="18"/>
                <w:szCs w:val="18"/>
              </w:rPr>
            </w:pPr>
          </w:p>
        </w:tc>
        <w:tc>
          <w:tcPr>
            <w:tcW w:w="395" w:type="pct"/>
            <w:shd w:val="clear" w:color="auto" w:fill="D9D9D9"/>
            <w:vAlign w:val="center"/>
          </w:tcPr>
          <w:p w:rsidR="007A52D8" w:rsidRPr="000D05C6" w:rsidRDefault="00071698" w:rsidP="006009BF">
            <w:pPr>
              <w:spacing w:line="240" w:lineRule="auto"/>
              <w:jc w:val="center"/>
              <w:rPr>
                <w:b/>
                <w:sz w:val="18"/>
                <w:szCs w:val="18"/>
              </w:rPr>
            </w:pPr>
            <w:r>
              <w:rPr>
                <w:b/>
                <w:sz w:val="18"/>
                <w:szCs w:val="18"/>
              </w:rPr>
              <w:t>0</w:t>
            </w:r>
          </w:p>
        </w:tc>
      </w:tr>
      <w:tr w:rsidR="007A52D8" w:rsidRPr="00E40FDE" w:rsidTr="00BC4B40">
        <w:tc>
          <w:tcPr>
            <w:tcW w:w="936" w:type="pct"/>
          </w:tcPr>
          <w:p w:rsidR="007A52D8" w:rsidRPr="00E40FDE" w:rsidRDefault="007A52D8" w:rsidP="0008771B">
            <w:pPr>
              <w:spacing w:line="240" w:lineRule="auto"/>
              <w:rPr>
                <w:sz w:val="18"/>
                <w:szCs w:val="18"/>
              </w:rPr>
            </w:pPr>
            <w:r w:rsidRPr="00E40FDE">
              <w:rPr>
                <w:sz w:val="18"/>
                <w:szCs w:val="18"/>
              </w:rPr>
              <w:t xml:space="preserve">Составлено </w:t>
            </w:r>
            <w:r w:rsidRPr="00E40FDE">
              <w:rPr>
                <w:sz w:val="18"/>
                <w:szCs w:val="18"/>
              </w:rPr>
              <w:lastRenderedPageBreak/>
              <w:t>протоколов об АПН</w:t>
            </w:r>
          </w:p>
        </w:tc>
        <w:tc>
          <w:tcPr>
            <w:tcW w:w="409" w:type="pct"/>
            <w:vAlign w:val="center"/>
          </w:tcPr>
          <w:p w:rsidR="007A52D8" w:rsidRPr="00E40FDE" w:rsidRDefault="007A52D8" w:rsidP="00BC4B40">
            <w:pPr>
              <w:spacing w:line="240" w:lineRule="auto"/>
              <w:jc w:val="center"/>
              <w:rPr>
                <w:sz w:val="18"/>
                <w:szCs w:val="18"/>
              </w:rPr>
            </w:pPr>
            <w:r>
              <w:rPr>
                <w:sz w:val="18"/>
                <w:szCs w:val="18"/>
              </w:rPr>
              <w:lastRenderedPageBreak/>
              <w:t>14</w:t>
            </w:r>
          </w:p>
        </w:tc>
        <w:tc>
          <w:tcPr>
            <w:tcW w:w="407" w:type="pct"/>
          </w:tcPr>
          <w:p w:rsidR="007A52D8" w:rsidRPr="00B92C54" w:rsidRDefault="007A52D8" w:rsidP="000027E4">
            <w:pPr>
              <w:spacing w:line="240" w:lineRule="auto"/>
              <w:jc w:val="center"/>
              <w:rPr>
                <w:color w:val="000000"/>
                <w:sz w:val="18"/>
                <w:szCs w:val="18"/>
              </w:rPr>
            </w:pPr>
          </w:p>
        </w:tc>
        <w:tc>
          <w:tcPr>
            <w:tcW w:w="409" w:type="pct"/>
          </w:tcPr>
          <w:p w:rsidR="007A52D8" w:rsidRPr="000807F7" w:rsidRDefault="007A52D8" w:rsidP="000027E4">
            <w:pPr>
              <w:spacing w:line="240" w:lineRule="auto"/>
              <w:jc w:val="center"/>
              <w:rPr>
                <w:sz w:val="18"/>
                <w:szCs w:val="18"/>
              </w:rPr>
            </w:pPr>
          </w:p>
        </w:tc>
        <w:tc>
          <w:tcPr>
            <w:tcW w:w="407" w:type="pct"/>
            <w:shd w:val="clear" w:color="auto" w:fill="auto"/>
          </w:tcPr>
          <w:p w:rsidR="007A52D8" w:rsidRPr="00F352D4" w:rsidRDefault="007A52D8" w:rsidP="000027E4">
            <w:pPr>
              <w:spacing w:line="240" w:lineRule="auto"/>
              <w:jc w:val="center"/>
              <w:rPr>
                <w:sz w:val="18"/>
                <w:szCs w:val="18"/>
              </w:rPr>
            </w:pPr>
          </w:p>
        </w:tc>
        <w:tc>
          <w:tcPr>
            <w:tcW w:w="409" w:type="pct"/>
            <w:shd w:val="clear" w:color="auto" w:fill="D9D9D9"/>
            <w:vAlign w:val="center"/>
          </w:tcPr>
          <w:p w:rsidR="007A52D8" w:rsidRPr="007A52D8" w:rsidRDefault="007A52D8" w:rsidP="00BC4B40">
            <w:pPr>
              <w:spacing w:line="240" w:lineRule="auto"/>
              <w:jc w:val="center"/>
              <w:rPr>
                <w:b/>
                <w:sz w:val="18"/>
                <w:szCs w:val="18"/>
              </w:rPr>
            </w:pPr>
            <w:r w:rsidRPr="007A52D8">
              <w:rPr>
                <w:b/>
                <w:sz w:val="18"/>
                <w:szCs w:val="18"/>
              </w:rPr>
              <w:t>14</w:t>
            </w:r>
          </w:p>
        </w:tc>
        <w:tc>
          <w:tcPr>
            <w:tcW w:w="408" w:type="pct"/>
            <w:vAlign w:val="center"/>
          </w:tcPr>
          <w:p w:rsidR="007A52D8" w:rsidRPr="00E40FDE" w:rsidRDefault="00071698" w:rsidP="0057463D">
            <w:pPr>
              <w:spacing w:line="240" w:lineRule="auto"/>
              <w:jc w:val="center"/>
              <w:rPr>
                <w:sz w:val="18"/>
                <w:szCs w:val="18"/>
              </w:rPr>
            </w:pPr>
            <w:r>
              <w:rPr>
                <w:sz w:val="18"/>
                <w:szCs w:val="18"/>
              </w:rPr>
              <w:t>8</w:t>
            </w:r>
          </w:p>
        </w:tc>
        <w:tc>
          <w:tcPr>
            <w:tcW w:w="408" w:type="pct"/>
          </w:tcPr>
          <w:p w:rsidR="007A52D8" w:rsidRPr="00B92C54" w:rsidRDefault="007A52D8" w:rsidP="00D21309">
            <w:pPr>
              <w:spacing w:line="240" w:lineRule="auto"/>
              <w:jc w:val="center"/>
              <w:rPr>
                <w:color w:val="000000"/>
                <w:sz w:val="18"/>
                <w:szCs w:val="18"/>
              </w:rPr>
            </w:pPr>
          </w:p>
        </w:tc>
        <w:tc>
          <w:tcPr>
            <w:tcW w:w="406" w:type="pct"/>
            <w:vAlign w:val="center"/>
          </w:tcPr>
          <w:p w:rsidR="007A52D8" w:rsidRPr="009927C1" w:rsidRDefault="007A52D8" w:rsidP="006009BF">
            <w:pPr>
              <w:spacing w:line="240" w:lineRule="auto"/>
              <w:jc w:val="center"/>
              <w:rPr>
                <w:sz w:val="18"/>
                <w:szCs w:val="18"/>
              </w:rPr>
            </w:pPr>
          </w:p>
        </w:tc>
        <w:tc>
          <w:tcPr>
            <w:tcW w:w="406" w:type="pct"/>
            <w:shd w:val="clear" w:color="auto" w:fill="auto"/>
            <w:vAlign w:val="center"/>
          </w:tcPr>
          <w:p w:rsidR="007A52D8" w:rsidRPr="009927C1" w:rsidRDefault="007A52D8" w:rsidP="006009BF">
            <w:pPr>
              <w:spacing w:line="240" w:lineRule="auto"/>
              <w:jc w:val="center"/>
              <w:rPr>
                <w:sz w:val="18"/>
                <w:szCs w:val="18"/>
              </w:rPr>
            </w:pPr>
          </w:p>
        </w:tc>
        <w:tc>
          <w:tcPr>
            <w:tcW w:w="395" w:type="pct"/>
            <w:shd w:val="clear" w:color="auto" w:fill="D9D9D9"/>
            <w:vAlign w:val="center"/>
          </w:tcPr>
          <w:p w:rsidR="007A52D8" w:rsidRPr="000D05C6" w:rsidRDefault="00071698" w:rsidP="006009BF">
            <w:pPr>
              <w:spacing w:line="240" w:lineRule="auto"/>
              <w:jc w:val="center"/>
              <w:rPr>
                <w:b/>
                <w:sz w:val="18"/>
                <w:szCs w:val="18"/>
              </w:rPr>
            </w:pPr>
            <w:r>
              <w:rPr>
                <w:b/>
                <w:sz w:val="18"/>
                <w:szCs w:val="18"/>
              </w:rPr>
              <w:t>8</w:t>
            </w:r>
          </w:p>
        </w:tc>
      </w:tr>
      <w:tr w:rsidR="00D761D6" w:rsidRPr="00E40FDE" w:rsidTr="0008771B">
        <w:tc>
          <w:tcPr>
            <w:tcW w:w="5000" w:type="pct"/>
            <w:gridSpan w:val="11"/>
          </w:tcPr>
          <w:p w:rsidR="00D761D6" w:rsidRPr="00E40FDE" w:rsidRDefault="00D761D6" w:rsidP="0008771B">
            <w:pPr>
              <w:spacing w:line="240" w:lineRule="auto"/>
              <w:jc w:val="center"/>
              <w:rPr>
                <w:b/>
                <w:i/>
                <w:sz w:val="18"/>
                <w:szCs w:val="18"/>
              </w:rPr>
            </w:pPr>
            <w:r w:rsidRPr="00E40FDE">
              <w:rPr>
                <w:b/>
                <w:i/>
                <w:sz w:val="18"/>
                <w:szCs w:val="18"/>
              </w:rPr>
              <w:lastRenderedPageBreak/>
              <w:t>Внеплановые мероприятия</w:t>
            </w:r>
          </w:p>
        </w:tc>
      </w:tr>
      <w:tr w:rsidR="00693946" w:rsidRPr="00E40FDE" w:rsidTr="00BC4B40">
        <w:tc>
          <w:tcPr>
            <w:tcW w:w="936" w:type="pct"/>
          </w:tcPr>
          <w:p w:rsidR="00693946" w:rsidRPr="00E40FDE" w:rsidRDefault="00693946" w:rsidP="0008771B">
            <w:pPr>
              <w:spacing w:line="240" w:lineRule="auto"/>
              <w:rPr>
                <w:sz w:val="18"/>
                <w:szCs w:val="18"/>
              </w:rPr>
            </w:pPr>
          </w:p>
        </w:tc>
        <w:tc>
          <w:tcPr>
            <w:tcW w:w="409" w:type="pct"/>
            <w:vAlign w:val="center"/>
          </w:tcPr>
          <w:p w:rsidR="00693946" w:rsidRPr="00E40FDE" w:rsidRDefault="00693946" w:rsidP="00BC4B40">
            <w:pPr>
              <w:spacing w:line="240" w:lineRule="auto"/>
              <w:jc w:val="center"/>
              <w:rPr>
                <w:sz w:val="18"/>
                <w:szCs w:val="18"/>
              </w:rPr>
            </w:pPr>
            <w:r w:rsidRPr="00E40FDE">
              <w:rPr>
                <w:sz w:val="18"/>
                <w:szCs w:val="18"/>
              </w:rPr>
              <w:t xml:space="preserve">1 </w:t>
            </w:r>
            <w:r>
              <w:rPr>
                <w:sz w:val="18"/>
                <w:szCs w:val="18"/>
              </w:rPr>
              <w:t>квартал 2020</w:t>
            </w:r>
          </w:p>
        </w:tc>
        <w:tc>
          <w:tcPr>
            <w:tcW w:w="407" w:type="pct"/>
            <w:vAlign w:val="center"/>
          </w:tcPr>
          <w:p w:rsidR="00693946" w:rsidRPr="00E40FDE" w:rsidRDefault="00693946" w:rsidP="00BC4B40">
            <w:pPr>
              <w:spacing w:line="240" w:lineRule="auto"/>
              <w:jc w:val="center"/>
              <w:rPr>
                <w:sz w:val="18"/>
                <w:szCs w:val="18"/>
              </w:rPr>
            </w:pPr>
            <w:r w:rsidRPr="00E40FDE">
              <w:rPr>
                <w:sz w:val="18"/>
                <w:szCs w:val="18"/>
              </w:rPr>
              <w:t xml:space="preserve">2 </w:t>
            </w:r>
            <w:r>
              <w:rPr>
                <w:sz w:val="18"/>
                <w:szCs w:val="18"/>
              </w:rPr>
              <w:t>квартал 2020</w:t>
            </w:r>
          </w:p>
        </w:tc>
        <w:tc>
          <w:tcPr>
            <w:tcW w:w="409" w:type="pct"/>
            <w:vAlign w:val="center"/>
          </w:tcPr>
          <w:p w:rsidR="00693946" w:rsidRPr="00E40FDE" w:rsidRDefault="00693946" w:rsidP="00BC4B40">
            <w:pPr>
              <w:spacing w:line="240" w:lineRule="auto"/>
              <w:jc w:val="center"/>
              <w:rPr>
                <w:sz w:val="18"/>
                <w:szCs w:val="18"/>
              </w:rPr>
            </w:pPr>
            <w:r w:rsidRPr="00E40FDE">
              <w:rPr>
                <w:sz w:val="18"/>
                <w:szCs w:val="18"/>
              </w:rPr>
              <w:t xml:space="preserve">3 </w:t>
            </w:r>
            <w:r>
              <w:rPr>
                <w:sz w:val="18"/>
                <w:szCs w:val="18"/>
              </w:rPr>
              <w:t>квартал 2020</w:t>
            </w:r>
          </w:p>
        </w:tc>
        <w:tc>
          <w:tcPr>
            <w:tcW w:w="407" w:type="pct"/>
            <w:shd w:val="clear" w:color="auto" w:fill="auto"/>
            <w:vAlign w:val="center"/>
          </w:tcPr>
          <w:p w:rsidR="00693946" w:rsidRPr="00E40FDE" w:rsidRDefault="00693946" w:rsidP="00BC4B40">
            <w:pPr>
              <w:spacing w:line="240" w:lineRule="auto"/>
              <w:jc w:val="center"/>
              <w:rPr>
                <w:sz w:val="18"/>
                <w:szCs w:val="18"/>
              </w:rPr>
            </w:pPr>
            <w:r w:rsidRPr="00E40FDE">
              <w:rPr>
                <w:sz w:val="18"/>
                <w:szCs w:val="18"/>
              </w:rPr>
              <w:t xml:space="preserve">4 </w:t>
            </w:r>
            <w:r>
              <w:rPr>
                <w:sz w:val="18"/>
                <w:szCs w:val="18"/>
              </w:rPr>
              <w:t>квартал 2020</w:t>
            </w:r>
          </w:p>
        </w:tc>
        <w:tc>
          <w:tcPr>
            <w:tcW w:w="409" w:type="pct"/>
            <w:shd w:val="clear" w:color="auto" w:fill="D9D9D9"/>
            <w:vAlign w:val="center"/>
          </w:tcPr>
          <w:p w:rsidR="00693946" w:rsidRPr="00E40FDE" w:rsidRDefault="00693946" w:rsidP="00BC4B40">
            <w:pPr>
              <w:spacing w:line="240" w:lineRule="auto"/>
              <w:jc w:val="center"/>
              <w:rPr>
                <w:b/>
                <w:sz w:val="18"/>
                <w:szCs w:val="18"/>
              </w:rPr>
            </w:pPr>
            <w:r>
              <w:rPr>
                <w:b/>
                <w:sz w:val="18"/>
                <w:szCs w:val="18"/>
              </w:rPr>
              <w:t>2020</w:t>
            </w:r>
          </w:p>
        </w:tc>
        <w:tc>
          <w:tcPr>
            <w:tcW w:w="408" w:type="pct"/>
            <w:vAlign w:val="center"/>
          </w:tcPr>
          <w:p w:rsidR="00693946" w:rsidRPr="00E40FDE" w:rsidRDefault="00693946" w:rsidP="00BC4B40">
            <w:pPr>
              <w:spacing w:line="240" w:lineRule="auto"/>
              <w:jc w:val="center"/>
              <w:rPr>
                <w:sz w:val="18"/>
                <w:szCs w:val="18"/>
              </w:rPr>
            </w:pPr>
            <w:r w:rsidRPr="00E40FDE">
              <w:rPr>
                <w:sz w:val="18"/>
                <w:szCs w:val="18"/>
              </w:rPr>
              <w:t xml:space="preserve">1 </w:t>
            </w:r>
            <w:r>
              <w:rPr>
                <w:sz w:val="18"/>
                <w:szCs w:val="18"/>
              </w:rPr>
              <w:t>квартал 2021</w:t>
            </w:r>
          </w:p>
        </w:tc>
        <w:tc>
          <w:tcPr>
            <w:tcW w:w="408" w:type="pct"/>
            <w:vAlign w:val="center"/>
          </w:tcPr>
          <w:p w:rsidR="00693946" w:rsidRPr="00E40FDE" w:rsidRDefault="00693946" w:rsidP="00BC4B40">
            <w:pPr>
              <w:spacing w:line="240" w:lineRule="auto"/>
              <w:jc w:val="center"/>
              <w:rPr>
                <w:sz w:val="18"/>
                <w:szCs w:val="18"/>
              </w:rPr>
            </w:pPr>
            <w:r w:rsidRPr="00E40FDE">
              <w:rPr>
                <w:sz w:val="18"/>
                <w:szCs w:val="18"/>
              </w:rPr>
              <w:t xml:space="preserve">2 </w:t>
            </w:r>
            <w:r>
              <w:rPr>
                <w:sz w:val="18"/>
                <w:szCs w:val="18"/>
              </w:rPr>
              <w:t>квартал 2021</w:t>
            </w:r>
          </w:p>
        </w:tc>
        <w:tc>
          <w:tcPr>
            <w:tcW w:w="406" w:type="pct"/>
            <w:vAlign w:val="center"/>
          </w:tcPr>
          <w:p w:rsidR="00693946" w:rsidRPr="00E40FDE" w:rsidRDefault="00693946" w:rsidP="00BC4B40">
            <w:pPr>
              <w:spacing w:line="240" w:lineRule="auto"/>
              <w:jc w:val="center"/>
              <w:rPr>
                <w:sz w:val="18"/>
                <w:szCs w:val="18"/>
              </w:rPr>
            </w:pPr>
            <w:r w:rsidRPr="00E40FDE">
              <w:rPr>
                <w:sz w:val="18"/>
                <w:szCs w:val="18"/>
              </w:rPr>
              <w:t xml:space="preserve">3 </w:t>
            </w:r>
            <w:r>
              <w:rPr>
                <w:sz w:val="18"/>
                <w:szCs w:val="18"/>
              </w:rPr>
              <w:t>квартал 2021</w:t>
            </w:r>
          </w:p>
        </w:tc>
        <w:tc>
          <w:tcPr>
            <w:tcW w:w="406" w:type="pct"/>
            <w:shd w:val="clear" w:color="auto" w:fill="auto"/>
            <w:vAlign w:val="center"/>
          </w:tcPr>
          <w:p w:rsidR="00693946" w:rsidRPr="00E40FDE" w:rsidRDefault="00693946" w:rsidP="00BC4B40">
            <w:pPr>
              <w:spacing w:line="240" w:lineRule="auto"/>
              <w:jc w:val="center"/>
              <w:rPr>
                <w:sz w:val="18"/>
                <w:szCs w:val="18"/>
              </w:rPr>
            </w:pPr>
            <w:r w:rsidRPr="00E40FDE">
              <w:rPr>
                <w:sz w:val="18"/>
                <w:szCs w:val="18"/>
              </w:rPr>
              <w:t xml:space="preserve">4 </w:t>
            </w:r>
            <w:r>
              <w:rPr>
                <w:sz w:val="18"/>
                <w:szCs w:val="18"/>
              </w:rPr>
              <w:t>квартал 2021</w:t>
            </w:r>
          </w:p>
        </w:tc>
        <w:tc>
          <w:tcPr>
            <w:tcW w:w="395" w:type="pct"/>
            <w:shd w:val="clear" w:color="auto" w:fill="D9D9D9"/>
            <w:vAlign w:val="center"/>
          </w:tcPr>
          <w:p w:rsidR="00693946" w:rsidRPr="00E40FDE" w:rsidRDefault="00693946" w:rsidP="00BC4B40">
            <w:pPr>
              <w:spacing w:line="240" w:lineRule="auto"/>
              <w:jc w:val="center"/>
              <w:rPr>
                <w:b/>
                <w:sz w:val="18"/>
                <w:szCs w:val="18"/>
              </w:rPr>
            </w:pPr>
            <w:r>
              <w:rPr>
                <w:b/>
                <w:sz w:val="18"/>
                <w:szCs w:val="18"/>
              </w:rPr>
              <w:t>2021</w:t>
            </w:r>
          </w:p>
        </w:tc>
      </w:tr>
      <w:tr w:rsidR="00F7633C" w:rsidRPr="00E40FDE" w:rsidTr="002A7A11">
        <w:tc>
          <w:tcPr>
            <w:tcW w:w="936" w:type="pct"/>
          </w:tcPr>
          <w:p w:rsidR="00F7633C" w:rsidRPr="00E40FDE" w:rsidRDefault="00F7633C" w:rsidP="0008771B">
            <w:pPr>
              <w:spacing w:line="240" w:lineRule="auto"/>
              <w:rPr>
                <w:sz w:val="18"/>
                <w:szCs w:val="18"/>
              </w:rPr>
            </w:pPr>
            <w:r w:rsidRPr="00E40FDE">
              <w:rPr>
                <w:sz w:val="18"/>
                <w:szCs w:val="18"/>
              </w:rPr>
              <w:t>Проведено</w:t>
            </w:r>
          </w:p>
        </w:tc>
        <w:tc>
          <w:tcPr>
            <w:tcW w:w="409" w:type="pct"/>
            <w:vAlign w:val="center"/>
          </w:tcPr>
          <w:p w:rsidR="00F7633C" w:rsidRPr="00E40FDE" w:rsidRDefault="00F7633C" w:rsidP="000027E4">
            <w:pPr>
              <w:jc w:val="center"/>
              <w:rPr>
                <w:sz w:val="18"/>
                <w:szCs w:val="18"/>
              </w:rPr>
            </w:pPr>
            <w:r>
              <w:rPr>
                <w:sz w:val="18"/>
                <w:szCs w:val="18"/>
              </w:rPr>
              <w:t>0</w:t>
            </w:r>
          </w:p>
        </w:tc>
        <w:tc>
          <w:tcPr>
            <w:tcW w:w="407" w:type="pct"/>
            <w:vAlign w:val="center"/>
          </w:tcPr>
          <w:p w:rsidR="00F7633C" w:rsidRPr="00E40FDE" w:rsidRDefault="00F7633C" w:rsidP="000027E4">
            <w:pPr>
              <w:jc w:val="center"/>
              <w:rPr>
                <w:sz w:val="18"/>
                <w:szCs w:val="18"/>
              </w:rPr>
            </w:pPr>
          </w:p>
        </w:tc>
        <w:tc>
          <w:tcPr>
            <w:tcW w:w="409" w:type="pct"/>
            <w:vAlign w:val="center"/>
          </w:tcPr>
          <w:p w:rsidR="00F7633C" w:rsidRPr="00E40FDE" w:rsidRDefault="00F7633C" w:rsidP="000027E4">
            <w:pPr>
              <w:jc w:val="center"/>
              <w:rPr>
                <w:sz w:val="18"/>
                <w:szCs w:val="18"/>
              </w:rPr>
            </w:pPr>
          </w:p>
        </w:tc>
        <w:tc>
          <w:tcPr>
            <w:tcW w:w="407" w:type="pct"/>
            <w:shd w:val="clear" w:color="auto" w:fill="auto"/>
            <w:vAlign w:val="center"/>
          </w:tcPr>
          <w:p w:rsidR="00F7633C" w:rsidRPr="00F352D4" w:rsidRDefault="00F7633C" w:rsidP="000027E4">
            <w:pPr>
              <w:jc w:val="center"/>
              <w:rPr>
                <w:sz w:val="18"/>
                <w:szCs w:val="18"/>
              </w:rPr>
            </w:pPr>
          </w:p>
        </w:tc>
        <w:tc>
          <w:tcPr>
            <w:tcW w:w="409" w:type="pct"/>
            <w:shd w:val="clear" w:color="auto" w:fill="D9D9D9"/>
            <w:vAlign w:val="center"/>
          </w:tcPr>
          <w:p w:rsidR="00F7633C" w:rsidRPr="00F352D4" w:rsidRDefault="007A52D8" w:rsidP="000027E4">
            <w:pPr>
              <w:jc w:val="center"/>
              <w:rPr>
                <w:b/>
                <w:sz w:val="18"/>
                <w:szCs w:val="18"/>
              </w:rPr>
            </w:pPr>
            <w:r>
              <w:rPr>
                <w:b/>
                <w:sz w:val="18"/>
                <w:szCs w:val="18"/>
              </w:rPr>
              <w:t>0</w:t>
            </w:r>
          </w:p>
        </w:tc>
        <w:tc>
          <w:tcPr>
            <w:tcW w:w="408" w:type="pct"/>
            <w:vAlign w:val="center"/>
          </w:tcPr>
          <w:p w:rsidR="00F7633C" w:rsidRPr="00E40FDE" w:rsidRDefault="00071698" w:rsidP="003A1086">
            <w:pPr>
              <w:jc w:val="center"/>
              <w:rPr>
                <w:sz w:val="18"/>
                <w:szCs w:val="18"/>
              </w:rPr>
            </w:pPr>
            <w:r>
              <w:rPr>
                <w:sz w:val="18"/>
                <w:szCs w:val="18"/>
              </w:rPr>
              <w:t>0</w:t>
            </w:r>
          </w:p>
        </w:tc>
        <w:tc>
          <w:tcPr>
            <w:tcW w:w="408" w:type="pct"/>
            <w:vAlign w:val="center"/>
          </w:tcPr>
          <w:p w:rsidR="00F7633C" w:rsidRPr="00E40FDE" w:rsidRDefault="00F7633C" w:rsidP="002750CC">
            <w:pPr>
              <w:jc w:val="center"/>
              <w:rPr>
                <w:sz w:val="18"/>
                <w:szCs w:val="18"/>
              </w:rPr>
            </w:pPr>
          </w:p>
        </w:tc>
        <w:tc>
          <w:tcPr>
            <w:tcW w:w="406" w:type="pct"/>
            <w:vAlign w:val="center"/>
          </w:tcPr>
          <w:p w:rsidR="00F7633C" w:rsidRPr="009927C1" w:rsidRDefault="00F7633C" w:rsidP="006009BF">
            <w:pPr>
              <w:jc w:val="center"/>
              <w:rPr>
                <w:sz w:val="18"/>
                <w:szCs w:val="18"/>
              </w:rPr>
            </w:pPr>
          </w:p>
        </w:tc>
        <w:tc>
          <w:tcPr>
            <w:tcW w:w="406" w:type="pct"/>
            <w:shd w:val="clear" w:color="auto" w:fill="auto"/>
            <w:vAlign w:val="center"/>
          </w:tcPr>
          <w:p w:rsidR="00F7633C" w:rsidRPr="009927C1" w:rsidRDefault="00F7633C" w:rsidP="006009BF">
            <w:pPr>
              <w:jc w:val="center"/>
              <w:rPr>
                <w:sz w:val="18"/>
                <w:szCs w:val="18"/>
              </w:rPr>
            </w:pPr>
          </w:p>
        </w:tc>
        <w:tc>
          <w:tcPr>
            <w:tcW w:w="395" w:type="pct"/>
            <w:shd w:val="clear" w:color="auto" w:fill="D9D9D9"/>
            <w:vAlign w:val="center"/>
          </w:tcPr>
          <w:p w:rsidR="00F7633C" w:rsidRPr="00732B1F" w:rsidRDefault="00071698" w:rsidP="006009BF">
            <w:pPr>
              <w:jc w:val="center"/>
              <w:rPr>
                <w:b/>
                <w:sz w:val="18"/>
                <w:szCs w:val="18"/>
              </w:rPr>
            </w:pPr>
            <w:r>
              <w:rPr>
                <w:b/>
                <w:sz w:val="18"/>
                <w:szCs w:val="18"/>
              </w:rPr>
              <w:t>0</w:t>
            </w:r>
          </w:p>
        </w:tc>
      </w:tr>
      <w:tr w:rsidR="00F7633C" w:rsidRPr="00E40FDE" w:rsidTr="002A7A11">
        <w:tc>
          <w:tcPr>
            <w:tcW w:w="936" w:type="pct"/>
          </w:tcPr>
          <w:p w:rsidR="00F7633C" w:rsidRPr="00E40FDE" w:rsidRDefault="00F7633C" w:rsidP="0008771B">
            <w:pPr>
              <w:spacing w:line="240" w:lineRule="auto"/>
              <w:rPr>
                <w:sz w:val="18"/>
                <w:szCs w:val="18"/>
              </w:rPr>
            </w:pPr>
            <w:r w:rsidRPr="00E40FDE">
              <w:rPr>
                <w:sz w:val="18"/>
                <w:szCs w:val="18"/>
              </w:rPr>
              <w:t>Выявлено нарушений</w:t>
            </w:r>
          </w:p>
        </w:tc>
        <w:tc>
          <w:tcPr>
            <w:tcW w:w="409" w:type="pct"/>
            <w:vAlign w:val="center"/>
          </w:tcPr>
          <w:p w:rsidR="00F7633C" w:rsidRPr="00E40FDE" w:rsidRDefault="00F7633C" w:rsidP="000027E4">
            <w:pPr>
              <w:jc w:val="center"/>
              <w:rPr>
                <w:sz w:val="18"/>
                <w:szCs w:val="18"/>
              </w:rPr>
            </w:pPr>
            <w:r>
              <w:rPr>
                <w:sz w:val="18"/>
                <w:szCs w:val="18"/>
              </w:rPr>
              <w:t>0</w:t>
            </w:r>
          </w:p>
        </w:tc>
        <w:tc>
          <w:tcPr>
            <w:tcW w:w="407" w:type="pct"/>
            <w:vAlign w:val="center"/>
          </w:tcPr>
          <w:p w:rsidR="00F7633C" w:rsidRPr="00E40FDE" w:rsidRDefault="00F7633C" w:rsidP="000027E4">
            <w:pPr>
              <w:jc w:val="center"/>
              <w:rPr>
                <w:sz w:val="18"/>
                <w:szCs w:val="18"/>
              </w:rPr>
            </w:pPr>
          </w:p>
        </w:tc>
        <w:tc>
          <w:tcPr>
            <w:tcW w:w="409" w:type="pct"/>
            <w:vAlign w:val="center"/>
          </w:tcPr>
          <w:p w:rsidR="00F7633C" w:rsidRPr="00E40FDE" w:rsidRDefault="00F7633C" w:rsidP="000027E4">
            <w:pPr>
              <w:jc w:val="center"/>
              <w:rPr>
                <w:sz w:val="18"/>
                <w:szCs w:val="18"/>
              </w:rPr>
            </w:pPr>
          </w:p>
        </w:tc>
        <w:tc>
          <w:tcPr>
            <w:tcW w:w="407" w:type="pct"/>
            <w:shd w:val="clear" w:color="auto" w:fill="auto"/>
            <w:vAlign w:val="center"/>
          </w:tcPr>
          <w:p w:rsidR="00F7633C" w:rsidRPr="00F352D4" w:rsidRDefault="00F7633C" w:rsidP="000027E4">
            <w:pPr>
              <w:jc w:val="center"/>
              <w:rPr>
                <w:sz w:val="18"/>
                <w:szCs w:val="18"/>
              </w:rPr>
            </w:pPr>
          </w:p>
        </w:tc>
        <w:tc>
          <w:tcPr>
            <w:tcW w:w="409" w:type="pct"/>
            <w:shd w:val="clear" w:color="auto" w:fill="D9D9D9"/>
            <w:vAlign w:val="center"/>
          </w:tcPr>
          <w:p w:rsidR="00F7633C" w:rsidRPr="00F352D4" w:rsidRDefault="007A52D8" w:rsidP="000027E4">
            <w:pPr>
              <w:jc w:val="center"/>
              <w:rPr>
                <w:b/>
                <w:sz w:val="18"/>
                <w:szCs w:val="18"/>
              </w:rPr>
            </w:pPr>
            <w:r>
              <w:rPr>
                <w:b/>
                <w:sz w:val="18"/>
                <w:szCs w:val="18"/>
              </w:rPr>
              <w:t>0</w:t>
            </w:r>
          </w:p>
        </w:tc>
        <w:tc>
          <w:tcPr>
            <w:tcW w:w="408" w:type="pct"/>
            <w:vAlign w:val="center"/>
          </w:tcPr>
          <w:p w:rsidR="00F7633C" w:rsidRPr="00E40FDE" w:rsidRDefault="00071698" w:rsidP="003A1086">
            <w:pPr>
              <w:jc w:val="center"/>
              <w:rPr>
                <w:sz w:val="18"/>
                <w:szCs w:val="18"/>
              </w:rPr>
            </w:pPr>
            <w:r>
              <w:rPr>
                <w:sz w:val="18"/>
                <w:szCs w:val="18"/>
              </w:rPr>
              <w:t>0</w:t>
            </w:r>
          </w:p>
        </w:tc>
        <w:tc>
          <w:tcPr>
            <w:tcW w:w="408" w:type="pct"/>
            <w:vAlign w:val="center"/>
          </w:tcPr>
          <w:p w:rsidR="00F7633C" w:rsidRPr="00E40FDE" w:rsidRDefault="00F7633C" w:rsidP="002750CC">
            <w:pPr>
              <w:jc w:val="center"/>
              <w:rPr>
                <w:sz w:val="18"/>
                <w:szCs w:val="18"/>
              </w:rPr>
            </w:pPr>
          </w:p>
        </w:tc>
        <w:tc>
          <w:tcPr>
            <w:tcW w:w="406" w:type="pct"/>
            <w:vAlign w:val="center"/>
          </w:tcPr>
          <w:p w:rsidR="00F7633C" w:rsidRPr="009927C1" w:rsidRDefault="00F7633C" w:rsidP="006009BF">
            <w:pPr>
              <w:jc w:val="center"/>
              <w:rPr>
                <w:sz w:val="18"/>
                <w:szCs w:val="18"/>
              </w:rPr>
            </w:pPr>
          </w:p>
        </w:tc>
        <w:tc>
          <w:tcPr>
            <w:tcW w:w="406" w:type="pct"/>
            <w:shd w:val="clear" w:color="auto" w:fill="auto"/>
            <w:vAlign w:val="center"/>
          </w:tcPr>
          <w:p w:rsidR="00F7633C" w:rsidRPr="009927C1" w:rsidRDefault="00F7633C" w:rsidP="006009BF">
            <w:pPr>
              <w:jc w:val="center"/>
              <w:rPr>
                <w:sz w:val="18"/>
                <w:szCs w:val="18"/>
              </w:rPr>
            </w:pPr>
          </w:p>
        </w:tc>
        <w:tc>
          <w:tcPr>
            <w:tcW w:w="395" w:type="pct"/>
            <w:shd w:val="clear" w:color="auto" w:fill="D9D9D9"/>
            <w:vAlign w:val="center"/>
          </w:tcPr>
          <w:p w:rsidR="00F7633C" w:rsidRPr="00732B1F" w:rsidRDefault="00071698" w:rsidP="006009BF">
            <w:pPr>
              <w:jc w:val="center"/>
              <w:rPr>
                <w:b/>
                <w:sz w:val="18"/>
                <w:szCs w:val="18"/>
              </w:rPr>
            </w:pPr>
            <w:r>
              <w:rPr>
                <w:b/>
                <w:sz w:val="18"/>
                <w:szCs w:val="18"/>
              </w:rPr>
              <w:t>0</w:t>
            </w:r>
          </w:p>
        </w:tc>
      </w:tr>
      <w:tr w:rsidR="00F7633C" w:rsidRPr="00E40FDE" w:rsidTr="002A7A11">
        <w:tc>
          <w:tcPr>
            <w:tcW w:w="936" w:type="pct"/>
          </w:tcPr>
          <w:p w:rsidR="00F7633C" w:rsidRPr="00E40FDE" w:rsidRDefault="00F7633C" w:rsidP="0008771B">
            <w:pPr>
              <w:spacing w:line="240" w:lineRule="auto"/>
              <w:rPr>
                <w:sz w:val="18"/>
                <w:szCs w:val="18"/>
              </w:rPr>
            </w:pPr>
            <w:r w:rsidRPr="00E40FDE">
              <w:rPr>
                <w:sz w:val="18"/>
                <w:szCs w:val="18"/>
              </w:rPr>
              <w:t>Выдано предписаний</w:t>
            </w:r>
          </w:p>
        </w:tc>
        <w:tc>
          <w:tcPr>
            <w:tcW w:w="409" w:type="pct"/>
            <w:vAlign w:val="center"/>
          </w:tcPr>
          <w:p w:rsidR="00F7633C" w:rsidRPr="00E40FDE" w:rsidRDefault="00F7633C" w:rsidP="000027E4">
            <w:pPr>
              <w:jc w:val="center"/>
              <w:rPr>
                <w:sz w:val="18"/>
                <w:szCs w:val="18"/>
              </w:rPr>
            </w:pPr>
            <w:r>
              <w:rPr>
                <w:sz w:val="18"/>
                <w:szCs w:val="18"/>
              </w:rPr>
              <w:t>0</w:t>
            </w:r>
          </w:p>
        </w:tc>
        <w:tc>
          <w:tcPr>
            <w:tcW w:w="407" w:type="pct"/>
            <w:vAlign w:val="center"/>
          </w:tcPr>
          <w:p w:rsidR="00F7633C" w:rsidRPr="00E40FDE" w:rsidRDefault="00F7633C" w:rsidP="000027E4">
            <w:pPr>
              <w:jc w:val="center"/>
              <w:rPr>
                <w:sz w:val="18"/>
                <w:szCs w:val="18"/>
              </w:rPr>
            </w:pPr>
          </w:p>
        </w:tc>
        <w:tc>
          <w:tcPr>
            <w:tcW w:w="409" w:type="pct"/>
            <w:vAlign w:val="center"/>
          </w:tcPr>
          <w:p w:rsidR="00F7633C" w:rsidRPr="00E40FDE" w:rsidRDefault="00F7633C" w:rsidP="000027E4">
            <w:pPr>
              <w:jc w:val="center"/>
              <w:rPr>
                <w:sz w:val="18"/>
                <w:szCs w:val="18"/>
              </w:rPr>
            </w:pPr>
          </w:p>
        </w:tc>
        <w:tc>
          <w:tcPr>
            <w:tcW w:w="407" w:type="pct"/>
            <w:shd w:val="clear" w:color="auto" w:fill="auto"/>
            <w:vAlign w:val="center"/>
          </w:tcPr>
          <w:p w:rsidR="00F7633C" w:rsidRPr="00F352D4" w:rsidRDefault="00F7633C" w:rsidP="000027E4">
            <w:pPr>
              <w:jc w:val="center"/>
              <w:rPr>
                <w:sz w:val="18"/>
                <w:szCs w:val="18"/>
              </w:rPr>
            </w:pPr>
          </w:p>
        </w:tc>
        <w:tc>
          <w:tcPr>
            <w:tcW w:w="409" w:type="pct"/>
            <w:shd w:val="clear" w:color="auto" w:fill="D9D9D9"/>
            <w:vAlign w:val="center"/>
          </w:tcPr>
          <w:p w:rsidR="00F7633C" w:rsidRPr="00F352D4" w:rsidRDefault="007A52D8" w:rsidP="000027E4">
            <w:pPr>
              <w:jc w:val="center"/>
              <w:rPr>
                <w:b/>
                <w:sz w:val="18"/>
                <w:szCs w:val="18"/>
              </w:rPr>
            </w:pPr>
            <w:r>
              <w:rPr>
                <w:b/>
                <w:sz w:val="18"/>
                <w:szCs w:val="18"/>
              </w:rPr>
              <w:t>0</w:t>
            </w:r>
          </w:p>
        </w:tc>
        <w:tc>
          <w:tcPr>
            <w:tcW w:w="408" w:type="pct"/>
            <w:vAlign w:val="center"/>
          </w:tcPr>
          <w:p w:rsidR="00F7633C" w:rsidRPr="00E40FDE" w:rsidRDefault="00071698" w:rsidP="003A1086">
            <w:pPr>
              <w:jc w:val="center"/>
              <w:rPr>
                <w:sz w:val="18"/>
                <w:szCs w:val="18"/>
              </w:rPr>
            </w:pPr>
            <w:r>
              <w:rPr>
                <w:sz w:val="18"/>
                <w:szCs w:val="18"/>
              </w:rPr>
              <w:t>0</w:t>
            </w:r>
          </w:p>
        </w:tc>
        <w:tc>
          <w:tcPr>
            <w:tcW w:w="408" w:type="pct"/>
            <w:vAlign w:val="center"/>
          </w:tcPr>
          <w:p w:rsidR="00F7633C" w:rsidRPr="00E40FDE" w:rsidRDefault="00F7633C" w:rsidP="002750CC">
            <w:pPr>
              <w:jc w:val="center"/>
              <w:rPr>
                <w:sz w:val="18"/>
                <w:szCs w:val="18"/>
              </w:rPr>
            </w:pPr>
          </w:p>
        </w:tc>
        <w:tc>
          <w:tcPr>
            <w:tcW w:w="406" w:type="pct"/>
            <w:vAlign w:val="center"/>
          </w:tcPr>
          <w:p w:rsidR="00F7633C" w:rsidRPr="009927C1" w:rsidRDefault="00F7633C" w:rsidP="006009BF">
            <w:pPr>
              <w:jc w:val="center"/>
              <w:rPr>
                <w:sz w:val="18"/>
                <w:szCs w:val="18"/>
              </w:rPr>
            </w:pPr>
          </w:p>
        </w:tc>
        <w:tc>
          <w:tcPr>
            <w:tcW w:w="406" w:type="pct"/>
            <w:shd w:val="clear" w:color="auto" w:fill="auto"/>
            <w:vAlign w:val="center"/>
          </w:tcPr>
          <w:p w:rsidR="00F7633C" w:rsidRPr="009927C1" w:rsidRDefault="00F7633C" w:rsidP="006009BF">
            <w:pPr>
              <w:jc w:val="center"/>
              <w:rPr>
                <w:sz w:val="18"/>
                <w:szCs w:val="18"/>
              </w:rPr>
            </w:pPr>
          </w:p>
        </w:tc>
        <w:tc>
          <w:tcPr>
            <w:tcW w:w="395" w:type="pct"/>
            <w:shd w:val="clear" w:color="auto" w:fill="D9D9D9"/>
            <w:vAlign w:val="center"/>
          </w:tcPr>
          <w:p w:rsidR="00F7633C" w:rsidRPr="00732B1F" w:rsidRDefault="00071698" w:rsidP="006009BF">
            <w:pPr>
              <w:jc w:val="center"/>
              <w:rPr>
                <w:b/>
                <w:sz w:val="18"/>
                <w:szCs w:val="18"/>
              </w:rPr>
            </w:pPr>
            <w:r>
              <w:rPr>
                <w:b/>
                <w:sz w:val="18"/>
                <w:szCs w:val="18"/>
              </w:rPr>
              <w:t>0</w:t>
            </w:r>
          </w:p>
        </w:tc>
      </w:tr>
      <w:tr w:rsidR="00F7633C" w:rsidRPr="00E40FDE" w:rsidTr="002A7A11">
        <w:tc>
          <w:tcPr>
            <w:tcW w:w="936" w:type="pct"/>
          </w:tcPr>
          <w:p w:rsidR="00F7633C" w:rsidRPr="00E40FDE" w:rsidRDefault="00F7633C" w:rsidP="0008771B">
            <w:pPr>
              <w:spacing w:line="240" w:lineRule="auto"/>
              <w:rPr>
                <w:sz w:val="18"/>
                <w:szCs w:val="18"/>
              </w:rPr>
            </w:pPr>
            <w:r w:rsidRPr="00E40FDE">
              <w:rPr>
                <w:sz w:val="18"/>
                <w:szCs w:val="18"/>
              </w:rPr>
              <w:t>Составлено протоколов об АПН</w:t>
            </w:r>
          </w:p>
        </w:tc>
        <w:tc>
          <w:tcPr>
            <w:tcW w:w="409" w:type="pct"/>
            <w:vAlign w:val="center"/>
          </w:tcPr>
          <w:p w:rsidR="00F7633C" w:rsidRPr="00E40FDE" w:rsidRDefault="00F7633C" w:rsidP="000027E4">
            <w:pPr>
              <w:jc w:val="center"/>
              <w:rPr>
                <w:sz w:val="18"/>
                <w:szCs w:val="18"/>
              </w:rPr>
            </w:pPr>
            <w:r>
              <w:rPr>
                <w:sz w:val="18"/>
                <w:szCs w:val="18"/>
              </w:rPr>
              <w:t>0</w:t>
            </w:r>
          </w:p>
        </w:tc>
        <w:tc>
          <w:tcPr>
            <w:tcW w:w="407" w:type="pct"/>
            <w:vAlign w:val="center"/>
          </w:tcPr>
          <w:p w:rsidR="00F7633C" w:rsidRPr="00E40FDE" w:rsidRDefault="00F7633C" w:rsidP="000027E4">
            <w:pPr>
              <w:jc w:val="center"/>
              <w:rPr>
                <w:sz w:val="18"/>
                <w:szCs w:val="18"/>
              </w:rPr>
            </w:pPr>
          </w:p>
        </w:tc>
        <w:tc>
          <w:tcPr>
            <w:tcW w:w="409" w:type="pct"/>
            <w:vAlign w:val="center"/>
          </w:tcPr>
          <w:p w:rsidR="00F7633C" w:rsidRPr="00E40FDE" w:rsidRDefault="00F7633C" w:rsidP="000027E4">
            <w:pPr>
              <w:jc w:val="center"/>
              <w:rPr>
                <w:sz w:val="18"/>
                <w:szCs w:val="18"/>
              </w:rPr>
            </w:pPr>
          </w:p>
        </w:tc>
        <w:tc>
          <w:tcPr>
            <w:tcW w:w="407" w:type="pct"/>
            <w:shd w:val="clear" w:color="auto" w:fill="auto"/>
            <w:vAlign w:val="center"/>
          </w:tcPr>
          <w:p w:rsidR="00F7633C" w:rsidRPr="00F352D4" w:rsidRDefault="00F7633C" w:rsidP="000027E4">
            <w:pPr>
              <w:jc w:val="center"/>
              <w:rPr>
                <w:sz w:val="18"/>
                <w:szCs w:val="18"/>
              </w:rPr>
            </w:pPr>
          </w:p>
        </w:tc>
        <w:tc>
          <w:tcPr>
            <w:tcW w:w="409" w:type="pct"/>
            <w:shd w:val="clear" w:color="auto" w:fill="D9D9D9"/>
            <w:vAlign w:val="center"/>
          </w:tcPr>
          <w:p w:rsidR="00F7633C" w:rsidRPr="00F352D4" w:rsidRDefault="007A52D8" w:rsidP="000027E4">
            <w:pPr>
              <w:jc w:val="center"/>
              <w:rPr>
                <w:b/>
                <w:sz w:val="18"/>
                <w:szCs w:val="18"/>
              </w:rPr>
            </w:pPr>
            <w:r>
              <w:rPr>
                <w:b/>
                <w:sz w:val="18"/>
                <w:szCs w:val="18"/>
              </w:rPr>
              <w:t>0</w:t>
            </w:r>
          </w:p>
        </w:tc>
        <w:tc>
          <w:tcPr>
            <w:tcW w:w="408" w:type="pct"/>
            <w:vAlign w:val="center"/>
          </w:tcPr>
          <w:p w:rsidR="00F7633C" w:rsidRPr="00E40FDE" w:rsidRDefault="00071698" w:rsidP="003A1086">
            <w:pPr>
              <w:jc w:val="center"/>
              <w:rPr>
                <w:sz w:val="18"/>
                <w:szCs w:val="18"/>
              </w:rPr>
            </w:pPr>
            <w:r>
              <w:rPr>
                <w:sz w:val="18"/>
                <w:szCs w:val="18"/>
              </w:rPr>
              <w:t>0</w:t>
            </w:r>
          </w:p>
        </w:tc>
        <w:tc>
          <w:tcPr>
            <w:tcW w:w="408" w:type="pct"/>
            <w:vAlign w:val="center"/>
          </w:tcPr>
          <w:p w:rsidR="00F7633C" w:rsidRPr="00E40FDE" w:rsidRDefault="00F7633C" w:rsidP="002750CC">
            <w:pPr>
              <w:jc w:val="center"/>
              <w:rPr>
                <w:sz w:val="18"/>
                <w:szCs w:val="18"/>
              </w:rPr>
            </w:pPr>
          </w:p>
        </w:tc>
        <w:tc>
          <w:tcPr>
            <w:tcW w:w="406" w:type="pct"/>
            <w:vAlign w:val="center"/>
          </w:tcPr>
          <w:p w:rsidR="00F7633C" w:rsidRPr="009927C1" w:rsidRDefault="00F7633C" w:rsidP="006009BF">
            <w:pPr>
              <w:jc w:val="center"/>
              <w:rPr>
                <w:sz w:val="18"/>
                <w:szCs w:val="18"/>
              </w:rPr>
            </w:pPr>
          </w:p>
        </w:tc>
        <w:tc>
          <w:tcPr>
            <w:tcW w:w="406" w:type="pct"/>
            <w:shd w:val="clear" w:color="auto" w:fill="auto"/>
            <w:vAlign w:val="center"/>
          </w:tcPr>
          <w:p w:rsidR="00F7633C" w:rsidRPr="009927C1" w:rsidRDefault="00F7633C" w:rsidP="006009BF">
            <w:pPr>
              <w:jc w:val="center"/>
              <w:rPr>
                <w:sz w:val="18"/>
                <w:szCs w:val="18"/>
              </w:rPr>
            </w:pPr>
          </w:p>
        </w:tc>
        <w:tc>
          <w:tcPr>
            <w:tcW w:w="395" w:type="pct"/>
            <w:shd w:val="clear" w:color="auto" w:fill="D9D9D9"/>
            <w:vAlign w:val="center"/>
          </w:tcPr>
          <w:p w:rsidR="00F7633C" w:rsidRPr="00732B1F" w:rsidRDefault="00071698" w:rsidP="006009BF">
            <w:pPr>
              <w:jc w:val="center"/>
              <w:rPr>
                <w:b/>
                <w:sz w:val="18"/>
                <w:szCs w:val="18"/>
              </w:rPr>
            </w:pPr>
            <w:r>
              <w:rPr>
                <w:b/>
                <w:sz w:val="18"/>
                <w:szCs w:val="18"/>
              </w:rPr>
              <w:t>0</w:t>
            </w:r>
          </w:p>
        </w:tc>
      </w:tr>
    </w:tbl>
    <w:p w:rsidR="006009BF" w:rsidRPr="006009BF" w:rsidRDefault="006009BF" w:rsidP="006009BF">
      <w:pPr>
        <w:spacing w:line="240" w:lineRule="auto"/>
        <w:rPr>
          <w:sz w:val="20"/>
        </w:rPr>
      </w:pPr>
    </w:p>
    <w:p w:rsidR="00FA7A38" w:rsidRPr="00B6628D" w:rsidRDefault="002313CA" w:rsidP="00776692">
      <w:pPr>
        <w:spacing w:line="240" w:lineRule="auto"/>
        <w:ind w:firstLine="709"/>
        <w:rPr>
          <w:i/>
          <w:szCs w:val="26"/>
          <w:u w:val="single"/>
        </w:rPr>
      </w:pPr>
      <w:r w:rsidRPr="00B6628D">
        <w:rPr>
          <w:i/>
          <w:szCs w:val="26"/>
          <w:u w:val="single"/>
        </w:rPr>
        <w:t xml:space="preserve">Государственный контроль и надзор за соблюдением лицензионных требований владельцами лицензий на </w:t>
      </w:r>
      <w:r w:rsidR="00734AFA" w:rsidRPr="00B6628D">
        <w:rPr>
          <w:i/>
          <w:szCs w:val="26"/>
          <w:u w:val="single"/>
        </w:rPr>
        <w:t>телерадиовещани</w:t>
      </w:r>
      <w:r w:rsidR="005C2B11" w:rsidRPr="00B6628D">
        <w:rPr>
          <w:i/>
          <w:szCs w:val="26"/>
          <w:u w:val="single"/>
        </w:rPr>
        <w:t>е</w:t>
      </w:r>
    </w:p>
    <w:p w:rsidR="0008771B" w:rsidRPr="00B6628D" w:rsidRDefault="0008771B"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2"/>
        <w:gridCol w:w="850"/>
        <w:gridCol w:w="853"/>
        <w:gridCol w:w="850"/>
        <w:gridCol w:w="855"/>
        <w:gridCol w:w="871"/>
        <w:gridCol w:w="848"/>
        <w:gridCol w:w="6"/>
        <w:gridCol w:w="846"/>
        <w:gridCol w:w="6"/>
        <w:gridCol w:w="844"/>
        <w:gridCol w:w="6"/>
        <w:gridCol w:w="855"/>
        <w:gridCol w:w="780"/>
      </w:tblGrid>
      <w:tr w:rsidR="0008771B" w:rsidRPr="00E40FDE" w:rsidTr="0008771B">
        <w:tc>
          <w:tcPr>
            <w:tcW w:w="5000" w:type="pct"/>
            <w:gridSpan w:val="14"/>
          </w:tcPr>
          <w:p w:rsidR="0008771B" w:rsidRPr="00E40FDE" w:rsidRDefault="0008771B" w:rsidP="0008771B">
            <w:pPr>
              <w:spacing w:line="240" w:lineRule="auto"/>
              <w:jc w:val="center"/>
              <w:rPr>
                <w:b/>
                <w:i/>
                <w:sz w:val="18"/>
                <w:szCs w:val="18"/>
              </w:rPr>
            </w:pPr>
            <w:r w:rsidRPr="00E40FDE">
              <w:rPr>
                <w:b/>
                <w:i/>
                <w:sz w:val="18"/>
                <w:szCs w:val="18"/>
              </w:rPr>
              <w:t>Плановые мероприятия</w:t>
            </w:r>
          </w:p>
        </w:tc>
      </w:tr>
      <w:tr w:rsidR="00693946" w:rsidRPr="00E40FDE" w:rsidTr="00BC4B40">
        <w:tc>
          <w:tcPr>
            <w:tcW w:w="936" w:type="pct"/>
          </w:tcPr>
          <w:p w:rsidR="00693946" w:rsidRPr="00E40FDE" w:rsidRDefault="00693946" w:rsidP="0008771B">
            <w:pPr>
              <w:spacing w:line="240" w:lineRule="auto"/>
              <w:rPr>
                <w:sz w:val="18"/>
                <w:szCs w:val="18"/>
              </w:rPr>
            </w:pPr>
          </w:p>
        </w:tc>
        <w:tc>
          <w:tcPr>
            <w:tcW w:w="408" w:type="pct"/>
            <w:vAlign w:val="center"/>
          </w:tcPr>
          <w:p w:rsidR="00693946" w:rsidRPr="00E40FDE" w:rsidRDefault="00693946" w:rsidP="00BC4B40">
            <w:pPr>
              <w:spacing w:line="240" w:lineRule="auto"/>
              <w:jc w:val="center"/>
              <w:rPr>
                <w:sz w:val="18"/>
                <w:szCs w:val="18"/>
              </w:rPr>
            </w:pPr>
            <w:r w:rsidRPr="00E40FDE">
              <w:rPr>
                <w:sz w:val="18"/>
                <w:szCs w:val="18"/>
              </w:rPr>
              <w:t xml:space="preserve">1 </w:t>
            </w:r>
            <w:r>
              <w:rPr>
                <w:sz w:val="18"/>
                <w:szCs w:val="18"/>
              </w:rPr>
              <w:t>квартал 2020</w:t>
            </w:r>
          </w:p>
        </w:tc>
        <w:tc>
          <w:tcPr>
            <w:tcW w:w="409" w:type="pct"/>
            <w:vAlign w:val="center"/>
          </w:tcPr>
          <w:p w:rsidR="00693946" w:rsidRPr="00E40FDE" w:rsidRDefault="00693946" w:rsidP="00BC4B40">
            <w:pPr>
              <w:spacing w:line="240" w:lineRule="auto"/>
              <w:jc w:val="center"/>
              <w:rPr>
                <w:sz w:val="18"/>
                <w:szCs w:val="18"/>
              </w:rPr>
            </w:pPr>
            <w:r w:rsidRPr="00E40FDE">
              <w:rPr>
                <w:sz w:val="18"/>
                <w:szCs w:val="18"/>
              </w:rPr>
              <w:t xml:space="preserve">2 </w:t>
            </w:r>
            <w:r>
              <w:rPr>
                <w:sz w:val="18"/>
                <w:szCs w:val="18"/>
              </w:rPr>
              <w:t>квартал 2020</w:t>
            </w:r>
          </w:p>
        </w:tc>
        <w:tc>
          <w:tcPr>
            <w:tcW w:w="408" w:type="pct"/>
            <w:vAlign w:val="center"/>
          </w:tcPr>
          <w:p w:rsidR="00693946" w:rsidRPr="00E40FDE" w:rsidRDefault="00693946" w:rsidP="00BC4B40">
            <w:pPr>
              <w:spacing w:line="240" w:lineRule="auto"/>
              <w:jc w:val="center"/>
              <w:rPr>
                <w:sz w:val="18"/>
                <w:szCs w:val="18"/>
              </w:rPr>
            </w:pPr>
            <w:r w:rsidRPr="00E40FDE">
              <w:rPr>
                <w:sz w:val="18"/>
                <w:szCs w:val="18"/>
              </w:rPr>
              <w:t xml:space="preserve">3 </w:t>
            </w:r>
            <w:r>
              <w:rPr>
                <w:sz w:val="18"/>
                <w:szCs w:val="18"/>
              </w:rPr>
              <w:t>квартал 2020</w:t>
            </w:r>
          </w:p>
        </w:tc>
        <w:tc>
          <w:tcPr>
            <w:tcW w:w="410" w:type="pct"/>
            <w:shd w:val="clear" w:color="auto" w:fill="auto"/>
            <w:vAlign w:val="center"/>
          </w:tcPr>
          <w:p w:rsidR="00693946" w:rsidRPr="00E40FDE" w:rsidRDefault="00693946" w:rsidP="00BC4B40">
            <w:pPr>
              <w:spacing w:line="240" w:lineRule="auto"/>
              <w:jc w:val="center"/>
              <w:rPr>
                <w:sz w:val="18"/>
                <w:szCs w:val="18"/>
              </w:rPr>
            </w:pPr>
            <w:r w:rsidRPr="00E40FDE">
              <w:rPr>
                <w:sz w:val="18"/>
                <w:szCs w:val="18"/>
              </w:rPr>
              <w:t xml:space="preserve">4 </w:t>
            </w:r>
            <w:r>
              <w:rPr>
                <w:sz w:val="18"/>
                <w:szCs w:val="18"/>
              </w:rPr>
              <w:t>квартал 2020</w:t>
            </w:r>
          </w:p>
        </w:tc>
        <w:tc>
          <w:tcPr>
            <w:tcW w:w="418" w:type="pct"/>
            <w:shd w:val="clear" w:color="auto" w:fill="D9D9D9"/>
            <w:vAlign w:val="center"/>
          </w:tcPr>
          <w:p w:rsidR="00693946" w:rsidRPr="00E40FDE" w:rsidRDefault="00693946" w:rsidP="00BC4B40">
            <w:pPr>
              <w:spacing w:line="240" w:lineRule="auto"/>
              <w:jc w:val="center"/>
              <w:rPr>
                <w:b/>
                <w:sz w:val="18"/>
                <w:szCs w:val="18"/>
              </w:rPr>
            </w:pPr>
            <w:r>
              <w:rPr>
                <w:b/>
                <w:sz w:val="18"/>
                <w:szCs w:val="18"/>
              </w:rPr>
              <w:t>2020</w:t>
            </w:r>
          </w:p>
        </w:tc>
        <w:tc>
          <w:tcPr>
            <w:tcW w:w="407" w:type="pct"/>
            <w:vAlign w:val="center"/>
          </w:tcPr>
          <w:p w:rsidR="00693946" w:rsidRPr="00E40FDE" w:rsidRDefault="00693946" w:rsidP="00BC4B40">
            <w:pPr>
              <w:spacing w:line="240" w:lineRule="auto"/>
              <w:jc w:val="center"/>
              <w:rPr>
                <w:sz w:val="18"/>
                <w:szCs w:val="18"/>
              </w:rPr>
            </w:pPr>
            <w:r w:rsidRPr="00E40FDE">
              <w:rPr>
                <w:sz w:val="18"/>
                <w:szCs w:val="18"/>
              </w:rPr>
              <w:t xml:space="preserve">1 </w:t>
            </w:r>
            <w:r>
              <w:rPr>
                <w:sz w:val="18"/>
                <w:szCs w:val="18"/>
              </w:rPr>
              <w:t>квартал 2021</w:t>
            </w:r>
          </w:p>
        </w:tc>
        <w:tc>
          <w:tcPr>
            <w:tcW w:w="409" w:type="pct"/>
            <w:gridSpan w:val="2"/>
            <w:vAlign w:val="center"/>
          </w:tcPr>
          <w:p w:rsidR="00693946" w:rsidRPr="00E40FDE" w:rsidRDefault="00693946" w:rsidP="00BC4B40">
            <w:pPr>
              <w:spacing w:line="240" w:lineRule="auto"/>
              <w:jc w:val="center"/>
              <w:rPr>
                <w:sz w:val="18"/>
                <w:szCs w:val="18"/>
              </w:rPr>
            </w:pPr>
            <w:r w:rsidRPr="00E40FDE">
              <w:rPr>
                <w:sz w:val="18"/>
                <w:szCs w:val="18"/>
              </w:rPr>
              <w:t xml:space="preserve">2 </w:t>
            </w:r>
            <w:r>
              <w:rPr>
                <w:sz w:val="18"/>
                <w:szCs w:val="18"/>
              </w:rPr>
              <w:t>квартал 2021</w:t>
            </w:r>
          </w:p>
        </w:tc>
        <w:tc>
          <w:tcPr>
            <w:tcW w:w="408" w:type="pct"/>
            <w:gridSpan w:val="2"/>
            <w:vAlign w:val="center"/>
          </w:tcPr>
          <w:p w:rsidR="00693946" w:rsidRPr="00E40FDE" w:rsidRDefault="00693946" w:rsidP="00BC4B40">
            <w:pPr>
              <w:spacing w:line="240" w:lineRule="auto"/>
              <w:jc w:val="center"/>
              <w:rPr>
                <w:sz w:val="18"/>
                <w:szCs w:val="18"/>
              </w:rPr>
            </w:pPr>
            <w:r w:rsidRPr="00E40FDE">
              <w:rPr>
                <w:sz w:val="18"/>
                <w:szCs w:val="18"/>
              </w:rPr>
              <w:t xml:space="preserve">3 </w:t>
            </w:r>
            <w:r>
              <w:rPr>
                <w:sz w:val="18"/>
                <w:szCs w:val="18"/>
              </w:rPr>
              <w:t>квартал 2021</w:t>
            </w:r>
          </w:p>
        </w:tc>
        <w:tc>
          <w:tcPr>
            <w:tcW w:w="413" w:type="pct"/>
            <w:gridSpan w:val="2"/>
            <w:shd w:val="clear" w:color="auto" w:fill="auto"/>
            <w:vAlign w:val="center"/>
          </w:tcPr>
          <w:p w:rsidR="00693946" w:rsidRPr="00E40FDE" w:rsidRDefault="00693946" w:rsidP="00BC4B40">
            <w:pPr>
              <w:spacing w:line="240" w:lineRule="auto"/>
              <w:jc w:val="center"/>
              <w:rPr>
                <w:sz w:val="18"/>
                <w:szCs w:val="18"/>
              </w:rPr>
            </w:pPr>
            <w:r w:rsidRPr="00E40FDE">
              <w:rPr>
                <w:sz w:val="18"/>
                <w:szCs w:val="18"/>
              </w:rPr>
              <w:t xml:space="preserve">4 </w:t>
            </w:r>
            <w:r>
              <w:rPr>
                <w:sz w:val="18"/>
                <w:szCs w:val="18"/>
              </w:rPr>
              <w:t>квартал 2021</w:t>
            </w:r>
          </w:p>
        </w:tc>
        <w:tc>
          <w:tcPr>
            <w:tcW w:w="374" w:type="pct"/>
            <w:shd w:val="clear" w:color="auto" w:fill="D9D9D9"/>
            <w:vAlign w:val="center"/>
          </w:tcPr>
          <w:p w:rsidR="00693946" w:rsidRPr="00E40FDE" w:rsidRDefault="00693946" w:rsidP="00BC4B40">
            <w:pPr>
              <w:spacing w:line="240" w:lineRule="auto"/>
              <w:jc w:val="center"/>
              <w:rPr>
                <w:b/>
                <w:sz w:val="18"/>
                <w:szCs w:val="18"/>
              </w:rPr>
            </w:pPr>
            <w:r>
              <w:rPr>
                <w:b/>
                <w:sz w:val="18"/>
                <w:szCs w:val="18"/>
              </w:rPr>
              <w:t>2021</w:t>
            </w:r>
          </w:p>
        </w:tc>
      </w:tr>
      <w:tr w:rsidR="002E1E05" w:rsidRPr="00E40FDE" w:rsidTr="002E1E05">
        <w:tc>
          <w:tcPr>
            <w:tcW w:w="936" w:type="pct"/>
          </w:tcPr>
          <w:p w:rsidR="002E1E05" w:rsidRPr="00E40FDE" w:rsidRDefault="002E1E05" w:rsidP="0008771B">
            <w:pPr>
              <w:spacing w:line="240" w:lineRule="auto"/>
              <w:rPr>
                <w:sz w:val="18"/>
                <w:szCs w:val="18"/>
              </w:rPr>
            </w:pPr>
            <w:r w:rsidRPr="00E40FDE">
              <w:rPr>
                <w:sz w:val="18"/>
                <w:szCs w:val="18"/>
              </w:rPr>
              <w:t>Запланировано</w:t>
            </w:r>
          </w:p>
        </w:tc>
        <w:tc>
          <w:tcPr>
            <w:tcW w:w="4064" w:type="pct"/>
            <w:gridSpan w:val="13"/>
          </w:tcPr>
          <w:p w:rsidR="002E1E05" w:rsidRPr="002E1E05" w:rsidRDefault="009465B6" w:rsidP="003E142A">
            <w:pPr>
              <w:spacing w:line="240" w:lineRule="auto"/>
              <w:jc w:val="center"/>
              <w:rPr>
                <w:sz w:val="18"/>
                <w:szCs w:val="18"/>
              </w:rPr>
            </w:pPr>
            <w:r>
              <w:rPr>
                <w:sz w:val="18"/>
                <w:szCs w:val="18"/>
              </w:rPr>
              <w:t>отдельный учет не ведет</w:t>
            </w:r>
            <w:r w:rsidR="002E1E05" w:rsidRPr="002E1E05">
              <w:rPr>
                <w:sz w:val="18"/>
                <w:szCs w:val="18"/>
              </w:rPr>
              <w:t xml:space="preserve">ся </w:t>
            </w:r>
          </w:p>
        </w:tc>
      </w:tr>
      <w:tr w:rsidR="002E1E05" w:rsidRPr="00E40FDE" w:rsidTr="002E1E05">
        <w:tc>
          <w:tcPr>
            <w:tcW w:w="936" w:type="pct"/>
          </w:tcPr>
          <w:p w:rsidR="002E1E05" w:rsidRPr="00E40FDE" w:rsidRDefault="002E1E05" w:rsidP="0008771B">
            <w:pPr>
              <w:spacing w:line="240" w:lineRule="auto"/>
              <w:rPr>
                <w:sz w:val="18"/>
                <w:szCs w:val="18"/>
              </w:rPr>
            </w:pPr>
            <w:r w:rsidRPr="00E40FDE">
              <w:rPr>
                <w:sz w:val="18"/>
                <w:szCs w:val="18"/>
              </w:rPr>
              <w:t>Проведено</w:t>
            </w:r>
          </w:p>
        </w:tc>
        <w:tc>
          <w:tcPr>
            <w:tcW w:w="4064" w:type="pct"/>
            <w:gridSpan w:val="13"/>
          </w:tcPr>
          <w:p w:rsidR="002E1E05" w:rsidRPr="00E40FDE" w:rsidRDefault="009465B6" w:rsidP="003E142A">
            <w:pPr>
              <w:spacing w:line="240" w:lineRule="auto"/>
              <w:jc w:val="center"/>
              <w:rPr>
                <w:b/>
                <w:sz w:val="18"/>
                <w:szCs w:val="18"/>
              </w:rPr>
            </w:pPr>
            <w:r>
              <w:rPr>
                <w:sz w:val="18"/>
                <w:szCs w:val="18"/>
              </w:rPr>
              <w:t>отдельный учет не ведет</w:t>
            </w:r>
            <w:r w:rsidR="002E1E05" w:rsidRPr="002E1E05">
              <w:rPr>
                <w:sz w:val="18"/>
                <w:szCs w:val="18"/>
              </w:rPr>
              <w:t>ся</w:t>
            </w:r>
          </w:p>
        </w:tc>
      </w:tr>
      <w:tr w:rsidR="007A52D8" w:rsidRPr="00E40FDE" w:rsidTr="00580519">
        <w:trPr>
          <w:trHeight w:val="60"/>
        </w:trPr>
        <w:tc>
          <w:tcPr>
            <w:tcW w:w="936" w:type="pct"/>
          </w:tcPr>
          <w:p w:rsidR="007A52D8" w:rsidRPr="00E40FDE" w:rsidRDefault="007A52D8" w:rsidP="0008771B">
            <w:pPr>
              <w:spacing w:line="240" w:lineRule="auto"/>
              <w:rPr>
                <w:sz w:val="18"/>
                <w:szCs w:val="18"/>
              </w:rPr>
            </w:pPr>
            <w:r w:rsidRPr="00E40FDE">
              <w:rPr>
                <w:sz w:val="18"/>
                <w:szCs w:val="18"/>
              </w:rPr>
              <w:t>Выявлено нарушений</w:t>
            </w:r>
          </w:p>
        </w:tc>
        <w:tc>
          <w:tcPr>
            <w:tcW w:w="408" w:type="pct"/>
            <w:vAlign w:val="center"/>
          </w:tcPr>
          <w:p w:rsidR="007A52D8" w:rsidRPr="00E40FDE" w:rsidRDefault="007A52D8" w:rsidP="00BC4B40">
            <w:pPr>
              <w:spacing w:line="240" w:lineRule="auto"/>
              <w:jc w:val="center"/>
              <w:rPr>
                <w:sz w:val="18"/>
                <w:szCs w:val="18"/>
              </w:rPr>
            </w:pPr>
            <w:r>
              <w:rPr>
                <w:sz w:val="18"/>
                <w:szCs w:val="18"/>
              </w:rPr>
              <w:t>8</w:t>
            </w:r>
          </w:p>
        </w:tc>
        <w:tc>
          <w:tcPr>
            <w:tcW w:w="409" w:type="pct"/>
            <w:vAlign w:val="center"/>
          </w:tcPr>
          <w:p w:rsidR="007A52D8" w:rsidRPr="00E40FDE" w:rsidRDefault="007A52D8" w:rsidP="000027E4">
            <w:pPr>
              <w:spacing w:line="240" w:lineRule="auto"/>
              <w:jc w:val="center"/>
              <w:rPr>
                <w:sz w:val="18"/>
                <w:szCs w:val="18"/>
              </w:rPr>
            </w:pPr>
          </w:p>
        </w:tc>
        <w:tc>
          <w:tcPr>
            <w:tcW w:w="408" w:type="pct"/>
            <w:vAlign w:val="center"/>
          </w:tcPr>
          <w:p w:rsidR="007A52D8" w:rsidRPr="00E40FDE" w:rsidRDefault="007A52D8" w:rsidP="000027E4">
            <w:pPr>
              <w:spacing w:line="240" w:lineRule="auto"/>
              <w:jc w:val="center"/>
              <w:rPr>
                <w:sz w:val="18"/>
                <w:szCs w:val="18"/>
              </w:rPr>
            </w:pPr>
          </w:p>
        </w:tc>
        <w:tc>
          <w:tcPr>
            <w:tcW w:w="410" w:type="pct"/>
            <w:shd w:val="clear" w:color="auto" w:fill="auto"/>
            <w:vAlign w:val="center"/>
          </w:tcPr>
          <w:p w:rsidR="007A52D8" w:rsidRPr="00B92C54" w:rsidRDefault="007A52D8" w:rsidP="000027E4">
            <w:pPr>
              <w:spacing w:line="240" w:lineRule="auto"/>
              <w:jc w:val="center"/>
              <w:rPr>
                <w:color w:val="000000"/>
                <w:sz w:val="18"/>
                <w:szCs w:val="18"/>
              </w:rPr>
            </w:pPr>
          </w:p>
        </w:tc>
        <w:tc>
          <w:tcPr>
            <w:tcW w:w="418" w:type="pct"/>
            <w:shd w:val="clear" w:color="auto" w:fill="D9D9D9"/>
            <w:vAlign w:val="center"/>
          </w:tcPr>
          <w:p w:rsidR="007A52D8" w:rsidRPr="007A52D8" w:rsidRDefault="007A52D8" w:rsidP="00BC4B40">
            <w:pPr>
              <w:spacing w:line="240" w:lineRule="auto"/>
              <w:jc w:val="center"/>
              <w:rPr>
                <w:b/>
                <w:sz w:val="18"/>
                <w:szCs w:val="18"/>
              </w:rPr>
            </w:pPr>
            <w:r w:rsidRPr="007A52D8">
              <w:rPr>
                <w:b/>
                <w:sz w:val="18"/>
                <w:szCs w:val="18"/>
              </w:rPr>
              <w:t>8</w:t>
            </w:r>
          </w:p>
        </w:tc>
        <w:tc>
          <w:tcPr>
            <w:tcW w:w="407" w:type="pct"/>
            <w:vAlign w:val="center"/>
          </w:tcPr>
          <w:p w:rsidR="007A52D8" w:rsidRPr="00E40FDE" w:rsidRDefault="000946E0" w:rsidP="00D45922">
            <w:pPr>
              <w:spacing w:line="240" w:lineRule="auto"/>
              <w:jc w:val="center"/>
              <w:rPr>
                <w:sz w:val="18"/>
                <w:szCs w:val="18"/>
              </w:rPr>
            </w:pPr>
            <w:r>
              <w:rPr>
                <w:sz w:val="18"/>
                <w:szCs w:val="18"/>
              </w:rPr>
              <w:t>11</w:t>
            </w:r>
          </w:p>
        </w:tc>
        <w:tc>
          <w:tcPr>
            <w:tcW w:w="409" w:type="pct"/>
            <w:gridSpan w:val="2"/>
            <w:vAlign w:val="center"/>
          </w:tcPr>
          <w:p w:rsidR="007A52D8" w:rsidRPr="00E40FDE" w:rsidRDefault="007A52D8" w:rsidP="00D45922">
            <w:pPr>
              <w:spacing w:line="240" w:lineRule="auto"/>
              <w:jc w:val="center"/>
              <w:rPr>
                <w:sz w:val="18"/>
                <w:szCs w:val="18"/>
              </w:rPr>
            </w:pPr>
          </w:p>
        </w:tc>
        <w:tc>
          <w:tcPr>
            <w:tcW w:w="408" w:type="pct"/>
            <w:gridSpan w:val="2"/>
            <w:vAlign w:val="center"/>
          </w:tcPr>
          <w:p w:rsidR="007A52D8" w:rsidRPr="009927C1" w:rsidRDefault="007A52D8" w:rsidP="005C4C6B">
            <w:pPr>
              <w:spacing w:line="240" w:lineRule="auto"/>
              <w:jc w:val="center"/>
              <w:rPr>
                <w:sz w:val="18"/>
                <w:szCs w:val="18"/>
              </w:rPr>
            </w:pPr>
          </w:p>
        </w:tc>
        <w:tc>
          <w:tcPr>
            <w:tcW w:w="413" w:type="pct"/>
            <w:gridSpan w:val="2"/>
            <w:shd w:val="clear" w:color="auto" w:fill="auto"/>
            <w:vAlign w:val="center"/>
          </w:tcPr>
          <w:p w:rsidR="007A52D8" w:rsidRPr="009927C1" w:rsidRDefault="007A52D8" w:rsidP="005C4C6B">
            <w:pPr>
              <w:spacing w:line="240" w:lineRule="auto"/>
              <w:jc w:val="center"/>
              <w:rPr>
                <w:color w:val="000000"/>
                <w:sz w:val="18"/>
                <w:szCs w:val="18"/>
              </w:rPr>
            </w:pPr>
          </w:p>
        </w:tc>
        <w:tc>
          <w:tcPr>
            <w:tcW w:w="374" w:type="pct"/>
            <w:shd w:val="clear" w:color="auto" w:fill="D9D9D9"/>
            <w:vAlign w:val="center"/>
          </w:tcPr>
          <w:p w:rsidR="007A52D8" w:rsidRPr="00E65B5A" w:rsidRDefault="000946E0" w:rsidP="005C4C6B">
            <w:pPr>
              <w:spacing w:line="240" w:lineRule="auto"/>
              <w:jc w:val="center"/>
              <w:rPr>
                <w:b/>
                <w:sz w:val="18"/>
                <w:szCs w:val="18"/>
              </w:rPr>
            </w:pPr>
            <w:r>
              <w:rPr>
                <w:b/>
                <w:sz w:val="18"/>
                <w:szCs w:val="18"/>
              </w:rPr>
              <w:t>11</w:t>
            </w:r>
          </w:p>
        </w:tc>
      </w:tr>
      <w:tr w:rsidR="007A52D8" w:rsidRPr="00E40FDE" w:rsidTr="00580519">
        <w:tc>
          <w:tcPr>
            <w:tcW w:w="936" w:type="pct"/>
          </w:tcPr>
          <w:p w:rsidR="007A52D8" w:rsidRPr="00E40FDE" w:rsidRDefault="007A52D8" w:rsidP="0008771B">
            <w:pPr>
              <w:spacing w:line="240" w:lineRule="auto"/>
              <w:rPr>
                <w:sz w:val="18"/>
                <w:szCs w:val="18"/>
              </w:rPr>
            </w:pPr>
            <w:r w:rsidRPr="00E40FDE">
              <w:rPr>
                <w:sz w:val="18"/>
                <w:szCs w:val="18"/>
              </w:rPr>
              <w:t>Выдано предписаний</w:t>
            </w:r>
          </w:p>
        </w:tc>
        <w:tc>
          <w:tcPr>
            <w:tcW w:w="408" w:type="pct"/>
            <w:vAlign w:val="center"/>
          </w:tcPr>
          <w:p w:rsidR="007A52D8" w:rsidRPr="00E40FDE" w:rsidRDefault="007A52D8" w:rsidP="00BC4B40">
            <w:pPr>
              <w:spacing w:line="240" w:lineRule="auto"/>
              <w:jc w:val="center"/>
              <w:rPr>
                <w:sz w:val="18"/>
                <w:szCs w:val="18"/>
              </w:rPr>
            </w:pPr>
            <w:r>
              <w:rPr>
                <w:sz w:val="18"/>
                <w:szCs w:val="18"/>
              </w:rPr>
              <w:t>0</w:t>
            </w:r>
          </w:p>
        </w:tc>
        <w:tc>
          <w:tcPr>
            <w:tcW w:w="409" w:type="pct"/>
            <w:vAlign w:val="center"/>
          </w:tcPr>
          <w:p w:rsidR="007A52D8" w:rsidRPr="00E40FDE" w:rsidRDefault="007A52D8" w:rsidP="000027E4">
            <w:pPr>
              <w:spacing w:line="240" w:lineRule="auto"/>
              <w:jc w:val="center"/>
              <w:rPr>
                <w:sz w:val="18"/>
                <w:szCs w:val="18"/>
              </w:rPr>
            </w:pPr>
          </w:p>
        </w:tc>
        <w:tc>
          <w:tcPr>
            <w:tcW w:w="408" w:type="pct"/>
            <w:vAlign w:val="center"/>
          </w:tcPr>
          <w:p w:rsidR="007A52D8" w:rsidRPr="00E40FDE" w:rsidRDefault="007A52D8" w:rsidP="000027E4">
            <w:pPr>
              <w:spacing w:line="240" w:lineRule="auto"/>
              <w:jc w:val="center"/>
              <w:rPr>
                <w:sz w:val="18"/>
                <w:szCs w:val="18"/>
              </w:rPr>
            </w:pPr>
          </w:p>
        </w:tc>
        <w:tc>
          <w:tcPr>
            <w:tcW w:w="410" w:type="pct"/>
            <w:shd w:val="clear" w:color="auto" w:fill="auto"/>
            <w:vAlign w:val="center"/>
          </w:tcPr>
          <w:p w:rsidR="007A52D8" w:rsidRPr="00B92C54" w:rsidRDefault="007A52D8" w:rsidP="000027E4">
            <w:pPr>
              <w:spacing w:line="240" w:lineRule="auto"/>
              <w:jc w:val="center"/>
              <w:rPr>
                <w:color w:val="000000"/>
                <w:sz w:val="18"/>
                <w:szCs w:val="18"/>
              </w:rPr>
            </w:pPr>
          </w:p>
        </w:tc>
        <w:tc>
          <w:tcPr>
            <w:tcW w:w="418" w:type="pct"/>
            <w:shd w:val="clear" w:color="auto" w:fill="D9D9D9"/>
            <w:vAlign w:val="center"/>
          </w:tcPr>
          <w:p w:rsidR="007A52D8" w:rsidRPr="007A52D8" w:rsidRDefault="007A52D8" w:rsidP="00BC4B40">
            <w:pPr>
              <w:spacing w:line="240" w:lineRule="auto"/>
              <w:jc w:val="center"/>
              <w:rPr>
                <w:b/>
                <w:sz w:val="18"/>
                <w:szCs w:val="18"/>
              </w:rPr>
            </w:pPr>
            <w:r w:rsidRPr="007A52D8">
              <w:rPr>
                <w:b/>
                <w:sz w:val="18"/>
                <w:szCs w:val="18"/>
              </w:rPr>
              <w:t>0</w:t>
            </w:r>
          </w:p>
        </w:tc>
        <w:tc>
          <w:tcPr>
            <w:tcW w:w="407" w:type="pct"/>
            <w:vAlign w:val="center"/>
          </w:tcPr>
          <w:p w:rsidR="007A52D8" w:rsidRPr="00E40FDE" w:rsidRDefault="000946E0" w:rsidP="00D45922">
            <w:pPr>
              <w:spacing w:line="240" w:lineRule="auto"/>
              <w:jc w:val="center"/>
              <w:rPr>
                <w:sz w:val="18"/>
                <w:szCs w:val="18"/>
              </w:rPr>
            </w:pPr>
            <w:r>
              <w:rPr>
                <w:sz w:val="18"/>
                <w:szCs w:val="18"/>
              </w:rPr>
              <w:t>0</w:t>
            </w:r>
          </w:p>
        </w:tc>
        <w:tc>
          <w:tcPr>
            <w:tcW w:w="409" w:type="pct"/>
            <w:gridSpan w:val="2"/>
            <w:vAlign w:val="center"/>
          </w:tcPr>
          <w:p w:rsidR="007A52D8" w:rsidRPr="00E40FDE" w:rsidRDefault="007A52D8" w:rsidP="00D45922">
            <w:pPr>
              <w:spacing w:line="240" w:lineRule="auto"/>
              <w:jc w:val="center"/>
              <w:rPr>
                <w:sz w:val="18"/>
                <w:szCs w:val="18"/>
              </w:rPr>
            </w:pPr>
          </w:p>
        </w:tc>
        <w:tc>
          <w:tcPr>
            <w:tcW w:w="408" w:type="pct"/>
            <w:gridSpan w:val="2"/>
            <w:vAlign w:val="center"/>
          </w:tcPr>
          <w:p w:rsidR="007A52D8" w:rsidRPr="009927C1" w:rsidRDefault="007A52D8" w:rsidP="005C4C6B">
            <w:pPr>
              <w:spacing w:line="240" w:lineRule="auto"/>
              <w:jc w:val="center"/>
              <w:rPr>
                <w:sz w:val="18"/>
                <w:szCs w:val="18"/>
              </w:rPr>
            </w:pPr>
          </w:p>
        </w:tc>
        <w:tc>
          <w:tcPr>
            <w:tcW w:w="413" w:type="pct"/>
            <w:gridSpan w:val="2"/>
            <w:shd w:val="clear" w:color="auto" w:fill="auto"/>
            <w:vAlign w:val="center"/>
          </w:tcPr>
          <w:p w:rsidR="007A52D8" w:rsidRPr="009927C1" w:rsidRDefault="007A52D8" w:rsidP="005C4C6B">
            <w:pPr>
              <w:spacing w:line="240" w:lineRule="auto"/>
              <w:jc w:val="center"/>
              <w:rPr>
                <w:color w:val="000000"/>
                <w:sz w:val="18"/>
                <w:szCs w:val="18"/>
              </w:rPr>
            </w:pPr>
          </w:p>
        </w:tc>
        <w:tc>
          <w:tcPr>
            <w:tcW w:w="374" w:type="pct"/>
            <w:shd w:val="clear" w:color="auto" w:fill="D9D9D9"/>
            <w:vAlign w:val="center"/>
          </w:tcPr>
          <w:p w:rsidR="007A52D8" w:rsidRPr="00E65B5A" w:rsidRDefault="000946E0" w:rsidP="005C4C6B">
            <w:pPr>
              <w:spacing w:line="240" w:lineRule="auto"/>
              <w:jc w:val="center"/>
              <w:rPr>
                <w:b/>
                <w:sz w:val="18"/>
                <w:szCs w:val="18"/>
              </w:rPr>
            </w:pPr>
            <w:r>
              <w:rPr>
                <w:b/>
                <w:sz w:val="18"/>
                <w:szCs w:val="18"/>
              </w:rPr>
              <w:t>0</w:t>
            </w:r>
          </w:p>
        </w:tc>
      </w:tr>
      <w:tr w:rsidR="007A52D8" w:rsidRPr="00E40FDE" w:rsidTr="00580519">
        <w:tc>
          <w:tcPr>
            <w:tcW w:w="936" w:type="pct"/>
          </w:tcPr>
          <w:p w:rsidR="007A52D8" w:rsidRPr="00E40FDE" w:rsidRDefault="007A52D8" w:rsidP="0008771B">
            <w:pPr>
              <w:spacing w:line="240" w:lineRule="auto"/>
              <w:rPr>
                <w:sz w:val="18"/>
                <w:szCs w:val="18"/>
              </w:rPr>
            </w:pPr>
            <w:r w:rsidRPr="00E40FDE">
              <w:rPr>
                <w:sz w:val="18"/>
                <w:szCs w:val="18"/>
              </w:rPr>
              <w:t>Составлено протоколов об АПН</w:t>
            </w:r>
          </w:p>
        </w:tc>
        <w:tc>
          <w:tcPr>
            <w:tcW w:w="408" w:type="pct"/>
            <w:vAlign w:val="center"/>
          </w:tcPr>
          <w:p w:rsidR="007A52D8" w:rsidRPr="00E40FDE" w:rsidRDefault="007A52D8" w:rsidP="00BC4B40">
            <w:pPr>
              <w:spacing w:line="240" w:lineRule="auto"/>
              <w:jc w:val="center"/>
              <w:rPr>
                <w:sz w:val="18"/>
                <w:szCs w:val="18"/>
              </w:rPr>
            </w:pPr>
            <w:r>
              <w:rPr>
                <w:sz w:val="18"/>
                <w:szCs w:val="18"/>
              </w:rPr>
              <w:t>20</w:t>
            </w:r>
          </w:p>
        </w:tc>
        <w:tc>
          <w:tcPr>
            <w:tcW w:w="409" w:type="pct"/>
            <w:vAlign w:val="center"/>
          </w:tcPr>
          <w:p w:rsidR="007A52D8" w:rsidRPr="00E40FDE" w:rsidRDefault="007A52D8" w:rsidP="000027E4">
            <w:pPr>
              <w:spacing w:line="240" w:lineRule="auto"/>
              <w:jc w:val="center"/>
              <w:rPr>
                <w:sz w:val="18"/>
                <w:szCs w:val="18"/>
              </w:rPr>
            </w:pPr>
          </w:p>
        </w:tc>
        <w:tc>
          <w:tcPr>
            <w:tcW w:w="408" w:type="pct"/>
            <w:vAlign w:val="center"/>
          </w:tcPr>
          <w:p w:rsidR="007A52D8" w:rsidRPr="00E40FDE" w:rsidRDefault="007A52D8" w:rsidP="000027E4">
            <w:pPr>
              <w:spacing w:line="240" w:lineRule="auto"/>
              <w:jc w:val="center"/>
              <w:rPr>
                <w:sz w:val="18"/>
                <w:szCs w:val="18"/>
              </w:rPr>
            </w:pPr>
          </w:p>
        </w:tc>
        <w:tc>
          <w:tcPr>
            <w:tcW w:w="410" w:type="pct"/>
            <w:shd w:val="clear" w:color="auto" w:fill="auto"/>
            <w:vAlign w:val="center"/>
          </w:tcPr>
          <w:p w:rsidR="007A52D8" w:rsidRPr="00B92C54" w:rsidRDefault="007A52D8" w:rsidP="000027E4">
            <w:pPr>
              <w:spacing w:line="240" w:lineRule="auto"/>
              <w:jc w:val="center"/>
              <w:rPr>
                <w:color w:val="000000"/>
                <w:sz w:val="18"/>
                <w:szCs w:val="18"/>
              </w:rPr>
            </w:pPr>
          </w:p>
        </w:tc>
        <w:tc>
          <w:tcPr>
            <w:tcW w:w="418" w:type="pct"/>
            <w:shd w:val="clear" w:color="auto" w:fill="D9D9D9"/>
            <w:vAlign w:val="center"/>
          </w:tcPr>
          <w:p w:rsidR="007A52D8" w:rsidRPr="007A52D8" w:rsidRDefault="007A52D8" w:rsidP="00BC4B40">
            <w:pPr>
              <w:spacing w:line="240" w:lineRule="auto"/>
              <w:jc w:val="center"/>
              <w:rPr>
                <w:b/>
                <w:sz w:val="18"/>
                <w:szCs w:val="18"/>
              </w:rPr>
            </w:pPr>
            <w:r w:rsidRPr="007A52D8">
              <w:rPr>
                <w:b/>
                <w:sz w:val="18"/>
                <w:szCs w:val="18"/>
              </w:rPr>
              <w:t>20</w:t>
            </w:r>
          </w:p>
        </w:tc>
        <w:tc>
          <w:tcPr>
            <w:tcW w:w="407" w:type="pct"/>
            <w:vAlign w:val="center"/>
          </w:tcPr>
          <w:p w:rsidR="007A52D8" w:rsidRPr="00E40FDE" w:rsidRDefault="000946E0" w:rsidP="00D45922">
            <w:pPr>
              <w:spacing w:line="240" w:lineRule="auto"/>
              <w:jc w:val="center"/>
              <w:rPr>
                <w:sz w:val="18"/>
                <w:szCs w:val="18"/>
              </w:rPr>
            </w:pPr>
            <w:r>
              <w:rPr>
                <w:sz w:val="18"/>
                <w:szCs w:val="18"/>
              </w:rPr>
              <w:t>22</w:t>
            </w:r>
          </w:p>
        </w:tc>
        <w:tc>
          <w:tcPr>
            <w:tcW w:w="409" w:type="pct"/>
            <w:gridSpan w:val="2"/>
            <w:vAlign w:val="center"/>
          </w:tcPr>
          <w:p w:rsidR="007A52D8" w:rsidRPr="00E40FDE" w:rsidRDefault="007A52D8" w:rsidP="00D45922">
            <w:pPr>
              <w:spacing w:line="240" w:lineRule="auto"/>
              <w:jc w:val="center"/>
              <w:rPr>
                <w:sz w:val="18"/>
                <w:szCs w:val="18"/>
              </w:rPr>
            </w:pPr>
          </w:p>
        </w:tc>
        <w:tc>
          <w:tcPr>
            <w:tcW w:w="408" w:type="pct"/>
            <w:gridSpan w:val="2"/>
            <w:vAlign w:val="center"/>
          </w:tcPr>
          <w:p w:rsidR="007A52D8" w:rsidRPr="009927C1" w:rsidRDefault="007A52D8" w:rsidP="005C4C6B">
            <w:pPr>
              <w:spacing w:line="240" w:lineRule="auto"/>
              <w:jc w:val="center"/>
              <w:rPr>
                <w:sz w:val="18"/>
                <w:szCs w:val="18"/>
              </w:rPr>
            </w:pPr>
          </w:p>
        </w:tc>
        <w:tc>
          <w:tcPr>
            <w:tcW w:w="413" w:type="pct"/>
            <w:gridSpan w:val="2"/>
            <w:shd w:val="clear" w:color="auto" w:fill="auto"/>
            <w:vAlign w:val="center"/>
          </w:tcPr>
          <w:p w:rsidR="007A52D8" w:rsidRPr="009927C1" w:rsidRDefault="007A52D8" w:rsidP="005C4C6B">
            <w:pPr>
              <w:spacing w:line="240" w:lineRule="auto"/>
              <w:jc w:val="center"/>
              <w:rPr>
                <w:color w:val="000000"/>
                <w:sz w:val="18"/>
                <w:szCs w:val="18"/>
              </w:rPr>
            </w:pPr>
          </w:p>
        </w:tc>
        <w:tc>
          <w:tcPr>
            <w:tcW w:w="374" w:type="pct"/>
            <w:shd w:val="clear" w:color="auto" w:fill="D9D9D9"/>
            <w:vAlign w:val="center"/>
          </w:tcPr>
          <w:p w:rsidR="007A52D8" w:rsidRPr="00E65B5A" w:rsidRDefault="000946E0" w:rsidP="005C4C6B">
            <w:pPr>
              <w:spacing w:line="240" w:lineRule="auto"/>
              <w:jc w:val="center"/>
              <w:rPr>
                <w:b/>
                <w:sz w:val="18"/>
                <w:szCs w:val="18"/>
              </w:rPr>
            </w:pPr>
            <w:r>
              <w:rPr>
                <w:b/>
                <w:sz w:val="18"/>
                <w:szCs w:val="18"/>
              </w:rPr>
              <w:t>22</w:t>
            </w:r>
          </w:p>
        </w:tc>
      </w:tr>
      <w:tr w:rsidR="00D761D6" w:rsidRPr="00E40FDE" w:rsidTr="0008771B">
        <w:tc>
          <w:tcPr>
            <w:tcW w:w="5000" w:type="pct"/>
            <w:gridSpan w:val="14"/>
          </w:tcPr>
          <w:p w:rsidR="00D761D6" w:rsidRPr="00EA5635" w:rsidRDefault="00D761D6" w:rsidP="00AB77A8">
            <w:pPr>
              <w:spacing w:line="240" w:lineRule="auto"/>
              <w:jc w:val="center"/>
              <w:rPr>
                <w:b/>
                <w:i/>
                <w:sz w:val="18"/>
                <w:szCs w:val="18"/>
              </w:rPr>
            </w:pPr>
            <w:r w:rsidRPr="00EA5635">
              <w:rPr>
                <w:b/>
                <w:i/>
                <w:sz w:val="18"/>
                <w:szCs w:val="18"/>
              </w:rPr>
              <w:t>Внеплановые мероприятия</w:t>
            </w:r>
          </w:p>
        </w:tc>
      </w:tr>
      <w:tr w:rsidR="00693946" w:rsidRPr="00E40FDE" w:rsidTr="00BC4B40">
        <w:tc>
          <w:tcPr>
            <w:tcW w:w="936" w:type="pct"/>
          </w:tcPr>
          <w:p w:rsidR="00693946" w:rsidRPr="00E40FDE" w:rsidRDefault="00693946" w:rsidP="0008771B">
            <w:pPr>
              <w:spacing w:line="240" w:lineRule="auto"/>
              <w:rPr>
                <w:sz w:val="18"/>
                <w:szCs w:val="18"/>
              </w:rPr>
            </w:pPr>
          </w:p>
        </w:tc>
        <w:tc>
          <w:tcPr>
            <w:tcW w:w="408" w:type="pct"/>
            <w:vAlign w:val="center"/>
          </w:tcPr>
          <w:p w:rsidR="00693946" w:rsidRPr="00E40FDE" w:rsidRDefault="00693946" w:rsidP="00BC4B40">
            <w:pPr>
              <w:spacing w:line="240" w:lineRule="auto"/>
              <w:jc w:val="center"/>
              <w:rPr>
                <w:sz w:val="18"/>
                <w:szCs w:val="18"/>
              </w:rPr>
            </w:pPr>
            <w:r w:rsidRPr="00E40FDE">
              <w:rPr>
                <w:sz w:val="18"/>
                <w:szCs w:val="18"/>
              </w:rPr>
              <w:t xml:space="preserve">1 </w:t>
            </w:r>
            <w:r>
              <w:rPr>
                <w:sz w:val="18"/>
                <w:szCs w:val="18"/>
              </w:rPr>
              <w:t>квартал 2020</w:t>
            </w:r>
          </w:p>
        </w:tc>
        <w:tc>
          <w:tcPr>
            <w:tcW w:w="409" w:type="pct"/>
            <w:vAlign w:val="center"/>
          </w:tcPr>
          <w:p w:rsidR="00693946" w:rsidRPr="00E40FDE" w:rsidRDefault="00693946" w:rsidP="00BC4B40">
            <w:pPr>
              <w:spacing w:line="240" w:lineRule="auto"/>
              <w:jc w:val="center"/>
              <w:rPr>
                <w:sz w:val="18"/>
                <w:szCs w:val="18"/>
              </w:rPr>
            </w:pPr>
            <w:r w:rsidRPr="00E40FDE">
              <w:rPr>
                <w:sz w:val="18"/>
                <w:szCs w:val="18"/>
              </w:rPr>
              <w:t xml:space="preserve">2 </w:t>
            </w:r>
            <w:r>
              <w:rPr>
                <w:sz w:val="18"/>
                <w:szCs w:val="18"/>
              </w:rPr>
              <w:t>квартал 2020</w:t>
            </w:r>
          </w:p>
        </w:tc>
        <w:tc>
          <w:tcPr>
            <w:tcW w:w="408" w:type="pct"/>
            <w:vAlign w:val="center"/>
          </w:tcPr>
          <w:p w:rsidR="00693946" w:rsidRPr="00E40FDE" w:rsidRDefault="00693946" w:rsidP="00BC4B40">
            <w:pPr>
              <w:spacing w:line="240" w:lineRule="auto"/>
              <w:jc w:val="center"/>
              <w:rPr>
                <w:sz w:val="18"/>
                <w:szCs w:val="18"/>
              </w:rPr>
            </w:pPr>
            <w:r w:rsidRPr="00E40FDE">
              <w:rPr>
                <w:sz w:val="18"/>
                <w:szCs w:val="18"/>
              </w:rPr>
              <w:t xml:space="preserve">3 </w:t>
            </w:r>
            <w:r>
              <w:rPr>
                <w:sz w:val="18"/>
                <w:szCs w:val="18"/>
              </w:rPr>
              <w:t>квартал 2020</w:t>
            </w:r>
          </w:p>
        </w:tc>
        <w:tc>
          <w:tcPr>
            <w:tcW w:w="410" w:type="pct"/>
            <w:shd w:val="clear" w:color="auto" w:fill="auto"/>
            <w:vAlign w:val="center"/>
          </w:tcPr>
          <w:p w:rsidR="00693946" w:rsidRPr="00E40FDE" w:rsidRDefault="00693946" w:rsidP="00BC4B40">
            <w:pPr>
              <w:spacing w:line="240" w:lineRule="auto"/>
              <w:jc w:val="center"/>
              <w:rPr>
                <w:sz w:val="18"/>
                <w:szCs w:val="18"/>
              </w:rPr>
            </w:pPr>
            <w:r w:rsidRPr="00E40FDE">
              <w:rPr>
                <w:sz w:val="18"/>
                <w:szCs w:val="18"/>
              </w:rPr>
              <w:t xml:space="preserve">4 </w:t>
            </w:r>
            <w:r>
              <w:rPr>
                <w:sz w:val="18"/>
                <w:szCs w:val="18"/>
              </w:rPr>
              <w:t>квартал 2020</w:t>
            </w:r>
          </w:p>
        </w:tc>
        <w:tc>
          <w:tcPr>
            <w:tcW w:w="418" w:type="pct"/>
            <w:shd w:val="clear" w:color="auto" w:fill="D9D9D9"/>
            <w:vAlign w:val="center"/>
          </w:tcPr>
          <w:p w:rsidR="00693946" w:rsidRPr="00E40FDE" w:rsidRDefault="00693946" w:rsidP="00BC4B40">
            <w:pPr>
              <w:spacing w:line="240" w:lineRule="auto"/>
              <w:jc w:val="center"/>
              <w:rPr>
                <w:b/>
                <w:sz w:val="18"/>
                <w:szCs w:val="18"/>
              </w:rPr>
            </w:pPr>
            <w:r>
              <w:rPr>
                <w:b/>
                <w:sz w:val="18"/>
                <w:szCs w:val="18"/>
              </w:rPr>
              <w:t>2020</w:t>
            </w:r>
          </w:p>
        </w:tc>
        <w:tc>
          <w:tcPr>
            <w:tcW w:w="410" w:type="pct"/>
            <w:gridSpan w:val="2"/>
            <w:vAlign w:val="center"/>
          </w:tcPr>
          <w:p w:rsidR="00693946" w:rsidRPr="00E40FDE" w:rsidRDefault="00693946" w:rsidP="00BC4B40">
            <w:pPr>
              <w:spacing w:line="240" w:lineRule="auto"/>
              <w:jc w:val="center"/>
              <w:rPr>
                <w:sz w:val="18"/>
                <w:szCs w:val="18"/>
              </w:rPr>
            </w:pPr>
            <w:r w:rsidRPr="00E40FDE">
              <w:rPr>
                <w:sz w:val="18"/>
                <w:szCs w:val="18"/>
              </w:rPr>
              <w:t xml:space="preserve">1 </w:t>
            </w:r>
            <w:r>
              <w:rPr>
                <w:sz w:val="18"/>
                <w:szCs w:val="18"/>
              </w:rPr>
              <w:t>квартал 2021</w:t>
            </w:r>
          </w:p>
        </w:tc>
        <w:tc>
          <w:tcPr>
            <w:tcW w:w="409" w:type="pct"/>
            <w:gridSpan w:val="2"/>
            <w:vAlign w:val="center"/>
          </w:tcPr>
          <w:p w:rsidR="00693946" w:rsidRPr="00E40FDE" w:rsidRDefault="00693946" w:rsidP="00BC4B40">
            <w:pPr>
              <w:spacing w:line="240" w:lineRule="auto"/>
              <w:jc w:val="center"/>
              <w:rPr>
                <w:sz w:val="18"/>
                <w:szCs w:val="18"/>
              </w:rPr>
            </w:pPr>
            <w:r w:rsidRPr="00E40FDE">
              <w:rPr>
                <w:sz w:val="18"/>
                <w:szCs w:val="18"/>
              </w:rPr>
              <w:t xml:space="preserve">2 </w:t>
            </w:r>
            <w:r>
              <w:rPr>
                <w:sz w:val="18"/>
                <w:szCs w:val="18"/>
              </w:rPr>
              <w:t>квартал 2021</w:t>
            </w:r>
          </w:p>
        </w:tc>
        <w:tc>
          <w:tcPr>
            <w:tcW w:w="408" w:type="pct"/>
            <w:gridSpan w:val="2"/>
            <w:vAlign w:val="center"/>
          </w:tcPr>
          <w:p w:rsidR="00693946" w:rsidRPr="00E40FDE" w:rsidRDefault="00693946" w:rsidP="00BC4B40">
            <w:pPr>
              <w:spacing w:line="240" w:lineRule="auto"/>
              <w:jc w:val="center"/>
              <w:rPr>
                <w:sz w:val="18"/>
                <w:szCs w:val="18"/>
              </w:rPr>
            </w:pPr>
            <w:r w:rsidRPr="00E40FDE">
              <w:rPr>
                <w:sz w:val="18"/>
                <w:szCs w:val="18"/>
              </w:rPr>
              <w:t xml:space="preserve">3 </w:t>
            </w:r>
            <w:r>
              <w:rPr>
                <w:sz w:val="18"/>
                <w:szCs w:val="18"/>
              </w:rPr>
              <w:t>квартал 2021</w:t>
            </w:r>
          </w:p>
        </w:tc>
        <w:tc>
          <w:tcPr>
            <w:tcW w:w="410" w:type="pct"/>
            <w:shd w:val="clear" w:color="auto" w:fill="auto"/>
            <w:vAlign w:val="center"/>
          </w:tcPr>
          <w:p w:rsidR="00693946" w:rsidRPr="00E40FDE" w:rsidRDefault="00693946" w:rsidP="00BC4B40">
            <w:pPr>
              <w:spacing w:line="240" w:lineRule="auto"/>
              <w:jc w:val="center"/>
              <w:rPr>
                <w:sz w:val="18"/>
                <w:szCs w:val="18"/>
              </w:rPr>
            </w:pPr>
            <w:r w:rsidRPr="00E40FDE">
              <w:rPr>
                <w:sz w:val="18"/>
                <w:szCs w:val="18"/>
              </w:rPr>
              <w:t xml:space="preserve">4 </w:t>
            </w:r>
            <w:r>
              <w:rPr>
                <w:sz w:val="18"/>
                <w:szCs w:val="18"/>
              </w:rPr>
              <w:t>квартал 2021</w:t>
            </w:r>
          </w:p>
        </w:tc>
        <w:tc>
          <w:tcPr>
            <w:tcW w:w="374" w:type="pct"/>
            <w:shd w:val="clear" w:color="auto" w:fill="D9D9D9"/>
            <w:vAlign w:val="center"/>
          </w:tcPr>
          <w:p w:rsidR="00693946" w:rsidRPr="00E40FDE" w:rsidRDefault="00693946" w:rsidP="00BC4B40">
            <w:pPr>
              <w:spacing w:line="240" w:lineRule="auto"/>
              <w:jc w:val="center"/>
              <w:rPr>
                <w:b/>
                <w:sz w:val="18"/>
                <w:szCs w:val="18"/>
              </w:rPr>
            </w:pPr>
            <w:r>
              <w:rPr>
                <w:b/>
                <w:sz w:val="18"/>
                <w:szCs w:val="18"/>
              </w:rPr>
              <w:t>2021</w:t>
            </w:r>
          </w:p>
        </w:tc>
      </w:tr>
      <w:tr w:rsidR="007A52D8" w:rsidRPr="00E40FDE" w:rsidTr="00580519">
        <w:tc>
          <w:tcPr>
            <w:tcW w:w="936" w:type="pct"/>
          </w:tcPr>
          <w:p w:rsidR="007A52D8" w:rsidRPr="00E40FDE" w:rsidRDefault="007A52D8" w:rsidP="0008771B">
            <w:pPr>
              <w:spacing w:line="240" w:lineRule="auto"/>
              <w:rPr>
                <w:sz w:val="18"/>
                <w:szCs w:val="18"/>
              </w:rPr>
            </w:pPr>
            <w:r w:rsidRPr="00E40FDE">
              <w:rPr>
                <w:sz w:val="18"/>
                <w:szCs w:val="18"/>
              </w:rPr>
              <w:t>Проведено</w:t>
            </w:r>
          </w:p>
        </w:tc>
        <w:tc>
          <w:tcPr>
            <w:tcW w:w="408" w:type="pct"/>
            <w:vAlign w:val="center"/>
          </w:tcPr>
          <w:p w:rsidR="007A52D8" w:rsidRPr="00E40FDE" w:rsidRDefault="007A52D8" w:rsidP="00BC4B40">
            <w:pPr>
              <w:spacing w:line="240" w:lineRule="auto"/>
              <w:jc w:val="center"/>
              <w:rPr>
                <w:sz w:val="18"/>
                <w:szCs w:val="18"/>
              </w:rPr>
            </w:pPr>
            <w:r>
              <w:rPr>
                <w:sz w:val="18"/>
                <w:szCs w:val="18"/>
              </w:rPr>
              <w:t>6</w:t>
            </w:r>
          </w:p>
        </w:tc>
        <w:tc>
          <w:tcPr>
            <w:tcW w:w="409" w:type="pct"/>
          </w:tcPr>
          <w:p w:rsidR="007A52D8" w:rsidRPr="00B92C54" w:rsidRDefault="007A52D8" w:rsidP="000027E4">
            <w:pPr>
              <w:spacing w:line="240" w:lineRule="auto"/>
              <w:jc w:val="center"/>
              <w:rPr>
                <w:sz w:val="18"/>
                <w:szCs w:val="18"/>
              </w:rPr>
            </w:pPr>
          </w:p>
        </w:tc>
        <w:tc>
          <w:tcPr>
            <w:tcW w:w="408" w:type="pct"/>
            <w:vAlign w:val="center"/>
          </w:tcPr>
          <w:p w:rsidR="007A52D8" w:rsidRPr="00826CE0" w:rsidRDefault="007A52D8" w:rsidP="000027E4">
            <w:pPr>
              <w:spacing w:line="240" w:lineRule="auto"/>
              <w:jc w:val="center"/>
              <w:rPr>
                <w:sz w:val="18"/>
                <w:szCs w:val="18"/>
              </w:rPr>
            </w:pPr>
          </w:p>
        </w:tc>
        <w:tc>
          <w:tcPr>
            <w:tcW w:w="410" w:type="pct"/>
            <w:shd w:val="clear" w:color="auto" w:fill="auto"/>
            <w:vAlign w:val="center"/>
          </w:tcPr>
          <w:p w:rsidR="007A52D8" w:rsidRPr="00B92C54" w:rsidRDefault="007A52D8" w:rsidP="000027E4">
            <w:pPr>
              <w:spacing w:line="240" w:lineRule="auto"/>
              <w:jc w:val="center"/>
              <w:rPr>
                <w:color w:val="000000"/>
                <w:sz w:val="18"/>
                <w:szCs w:val="18"/>
              </w:rPr>
            </w:pPr>
          </w:p>
        </w:tc>
        <w:tc>
          <w:tcPr>
            <w:tcW w:w="418" w:type="pct"/>
            <w:shd w:val="clear" w:color="auto" w:fill="D9D9D9"/>
            <w:vAlign w:val="center"/>
          </w:tcPr>
          <w:p w:rsidR="007A52D8" w:rsidRPr="007A52D8" w:rsidRDefault="007A52D8" w:rsidP="00BC4B40">
            <w:pPr>
              <w:spacing w:line="240" w:lineRule="auto"/>
              <w:jc w:val="center"/>
              <w:rPr>
                <w:b/>
                <w:sz w:val="18"/>
                <w:szCs w:val="18"/>
              </w:rPr>
            </w:pPr>
            <w:r w:rsidRPr="007A52D8">
              <w:rPr>
                <w:b/>
                <w:sz w:val="18"/>
                <w:szCs w:val="18"/>
              </w:rPr>
              <w:t>6</w:t>
            </w:r>
          </w:p>
        </w:tc>
        <w:tc>
          <w:tcPr>
            <w:tcW w:w="410" w:type="pct"/>
            <w:gridSpan w:val="2"/>
            <w:vAlign w:val="center"/>
          </w:tcPr>
          <w:p w:rsidR="007A52D8" w:rsidRPr="00E40FDE" w:rsidRDefault="0012144B" w:rsidP="00D45922">
            <w:pPr>
              <w:spacing w:line="240" w:lineRule="auto"/>
              <w:jc w:val="center"/>
              <w:rPr>
                <w:sz w:val="18"/>
                <w:szCs w:val="18"/>
              </w:rPr>
            </w:pPr>
            <w:r>
              <w:rPr>
                <w:sz w:val="18"/>
                <w:szCs w:val="18"/>
              </w:rPr>
              <w:t>7</w:t>
            </w:r>
          </w:p>
        </w:tc>
        <w:tc>
          <w:tcPr>
            <w:tcW w:w="409" w:type="pct"/>
            <w:gridSpan w:val="2"/>
          </w:tcPr>
          <w:p w:rsidR="007A52D8" w:rsidRPr="00B92C54" w:rsidRDefault="007A52D8" w:rsidP="00DA585E">
            <w:pPr>
              <w:spacing w:line="240" w:lineRule="auto"/>
              <w:jc w:val="center"/>
              <w:rPr>
                <w:sz w:val="18"/>
                <w:szCs w:val="18"/>
              </w:rPr>
            </w:pPr>
          </w:p>
        </w:tc>
        <w:tc>
          <w:tcPr>
            <w:tcW w:w="408" w:type="pct"/>
            <w:gridSpan w:val="2"/>
            <w:vAlign w:val="center"/>
          </w:tcPr>
          <w:p w:rsidR="007A52D8" w:rsidRPr="009927C1" w:rsidRDefault="007A52D8" w:rsidP="005C4C6B">
            <w:pPr>
              <w:spacing w:line="240" w:lineRule="auto"/>
              <w:jc w:val="center"/>
              <w:rPr>
                <w:sz w:val="18"/>
                <w:szCs w:val="18"/>
              </w:rPr>
            </w:pPr>
          </w:p>
        </w:tc>
        <w:tc>
          <w:tcPr>
            <w:tcW w:w="410" w:type="pct"/>
            <w:shd w:val="clear" w:color="auto" w:fill="auto"/>
            <w:vAlign w:val="center"/>
          </w:tcPr>
          <w:p w:rsidR="007A52D8" w:rsidRPr="009927C1" w:rsidRDefault="007A52D8" w:rsidP="005C4C6B">
            <w:pPr>
              <w:spacing w:line="240" w:lineRule="auto"/>
              <w:jc w:val="center"/>
              <w:rPr>
                <w:color w:val="000000"/>
                <w:sz w:val="18"/>
                <w:szCs w:val="18"/>
              </w:rPr>
            </w:pPr>
          </w:p>
        </w:tc>
        <w:tc>
          <w:tcPr>
            <w:tcW w:w="374" w:type="pct"/>
            <w:shd w:val="clear" w:color="auto" w:fill="D9D9D9"/>
            <w:vAlign w:val="center"/>
          </w:tcPr>
          <w:p w:rsidR="007A52D8" w:rsidRPr="00EC043B" w:rsidRDefault="000946E0" w:rsidP="005C4C6B">
            <w:pPr>
              <w:spacing w:line="240" w:lineRule="auto"/>
              <w:jc w:val="center"/>
              <w:rPr>
                <w:b/>
                <w:sz w:val="18"/>
                <w:szCs w:val="18"/>
              </w:rPr>
            </w:pPr>
            <w:r>
              <w:rPr>
                <w:b/>
                <w:sz w:val="18"/>
                <w:szCs w:val="18"/>
              </w:rPr>
              <w:t>7</w:t>
            </w:r>
          </w:p>
        </w:tc>
      </w:tr>
      <w:tr w:rsidR="007A52D8" w:rsidRPr="00E40FDE" w:rsidTr="00580519">
        <w:tc>
          <w:tcPr>
            <w:tcW w:w="936" w:type="pct"/>
          </w:tcPr>
          <w:p w:rsidR="007A52D8" w:rsidRPr="00E40FDE" w:rsidRDefault="007A52D8" w:rsidP="0008771B">
            <w:pPr>
              <w:spacing w:line="240" w:lineRule="auto"/>
              <w:rPr>
                <w:sz w:val="18"/>
                <w:szCs w:val="18"/>
              </w:rPr>
            </w:pPr>
            <w:r w:rsidRPr="00E40FDE">
              <w:rPr>
                <w:sz w:val="18"/>
                <w:szCs w:val="18"/>
              </w:rPr>
              <w:t>Выявлено нарушений</w:t>
            </w:r>
          </w:p>
        </w:tc>
        <w:tc>
          <w:tcPr>
            <w:tcW w:w="408" w:type="pct"/>
            <w:vAlign w:val="center"/>
          </w:tcPr>
          <w:p w:rsidR="007A52D8" w:rsidRPr="00E40FDE" w:rsidRDefault="007A52D8" w:rsidP="00BC4B40">
            <w:pPr>
              <w:spacing w:line="240" w:lineRule="auto"/>
              <w:jc w:val="center"/>
              <w:rPr>
                <w:sz w:val="18"/>
                <w:szCs w:val="18"/>
              </w:rPr>
            </w:pPr>
            <w:r>
              <w:rPr>
                <w:sz w:val="18"/>
                <w:szCs w:val="18"/>
              </w:rPr>
              <w:t>9</w:t>
            </w:r>
          </w:p>
        </w:tc>
        <w:tc>
          <w:tcPr>
            <w:tcW w:w="409" w:type="pct"/>
          </w:tcPr>
          <w:p w:rsidR="007A52D8" w:rsidRPr="00B92C54" w:rsidRDefault="007A52D8" w:rsidP="000027E4">
            <w:pPr>
              <w:spacing w:line="240" w:lineRule="auto"/>
              <w:jc w:val="center"/>
              <w:rPr>
                <w:sz w:val="18"/>
                <w:szCs w:val="18"/>
              </w:rPr>
            </w:pPr>
          </w:p>
        </w:tc>
        <w:tc>
          <w:tcPr>
            <w:tcW w:w="408" w:type="pct"/>
            <w:vAlign w:val="center"/>
          </w:tcPr>
          <w:p w:rsidR="007A52D8" w:rsidRPr="00826CE0" w:rsidRDefault="007A52D8" w:rsidP="000027E4">
            <w:pPr>
              <w:spacing w:line="240" w:lineRule="auto"/>
              <w:jc w:val="center"/>
              <w:rPr>
                <w:sz w:val="18"/>
                <w:szCs w:val="18"/>
              </w:rPr>
            </w:pPr>
          </w:p>
        </w:tc>
        <w:tc>
          <w:tcPr>
            <w:tcW w:w="410" w:type="pct"/>
            <w:shd w:val="clear" w:color="auto" w:fill="auto"/>
            <w:vAlign w:val="center"/>
          </w:tcPr>
          <w:p w:rsidR="007A52D8" w:rsidRPr="00B92C54" w:rsidRDefault="007A52D8" w:rsidP="000027E4">
            <w:pPr>
              <w:spacing w:line="240" w:lineRule="auto"/>
              <w:jc w:val="center"/>
              <w:rPr>
                <w:color w:val="000000"/>
                <w:sz w:val="18"/>
                <w:szCs w:val="18"/>
              </w:rPr>
            </w:pPr>
          </w:p>
        </w:tc>
        <w:tc>
          <w:tcPr>
            <w:tcW w:w="418" w:type="pct"/>
            <w:shd w:val="clear" w:color="auto" w:fill="D9D9D9"/>
            <w:vAlign w:val="center"/>
          </w:tcPr>
          <w:p w:rsidR="007A52D8" w:rsidRPr="007A52D8" w:rsidRDefault="007A52D8" w:rsidP="00BC4B40">
            <w:pPr>
              <w:spacing w:line="240" w:lineRule="auto"/>
              <w:jc w:val="center"/>
              <w:rPr>
                <w:b/>
                <w:sz w:val="18"/>
                <w:szCs w:val="18"/>
              </w:rPr>
            </w:pPr>
            <w:r w:rsidRPr="007A52D8">
              <w:rPr>
                <w:b/>
                <w:sz w:val="18"/>
                <w:szCs w:val="18"/>
              </w:rPr>
              <w:t>9</w:t>
            </w:r>
          </w:p>
        </w:tc>
        <w:tc>
          <w:tcPr>
            <w:tcW w:w="410" w:type="pct"/>
            <w:gridSpan w:val="2"/>
            <w:vAlign w:val="center"/>
          </w:tcPr>
          <w:p w:rsidR="007A52D8" w:rsidRPr="00E40FDE" w:rsidRDefault="0012144B" w:rsidP="00D45922">
            <w:pPr>
              <w:spacing w:line="240" w:lineRule="auto"/>
              <w:jc w:val="center"/>
              <w:rPr>
                <w:sz w:val="18"/>
                <w:szCs w:val="18"/>
              </w:rPr>
            </w:pPr>
            <w:r>
              <w:rPr>
                <w:sz w:val="18"/>
                <w:szCs w:val="18"/>
              </w:rPr>
              <w:t>0</w:t>
            </w:r>
          </w:p>
        </w:tc>
        <w:tc>
          <w:tcPr>
            <w:tcW w:w="409" w:type="pct"/>
            <w:gridSpan w:val="2"/>
          </w:tcPr>
          <w:p w:rsidR="007A52D8" w:rsidRPr="00B92C54" w:rsidRDefault="007A52D8" w:rsidP="00DA585E">
            <w:pPr>
              <w:spacing w:line="240" w:lineRule="auto"/>
              <w:jc w:val="center"/>
              <w:rPr>
                <w:sz w:val="18"/>
                <w:szCs w:val="18"/>
              </w:rPr>
            </w:pPr>
          </w:p>
        </w:tc>
        <w:tc>
          <w:tcPr>
            <w:tcW w:w="408" w:type="pct"/>
            <w:gridSpan w:val="2"/>
            <w:vAlign w:val="center"/>
          </w:tcPr>
          <w:p w:rsidR="007A52D8" w:rsidRPr="009927C1" w:rsidRDefault="007A52D8" w:rsidP="005C4C6B">
            <w:pPr>
              <w:spacing w:line="240" w:lineRule="auto"/>
              <w:jc w:val="center"/>
              <w:rPr>
                <w:sz w:val="18"/>
                <w:szCs w:val="18"/>
              </w:rPr>
            </w:pPr>
          </w:p>
        </w:tc>
        <w:tc>
          <w:tcPr>
            <w:tcW w:w="410" w:type="pct"/>
            <w:shd w:val="clear" w:color="auto" w:fill="auto"/>
            <w:vAlign w:val="center"/>
          </w:tcPr>
          <w:p w:rsidR="007A52D8" w:rsidRPr="009927C1" w:rsidRDefault="007A52D8" w:rsidP="005C4C6B">
            <w:pPr>
              <w:spacing w:line="240" w:lineRule="auto"/>
              <w:jc w:val="center"/>
              <w:rPr>
                <w:color w:val="000000"/>
                <w:sz w:val="18"/>
                <w:szCs w:val="18"/>
              </w:rPr>
            </w:pPr>
          </w:p>
        </w:tc>
        <w:tc>
          <w:tcPr>
            <w:tcW w:w="374" w:type="pct"/>
            <w:shd w:val="clear" w:color="auto" w:fill="D9D9D9"/>
            <w:vAlign w:val="center"/>
          </w:tcPr>
          <w:p w:rsidR="007A52D8" w:rsidRPr="00EC043B" w:rsidRDefault="000946E0" w:rsidP="005C4C6B">
            <w:pPr>
              <w:spacing w:line="240" w:lineRule="auto"/>
              <w:jc w:val="center"/>
              <w:rPr>
                <w:b/>
                <w:sz w:val="18"/>
                <w:szCs w:val="18"/>
              </w:rPr>
            </w:pPr>
            <w:r>
              <w:rPr>
                <w:b/>
                <w:sz w:val="18"/>
                <w:szCs w:val="18"/>
              </w:rPr>
              <w:t>0</w:t>
            </w:r>
          </w:p>
        </w:tc>
      </w:tr>
      <w:tr w:rsidR="007A52D8" w:rsidRPr="00E40FDE" w:rsidTr="00580519">
        <w:tc>
          <w:tcPr>
            <w:tcW w:w="936" w:type="pct"/>
          </w:tcPr>
          <w:p w:rsidR="007A52D8" w:rsidRPr="00E40FDE" w:rsidRDefault="007A52D8" w:rsidP="0008771B">
            <w:pPr>
              <w:spacing w:line="240" w:lineRule="auto"/>
              <w:rPr>
                <w:sz w:val="18"/>
                <w:szCs w:val="18"/>
              </w:rPr>
            </w:pPr>
            <w:r w:rsidRPr="00E40FDE">
              <w:rPr>
                <w:sz w:val="18"/>
                <w:szCs w:val="18"/>
              </w:rPr>
              <w:t>Выдано предписаний</w:t>
            </w:r>
          </w:p>
        </w:tc>
        <w:tc>
          <w:tcPr>
            <w:tcW w:w="408" w:type="pct"/>
            <w:vAlign w:val="center"/>
          </w:tcPr>
          <w:p w:rsidR="007A52D8" w:rsidRPr="00E40FDE" w:rsidRDefault="007A52D8" w:rsidP="00BC4B40">
            <w:pPr>
              <w:spacing w:line="240" w:lineRule="auto"/>
              <w:jc w:val="center"/>
              <w:rPr>
                <w:sz w:val="18"/>
                <w:szCs w:val="18"/>
              </w:rPr>
            </w:pPr>
            <w:r>
              <w:rPr>
                <w:sz w:val="18"/>
                <w:szCs w:val="18"/>
              </w:rPr>
              <w:t>0</w:t>
            </w:r>
          </w:p>
        </w:tc>
        <w:tc>
          <w:tcPr>
            <w:tcW w:w="409" w:type="pct"/>
          </w:tcPr>
          <w:p w:rsidR="007A52D8" w:rsidRPr="00B92C54" w:rsidRDefault="007A52D8" w:rsidP="000027E4">
            <w:pPr>
              <w:spacing w:line="240" w:lineRule="auto"/>
              <w:jc w:val="center"/>
              <w:rPr>
                <w:sz w:val="18"/>
                <w:szCs w:val="18"/>
              </w:rPr>
            </w:pPr>
          </w:p>
        </w:tc>
        <w:tc>
          <w:tcPr>
            <w:tcW w:w="408" w:type="pct"/>
            <w:vAlign w:val="center"/>
          </w:tcPr>
          <w:p w:rsidR="007A52D8" w:rsidRPr="00826CE0" w:rsidRDefault="007A52D8" w:rsidP="000027E4">
            <w:pPr>
              <w:spacing w:line="240" w:lineRule="auto"/>
              <w:jc w:val="center"/>
              <w:rPr>
                <w:sz w:val="18"/>
                <w:szCs w:val="18"/>
              </w:rPr>
            </w:pPr>
          </w:p>
        </w:tc>
        <w:tc>
          <w:tcPr>
            <w:tcW w:w="410" w:type="pct"/>
            <w:shd w:val="clear" w:color="auto" w:fill="auto"/>
            <w:vAlign w:val="center"/>
          </w:tcPr>
          <w:p w:rsidR="007A52D8" w:rsidRPr="00B92C54" w:rsidRDefault="007A52D8" w:rsidP="000027E4">
            <w:pPr>
              <w:spacing w:line="240" w:lineRule="auto"/>
              <w:jc w:val="center"/>
              <w:rPr>
                <w:color w:val="000000"/>
                <w:sz w:val="18"/>
                <w:szCs w:val="18"/>
              </w:rPr>
            </w:pPr>
          </w:p>
        </w:tc>
        <w:tc>
          <w:tcPr>
            <w:tcW w:w="418" w:type="pct"/>
            <w:shd w:val="clear" w:color="auto" w:fill="D9D9D9"/>
            <w:vAlign w:val="center"/>
          </w:tcPr>
          <w:p w:rsidR="007A52D8" w:rsidRPr="007A52D8" w:rsidRDefault="007A52D8" w:rsidP="00BC4B40">
            <w:pPr>
              <w:spacing w:line="240" w:lineRule="auto"/>
              <w:jc w:val="center"/>
              <w:rPr>
                <w:b/>
                <w:sz w:val="18"/>
                <w:szCs w:val="18"/>
              </w:rPr>
            </w:pPr>
            <w:r w:rsidRPr="007A52D8">
              <w:rPr>
                <w:b/>
                <w:sz w:val="18"/>
                <w:szCs w:val="18"/>
              </w:rPr>
              <w:t>0</w:t>
            </w:r>
          </w:p>
        </w:tc>
        <w:tc>
          <w:tcPr>
            <w:tcW w:w="410" w:type="pct"/>
            <w:gridSpan w:val="2"/>
            <w:vAlign w:val="center"/>
          </w:tcPr>
          <w:p w:rsidR="007A52D8" w:rsidRPr="00E40FDE" w:rsidRDefault="0012144B" w:rsidP="00D45922">
            <w:pPr>
              <w:spacing w:line="240" w:lineRule="auto"/>
              <w:jc w:val="center"/>
              <w:rPr>
                <w:sz w:val="18"/>
                <w:szCs w:val="18"/>
              </w:rPr>
            </w:pPr>
            <w:r>
              <w:rPr>
                <w:sz w:val="18"/>
                <w:szCs w:val="18"/>
              </w:rPr>
              <w:t>0</w:t>
            </w:r>
          </w:p>
        </w:tc>
        <w:tc>
          <w:tcPr>
            <w:tcW w:w="409" w:type="pct"/>
            <w:gridSpan w:val="2"/>
          </w:tcPr>
          <w:p w:rsidR="007A52D8" w:rsidRPr="00B92C54" w:rsidRDefault="007A52D8" w:rsidP="00DA585E">
            <w:pPr>
              <w:spacing w:line="240" w:lineRule="auto"/>
              <w:jc w:val="center"/>
              <w:rPr>
                <w:sz w:val="18"/>
                <w:szCs w:val="18"/>
              </w:rPr>
            </w:pPr>
          </w:p>
        </w:tc>
        <w:tc>
          <w:tcPr>
            <w:tcW w:w="408" w:type="pct"/>
            <w:gridSpan w:val="2"/>
            <w:vAlign w:val="center"/>
          </w:tcPr>
          <w:p w:rsidR="007A52D8" w:rsidRPr="009927C1" w:rsidRDefault="007A52D8" w:rsidP="005C4C6B">
            <w:pPr>
              <w:spacing w:line="240" w:lineRule="auto"/>
              <w:jc w:val="center"/>
              <w:rPr>
                <w:sz w:val="18"/>
                <w:szCs w:val="18"/>
              </w:rPr>
            </w:pPr>
          </w:p>
        </w:tc>
        <w:tc>
          <w:tcPr>
            <w:tcW w:w="410" w:type="pct"/>
            <w:shd w:val="clear" w:color="auto" w:fill="auto"/>
            <w:vAlign w:val="center"/>
          </w:tcPr>
          <w:p w:rsidR="007A52D8" w:rsidRPr="009927C1" w:rsidRDefault="007A52D8" w:rsidP="005C4C6B">
            <w:pPr>
              <w:spacing w:line="240" w:lineRule="auto"/>
              <w:jc w:val="center"/>
              <w:rPr>
                <w:color w:val="000000"/>
                <w:sz w:val="18"/>
                <w:szCs w:val="18"/>
              </w:rPr>
            </w:pPr>
          </w:p>
        </w:tc>
        <w:tc>
          <w:tcPr>
            <w:tcW w:w="374" w:type="pct"/>
            <w:shd w:val="clear" w:color="auto" w:fill="D9D9D9"/>
            <w:vAlign w:val="center"/>
          </w:tcPr>
          <w:p w:rsidR="007A52D8" w:rsidRPr="00EC043B" w:rsidRDefault="000946E0" w:rsidP="005C4C6B">
            <w:pPr>
              <w:spacing w:line="240" w:lineRule="auto"/>
              <w:jc w:val="center"/>
              <w:rPr>
                <w:b/>
                <w:sz w:val="18"/>
                <w:szCs w:val="18"/>
              </w:rPr>
            </w:pPr>
            <w:r>
              <w:rPr>
                <w:b/>
                <w:sz w:val="18"/>
                <w:szCs w:val="18"/>
              </w:rPr>
              <w:t>0</w:t>
            </w:r>
          </w:p>
        </w:tc>
      </w:tr>
      <w:tr w:rsidR="007A52D8" w:rsidRPr="00E40FDE" w:rsidTr="00580519">
        <w:tc>
          <w:tcPr>
            <w:tcW w:w="936" w:type="pct"/>
          </w:tcPr>
          <w:p w:rsidR="007A52D8" w:rsidRPr="00E40FDE" w:rsidRDefault="007A52D8" w:rsidP="0008771B">
            <w:pPr>
              <w:spacing w:line="240" w:lineRule="auto"/>
              <w:rPr>
                <w:sz w:val="18"/>
                <w:szCs w:val="18"/>
              </w:rPr>
            </w:pPr>
            <w:r w:rsidRPr="00E40FDE">
              <w:rPr>
                <w:sz w:val="18"/>
                <w:szCs w:val="18"/>
              </w:rPr>
              <w:t>Составлено протоколов об АПН</w:t>
            </w:r>
          </w:p>
        </w:tc>
        <w:tc>
          <w:tcPr>
            <w:tcW w:w="408" w:type="pct"/>
            <w:vAlign w:val="center"/>
          </w:tcPr>
          <w:p w:rsidR="007A52D8" w:rsidRPr="00E40FDE" w:rsidRDefault="007A52D8" w:rsidP="00BC4B40">
            <w:pPr>
              <w:spacing w:line="240" w:lineRule="auto"/>
              <w:jc w:val="center"/>
              <w:rPr>
                <w:sz w:val="18"/>
                <w:szCs w:val="18"/>
              </w:rPr>
            </w:pPr>
            <w:r>
              <w:rPr>
                <w:sz w:val="18"/>
                <w:szCs w:val="18"/>
              </w:rPr>
              <w:t>12</w:t>
            </w:r>
          </w:p>
        </w:tc>
        <w:tc>
          <w:tcPr>
            <w:tcW w:w="409" w:type="pct"/>
            <w:vAlign w:val="center"/>
          </w:tcPr>
          <w:p w:rsidR="007A52D8" w:rsidRPr="00B92C54" w:rsidRDefault="007A52D8" w:rsidP="000027E4">
            <w:pPr>
              <w:spacing w:line="240" w:lineRule="auto"/>
              <w:jc w:val="center"/>
              <w:rPr>
                <w:sz w:val="18"/>
                <w:szCs w:val="18"/>
              </w:rPr>
            </w:pPr>
          </w:p>
        </w:tc>
        <w:tc>
          <w:tcPr>
            <w:tcW w:w="408" w:type="pct"/>
            <w:vAlign w:val="center"/>
          </w:tcPr>
          <w:p w:rsidR="007A52D8" w:rsidRPr="00826CE0" w:rsidRDefault="007A52D8" w:rsidP="000027E4">
            <w:pPr>
              <w:spacing w:line="240" w:lineRule="auto"/>
              <w:jc w:val="center"/>
              <w:rPr>
                <w:sz w:val="18"/>
                <w:szCs w:val="18"/>
              </w:rPr>
            </w:pPr>
          </w:p>
        </w:tc>
        <w:tc>
          <w:tcPr>
            <w:tcW w:w="410" w:type="pct"/>
            <w:shd w:val="clear" w:color="auto" w:fill="auto"/>
            <w:vAlign w:val="center"/>
          </w:tcPr>
          <w:p w:rsidR="007A52D8" w:rsidRPr="00B92C54" w:rsidRDefault="007A52D8" w:rsidP="000027E4">
            <w:pPr>
              <w:spacing w:line="240" w:lineRule="auto"/>
              <w:jc w:val="center"/>
              <w:rPr>
                <w:color w:val="000000"/>
                <w:sz w:val="18"/>
                <w:szCs w:val="18"/>
              </w:rPr>
            </w:pPr>
          </w:p>
        </w:tc>
        <w:tc>
          <w:tcPr>
            <w:tcW w:w="418" w:type="pct"/>
            <w:shd w:val="clear" w:color="auto" w:fill="D9D9D9"/>
            <w:vAlign w:val="center"/>
          </w:tcPr>
          <w:p w:rsidR="007A52D8" w:rsidRPr="007A52D8" w:rsidRDefault="007A52D8" w:rsidP="00BC4B40">
            <w:pPr>
              <w:spacing w:line="240" w:lineRule="auto"/>
              <w:jc w:val="center"/>
              <w:rPr>
                <w:b/>
                <w:sz w:val="18"/>
                <w:szCs w:val="18"/>
              </w:rPr>
            </w:pPr>
            <w:r w:rsidRPr="007A52D8">
              <w:rPr>
                <w:b/>
                <w:sz w:val="18"/>
                <w:szCs w:val="18"/>
              </w:rPr>
              <w:t>12</w:t>
            </w:r>
          </w:p>
        </w:tc>
        <w:tc>
          <w:tcPr>
            <w:tcW w:w="410" w:type="pct"/>
            <w:gridSpan w:val="2"/>
            <w:vAlign w:val="center"/>
          </w:tcPr>
          <w:p w:rsidR="007A52D8" w:rsidRPr="00E40FDE" w:rsidRDefault="0012144B" w:rsidP="00D45922">
            <w:pPr>
              <w:spacing w:line="240" w:lineRule="auto"/>
              <w:jc w:val="center"/>
              <w:rPr>
                <w:sz w:val="18"/>
                <w:szCs w:val="18"/>
              </w:rPr>
            </w:pPr>
            <w:r>
              <w:rPr>
                <w:sz w:val="18"/>
                <w:szCs w:val="18"/>
              </w:rPr>
              <w:t>0</w:t>
            </w:r>
          </w:p>
        </w:tc>
        <w:tc>
          <w:tcPr>
            <w:tcW w:w="409" w:type="pct"/>
            <w:gridSpan w:val="2"/>
            <w:vAlign w:val="center"/>
          </w:tcPr>
          <w:p w:rsidR="007A52D8" w:rsidRPr="00B92C54" w:rsidRDefault="007A52D8" w:rsidP="00D1308D">
            <w:pPr>
              <w:spacing w:line="240" w:lineRule="auto"/>
              <w:jc w:val="center"/>
              <w:rPr>
                <w:sz w:val="18"/>
                <w:szCs w:val="18"/>
              </w:rPr>
            </w:pPr>
          </w:p>
        </w:tc>
        <w:tc>
          <w:tcPr>
            <w:tcW w:w="408" w:type="pct"/>
            <w:gridSpan w:val="2"/>
            <w:vAlign w:val="center"/>
          </w:tcPr>
          <w:p w:rsidR="007A52D8" w:rsidRPr="009927C1" w:rsidRDefault="007A52D8" w:rsidP="005C4C6B">
            <w:pPr>
              <w:spacing w:line="240" w:lineRule="auto"/>
              <w:jc w:val="center"/>
              <w:rPr>
                <w:sz w:val="18"/>
                <w:szCs w:val="18"/>
              </w:rPr>
            </w:pPr>
          </w:p>
        </w:tc>
        <w:tc>
          <w:tcPr>
            <w:tcW w:w="410" w:type="pct"/>
            <w:shd w:val="clear" w:color="auto" w:fill="auto"/>
            <w:vAlign w:val="center"/>
          </w:tcPr>
          <w:p w:rsidR="007A52D8" w:rsidRPr="009927C1" w:rsidRDefault="007A52D8" w:rsidP="005C4C6B">
            <w:pPr>
              <w:spacing w:line="240" w:lineRule="auto"/>
              <w:jc w:val="center"/>
              <w:rPr>
                <w:color w:val="000000"/>
                <w:sz w:val="18"/>
                <w:szCs w:val="18"/>
              </w:rPr>
            </w:pPr>
          </w:p>
        </w:tc>
        <w:tc>
          <w:tcPr>
            <w:tcW w:w="374" w:type="pct"/>
            <w:shd w:val="clear" w:color="auto" w:fill="D9D9D9"/>
            <w:vAlign w:val="center"/>
          </w:tcPr>
          <w:p w:rsidR="007A52D8" w:rsidRPr="00EC043B" w:rsidRDefault="000946E0" w:rsidP="005C4C6B">
            <w:pPr>
              <w:spacing w:line="240" w:lineRule="auto"/>
              <w:jc w:val="center"/>
              <w:rPr>
                <w:b/>
                <w:sz w:val="18"/>
                <w:szCs w:val="18"/>
              </w:rPr>
            </w:pPr>
            <w:r>
              <w:rPr>
                <w:b/>
                <w:sz w:val="18"/>
                <w:szCs w:val="18"/>
              </w:rPr>
              <w:t>0</w:t>
            </w:r>
          </w:p>
        </w:tc>
      </w:tr>
    </w:tbl>
    <w:p w:rsidR="00860FD9" w:rsidRPr="00B6628D" w:rsidRDefault="00860FD9" w:rsidP="00776692">
      <w:pPr>
        <w:spacing w:line="240" w:lineRule="auto"/>
        <w:ind w:firstLine="709"/>
        <w:rPr>
          <w:i/>
          <w:szCs w:val="26"/>
          <w:u w:val="single"/>
        </w:rPr>
      </w:pPr>
    </w:p>
    <w:p w:rsidR="00476880" w:rsidRPr="00B6628D" w:rsidRDefault="00476880" w:rsidP="00476880">
      <w:pPr>
        <w:spacing w:line="240" w:lineRule="auto"/>
        <w:ind w:firstLine="709"/>
        <w:rPr>
          <w:i/>
          <w:szCs w:val="26"/>
          <w:u w:val="single"/>
        </w:rPr>
      </w:pPr>
      <w:r w:rsidRPr="00B6628D">
        <w:rPr>
          <w:i/>
          <w:szCs w:val="26"/>
          <w:u w:val="single"/>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p w:rsidR="0008771B" w:rsidRPr="00B6628D" w:rsidRDefault="0008771B" w:rsidP="0008771B">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2"/>
        <w:gridCol w:w="850"/>
        <w:gridCol w:w="850"/>
        <w:gridCol w:w="850"/>
        <w:gridCol w:w="853"/>
        <w:gridCol w:w="853"/>
        <w:gridCol w:w="855"/>
        <w:gridCol w:w="850"/>
        <w:gridCol w:w="850"/>
        <w:gridCol w:w="850"/>
        <w:gridCol w:w="809"/>
      </w:tblGrid>
      <w:tr w:rsidR="0008771B" w:rsidRPr="00E40FDE" w:rsidTr="0008771B">
        <w:tc>
          <w:tcPr>
            <w:tcW w:w="5000" w:type="pct"/>
            <w:gridSpan w:val="11"/>
          </w:tcPr>
          <w:p w:rsidR="0008771B" w:rsidRPr="00E40FDE" w:rsidRDefault="0008771B" w:rsidP="0008771B">
            <w:pPr>
              <w:spacing w:line="240" w:lineRule="auto"/>
              <w:jc w:val="center"/>
              <w:rPr>
                <w:b/>
                <w:i/>
                <w:sz w:val="22"/>
                <w:szCs w:val="22"/>
                <w:highlight w:val="yellow"/>
              </w:rPr>
            </w:pPr>
            <w:r w:rsidRPr="00E40FDE">
              <w:rPr>
                <w:b/>
                <w:i/>
                <w:sz w:val="22"/>
                <w:szCs w:val="22"/>
              </w:rPr>
              <w:t>Плановые мероприятия</w:t>
            </w:r>
          </w:p>
        </w:tc>
      </w:tr>
      <w:tr w:rsidR="00693946" w:rsidRPr="00E40FDE" w:rsidTr="00BC4B40">
        <w:tc>
          <w:tcPr>
            <w:tcW w:w="936" w:type="pct"/>
          </w:tcPr>
          <w:p w:rsidR="00693946" w:rsidRPr="00E40FDE" w:rsidRDefault="00693946" w:rsidP="0008771B">
            <w:pPr>
              <w:spacing w:line="240" w:lineRule="auto"/>
              <w:rPr>
                <w:sz w:val="18"/>
                <w:szCs w:val="18"/>
              </w:rPr>
            </w:pPr>
          </w:p>
        </w:tc>
        <w:tc>
          <w:tcPr>
            <w:tcW w:w="408" w:type="pct"/>
            <w:vAlign w:val="center"/>
          </w:tcPr>
          <w:p w:rsidR="00693946" w:rsidRPr="00E40FDE" w:rsidRDefault="00693946" w:rsidP="00BC4B40">
            <w:pPr>
              <w:spacing w:line="240" w:lineRule="auto"/>
              <w:jc w:val="center"/>
              <w:rPr>
                <w:sz w:val="18"/>
                <w:szCs w:val="18"/>
              </w:rPr>
            </w:pPr>
            <w:r w:rsidRPr="00E40FDE">
              <w:rPr>
                <w:sz w:val="18"/>
                <w:szCs w:val="18"/>
              </w:rPr>
              <w:t xml:space="preserve">1 </w:t>
            </w:r>
            <w:r>
              <w:rPr>
                <w:sz w:val="18"/>
                <w:szCs w:val="18"/>
              </w:rPr>
              <w:t>квартал 2020</w:t>
            </w:r>
          </w:p>
        </w:tc>
        <w:tc>
          <w:tcPr>
            <w:tcW w:w="408" w:type="pct"/>
            <w:vAlign w:val="center"/>
          </w:tcPr>
          <w:p w:rsidR="00693946" w:rsidRPr="00E40FDE" w:rsidRDefault="00693946" w:rsidP="00BC4B40">
            <w:pPr>
              <w:spacing w:line="240" w:lineRule="auto"/>
              <w:jc w:val="center"/>
              <w:rPr>
                <w:sz w:val="18"/>
                <w:szCs w:val="18"/>
              </w:rPr>
            </w:pPr>
            <w:r w:rsidRPr="00E40FDE">
              <w:rPr>
                <w:sz w:val="18"/>
                <w:szCs w:val="18"/>
              </w:rPr>
              <w:t xml:space="preserve">2 </w:t>
            </w:r>
            <w:r>
              <w:rPr>
                <w:sz w:val="18"/>
                <w:szCs w:val="18"/>
              </w:rPr>
              <w:t>квартал 2020</w:t>
            </w:r>
          </w:p>
        </w:tc>
        <w:tc>
          <w:tcPr>
            <w:tcW w:w="408" w:type="pct"/>
            <w:vAlign w:val="center"/>
          </w:tcPr>
          <w:p w:rsidR="00693946" w:rsidRPr="00E40FDE" w:rsidRDefault="00693946" w:rsidP="00BC4B40">
            <w:pPr>
              <w:spacing w:line="240" w:lineRule="auto"/>
              <w:jc w:val="center"/>
              <w:rPr>
                <w:sz w:val="18"/>
                <w:szCs w:val="18"/>
              </w:rPr>
            </w:pPr>
            <w:r w:rsidRPr="00E40FDE">
              <w:rPr>
                <w:sz w:val="18"/>
                <w:szCs w:val="18"/>
              </w:rPr>
              <w:t xml:space="preserve">3 </w:t>
            </w:r>
            <w:r>
              <w:rPr>
                <w:sz w:val="18"/>
                <w:szCs w:val="18"/>
              </w:rPr>
              <w:t>квартал 2020</w:t>
            </w:r>
          </w:p>
        </w:tc>
        <w:tc>
          <w:tcPr>
            <w:tcW w:w="409" w:type="pct"/>
            <w:shd w:val="clear" w:color="auto" w:fill="auto"/>
            <w:vAlign w:val="center"/>
          </w:tcPr>
          <w:p w:rsidR="00693946" w:rsidRPr="00E40FDE" w:rsidRDefault="00693946" w:rsidP="00BC4B40">
            <w:pPr>
              <w:spacing w:line="240" w:lineRule="auto"/>
              <w:jc w:val="center"/>
              <w:rPr>
                <w:sz w:val="18"/>
                <w:szCs w:val="18"/>
              </w:rPr>
            </w:pPr>
            <w:r w:rsidRPr="00E40FDE">
              <w:rPr>
                <w:sz w:val="18"/>
                <w:szCs w:val="18"/>
              </w:rPr>
              <w:t xml:space="preserve">4 </w:t>
            </w:r>
            <w:r>
              <w:rPr>
                <w:sz w:val="18"/>
                <w:szCs w:val="18"/>
              </w:rPr>
              <w:t>квартал 2020</w:t>
            </w:r>
          </w:p>
        </w:tc>
        <w:tc>
          <w:tcPr>
            <w:tcW w:w="409" w:type="pct"/>
            <w:shd w:val="clear" w:color="auto" w:fill="D9D9D9"/>
            <w:vAlign w:val="center"/>
          </w:tcPr>
          <w:p w:rsidR="00693946" w:rsidRPr="00E40FDE" w:rsidRDefault="00693946" w:rsidP="00BC4B40">
            <w:pPr>
              <w:spacing w:line="240" w:lineRule="auto"/>
              <w:jc w:val="center"/>
              <w:rPr>
                <w:b/>
                <w:sz w:val="18"/>
                <w:szCs w:val="18"/>
              </w:rPr>
            </w:pPr>
            <w:r>
              <w:rPr>
                <w:b/>
                <w:sz w:val="18"/>
                <w:szCs w:val="18"/>
              </w:rPr>
              <w:t>2020</w:t>
            </w:r>
          </w:p>
        </w:tc>
        <w:tc>
          <w:tcPr>
            <w:tcW w:w="410" w:type="pct"/>
            <w:vAlign w:val="center"/>
          </w:tcPr>
          <w:p w:rsidR="00693946" w:rsidRPr="00E40FDE" w:rsidRDefault="00693946" w:rsidP="00BC4B40">
            <w:pPr>
              <w:spacing w:line="240" w:lineRule="auto"/>
              <w:jc w:val="center"/>
              <w:rPr>
                <w:sz w:val="18"/>
                <w:szCs w:val="18"/>
              </w:rPr>
            </w:pPr>
            <w:r w:rsidRPr="00E40FDE">
              <w:rPr>
                <w:sz w:val="18"/>
                <w:szCs w:val="18"/>
              </w:rPr>
              <w:t xml:space="preserve">1 </w:t>
            </w:r>
            <w:r>
              <w:rPr>
                <w:sz w:val="18"/>
                <w:szCs w:val="18"/>
              </w:rPr>
              <w:t>квартал 2021</w:t>
            </w:r>
          </w:p>
        </w:tc>
        <w:tc>
          <w:tcPr>
            <w:tcW w:w="408" w:type="pct"/>
            <w:vAlign w:val="center"/>
          </w:tcPr>
          <w:p w:rsidR="00693946" w:rsidRPr="00E40FDE" w:rsidRDefault="00693946" w:rsidP="00BC4B40">
            <w:pPr>
              <w:spacing w:line="240" w:lineRule="auto"/>
              <w:jc w:val="center"/>
              <w:rPr>
                <w:sz w:val="18"/>
                <w:szCs w:val="18"/>
              </w:rPr>
            </w:pPr>
            <w:r w:rsidRPr="00E40FDE">
              <w:rPr>
                <w:sz w:val="18"/>
                <w:szCs w:val="18"/>
              </w:rPr>
              <w:t xml:space="preserve">2 </w:t>
            </w:r>
            <w:r>
              <w:rPr>
                <w:sz w:val="18"/>
                <w:szCs w:val="18"/>
              </w:rPr>
              <w:t>квартал 2021</w:t>
            </w:r>
          </w:p>
        </w:tc>
        <w:tc>
          <w:tcPr>
            <w:tcW w:w="408" w:type="pct"/>
            <w:vAlign w:val="center"/>
          </w:tcPr>
          <w:p w:rsidR="00693946" w:rsidRPr="00E40FDE" w:rsidRDefault="00693946" w:rsidP="00BC4B40">
            <w:pPr>
              <w:spacing w:line="240" w:lineRule="auto"/>
              <w:jc w:val="center"/>
              <w:rPr>
                <w:sz w:val="18"/>
                <w:szCs w:val="18"/>
              </w:rPr>
            </w:pPr>
            <w:r w:rsidRPr="00E40FDE">
              <w:rPr>
                <w:sz w:val="18"/>
                <w:szCs w:val="18"/>
              </w:rPr>
              <w:t xml:space="preserve">3 </w:t>
            </w:r>
            <w:r>
              <w:rPr>
                <w:sz w:val="18"/>
                <w:szCs w:val="18"/>
              </w:rPr>
              <w:t>квартал 2021</w:t>
            </w:r>
          </w:p>
        </w:tc>
        <w:tc>
          <w:tcPr>
            <w:tcW w:w="408" w:type="pct"/>
            <w:shd w:val="clear" w:color="auto" w:fill="auto"/>
            <w:vAlign w:val="center"/>
          </w:tcPr>
          <w:p w:rsidR="00693946" w:rsidRPr="00E40FDE" w:rsidRDefault="00693946" w:rsidP="00BC4B40">
            <w:pPr>
              <w:spacing w:line="240" w:lineRule="auto"/>
              <w:jc w:val="center"/>
              <w:rPr>
                <w:sz w:val="18"/>
                <w:szCs w:val="18"/>
              </w:rPr>
            </w:pPr>
            <w:r w:rsidRPr="00E40FDE">
              <w:rPr>
                <w:sz w:val="18"/>
                <w:szCs w:val="18"/>
              </w:rPr>
              <w:t xml:space="preserve">4 </w:t>
            </w:r>
            <w:r>
              <w:rPr>
                <w:sz w:val="18"/>
                <w:szCs w:val="18"/>
              </w:rPr>
              <w:t>квартал 2021</w:t>
            </w:r>
          </w:p>
        </w:tc>
        <w:tc>
          <w:tcPr>
            <w:tcW w:w="388" w:type="pct"/>
            <w:shd w:val="clear" w:color="auto" w:fill="D9D9D9"/>
            <w:vAlign w:val="center"/>
          </w:tcPr>
          <w:p w:rsidR="00693946" w:rsidRPr="00E40FDE" w:rsidRDefault="00693946" w:rsidP="00BC4B40">
            <w:pPr>
              <w:spacing w:line="240" w:lineRule="auto"/>
              <w:jc w:val="center"/>
              <w:rPr>
                <w:b/>
                <w:sz w:val="18"/>
                <w:szCs w:val="18"/>
              </w:rPr>
            </w:pPr>
            <w:r>
              <w:rPr>
                <w:b/>
                <w:sz w:val="18"/>
                <w:szCs w:val="18"/>
              </w:rPr>
              <w:t>2021</w:t>
            </w:r>
          </w:p>
        </w:tc>
      </w:tr>
      <w:tr w:rsidR="007A52D8" w:rsidRPr="00E40FDE" w:rsidTr="00A14335">
        <w:tc>
          <w:tcPr>
            <w:tcW w:w="936" w:type="pct"/>
          </w:tcPr>
          <w:p w:rsidR="007A52D8" w:rsidRPr="00E40FDE" w:rsidRDefault="007A52D8" w:rsidP="0008771B">
            <w:pPr>
              <w:spacing w:line="240" w:lineRule="auto"/>
              <w:rPr>
                <w:sz w:val="18"/>
                <w:szCs w:val="18"/>
              </w:rPr>
            </w:pPr>
            <w:r w:rsidRPr="00E40FDE">
              <w:rPr>
                <w:sz w:val="18"/>
                <w:szCs w:val="18"/>
              </w:rPr>
              <w:t>Запланировано</w:t>
            </w:r>
          </w:p>
        </w:tc>
        <w:tc>
          <w:tcPr>
            <w:tcW w:w="408" w:type="pct"/>
            <w:vAlign w:val="center"/>
          </w:tcPr>
          <w:p w:rsidR="007A52D8" w:rsidRPr="00F1202A" w:rsidRDefault="007A52D8" w:rsidP="00BC4B40">
            <w:pPr>
              <w:spacing w:line="240" w:lineRule="auto"/>
              <w:jc w:val="center"/>
              <w:rPr>
                <w:color w:val="000000"/>
                <w:sz w:val="18"/>
                <w:szCs w:val="18"/>
              </w:rPr>
            </w:pPr>
            <w:r>
              <w:rPr>
                <w:color w:val="000000"/>
                <w:sz w:val="18"/>
                <w:szCs w:val="18"/>
              </w:rPr>
              <w:t>65</w:t>
            </w:r>
          </w:p>
        </w:tc>
        <w:tc>
          <w:tcPr>
            <w:tcW w:w="408" w:type="pct"/>
            <w:vAlign w:val="center"/>
          </w:tcPr>
          <w:p w:rsidR="007A52D8" w:rsidRPr="00590AD9" w:rsidRDefault="007A52D8" w:rsidP="000027E4">
            <w:pPr>
              <w:spacing w:line="240" w:lineRule="auto"/>
              <w:jc w:val="center"/>
              <w:rPr>
                <w:sz w:val="18"/>
                <w:szCs w:val="18"/>
              </w:rPr>
            </w:pPr>
          </w:p>
        </w:tc>
        <w:tc>
          <w:tcPr>
            <w:tcW w:w="408" w:type="pct"/>
            <w:vAlign w:val="center"/>
          </w:tcPr>
          <w:p w:rsidR="007A52D8" w:rsidRPr="00777BE7" w:rsidRDefault="007A52D8" w:rsidP="000027E4">
            <w:pPr>
              <w:spacing w:line="240" w:lineRule="auto"/>
              <w:jc w:val="center"/>
              <w:rPr>
                <w:sz w:val="18"/>
                <w:szCs w:val="18"/>
              </w:rPr>
            </w:pPr>
          </w:p>
        </w:tc>
        <w:tc>
          <w:tcPr>
            <w:tcW w:w="409" w:type="pct"/>
            <w:shd w:val="clear" w:color="auto" w:fill="auto"/>
            <w:vAlign w:val="center"/>
          </w:tcPr>
          <w:p w:rsidR="007A52D8" w:rsidRPr="00F16168" w:rsidRDefault="007A52D8" w:rsidP="000027E4">
            <w:pPr>
              <w:spacing w:line="240" w:lineRule="auto"/>
              <w:jc w:val="center"/>
              <w:rPr>
                <w:sz w:val="18"/>
                <w:szCs w:val="18"/>
              </w:rPr>
            </w:pPr>
          </w:p>
        </w:tc>
        <w:tc>
          <w:tcPr>
            <w:tcW w:w="409" w:type="pct"/>
            <w:shd w:val="clear" w:color="auto" w:fill="D9D9D9"/>
            <w:vAlign w:val="center"/>
          </w:tcPr>
          <w:p w:rsidR="007A52D8" w:rsidRPr="007A52D8" w:rsidRDefault="007A52D8" w:rsidP="00BC4B40">
            <w:pPr>
              <w:spacing w:line="240" w:lineRule="auto"/>
              <w:jc w:val="center"/>
              <w:rPr>
                <w:b/>
                <w:color w:val="000000"/>
                <w:sz w:val="18"/>
                <w:szCs w:val="18"/>
              </w:rPr>
            </w:pPr>
            <w:r w:rsidRPr="007A52D8">
              <w:rPr>
                <w:b/>
                <w:color w:val="000000"/>
                <w:sz w:val="18"/>
                <w:szCs w:val="18"/>
              </w:rPr>
              <w:t>65</w:t>
            </w:r>
          </w:p>
        </w:tc>
        <w:tc>
          <w:tcPr>
            <w:tcW w:w="410" w:type="pct"/>
            <w:vAlign w:val="center"/>
          </w:tcPr>
          <w:p w:rsidR="007A52D8" w:rsidRPr="00F1202A" w:rsidRDefault="00785D4B" w:rsidP="00F34B1F">
            <w:pPr>
              <w:spacing w:line="240" w:lineRule="auto"/>
              <w:jc w:val="center"/>
              <w:rPr>
                <w:color w:val="000000"/>
                <w:sz w:val="18"/>
                <w:szCs w:val="18"/>
              </w:rPr>
            </w:pPr>
            <w:r>
              <w:rPr>
                <w:color w:val="000000"/>
                <w:sz w:val="18"/>
                <w:szCs w:val="18"/>
              </w:rPr>
              <w:t>71</w:t>
            </w:r>
          </w:p>
        </w:tc>
        <w:tc>
          <w:tcPr>
            <w:tcW w:w="408" w:type="pct"/>
            <w:vAlign w:val="center"/>
          </w:tcPr>
          <w:p w:rsidR="007A52D8" w:rsidRPr="00590AD9" w:rsidRDefault="007A52D8" w:rsidP="002750CC">
            <w:pPr>
              <w:spacing w:line="240" w:lineRule="auto"/>
              <w:jc w:val="center"/>
              <w:rPr>
                <w:sz w:val="18"/>
                <w:szCs w:val="18"/>
              </w:rPr>
            </w:pPr>
          </w:p>
        </w:tc>
        <w:tc>
          <w:tcPr>
            <w:tcW w:w="408" w:type="pct"/>
            <w:vAlign w:val="center"/>
          </w:tcPr>
          <w:p w:rsidR="007A52D8" w:rsidRPr="009927C1" w:rsidRDefault="007A52D8" w:rsidP="005C4C6B">
            <w:pPr>
              <w:spacing w:line="240" w:lineRule="auto"/>
              <w:jc w:val="center"/>
              <w:rPr>
                <w:sz w:val="18"/>
                <w:szCs w:val="18"/>
              </w:rPr>
            </w:pPr>
          </w:p>
        </w:tc>
        <w:tc>
          <w:tcPr>
            <w:tcW w:w="408" w:type="pct"/>
            <w:shd w:val="clear" w:color="auto" w:fill="auto"/>
            <w:vAlign w:val="center"/>
          </w:tcPr>
          <w:p w:rsidR="007A52D8" w:rsidRPr="009927C1" w:rsidRDefault="007A52D8" w:rsidP="005C4C6B">
            <w:pPr>
              <w:spacing w:line="240" w:lineRule="auto"/>
              <w:jc w:val="center"/>
              <w:rPr>
                <w:sz w:val="18"/>
                <w:szCs w:val="18"/>
              </w:rPr>
            </w:pPr>
          </w:p>
        </w:tc>
        <w:tc>
          <w:tcPr>
            <w:tcW w:w="388" w:type="pct"/>
            <w:shd w:val="clear" w:color="auto" w:fill="D9D9D9"/>
            <w:vAlign w:val="center"/>
          </w:tcPr>
          <w:p w:rsidR="007A52D8" w:rsidRPr="008E0363" w:rsidRDefault="00785D4B" w:rsidP="005C4C6B">
            <w:pPr>
              <w:spacing w:line="240" w:lineRule="auto"/>
              <w:jc w:val="center"/>
              <w:rPr>
                <w:b/>
                <w:sz w:val="18"/>
                <w:szCs w:val="18"/>
              </w:rPr>
            </w:pPr>
            <w:r>
              <w:rPr>
                <w:b/>
                <w:sz w:val="18"/>
                <w:szCs w:val="18"/>
              </w:rPr>
              <w:t>71</w:t>
            </w:r>
          </w:p>
        </w:tc>
      </w:tr>
      <w:tr w:rsidR="007A52D8" w:rsidRPr="00E40FDE" w:rsidTr="00A14335">
        <w:tc>
          <w:tcPr>
            <w:tcW w:w="936" w:type="pct"/>
          </w:tcPr>
          <w:p w:rsidR="007A52D8" w:rsidRPr="00E40FDE" w:rsidRDefault="007A52D8" w:rsidP="0008771B">
            <w:pPr>
              <w:spacing w:line="240" w:lineRule="auto"/>
              <w:rPr>
                <w:sz w:val="18"/>
                <w:szCs w:val="18"/>
              </w:rPr>
            </w:pPr>
            <w:r w:rsidRPr="00E40FDE">
              <w:rPr>
                <w:sz w:val="18"/>
                <w:szCs w:val="18"/>
              </w:rPr>
              <w:t>Проведено</w:t>
            </w:r>
          </w:p>
        </w:tc>
        <w:tc>
          <w:tcPr>
            <w:tcW w:w="408" w:type="pct"/>
            <w:vAlign w:val="center"/>
          </w:tcPr>
          <w:p w:rsidR="007A52D8" w:rsidRPr="00F1202A" w:rsidRDefault="007A52D8" w:rsidP="00BC4B40">
            <w:pPr>
              <w:spacing w:line="240" w:lineRule="auto"/>
              <w:jc w:val="center"/>
              <w:rPr>
                <w:color w:val="000000"/>
                <w:sz w:val="18"/>
                <w:szCs w:val="18"/>
              </w:rPr>
            </w:pPr>
            <w:r>
              <w:rPr>
                <w:color w:val="000000"/>
                <w:sz w:val="18"/>
                <w:szCs w:val="18"/>
              </w:rPr>
              <w:t>62</w:t>
            </w:r>
          </w:p>
        </w:tc>
        <w:tc>
          <w:tcPr>
            <w:tcW w:w="408" w:type="pct"/>
            <w:vAlign w:val="center"/>
          </w:tcPr>
          <w:p w:rsidR="007A52D8" w:rsidRPr="00590AD9" w:rsidRDefault="007A52D8" w:rsidP="000027E4">
            <w:pPr>
              <w:spacing w:line="240" w:lineRule="auto"/>
              <w:jc w:val="center"/>
              <w:rPr>
                <w:sz w:val="18"/>
                <w:szCs w:val="18"/>
              </w:rPr>
            </w:pPr>
          </w:p>
        </w:tc>
        <w:tc>
          <w:tcPr>
            <w:tcW w:w="408" w:type="pct"/>
            <w:vAlign w:val="center"/>
          </w:tcPr>
          <w:p w:rsidR="007A52D8" w:rsidRPr="00777BE7" w:rsidRDefault="007A52D8" w:rsidP="000027E4">
            <w:pPr>
              <w:spacing w:line="240" w:lineRule="auto"/>
              <w:jc w:val="center"/>
              <w:rPr>
                <w:sz w:val="18"/>
                <w:szCs w:val="18"/>
              </w:rPr>
            </w:pPr>
          </w:p>
        </w:tc>
        <w:tc>
          <w:tcPr>
            <w:tcW w:w="409" w:type="pct"/>
            <w:shd w:val="clear" w:color="auto" w:fill="auto"/>
            <w:vAlign w:val="center"/>
          </w:tcPr>
          <w:p w:rsidR="007A52D8" w:rsidRPr="00F352D4" w:rsidRDefault="007A52D8" w:rsidP="000027E4">
            <w:pPr>
              <w:spacing w:line="240" w:lineRule="auto"/>
              <w:jc w:val="center"/>
              <w:rPr>
                <w:sz w:val="18"/>
                <w:szCs w:val="18"/>
              </w:rPr>
            </w:pPr>
          </w:p>
        </w:tc>
        <w:tc>
          <w:tcPr>
            <w:tcW w:w="409" w:type="pct"/>
            <w:shd w:val="clear" w:color="auto" w:fill="D9D9D9"/>
            <w:vAlign w:val="center"/>
          </w:tcPr>
          <w:p w:rsidR="007A52D8" w:rsidRPr="007A52D8" w:rsidRDefault="007A52D8" w:rsidP="00BC4B40">
            <w:pPr>
              <w:spacing w:line="240" w:lineRule="auto"/>
              <w:jc w:val="center"/>
              <w:rPr>
                <w:b/>
                <w:color w:val="000000"/>
                <w:sz w:val="18"/>
                <w:szCs w:val="18"/>
              </w:rPr>
            </w:pPr>
            <w:r w:rsidRPr="007A52D8">
              <w:rPr>
                <w:b/>
                <w:color w:val="000000"/>
                <w:sz w:val="18"/>
                <w:szCs w:val="18"/>
              </w:rPr>
              <w:t>62</w:t>
            </w:r>
          </w:p>
        </w:tc>
        <w:tc>
          <w:tcPr>
            <w:tcW w:w="410" w:type="pct"/>
            <w:vAlign w:val="center"/>
          </w:tcPr>
          <w:p w:rsidR="007A52D8" w:rsidRPr="00F1202A" w:rsidRDefault="00785D4B" w:rsidP="00F34B1F">
            <w:pPr>
              <w:spacing w:line="240" w:lineRule="auto"/>
              <w:jc w:val="center"/>
              <w:rPr>
                <w:color w:val="000000"/>
                <w:sz w:val="18"/>
                <w:szCs w:val="18"/>
              </w:rPr>
            </w:pPr>
            <w:r>
              <w:rPr>
                <w:color w:val="000000"/>
                <w:sz w:val="18"/>
                <w:szCs w:val="18"/>
              </w:rPr>
              <w:t>60</w:t>
            </w:r>
          </w:p>
        </w:tc>
        <w:tc>
          <w:tcPr>
            <w:tcW w:w="408" w:type="pct"/>
            <w:vAlign w:val="center"/>
          </w:tcPr>
          <w:p w:rsidR="007A52D8" w:rsidRPr="00590AD9" w:rsidRDefault="007A52D8" w:rsidP="002750CC">
            <w:pPr>
              <w:spacing w:line="240" w:lineRule="auto"/>
              <w:jc w:val="center"/>
              <w:rPr>
                <w:sz w:val="18"/>
                <w:szCs w:val="18"/>
              </w:rPr>
            </w:pPr>
          </w:p>
        </w:tc>
        <w:tc>
          <w:tcPr>
            <w:tcW w:w="408" w:type="pct"/>
            <w:vAlign w:val="center"/>
          </w:tcPr>
          <w:p w:rsidR="007A52D8" w:rsidRPr="009927C1" w:rsidRDefault="007A52D8" w:rsidP="005C4C6B">
            <w:pPr>
              <w:spacing w:line="240" w:lineRule="auto"/>
              <w:jc w:val="center"/>
              <w:rPr>
                <w:sz w:val="18"/>
                <w:szCs w:val="18"/>
              </w:rPr>
            </w:pPr>
          </w:p>
        </w:tc>
        <w:tc>
          <w:tcPr>
            <w:tcW w:w="408" w:type="pct"/>
            <w:shd w:val="clear" w:color="auto" w:fill="auto"/>
            <w:vAlign w:val="center"/>
          </w:tcPr>
          <w:p w:rsidR="007A52D8" w:rsidRPr="009927C1" w:rsidRDefault="007A52D8" w:rsidP="005C4C6B">
            <w:pPr>
              <w:spacing w:line="240" w:lineRule="auto"/>
              <w:jc w:val="center"/>
              <w:rPr>
                <w:sz w:val="18"/>
                <w:szCs w:val="18"/>
              </w:rPr>
            </w:pPr>
          </w:p>
        </w:tc>
        <w:tc>
          <w:tcPr>
            <w:tcW w:w="388" w:type="pct"/>
            <w:shd w:val="clear" w:color="auto" w:fill="D9D9D9"/>
            <w:vAlign w:val="center"/>
          </w:tcPr>
          <w:p w:rsidR="007A52D8" w:rsidRPr="008E0363" w:rsidRDefault="00785D4B" w:rsidP="008E0363">
            <w:pPr>
              <w:spacing w:line="240" w:lineRule="auto"/>
              <w:jc w:val="center"/>
              <w:rPr>
                <w:b/>
                <w:sz w:val="18"/>
                <w:szCs w:val="18"/>
              </w:rPr>
            </w:pPr>
            <w:r>
              <w:rPr>
                <w:b/>
                <w:sz w:val="18"/>
                <w:szCs w:val="18"/>
              </w:rPr>
              <w:t>60</w:t>
            </w:r>
          </w:p>
        </w:tc>
      </w:tr>
      <w:tr w:rsidR="007A52D8" w:rsidRPr="00E40FDE" w:rsidTr="00A14335">
        <w:tc>
          <w:tcPr>
            <w:tcW w:w="936" w:type="pct"/>
          </w:tcPr>
          <w:p w:rsidR="007A52D8" w:rsidRPr="00E40FDE" w:rsidRDefault="007A52D8" w:rsidP="0008771B">
            <w:pPr>
              <w:spacing w:line="240" w:lineRule="auto"/>
              <w:rPr>
                <w:sz w:val="18"/>
                <w:szCs w:val="18"/>
              </w:rPr>
            </w:pPr>
            <w:r w:rsidRPr="00E40FDE">
              <w:rPr>
                <w:sz w:val="18"/>
                <w:szCs w:val="18"/>
              </w:rPr>
              <w:t>Выявлено нарушений</w:t>
            </w:r>
          </w:p>
        </w:tc>
        <w:tc>
          <w:tcPr>
            <w:tcW w:w="408" w:type="pct"/>
            <w:vAlign w:val="center"/>
          </w:tcPr>
          <w:p w:rsidR="007A52D8" w:rsidRPr="002055DE" w:rsidRDefault="007A52D8" w:rsidP="00BC4B40">
            <w:pPr>
              <w:jc w:val="center"/>
              <w:rPr>
                <w:sz w:val="18"/>
                <w:szCs w:val="18"/>
              </w:rPr>
            </w:pPr>
            <w:r>
              <w:rPr>
                <w:sz w:val="18"/>
                <w:szCs w:val="18"/>
              </w:rPr>
              <w:t>0</w:t>
            </w:r>
          </w:p>
        </w:tc>
        <w:tc>
          <w:tcPr>
            <w:tcW w:w="408" w:type="pct"/>
            <w:vAlign w:val="center"/>
          </w:tcPr>
          <w:p w:rsidR="007A52D8" w:rsidRPr="00B92C54" w:rsidRDefault="007A52D8" w:rsidP="000027E4">
            <w:pPr>
              <w:spacing w:line="240" w:lineRule="auto"/>
              <w:jc w:val="center"/>
              <w:rPr>
                <w:color w:val="000000"/>
                <w:sz w:val="18"/>
                <w:szCs w:val="18"/>
              </w:rPr>
            </w:pPr>
          </w:p>
        </w:tc>
        <w:tc>
          <w:tcPr>
            <w:tcW w:w="408" w:type="pct"/>
            <w:vAlign w:val="center"/>
          </w:tcPr>
          <w:p w:rsidR="007A52D8" w:rsidRPr="00777BE7" w:rsidRDefault="007A52D8" w:rsidP="000027E4">
            <w:pPr>
              <w:spacing w:line="240" w:lineRule="auto"/>
              <w:jc w:val="center"/>
              <w:rPr>
                <w:sz w:val="18"/>
                <w:szCs w:val="18"/>
              </w:rPr>
            </w:pPr>
          </w:p>
        </w:tc>
        <w:tc>
          <w:tcPr>
            <w:tcW w:w="409" w:type="pct"/>
            <w:shd w:val="clear" w:color="auto" w:fill="auto"/>
            <w:vAlign w:val="center"/>
          </w:tcPr>
          <w:p w:rsidR="007A52D8" w:rsidRPr="00B92C54" w:rsidRDefault="007A52D8" w:rsidP="000027E4">
            <w:pPr>
              <w:spacing w:line="240" w:lineRule="auto"/>
              <w:jc w:val="center"/>
              <w:rPr>
                <w:color w:val="000000"/>
                <w:sz w:val="18"/>
                <w:szCs w:val="18"/>
              </w:rPr>
            </w:pPr>
          </w:p>
        </w:tc>
        <w:tc>
          <w:tcPr>
            <w:tcW w:w="409" w:type="pct"/>
            <w:shd w:val="clear" w:color="auto" w:fill="D9D9D9"/>
            <w:vAlign w:val="center"/>
          </w:tcPr>
          <w:p w:rsidR="007A52D8" w:rsidRPr="007A52D8" w:rsidRDefault="007A52D8" w:rsidP="00BC4B40">
            <w:pPr>
              <w:jc w:val="center"/>
              <w:rPr>
                <w:b/>
                <w:sz w:val="18"/>
                <w:szCs w:val="18"/>
              </w:rPr>
            </w:pPr>
            <w:r w:rsidRPr="007A52D8">
              <w:rPr>
                <w:b/>
                <w:sz w:val="18"/>
                <w:szCs w:val="18"/>
              </w:rPr>
              <w:t>0</w:t>
            </w:r>
          </w:p>
        </w:tc>
        <w:tc>
          <w:tcPr>
            <w:tcW w:w="410" w:type="pct"/>
            <w:vAlign w:val="center"/>
          </w:tcPr>
          <w:p w:rsidR="007A52D8" w:rsidRPr="002055DE" w:rsidRDefault="00785D4B" w:rsidP="00F34B1F">
            <w:pPr>
              <w:jc w:val="center"/>
              <w:rPr>
                <w:sz w:val="18"/>
                <w:szCs w:val="18"/>
              </w:rPr>
            </w:pPr>
            <w:r>
              <w:rPr>
                <w:sz w:val="18"/>
                <w:szCs w:val="18"/>
              </w:rPr>
              <w:t>1</w:t>
            </w:r>
          </w:p>
        </w:tc>
        <w:tc>
          <w:tcPr>
            <w:tcW w:w="408" w:type="pct"/>
            <w:vAlign w:val="center"/>
          </w:tcPr>
          <w:p w:rsidR="007A52D8" w:rsidRPr="00B92C54" w:rsidRDefault="007A52D8" w:rsidP="002750CC">
            <w:pPr>
              <w:spacing w:line="240" w:lineRule="auto"/>
              <w:jc w:val="center"/>
              <w:rPr>
                <w:color w:val="000000"/>
                <w:sz w:val="18"/>
                <w:szCs w:val="18"/>
              </w:rPr>
            </w:pPr>
          </w:p>
        </w:tc>
        <w:tc>
          <w:tcPr>
            <w:tcW w:w="408" w:type="pct"/>
            <w:vAlign w:val="center"/>
          </w:tcPr>
          <w:p w:rsidR="007A52D8" w:rsidRPr="009927C1" w:rsidRDefault="007A52D8" w:rsidP="005C4C6B">
            <w:pPr>
              <w:spacing w:line="240" w:lineRule="auto"/>
              <w:jc w:val="center"/>
              <w:rPr>
                <w:sz w:val="18"/>
                <w:szCs w:val="18"/>
              </w:rPr>
            </w:pPr>
          </w:p>
        </w:tc>
        <w:tc>
          <w:tcPr>
            <w:tcW w:w="408" w:type="pct"/>
            <w:shd w:val="clear" w:color="auto" w:fill="auto"/>
            <w:vAlign w:val="center"/>
          </w:tcPr>
          <w:p w:rsidR="007A52D8" w:rsidRPr="009927C1" w:rsidRDefault="007A52D8" w:rsidP="005C4C6B">
            <w:pPr>
              <w:spacing w:line="240" w:lineRule="auto"/>
              <w:jc w:val="center"/>
              <w:rPr>
                <w:color w:val="000000"/>
                <w:sz w:val="18"/>
                <w:szCs w:val="18"/>
              </w:rPr>
            </w:pPr>
          </w:p>
        </w:tc>
        <w:tc>
          <w:tcPr>
            <w:tcW w:w="388" w:type="pct"/>
            <w:shd w:val="clear" w:color="auto" w:fill="D9D9D9"/>
            <w:vAlign w:val="center"/>
          </w:tcPr>
          <w:p w:rsidR="007A52D8" w:rsidRPr="008E0363" w:rsidRDefault="00785D4B" w:rsidP="005C4C6B">
            <w:pPr>
              <w:jc w:val="center"/>
              <w:rPr>
                <w:b/>
                <w:sz w:val="18"/>
                <w:szCs w:val="18"/>
              </w:rPr>
            </w:pPr>
            <w:r>
              <w:rPr>
                <w:b/>
                <w:sz w:val="18"/>
                <w:szCs w:val="18"/>
              </w:rPr>
              <w:t>1</w:t>
            </w:r>
          </w:p>
        </w:tc>
      </w:tr>
      <w:tr w:rsidR="007A52D8" w:rsidRPr="00E40FDE" w:rsidTr="00A14335">
        <w:tc>
          <w:tcPr>
            <w:tcW w:w="936" w:type="pct"/>
          </w:tcPr>
          <w:p w:rsidR="007A52D8" w:rsidRPr="00E40FDE" w:rsidRDefault="007A52D8" w:rsidP="0008771B">
            <w:pPr>
              <w:spacing w:line="240" w:lineRule="auto"/>
              <w:rPr>
                <w:sz w:val="18"/>
                <w:szCs w:val="18"/>
              </w:rPr>
            </w:pPr>
            <w:r w:rsidRPr="00E40FDE">
              <w:rPr>
                <w:sz w:val="18"/>
                <w:szCs w:val="18"/>
              </w:rPr>
              <w:t>Выдано предписаний</w:t>
            </w:r>
          </w:p>
        </w:tc>
        <w:tc>
          <w:tcPr>
            <w:tcW w:w="408" w:type="pct"/>
            <w:vAlign w:val="center"/>
          </w:tcPr>
          <w:p w:rsidR="007A52D8" w:rsidRPr="002055DE" w:rsidRDefault="007A52D8" w:rsidP="00BC4B40">
            <w:pPr>
              <w:jc w:val="center"/>
              <w:rPr>
                <w:sz w:val="18"/>
                <w:szCs w:val="18"/>
              </w:rPr>
            </w:pPr>
            <w:r>
              <w:rPr>
                <w:sz w:val="18"/>
                <w:szCs w:val="18"/>
              </w:rPr>
              <w:t>0</w:t>
            </w:r>
          </w:p>
        </w:tc>
        <w:tc>
          <w:tcPr>
            <w:tcW w:w="408" w:type="pct"/>
            <w:vAlign w:val="center"/>
          </w:tcPr>
          <w:p w:rsidR="007A52D8" w:rsidRPr="00B92C54" w:rsidRDefault="007A52D8" w:rsidP="000027E4">
            <w:pPr>
              <w:spacing w:line="240" w:lineRule="auto"/>
              <w:jc w:val="center"/>
              <w:rPr>
                <w:color w:val="000000"/>
                <w:sz w:val="18"/>
                <w:szCs w:val="18"/>
              </w:rPr>
            </w:pPr>
          </w:p>
        </w:tc>
        <w:tc>
          <w:tcPr>
            <w:tcW w:w="408" w:type="pct"/>
            <w:vAlign w:val="center"/>
          </w:tcPr>
          <w:p w:rsidR="007A52D8" w:rsidRPr="00777BE7" w:rsidRDefault="007A52D8" w:rsidP="000027E4">
            <w:pPr>
              <w:spacing w:line="240" w:lineRule="auto"/>
              <w:jc w:val="center"/>
              <w:rPr>
                <w:sz w:val="18"/>
                <w:szCs w:val="18"/>
              </w:rPr>
            </w:pPr>
          </w:p>
        </w:tc>
        <w:tc>
          <w:tcPr>
            <w:tcW w:w="409" w:type="pct"/>
            <w:shd w:val="clear" w:color="auto" w:fill="auto"/>
            <w:vAlign w:val="center"/>
          </w:tcPr>
          <w:p w:rsidR="007A52D8" w:rsidRPr="00B92C54" w:rsidRDefault="007A52D8" w:rsidP="000027E4">
            <w:pPr>
              <w:spacing w:line="240" w:lineRule="auto"/>
              <w:jc w:val="center"/>
              <w:rPr>
                <w:color w:val="000000"/>
                <w:sz w:val="18"/>
                <w:szCs w:val="18"/>
              </w:rPr>
            </w:pPr>
          </w:p>
        </w:tc>
        <w:tc>
          <w:tcPr>
            <w:tcW w:w="409" w:type="pct"/>
            <w:shd w:val="clear" w:color="auto" w:fill="D9D9D9"/>
            <w:vAlign w:val="center"/>
          </w:tcPr>
          <w:p w:rsidR="007A52D8" w:rsidRPr="007A52D8" w:rsidRDefault="007A52D8" w:rsidP="00BC4B40">
            <w:pPr>
              <w:jc w:val="center"/>
              <w:rPr>
                <w:b/>
                <w:sz w:val="18"/>
                <w:szCs w:val="18"/>
              </w:rPr>
            </w:pPr>
            <w:r w:rsidRPr="007A52D8">
              <w:rPr>
                <w:b/>
                <w:sz w:val="18"/>
                <w:szCs w:val="18"/>
              </w:rPr>
              <w:t>0</w:t>
            </w:r>
          </w:p>
        </w:tc>
        <w:tc>
          <w:tcPr>
            <w:tcW w:w="410" w:type="pct"/>
            <w:vAlign w:val="center"/>
          </w:tcPr>
          <w:p w:rsidR="007A52D8" w:rsidRPr="002055DE" w:rsidRDefault="00785D4B" w:rsidP="00F34B1F">
            <w:pPr>
              <w:jc w:val="center"/>
              <w:rPr>
                <w:sz w:val="18"/>
                <w:szCs w:val="18"/>
              </w:rPr>
            </w:pPr>
            <w:r>
              <w:rPr>
                <w:sz w:val="18"/>
                <w:szCs w:val="18"/>
              </w:rPr>
              <w:t>0</w:t>
            </w:r>
          </w:p>
        </w:tc>
        <w:tc>
          <w:tcPr>
            <w:tcW w:w="408" w:type="pct"/>
            <w:vAlign w:val="center"/>
          </w:tcPr>
          <w:p w:rsidR="007A52D8" w:rsidRPr="00B92C54" w:rsidRDefault="007A52D8" w:rsidP="002750CC">
            <w:pPr>
              <w:spacing w:line="240" w:lineRule="auto"/>
              <w:jc w:val="center"/>
              <w:rPr>
                <w:color w:val="000000"/>
                <w:sz w:val="18"/>
                <w:szCs w:val="18"/>
              </w:rPr>
            </w:pPr>
          </w:p>
        </w:tc>
        <w:tc>
          <w:tcPr>
            <w:tcW w:w="408" w:type="pct"/>
            <w:vAlign w:val="center"/>
          </w:tcPr>
          <w:p w:rsidR="007A52D8" w:rsidRPr="009927C1" w:rsidRDefault="007A52D8" w:rsidP="005C4C6B">
            <w:pPr>
              <w:spacing w:line="240" w:lineRule="auto"/>
              <w:jc w:val="center"/>
              <w:rPr>
                <w:sz w:val="18"/>
                <w:szCs w:val="18"/>
              </w:rPr>
            </w:pPr>
          </w:p>
        </w:tc>
        <w:tc>
          <w:tcPr>
            <w:tcW w:w="408" w:type="pct"/>
            <w:shd w:val="clear" w:color="auto" w:fill="auto"/>
            <w:vAlign w:val="center"/>
          </w:tcPr>
          <w:p w:rsidR="007A52D8" w:rsidRPr="009927C1" w:rsidRDefault="007A52D8" w:rsidP="005C4C6B">
            <w:pPr>
              <w:spacing w:line="240" w:lineRule="auto"/>
              <w:jc w:val="center"/>
              <w:rPr>
                <w:color w:val="000000"/>
                <w:sz w:val="18"/>
                <w:szCs w:val="18"/>
              </w:rPr>
            </w:pPr>
          </w:p>
        </w:tc>
        <w:tc>
          <w:tcPr>
            <w:tcW w:w="388" w:type="pct"/>
            <w:shd w:val="clear" w:color="auto" w:fill="D9D9D9"/>
            <w:vAlign w:val="center"/>
          </w:tcPr>
          <w:p w:rsidR="007A52D8" w:rsidRPr="008E0363" w:rsidRDefault="00785D4B" w:rsidP="005C4C6B">
            <w:pPr>
              <w:jc w:val="center"/>
              <w:rPr>
                <w:b/>
                <w:sz w:val="18"/>
                <w:szCs w:val="18"/>
              </w:rPr>
            </w:pPr>
            <w:r>
              <w:rPr>
                <w:b/>
                <w:sz w:val="18"/>
                <w:szCs w:val="18"/>
              </w:rPr>
              <w:t>0</w:t>
            </w:r>
          </w:p>
        </w:tc>
      </w:tr>
      <w:tr w:rsidR="007A52D8" w:rsidRPr="00E40FDE" w:rsidTr="00F34B1F">
        <w:tc>
          <w:tcPr>
            <w:tcW w:w="936" w:type="pct"/>
          </w:tcPr>
          <w:p w:rsidR="007A52D8" w:rsidRPr="00E40FDE" w:rsidRDefault="007A52D8" w:rsidP="0008771B">
            <w:pPr>
              <w:spacing w:line="240" w:lineRule="auto"/>
              <w:rPr>
                <w:sz w:val="18"/>
                <w:szCs w:val="18"/>
              </w:rPr>
            </w:pPr>
            <w:r w:rsidRPr="00E40FDE">
              <w:rPr>
                <w:sz w:val="18"/>
                <w:szCs w:val="18"/>
              </w:rPr>
              <w:t>Составлено протоколов об АПН</w:t>
            </w:r>
          </w:p>
        </w:tc>
        <w:tc>
          <w:tcPr>
            <w:tcW w:w="408" w:type="pct"/>
            <w:vAlign w:val="center"/>
          </w:tcPr>
          <w:p w:rsidR="007A52D8" w:rsidRPr="002055DE" w:rsidRDefault="007A52D8" w:rsidP="00BC4B40">
            <w:pPr>
              <w:jc w:val="center"/>
              <w:rPr>
                <w:sz w:val="18"/>
                <w:szCs w:val="18"/>
              </w:rPr>
            </w:pPr>
            <w:r>
              <w:rPr>
                <w:sz w:val="18"/>
                <w:szCs w:val="18"/>
              </w:rPr>
              <w:t>0</w:t>
            </w:r>
          </w:p>
        </w:tc>
        <w:tc>
          <w:tcPr>
            <w:tcW w:w="408" w:type="pct"/>
            <w:vAlign w:val="center"/>
          </w:tcPr>
          <w:p w:rsidR="007A52D8" w:rsidRPr="00B92C54" w:rsidRDefault="007A52D8" w:rsidP="000027E4">
            <w:pPr>
              <w:spacing w:line="240" w:lineRule="auto"/>
              <w:jc w:val="center"/>
              <w:rPr>
                <w:color w:val="000000"/>
                <w:sz w:val="18"/>
                <w:szCs w:val="18"/>
              </w:rPr>
            </w:pPr>
          </w:p>
        </w:tc>
        <w:tc>
          <w:tcPr>
            <w:tcW w:w="408" w:type="pct"/>
            <w:vAlign w:val="center"/>
          </w:tcPr>
          <w:p w:rsidR="007A52D8" w:rsidRPr="00777BE7" w:rsidRDefault="007A52D8" w:rsidP="000027E4">
            <w:pPr>
              <w:spacing w:line="240" w:lineRule="auto"/>
              <w:jc w:val="center"/>
              <w:rPr>
                <w:sz w:val="18"/>
                <w:szCs w:val="18"/>
              </w:rPr>
            </w:pPr>
          </w:p>
        </w:tc>
        <w:tc>
          <w:tcPr>
            <w:tcW w:w="409" w:type="pct"/>
            <w:shd w:val="clear" w:color="auto" w:fill="auto"/>
            <w:vAlign w:val="center"/>
          </w:tcPr>
          <w:p w:rsidR="007A52D8" w:rsidRPr="00B92C54" w:rsidRDefault="007A52D8" w:rsidP="000027E4">
            <w:pPr>
              <w:spacing w:line="240" w:lineRule="auto"/>
              <w:jc w:val="center"/>
              <w:rPr>
                <w:color w:val="000000"/>
                <w:sz w:val="18"/>
                <w:szCs w:val="18"/>
              </w:rPr>
            </w:pPr>
          </w:p>
        </w:tc>
        <w:tc>
          <w:tcPr>
            <w:tcW w:w="409" w:type="pct"/>
            <w:shd w:val="clear" w:color="auto" w:fill="D9D9D9"/>
            <w:vAlign w:val="center"/>
          </w:tcPr>
          <w:p w:rsidR="007A52D8" w:rsidRPr="007A52D8" w:rsidRDefault="007A52D8" w:rsidP="00BC4B40">
            <w:pPr>
              <w:jc w:val="center"/>
              <w:rPr>
                <w:b/>
                <w:sz w:val="18"/>
                <w:szCs w:val="18"/>
              </w:rPr>
            </w:pPr>
            <w:r w:rsidRPr="007A52D8">
              <w:rPr>
                <w:b/>
                <w:sz w:val="18"/>
                <w:szCs w:val="18"/>
              </w:rPr>
              <w:t>0</w:t>
            </w:r>
          </w:p>
        </w:tc>
        <w:tc>
          <w:tcPr>
            <w:tcW w:w="410" w:type="pct"/>
            <w:vAlign w:val="center"/>
          </w:tcPr>
          <w:p w:rsidR="007A52D8" w:rsidRPr="002055DE" w:rsidRDefault="00785D4B" w:rsidP="00F34B1F">
            <w:pPr>
              <w:jc w:val="center"/>
              <w:rPr>
                <w:sz w:val="18"/>
                <w:szCs w:val="18"/>
              </w:rPr>
            </w:pPr>
            <w:r>
              <w:rPr>
                <w:sz w:val="18"/>
                <w:szCs w:val="18"/>
              </w:rPr>
              <w:t>2</w:t>
            </w:r>
          </w:p>
        </w:tc>
        <w:tc>
          <w:tcPr>
            <w:tcW w:w="408" w:type="pct"/>
            <w:vAlign w:val="center"/>
          </w:tcPr>
          <w:p w:rsidR="007A52D8" w:rsidRPr="00B92C54" w:rsidRDefault="007A52D8" w:rsidP="002750CC">
            <w:pPr>
              <w:spacing w:line="240" w:lineRule="auto"/>
              <w:jc w:val="center"/>
              <w:rPr>
                <w:color w:val="000000"/>
                <w:sz w:val="18"/>
                <w:szCs w:val="18"/>
              </w:rPr>
            </w:pPr>
          </w:p>
        </w:tc>
        <w:tc>
          <w:tcPr>
            <w:tcW w:w="408" w:type="pct"/>
            <w:vAlign w:val="center"/>
          </w:tcPr>
          <w:p w:rsidR="007A52D8" w:rsidRPr="009927C1" w:rsidRDefault="007A52D8" w:rsidP="005C4C6B">
            <w:pPr>
              <w:spacing w:line="240" w:lineRule="auto"/>
              <w:jc w:val="center"/>
              <w:rPr>
                <w:sz w:val="18"/>
                <w:szCs w:val="18"/>
              </w:rPr>
            </w:pPr>
          </w:p>
        </w:tc>
        <w:tc>
          <w:tcPr>
            <w:tcW w:w="408" w:type="pct"/>
            <w:shd w:val="clear" w:color="auto" w:fill="auto"/>
            <w:vAlign w:val="center"/>
          </w:tcPr>
          <w:p w:rsidR="007A52D8" w:rsidRPr="009927C1" w:rsidRDefault="007A52D8" w:rsidP="005C4C6B">
            <w:pPr>
              <w:spacing w:line="240" w:lineRule="auto"/>
              <w:jc w:val="center"/>
              <w:rPr>
                <w:color w:val="000000"/>
                <w:sz w:val="18"/>
                <w:szCs w:val="18"/>
              </w:rPr>
            </w:pPr>
          </w:p>
        </w:tc>
        <w:tc>
          <w:tcPr>
            <w:tcW w:w="388" w:type="pct"/>
            <w:shd w:val="clear" w:color="auto" w:fill="D9D9D9"/>
            <w:vAlign w:val="center"/>
          </w:tcPr>
          <w:p w:rsidR="007A52D8" w:rsidRPr="008E0363" w:rsidRDefault="00785D4B" w:rsidP="005C4C6B">
            <w:pPr>
              <w:jc w:val="center"/>
              <w:rPr>
                <w:b/>
                <w:sz w:val="18"/>
                <w:szCs w:val="18"/>
              </w:rPr>
            </w:pPr>
            <w:r>
              <w:rPr>
                <w:b/>
                <w:sz w:val="18"/>
                <w:szCs w:val="18"/>
              </w:rPr>
              <w:t>2</w:t>
            </w:r>
          </w:p>
        </w:tc>
      </w:tr>
      <w:tr w:rsidR="00D761D6" w:rsidRPr="00E40FDE" w:rsidTr="0008771B">
        <w:tc>
          <w:tcPr>
            <w:tcW w:w="5000" w:type="pct"/>
            <w:gridSpan w:val="11"/>
          </w:tcPr>
          <w:p w:rsidR="00D761D6" w:rsidRPr="00EA5635" w:rsidRDefault="00D761D6" w:rsidP="0008771B">
            <w:pPr>
              <w:spacing w:line="240" w:lineRule="auto"/>
              <w:jc w:val="center"/>
              <w:rPr>
                <w:b/>
                <w:i/>
                <w:sz w:val="18"/>
                <w:szCs w:val="18"/>
              </w:rPr>
            </w:pPr>
            <w:r w:rsidRPr="00EA5635">
              <w:rPr>
                <w:b/>
                <w:i/>
                <w:sz w:val="18"/>
                <w:szCs w:val="18"/>
              </w:rPr>
              <w:t>Внеплановые мероприятия</w:t>
            </w:r>
          </w:p>
        </w:tc>
      </w:tr>
      <w:tr w:rsidR="00693946" w:rsidRPr="00E40FDE" w:rsidTr="00BC4B40">
        <w:tc>
          <w:tcPr>
            <w:tcW w:w="936" w:type="pct"/>
          </w:tcPr>
          <w:p w:rsidR="00693946" w:rsidRPr="00E40FDE" w:rsidRDefault="00693946" w:rsidP="0008771B">
            <w:pPr>
              <w:spacing w:line="240" w:lineRule="auto"/>
              <w:rPr>
                <w:sz w:val="18"/>
                <w:szCs w:val="18"/>
              </w:rPr>
            </w:pPr>
          </w:p>
        </w:tc>
        <w:tc>
          <w:tcPr>
            <w:tcW w:w="408" w:type="pct"/>
            <w:vAlign w:val="center"/>
          </w:tcPr>
          <w:p w:rsidR="00693946" w:rsidRPr="00E40FDE" w:rsidRDefault="00693946" w:rsidP="00BC4B40">
            <w:pPr>
              <w:spacing w:line="240" w:lineRule="auto"/>
              <w:jc w:val="center"/>
              <w:rPr>
                <w:sz w:val="18"/>
                <w:szCs w:val="18"/>
              </w:rPr>
            </w:pPr>
            <w:r w:rsidRPr="00E40FDE">
              <w:rPr>
                <w:sz w:val="18"/>
                <w:szCs w:val="18"/>
              </w:rPr>
              <w:t xml:space="preserve">1 </w:t>
            </w:r>
            <w:r>
              <w:rPr>
                <w:sz w:val="18"/>
                <w:szCs w:val="18"/>
              </w:rPr>
              <w:t>квартал 2020</w:t>
            </w:r>
          </w:p>
        </w:tc>
        <w:tc>
          <w:tcPr>
            <w:tcW w:w="408" w:type="pct"/>
            <w:vAlign w:val="center"/>
          </w:tcPr>
          <w:p w:rsidR="00693946" w:rsidRPr="00E40FDE" w:rsidRDefault="00693946" w:rsidP="00BC4B40">
            <w:pPr>
              <w:spacing w:line="240" w:lineRule="auto"/>
              <w:jc w:val="center"/>
              <w:rPr>
                <w:sz w:val="18"/>
                <w:szCs w:val="18"/>
              </w:rPr>
            </w:pPr>
            <w:r w:rsidRPr="00E40FDE">
              <w:rPr>
                <w:sz w:val="18"/>
                <w:szCs w:val="18"/>
              </w:rPr>
              <w:t xml:space="preserve">2 </w:t>
            </w:r>
            <w:r>
              <w:rPr>
                <w:sz w:val="18"/>
                <w:szCs w:val="18"/>
              </w:rPr>
              <w:t>квартал 2020</w:t>
            </w:r>
          </w:p>
        </w:tc>
        <w:tc>
          <w:tcPr>
            <w:tcW w:w="408" w:type="pct"/>
            <w:vAlign w:val="center"/>
          </w:tcPr>
          <w:p w:rsidR="00693946" w:rsidRPr="00E40FDE" w:rsidRDefault="00693946" w:rsidP="00BC4B40">
            <w:pPr>
              <w:spacing w:line="240" w:lineRule="auto"/>
              <w:jc w:val="center"/>
              <w:rPr>
                <w:sz w:val="18"/>
                <w:szCs w:val="18"/>
              </w:rPr>
            </w:pPr>
            <w:r w:rsidRPr="00E40FDE">
              <w:rPr>
                <w:sz w:val="18"/>
                <w:szCs w:val="18"/>
              </w:rPr>
              <w:t xml:space="preserve">3 </w:t>
            </w:r>
            <w:r>
              <w:rPr>
                <w:sz w:val="18"/>
                <w:szCs w:val="18"/>
              </w:rPr>
              <w:t>квартал 2020</w:t>
            </w:r>
          </w:p>
        </w:tc>
        <w:tc>
          <w:tcPr>
            <w:tcW w:w="409" w:type="pct"/>
            <w:shd w:val="clear" w:color="auto" w:fill="auto"/>
            <w:vAlign w:val="center"/>
          </w:tcPr>
          <w:p w:rsidR="00693946" w:rsidRPr="00E40FDE" w:rsidRDefault="00693946" w:rsidP="00BC4B40">
            <w:pPr>
              <w:spacing w:line="240" w:lineRule="auto"/>
              <w:jc w:val="center"/>
              <w:rPr>
                <w:sz w:val="18"/>
                <w:szCs w:val="18"/>
              </w:rPr>
            </w:pPr>
            <w:r w:rsidRPr="00E40FDE">
              <w:rPr>
                <w:sz w:val="18"/>
                <w:szCs w:val="18"/>
              </w:rPr>
              <w:t xml:space="preserve">4 </w:t>
            </w:r>
            <w:r>
              <w:rPr>
                <w:sz w:val="18"/>
                <w:szCs w:val="18"/>
              </w:rPr>
              <w:t>квартал 2020</w:t>
            </w:r>
          </w:p>
        </w:tc>
        <w:tc>
          <w:tcPr>
            <w:tcW w:w="409" w:type="pct"/>
            <w:shd w:val="clear" w:color="auto" w:fill="D9D9D9"/>
            <w:vAlign w:val="center"/>
          </w:tcPr>
          <w:p w:rsidR="00693946" w:rsidRPr="00E40FDE" w:rsidRDefault="00693946" w:rsidP="00BC4B40">
            <w:pPr>
              <w:spacing w:line="240" w:lineRule="auto"/>
              <w:jc w:val="center"/>
              <w:rPr>
                <w:b/>
                <w:sz w:val="18"/>
                <w:szCs w:val="18"/>
              </w:rPr>
            </w:pPr>
            <w:r>
              <w:rPr>
                <w:b/>
                <w:sz w:val="18"/>
                <w:szCs w:val="18"/>
              </w:rPr>
              <w:t>2020</w:t>
            </w:r>
          </w:p>
        </w:tc>
        <w:tc>
          <w:tcPr>
            <w:tcW w:w="410" w:type="pct"/>
            <w:vAlign w:val="center"/>
          </w:tcPr>
          <w:p w:rsidR="00693946" w:rsidRPr="00E40FDE" w:rsidRDefault="00693946" w:rsidP="00BC4B40">
            <w:pPr>
              <w:spacing w:line="240" w:lineRule="auto"/>
              <w:jc w:val="center"/>
              <w:rPr>
                <w:sz w:val="18"/>
                <w:szCs w:val="18"/>
              </w:rPr>
            </w:pPr>
            <w:r w:rsidRPr="00E40FDE">
              <w:rPr>
                <w:sz w:val="18"/>
                <w:szCs w:val="18"/>
              </w:rPr>
              <w:t xml:space="preserve">1 </w:t>
            </w:r>
            <w:r>
              <w:rPr>
                <w:sz w:val="18"/>
                <w:szCs w:val="18"/>
              </w:rPr>
              <w:t>квартал 2021</w:t>
            </w:r>
          </w:p>
        </w:tc>
        <w:tc>
          <w:tcPr>
            <w:tcW w:w="408" w:type="pct"/>
            <w:vAlign w:val="center"/>
          </w:tcPr>
          <w:p w:rsidR="00693946" w:rsidRPr="00E40FDE" w:rsidRDefault="00693946" w:rsidP="00BC4B40">
            <w:pPr>
              <w:spacing w:line="240" w:lineRule="auto"/>
              <w:jc w:val="center"/>
              <w:rPr>
                <w:sz w:val="18"/>
                <w:szCs w:val="18"/>
              </w:rPr>
            </w:pPr>
            <w:r w:rsidRPr="00E40FDE">
              <w:rPr>
                <w:sz w:val="18"/>
                <w:szCs w:val="18"/>
              </w:rPr>
              <w:t xml:space="preserve">2 </w:t>
            </w:r>
            <w:r>
              <w:rPr>
                <w:sz w:val="18"/>
                <w:szCs w:val="18"/>
              </w:rPr>
              <w:t>квартал 2021</w:t>
            </w:r>
          </w:p>
        </w:tc>
        <w:tc>
          <w:tcPr>
            <w:tcW w:w="408" w:type="pct"/>
            <w:vAlign w:val="center"/>
          </w:tcPr>
          <w:p w:rsidR="00693946" w:rsidRPr="00E40FDE" w:rsidRDefault="00693946" w:rsidP="00BC4B40">
            <w:pPr>
              <w:spacing w:line="240" w:lineRule="auto"/>
              <w:jc w:val="center"/>
              <w:rPr>
                <w:sz w:val="18"/>
                <w:szCs w:val="18"/>
              </w:rPr>
            </w:pPr>
            <w:r w:rsidRPr="00E40FDE">
              <w:rPr>
                <w:sz w:val="18"/>
                <w:szCs w:val="18"/>
              </w:rPr>
              <w:t xml:space="preserve">3 </w:t>
            </w:r>
            <w:r>
              <w:rPr>
                <w:sz w:val="18"/>
                <w:szCs w:val="18"/>
              </w:rPr>
              <w:t>квартал 2021</w:t>
            </w:r>
          </w:p>
        </w:tc>
        <w:tc>
          <w:tcPr>
            <w:tcW w:w="408" w:type="pct"/>
            <w:shd w:val="clear" w:color="auto" w:fill="auto"/>
            <w:vAlign w:val="center"/>
          </w:tcPr>
          <w:p w:rsidR="00693946" w:rsidRPr="00E40FDE" w:rsidRDefault="00693946" w:rsidP="00BC4B40">
            <w:pPr>
              <w:spacing w:line="240" w:lineRule="auto"/>
              <w:jc w:val="center"/>
              <w:rPr>
                <w:sz w:val="18"/>
                <w:szCs w:val="18"/>
              </w:rPr>
            </w:pPr>
            <w:r w:rsidRPr="00E40FDE">
              <w:rPr>
                <w:sz w:val="18"/>
                <w:szCs w:val="18"/>
              </w:rPr>
              <w:t xml:space="preserve">4 </w:t>
            </w:r>
            <w:r>
              <w:rPr>
                <w:sz w:val="18"/>
                <w:szCs w:val="18"/>
              </w:rPr>
              <w:t>квартал 2021</w:t>
            </w:r>
          </w:p>
        </w:tc>
        <w:tc>
          <w:tcPr>
            <w:tcW w:w="388" w:type="pct"/>
            <w:shd w:val="clear" w:color="auto" w:fill="D9D9D9"/>
            <w:vAlign w:val="center"/>
          </w:tcPr>
          <w:p w:rsidR="00693946" w:rsidRPr="00E40FDE" w:rsidRDefault="00693946" w:rsidP="00BC4B40">
            <w:pPr>
              <w:spacing w:line="240" w:lineRule="auto"/>
              <w:jc w:val="center"/>
              <w:rPr>
                <w:b/>
                <w:sz w:val="18"/>
                <w:szCs w:val="18"/>
              </w:rPr>
            </w:pPr>
            <w:r>
              <w:rPr>
                <w:b/>
                <w:sz w:val="18"/>
                <w:szCs w:val="18"/>
              </w:rPr>
              <w:t>2021</w:t>
            </w:r>
          </w:p>
        </w:tc>
      </w:tr>
      <w:tr w:rsidR="00EB01FD" w:rsidRPr="00E40FDE" w:rsidTr="0028767B">
        <w:tc>
          <w:tcPr>
            <w:tcW w:w="936" w:type="pct"/>
          </w:tcPr>
          <w:p w:rsidR="00EB01FD" w:rsidRPr="00E40FDE" w:rsidRDefault="00EB01FD" w:rsidP="0008771B">
            <w:pPr>
              <w:spacing w:line="240" w:lineRule="auto"/>
              <w:rPr>
                <w:sz w:val="18"/>
                <w:szCs w:val="18"/>
              </w:rPr>
            </w:pPr>
            <w:r w:rsidRPr="00E40FDE">
              <w:rPr>
                <w:sz w:val="18"/>
                <w:szCs w:val="18"/>
              </w:rPr>
              <w:t>Проведено</w:t>
            </w:r>
          </w:p>
        </w:tc>
        <w:tc>
          <w:tcPr>
            <w:tcW w:w="408" w:type="pct"/>
            <w:vAlign w:val="center"/>
          </w:tcPr>
          <w:p w:rsidR="00EB01FD" w:rsidRPr="00B92C54" w:rsidRDefault="00EB01FD" w:rsidP="000027E4">
            <w:pPr>
              <w:jc w:val="center"/>
              <w:rPr>
                <w:sz w:val="18"/>
                <w:szCs w:val="18"/>
              </w:rPr>
            </w:pPr>
            <w:r>
              <w:rPr>
                <w:sz w:val="18"/>
                <w:szCs w:val="18"/>
              </w:rPr>
              <w:t>0</w:t>
            </w:r>
          </w:p>
        </w:tc>
        <w:tc>
          <w:tcPr>
            <w:tcW w:w="408" w:type="pct"/>
            <w:vAlign w:val="center"/>
          </w:tcPr>
          <w:p w:rsidR="00EB01FD" w:rsidRPr="00B92C54" w:rsidRDefault="00EB01FD" w:rsidP="000027E4">
            <w:pPr>
              <w:jc w:val="center"/>
              <w:rPr>
                <w:sz w:val="18"/>
                <w:szCs w:val="18"/>
              </w:rPr>
            </w:pPr>
          </w:p>
        </w:tc>
        <w:tc>
          <w:tcPr>
            <w:tcW w:w="408" w:type="pct"/>
            <w:vAlign w:val="center"/>
          </w:tcPr>
          <w:p w:rsidR="00EB01FD" w:rsidRPr="008433AF" w:rsidRDefault="00EB01FD" w:rsidP="000027E4">
            <w:pPr>
              <w:jc w:val="center"/>
              <w:rPr>
                <w:sz w:val="18"/>
                <w:szCs w:val="18"/>
              </w:rPr>
            </w:pPr>
          </w:p>
        </w:tc>
        <w:tc>
          <w:tcPr>
            <w:tcW w:w="409" w:type="pct"/>
            <w:shd w:val="clear" w:color="auto" w:fill="auto"/>
            <w:vAlign w:val="center"/>
          </w:tcPr>
          <w:p w:rsidR="00EB01FD" w:rsidRPr="00F352D4" w:rsidRDefault="00EB01FD" w:rsidP="000027E4">
            <w:pPr>
              <w:jc w:val="center"/>
              <w:rPr>
                <w:sz w:val="18"/>
                <w:szCs w:val="18"/>
              </w:rPr>
            </w:pPr>
          </w:p>
        </w:tc>
        <w:tc>
          <w:tcPr>
            <w:tcW w:w="409" w:type="pct"/>
            <w:shd w:val="clear" w:color="auto" w:fill="D9D9D9"/>
            <w:vAlign w:val="center"/>
          </w:tcPr>
          <w:p w:rsidR="00EB01FD" w:rsidRPr="00E32B9C" w:rsidRDefault="007A52D8" w:rsidP="000027E4">
            <w:pPr>
              <w:jc w:val="center"/>
              <w:rPr>
                <w:b/>
                <w:sz w:val="18"/>
                <w:szCs w:val="18"/>
              </w:rPr>
            </w:pPr>
            <w:r>
              <w:rPr>
                <w:b/>
                <w:sz w:val="18"/>
                <w:szCs w:val="18"/>
              </w:rPr>
              <w:t>0</w:t>
            </w:r>
          </w:p>
        </w:tc>
        <w:tc>
          <w:tcPr>
            <w:tcW w:w="410" w:type="pct"/>
            <w:vAlign w:val="center"/>
          </w:tcPr>
          <w:p w:rsidR="00EB01FD" w:rsidRPr="00B92C54" w:rsidRDefault="00785D4B" w:rsidP="00826B01">
            <w:pPr>
              <w:jc w:val="center"/>
              <w:rPr>
                <w:sz w:val="18"/>
                <w:szCs w:val="18"/>
              </w:rPr>
            </w:pPr>
            <w:r>
              <w:rPr>
                <w:sz w:val="18"/>
                <w:szCs w:val="18"/>
              </w:rPr>
              <w:t>0</w:t>
            </w:r>
          </w:p>
        </w:tc>
        <w:tc>
          <w:tcPr>
            <w:tcW w:w="408" w:type="pct"/>
            <w:vAlign w:val="center"/>
          </w:tcPr>
          <w:p w:rsidR="00EB01FD" w:rsidRPr="00B92C54" w:rsidRDefault="00EB01FD" w:rsidP="00123C51">
            <w:pPr>
              <w:jc w:val="center"/>
              <w:rPr>
                <w:sz w:val="18"/>
                <w:szCs w:val="18"/>
              </w:rPr>
            </w:pPr>
          </w:p>
        </w:tc>
        <w:tc>
          <w:tcPr>
            <w:tcW w:w="408" w:type="pct"/>
            <w:vAlign w:val="center"/>
          </w:tcPr>
          <w:p w:rsidR="00EB01FD" w:rsidRPr="008433AF" w:rsidRDefault="00EB01FD" w:rsidP="00557CFC">
            <w:pPr>
              <w:jc w:val="center"/>
              <w:rPr>
                <w:sz w:val="18"/>
                <w:szCs w:val="18"/>
              </w:rPr>
            </w:pPr>
          </w:p>
        </w:tc>
        <w:tc>
          <w:tcPr>
            <w:tcW w:w="408" w:type="pct"/>
            <w:shd w:val="clear" w:color="auto" w:fill="auto"/>
            <w:vAlign w:val="center"/>
          </w:tcPr>
          <w:p w:rsidR="00EB01FD" w:rsidRPr="00F352D4" w:rsidRDefault="00EB01FD" w:rsidP="0028767B">
            <w:pPr>
              <w:jc w:val="center"/>
              <w:rPr>
                <w:sz w:val="18"/>
                <w:szCs w:val="18"/>
              </w:rPr>
            </w:pPr>
          </w:p>
        </w:tc>
        <w:tc>
          <w:tcPr>
            <w:tcW w:w="388" w:type="pct"/>
            <w:shd w:val="clear" w:color="auto" w:fill="D9D9D9"/>
            <w:vAlign w:val="center"/>
          </w:tcPr>
          <w:p w:rsidR="00EB01FD" w:rsidRPr="002B62FC" w:rsidRDefault="00785D4B" w:rsidP="0028767B">
            <w:pPr>
              <w:jc w:val="center"/>
              <w:rPr>
                <w:b/>
                <w:sz w:val="18"/>
                <w:szCs w:val="18"/>
              </w:rPr>
            </w:pPr>
            <w:r>
              <w:rPr>
                <w:b/>
                <w:sz w:val="18"/>
                <w:szCs w:val="18"/>
              </w:rPr>
              <w:t>0</w:t>
            </w:r>
          </w:p>
        </w:tc>
      </w:tr>
      <w:tr w:rsidR="00EB01FD" w:rsidRPr="00E40FDE" w:rsidTr="0028767B">
        <w:tc>
          <w:tcPr>
            <w:tcW w:w="936" w:type="pct"/>
          </w:tcPr>
          <w:p w:rsidR="00EB01FD" w:rsidRPr="00E40FDE" w:rsidRDefault="00EB01FD" w:rsidP="0008771B">
            <w:pPr>
              <w:spacing w:line="240" w:lineRule="auto"/>
              <w:rPr>
                <w:sz w:val="18"/>
                <w:szCs w:val="18"/>
              </w:rPr>
            </w:pPr>
            <w:r w:rsidRPr="00E40FDE">
              <w:rPr>
                <w:sz w:val="18"/>
                <w:szCs w:val="18"/>
              </w:rPr>
              <w:lastRenderedPageBreak/>
              <w:t>Выявлено нарушений</w:t>
            </w:r>
          </w:p>
        </w:tc>
        <w:tc>
          <w:tcPr>
            <w:tcW w:w="408" w:type="pct"/>
            <w:vAlign w:val="center"/>
          </w:tcPr>
          <w:p w:rsidR="00EB01FD" w:rsidRPr="00B92C54" w:rsidRDefault="00EB01FD" w:rsidP="000027E4">
            <w:pPr>
              <w:jc w:val="center"/>
              <w:rPr>
                <w:sz w:val="18"/>
                <w:szCs w:val="18"/>
              </w:rPr>
            </w:pPr>
            <w:r>
              <w:rPr>
                <w:sz w:val="18"/>
                <w:szCs w:val="18"/>
              </w:rPr>
              <w:t>0</w:t>
            </w:r>
          </w:p>
        </w:tc>
        <w:tc>
          <w:tcPr>
            <w:tcW w:w="408" w:type="pct"/>
            <w:vAlign w:val="center"/>
          </w:tcPr>
          <w:p w:rsidR="00EB01FD" w:rsidRPr="00B92C54" w:rsidRDefault="00EB01FD" w:rsidP="000027E4">
            <w:pPr>
              <w:jc w:val="center"/>
              <w:rPr>
                <w:sz w:val="18"/>
                <w:szCs w:val="18"/>
              </w:rPr>
            </w:pPr>
          </w:p>
        </w:tc>
        <w:tc>
          <w:tcPr>
            <w:tcW w:w="408" w:type="pct"/>
            <w:vAlign w:val="center"/>
          </w:tcPr>
          <w:p w:rsidR="00EB01FD" w:rsidRPr="008433AF" w:rsidRDefault="00EB01FD" w:rsidP="000027E4">
            <w:pPr>
              <w:jc w:val="center"/>
              <w:rPr>
                <w:sz w:val="18"/>
                <w:szCs w:val="18"/>
              </w:rPr>
            </w:pPr>
          </w:p>
        </w:tc>
        <w:tc>
          <w:tcPr>
            <w:tcW w:w="409" w:type="pct"/>
            <w:shd w:val="clear" w:color="auto" w:fill="auto"/>
            <w:vAlign w:val="center"/>
          </w:tcPr>
          <w:p w:rsidR="00EB01FD" w:rsidRPr="00F352D4" w:rsidRDefault="00EB01FD" w:rsidP="000027E4">
            <w:pPr>
              <w:jc w:val="center"/>
              <w:rPr>
                <w:sz w:val="18"/>
                <w:szCs w:val="18"/>
              </w:rPr>
            </w:pPr>
          </w:p>
        </w:tc>
        <w:tc>
          <w:tcPr>
            <w:tcW w:w="409" w:type="pct"/>
            <w:shd w:val="clear" w:color="auto" w:fill="D9D9D9"/>
            <w:vAlign w:val="center"/>
          </w:tcPr>
          <w:p w:rsidR="00EB01FD" w:rsidRPr="00E32B9C" w:rsidRDefault="007A52D8" w:rsidP="000027E4">
            <w:pPr>
              <w:jc w:val="center"/>
              <w:rPr>
                <w:b/>
                <w:sz w:val="18"/>
                <w:szCs w:val="18"/>
              </w:rPr>
            </w:pPr>
            <w:r>
              <w:rPr>
                <w:b/>
                <w:sz w:val="18"/>
                <w:szCs w:val="18"/>
              </w:rPr>
              <w:t>0</w:t>
            </w:r>
          </w:p>
        </w:tc>
        <w:tc>
          <w:tcPr>
            <w:tcW w:w="410" w:type="pct"/>
            <w:vAlign w:val="center"/>
          </w:tcPr>
          <w:p w:rsidR="00EB01FD" w:rsidRPr="00B92C54" w:rsidRDefault="00785D4B" w:rsidP="00826B01">
            <w:pPr>
              <w:jc w:val="center"/>
              <w:rPr>
                <w:sz w:val="18"/>
                <w:szCs w:val="18"/>
              </w:rPr>
            </w:pPr>
            <w:r>
              <w:rPr>
                <w:sz w:val="18"/>
                <w:szCs w:val="18"/>
              </w:rPr>
              <w:t>0</w:t>
            </w:r>
          </w:p>
        </w:tc>
        <w:tc>
          <w:tcPr>
            <w:tcW w:w="408" w:type="pct"/>
            <w:vAlign w:val="center"/>
          </w:tcPr>
          <w:p w:rsidR="00EB01FD" w:rsidRPr="00B92C54" w:rsidRDefault="00EB01FD" w:rsidP="00123C51">
            <w:pPr>
              <w:jc w:val="center"/>
              <w:rPr>
                <w:sz w:val="18"/>
                <w:szCs w:val="18"/>
              </w:rPr>
            </w:pPr>
          </w:p>
        </w:tc>
        <w:tc>
          <w:tcPr>
            <w:tcW w:w="408" w:type="pct"/>
            <w:vAlign w:val="center"/>
          </w:tcPr>
          <w:p w:rsidR="00EB01FD" w:rsidRPr="008433AF" w:rsidRDefault="00EB01FD" w:rsidP="00557CFC">
            <w:pPr>
              <w:jc w:val="center"/>
              <w:rPr>
                <w:sz w:val="18"/>
                <w:szCs w:val="18"/>
              </w:rPr>
            </w:pPr>
          </w:p>
        </w:tc>
        <w:tc>
          <w:tcPr>
            <w:tcW w:w="408" w:type="pct"/>
            <w:shd w:val="clear" w:color="auto" w:fill="auto"/>
            <w:vAlign w:val="center"/>
          </w:tcPr>
          <w:p w:rsidR="00EB01FD" w:rsidRPr="00F352D4" w:rsidRDefault="00EB01FD" w:rsidP="0028767B">
            <w:pPr>
              <w:jc w:val="center"/>
              <w:rPr>
                <w:sz w:val="18"/>
                <w:szCs w:val="18"/>
              </w:rPr>
            </w:pPr>
          </w:p>
        </w:tc>
        <w:tc>
          <w:tcPr>
            <w:tcW w:w="388" w:type="pct"/>
            <w:shd w:val="clear" w:color="auto" w:fill="D9D9D9"/>
            <w:vAlign w:val="center"/>
          </w:tcPr>
          <w:p w:rsidR="00EB01FD" w:rsidRPr="002B62FC" w:rsidRDefault="00785D4B" w:rsidP="0028767B">
            <w:pPr>
              <w:jc w:val="center"/>
              <w:rPr>
                <w:b/>
                <w:sz w:val="18"/>
                <w:szCs w:val="18"/>
              </w:rPr>
            </w:pPr>
            <w:r>
              <w:rPr>
                <w:b/>
                <w:sz w:val="18"/>
                <w:szCs w:val="18"/>
              </w:rPr>
              <w:t>0</w:t>
            </w:r>
          </w:p>
        </w:tc>
      </w:tr>
      <w:tr w:rsidR="00EB01FD" w:rsidRPr="00E40FDE" w:rsidTr="0028767B">
        <w:tc>
          <w:tcPr>
            <w:tcW w:w="936" w:type="pct"/>
          </w:tcPr>
          <w:p w:rsidR="00EB01FD" w:rsidRPr="00E40FDE" w:rsidRDefault="00EB01FD" w:rsidP="0008771B">
            <w:pPr>
              <w:spacing w:line="240" w:lineRule="auto"/>
              <w:rPr>
                <w:sz w:val="18"/>
                <w:szCs w:val="18"/>
              </w:rPr>
            </w:pPr>
            <w:r w:rsidRPr="00E40FDE">
              <w:rPr>
                <w:sz w:val="18"/>
                <w:szCs w:val="18"/>
              </w:rPr>
              <w:t>Выдано предписаний</w:t>
            </w:r>
          </w:p>
        </w:tc>
        <w:tc>
          <w:tcPr>
            <w:tcW w:w="408" w:type="pct"/>
            <w:vAlign w:val="center"/>
          </w:tcPr>
          <w:p w:rsidR="00EB01FD" w:rsidRPr="00B92C54" w:rsidRDefault="00EB01FD" w:rsidP="000027E4">
            <w:pPr>
              <w:jc w:val="center"/>
              <w:rPr>
                <w:sz w:val="18"/>
                <w:szCs w:val="18"/>
              </w:rPr>
            </w:pPr>
            <w:r>
              <w:rPr>
                <w:sz w:val="18"/>
                <w:szCs w:val="18"/>
              </w:rPr>
              <w:t>0</w:t>
            </w:r>
          </w:p>
        </w:tc>
        <w:tc>
          <w:tcPr>
            <w:tcW w:w="408" w:type="pct"/>
            <w:vAlign w:val="center"/>
          </w:tcPr>
          <w:p w:rsidR="00EB01FD" w:rsidRPr="00B92C54" w:rsidRDefault="00EB01FD" w:rsidP="000027E4">
            <w:pPr>
              <w:jc w:val="center"/>
              <w:rPr>
                <w:sz w:val="18"/>
                <w:szCs w:val="18"/>
              </w:rPr>
            </w:pPr>
          </w:p>
        </w:tc>
        <w:tc>
          <w:tcPr>
            <w:tcW w:w="408" w:type="pct"/>
            <w:vAlign w:val="center"/>
          </w:tcPr>
          <w:p w:rsidR="00EB01FD" w:rsidRPr="008433AF" w:rsidRDefault="00EB01FD" w:rsidP="000027E4">
            <w:pPr>
              <w:jc w:val="center"/>
              <w:rPr>
                <w:sz w:val="18"/>
                <w:szCs w:val="18"/>
              </w:rPr>
            </w:pPr>
          </w:p>
        </w:tc>
        <w:tc>
          <w:tcPr>
            <w:tcW w:w="409" w:type="pct"/>
            <w:shd w:val="clear" w:color="auto" w:fill="auto"/>
            <w:vAlign w:val="center"/>
          </w:tcPr>
          <w:p w:rsidR="00EB01FD" w:rsidRPr="00F352D4" w:rsidRDefault="00EB01FD" w:rsidP="000027E4">
            <w:pPr>
              <w:jc w:val="center"/>
              <w:rPr>
                <w:sz w:val="18"/>
                <w:szCs w:val="18"/>
              </w:rPr>
            </w:pPr>
          </w:p>
        </w:tc>
        <w:tc>
          <w:tcPr>
            <w:tcW w:w="409" w:type="pct"/>
            <w:shd w:val="clear" w:color="auto" w:fill="D9D9D9"/>
            <w:vAlign w:val="center"/>
          </w:tcPr>
          <w:p w:rsidR="00EB01FD" w:rsidRPr="00E32B9C" w:rsidRDefault="007A52D8" w:rsidP="000027E4">
            <w:pPr>
              <w:jc w:val="center"/>
              <w:rPr>
                <w:b/>
                <w:sz w:val="18"/>
                <w:szCs w:val="18"/>
              </w:rPr>
            </w:pPr>
            <w:r>
              <w:rPr>
                <w:b/>
                <w:sz w:val="18"/>
                <w:szCs w:val="18"/>
              </w:rPr>
              <w:t>0</w:t>
            </w:r>
          </w:p>
        </w:tc>
        <w:tc>
          <w:tcPr>
            <w:tcW w:w="410" w:type="pct"/>
            <w:vAlign w:val="center"/>
          </w:tcPr>
          <w:p w:rsidR="00EB01FD" w:rsidRPr="00B92C54" w:rsidRDefault="00785D4B" w:rsidP="00826B01">
            <w:pPr>
              <w:jc w:val="center"/>
              <w:rPr>
                <w:sz w:val="18"/>
                <w:szCs w:val="18"/>
              </w:rPr>
            </w:pPr>
            <w:r>
              <w:rPr>
                <w:sz w:val="18"/>
                <w:szCs w:val="18"/>
              </w:rPr>
              <w:t>0</w:t>
            </w:r>
          </w:p>
        </w:tc>
        <w:tc>
          <w:tcPr>
            <w:tcW w:w="408" w:type="pct"/>
            <w:vAlign w:val="center"/>
          </w:tcPr>
          <w:p w:rsidR="00EB01FD" w:rsidRPr="00B92C54" w:rsidRDefault="00EB01FD" w:rsidP="00123C51">
            <w:pPr>
              <w:jc w:val="center"/>
              <w:rPr>
                <w:sz w:val="18"/>
                <w:szCs w:val="18"/>
              </w:rPr>
            </w:pPr>
          </w:p>
        </w:tc>
        <w:tc>
          <w:tcPr>
            <w:tcW w:w="408" w:type="pct"/>
            <w:vAlign w:val="center"/>
          </w:tcPr>
          <w:p w:rsidR="00EB01FD" w:rsidRPr="008433AF" w:rsidRDefault="00EB01FD" w:rsidP="00557CFC">
            <w:pPr>
              <w:jc w:val="center"/>
              <w:rPr>
                <w:sz w:val="18"/>
                <w:szCs w:val="18"/>
              </w:rPr>
            </w:pPr>
          </w:p>
        </w:tc>
        <w:tc>
          <w:tcPr>
            <w:tcW w:w="408" w:type="pct"/>
            <w:shd w:val="clear" w:color="auto" w:fill="auto"/>
            <w:vAlign w:val="center"/>
          </w:tcPr>
          <w:p w:rsidR="00EB01FD" w:rsidRPr="00F352D4" w:rsidRDefault="00EB01FD" w:rsidP="0028767B">
            <w:pPr>
              <w:jc w:val="center"/>
              <w:rPr>
                <w:sz w:val="18"/>
                <w:szCs w:val="18"/>
              </w:rPr>
            </w:pPr>
          </w:p>
        </w:tc>
        <w:tc>
          <w:tcPr>
            <w:tcW w:w="388" w:type="pct"/>
            <w:shd w:val="clear" w:color="auto" w:fill="D9D9D9"/>
            <w:vAlign w:val="center"/>
          </w:tcPr>
          <w:p w:rsidR="00EB01FD" w:rsidRPr="002B62FC" w:rsidRDefault="00785D4B" w:rsidP="0028767B">
            <w:pPr>
              <w:jc w:val="center"/>
              <w:rPr>
                <w:b/>
                <w:sz w:val="18"/>
                <w:szCs w:val="18"/>
              </w:rPr>
            </w:pPr>
            <w:r>
              <w:rPr>
                <w:b/>
                <w:sz w:val="18"/>
                <w:szCs w:val="18"/>
              </w:rPr>
              <w:t>0</w:t>
            </w:r>
          </w:p>
        </w:tc>
      </w:tr>
      <w:tr w:rsidR="00EB01FD" w:rsidRPr="00E40FDE" w:rsidTr="0028767B">
        <w:tc>
          <w:tcPr>
            <w:tcW w:w="936" w:type="pct"/>
          </w:tcPr>
          <w:p w:rsidR="00EB01FD" w:rsidRPr="00E40FDE" w:rsidRDefault="00EB01FD" w:rsidP="0008771B">
            <w:pPr>
              <w:spacing w:line="240" w:lineRule="auto"/>
              <w:rPr>
                <w:sz w:val="18"/>
                <w:szCs w:val="18"/>
              </w:rPr>
            </w:pPr>
            <w:r w:rsidRPr="00E40FDE">
              <w:rPr>
                <w:sz w:val="18"/>
                <w:szCs w:val="18"/>
              </w:rPr>
              <w:t>Составлено протоколов об АПН</w:t>
            </w:r>
          </w:p>
        </w:tc>
        <w:tc>
          <w:tcPr>
            <w:tcW w:w="408" w:type="pct"/>
            <w:vAlign w:val="center"/>
          </w:tcPr>
          <w:p w:rsidR="00EB01FD" w:rsidRPr="00B92C54" w:rsidRDefault="00EB01FD" w:rsidP="000027E4">
            <w:pPr>
              <w:jc w:val="center"/>
              <w:rPr>
                <w:sz w:val="18"/>
                <w:szCs w:val="18"/>
              </w:rPr>
            </w:pPr>
            <w:r>
              <w:rPr>
                <w:sz w:val="18"/>
                <w:szCs w:val="18"/>
              </w:rPr>
              <w:t>0</w:t>
            </w:r>
          </w:p>
        </w:tc>
        <w:tc>
          <w:tcPr>
            <w:tcW w:w="408" w:type="pct"/>
            <w:vAlign w:val="center"/>
          </w:tcPr>
          <w:p w:rsidR="00EB01FD" w:rsidRPr="00B92C54" w:rsidRDefault="00EB01FD" w:rsidP="000027E4">
            <w:pPr>
              <w:jc w:val="center"/>
              <w:rPr>
                <w:sz w:val="18"/>
                <w:szCs w:val="18"/>
              </w:rPr>
            </w:pPr>
          </w:p>
        </w:tc>
        <w:tc>
          <w:tcPr>
            <w:tcW w:w="408" w:type="pct"/>
            <w:vAlign w:val="center"/>
          </w:tcPr>
          <w:p w:rsidR="00EB01FD" w:rsidRPr="008433AF" w:rsidRDefault="00EB01FD" w:rsidP="000027E4">
            <w:pPr>
              <w:jc w:val="center"/>
              <w:rPr>
                <w:sz w:val="18"/>
                <w:szCs w:val="18"/>
              </w:rPr>
            </w:pPr>
          </w:p>
        </w:tc>
        <w:tc>
          <w:tcPr>
            <w:tcW w:w="409" w:type="pct"/>
            <w:shd w:val="clear" w:color="auto" w:fill="auto"/>
            <w:vAlign w:val="center"/>
          </w:tcPr>
          <w:p w:rsidR="00EB01FD" w:rsidRPr="00F352D4" w:rsidRDefault="00EB01FD" w:rsidP="000027E4">
            <w:pPr>
              <w:jc w:val="center"/>
              <w:rPr>
                <w:sz w:val="18"/>
                <w:szCs w:val="18"/>
              </w:rPr>
            </w:pPr>
          </w:p>
        </w:tc>
        <w:tc>
          <w:tcPr>
            <w:tcW w:w="409" w:type="pct"/>
            <w:shd w:val="clear" w:color="auto" w:fill="D9D9D9"/>
            <w:vAlign w:val="center"/>
          </w:tcPr>
          <w:p w:rsidR="00EB01FD" w:rsidRPr="00E32B9C" w:rsidRDefault="007A52D8" w:rsidP="000027E4">
            <w:pPr>
              <w:jc w:val="center"/>
              <w:rPr>
                <w:b/>
                <w:sz w:val="18"/>
                <w:szCs w:val="18"/>
              </w:rPr>
            </w:pPr>
            <w:r>
              <w:rPr>
                <w:b/>
                <w:sz w:val="18"/>
                <w:szCs w:val="18"/>
              </w:rPr>
              <w:t>0</w:t>
            </w:r>
          </w:p>
        </w:tc>
        <w:tc>
          <w:tcPr>
            <w:tcW w:w="410" w:type="pct"/>
            <w:vAlign w:val="center"/>
          </w:tcPr>
          <w:p w:rsidR="00EB01FD" w:rsidRPr="00B92C54" w:rsidRDefault="00785D4B" w:rsidP="00826B01">
            <w:pPr>
              <w:jc w:val="center"/>
              <w:rPr>
                <w:sz w:val="18"/>
                <w:szCs w:val="18"/>
              </w:rPr>
            </w:pPr>
            <w:r>
              <w:rPr>
                <w:sz w:val="18"/>
                <w:szCs w:val="18"/>
              </w:rPr>
              <w:t>0</w:t>
            </w:r>
          </w:p>
        </w:tc>
        <w:tc>
          <w:tcPr>
            <w:tcW w:w="408" w:type="pct"/>
            <w:vAlign w:val="center"/>
          </w:tcPr>
          <w:p w:rsidR="00EB01FD" w:rsidRPr="00B92C54" w:rsidRDefault="00EB01FD" w:rsidP="00123C51">
            <w:pPr>
              <w:jc w:val="center"/>
              <w:rPr>
                <w:sz w:val="18"/>
                <w:szCs w:val="18"/>
              </w:rPr>
            </w:pPr>
          </w:p>
        </w:tc>
        <w:tc>
          <w:tcPr>
            <w:tcW w:w="408" w:type="pct"/>
            <w:vAlign w:val="center"/>
          </w:tcPr>
          <w:p w:rsidR="00EB01FD" w:rsidRPr="008433AF" w:rsidRDefault="00EB01FD" w:rsidP="00557CFC">
            <w:pPr>
              <w:jc w:val="center"/>
              <w:rPr>
                <w:sz w:val="18"/>
                <w:szCs w:val="18"/>
              </w:rPr>
            </w:pPr>
          </w:p>
        </w:tc>
        <w:tc>
          <w:tcPr>
            <w:tcW w:w="408" w:type="pct"/>
            <w:shd w:val="clear" w:color="auto" w:fill="auto"/>
            <w:vAlign w:val="center"/>
          </w:tcPr>
          <w:p w:rsidR="00EB01FD" w:rsidRPr="00F352D4" w:rsidRDefault="00EB01FD" w:rsidP="0028767B">
            <w:pPr>
              <w:jc w:val="center"/>
              <w:rPr>
                <w:sz w:val="18"/>
                <w:szCs w:val="18"/>
              </w:rPr>
            </w:pPr>
          </w:p>
        </w:tc>
        <w:tc>
          <w:tcPr>
            <w:tcW w:w="388" w:type="pct"/>
            <w:shd w:val="clear" w:color="auto" w:fill="D9D9D9"/>
            <w:vAlign w:val="center"/>
          </w:tcPr>
          <w:p w:rsidR="00EB01FD" w:rsidRPr="002B62FC" w:rsidRDefault="00785D4B" w:rsidP="0028767B">
            <w:pPr>
              <w:jc w:val="center"/>
              <w:rPr>
                <w:b/>
                <w:sz w:val="18"/>
                <w:szCs w:val="18"/>
              </w:rPr>
            </w:pPr>
            <w:r>
              <w:rPr>
                <w:b/>
                <w:sz w:val="18"/>
                <w:szCs w:val="18"/>
              </w:rPr>
              <w:t>0</w:t>
            </w:r>
          </w:p>
        </w:tc>
      </w:tr>
    </w:tbl>
    <w:p w:rsidR="00BA25F2" w:rsidRPr="00D84063" w:rsidRDefault="00BA25F2" w:rsidP="00080B01">
      <w:pPr>
        <w:ind w:firstLine="720"/>
        <w:rPr>
          <w:b/>
          <w:sz w:val="16"/>
          <w:szCs w:val="16"/>
        </w:rPr>
      </w:pPr>
    </w:p>
    <w:p w:rsidR="001E739B" w:rsidRPr="002D448C" w:rsidRDefault="007A52D8" w:rsidP="001E739B">
      <w:pPr>
        <w:ind w:firstLine="720"/>
        <w:rPr>
          <w:szCs w:val="26"/>
        </w:rPr>
      </w:pPr>
      <w:r>
        <w:rPr>
          <w:b/>
          <w:szCs w:val="26"/>
        </w:rPr>
        <w:t>В 1 квартале</w:t>
      </w:r>
      <w:r w:rsidR="004564EB">
        <w:rPr>
          <w:b/>
          <w:szCs w:val="26"/>
        </w:rPr>
        <w:t xml:space="preserve"> </w:t>
      </w:r>
      <w:r w:rsidR="00113203">
        <w:rPr>
          <w:b/>
          <w:szCs w:val="26"/>
        </w:rPr>
        <w:t>20</w:t>
      </w:r>
      <w:r w:rsidR="00D761D6">
        <w:rPr>
          <w:b/>
          <w:szCs w:val="26"/>
        </w:rPr>
        <w:t>2</w:t>
      </w:r>
      <w:r>
        <w:rPr>
          <w:b/>
          <w:szCs w:val="26"/>
        </w:rPr>
        <w:t>1</w:t>
      </w:r>
      <w:r w:rsidR="001E739B" w:rsidRPr="002D448C">
        <w:rPr>
          <w:b/>
          <w:szCs w:val="26"/>
        </w:rPr>
        <w:t xml:space="preserve"> год</w:t>
      </w:r>
      <w:r>
        <w:rPr>
          <w:b/>
          <w:szCs w:val="26"/>
        </w:rPr>
        <w:t>а</w:t>
      </w:r>
      <w:r w:rsidR="004A48EA">
        <w:rPr>
          <w:szCs w:val="26"/>
        </w:rPr>
        <w:t xml:space="preserve"> пров</w:t>
      </w:r>
      <w:r w:rsidR="0037232A">
        <w:rPr>
          <w:szCs w:val="26"/>
        </w:rPr>
        <w:t>еден</w:t>
      </w:r>
      <w:r w:rsidR="00967191">
        <w:rPr>
          <w:szCs w:val="26"/>
        </w:rPr>
        <w:t xml:space="preserve"> </w:t>
      </w:r>
      <w:r w:rsidR="001E739B" w:rsidRPr="002D448C">
        <w:rPr>
          <w:b/>
          <w:szCs w:val="26"/>
          <w:u w:val="single"/>
        </w:rPr>
        <w:t>мониторинг</w:t>
      </w:r>
      <w:bookmarkStart w:id="31" w:name="_MON_1410177983"/>
      <w:bookmarkStart w:id="32" w:name="_MON_1410178126"/>
      <w:bookmarkEnd w:id="31"/>
      <w:bookmarkEnd w:id="32"/>
      <w:r w:rsidR="00846E74" w:rsidRPr="00846E74">
        <w:rPr>
          <w:b/>
          <w:szCs w:val="26"/>
        </w:rPr>
        <w:t xml:space="preserve"> </w:t>
      </w:r>
      <w:r w:rsidR="001E739B" w:rsidRPr="002D448C">
        <w:rPr>
          <w:szCs w:val="26"/>
        </w:rPr>
        <w:t xml:space="preserve">информации (операторы связи, предоставляющие </w:t>
      </w:r>
      <w:proofErr w:type="spellStart"/>
      <w:r w:rsidR="001E739B" w:rsidRPr="002D448C">
        <w:rPr>
          <w:szCs w:val="26"/>
        </w:rPr>
        <w:t>телематические</w:t>
      </w:r>
      <w:proofErr w:type="spellEnd"/>
      <w:r w:rsidR="001E739B" w:rsidRPr="002D448C">
        <w:rPr>
          <w:szCs w:val="26"/>
        </w:rPr>
        <w:t xml:space="preserve"> услуги связи), содержащейся в ЕИС Роскомнадзора (</w:t>
      </w:r>
      <w:r w:rsidR="00E82371">
        <w:rPr>
          <w:szCs w:val="26"/>
        </w:rPr>
        <w:t>«</w:t>
      </w:r>
      <w:r w:rsidR="001E739B" w:rsidRPr="002D448C">
        <w:rPr>
          <w:szCs w:val="26"/>
        </w:rPr>
        <w:t>Факты авторизации ОС для получения выгрузки из реестра для ТО</w:t>
      </w:r>
      <w:r w:rsidR="00E82371">
        <w:rPr>
          <w:szCs w:val="26"/>
        </w:rPr>
        <w:t>»</w:t>
      </w:r>
      <w:r w:rsidR="001E739B" w:rsidRPr="002D448C">
        <w:rPr>
          <w:szCs w:val="26"/>
        </w:rPr>
        <w:t>).</w:t>
      </w:r>
    </w:p>
    <w:p w:rsidR="001E739B" w:rsidRPr="00E45854" w:rsidRDefault="001E739B" w:rsidP="001E739B">
      <w:pPr>
        <w:ind w:firstLine="720"/>
        <w:rPr>
          <w:szCs w:val="26"/>
        </w:rPr>
      </w:pPr>
      <w:r w:rsidRPr="00B53A57">
        <w:rPr>
          <w:szCs w:val="26"/>
        </w:rPr>
        <w:t xml:space="preserve">По состоянию на </w:t>
      </w:r>
      <w:r w:rsidR="007A52D8">
        <w:rPr>
          <w:szCs w:val="26"/>
        </w:rPr>
        <w:t>01</w:t>
      </w:r>
      <w:r w:rsidRPr="00B53A57">
        <w:rPr>
          <w:szCs w:val="26"/>
        </w:rPr>
        <w:t>.</w:t>
      </w:r>
      <w:r w:rsidR="000027E4">
        <w:rPr>
          <w:szCs w:val="26"/>
        </w:rPr>
        <w:t>0</w:t>
      </w:r>
      <w:r w:rsidR="007A52D8">
        <w:rPr>
          <w:szCs w:val="26"/>
        </w:rPr>
        <w:t>4</w:t>
      </w:r>
      <w:r w:rsidRPr="00B53A57">
        <w:rPr>
          <w:szCs w:val="26"/>
        </w:rPr>
        <w:t>.20</w:t>
      </w:r>
      <w:r w:rsidR="00DB60F4">
        <w:rPr>
          <w:szCs w:val="26"/>
        </w:rPr>
        <w:t>2</w:t>
      </w:r>
      <w:r w:rsidR="000027E4">
        <w:rPr>
          <w:szCs w:val="26"/>
        </w:rPr>
        <w:t>1</w:t>
      </w:r>
      <w:r w:rsidRPr="00B53A57">
        <w:rPr>
          <w:szCs w:val="26"/>
        </w:rPr>
        <w:t xml:space="preserve"> авторизовано операторов </w:t>
      </w:r>
      <w:r w:rsidRPr="00E45854">
        <w:rPr>
          <w:szCs w:val="26"/>
        </w:rPr>
        <w:t>связи:</w:t>
      </w:r>
    </w:p>
    <w:p w:rsidR="001E739B" w:rsidRPr="00E45854" w:rsidRDefault="001E739B" w:rsidP="001E739B">
      <w:pPr>
        <w:ind w:firstLine="720"/>
        <w:rPr>
          <w:color w:val="000000" w:themeColor="text1"/>
          <w:szCs w:val="26"/>
        </w:rPr>
      </w:pPr>
      <w:r w:rsidRPr="00E45854">
        <w:rPr>
          <w:szCs w:val="26"/>
        </w:rPr>
        <w:t xml:space="preserve">- </w:t>
      </w:r>
      <w:proofErr w:type="spellStart"/>
      <w:r w:rsidRPr="00E45854">
        <w:rPr>
          <w:szCs w:val="26"/>
        </w:rPr>
        <w:t>многотерриториальных</w:t>
      </w:r>
      <w:proofErr w:type="spellEnd"/>
      <w:r w:rsidRPr="00E45854">
        <w:rPr>
          <w:szCs w:val="26"/>
        </w:rPr>
        <w:tab/>
      </w:r>
      <w:r w:rsidRPr="00E45854">
        <w:rPr>
          <w:szCs w:val="26"/>
        </w:rPr>
        <w:tab/>
      </w:r>
      <w:r w:rsidRPr="00E45854">
        <w:rPr>
          <w:szCs w:val="26"/>
        </w:rPr>
        <w:tab/>
      </w:r>
      <w:r w:rsidRPr="00E45854">
        <w:rPr>
          <w:szCs w:val="26"/>
        </w:rPr>
        <w:tab/>
      </w:r>
      <w:r w:rsidRPr="00E45854">
        <w:rPr>
          <w:szCs w:val="26"/>
        </w:rPr>
        <w:tab/>
      </w:r>
      <w:r w:rsidRPr="00E45854">
        <w:rPr>
          <w:szCs w:val="26"/>
        </w:rPr>
        <w:tab/>
      </w:r>
      <w:r w:rsidRPr="00E45854">
        <w:rPr>
          <w:szCs w:val="26"/>
        </w:rPr>
        <w:tab/>
        <w:t xml:space="preserve">- </w:t>
      </w:r>
      <w:r w:rsidR="00D43828" w:rsidRPr="00E45854">
        <w:rPr>
          <w:color w:val="000000" w:themeColor="text1"/>
          <w:szCs w:val="26"/>
        </w:rPr>
        <w:t>25</w:t>
      </w:r>
      <w:r w:rsidRPr="00E45854">
        <w:rPr>
          <w:color w:val="000000" w:themeColor="text1"/>
          <w:szCs w:val="26"/>
        </w:rPr>
        <w:t>;</w:t>
      </w:r>
    </w:p>
    <w:p w:rsidR="00282A04" w:rsidRPr="00E45854" w:rsidRDefault="001E739B" w:rsidP="00282A04">
      <w:pPr>
        <w:ind w:firstLine="698"/>
        <w:rPr>
          <w:b/>
          <w:color w:val="000000" w:themeColor="text1"/>
          <w:szCs w:val="26"/>
        </w:rPr>
      </w:pPr>
      <w:r w:rsidRPr="00E45854">
        <w:rPr>
          <w:color w:val="000000" w:themeColor="text1"/>
          <w:szCs w:val="26"/>
        </w:rPr>
        <w:t xml:space="preserve">- </w:t>
      </w:r>
      <w:proofErr w:type="spellStart"/>
      <w:r w:rsidRPr="00E45854">
        <w:rPr>
          <w:color w:val="000000" w:themeColor="text1"/>
          <w:szCs w:val="26"/>
        </w:rPr>
        <w:t>однотерриториальных</w:t>
      </w:r>
      <w:proofErr w:type="spellEnd"/>
      <w:r w:rsidRPr="00E45854">
        <w:rPr>
          <w:color w:val="000000" w:themeColor="text1"/>
          <w:szCs w:val="26"/>
        </w:rPr>
        <w:t xml:space="preserve"> в</w:t>
      </w:r>
      <w:r w:rsidRPr="00E45854">
        <w:rPr>
          <w:b/>
          <w:color w:val="000000" w:themeColor="text1"/>
          <w:szCs w:val="26"/>
        </w:rPr>
        <w:t xml:space="preserve"> Краснодарском крае </w:t>
      </w:r>
      <w:r w:rsidRPr="00E45854">
        <w:rPr>
          <w:b/>
          <w:color w:val="000000" w:themeColor="text1"/>
          <w:szCs w:val="26"/>
        </w:rPr>
        <w:tab/>
      </w:r>
      <w:r w:rsidRPr="00E45854">
        <w:rPr>
          <w:b/>
          <w:color w:val="000000" w:themeColor="text1"/>
          <w:szCs w:val="26"/>
        </w:rPr>
        <w:tab/>
      </w:r>
      <w:r w:rsidRPr="00E45854">
        <w:rPr>
          <w:b/>
          <w:color w:val="000000" w:themeColor="text1"/>
          <w:szCs w:val="26"/>
        </w:rPr>
        <w:tab/>
      </w:r>
      <w:r w:rsidRPr="00E45854">
        <w:rPr>
          <w:color w:val="000000" w:themeColor="text1"/>
          <w:szCs w:val="26"/>
        </w:rPr>
        <w:t xml:space="preserve">- </w:t>
      </w:r>
      <w:r w:rsidR="00A92068" w:rsidRPr="00E45854">
        <w:rPr>
          <w:color w:val="000000" w:themeColor="text1"/>
          <w:szCs w:val="26"/>
        </w:rPr>
        <w:t>1</w:t>
      </w:r>
      <w:r w:rsidR="00E45854" w:rsidRPr="00E45854">
        <w:rPr>
          <w:color w:val="000000" w:themeColor="text1"/>
          <w:szCs w:val="26"/>
        </w:rPr>
        <w:t>11</w:t>
      </w:r>
      <w:r w:rsidRPr="00E45854">
        <w:rPr>
          <w:color w:val="000000" w:themeColor="text1"/>
          <w:szCs w:val="26"/>
        </w:rPr>
        <w:t>;</w:t>
      </w:r>
    </w:p>
    <w:p w:rsidR="00E676D0" w:rsidRDefault="001E739B" w:rsidP="00282A04">
      <w:pPr>
        <w:ind w:firstLine="698"/>
        <w:rPr>
          <w:color w:val="000000" w:themeColor="text1"/>
          <w:szCs w:val="26"/>
        </w:rPr>
      </w:pPr>
      <w:r w:rsidRPr="00E45854">
        <w:rPr>
          <w:color w:val="000000" w:themeColor="text1"/>
          <w:szCs w:val="26"/>
        </w:rPr>
        <w:t xml:space="preserve">- </w:t>
      </w:r>
      <w:proofErr w:type="spellStart"/>
      <w:r w:rsidRPr="00E45854">
        <w:rPr>
          <w:color w:val="000000" w:themeColor="text1"/>
          <w:szCs w:val="26"/>
        </w:rPr>
        <w:t>однотерриториальных</w:t>
      </w:r>
      <w:proofErr w:type="spellEnd"/>
      <w:r w:rsidRPr="00E45854">
        <w:rPr>
          <w:color w:val="000000" w:themeColor="text1"/>
          <w:szCs w:val="26"/>
        </w:rPr>
        <w:t xml:space="preserve"> в </w:t>
      </w:r>
      <w:r w:rsidRPr="00E45854">
        <w:rPr>
          <w:b/>
          <w:color w:val="000000" w:themeColor="text1"/>
          <w:szCs w:val="26"/>
        </w:rPr>
        <w:t xml:space="preserve">Республике Адыгея </w:t>
      </w:r>
      <w:r w:rsidRPr="00E45854">
        <w:rPr>
          <w:b/>
          <w:color w:val="000000" w:themeColor="text1"/>
          <w:szCs w:val="26"/>
        </w:rPr>
        <w:tab/>
      </w:r>
      <w:r w:rsidR="00282A04" w:rsidRPr="00E45854">
        <w:rPr>
          <w:b/>
          <w:color w:val="000000" w:themeColor="text1"/>
          <w:szCs w:val="26"/>
        </w:rPr>
        <w:tab/>
      </w:r>
      <w:r w:rsidR="00282A04" w:rsidRPr="00E45854">
        <w:rPr>
          <w:b/>
          <w:color w:val="000000" w:themeColor="text1"/>
          <w:szCs w:val="26"/>
        </w:rPr>
        <w:tab/>
      </w:r>
      <w:r w:rsidRPr="00E45854">
        <w:rPr>
          <w:color w:val="000000" w:themeColor="text1"/>
          <w:szCs w:val="26"/>
        </w:rPr>
        <w:t xml:space="preserve">- </w:t>
      </w:r>
      <w:r w:rsidR="00A92068" w:rsidRPr="00E45854">
        <w:rPr>
          <w:color w:val="000000" w:themeColor="text1"/>
          <w:szCs w:val="26"/>
        </w:rPr>
        <w:t>5</w:t>
      </w:r>
      <w:r w:rsidRPr="00E45854">
        <w:rPr>
          <w:color w:val="000000" w:themeColor="text1"/>
          <w:szCs w:val="26"/>
        </w:rPr>
        <w:t>.</w:t>
      </w:r>
    </w:p>
    <w:p w:rsidR="001E739B" w:rsidRPr="00D84063" w:rsidRDefault="001E739B" w:rsidP="001E739B">
      <w:pPr>
        <w:jc w:val="center"/>
        <w:rPr>
          <w:b/>
          <w:sz w:val="16"/>
          <w:szCs w:val="16"/>
        </w:rPr>
      </w:pPr>
    </w:p>
    <w:p w:rsidR="00AB2DAD" w:rsidRPr="00E13D3D" w:rsidRDefault="00AB2DAD" w:rsidP="00AB2DAD">
      <w:pPr>
        <w:jc w:val="center"/>
        <w:rPr>
          <w:sz w:val="24"/>
          <w:szCs w:val="24"/>
        </w:rPr>
      </w:pPr>
      <w:r w:rsidRPr="00E13D3D">
        <w:rPr>
          <w:b/>
          <w:sz w:val="24"/>
          <w:szCs w:val="24"/>
        </w:rPr>
        <w:t>Сведения о регистрации ОС в Едином реестре</w:t>
      </w:r>
    </w:p>
    <w:p w:rsidR="00601C50" w:rsidRPr="00E13D3D" w:rsidRDefault="00F764BD" w:rsidP="00601C50">
      <w:pPr>
        <w:jc w:val="center"/>
        <w:rPr>
          <w:i/>
          <w:sz w:val="24"/>
          <w:szCs w:val="24"/>
        </w:rPr>
      </w:pPr>
      <w:r w:rsidRPr="00601533">
        <w:rPr>
          <w:noProof/>
        </w:rPr>
        <w:drawing>
          <wp:anchor distT="0" distB="0" distL="114300" distR="114300" simplePos="0" relativeHeight="251678720" behindDoc="1" locked="0" layoutInCell="1" allowOverlap="1">
            <wp:simplePos x="0" y="0"/>
            <wp:positionH relativeFrom="margin">
              <wp:align>center</wp:align>
            </wp:positionH>
            <wp:positionV relativeFrom="paragraph">
              <wp:posOffset>232973</wp:posOffset>
            </wp:positionV>
            <wp:extent cx="6372333" cy="2820838"/>
            <wp:effectExtent l="19050" t="0" r="28467" b="0"/>
            <wp:wrapNone/>
            <wp:docPr id="67" name="Объект 6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rsidR="00601C50" w:rsidRPr="00601533">
        <w:rPr>
          <w:i/>
          <w:sz w:val="24"/>
          <w:szCs w:val="24"/>
        </w:rPr>
        <w:t>Краснодарский край</w:t>
      </w:r>
    </w:p>
    <w:p w:rsidR="005C2CEC" w:rsidRPr="00E13D3D" w:rsidRDefault="005C2CEC" w:rsidP="00836773">
      <w:pPr>
        <w:jc w:val="left"/>
        <w:rPr>
          <w:i/>
          <w:sz w:val="24"/>
          <w:szCs w:val="24"/>
        </w:rPr>
      </w:pPr>
    </w:p>
    <w:p w:rsidR="005C2CEC" w:rsidRPr="00E13D3D" w:rsidRDefault="005C2CEC" w:rsidP="00836773">
      <w:pPr>
        <w:jc w:val="left"/>
        <w:rPr>
          <w:i/>
          <w:sz w:val="24"/>
          <w:szCs w:val="24"/>
        </w:rPr>
      </w:pPr>
    </w:p>
    <w:p w:rsidR="005C2CEC" w:rsidRPr="00E13D3D" w:rsidRDefault="005C2CEC" w:rsidP="00836773">
      <w:pPr>
        <w:jc w:val="left"/>
        <w:rPr>
          <w:i/>
          <w:sz w:val="24"/>
          <w:szCs w:val="24"/>
        </w:rPr>
      </w:pPr>
    </w:p>
    <w:p w:rsidR="005C2CEC" w:rsidRPr="00E13D3D" w:rsidRDefault="005C2CEC" w:rsidP="00836773">
      <w:pPr>
        <w:jc w:val="left"/>
        <w:rPr>
          <w:i/>
          <w:sz w:val="24"/>
          <w:szCs w:val="24"/>
        </w:rPr>
      </w:pPr>
    </w:p>
    <w:p w:rsidR="005C2CEC" w:rsidRPr="00E13D3D" w:rsidRDefault="005C2CEC" w:rsidP="00836773">
      <w:pPr>
        <w:jc w:val="left"/>
        <w:rPr>
          <w:i/>
          <w:sz w:val="24"/>
          <w:szCs w:val="24"/>
        </w:rPr>
      </w:pPr>
    </w:p>
    <w:p w:rsidR="005C2CEC" w:rsidRPr="00E13D3D" w:rsidRDefault="005C2CEC" w:rsidP="00836773">
      <w:pPr>
        <w:jc w:val="left"/>
        <w:rPr>
          <w:i/>
          <w:sz w:val="24"/>
          <w:szCs w:val="24"/>
        </w:rPr>
      </w:pPr>
    </w:p>
    <w:p w:rsidR="005C2CEC" w:rsidRDefault="005C2CEC" w:rsidP="00836773">
      <w:pPr>
        <w:jc w:val="left"/>
        <w:rPr>
          <w:i/>
          <w:sz w:val="24"/>
          <w:szCs w:val="24"/>
        </w:rPr>
      </w:pPr>
    </w:p>
    <w:p w:rsidR="00E676D0" w:rsidRDefault="00E676D0" w:rsidP="00836773">
      <w:pPr>
        <w:jc w:val="left"/>
        <w:rPr>
          <w:i/>
          <w:sz w:val="24"/>
          <w:szCs w:val="24"/>
        </w:rPr>
      </w:pPr>
    </w:p>
    <w:p w:rsidR="00E676D0" w:rsidRDefault="00E676D0" w:rsidP="00836773">
      <w:pPr>
        <w:jc w:val="left"/>
        <w:rPr>
          <w:i/>
          <w:sz w:val="24"/>
          <w:szCs w:val="24"/>
        </w:rPr>
      </w:pPr>
    </w:p>
    <w:p w:rsidR="00E676D0" w:rsidRDefault="00E676D0" w:rsidP="00836773">
      <w:pPr>
        <w:jc w:val="left"/>
        <w:rPr>
          <w:i/>
          <w:sz w:val="24"/>
          <w:szCs w:val="24"/>
        </w:rPr>
      </w:pPr>
    </w:p>
    <w:p w:rsidR="00E676D0" w:rsidRDefault="00E676D0" w:rsidP="00836773">
      <w:pPr>
        <w:jc w:val="left"/>
        <w:rPr>
          <w:i/>
          <w:sz w:val="24"/>
          <w:szCs w:val="24"/>
        </w:rPr>
      </w:pPr>
    </w:p>
    <w:p w:rsidR="005C2CEC" w:rsidRPr="00E13D3D" w:rsidRDefault="00D84063" w:rsidP="00724714">
      <w:pPr>
        <w:jc w:val="center"/>
        <w:rPr>
          <w:i/>
          <w:spacing w:val="4"/>
          <w:sz w:val="24"/>
          <w:szCs w:val="24"/>
        </w:rPr>
      </w:pPr>
      <w:r>
        <w:rPr>
          <w:i/>
          <w:noProof/>
          <w:spacing w:val="4"/>
          <w:sz w:val="24"/>
          <w:szCs w:val="24"/>
        </w:rPr>
        <w:drawing>
          <wp:anchor distT="0" distB="0" distL="114300" distR="114300" simplePos="0" relativeHeight="251679744" behindDoc="1" locked="0" layoutInCell="1" allowOverlap="1">
            <wp:simplePos x="0" y="0"/>
            <wp:positionH relativeFrom="margin">
              <wp:posOffset>46383</wp:posOffset>
            </wp:positionH>
            <wp:positionV relativeFrom="paragraph">
              <wp:posOffset>213084</wp:posOffset>
            </wp:positionV>
            <wp:extent cx="6374792" cy="2918129"/>
            <wp:effectExtent l="19050" t="0" r="26008" b="0"/>
            <wp:wrapNone/>
            <wp:docPr id="68" name="Объект 6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00601C50" w:rsidRPr="00E13D3D">
        <w:rPr>
          <w:i/>
          <w:spacing w:val="4"/>
          <w:sz w:val="24"/>
          <w:szCs w:val="24"/>
        </w:rPr>
        <w:t>Республика Адыгея</w:t>
      </w:r>
    </w:p>
    <w:p w:rsidR="005C2CEC" w:rsidRPr="00E13D3D" w:rsidRDefault="005C2CEC" w:rsidP="005B41D4">
      <w:pPr>
        <w:jc w:val="left"/>
        <w:rPr>
          <w:i/>
          <w:sz w:val="24"/>
          <w:szCs w:val="24"/>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tabs>
          <w:tab w:val="left" w:pos="2396"/>
        </w:tabs>
        <w:spacing w:line="240" w:lineRule="auto"/>
        <w:jc w:val="left"/>
        <w:rPr>
          <w:b/>
        </w:rPr>
      </w:pPr>
    </w:p>
    <w:p w:rsidR="00402D76" w:rsidRDefault="00402D76" w:rsidP="005B41D4">
      <w:pPr>
        <w:spacing w:line="240" w:lineRule="auto"/>
        <w:jc w:val="left"/>
        <w:rPr>
          <w:b/>
        </w:rPr>
      </w:pPr>
    </w:p>
    <w:p w:rsidR="000A09BB" w:rsidRPr="00123C51" w:rsidRDefault="000A09BB" w:rsidP="000A09BB">
      <w:pPr>
        <w:ind w:firstLine="709"/>
        <w:rPr>
          <w:szCs w:val="26"/>
        </w:rPr>
      </w:pPr>
      <w:r w:rsidRPr="00123C51">
        <w:rPr>
          <w:szCs w:val="26"/>
        </w:rPr>
        <w:lastRenderedPageBreak/>
        <w:t xml:space="preserve">Управлением, из филиала ФГУП </w:t>
      </w:r>
      <w:r w:rsidR="00E82371">
        <w:rPr>
          <w:szCs w:val="26"/>
        </w:rPr>
        <w:t>«</w:t>
      </w:r>
      <w:r w:rsidR="00970549">
        <w:rPr>
          <w:szCs w:val="26"/>
        </w:rPr>
        <w:t>ГРЧЦ</w:t>
      </w:r>
      <w:r w:rsidR="00E82371">
        <w:rPr>
          <w:szCs w:val="26"/>
        </w:rPr>
        <w:t>»</w:t>
      </w:r>
      <w:r w:rsidRPr="00123C51">
        <w:rPr>
          <w:szCs w:val="26"/>
        </w:rPr>
        <w:t xml:space="preserve"> в Южном и </w:t>
      </w:r>
      <w:proofErr w:type="spellStart"/>
      <w:r w:rsidRPr="00123C51">
        <w:rPr>
          <w:szCs w:val="26"/>
        </w:rPr>
        <w:t>Северо-Кавказском</w:t>
      </w:r>
      <w:proofErr w:type="spellEnd"/>
      <w:r w:rsidRPr="00123C51">
        <w:rPr>
          <w:szCs w:val="26"/>
        </w:rPr>
        <w:t xml:space="preserve"> федеральных округах, получен</w:t>
      </w:r>
      <w:r w:rsidR="00D30587">
        <w:rPr>
          <w:szCs w:val="26"/>
        </w:rPr>
        <w:t>о</w:t>
      </w:r>
      <w:r w:rsidRPr="00123C51">
        <w:rPr>
          <w:szCs w:val="26"/>
        </w:rPr>
        <w:t xml:space="preserve"> </w:t>
      </w:r>
      <w:r w:rsidR="00FC1E7E">
        <w:rPr>
          <w:b/>
          <w:szCs w:val="26"/>
        </w:rPr>
        <w:t>8</w:t>
      </w:r>
      <w:r w:rsidR="009A5D7C">
        <w:rPr>
          <w:b/>
          <w:szCs w:val="26"/>
        </w:rPr>
        <w:t xml:space="preserve"> </w:t>
      </w:r>
      <w:r w:rsidR="0037273A">
        <w:rPr>
          <w:szCs w:val="26"/>
        </w:rPr>
        <w:t>а</w:t>
      </w:r>
      <w:r w:rsidRPr="00123C51">
        <w:rPr>
          <w:szCs w:val="26"/>
        </w:rPr>
        <w:t>кт</w:t>
      </w:r>
      <w:r w:rsidR="00FC1E7E">
        <w:rPr>
          <w:szCs w:val="26"/>
        </w:rPr>
        <w:t>ов</w:t>
      </w:r>
      <w:r w:rsidRPr="00123C51">
        <w:rPr>
          <w:szCs w:val="26"/>
        </w:rPr>
        <w:t xml:space="preserve"> мониторинга выполнения операторами связи требований по ограничению доступа к ресурсам в сети </w:t>
      </w:r>
      <w:r w:rsidR="00E82371">
        <w:rPr>
          <w:szCs w:val="26"/>
        </w:rPr>
        <w:t>«</w:t>
      </w:r>
      <w:r w:rsidRPr="00123C51">
        <w:rPr>
          <w:szCs w:val="26"/>
        </w:rPr>
        <w:t>Интернет</w:t>
      </w:r>
      <w:r w:rsidR="00E82371">
        <w:rPr>
          <w:szCs w:val="26"/>
        </w:rPr>
        <w:t>»</w:t>
      </w:r>
      <w:r w:rsidRPr="00123C51">
        <w:rPr>
          <w:szCs w:val="26"/>
        </w:rPr>
        <w:t xml:space="preserve">, доступ к которым на территории Российской Федерации запрещён, в соответствии с Федеральным законом от 27.07.2006 № 149-ФЗ </w:t>
      </w:r>
      <w:r w:rsidR="00E82371">
        <w:rPr>
          <w:szCs w:val="26"/>
        </w:rPr>
        <w:t>«</w:t>
      </w:r>
      <w:r w:rsidRPr="00123C51">
        <w:rPr>
          <w:szCs w:val="26"/>
        </w:rPr>
        <w:t>Об информации, информационных технологиях и о защите информации</w:t>
      </w:r>
      <w:r w:rsidR="00E82371">
        <w:rPr>
          <w:szCs w:val="26"/>
        </w:rPr>
        <w:t>»</w:t>
      </w:r>
      <w:r w:rsidRPr="00123C51">
        <w:rPr>
          <w:szCs w:val="26"/>
        </w:rPr>
        <w:t xml:space="preserve"> (АС </w:t>
      </w:r>
      <w:r w:rsidR="00E82371">
        <w:rPr>
          <w:szCs w:val="26"/>
        </w:rPr>
        <w:t>«</w:t>
      </w:r>
      <w:r w:rsidRPr="00123C51">
        <w:rPr>
          <w:szCs w:val="26"/>
        </w:rPr>
        <w:t>РЕВИЗОР</w:t>
      </w:r>
      <w:r w:rsidR="00E82371">
        <w:rPr>
          <w:szCs w:val="26"/>
        </w:rPr>
        <w:t>»</w:t>
      </w:r>
      <w:r w:rsidRPr="00123C51">
        <w:rPr>
          <w:szCs w:val="26"/>
        </w:rPr>
        <w:t>).</w:t>
      </w:r>
    </w:p>
    <w:p w:rsidR="000A09BB" w:rsidRPr="00123C51" w:rsidRDefault="000A09BB" w:rsidP="000A09BB">
      <w:pPr>
        <w:ind w:firstLine="709"/>
      </w:pPr>
      <w:r w:rsidRPr="00123C51">
        <w:rPr>
          <w:szCs w:val="26"/>
        </w:rPr>
        <w:t xml:space="preserve">В </w:t>
      </w:r>
      <w:r w:rsidRPr="00EA5635">
        <w:rPr>
          <w:szCs w:val="26"/>
        </w:rPr>
        <w:t xml:space="preserve">отношении </w:t>
      </w:r>
      <w:r w:rsidR="00FC1E7E">
        <w:rPr>
          <w:b/>
          <w:szCs w:val="26"/>
        </w:rPr>
        <w:t>3</w:t>
      </w:r>
      <w:r w:rsidR="00967191" w:rsidRPr="00EA5635">
        <w:rPr>
          <w:b/>
          <w:szCs w:val="26"/>
        </w:rPr>
        <w:t xml:space="preserve"> </w:t>
      </w:r>
      <w:r w:rsidRPr="00EA5635">
        <w:rPr>
          <w:szCs w:val="26"/>
        </w:rPr>
        <w:t>оператор</w:t>
      </w:r>
      <w:r w:rsidR="0021498C" w:rsidRPr="00EA5635">
        <w:rPr>
          <w:szCs w:val="26"/>
        </w:rPr>
        <w:t>ов</w:t>
      </w:r>
      <w:r w:rsidRPr="00EA5635">
        <w:rPr>
          <w:szCs w:val="26"/>
        </w:rPr>
        <w:t xml:space="preserve"> связи, на сет</w:t>
      </w:r>
      <w:r w:rsidR="00562D5D">
        <w:rPr>
          <w:szCs w:val="26"/>
        </w:rPr>
        <w:t>ях</w:t>
      </w:r>
      <w:r w:rsidRPr="00EA5635">
        <w:rPr>
          <w:szCs w:val="26"/>
        </w:rPr>
        <w:t xml:space="preserve"> котор</w:t>
      </w:r>
      <w:r w:rsidR="00562D5D">
        <w:rPr>
          <w:szCs w:val="26"/>
        </w:rPr>
        <w:t>ых</w:t>
      </w:r>
      <w:r w:rsidRPr="00EA5635">
        <w:rPr>
          <w:szCs w:val="26"/>
        </w:rPr>
        <w:t xml:space="preserve"> установлен</w:t>
      </w:r>
      <w:r w:rsidR="00562D5D">
        <w:rPr>
          <w:szCs w:val="26"/>
        </w:rPr>
        <w:t>ы</w:t>
      </w:r>
      <w:r w:rsidRPr="00EA5635">
        <w:rPr>
          <w:szCs w:val="26"/>
        </w:rPr>
        <w:t xml:space="preserve"> аппаратно-программны</w:t>
      </w:r>
      <w:r w:rsidR="00562D5D">
        <w:rPr>
          <w:szCs w:val="26"/>
        </w:rPr>
        <w:t>е</w:t>
      </w:r>
      <w:r w:rsidRPr="00EA5635">
        <w:rPr>
          <w:szCs w:val="26"/>
        </w:rPr>
        <w:t xml:space="preserve"> агент</w:t>
      </w:r>
      <w:r w:rsidR="00562D5D">
        <w:rPr>
          <w:szCs w:val="26"/>
        </w:rPr>
        <w:t>ы</w:t>
      </w:r>
      <w:r w:rsidRPr="00EA5635">
        <w:rPr>
          <w:szCs w:val="26"/>
        </w:rPr>
        <w:t xml:space="preserve"> АС </w:t>
      </w:r>
      <w:r w:rsidR="00E82371">
        <w:rPr>
          <w:szCs w:val="26"/>
        </w:rPr>
        <w:t>«</w:t>
      </w:r>
      <w:r w:rsidRPr="00EA5635">
        <w:rPr>
          <w:szCs w:val="26"/>
        </w:rPr>
        <w:t>РЕВИЗОР</w:t>
      </w:r>
      <w:r w:rsidR="00E82371">
        <w:rPr>
          <w:szCs w:val="26"/>
        </w:rPr>
        <w:t>»</w:t>
      </w:r>
      <w:r w:rsidRPr="00EA5635">
        <w:rPr>
          <w:szCs w:val="26"/>
        </w:rPr>
        <w:t>, составлен</w:t>
      </w:r>
      <w:r w:rsidR="00123C51" w:rsidRPr="00EA5635">
        <w:rPr>
          <w:szCs w:val="26"/>
        </w:rPr>
        <w:t>о</w:t>
      </w:r>
      <w:r w:rsidR="00967191" w:rsidRPr="00EA5635">
        <w:rPr>
          <w:szCs w:val="26"/>
        </w:rPr>
        <w:t xml:space="preserve"> </w:t>
      </w:r>
      <w:r w:rsidR="00FC1E7E">
        <w:rPr>
          <w:b/>
          <w:szCs w:val="26"/>
        </w:rPr>
        <w:t>5</w:t>
      </w:r>
      <w:r w:rsidR="00967191">
        <w:rPr>
          <w:b/>
          <w:szCs w:val="26"/>
        </w:rPr>
        <w:t xml:space="preserve"> </w:t>
      </w:r>
      <w:r w:rsidRPr="00123C51">
        <w:t>протокол</w:t>
      </w:r>
      <w:r w:rsidR="00A92068">
        <w:t>ов</w:t>
      </w:r>
      <w:r w:rsidRPr="00123C51">
        <w:t xml:space="preserve"> об административных правонарушениях по ст. 13.34 </w:t>
      </w:r>
      <w:proofErr w:type="spellStart"/>
      <w:r w:rsidRPr="00123C51">
        <w:t>КоАП</w:t>
      </w:r>
      <w:proofErr w:type="spellEnd"/>
      <w:r w:rsidRPr="00123C51">
        <w:t xml:space="preserve"> РФ.</w:t>
      </w:r>
    </w:p>
    <w:p w:rsidR="000A09BB" w:rsidRPr="00A62524" w:rsidRDefault="000A09BB" w:rsidP="00A62524">
      <w:pPr>
        <w:ind w:firstLine="709"/>
        <w:rPr>
          <w:szCs w:val="26"/>
        </w:rPr>
      </w:pPr>
      <w:r w:rsidRPr="00123C51">
        <w:t>Также</w:t>
      </w:r>
      <w:r w:rsidR="00AA4FB8">
        <w:t>,</w:t>
      </w:r>
      <w:r w:rsidRPr="00123C51">
        <w:t xml:space="preserve"> в </w:t>
      </w:r>
      <w:r w:rsidRPr="00123C51">
        <w:rPr>
          <w:szCs w:val="26"/>
        </w:rPr>
        <w:t>адрес операторов связи, предоставляющих и получающих фильтрованный трафик направлен</w:t>
      </w:r>
      <w:r w:rsidR="00C249DB" w:rsidRPr="00123C51">
        <w:rPr>
          <w:szCs w:val="26"/>
        </w:rPr>
        <w:t>о</w:t>
      </w:r>
      <w:r w:rsidR="00967191">
        <w:rPr>
          <w:szCs w:val="26"/>
        </w:rPr>
        <w:t xml:space="preserve"> </w:t>
      </w:r>
      <w:r w:rsidR="00FC1E7E">
        <w:rPr>
          <w:b/>
          <w:szCs w:val="26"/>
        </w:rPr>
        <w:t>2</w:t>
      </w:r>
      <w:r w:rsidRPr="00123C51">
        <w:rPr>
          <w:szCs w:val="26"/>
        </w:rPr>
        <w:t xml:space="preserve"> пис</w:t>
      </w:r>
      <w:r w:rsidR="00FC1E7E">
        <w:rPr>
          <w:szCs w:val="26"/>
        </w:rPr>
        <w:t>ьма</w:t>
      </w:r>
      <w:r w:rsidRPr="00123C51">
        <w:rPr>
          <w:szCs w:val="26"/>
        </w:rPr>
        <w:t xml:space="preserve"> о принятии незамедлительных мер по ограничению доступа к ресурсам в сети </w:t>
      </w:r>
      <w:r w:rsidR="00E82371">
        <w:rPr>
          <w:szCs w:val="26"/>
        </w:rPr>
        <w:t>«</w:t>
      </w:r>
      <w:r w:rsidRPr="00123C51">
        <w:rPr>
          <w:szCs w:val="26"/>
        </w:rPr>
        <w:t>Интернет</w:t>
      </w:r>
      <w:r w:rsidR="00E82371">
        <w:rPr>
          <w:szCs w:val="26"/>
        </w:rPr>
        <w:t>»</w:t>
      </w:r>
      <w:r w:rsidRPr="00123C51">
        <w:rPr>
          <w:szCs w:val="26"/>
        </w:rPr>
        <w:t>, доступ к которым на территории Российской Федерации запрещён.</w:t>
      </w:r>
    </w:p>
    <w:p w:rsidR="00C22A3B" w:rsidRDefault="00C22A3B" w:rsidP="000A09BB">
      <w:pPr>
        <w:ind w:firstLine="709"/>
        <w:jc w:val="center"/>
        <w:rPr>
          <w:b/>
          <w:szCs w:val="26"/>
        </w:rPr>
      </w:pPr>
    </w:p>
    <w:p w:rsidR="0033561A" w:rsidRPr="003231AA" w:rsidRDefault="000A09BB" w:rsidP="0033561A">
      <w:pPr>
        <w:spacing w:line="240" w:lineRule="auto"/>
        <w:ind w:firstLine="709"/>
        <w:jc w:val="center"/>
        <w:rPr>
          <w:b/>
          <w:szCs w:val="26"/>
        </w:rPr>
      </w:pPr>
      <w:r w:rsidRPr="003231AA">
        <w:rPr>
          <w:b/>
          <w:szCs w:val="26"/>
        </w:rPr>
        <w:t xml:space="preserve">Результаты контроля за соблюдением операторами связи требований по ограничению доступа к информации, распространение которой </w:t>
      </w:r>
    </w:p>
    <w:p w:rsidR="000A09BB" w:rsidRPr="00744525" w:rsidRDefault="000A09BB" w:rsidP="0033561A">
      <w:pPr>
        <w:spacing w:line="240" w:lineRule="auto"/>
        <w:ind w:firstLine="709"/>
        <w:jc w:val="center"/>
        <w:rPr>
          <w:b/>
          <w:szCs w:val="26"/>
        </w:rPr>
      </w:pPr>
      <w:r w:rsidRPr="003231AA">
        <w:rPr>
          <w:b/>
          <w:szCs w:val="26"/>
        </w:rPr>
        <w:t>на территории РФ запрещено</w:t>
      </w:r>
    </w:p>
    <w:p w:rsidR="00480939" w:rsidRDefault="000A09BB" w:rsidP="008F6CC1">
      <w:pPr>
        <w:ind w:firstLine="720"/>
      </w:pPr>
      <w:r>
        <w:rPr>
          <w:noProof/>
        </w:rPr>
        <w:drawing>
          <wp:anchor distT="0" distB="0" distL="114300" distR="114300" simplePos="0" relativeHeight="251927552" behindDoc="1" locked="0" layoutInCell="1" allowOverlap="1">
            <wp:simplePos x="0" y="0"/>
            <wp:positionH relativeFrom="margin">
              <wp:posOffset>-90363</wp:posOffset>
            </wp:positionH>
            <wp:positionV relativeFrom="paragraph">
              <wp:posOffset>173595</wp:posOffset>
            </wp:positionV>
            <wp:extent cx="6561527" cy="3519577"/>
            <wp:effectExtent l="0" t="0" r="0" b="0"/>
            <wp:wrapNone/>
            <wp:docPr id="2"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p w:rsidR="000A09BB" w:rsidRDefault="000A09BB" w:rsidP="008F6CC1">
      <w:pPr>
        <w:ind w:firstLine="720"/>
      </w:pPr>
    </w:p>
    <w:p w:rsidR="000A09BB" w:rsidRDefault="000A09BB" w:rsidP="008F6CC1">
      <w:pPr>
        <w:ind w:firstLine="720"/>
      </w:pPr>
    </w:p>
    <w:p w:rsidR="000A09BB" w:rsidRDefault="000A09BB" w:rsidP="008F6CC1">
      <w:pPr>
        <w:ind w:firstLine="720"/>
      </w:pPr>
    </w:p>
    <w:p w:rsidR="000A09BB" w:rsidRDefault="000A09BB" w:rsidP="008F6CC1">
      <w:pPr>
        <w:ind w:firstLine="720"/>
      </w:pPr>
    </w:p>
    <w:p w:rsidR="000A09BB" w:rsidRDefault="000A09BB" w:rsidP="008F6CC1">
      <w:pPr>
        <w:ind w:firstLine="720"/>
      </w:pPr>
    </w:p>
    <w:p w:rsidR="000A09BB" w:rsidRDefault="000A09BB" w:rsidP="00EA5635">
      <w:pPr>
        <w:ind w:firstLine="720"/>
        <w:jc w:val="left"/>
      </w:pPr>
    </w:p>
    <w:p w:rsidR="000A09BB" w:rsidRDefault="000A09BB" w:rsidP="008F6CC1">
      <w:pPr>
        <w:ind w:firstLine="720"/>
      </w:pPr>
    </w:p>
    <w:p w:rsidR="000A09BB" w:rsidRDefault="000A09BB" w:rsidP="008F6CC1">
      <w:pPr>
        <w:ind w:firstLine="720"/>
      </w:pPr>
    </w:p>
    <w:p w:rsidR="000A09BB" w:rsidRDefault="000A09BB" w:rsidP="008F6CC1">
      <w:pPr>
        <w:ind w:firstLine="720"/>
      </w:pPr>
    </w:p>
    <w:p w:rsidR="000A09BB" w:rsidRDefault="000A09BB" w:rsidP="008F6CC1">
      <w:pPr>
        <w:ind w:firstLine="720"/>
      </w:pPr>
    </w:p>
    <w:p w:rsidR="000A09BB" w:rsidRDefault="000A09BB" w:rsidP="008F6CC1">
      <w:pPr>
        <w:ind w:firstLine="720"/>
      </w:pPr>
    </w:p>
    <w:p w:rsidR="00A46EC2" w:rsidRDefault="00A46EC2" w:rsidP="000F19F2">
      <w:pPr>
        <w:ind w:firstLine="709"/>
      </w:pPr>
    </w:p>
    <w:p w:rsidR="00A46EC2" w:rsidRDefault="00A46EC2" w:rsidP="000F19F2">
      <w:pPr>
        <w:ind w:firstLine="709"/>
      </w:pPr>
    </w:p>
    <w:p w:rsidR="00A46EC2" w:rsidRDefault="00A46EC2" w:rsidP="000F19F2">
      <w:pPr>
        <w:ind w:firstLine="709"/>
      </w:pPr>
    </w:p>
    <w:p w:rsidR="000F19F2" w:rsidRPr="009927C1" w:rsidRDefault="007424CC" w:rsidP="000F19F2">
      <w:pPr>
        <w:ind w:firstLine="709"/>
        <w:rPr>
          <w:szCs w:val="26"/>
        </w:rPr>
      </w:pPr>
      <w:r w:rsidRPr="00F852A0">
        <w:rPr>
          <w:szCs w:val="26"/>
        </w:rPr>
        <w:lastRenderedPageBreak/>
        <w:t xml:space="preserve">При проведении </w:t>
      </w:r>
      <w:r w:rsidRPr="00F852A0">
        <w:rPr>
          <w:b/>
          <w:szCs w:val="26"/>
        </w:rPr>
        <w:t>мероприяти</w:t>
      </w:r>
      <w:r w:rsidR="002A445A">
        <w:rPr>
          <w:b/>
          <w:szCs w:val="26"/>
        </w:rPr>
        <w:t>й</w:t>
      </w:r>
      <w:r w:rsidRPr="00F852A0">
        <w:rPr>
          <w:b/>
          <w:szCs w:val="26"/>
        </w:rPr>
        <w:t xml:space="preserve"> планового систематического наблюдения в </w:t>
      </w:r>
      <w:r w:rsidR="00085F09">
        <w:rPr>
          <w:b/>
          <w:szCs w:val="26"/>
        </w:rPr>
        <w:t>1</w:t>
      </w:r>
      <w:r w:rsidRPr="00F852A0">
        <w:rPr>
          <w:b/>
          <w:szCs w:val="26"/>
        </w:rPr>
        <w:t xml:space="preserve"> квартале 20</w:t>
      </w:r>
      <w:r w:rsidR="00C7529F" w:rsidRPr="00C7529F">
        <w:rPr>
          <w:b/>
          <w:szCs w:val="26"/>
        </w:rPr>
        <w:t>2</w:t>
      </w:r>
      <w:r w:rsidR="00085F09">
        <w:rPr>
          <w:b/>
          <w:szCs w:val="26"/>
        </w:rPr>
        <w:t>1</w:t>
      </w:r>
      <w:r w:rsidRPr="00F852A0">
        <w:rPr>
          <w:b/>
          <w:szCs w:val="26"/>
        </w:rPr>
        <w:t xml:space="preserve"> года</w:t>
      </w:r>
      <w:r w:rsidRPr="00F852A0">
        <w:rPr>
          <w:szCs w:val="26"/>
        </w:rPr>
        <w:t xml:space="preserve"> </w:t>
      </w:r>
      <w:r w:rsidR="000F19F2" w:rsidRPr="009927C1">
        <w:rPr>
          <w:szCs w:val="26"/>
        </w:rPr>
        <w:t xml:space="preserve">в отношении вещателей было </w:t>
      </w:r>
      <w:r w:rsidR="000F19F2" w:rsidRPr="0085198D">
        <w:rPr>
          <w:szCs w:val="26"/>
        </w:rPr>
        <w:t xml:space="preserve">выявлено </w:t>
      </w:r>
      <w:r w:rsidR="00C61548" w:rsidRPr="0085198D">
        <w:rPr>
          <w:b/>
          <w:szCs w:val="26"/>
        </w:rPr>
        <w:t>11</w:t>
      </w:r>
      <w:r w:rsidR="000F19F2" w:rsidRPr="009927C1">
        <w:rPr>
          <w:szCs w:val="26"/>
        </w:rPr>
        <w:t xml:space="preserve"> нарушений:</w:t>
      </w:r>
    </w:p>
    <w:p w:rsidR="0085198D" w:rsidRPr="00331B8D" w:rsidRDefault="0085198D" w:rsidP="00A46EC2">
      <w:pPr>
        <w:ind w:firstLine="709"/>
        <w:rPr>
          <w:szCs w:val="26"/>
        </w:rPr>
      </w:pPr>
      <w:r w:rsidRPr="00331B8D">
        <w:rPr>
          <w:szCs w:val="26"/>
        </w:rPr>
        <w:t xml:space="preserve">- МАУ МТРК "Кропоткин" выявлено </w:t>
      </w:r>
      <w:r w:rsidRPr="00331B8D">
        <w:rPr>
          <w:b/>
          <w:szCs w:val="26"/>
        </w:rPr>
        <w:t>4</w:t>
      </w:r>
      <w:r w:rsidRPr="00331B8D">
        <w:rPr>
          <w:szCs w:val="26"/>
        </w:rPr>
        <w:t xml:space="preserve"> нарушения:</w:t>
      </w:r>
      <w:r w:rsidRPr="00331B8D">
        <w:t xml:space="preserve"> н</w:t>
      </w:r>
      <w:r w:rsidRPr="00331B8D">
        <w:rPr>
          <w:szCs w:val="26"/>
        </w:rPr>
        <w:t xml:space="preserve">есоблюдение программной направленности телеканала или радиоканала или нарушение программной концепции вещания, составлено </w:t>
      </w:r>
      <w:r w:rsidRPr="00331B8D">
        <w:rPr>
          <w:b/>
          <w:szCs w:val="26"/>
        </w:rPr>
        <w:t>2</w:t>
      </w:r>
      <w:r w:rsidRPr="00331B8D">
        <w:rPr>
          <w:szCs w:val="26"/>
        </w:rPr>
        <w:t xml:space="preserve"> протокола по ч.3 ст.14.1 </w:t>
      </w:r>
      <w:proofErr w:type="spellStart"/>
      <w:r w:rsidRPr="00331B8D">
        <w:rPr>
          <w:szCs w:val="26"/>
        </w:rPr>
        <w:t>КоАП</w:t>
      </w:r>
      <w:proofErr w:type="spellEnd"/>
      <w:r w:rsidRPr="00331B8D">
        <w:rPr>
          <w:szCs w:val="26"/>
        </w:rPr>
        <w:t xml:space="preserve"> РФ;</w:t>
      </w:r>
      <w:r w:rsidR="00A46EC2">
        <w:rPr>
          <w:szCs w:val="26"/>
        </w:rPr>
        <w:t xml:space="preserve"> </w:t>
      </w:r>
      <w:r w:rsidRPr="00331B8D">
        <w:t>несоблюдение объемов вещания</w:t>
      </w:r>
      <w:r w:rsidRPr="00331B8D">
        <w:rPr>
          <w:szCs w:val="26"/>
        </w:rPr>
        <w:t xml:space="preserve">, составлено </w:t>
      </w:r>
      <w:r w:rsidRPr="00331B8D">
        <w:rPr>
          <w:b/>
          <w:szCs w:val="26"/>
        </w:rPr>
        <w:t>2</w:t>
      </w:r>
      <w:r w:rsidRPr="00331B8D">
        <w:rPr>
          <w:szCs w:val="26"/>
        </w:rPr>
        <w:t xml:space="preserve"> протокола по ч.3 ст.14.1 </w:t>
      </w:r>
      <w:proofErr w:type="spellStart"/>
      <w:r w:rsidRPr="00331B8D">
        <w:rPr>
          <w:szCs w:val="26"/>
        </w:rPr>
        <w:t>КоАП</w:t>
      </w:r>
      <w:proofErr w:type="spellEnd"/>
      <w:r w:rsidRPr="00331B8D">
        <w:rPr>
          <w:szCs w:val="26"/>
        </w:rPr>
        <w:t xml:space="preserve"> РФ;</w:t>
      </w:r>
      <w:r w:rsidR="00A46EC2">
        <w:rPr>
          <w:szCs w:val="26"/>
        </w:rPr>
        <w:t xml:space="preserve"> </w:t>
      </w:r>
      <w:r w:rsidRPr="00331B8D">
        <w:t>нарушение порядка объявления выходных данных</w:t>
      </w:r>
      <w:r w:rsidRPr="00331B8D">
        <w:rPr>
          <w:szCs w:val="26"/>
        </w:rPr>
        <w:t xml:space="preserve">, составлено </w:t>
      </w:r>
      <w:r w:rsidRPr="00331B8D">
        <w:rPr>
          <w:b/>
          <w:szCs w:val="26"/>
        </w:rPr>
        <w:t>2</w:t>
      </w:r>
      <w:r w:rsidRPr="00331B8D">
        <w:rPr>
          <w:szCs w:val="26"/>
        </w:rPr>
        <w:t xml:space="preserve"> протокола по ст.13.22 </w:t>
      </w:r>
      <w:proofErr w:type="spellStart"/>
      <w:r w:rsidRPr="00331B8D">
        <w:rPr>
          <w:szCs w:val="26"/>
        </w:rPr>
        <w:t>КоАП</w:t>
      </w:r>
      <w:proofErr w:type="spellEnd"/>
      <w:r w:rsidRPr="00331B8D">
        <w:rPr>
          <w:szCs w:val="26"/>
        </w:rPr>
        <w:t xml:space="preserve"> РФ и </w:t>
      </w:r>
      <w:r w:rsidRPr="00331B8D">
        <w:t>нарушение требований о предоставлении обязательного экземпляра документов</w:t>
      </w:r>
      <w:r w:rsidRPr="00331B8D">
        <w:rPr>
          <w:szCs w:val="26"/>
        </w:rPr>
        <w:t xml:space="preserve">, составлено </w:t>
      </w:r>
      <w:r w:rsidRPr="00331B8D">
        <w:rPr>
          <w:b/>
          <w:szCs w:val="26"/>
        </w:rPr>
        <w:t>2</w:t>
      </w:r>
      <w:r w:rsidRPr="00331B8D">
        <w:rPr>
          <w:szCs w:val="26"/>
        </w:rPr>
        <w:t xml:space="preserve"> протокола по ст.13.23 </w:t>
      </w:r>
      <w:proofErr w:type="spellStart"/>
      <w:r w:rsidRPr="00331B8D">
        <w:rPr>
          <w:szCs w:val="26"/>
        </w:rPr>
        <w:t>КоАП</w:t>
      </w:r>
      <w:proofErr w:type="spellEnd"/>
      <w:r w:rsidRPr="00331B8D">
        <w:rPr>
          <w:szCs w:val="26"/>
        </w:rPr>
        <w:t xml:space="preserve"> РФ;</w:t>
      </w:r>
    </w:p>
    <w:p w:rsidR="0085198D" w:rsidRPr="00331B8D" w:rsidRDefault="0085198D" w:rsidP="0085198D">
      <w:pPr>
        <w:ind w:firstLine="709"/>
        <w:rPr>
          <w:szCs w:val="26"/>
        </w:rPr>
      </w:pPr>
      <w:r w:rsidRPr="00331B8D">
        <w:rPr>
          <w:szCs w:val="26"/>
        </w:rPr>
        <w:t>- ООО "</w:t>
      </w:r>
      <w:proofErr w:type="spellStart"/>
      <w:r w:rsidRPr="00331B8D">
        <w:rPr>
          <w:szCs w:val="26"/>
        </w:rPr>
        <w:t>НЭФ-Медиа</w:t>
      </w:r>
      <w:proofErr w:type="spellEnd"/>
      <w:r w:rsidRPr="00331B8D">
        <w:rPr>
          <w:szCs w:val="26"/>
        </w:rPr>
        <w:t xml:space="preserve">" выявлено </w:t>
      </w:r>
      <w:r w:rsidRPr="00331B8D">
        <w:rPr>
          <w:b/>
          <w:szCs w:val="26"/>
        </w:rPr>
        <w:t>4</w:t>
      </w:r>
      <w:r w:rsidRPr="00331B8D">
        <w:rPr>
          <w:szCs w:val="26"/>
        </w:rPr>
        <w:t xml:space="preserve"> нарушения: несоблюдение требования о вещании указанного в лицензии телеканала или радиоканала, составлено </w:t>
      </w:r>
      <w:r w:rsidRPr="00331B8D">
        <w:rPr>
          <w:b/>
          <w:szCs w:val="26"/>
        </w:rPr>
        <w:t>2</w:t>
      </w:r>
      <w:r w:rsidRPr="00331B8D">
        <w:rPr>
          <w:szCs w:val="26"/>
        </w:rPr>
        <w:t xml:space="preserve"> протокола по ч.3 ст.14.1 </w:t>
      </w:r>
      <w:proofErr w:type="spellStart"/>
      <w:r w:rsidRPr="00331B8D">
        <w:rPr>
          <w:szCs w:val="26"/>
        </w:rPr>
        <w:t>КоАП</w:t>
      </w:r>
      <w:proofErr w:type="spellEnd"/>
      <w:r w:rsidRPr="00331B8D">
        <w:rPr>
          <w:szCs w:val="26"/>
        </w:rPr>
        <w:t xml:space="preserve"> РФ; несоблюдение объемов вещания, составлено </w:t>
      </w:r>
      <w:r w:rsidRPr="00331B8D">
        <w:rPr>
          <w:b/>
          <w:szCs w:val="26"/>
        </w:rPr>
        <w:t>2</w:t>
      </w:r>
      <w:r w:rsidRPr="00331B8D">
        <w:rPr>
          <w:szCs w:val="26"/>
        </w:rPr>
        <w:t xml:space="preserve"> протокола по ч.3 ст.14.1 </w:t>
      </w:r>
      <w:proofErr w:type="spellStart"/>
      <w:r w:rsidRPr="00331B8D">
        <w:rPr>
          <w:szCs w:val="26"/>
        </w:rPr>
        <w:t>КоАП</w:t>
      </w:r>
      <w:proofErr w:type="spellEnd"/>
      <w:r w:rsidRPr="00331B8D">
        <w:rPr>
          <w:szCs w:val="26"/>
        </w:rPr>
        <w:t xml:space="preserve"> РФ; нарушение порядка объявления выходных данных, составлено </w:t>
      </w:r>
      <w:r w:rsidRPr="00331B8D">
        <w:rPr>
          <w:b/>
          <w:szCs w:val="26"/>
        </w:rPr>
        <w:t>2</w:t>
      </w:r>
      <w:r w:rsidRPr="00331B8D">
        <w:rPr>
          <w:szCs w:val="26"/>
        </w:rPr>
        <w:t xml:space="preserve"> протокола по ст.13.22 </w:t>
      </w:r>
      <w:proofErr w:type="spellStart"/>
      <w:r w:rsidRPr="00331B8D">
        <w:rPr>
          <w:szCs w:val="26"/>
        </w:rPr>
        <w:t>КоАП</w:t>
      </w:r>
      <w:proofErr w:type="spellEnd"/>
      <w:r w:rsidRPr="00331B8D">
        <w:rPr>
          <w:szCs w:val="26"/>
        </w:rPr>
        <w:t xml:space="preserve"> РФ и нарушение требований о предоставлении обязательного экземпляра документов, составлено </w:t>
      </w:r>
      <w:r w:rsidRPr="00331B8D">
        <w:rPr>
          <w:b/>
          <w:szCs w:val="26"/>
        </w:rPr>
        <w:t>2</w:t>
      </w:r>
      <w:r w:rsidRPr="00331B8D">
        <w:rPr>
          <w:szCs w:val="26"/>
        </w:rPr>
        <w:t xml:space="preserve"> протокола по ст.13.23 </w:t>
      </w:r>
      <w:proofErr w:type="spellStart"/>
      <w:r w:rsidRPr="00331B8D">
        <w:rPr>
          <w:szCs w:val="26"/>
        </w:rPr>
        <w:t>КоАП</w:t>
      </w:r>
      <w:proofErr w:type="spellEnd"/>
      <w:r w:rsidRPr="00331B8D">
        <w:rPr>
          <w:szCs w:val="26"/>
        </w:rPr>
        <w:t xml:space="preserve"> РФ;</w:t>
      </w:r>
    </w:p>
    <w:p w:rsidR="0085198D" w:rsidRPr="00331B8D" w:rsidRDefault="0085198D" w:rsidP="0085198D">
      <w:pPr>
        <w:ind w:firstLine="709"/>
        <w:rPr>
          <w:szCs w:val="26"/>
        </w:rPr>
      </w:pPr>
      <w:r w:rsidRPr="00331B8D">
        <w:rPr>
          <w:szCs w:val="26"/>
        </w:rPr>
        <w:t xml:space="preserve">- ООО "Анна Егорова" выявлено </w:t>
      </w:r>
      <w:r w:rsidRPr="00331B8D">
        <w:rPr>
          <w:b/>
          <w:szCs w:val="26"/>
        </w:rPr>
        <w:t>1</w:t>
      </w:r>
      <w:r w:rsidRPr="00331B8D">
        <w:rPr>
          <w:szCs w:val="26"/>
        </w:rPr>
        <w:t xml:space="preserve"> нарушение</w:t>
      </w:r>
      <w:r>
        <w:rPr>
          <w:szCs w:val="26"/>
        </w:rPr>
        <w:t xml:space="preserve">: </w:t>
      </w:r>
      <w:r w:rsidRPr="00331B8D">
        <w:rPr>
          <w:szCs w:val="26"/>
        </w:rPr>
        <w:t xml:space="preserve">нарушение требований о предоставлении обязательного экземпляра документов, составлено </w:t>
      </w:r>
      <w:r w:rsidRPr="00331B8D">
        <w:rPr>
          <w:b/>
          <w:szCs w:val="26"/>
        </w:rPr>
        <w:t>2</w:t>
      </w:r>
      <w:r w:rsidRPr="00331B8D">
        <w:rPr>
          <w:szCs w:val="26"/>
        </w:rPr>
        <w:t xml:space="preserve"> протокола по ст.13.23 </w:t>
      </w:r>
      <w:proofErr w:type="spellStart"/>
      <w:r w:rsidRPr="00331B8D">
        <w:rPr>
          <w:szCs w:val="26"/>
        </w:rPr>
        <w:t>КоАП</w:t>
      </w:r>
      <w:proofErr w:type="spellEnd"/>
      <w:r w:rsidRPr="00331B8D">
        <w:rPr>
          <w:szCs w:val="26"/>
        </w:rPr>
        <w:t xml:space="preserve"> РФ;</w:t>
      </w:r>
    </w:p>
    <w:p w:rsidR="0085198D" w:rsidRPr="00331B8D" w:rsidRDefault="0085198D" w:rsidP="0085198D">
      <w:pPr>
        <w:ind w:firstLine="709"/>
        <w:rPr>
          <w:szCs w:val="26"/>
        </w:rPr>
      </w:pPr>
      <w:r w:rsidRPr="00331B8D">
        <w:rPr>
          <w:szCs w:val="26"/>
        </w:rPr>
        <w:t xml:space="preserve">- ООО "Европа" выявлено </w:t>
      </w:r>
      <w:r w:rsidRPr="00331B8D">
        <w:rPr>
          <w:b/>
          <w:szCs w:val="26"/>
        </w:rPr>
        <w:t>1</w:t>
      </w:r>
      <w:r w:rsidRPr="00331B8D">
        <w:rPr>
          <w:szCs w:val="26"/>
        </w:rPr>
        <w:t xml:space="preserve"> нарушение</w:t>
      </w:r>
      <w:r>
        <w:rPr>
          <w:szCs w:val="26"/>
        </w:rPr>
        <w:t>:</w:t>
      </w:r>
      <w:r w:rsidRPr="00331B8D">
        <w:t xml:space="preserve"> </w:t>
      </w:r>
      <w:r w:rsidRPr="00331B8D">
        <w:rPr>
          <w:szCs w:val="26"/>
        </w:rPr>
        <w:t xml:space="preserve">несоблюдение программной направленности телеканала или радиоканала или нарушение программной концепции вещания, составлено </w:t>
      </w:r>
      <w:r w:rsidRPr="00331B8D">
        <w:rPr>
          <w:b/>
          <w:szCs w:val="26"/>
        </w:rPr>
        <w:t>2</w:t>
      </w:r>
      <w:r w:rsidRPr="00331B8D">
        <w:rPr>
          <w:szCs w:val="26"/>
        </w:rPr>
        <w:t xml:space="preserve"> протокола по ч.3 ст.14.1 </w:t>
      </w:r>
      <w:proofErr w:type="spellStart"/>
      <w:r w:rsidRPr="00331B8D">
        <w:rPr>
          <w:szCs w:val="26"/>
        </w:rPr>
        <w:t>КоАП</w:t>
      </w:r>
      <w:proofErr w:type="spellEnd"/>
      <w:r w:rsidRPr="00331B8D">
        <w:rPr>
          <w:szCs w:val="26"/>
        </w:rPr>
        <w:t xml:space="preserve"> РФ;</w:t>
      </w:r>
    </w:p>
    <w:p w:rsidR="0085198D" w:rsidRPr="00331B8D" w:rsidRDefault="0085198D" w:rsidP="0085198D">
      <w:pPr>
        <w:ind w:firstLine="709"/>
        <w:rPr>
          <w:szCs w:val="26"/>
        </w:rPr>
      </w:pPr>
      <w:r w:rsidRPr="00331B8D">
        <w:rPr>
          <w:szCs w:val="26"/>
        </w:rPr>
        <w:t>- ООО "</w:t>
      </w:r>
      <w:proofErr w:type="spellStart"/>
      <w:r w:rsidRPr="00331B8D">
        <w:rPr>
          <w:szCs w:val="26"/>
        </w:rPr>
        <w:t>НЭФ-Медиа</w:t>
      </w:r>
      <w:proofErr w:type="spellEnd"/>
      <w:r w:rsidRPr="00331B8D">
        <w:rPr>
          <w:szCs w:val="26"/>
        </w:rPr>
        <w:t xml:space="preserve">" выявлено </w:t>
      </w:r>
      <w:r w:rsidRPr="00331B8D">
        <w:rPr>
          <w:b/>
          <w:szCs w:val="26"/>
        </w:rPr>
        <w:t>1</w:t>
      </w:r>
      <w:r w:rsidRPr="00331B8D">
        <w:rPr>
          <w:szCs w:val="26"/>
        </w:rPr>
        <w:t xml:space="preserve"> нарушение</w:t>
      </w:r>
      <w:r>
        <w:rPr>
          <w:szCs w:val="26"/>
        </w:rPr>
        <w:t>:</w:t>
      </w:r>
      <w:r w:rsidRPr="00331B8D">
        <w:t xml:space="preserve"> </w:t>
      </w:r>
      <w:r w:rsidRPr="00331B8D">
        <w:rPr>
          <w:szCs w:val="26"/>
        </w:rPr>
        <w:t xml:space="preserve">нарушение требований о предоставлении обязательного экземпляра документов, составлено </w:t>
      </w:r>
      <w:r w:rsidRPr="00331B8D">
        <w:rPr>
          <w:b/>
          <w:szCs w:val="26"/>
        </w:rPr>
        <w:t>2</w:t>
      </w:r>
      <w:r>
        <w:rPr>
          <w:szCs w:val="26"/>
        </w:rPr>
        <w:t xml:space="preserve"> протокола по ст.13.23 </w:t>
      </w:r>
      <w:proofErr w:type="spellStart"/>
      <w:r>
        <w:rPr>
          <w:szCs w:val="26"/>
        </w:rPr>
        <w:t>КоАП</w:t>
      </w:r>
      <w:proofErr w:type="spellEnd"/>
      <w:r>
        <w:rPr>
          <w:szCs w:val="26"/>
        </w:rPr>
        <w:t xml:space="preserve"> РФ.</w:t>
      </w:r>
    </w:p>
    <w:p w:rsidR="0085198D" w:rsidRDefault="0085198D" w:rsidP="007424CC">
      <w:pPr>
        <w:ind w:firstLine="709"/>
        <w:rPr>
          <w:szCs w:val="26"/>
        </w:rPr>
      </w:pPr>
    </w:p>
    <w:p w:rsidR="0085198D" w:rsidRDefault="0085198D" w:rsidP="007424CC">
      <w:pPr>
        <w:ind w:firstLine="709"/>
        <w:rPr>
          <w:szCs w:val="26"/>
        </w:rPr>
      </w:pPr>
    </w:p>
    <w:p w:rsidR="00123C51" w:rsidRDefault="002309B8" w:rsidP="00826B01">
      <w:pPr>
        <w:ind w:firstLine="709"/>
        <w:rPr>
          <w:szCs w:val="26"/>
        </w:rPr>
      </w:pPr>
      <w:r w:rsidRPr="00F852A0">
        <w:rPr>
          <w:szCs w:val="26"/>
        </w:rPr>
        <w:t>При проведении</w:t>
      </w:r>
      <w:r w:rsidR="00967191" w:rsidRPr="00F852A0">
        <w:rPr>
          <w:szCs w:val="26"/>
        </w:rPr>
        <w:t xml:space="preserve"> </w:t>
      </w:r>
      <w:r w:rsidRPr="00F852A0">
        <w:rPr>
          <w:b/>
          <w:szCs w:val="26"/>
        </w:rPr>
        <w:t>внепланов</w:t>
      </w:r>
      <w:r w:rsidR="006C3CF0" w:rsidRPr="00F852A0">
        <w:rPr>
          <w:b/>
          <w:szCs w:val="26"/>
        </w:rPr>
        <w:t>ых</w:t>
      </w:r>
      <w:r w:rsidR="002A445A">
        <w:rPr>
          <w:b/>
          <w:szCs w:val="26"/>
        </w:rPr>
        <w:t xml:space="preserve"> мероприятий</w:t>
      </w:r>
      <w:r w:rsidR="006C3CF0" w:rsidRPr="00F852A0">
        <w:rPr>
          <w:b/>
          <w:szCs w:val="26"/>
        </w:rPr>
        <w:t xml:space="preserve"> систематическ</w:t>
      </w:r>
      <w:r w:rsidR="002A445A">
        <w:rPr>
          <w:b/>
          <w:szCs w:val="26"/>
        </w:rPr>
        <w:t>ого</w:t>
      </w:r>
      <w:r w:rsidRPr="00F852A0">
        <w:rPr>
          <w:b/>
          <w:szCs w:val="26"/>
        </w:rPr>
        <w:t xml:space="preserve"> наблюдени</w:t>
      </w:r>
      <w:r w:rsidR="002A445A">
        <w:rPr>
          <w:b/>
          <w:szCs w:val="26"/>
        </w:rPr>
        <w:t>я</w:t>
      </w:r>
      <w:r w:rsidR="00967191" w:rsidRPr="00F852A0">
        <w:rPr>
          <w:b/>
          <w:szCs w:val="26"/>
        </w:rPr>
        <w:t xml:space="preserve"> </w:t>
      </w:r>
      <w:r w:rsidRPr="00F852A0">
        <w:rPr>
          <w:b/>
          <w:szCs w:val="26"/>
        </w:rPr>
        <w:t>в</w:t>
      </w:r>
      <w:r w:rsidR="00967191" w:rsidRPr="00F852A0">
        <w:rPr>
          <w:b/>
          <w:szCs w:val="26"/>
        </w:rPr>
        <w:t xml:space="preserve"> </w:t>
      </w:r>
      <w:r w:rsidR="00085F09">
        <w:rPr>
          <w:b/>
          <w:szCs w:val="26"/>
        </w:rPr>
        <w:t>1</w:t>
      </w:r>
      <w:r w:rsidRPr="00F852A0">
        <w:rPr>
          <w:b/>
          <w:szCs w:val="26"/>
        </w:rPr>
        <w:t xml:space="preserve"> квартале</w:t>
      </w:r>
      <w:r w:rsidR="00967191" w:rsidRPr="00F852A0">
        <w:rPr>
          <w:b/>
          <w:szCs w:val="26"/>
        </w:rPr>
        <w:t xml:space="preserve"> </w:t>
      </w:r>
      <w:r w:rsidR="00113203" w:rsidRPr="00F852A0">
        <w:rPr>
          <w:b/>
          <w:szCs w:val="26"/>
        </w:rPr>
        <w:t>20</w:t>
      </w:r>
      <w:r w:rsidR="00C7529F" w:rsidRPr="00C7529F">
        <w:rPr>
          <w:b/>
          <w:szCs w:val="26"/>
        </w:rPr>
        <w:t>2</w:t>
      </w:r>
      <w:r w:rsidR="00085F09">
        <w:rPr>
          <w:b/>
          <w:szCs w:val="26"/>
        </w:rPr>
        <w:t>1</w:t>
      </w:r>
      <w:r w:rsidRPr="00F852A0">
        <w:rPr>
          <w:b/>
          <w:szCs w:val="26"/>
        </w:rPr>
        <w:t xml:space="preserve"> года</w:t>
      </w:r>
      <w:r w:rsidRPr="00F852A0">
        <w:rPr>
          <w:szCs w:val="26"/>
        </w:rPr>
        <w:t xml:space="preserve"> в от</w:t>
      </w:r>
      <w:r w:rsidR="00045D3C" w:rsidRPr="00F852A0">
        <w:rPr>
          <w:szCs w:val="26"/>
        </w:rPr>
        <w:t xml:space="preserve">ношении </w:t>
      </w:r>
      <w:r w:rsidR="00123C51" w:rsidRPr="00F852A0">
        <w:rPr>
          <w:szCs w:val="26"/>
        </w:rPr>
        <w:t xml:space="preserve">вещателей  </w:t>
      </w:r>
      <w:r w:rsidR="0085198D">
        <w:rPr>
          <w:szCs w:val="26"/>
        </w:rPr>
        <w:t>нарушений</w:t>
      </w:r>
      <w:r w:rsidR="0085198D" w:rsidRPr="00F852A0">
        <w:rPr>
          <w:szCs w:val="26"/>
        </w:rPr>
        <w:t xml:space="preserve"> </w:t>
      </w:r>
      <w:r w:rsidR="0085198D">
        <w:rPr>
          <w:szCs w:val="26"/>
        </w:rPr>
        <w:t xml:space="preserve">не </w:t>
      </w:r>
      <w:r w:rsidR="00123C51" w:rsidRPr="00F852A0">
        <w:rPr>
          <w:szCs w:val="26"/>
        </w:rPr>
        <w:t>выявлено</w:t>
      </w:r>
      <w:r w:rsidR="0085198D">
        <w:rPr>
          <w:szCs w:val="26"/>
        </w:rPr>
        <w:t>.</w:t>
      </w:r>
    </w:p>
    <w:p w:rsidR="00C87AC3" w:rsidRDefault="00C87AC3" w:rsidP="00C87AC3">
      <w:pPr>
        <w:spacing w:line="276" w:lineRule="auto"/>
        <w:ind w:firstLine="709"/>
        <w:rPr>
          <w:szCs w:val="26"/>
        </w:rPr>
      </w:pPr>
    </w:p>
    <w:p w:rsidR="0085198D" w:rsidRDefault="0085198D" w:rsidP="00C87AC3">
      <w:pPr>
        <w:spacing w:line="276" w:lineRule="auto"/>
        <w:ind w:firstLine="709"/>
        <w:rPr>
          <w:szCs w:val="26"/>
        </w:rPr>
      </w:pPr>
    </w:p>
    <w:p w:rsidR="00AB64C8" w:rsidRDefault="005C4C6B" w:rsidP="00AB64C8">
      <w:pPr>
        <w:ind w:firstLine="709"/>
        <w:rPr>
          <w:szCs w:val="26"/>
        </w:rPr>
      </w:pPr>
      <w:r>
        <w:rPr>
          <w:b/>
          <w:szCs w:val="26"/>
        </w:rPr>
        <w:t>При проведении м</w:t>
      </w:r>
      <w:r w:rsidR="00AB64C8" w:rsidRPr="0097167F">
        <w:rPr>
          <w:b/>
          <w:szCs w:val="26"/>
        </w:rPr>
        <w:t>ероприяти</w:t>
      </w:r>
      <w:r>
        <w:rPr>
          <w:b/>
          <w:szCs w:val="26"/>
        </w:rPr>
        <w:t>й</w:t>
      </w:r>
      <w:r w:rsidR="00AB64C8" w:rsidRPr="0097167F">
        <w:rPr>
          <w:b/>
          <w:szCs w:val="26"/>
        </w:rPr>
        <w:t xml:space="preserve"> по систематическому наблюдению в отношении СМИ (теле- и радиоканалов)</w:t>
      </w:r>
      <w:r w:rsidR="00AB64C8" w:rsidRPr="0097167F">
        <w:rPr>
          <w:szCs w:val="26"/>
        </w:rPr>
        <w:t xml:space="preserve"> в</w:t>
      </w:r>
      <w:r w:rsidR="00410DE7">
        <w:rPr>
          <w:szCs w:val="26"/>
        </w:rPr>
        <w:t xml:space="preserve"> </w:t>
      </w:r>
      <w:r w:rsidR="00085F09">
        <w:rPr>
          <w:szCs w:val="26"/>
        </w:rPr>
        <w:t>1 квартале 2021</w:t>
      </w:r>
      <w:r w:rsidR="00AB64C8" w:rsidRPr="0097167F">
        <w:rPr>
          <w:szCs w:val="26"/>
        </w:rPr>
        <w:t xml:space="preserve"> года </w:t>
      </w:r>
      <w:r>
        <w:rPr>
          <w:szCs w:val="26"/>
        </w:rPr>
        <w:t xml:space="preserve">было выявлено </w:t>
      </w:r>
      <w:r w:rsidR="0085198D">
        <w:rPr>
          <w:b/>
          <w:szCs w:val="26"/>
        </w:rPr>
        <w:t>14</w:t>
      </w:r>
      <w:r>
        <w:rPr>
          <w:szCs w:val="26"/>
        </w:rPr>
        <w:t xml:space="preserve"> нарушений:</w:t>
      </w:r>
    </w:p>
    <w:p w:rsidR="0085198D" w:rsidRPr="00331B8D" w:rsidRDefault="0085198D" w:rsidP="0085198D">
      <w:pPr>
        <w:ind w:firstLine="709"/>
        <w:rPr>
          <w:szCs w:val="26"/>
        </w:rPr>
      </w:pPr>
      <w:r w:rsidRPr="00331B8D">
        <w:rPr>
          <w:szCs w:val="26"/>
        </w:rPr>
        <w:lastRenderedPageBreak/>
        <w:t xml:space="preserve">- СМИ телепрограмма «Сова» выявлено </w:t>
      </w:r>
      <w:r w:rsidRPr="00331B8D">
        <w:rPr>
          <w:b/>
          <w:szCs w:val="26"/>
        </w:rPr>
        <w:t>1</w:t>
      </w:r>
      <w:r w:rsidRPr="00331B8D">
        <w:rPr>
          <w:szCs w:val="26"/>
        </w:rPr>
        <w:t xml:space="preserve"> нарушение</w:t>
      </w:r>
      <w:r>
        <w:rPr>
          <w:szCs w:val="26"/>
        </w:rPr>
        <w:t>:</w:t>
      </w:r>
      <w:r w:rsidRPr="00331B8D">
        <w:rPr>
          <w:szCs w:val="26"/>
        </w:rPr>
        <w:t xml:space="preserve"> ст. 15 Закона Российской Федерации "О средствах массовой информации" от 27.12.1991 № 2124-1, невыход СМИ в свет более одного года, направлено АИЗ в суд;</w:t>
      </w:r>
    </w:p>
    <w:p w:rsidR="0085198D" w:rsidRPr="00331B8D" w:rsidRDefault="0085198D" w:rsidP="0085198D">
      <w:pPr>
        <w:ind w:firstLine="709"/>
        <w:rPr>
          <w:szCs w:val="26"/>
        </w:rPr>
      </w:pPr>
      <w:r w:rsidRPr="00331B8D">
        <w:rPr>
          <w:szCs w:val="26"/>
        </w:rPr>
        <w:t xml:space="preserve">- СМИ телепрограмма "ТРК ГОРОД" выявлено </w:t>
      </w:r>
      <w:r w:rsidRPr="00331B8D">
        <w:rPr>
          <w:b/>
          <w:szCs w:val="26"/>
        </w:rPr>
        <w:t>1</w:t>
      </w:r>
      <w:r w:rsidRPr="00331B8D">
        <w:rPr>
          <w:szCs w:val="26"/>
        </w:rPr>
        <w:t xml:space="preserve"> нарушение</w:t>
      </w:r>
      <w:r>
        <w:rPr>
          <w:szCs w:val="26"/>
        </w:rPr>
        <w:t>:</w:t>
      </w:r>
      <w:r w:rsidRPr="00331B8D">
        <w:rPr>
          <w:szCs w:val="26"/>
        </w:rPr>
        <w:t xml:space="preserve"> ст. 15 Закона Российской Федерации "О средствах массовой информации" от 27.12.1991 № 2124-1, невыход СМИ в свет более одного года, направлено АИЗ в суд;</w:t>
      </w:r>
    </w:p>
    <w:p w:rsidR="0085198D" w:rsidRPr="00331B8D" w:rsidRDefault="0085198D" w:rsidP="0085198D">
      <w:pPr>
        <w:ind w:firstLine="709"/>
        <w:rPr>
          <w:szCs w:val="26"/>
        </w:rPr>
      </w:pPr>
      <w:r w:rsidRPr="00331B8D">
        <w:rPr>
          <w:szCs w:val="26"/>
        </w:rPr>
        <w:t xml:space="preserve">- СМИ радиоканал «Центурион» выявлено </w:t>
      </w:r>
      <w:r w:rsidRPr="00331B8D">
        <w:rPr>
          <w:b/>
          <w:szCs w:val="26"/>
        </w:rPr>
        <w:t>1</w:t>
      </w:r>
      <w:r w:rsidRPr="00331B8D">
        <w:rPr>
          <w:szCs w:val="26"/>
        </w:rPr>
        <w:t xml:space="preserve"> нарушение</w:t>
      </w:r>
      <w:r>
        <w:rPr>
          <w:szCs w:val="26"/>
        </w:rPr>
        <w:t>:</w:t>
      </w:r>
      <w:r w:rsidRPr="00331B8D">
        <w:rPr>
          <w:szCs w:val="26"/>
        </w:rPr>
        <w:t xml:space="preserve"> ст. 15 Закона Российской Федерации "О средствах массовой информации" от 27.12.1991 № 2124-1, невыход СМИ в свет более одного года, направлено АИЗ в суд;</w:t>
      </w:r>
    </w:p>
    <w:p w:rsidR="0085198D" w:rsidRPr="00331B8D" w:rsidRDefault="0085198D" w:rsidP="0085198D">
      <w:pPr>
        <w:ind w:firstLine="709"/>
        <w:rPr>
          <w:szCs w:val="26"/>
        </w:rPr>
      </w:pPr>
      <w:r w:rsidRPr="00331B8D">
        <w:rPr>
          <w:szCs w:val="26"/>
        </w:rPr>
        <w:t xml:space="preserve">- СМИ радиоканал «Первое FM» выявлено </w:t>
      </w:r>
      <w:r w:rsidRPr="00331B8D">
        <w:rPr>
          <w:b/>
          <w:szCs w:val="26"/>
        </w:rPr>
        <w:t>1</w:t>
      </w:r>
      <w:r w:rsidRPr="00331B8D">
        <w:rPr>
          <w:szCs w:val="26"/>
        </w:rPr>
        <w:t xml:space="preserve"> нарушение</w:t>
      </w:r>
      <w:r>
        <w:rPr>
          <w:szCs w:val="26"/>
        </w:rPr>
        <w:t>:</w:t>
      </w:r>
      <w:r w:rsidRPr="00331B8D">
        <w:rPr>
          <w:szCs w:val="26"/>
        </w:rPr>
        <w:t xml:space="preserve"> ст. 15 Закона Российской Федерации "О средствах массовой информации" от 27.12.1991 № 2124-1, невыход СМИ в свет более одного года, направлено АИЗ в суд;</w:t>
      </w:r>
    </w:p>
    <w:p w:rsidR="0085198D" w:rsidRPr="00331B8D" w:rsidRDefault="0085198D" w:rsidP="0085198D">
      <w:pPr>
        <w:ind w:firstLine="709"/>
        <w:rPr>
          <w:szCs w:val="26"/>
        </w:rPr>
      </w:pPr>
      <w:r w:rsidRPr="00331B8D">
        <w:rPr>
          <w:szCs w:val="26"/>
        </w:rPr>
        <w:t xml:space="preserve">- СМИ радиоканал "Новое радио Кубани" выявлено </w:t>
      </w:r>
      <w:r w:rsidRPr="00331B8D">
        <w:rPr>
          <w:b/>
          <w:szCs w:val="26"/>
        </w:rPr>
        <w:t>1</w:t>
      </w:r>
      <w:r w:rsidRPr="00331B8D">
        <w:rPr>
          <w:szCs w:val="26"/>
        </w:rPr>
        <w:t xml:space="preserve"> нарушение</w:t>
      </w:r>
      <w:r>
        <w:rPr>
          <w:szCs w:val="26"/>
        </w:rPr>
        <w:t>:</w:t>
      </w:r>
      <w:r w:rsidRPr="00331B8D">
        <w:rPr>
          <w:szCs w:val="26"/>
        </w:rPr>
        <w:t xml:space="preserve"> ст. 15 Закона Российской Федерации "О средствах массовой информации" от 27.12.1991 № 2124-1, невыход СМИ в свет более одного года, направлено АИЗ в суд;</w:t>
      </w:r>
    </w:p>
    <w:p w:rsidR="0085198D" w:rsidRPr="00331B8D" w:rsidRDefault="0085198D" w:rsidP="0085198D">
      <w:pPr>
        <w:ind w:firstLine="709"/>
        <w:rPr>
          <w:szCs w:val="26"/>
        </w:rPr>
      </w:pPr>
      <w:r w:rsidRPr="00331B8D">
        <w:rPr>
          <w:szCs w:val="26"/>
        </w:rPr>
        <w:t xml:space="preserve">- СМИ телеканал «Анапа Регион» выявлено </w:t>
      </w:r>
      <w:r w:rsidRPr="00331B8D">
        <w:rPr>
          <w:b/>
          <w:szCs w:val="26"/>
        </w:rPr>
        <w:t>1</w:t>
      </w:r>
      <w:r w:rsidRPr="00331B8D">
        <w:rPr>
          <w:szCs w:val="26"/>
        </w:rPr>
        <w:t xml:space="preserve"> нарушение</w:t>
      </w:r>
      <w:r>
        <w:rPr>
          <w:szCs w:val="26"/>
        </w:rPr>
        <w:t>:</w:t>
      </w:r>
      <w:r w:rsidRPr="00331B8D">
        <w:rPr>
          <w:szCs w:val="26"/>
        </w:rPr>
        <w:t xml:space="preserve"> ст. 20 Закона Российской Федерации "О средствах массовой информации" от 27.12.1991 № 2124-1, 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 Учредителю и главному редактору направлены информационные письма;</w:t>
      </w:r>
    </w:p>
    <w:p w:rsidR="0085198D" w:rsidRPr="00331B8D" w:rsidRDefault="0085198D" w:rsidP="0085198D">
      <w:pPr>
        <w:ind w:firstLine="709"/>
        <w:rPr>
          <w:szCs w:val="26"/>
        </w:rPr>
      </w:pPr>
      <w:r w:rsidRPr="00331B8D">
        <w:rPr>
          <w:szCs w:val="26"/>
        </w:rPr>
        <w:t xml:space="preserve">- СМИ телеканал «Региональная телевизионная компания-Тихорецк» выявлено </w:t>
      </w:r>
      <w:r w:rsidRPr="00331B8D">
        <w:rPr>
          <w:b/>
          <w:szCs w:val="26"/>
        </w:rPr>
        <w:t>3</w:t>
      </w:r>
      <w:r w:rsidRPr="00331B8D">
        <w:rPr>
          <w:szCs w:val="26"/>
        </w:rPr>
        <w:t xml:space="preserve"> нарушения: нарушение требований о предоставлении обязательного экземпляра документов, протоколы не составлялись в связи и истечением срока привлечения к администра</w:t>
      </w:r>
      <w:r>
        <w:rPr>
          <w:szCs w:val="26"/>
        </w:rPr>
        <w:t>тивной ответственности,</w:t>
      </w:r>
      <w:r w:rsidRPr="00331B8D">
        <w:rPr>
          <w:szCs w:val="26"/>
        </w:rPr>
        <w:t xml:space="preserve"> учредителю и главному редактору направлены информационные письма;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составлено </w:t>
      </w:r>
      <w:r w:rsidRPr="00331B8D">
        <w:rPr>
          <w:b/>
          <w:szCs w:val="26"/>
        </w:rPr>
        <w:t>2</w:t>
      </w:r>
      <w:r w:rsidRPr="00331B8D">
        <w:rPr>
          <w:szCs w:val="26"/>
        </w:rPr>
        <w:t xml:space="preserve"> протокола по ч.2</w:t>
      </w:r>
      <w:r>
        <w:rPr>
          <w:szCs w:val="26"/>
        </w:rPr>
        <w:t xml:space="preserve"> ст.13.21 </w:t>
      </w:r>
      <w:proofErr w:type="spellStart"/>
      <w:r>
        <w:rPr>
          <w:szCs w:val="26"/>
        </w:rPr>
        <w:t>КоАП</w:t>
      </w:r>
      <w:proofErr w:type="spellEnd"/>
      <w:r>
        <w:rPr>
          <w:szCs w:val="26"/>
        </w:rPr>
        <w:t xml:space="preserve"> РФ; </w:t>
      </w:r>
      <w:r w:rsidRPr="00331B8D">
        <w:rPr>
          <w:szCs w:val="26"/>
        </w:rPr>
        <w:t xml:space="preserve">изготовление или распространение продукции не прошедшего перерегистрацию в установленном законом порядке средства массовой информации, составлено </w:t>
      </w:r>
      <w:r w:rsidRPr="00331B8D">
        <w:rPr>
          <w:b/>
          <w:szCs w:val="26"/>
        </w:rPr>
        <w:t>2</w:t>
      </w:r>
      <w:r w:rsidRPr="00331B8D">
        <w:rPr>
          <w:szCs w:val="26"/>
        </w:rPr>
        <w:t xml:space="preserve"> протокола по ч.1 ст.13.21 </w:t>
      </w:r>
      <w:proofErr w:type="spellStart"/>
      <w:r w:rsidRPr="00331B8D">
        <w:rPr>
          <w:szCs w:val="26"/>
        </w:rPr>
        <w:t>КоАП</w:t>
      </w:r>
      <w:proofErr w:type="spellEnd"/>
      <w:r w:rsidRPr="00331B8D">
        <w:rPr>
          <w:szCs w:val="26"/>
        </w:rPr>
        <w:t xml:space="preserve"> РФ; </w:t>
      </w:r>
    </w:p>
    <w:p w:rsidR="0085198D" w:rsidRPr="00331B8D" w:rsidRDefault="0085198D" w:rsidP="0085198D">
      <w:pPr>
        <w:ind w:firstLine="709"/>
        <w:rPr>
          <w:szCs w:val="26"/>
        </w:rPr>
      </w:pPr>
      <w:r w:rsidRPr="00331B8D">
        <w:rPr>
          <w:szCs w:val="26"/>
        </w:rPr>
        <w:lastRenderedPageBreak/>
        <w:t xml:space="preserve">- СМИ телеканал «ВИТА – АРМАВИР» выявлено </w:t>
      </w:r>
      <w:r w:rsidRPr="00742508">
        <w:rPr>
          <w:b/>
          <w:szCs w:val="26"/>
        </w:rPr>
        <w:t>4</w:t>
      </w:r>
      <w:r w:rsidRPr="00331B8D">
        <w:rPr>
          <w:szCs w:val="26"/>
        </w:rPr>
        <w:t xml:space="preserve"> нарушения: нарушени</w:t>
      </w:r>
      <w:r>
        <w:rPr>
          <w:szCs w:val="26"/>
        </w:rPr>
        <w:t>е</w:t>
      </w:r>
      <w:r w:rsidRPr="00331B8D">
        <w:rPr>
          <w:szCs w:val="26"/>
        </w:rPr>
        <w:t xml:space="preserve"> порядка объявления выходных данных в выпуске средства массовой информации, составлено </w:t>
      </w:r>
      <w:r w:rsidRPr="00331B8D">
        <w:rPr>
          <w:b/>
          <w:szCs w:val="26"/>
        </w:rPr>
        <w:t>2</w:t>
      </w:r>
      <w:r w:rsidRPr="00331B8D">
        <w:rPr>
          <w:szCs w:val="26"/>
        </w:rPr>
        <w:t xml:space="preserve"> протокола по ст.13.22 </w:t>
      </w:r>
      <w:proofErr w:type="spellStart"/>
      <w:r w:rsidRPr="00331B8D">
        <w:rPr>
          <w:szCs w:val="26"/>
        </w:rPr>
        <w:t>КоАП</w:t>
      </w:r>
      <w:proofErr w:type="spellEnd"/>
      <w:r w:rsidRPr="00331B8D">
        <w:rPr>
          <w:szCs w:val="26"/>
        </w:rPr>
        <w:t xml:space="preserve"> РФ; нарушение требований о предоставлении обязательного экземпляра документов, протоколы не составлялись в связи и истечением срока привлечения к административной ответственности</w:t>
      </w:r>
      <w:r>
        <w:rPr>
          <w:szCs w:val="26"/>
        </w:rPr>
        <w:t>,</w:t>
      </w:r>
      <w:r w:rsidRPr="00331B8D">
        <w:rPr>
          <w:szCs w:val="26"/>
        </w:rPr>
        <w:t xml:space="preserve"> учредителю и главному редактору направлены информационные письма; нарушение ст. 20 Закона Российской Федерации "О средствах массовой информации" от 27.12.1991 № 2124-1, 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w:t>
      </w:r>
      <w:r>
        <w:rPr>
          <w:szCs w:val="26"/>
        </w:rPr>
        <w:t>прав и обязанностей журналистов,</w:t>
      </w:r>
      <w:r w:rsidRPr="00331B8D">
        <w:rPr>
          <w:szCs w:val="26"/>
        </w:rPr>
        <w:t xml:space="preserve"> </w:t>
      </w:r>
      <w:r>
        <w:rPr>
          <w:szCs w:val="26"/>
        </w:rPr>
        <w:t>у</w:t>
      </w:r>
      <w:r w:rsidRPr="00331B8D">
        <w:rPr>
          <w:szCs w:val="26"/>
        </w:rPr>
        <w:t xml:space="preserve">чредителю и главному редактору направлены информационные письма; </w:t>
      </w:r>
      <w:proofErr w:type="spellStart"/>
      <w:r w:rsidRPr="00331B8D">
        <w:rPr>
          <w:szCs w:val="26"/>
        </w:rPr>
        <w:t>неуведомление</w:t>
      </w:r>
      <w:proofErr w:type="spellEnd"/>
      <w:r w:rsidRPr="00331B8D">
        <w:rPr>
          <w:szCs w:val="26"/>
        </w:rPr>
        <w:t xml:space="preserve">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w:t>
      </w:r>
      <w:r>
        <w:rPr>
          <w:szCs w:val="26"/>
        </w:rPr>
        <w:t>,</w:t>
      </w:r>
      <w:r w:rsidRPr="00331B8D">
        <w:rPr>
          <w:szCs w:val="26"/>
        </w:rPr>
        <w:t xml:space="preserve"> составлено </w:t>
      </w:r>
      <w:r w:rsidRPr="00331B8D">
        <w:rPr>
          <w:b/>
          <w:szCs w:val="26"/>
        </w:rPr>
        <w:t>2</w:t>
      </w:r>
      <w:r w:rsidRPr="00331B8D">
        <w:rPr>
          <w:szCs w:val="26"/>
        </w:rPr>
        <w:t xml:space="preserve"> протокола по ст.13.23 </w:t>
      </w:r>
      <w:proofErr w:type="spellStart"/>
      <w:r w:rsidRPr="00331B8D">
        <w:rPr>
          <w:szCs w:val="26"/>
        </w:rPr>
        <w:t>КоАП</w:t>
      </w:r>
      <w:proofErr w:type="spellEnd"/>
      <w:r w:rsidRPr="00331B8D">
        <w:rPr>
          <w:szCs w:val="26"/>
        </w:rPr>
        <w:t xml:space="preserve"> РФ;</w:t>
      </w:r>
    </w:p>
    <w:p w:rsidR="0085198D" w:rsidRPr="00331B8D" w:rsidRDefault="0085198D" w:rsidP="0085198D">
      <w:pPr>
        <w:ind w:firstLine="709"/>
        <w:rPr>
          <w:szCs w:val="26"/>
        </w:rPr>
      </w:pPr>
      <w:r w:rsidRPr="00331B8D">
        <w:rPr>
          <w:szCs w:val="26"/>
        </w:rPr>
        <w:t xml:space="preserve">- СМИ радиопрограмма "Метроном-3" выявлено </w:t>
      </w:r>
      <w:r w:rsidRPr="00331B8D">
        <w:rPr>
          <w:b/>
          <w:szCs w:val="26"/>
        </w:rPr>
        <w:t>1</w:t>
      </w:r>
      <w:r w:rsidRPr="00331B8D">
        <w:rPr>
          <w:szCs w:val="26"/>
        </w:rPr>
        <w:t xml:space="preserve"> нарушение</w:t>
      </w:r>
      <w:r>
        <w:rPr>
          <w:szCs w:val="26"/>
        </w:rPr>
        <w:t>:</w:t>
      </w:r>
      <w:r w:rsidRPr="00331B8D">
        <w:rPr>
          <w:szCs w:val="26"/>
        </w:rPr>
        <w:t xml:space="preserve"> ст. 27 Закона Российской Федерации "О средствах массовой информации" от 27.12.1991 № 2124-1, нарушение порядка объявления выходных данных в выпуске средства массовой информации, составлено </w:t>
      </w:r>
      <w:r w:rsidRPr="00331B8D">
        <w:rPr>
          <w:b/>
          <w:szCs w:val="26"/>
        </w:rPr>
        <w:t>2</w:t>
      </w:r>
      <w:r w:rsidRPr="00331B8D">
        <w:rPr>
          <w:szCs w:val="26"/>
        </w:rPr>
        <w:t xml:space="preserve"> протокола по ст.13.22</w:t>
      </w:r>
      <w:r>
        <w:rPr>
          <w:szCs w:val="26"/>
        </w:rPr>
        <w:t xml:space="preserve"> </w:t>
      </w:r>
      <w:proofErr w:type="spellStart"/>
      <w:r>
        <w:rPr>
          <w:szCs w:val="26"/>
        </w:rPr>
        <w:t>КоАП</w:t>
      </w:r>
      <w:proofErr w:type="spellEnd"/>
      <w:r>
        <w:rPr>
          <w:szCs w:val="26"/>
        </w:rPr>
        <w:t xml:space="preserve"> РФ.</w:t>
      </w:r>
    </w:p>
    <w:p w:rsidR="006078F7" w:rsidRDefault="006078F7" w:rsidP="005C4C6B">
      <w:pPr>
        <w:ind w:firstLine="709"/>
        <w:rPr>
          <w:szCs w:val="26"/>
        </w:rPr>
      </w:pPr>
    </w:p>
    <w:p w:rsidR="00AB64C8" w:rsidRDefault="00AB64C8" w:rsidP="00872A58">
      <w:pPr>
        <w:spacing w:line="276" w:lineRule="auto"/>
        <w:rPr>
          <w:szCs w:val="26"/>
        </w:rPr>
      </w:pPr>
    </w:p>
    <w:p w:rsidR="00333015" w:rsidRDefault="00333015" w:rsidP="00051328">
      <w:pPr>
        <w:ind w:firstLine="709"/>
        <w:rPr>
          <w:szCs w:val="26"/>
        </w:rPr>
      </w:pPr>
      <w:r w:rsidRPr="00B0070E">
        <w:rPr>
          <w:szCs w:val="26"/>
        </w:rPr>
        <w:t>В ходе проведения</w:t>
      </w:r>
      <w:r w:rsidR="00967191" w:rsidRPr="00B0070E">
        <w:rPr>
          <w:szCs w:val="26"/>
        </w:rPr>
        <w:t xml:space="preserve"> </w:t>
      </w:r>
      <w:r w:rsidR="00872A58">
        <w:rPr>
          <w:szCs w:val="26"/>
        </w:rPr>
        <w:t xml:space="preserve">плановых </w:t>
      </w:r>
      <w:r w:rsidRPr="00B0070E">
        <w:rPr>
          <w:b/>
          <w:szCs w:val="26"/>
        </w:rPr>
        <w:t>мероприятий по систематическому наблюдению в отношении печатных СМИ</w:t>
      </w:r>
      <w:r w:rsidR="00872A58">
        <w:rPr>
          <w:b/>
          <w:szCs w:val="26"/>
        </w:rPr>
        <w:t xml:space="preserve"> </w:t>
      </w:r>
      <w:r w:rsidRPr="00B0070E">
        <w:rPr>
          <w:szCs w:val="26"/>
        </w:rPr>
        <w:t xml:space="preserve">выявлено </w:t>
      </w:r>
      <w:r w:rsidR="0085198D">
        <w:rPr>
          <w:b/>
          <w:szCs w:val="26"/>
        </w:rPr>
        <w:t>30</w:t>
      </w:r>
      <w:r w:rsidRPr="00B0070E">
        <w:rPr>
          <w:szCs w:val="26"/>
        </w:rPr>
        <w:t xml:space="preserve"> нарушени</w:t>
      </w:r>
      <w:r w:rsidR="006078F7">
        <w:rPr>
          <w:szCs w:val="26"/>
        </w:rPr>
        <w:t>й</w:t>
      </w:r>
      <w:r w:rsidRPr="00B0070E">
        <w:rPr>
          <w:szCs w:val="26"/>
        </w:rPr>
        <w:t>:</w:t>
      </w:r>
    </w:p>
    <w:p w:rsidR="0085198D" w:rsidRPr="002075BC" w:rsidRDefault="0085198D" w:rsidP="0085198D">
      <w:pPr>
        <w:ind w:firstLine="540"/>
        <w:rPr>
          <w:szCs w:val="26"/>
        </w:rPr>
      </w:pPr>
      <w:r w:rsidRPr="002075BC">
        <w:rPr>
          <w:szCs w:val="26"/>
        </w:rPr>
        <w:t xml:space="preserve">- </w:t>
      </w:r>
      <w:r w:rsidRPr="002075BC">
        <w:rPr>
          <w:b/>
          <w:szCs w:val="26"/>
        </w:rPr>
        <w:t>6</w:t>
      </w:r>
      <w:r w:rsidRPr="002075BC">
        <w:rPr>
          <w:szCs w:val="26"/>
        </w:rPr>
        <w:t xml:space="preserve"> по ст. 11 Закона РФ от 27.12.1991 № 2124-</w:t>
      </w:r>
      <w:r w:rsidRPr="002075BC">
        <w:rPr>
          <w:szCs w:val="26"/>
          <w:lang w:val="en-US"/>
        </w:rPr>
        <w:t>I</w:t>
      </w:r>
      <w:r w:rsidRPr="002075BC">
        <w:rPr>
          <w:szCs w:val="26"/>
        </w:rPr>
        <w:t xml:space="preserve"> «О средствах массовой информации» (перерегистрация и уведомление), в связи с истечением сроков привлечения к ответственности, направлены письма об устранении выявленных нарушений;</w:t>
      </w:r>
    </w:p>
    <w:p w:rsidR="0085198D" w:rsidRPr="002075BC" w:rsidRDefault="0085198D" w:rsidP="0085198D">
      <w:pPr>
        <w:ind w:firstLine="540"/>
        <w:rPr>
          <w:szCs w:val="26"/>
        </w:rPr>
      </w:pPr>
      <w:r w:rsidRPr="002075BC">
        <w:rPr>
          <w:szCs w:val="26"/>
        </w:rPr>
        <w:t xml:space="preserve">- </w:t>
      </w:r>
      <w:r w:rsidRPr="002075BC">
        <w:rPr>
          <w:b/>
          <w:szCs w:val="26"/>
        </w:rPr>
        <w:t xml:space="preserve">4 </w:t>
      </w:r>
      <w:r w:rsidRPr="002075BC">
        <w:rPr>
          <w:szCs w:val="26"/>
        </w:rPr>
        <w:t>по ст. 20 Закона РФ от 27.12.1991 № 2124-</w:t>
      </w:r>
      <w:r w:rsidRPr="002075BC">
        <w:rPr>
          <w:szCs w:val="26"/>
          <w:lang w:val="en-US"/>
        </w:rPr>
        <w:t>I</w:t>
      </w:r>
      <w:r w:rsidRPr="002075BC">
        <w:rPr>
          <w:szCs w:val="26"/>
        </w:rPr>
        <w:t xml:space="preserve"> «О средствах массовой информации» (устав редакции СМИ). Направлены письма об устранении выявленных нарушений;</w:t>
      </w:r>
    </w:p>
    <w:p w:rsidR="0085198D" w:rsidRPr="002075BC" w:rsidRDefault="0085198D" w:rsidP="0085198D">
      <w:pPr>
        <w:ind w:firstLine="540"/>
        <w:rPr>
          <w:szCs w:val="26"/>
        </w:rPr>
      </w:pPr>
      <w:r w:rsidRPr="002075BC">
        <w:rPr>
          <w:szCs w:val="26"/>
        </w:rPr>
        <w:t xml:space="preserve">- </w:t>
      </w:r>
      <w:r w:rsidRPr="002075BC">
        <w:rPr>
          <w:b/>
          <w:szCs w:val="26"/>
        </w:rPr>
        <w:t>5</w:t>
      </w:r>
      <w:r w:rsidRPr="002075BC">
        <w:rPr>
          <w:szCs w:val="26"/>
        </w:rPr>
        <w:t xml:space="preserve"> по ст. 27 Закона РФ от 27.12.1991 № 2124-</w:t>
      </w:r>
      <w:r w:rsidRPr="002075BC">
        <w:rPr>
          <w:szCs w:val="26"/>
          <w:lang w:val="en-US"/>
        </w:rPr>
        <w:t>I</w:t>
      </w:r>
      <w:r w:rsidRPr="002075BC">
        <w:rPr>
          <w:szCs w:val="26"/>
        </w:rPr>
        <w:t xml:space="preserve"> «О средствах массовой информации»</w:t>
      </w:r>
      <w:r w:rsidRPr="00BF55BE">
        <w:rPr>
          <w:szCs w:val="26"/>
        </w:rPr>
        <w:t xml:space="preserve"> </w:t>
      </w:r>
      <w:r w:rsidRPr="002075BC">
        <w:rPr>
          <w:szCs w:val="26"/>
        </w:rPr>
        <w:t xml:space="preserve">(выходные данные), составлено 3 протокола по ст. 13.22 </w:t>
      </w:r>
      <w:proofErr w:type="spellStart"/>
      <w:r w:rsidRPr="002075BC">
        <w:rPr>
          <w:szCs w:val="26"/>
        </w:rPr>
        <w:t>КоАП</w:t>
      </w:r>
      <w:proofErr w:type="spellEnd"/>
      <w:r w:rsidRPr="002075BC">
        <w:rPr>
          <w:szCs w:val="26"/>
        </w:rPr>
        <w:t xml:space="preserve"> РФ, в остальных случаях, в связи с истечением сроков привлечения к ответственности, направлены письма об устранении выявленных нарушений;</w:t>
      </w:r>
    </w:p>
    <w:p w:rsidR="0085198D" w:rsidRPr="002075BC" w:rsidRDefault="0085198D" w:rsidP="0085198D">
      <w:pPr>
        <w:ind w:firstLine="540"/>
        <w:rPr>
          <w:szCs w:val="26"/>
        </w:rPr>
      </w:pPr>
      <w:r w:rsidRPr="002075BC">
        <w:rPr>
          <w:szCs w:val="26"/>
        </w:rPr>
        <w:lastRenderedPageBreak/>
        <w:t xml:space="preserve">- </w:t>
      </w:r>
      <w:r w:rsidRPr="002075BC">
        <w:rPr>
          <w:b/>
          <w:szCs w:val="26"/>
        </w:rPr>
        <w:t xml:space="preserve">9 </w:t>
      </w:r>
      <w:r w:rsidRPr="002075BC">
        <w:rPr>
          <w:szCs w:val="26"/>
        </w:rPr>
        <w:t>по ст. 7 Федерального закона от 29.12.1994 №77 – ФЗ «Об обязательном экземпляре документов»</w:t>
      </w:r>
      <w:r w:rsidRPr="001C5937">
        <w:rPr>
          <w:szCs w:val="26"/>
        </w:rPr>
        <w:t xml:space="preserve"> </w:t>
      </w:r>
      <w:r w:rsidRPr="002075BC">
        <w:rPr>
          <w:szCs w:val="26"/>
        </w:rPr>
        <w:t xml:space="preserve">(доставка обязательного экземпляра печатных изданий). Составлено 9 протоколов 13.23 </w:t>
      </w:r>
      <w:proofErr w:type="spellStart"/>
      <w:r w:rsidRPr="002075BC">
        <w:rPr>
          <w:szCs w:val="26"/>
        </w:rPr>
        <w:t>КоАП</w:t>
      </w:r>
      <w:proofErr w:type="spellEnd"/>
      <w:r w:rsidRPr="002075BC">
        <w:rPr>
          <w:szCs w:val="26"/>
        </w:rPr>
        <w:t xml:space="preserve"> РФ, направлены письма об устранении выявленных нарушений;</w:t>
      </w:r>
    </w:p>
    <w:p w:rsidR="0085198D" w:rsidRPr="002075BC" w:rsidRDefault="0085198D" w:rsidP="0085198D">
      <w:pPr>
        <w:ind w:firstLine="540"/>
        <w:rPr>
          <w:szCs w:val="26"/>
        </w:rPr>
      </w:pPr>
      <w:r w:rsidRPr="002075BC">
        <w:rPr>
          <w:szCs w:val="26"/>
        </w:rPr>
        <w:t xml:space="preserve">- </w:t>
      </w:r>
      <w:r w:rsidRPr="002075BC">
        <w:rPr>
          <w:b/>
          <w:szCs w:val="26"/>
        </w:rPr>
        <w:t>6</w:t>
      </w:r>
      <w:r w:rsidRPr="002075BC">
        <w:rPr>
          <w:szCs w:val="26"/>
        </w:rPr>
        <w:t xml:space="preserve"> по ст. 15 Закона РФ от 27.12.1991 № 2124-</w:t>
      </w:r>
      <w:r w:rsidRPr="002075BC">
        <w:rPr>
          <w:szCs w:val="26"/>
          <w:lang w:val="en-US"/>
        </w:rPr>
        <w:t>I</w:t>
      </w:r>
      <w:r w:rsidRPr="002075BC">
        <w:rPr>
          <w:szCs w:val="26"/>
        </w:rPr>
        <w:t xml:space="preserve"> «О средствах массовой информации»</w:t>
      </w:r>
      <w:r w:rsidRPr="00FF7BF5">
        <w:rPr>
          <w:szCs w:val="26"/>
        </w:rPr>
        <w:t xml:space="preserve"> </w:t>
      </w:r>
      <w:r w:rsidRPr="002075BC">
        <w:rPr>
          <w:szCs w:val="26"/>
        </w:rPr>
        <w:t>(невыход СМИ в свет более одного года); материалы переданы в ОГСКПО для подготовки административного искового заявления и направления в суд.</w:t>
      </w:r>
    </w:p>
    <w:p w:rsidR="00F472F7" w:rsidRDefault="00F472F7" w:rsidP="00872A58">
      <w:pPr>
        <w:ind w:firstLine="709"/>
        <w:rPr>
          <w:szCs w:val="26"/>
        </w:rPr>
      </w:pPr>
    </w:p>
    <w:p w:rsidR="002A4465" w:rsidRDefault="002A4465" w:rsidP="00872A58">
      <w:pPr>
        <w:ind w:firstLine="709"/>
        <w:rPr>
          <w:szCs w:val="26"/>
        </w:rPr>
      </w:pPr>
    </w:p>
    <w:p w:rsidR="00872A58" w:rsidRPr="009927C1" w:rsidRDefault="00872A58" w:rsidP="00872A58">
      <w:pPr>
        <w:ind w:firstLine="709"/>
        <w:rPr>
          <w:szCs w:val="26"/>
        </w:rPr>
      </w:pPr>
      <w:r w:rsidRPr="009927C1">
        <w:rPr>
          <w:szCs w:val="26"/>
        </w:rPr>
        <w:t xml:space="preserve">В ходе проведения плановых </w:t>
      </w:r>
      <w:r w:rsidRPr="009927C1">
        <w:rPr>
          <w:b/>
          <w:szCs w:val="26"/>
        </w:rPr>
        <w:t xml:space="preserve">мероприятий по систематическому наблюдению в отношении сетевых изданий, электронных периодических изданий </w:t>
      </w:r>
      <w:r w:rsidRPr="009927C1">
        <w:rPr>
          <w:szCs w:val="26"/>
        </w:rPr>
        <w:t xml:space="preserve">выявлено </w:t>
      </w:r>
      <w:r w:rsidR="0085198D">
        <w:rPr>
          <w:b/>
          <w:szCs w:val="26"/>
        </w:rPr>
        <w:t>2</w:t>
      </w:r>
      <w:r w:rsidRPr="009927C1">
        <w:rPr>
          <w:szCs w:val="26"/>
        </w:rPr>
        <w:t xml:space="preserve"> нарушени</w:t>
      </w:r>
      <w:r w:rsidR="0085198D">
        <w:rPr>
          <w:szCs w:val="26"/>
        </w:rPr>
        <w:t>я</w:t>
      </w:r>
      <w:r w:rsidRPr="009927C1">
        <w:rPr>
          <w:szCs w:val="26"/>
        </w:rPr>
        <w:t>:</w:t>
      </w:r>
    </w:p>
    <w:p w:rsidR="0085198D" w:rsidRPr="002075BC" w:rsidRDefault="0085198D" w:rsidP="0085198D">
      <w:pPr>
        <w:ind w:firstLine="540"/>
        <w:rPr>
          <w:szCs w:val="26"/>
        </w:rPr>
      </w:pPr>
      <w:r w:rsidRPr="002075BC">
        <w:rPr>
          <w:szCs w:val="26"/>
        </w:rPr>
        <w:t xml:space="preserve">- </w:t>
      </w:r>
      <w:r w:rsidRPr="002075BC">
        <w:rPr>
          <w:b/>
          <w:szCs w:val="26"/>
        </w:rPr>
        <w:t xml:space="preserve">1 </w:t>
      </w:r>
      <w:r w:rsidRPr="002075BC">
        <w:rPr>
          <w:szCs w:val="26"/>
        </w:rPr>
        <w:t>по ст. 20 Закона РФ от 27.12.1991 № 2124-</w:t>
      </w:r>
      <w:r w:rsidRPr="002075BC">
        <w:rPr>
          <w:szCs w:val="26"/>
          <w:lang w:val="en-US"/>
        </w:rPr>
        <w:t>I</w:t>
      </w:r>
      <w:r w:rsidRPr="002075BC">
        <w:rPr>
          <w:szCs w:val="26"/>
        </w:rPr>
        <w:t xml:space="preserve"> «О средствах массовой информации» (устав редакции СМИ), направлено письмо об устранении выявленного нарушения;</w:t>
      </w:r>
    </w:p>
    <w:p w:rsidR="0085198D" w:rsidRPr="002075BC" w:rsidRDefault="0085198D" w:rsidP="0085198D">
      <w:pPr>
        <w:ind w:firstLine="540"/>
        <w:rPr>
          <w:szCs w:val="26"/>
        </w:rPr>
      </w:pPr>
      <w:r w:rsidRPr="002075BC">
        <w:rPr>
          <w:szCs w:val="26"/>
        </w:rPr>
        <w:t xml:space="preserve">- </w:t>
      </w:r>
      <w:r w:rsidRPr="002075BC">
        <w:rPr>
          <w:b/>
          <w:szCs w:val="26"/>
        </w:rPr>
        <w:t>1</w:t>
      </w:r>
      <w:r w:rsidRPr="002075BC">
        <w:rPr>
          <w:szCs w:val="26"/>
        </w:rPr>
        <w:t xml:space="preserve"> по ст. 15 Закона РФ от 27.12.1991 № 2124-</w:t>
      </w:r>
      <w:r w:rsidRPr="002075BC">
        <w:rPr>
          <w:szCs w:val="26"/>
          <w:lang w:val="en-US"/>
        </w:rPr>
        <w:t>I</w:t>
      </w:r>
      <w:r w:rsidRPr="002075BC">
        <w:rPr>
          <w:szCs w:val="26"/>
        </w:rPr>
        <w:t xml:space="preserve"> «О средствах массовой информации»</w:t>
      </w:r>
      <w:r w:rsidRPr="007D6BF2">
        <w:rPr>
          <w:szCs w:val="26"/>
        </w:rPr>
        <w:t xml:space="preserve"> </w:t>
      </w:r>
      <w:r w:rsidRPr="002075BC">
        <w:rPr>
          <w:szCs w:val="26"/>
        </w:rPr>
        <w:t xml:space="preserve">(невыход СМИ в свет более одного года); </w:t>
      </w:r>
      <w:r w:rsidR="003D281B">
        <w:rPr>
          <w:szCs w:val="26"/>
        </w:rPr>
        <w:t xml:space="preserve">10.02.2021 </w:t>
      </w:r>
      <w:r w:rsidR="003D281B" w:rsidRPr="002075BC">
        <w:rPr>
          <w:szCs w:val="26"/>
        </w:rPr>
        <w:t>направлен</w:t>
      </w:r>
      <w:r w:rsidR="003D281B">
        <w:rPr>
          <w:szCs w:val="26"/>
        </w:rPr>
        <w:t>о</w:t>
      </w:r>
      <w:r w:rsidR="003D281B" w:rsidRPr="002075BC">
        <w:rPr>
          <w:szCs w:val="26"/>
        </w:rPr>
        <w:t xml:space="preserve"> </w:t>
      </w:r>
      <w:r w:rsidRPr="002075BC">
        <w:rPr>
          <w:szCs w:val="26"/>
        </w:rPr>
        <w:t>административно</w:t>
      </w:r>
      <w:r w:rsidR="003D281B">
        <w:rPr>
          <w:szCs w:val="26"/>
        </w:rPr>
        <w:t>е</w:t>
      </w:r>
      <w:r w:rsidRPr="002075BC">
        <w:rPr>
          <w:szCs w:val="26"/>
        </w:rPr>
        <w:t xml:space="preserve"> исково</w:t>
      </w:r>
      <w:r w:rsidR="003D281B">
        <w:rPr>
          <w:szCs w:val="26"/>
        </w:rPr>
        <w:t>е</w:t>
      </w:r>
      <w:r w:rsidRPr="002075BC">
        <w:rPr>
          <w:szCs w:val="26"/>
        </w:rPr>
        <w:t xml:space="preserve"> заявлени</w:t>
      </w:r>
      <w:r w:rsidR="003D281B">
        <w:rPr>
          <w:szCs w:val="26"/>
        </w:rPr>
        <w:t>е</w:t>
      </w:r>
      <w:r w:rsidRPr="002075BC">
        <w:rPr>
          <w:szCs w:val="26"/>
        </w:rPr>
        <w:t xml:space="preserve"> и в суд.</w:t>
      </w:r>
    </w:p>
    <w:p w:rsidR="006078F7" w:rsidRPr="004003AE" w:rsidRDefault="006078F7" w:rsidP="006078F7">
      <w:pPr>
        <w:ind w:firstLine="540"/>
        <w:rPr>
          <w:szCs w:val="26"/>
        </w:rPr>
      </w:pPr>
    </w:p>
    <w:p w:rsidR="0085198D" w:rsidRPr="002075BC" w:rsidRDefault="0085198D" w:rsidP="0085198D">
      <w:pPr>
        <w:ind w:firstLine="540"/>
        <w:rPr>
          <w:szCs w:val="26"/>
        </w:rPr>
      </w:pPr>
      <w:r w:rsidRPr="002075BC">
        <w:rPr>
          <w:szCs w:val="26"/>
        </w:rPr>
        <w:t>Кроме того, в ходе ра</w:t>
      </w:r>
      <w:r>
        <w:rPr>
          <w:szCs w:val="26"/>
        </w:rPr>
        <w:t xml:space="preserve">ссмотрения обращения гражданина,  а также </w:t>
      </w:r>
      <w:r w:rsidRPr="002075BC">
        <w:rPr>
          <w:szCs w:val="26"/>
        </w:rPr>
        <w:t>информации</w:t>
      </w:r>
      <w:r>
        <w:rPr>
          <w:szCs w:val="26"/>
        </w:rPr>
        <w:t>,</w:t>
      </w:r>
      <w:r w:rsidRPr="002075BC">
        <w:rPr>
          <w:szCs w:val="26"/>
        </w:rPr>
        <w:t xml:space="preserve"> поступившей из типографии ООО «Агентство «</w:t>
      </w:r>
      <w:proofErr w:type="spellStart"/>
      <w:r w:rsidRPr="002075BC">
        <w:rPr>
          <w:szCs w:val="26"/>
        </w:rPr>
        <w:t>Кавказинтерпресс</w:t>
      </w:r>
      <w:proofErr w:type="spellEnd"/>
      <w:r w:rsidRPr="002075BC">
        <w:rPr>
          <w:szCs w:val="26"/>
        </w:rPr>
        <w:t xml:space="preserve">», выявлен факт изготовления </w:t>
      </w:r>
      <w:r>
        <w:rPr>
          <w:szCs w:val="26"/>
        </w:rPr>
        <w:t xml:space="preserve">продукции </w:t>
      </w:r>
      <w:r w:rsidRPr="002075BC">
        <w:rPr>
          <w:szCs w:val="26"/>
        </w:rPr>
        <w:t>незарегистрированного средства массовой информации тиражом свыше 1000 экземпляров</w:t>
      </w:r>
      <w:r w:rsidR="008A569A">
        <w:rPr>
          <w:szCs w:val="26"/>
        </w:rPr>
        <w:t>,</w:t>
      </w:r>
      <w:r w:rsidRPr="002075BC">
        <w:rPr>
          <w:szCs w:val="26"/>
        </w:rPr>
        <w:t xml:space="preserve"> чем нарушены требования ст. 8 Закона Российской Федерации от 27.12.1991  № 2124-1 «О средствах массовой информации».</w:t>
      </w:r>
      <w:r w:rsidRPr="002075BC">
        <w:rPr>
          <w:szCs w:val="26"/>
        </w:rPr>
        <w:cr/>
      </w:r>
      <w:r>
        <w:rPr>
          <w:szCs w:val="26"/>
        </w:rPr>
        <w:tab/>
      </w:r>
      <w:r w:rsidRPr="002075BC">
        <w:rPr>
          <w:szCs w:val="26"/>
        </w:rPr>
        <w:t xml:space="preserve">За изготовление продукции незарегистрированного средства массовой информации в отношении физического лица был составлен протокол по ст. 13.21 </w:t>
      </w:r>
      <w:proofErr w:type="spellStart"/>
      <w:r w:rsidRPr="002075BC">
        <w:rPr>
          <w:szCs w:val="26"/>
        </w:rPr>
        <w:t>КоАП</w:t>
      </w:r>
      <w:proofErr w:type="spellEnd"/>
      <w:r w:rsidRPr="002075BC">
        <w:rPr>
          <w:szCs w:val="26"/>
        </w:rPr>
        <w:t xml:space="preserve"> РФ.</w:t>
      </w:r>
    </w:p>
    <w:p w:rsidR="001648FF" w:rsidRPr="00EA5E59" w:rsidRDefault="001648FF" w:rsidP="00A1643D">
      <w:pPr>
        <w:rPr>
          <w:szCs w:val="26"/>
        </w:rPr>
      </w:pPr>
    </w:p>
    <w:p w:rsidR="001F580F" w:rsidRPr="006078F7" w:rsidRDefault="001F580F" w:rsidP="00051328">
      <w:pPr>
        <w:ind w:firstLine="709"/>
        <w:rPr>
          <w:color w:val="000000" w:themeColor="text1"/>
          <w:szCs w:val="26"/>
        </w:rPr>
      </w:pPr>
      <w:r w:rsidRPr="00B7307A">
        <w:rPr>
          <w:color w:val="000000" w:themeColor="text1"/>
          <w:szCs w:val="26"/>
        </w:rPr>
        <w:t>При осуществлении мониторинга СМИ</w:t>
      </w:r>
      <w:r w:rsidR="00A12B4D">
        <w:rPr>
          <w:color w:val="000000" w:themeColor="text1"/>
          <w:szCs w:val="26"/>
        </w:rPr>
        <w:t>,</w:t>
      </w:r>
      <w:r w:rsidRPr="00B7307A">
        <w:rPr>
          <w:color w:val="000000" w:themeColor="text1"/>
          <w:szCs w:val="26"/>
        </w:rPr>
        <w:t xml:space="preserve"> совместно с сотрудниками филиал</w:t>
      </w:r>
      <w:r w:rsidR="00A12B4D">
        <w:rPr>
          <w:color w:val="000000" w:themeColor="text1"/>
          <w:szCs w:val="26"/>
        </w:rPr>
        <w:t xml:space="preserve">а </w:t>
      </w:r>
      <w:r w:rsidRPr="00B7307A">
        <w:rPr>
          <w:color w:val="000000" w:themeColor="text1"/>
          <w:szCs w:val="26"/>
        </w:rPr>
        <w:t xml:space="preserve">ФГУП </w:t>
      </w:r>
      <w:r w:rsidR="00E82371">
        <w:rPr>
          <w:color w:val="000000" w:themeColor="text1"/>
          <w:szCs w:val="26"/>
        </w:rPr>
        <w:t>«</w:t>
      </w:r>
      <w:r w:rsidRPr="00B7307A">
        <w:rPr>
          <w:color w:val="000000" w:themeColor="text1"/>
          <w:szCs w:val="26"/>
        </w:rPr>
        <w:t>ГРЧЦ</w:t>
      </w:r>
      <w:r w:rsidR="00E82371">
        <w:rPr>
          <w:color w:val="000000" w:themeColor="text1"/>
          <w:szCs w:val="26"/>
        </w:rPr>
        <w:t>»</w:t>
      </w:r>
      <w:r w:rsidRPr="00B7307A">
        <w:rPr>
          <w:color w:val="000000" w:themeColor="text1"/>
          <w:szCs w:val="26"/>
        </w:rPr>
        <w:t xml:space="preserve"> по Южному и </w:t>
      </w:r>
      <w:proofErr w:type="spellStart"/>
      <w:r w:rsidRPr="00B7307A">
        <w:rPr>
          <w:color w:val="000000" w:themeColor="text1"/>
          <w:szCs w:val="26"/>
        </w:rPr>
        <w:t>Северо-Кавказскому</w:t>
      </w:r>
      <w:proofErr w:type="spellEnd"/>
      <w:r w:rsidRPr="00B7307A">
        <w:rPr>
          <w:color w:val="000000" w:themeColor="text1"/>
          <w:szCs w:val="26"/>
        </w:rPr>
        <w:t xml:space="preserve"> федеральным округам, в том числе стоящих на постоянном мониторинге, а также проверяемых в рамках проверок лицензиатов, систематического наблюдения, мероприятий по контролю и надзору за соблюдением </w:t>
      </w:r>
      <w:r w:rsidRPr="006078F7">
        <w:rPr>
          <w:color w:val="000000" w:themeColor="text1"/>
          <w:szCs w:val="26"/>
        </w:rPr>
        <w:t>законодательства Российской Федерации о средствах массовой информации, в</w:t>
      </w:r>
      <w:r w:rsidR="00557CFC" w:rsidRPr="006078F7">
        <w:rPr>
          <w:color w:val="000000" w:themeColor="text1"/>
          <w:szCs w:val="26"/>
        </w:rPr>
        <w:t xml:space="preserve"> </w:t>
      </w:r>
      <w:r w:rsidR="00085F09">
        <w:rPr>
          <w:color w:val="000000" w:themeColor="text1"/>
          <w:szCs w:val="26"/>
        </w:rPr>
        <w:t>1</w:t>
      </w:r>
      <w:r w:rsidRPr="006078F7">
        <w:rPr>
          <w:color w:val="000000" w:themeColor="text1"/>
          <w:szCs w:val="26"/>
        </w:rPr>
        <w:t xml:space="preserve"> квартале </w:t>
      </w:r>
      <w:r w:rsidR="003231AA" w:rsidRPr="006078F7">
        <w:rPr>
          <w:color w:val="000000" w:themeColor="text1"/>
          <w:szCs w:val="26"/>
        </w:rPr>
        <w:lastRenderedPageBreak/>
        <w:t>2</w:t>
      </w:r>
      <w:r w:rsidRPr="006078F7">
        <w:rPr>
          <w:color w:val="000000" w:themeColor="text1"/>
          <w:szCs w:val="26"/>
        </w:rPr>
        <w:t>0</w:t>
      </w:r>
      <w:r w:rsidR="00085F09">
        <w:rPr>
          <w:color w:val="000000" w:themeColor="text1"/>
          <w:szCs w:val="26"/>
        </w:rPr>
        <w:t>21</w:t>
      </w:r>
      <w:r w:rsidRPr="006078F7">
        <w:rPr>
          <w:color w:val="000000" w:themeColor="text1"/>
          <w:szCs w:val="26"/>
        </w:rPr>
        <w:t xml:space="preserve"> года проанализированы </w:t>
      </w:r>
      <w:r w:rsidRPr="006078F7">
        <w:rPr>
          <w:szCs w:val="26"/>
        </w:rPr>
        <w:t xml:space="preserve">материалы  </w:t>
      </w:r>
      <w:r w:rsidR="0085198D">
        <w:rPr>
          <w:szCs w:val="26"/>
        </w:rPr>
        <w:t>8309</w:t>
      </w:r>
      <w:r w:rsidR="00557CFC" w:rsidRPr="006078F7">
        <w:rPr>
          <w:szCs w:val="26"/>
        </w:rPr>
        <w:t xml:space="preserve"> </w:t>
      </w:r>
      <w:r w:rsidRPr="006078F7">
        <w:rPr>
          <w:color w:val="000000" w:themeColor="text1"/>
          <w:szCs w:val="26"/>
        </w:rPr>
        <w:t>выпуск</w:t>
      </w:r>
      <w:r w:rsidR="0085198D">
        <w:rPr>
          <w:color w:val="000000" w:themeColor="text1"/>
          <w:szCs w:val="26"/>
        </w:rPr>
        <w:t>ов</w:t>
      </w:r>
      <w:r w:rsidRPr="006078F7">
        <w:rPr>
          <w:color w:val="000000" w:themeColor="text1"/>
          <w:szCs w:val="26"/>
        </w:rPr>
        <w:t xml:space="preserve"> печатных, электронных и сетевых средств массовой информации по следующим направлениям:</w:t>
      </w:r>
    </w:p>
    <w:p w:rsidR="001F580F" w:rsidRPr="0085198D" w:rsidRDefault="001F580F" w:rsidP="00565454">
      <w:pPr>
        <w:pStyle w:val="17"/>
        <w:numPr>
          <w:ilvl w:val="0"/>
          <w:numId w:val="5"/>
        </w:numPr>
        <w:spacing w:after="0" w:line="360" w:lineRule="auto"/>
        <w:ind w:left="0" w:firstLine="709"/>
        <w:rPr>
          <w:rFonts w:ascii="Times New Roman" w:hAnsi="Times New Roman"/>
          <w:sz w:val="26"/>
          <w:szCs w:val="26"/>
        </w:rPr>
      </w:pPr>
      <w:r w:rsidRPr="0085198D">
        <w:rPr>
          <w:rFonts w:ascii="Times New Roman" w:hAnsi="Times New Roman"/>
          <w:sz w:val="26"/>
          <w:szCs w:val="26"/>
        </w:rPr>
        <w:t xml:space="preserve">выявление материалов, с признаками экстремизма - </w:t>
      </w:r>
      <w:r w:rsidR="0085198D" w:rsidRPr="0085198D">
        <w:rPr>
          <w:rFonts w:ascii="Times New Roman" w:hAnsi="Times New Roman"/>
          <w:sz w:val="26"/>
          <w:szCs w:val="26"/>
        </w:rPr>
        <w:t>8309</w:t>
      </w:r>
      <w:r w:rsidRPr="0085198D">
        <w:rPr>
          <w:rFonts w:ascii="Times New Roman" w:hAnsi="Times New Roman"/>
          <w:sz w:val="26"/>
          <w:szCs w:val="26"/>
        </w:rPr>
        <w:t>;</w:t>
      </w:r>
    </w:p>
    <w:p w:rsidR="001F580F" w:rsidRPr="0085198D" w:rsidRDefault="001F580F" w:rsidP="00565454">
      <w:pPr>
        <w:pStyle w:val="17"/>
        <w:numPr>
          <w:ilvl w:val="0"/>
          <w:numId w:val="5"/>
        </w:numPr>
        <w:spacing w:after="0" w:line="360" w:lineRule="auto"/>
        <w:ind w:left="0" w:firstLine="709"/>
        <w:rPr>
          <w:rFonts w:ascii="Times New Roman" w:hAnsi="Times New Roman"/>
          <w:sz w:val="26"/>
          <w:szCs w:val="26"/>
        </w:rPr>
      </w:pPr>
      <w:r w:rsidRPr="0085198D">
        <w:rPr>
          <w:rFonts w:ascii="Times New Roman" w:hAnsi="Times New Roman"/>
          <w:sz w:val="26"/>
          <w:szCs w:val="26"/>
        </w:rPr>
        <w:t xml:space="preserve">выявление материалов, пропагандирующих культ насилия и жестокости - </w:t>
      </w:r>
      <w:r w:rsidR="006078F7" w:rsidRPr="0085198D">
        <w:rPr>
          <w:rFonts w:ascii="Times New Roman" w:hAnsi="Times New Roman"/>
          <w:sz w:val="26"/>
          <w:szCs w:val="26"/>
        </w:rPr>
        <w:t>9681</w:t>
      </w:r>
      <w:r w:rsidRPr="0085198D">
        <w:rPr>
          <w:rFonts w:ascii="Times New Roman" w:hAnsi="Times New Roman"/>
          <w:sz w:val="26"/>
          <w:szCs w:val="26"/>
        </w:rPr>
        <w:t>;</w:t>
      </w:r>
    </w:p>
    <w:p w:rsidR="001F580F" w:rsidRPr="0085198D" w:rsidRDefault="001F580F" w:rsidP="00565454">
      <w:pPr>
        <w:pStyle w:val="17"/>
        <w:numPr>
          <w:ilvl w:val="0"/>
          <w:numId w:val="5"/>
        </w:numPr>
        <w:spacing w:line="360" w:lineRule="auto"/>
        <w:ind w:left="0" w:firstLine="709"/>
        <w:rPr>
          <w:rFonts w:ascii="Times New Roman" w:hAnsi="Times New Roman"/>
          <w:sz w:val="26"/>
          <w:szCs w:val="26"/>
        </w:rPr>
      </w:pPr>
      <w:r w:rsidRPr="0085198D">
        <w:rPr>
          <w:rFonts w:ascii="Times New Roman" w:hAnsi="Times New Roman"/>
          <w:sz w:val="26"/>
          <w:szCs w:val="26"/>
        </w:rPr>
        <w:t>выявление материалов, пропагандирующих наркотики –</w:t>
      </w:r>
      <w:r w:rsidR="00557CFC" w:rsidRPr="0085198D">
        <w:rPr>
          <w:rFonts w:ascii="Times New Roman" w:hAnsi="Times New Roman"/>
          <w:sz w:val="26"/>
          <w:szCs w:val="26"/>
        </w:rPr>
        <w:t xml:space="preserve"> </w:t>
      </w:r>
      <w:r w:rsidR="0085198D" w:rsidRPr="0085198D">
        <w:rPr>
          <w:rFonts w:ascii="Times New Roman" w:hAnsi="Times New Roman"/>
          <w:sz w:val="26"/>
          <w:szCs w:val="26"/>
        </w:rPr>
        <w:t>8309</w:t>
      </w:r>
      <w:r w:rsidRPr="0085198D">
        <w:rPr>
          <w:rFonts w:ascii="Times New Roman" w:hAnsi="Times New Roman"/>
          <w:sz w:val="26"/>
          <w:szCs w:val="26"/>
          <w:lang w:val="en-US"/>
        </w:rPr>
        <w:t>;</w:t>
      </w:r>
    </w:p>
    <w:p w:rsidR="001F580F" w:rsidRPr="0085198D" w:rsidRDefault="001F580F" w:rsidP="00565454">
      <w:pPr>
        <w:pStyle w:val="17"/>
        <w:numPr>
          <w:ilvl w:val="0"/>
          <w:numId w:val="5"/>
        </w:numPr>
        <w:spacing w:line="360" w:lineRule="auto"/>
        <w:ind w:left="0" w:firstLine="709"/>
        <w:rPr>
          <w:rFonts w:ascii="Times New Roman" w:hAnsi="Times New Roman"/>
          <w:sz w:val="26"/>
          <w:szCs w:val="26"/>
        </w:rPr>
      </w:pPr>
      <w:r w:rsidRPr="0085198D">
        <w:rPr>
          <w:rFonts w:ascii="Times New Roman" w:hAnsi="Times New Roman"/>
          <w:sz w:val="26"/>
          <w:szCs w:val="26"/>
        </w:rPr>
        <w:t>выявление материалов, пропагандирующих порнографию –</w:t>
      </w:r>
      <w:r w:rsidR="00557CFC" w:rsidRPr="0085198D">
        <w:rPr>
          <w:rFonts w:ascii="Times New Roman" w:hAnsi="Times New Roman"/>
          <w:sz w:val="26"/>
          <w:szCs w:val="26"/>
        </w:rPr>
        <w:t xml:space="preserve"> </w:t>
      </w:r>
      <w:r w:rsidR="0085198D" w:rsidRPr="0085198D">
        <w:rPr>
          <w:rFonts w:ascii="Times New Roman" w:hAnsi="Times New Roman"/>
          <w:sz w:val="26"/>
          <w:szCs w:val="26"/>
        </w:rPr>
        <w:t>8309</w:t>
      </w:r>
      <w:r w:rsidRPr="0085198D">
        <w:rPr>
          <w:rFonts w:ascii="Times New Roman" w:hAnsi="Times New Roman"/>
          <w:sz w:val="26"/>
          <w:szCs w:val="26"/>
        </w:rPr>
        <w:t>;</w:t>
      </w:r>
    </w:p>
    <w:p w:rsidR="001F580F" w:rsidRPr="0085198D" w:rsidRDefault="001F580F" w:rsidP="00565454">
      <w:pPr>
        <w:pStyle w:val="17"/>
        <w:numPr>
          <w:ilvl w:val="0"/>
          <w:numId w:val="5"/>
        </w:numPr>
        <w:spacing w:line="360" w:lineRule="auto"/>
        <w:ind w:left="0" w:firstLine="709"/>
        <w:rPr>
          <w:rFonts w:ascii="Times New Roman" w:hAnsi="Times New Roman"/>
          <w:sz w:val="26"/>
          <w:szCs w:val="26"/>
        </w:rPr>
      </w:pPr>
      <w:r w:rsidRPr="0085198D">
        <w:rPr>
          <w:rFonts w:ascii="Times New Roman" w:hAnsi="Times New Roman"/>
          <w:sz w:val="26"/>
          <w:szCs w:val="26"/>
        </w:rPr>
        <w:t>выявление материалов, содержащих нецензурную брань –</w:t>
      </w:r>
      <w:r w:rsidR="00557CFC" w:rsidRPr="0085198D">
        <w:rPr>
          <w:rFonts w:ascii="Times New Roman" w:hAnsi="Times New Roman"/>
          <w:sz w:val="26"/>
          <w:szCs w:val="26"/>
        </w:rPr>
        <w:t xml:space="preserve"> </w:t>
      </w:r>
      <w:r w:rsidR="0085198D" w:rsidRPr="0085198D">
        <w:rPr>
          <w:rFonts w:ascii="Times New Roman" w:hAnsi="Times New Roman"/>
          <w:sz w:val="26"/>
          <w:szCs w:val="26"/>
        </w:rPr>
        <w:t>8309</w:t>
      </w:r>
      <w:r w:rsidRPr="0085198D">
        <w:rPr>
          <w:rFonts w:ascii="Times New Roman" w:hAnsi="Times New Roman"/>
          <w:sz w:val="26"/>
          <w:szCs w:val="26"/>
        </w:rPr>
        <w:t>;</w:t>
      </w:r>
    </w:p>
    <w:p w:rsidR="001F580F" w:rsidRPr="0085198D" w:rsidRDefault="001F580F" w:rsidP="00565454">
      <w:pPr>
        <w:pStyle w:val="17"/>
        <w:numPr>
          <w:ilvl w:val="0"/>
          <w:numId w:val="5"/>
        </w:numPr>
        <w:spacing w:after="0" w:line="360" w:lineRule="auto"/>
        <w:ind w:left="0" w:firstLine="709"/>
        <w:rPr>
          <w:rFonts w:ascii="Times New Roman" w:hAnsi="Times New Roman"/>
          <w:sz w:val="26"/>
          <w:szCs w:val="26"/>
        </w:rPr>
      </w:pPr>
      <w:r w:rsidRPr="0085198D">
        <w:rPr>
          <w:rFonts w:ascii="Times New Roman" w:hAnsi="Times New Roman"/>
          <w:sz w:val="26"/>
          <w:szCs w:val="26"/>
        </w:rPr>
        <w:t>выявление информации о несовершеннолетних, пострадавших в результате противоправных действий (бездействий) –</w:t>
      </w:r>
      <w:r w:rsidR="00557CFC" w:rsidRPr="0085198D">
        <w:rPr>
          <w:rFonts w:ascii="Times New Roman" w:hAnsi="Times New Roman"/>
          <w:sz w:val="26"/>
          <w:szCs w:val="26"/>
        </w:rPr>
        <w:t xml:space="preserve"> </w:t>
      </w:r>
      <w:r w:rsidR="0085198D" w:rsidRPr="0085198D">
        <w:rPr>
          <w:rFonts w:ascii="Times New Roman" w:hAnsi="Times New Roman"/>
          <w:sz w:val="26"/>
          <w:szCs w:val="26"/>
        </w:rPr>
        <w:t>8309</w:t>
      </w:r>
      <w:r w:rsidRPr="0085198D">
        <w:rPr>
          <w:rFonts w:ascii="Times New Roman" w:hAnsi="Times New Roman"/>
          <w:sz w:val="26"/>
          <w:szCs w:val="26"/>
        </w:rPr>
        <w:t>;</w:t>
      </w:r>
    </w:p>
    <w:p w:rsidR="001F580F" w:rsidRPr="0085198D" w:rsidRDefault="001F580F" w:rsidP="00565454">
      <w:pPr>
        <w:pStyle w:val="17"/>
        <w:numPr>
          <w:ilvl w:val="0"/>
          <w:numId w:val="5"/>
        </w:numPr>
        <w:spacing w:after="0" w:line="360" w:lineRule="auto"/>
        <w:ind w:left="0" w:firstLine="709"/>
        <w:rPr>
          <w:rFonts w:ascii="Times New Roman" w:hAnsi="Times New Roman"/>
          <w:sz w:val="26"/>
          <w:szCs w:val="26"/>
        </w:rPr>
      </w:pPr>
      <w:r w:rsidRPr="0085198D">
        <w:rPr>
          <w:rFonts w:ascii="Times New Roman" w:hAnsi="Times New Roman"/>
          <w:sz w:val="26"/>
          <w:szCs w:val="26"/>
        </w:rPr>
        <w:t xml:space="preserve">выявление материалов с признаками иной запрещенной информации – </w:t>
      </w:r>
      <w:r w:rsidR="0085198D" w:rsidRPr="0085198D">
        <w:rPr>
          <w:rFonts w:ascii="Times New Roman" w:hAnsi="Times New Roman"/>
          <w:sz w:val="26"/>
          <w:szCs w:val="26"/>
        </w:rPr>
        <w:t>8309</w:t>
      </w:r>
      <w:r w:rsidRPr="0085198D">
        <w:rPr>
          <w:rFonts w:ascii="Times New Roman" w:hAnsi="Times New Roman"/>
          <w:sz w:val="26"/>
          <w:szCs w:val="26"/>
        </w:rPr>
        <w:t>;</w:t>
      </w:r>
    </w:p>
    <w:p w:rsidR="001F580F" w:rsidRPr="0085198D" w:rsidRDefault="001F580F" w:rsidP="00565454">
      <w:pPr>
        <w:pStyle w:val="17"/>
        <w:numPr>
          <w:ilvl w:val="0"/>
          <w:numId w:val="5"/>
        </w:numPr>
        <w:spacing w:after="0" w:line="360" w:lineRule="auto"/>
        <w:ind w:left="0" w:firstLine="709"/>
        <w:rPr>
          <w:rFonts w:ascii="Times New Roman" w:hAnsi="Times New Roman"/>
          <w:sz w:val="26"/>
          <w:szCs w:val="26"/>
        </w:rPr>
      </w:pPr>
      <w:r w:rsidRPr="0085198D">
        <w:rPr>
          <w:rFonts w:ascii="Times New Roman" w:hAnsi="Times New Roman"/>
          <w:sz w:val="26"/>
          <w:szCs w:val="26"/>
        </w:rPr>
        <w:t xml:space="preserve">выявление информации об общественных объединениях – </w:t>
      </w:r>
      <w:r w:rsidR="0085198D" w:rsidRPr="0085198D">
        <w:rPr>
          <w:rFonts w:ascii="Times New Roman" w:hAnsi="Times New Roman"/>
          <w:sz w:val="26"/>
          <w:szCs w:val="26"/>
        </w:rPr>
        <w:t>8309</w:t>
      </w:r>
      <w:r w:rsidRPr="0085198D">
        <w:rPr>
          <w:rFonts w:ascii="Times New Roman" w:hAnsi="Times New Roman"/>
          <w:sz w:val="26"/>
          <w:szCs w:val="26"/>
        </w:rPr>
        <w:t>.</w:t>
      </w:r>
    </w:p>
    <w:p w:rsidR="001F580F" w:rsidRPr="00B7307A" w:rsidRDefault="00C63A4F" w:rsidP="00051328">
      <w:pPr>
        <w:pStyle w:val="17"/>
        <w:spacing w:after="0" w:line="360" w:lineRule="auto"/>
        <w:ind w:left="0" w:firstLine="709"/>
        <w:rPr>
          <w:rFonts w:ascii="Times New Roman" w:hAnsi="Times New Roman"/>
          <w:color w:val="000000" w:themeColor="text1"/>
          <w:sz w:val="26"/>
          <w:szCs w:val="26"/>
        </w:rPr>
      </w:pPr>
      <w:r>
        <w:rPr>
          <w:rFonts w:ascii="Times New Roman" w:hAnsi="Times New Roman"/>
          <w:color w:val="000000" w:themeColor="text1"/>
          <w:sz w:val="26"/>
          <w:szCs w:val="26"/>
        </w:rPr>
        <w:t>В</w:t>
      </w:r>
      <w:r w:rsidR="001F580F" w:rsidRPr="00B7307A">
        <w:rPr>
          <w:rFonts w:ascii="Times New Roman" w:hAnsi="Times New Roman"/>
          <w:color w:val="000000" w:themeColor="text1"/>
          <w:sz w:val="26"/>
          <w:szCs w:val="26"/>
        </w:rPr>
        <w:t xml:space="preserve"> рамках мониторинга регионального информационного пространства, во взаимодействии со специалистами филиала ФГУП </w:t>
      </w:r>
      <w:r w:rsidR="00E82371">
        <w:rPr>
          <w:rFonts w:ascii="Times New Roman" w:hAnsi="Times New Roman"/>
          <w:color w:val="000000" w:themeColor="text1"/>
          <w:sz w:val="26"/>
          <w:szCs w:val="26"/>
        </w:rPr>
        <w:t>«</w:t>
      </w:r>
      <w:r w:rsidR="00363CD8">
        <w:rPr>
          <w:rFonts w:ascii="Times New Roman" w:hAnsi="Times New Roman"/>
          <w:color w:val="000000" w:themeColor="text1"/>
          <w:sz w:val="26"/>
          <w:szCs w:val="26"/>
        </w:rPr>
        <w:t>ГРЧЦ</w:t>
      </w:r>
      <w:r w:rsidR="00E82371">
        <w:rPr>
          <w:rFonts w:ascii="Times New Roman" w:hAnsi="Times New Roman"/>
          <w:color w:val="000000" w:themeColor="text1"/>
          <w:sz w:val="26"/>
          <w:szCs w:val="26"/>
        </w:rPr>
        <w:t>»</w:t>
      </w:r>
      <w:r w:rsidR="001F580F" w:rsidRPr="00B7307A">
        <w:rPr>
          <w:rFonts w:ascii="Times New Roman" w:hAnsi="Times New Roman"/>
          <w:color w:val="000000" w:themeColor="text1"/>
          <w:sz w:val="26"/>
          <w:szCs w:val="26"/>
        </w:rPr>
        <w:t xml:space="preserve"> в Южном и </w:t>
      </w:r>
      <w:proofErr w:type="spellStart"/>
      <w:r w:rsidR="001F580F" w:rsidRPr="00B7307A">
        <w:rPr>
          <w:rFonts w:ascii="Times New Roman" w:hAnsi="Times New Roman"/>
          <w:color w:val="000000" w:themeColor="text1"/>
          <w:sz w:val="26"/>
          <w:szCs w:val="26"/>
        </w:rPr>
        <w:t>Северо-Кавказском</w:t>
      </w:r>
      <w:proofErr w:type="spellEnd"/>
      <w:r w:rsidR="001F580F" w:rsidRPr="00B7307A">
        <w:rPr>
          <w:rFonts w:ascii="Times New Roman" w:hAnsi="Times New Roman"/>
          <w:color w:val="000000" w:themeColor="text1"/>
          <w:sz w:val="26"/>
          <w:szCs w:val="26"/>
        </w:rPr>
        <w:t xml:space="preserve"> федеральных округах осуществляется ежедневный мониторинг </w:t>
      </w:r>
      <w:r w:rsidR="00EB449C">
        <w:rPr>
          <w:rFonts w:ascii="Times New Roman" w:hAnsi="Times New Roman"/>
          <w:b/>
          <w:color w:val="000000" w:themeColor="text1"/>
          <w:sz w:val="26"/>
          <w:szCs w:val="26"/>
        </w:rPr>
        <w:t>218</w:t>
      </w:r>
      <w:r w:rsidR="001F580F" w:rsidRPr="00AA3B64">
        <w:rPr>
          <w:rFonts w:ascii="Times New Roman" w:hAnsi="Times New Roman"/>
          <w:color w:val="000000" w:themeColor="text1"/>
          <w:sz w:val="26"/>
          <w:szCs w:val="26"/>
        </w:rPr>
        <w:t xml:space="preserve"> п</w:t>
      </w:r>
      <w:r w:rsidR="001F580F" w:rsidRPr="003738B5">
        <w:rPr>
          <w:rFonts w:ascii="Times New Roman" w:hAnsi="Times New Roman"/>
          <w:color w:val="000000" w:themeColor="text1"/>
          <w:sz w:val="26"/>
          <w:szCs w:val="26"/>
        </w:rPr>
        <w:t>ечатн</w:t>
      </w:r>
      <w:r w:rsidR="00380F73">
        <w:rPr>
          <w:rFonts w:ascii="Times New Roman" w:hAnsi="Times New Roman"/>
          <w:color w:val="000000" w:themeColor="text1"/>
          <w:sz w:val="26"/>
          <w:szCs w:val="26"/>
        </w:rPr>
        <w:t>ых</w:t>
      </w:r>
      <w:r w:rsidR="001F580F" w:rsidRPr="00B7307A">
        <w:rPr>
          <w:rFonts w:ascii="Times New Roman" w:hAnsi="Times New Roman"/>
          <w:color w:val="000000" w:themeColor="text1"/>
          <w:sz w:val="26"/>
          <w:szCs w:val="26"/>
        </w:rPr>
        <w:t xml:space="preserve"> и электронн</w:t>
      </w:r>
      <w:r w:rsidR="00380F73">
        <w:rPr>
          <w:rFonts w:ascii="Times New Roman" w:hAnsi="Times New Roman"/>
          <w:color w:val="000000" w:themeColor="text1"/>
          <w:sz w:val="26"/>
          <w:szCs w:val="26"/>
        </w:rPr>
        <w:t>ых</w:t>
      </w:r>
      <w:r w:rsidR="001F580F" w:rsidRPr="00B7307A">
        <w:rPr>
          <w:rFonts w:ascii="Times New Roman" w:hAnsi="Times New Roman"/>
          <w:color w:val="000000" w:themeColor="text1"/>
          <w:sz w:val="26"/>
          <w:szCs w:val="26"/>
        </w:rPr>
        <w:t xml:space="preserve"> средств массовой информации, а также </w:t>
      </w:r>
      <w:proofErr w:type="spellStart"/>
      <w:r w:rsidR="001F580F" w:rsidRPr="00B7307A">
        <w:rPr>
          <w:rFonts w:ascii="Times New Roman" w:hAnsi="Times New Roman"/>
          <w:color w:val="000000" w:themeColor="text1"/>
          <w:sz w:val="26"/>
          <w:szCs w:val="26"/>
        </w:rPr>
        <w:t>интернет-ресурсов</w:t>
      </w:r>
      <w:proofErr w:type="spellEnd"/>
      <w:r w:rsidR="001F580F" w:rsidRPr="00B7307A">
        <w:rPr>
          <w:rFonts w:ascii="Times New Roman" w:hAnsi="Times New Roman"/>
          <w:color w:val="000000" w:themeColor="text1"/>
          <w:sz w:val="26"/>
          <w:szCs w:val="26"/>
        </w:rPr>
        <w:t>, незарегистрированных в качестве СМИ.</w:t>
      </w:r>
    </w:p>
    <w:p w:rsidR="001F580F" w:rsidRPr="00822CD6" w:rsidRDefault="001F580F" w:rsidP="00051328">
      <w:pPr>
        <w:ind w:firstLine="709"/>
        <w:rPr>
          <w:szCs w:val="26"/>
        </w:rPr>
      </w:pPr>
      <w:r w:rsidRPr="00B7307A">
        <w:rPr>
          <w:color w:val="000000" w:themeColor="text1"/>
          <w:szCs w:val="26"/>
        </w:rPr>
        <w:t>В</w:t>
      </w:r>
      <w:r w:rsidR="002A7A11">
        <w:rPr>
          <w:color w:val="000000" w:themeColor="text1"/>
          <w:szCs w:val="26"/>
        </w:rPr>
        <w:t xml:space="preserve"> </w:t>
      </w:r>
      <w:r w:rsidR="00636705">
        <w:rPr>
          <w:color w:val="000000" w:themeColor="text1"/>
          <w:szCs w:val="26"/>
        </w:rPr>
        <w:t>1</w:t>
      </w:r>
      <w:r w:rsidRPr="00B7307A">
        <w:rPr>
          <w:color w:val="000000" w:themeColor="text1"/>
          <w:szCs w:val="26"/>
        </w:rPr>
        <w:t xml:space="preserve"> квартале 20</w:t>
      </w:r>
      <w:r w:rsidR="00C7529F" w:rsidRPr="00C7529F">
        <w:rPr>
          <w:color w:val="000000" w:themeColor="text1"/>
          <w:szCs w:val="26"/>
        </w:rPr>
        <w:t>2</w:t>
      </w:r>
      <w:r w:rsidR="00636705">
        <w:rPr>
          <w:color w:val="000000" w:themeColor="text1"/>
          <w:szCs w:val="26"/>
        </w:rPr>
        <w:t>1</w:t>
      </w:r>
      <w:r w:rsidRPr="00B7307A">
        <w:rPr>
          <w:color w:val="000000" w:themeColor="text1"/>
          <w:szCs w:val="26"/>
        </w:rPr>
        <w:t xml:space="preserve"> года в результате мониторинга средств массовой информации, был</w:t>
      </w:r>
      <w:r w:rsidR="00A12B4D">
        <w:rPr>
          <w:color w:val="000000" w:themeColor="text1"/>
          <w:szCs w:val="26"/>
        </w:rPr>
        <w:t>о</w:t>
      </w:r>
      <w:r w:rsidRPr="00B7307A">
        <w:rPr>
          <w:color w:val="000000" w:themeColor="text1"/>
          <w:szCs w:val="26"/>
        </w:rPr>
        <w:t xml:space="preserve"> </w:t>
      </w:r>
      <w:r w:rsidRPr="003738B5">
        <w:rPr>
          <w:szCs w:val="26"/>
        </w:rPr>
        <w:t>выявлен</w:t>
      </w:r>
      <w:r w:rsidR="0067213B" w:rsidRPr="003738B5">
        <w:rPr>
          <w:szCs w:val="26"/>
        </w:rPr>
        <w:t>о</w:t>
      </w:r>
      <w:r w:rsidR="0092760F">
        <w:rPr>
          <w:szCs w:val="26"/>
        </w:rPr>
        <w:t xml:space="preserve"> </w:t>
      </w:r>
      <w:r w:rsidR="00EB449C">
        <w:rPr>
          <w:b/>
          <w:szCs w:val="26"/>
        </w:rPr>
        <w:t>12</w:t>
      </w:r>
      <w:r w:rsidR="00A90E44">
        <w:rPr>
          <w:szCs w:val="26"/>
        </w:rPr>
        <w:t xml:space="preserve"> подтвержденных</w:t>
      </w:r>
      <w:r w:rsidRPr="003738B5">
        <w:rPr>
          <w:szCs w:val="26"/>
        </w:rPr>
        <w:t xml:space="preserve"> факт</w:t>
      </w:r>
      <w:r w:rsidR="00BE51DD">
        <w:rPr>
          <w:szCs w:val="26"/>
        </w:rPr>
        <w:t>ов</w:t>
      </w:r>
      <w:r w:rsidRPr="003738B5">
        <w:rPr>
          <w:szCs w:val="26"/>
        </w:rPr>
        <w:t xml:space="preserve"> злоупотребления свободо</w:t>
      </w:r>
      <w:r w:rsidR="006A4873" w:rsidRPr="003738B5">
        <w:rPr>
          <w:szCs w:val="26"/>
        </w:rPr>
        <w:t xml:space="preserve">й массовой </w:t>
      </w:r>
      <w:r w:rsidR="006A4873" w:rsidRPr="0092760F">
        <w:rPr>
          <w:szCs w:val="26"/>
        </w:rPr>
        <w:t>информации</w:t>
      </w:r>
      <w:r w:rsidR="00EB449C">
        <w:rPr>
          <w:szCs w:val="26"/>
        </w:rPr>
        <w:t xml:space="preserve">, </w:t>
      </w:r>
      <w:r w:rsidR="00EB449C" w:rsidRPr="00EB449C">
        <w:rPr>
          <w:szCs w:val="26"/>
        </w:rPr>
        <w:t>связанных</w:t>
      </w:r>
      <w:r w:rsidR="006A4873" w:rsidRPr="00EB449C">
        <w:rPr>
          <w:szCs w:val="26"/>
        </w:rPr>
        <w:t xml:space="preserve"> </w:t>
      </w:r>
      <w:r w:rsidR="00EB449C" w:rsidRPr="00EB449C">
        <w:rPr>
          <w:szCs w:val="26"/>
        </w:rPr>
        <w:t>с</w:t>
      </w:r>
      <w:r w:rsidR="00AA3B64" w:rsidRPr="00EB449C">
        <w:rPr>
          <w:szCs w:val="28"/>
        </w:rPr>
        <w:t xml:space="preserve"> описани</w:t>
      </w:r>
      <w:r w:rsidR="00EB449C" w:rsidRPr="00EB449C">
        <w:rPr>
          <w:szCs w:val="28"/>
        </w:rPr>
        <w:t>ем</w:t>
      </w:r>
      <w:r w:rsidR="00AA3B64" w:rsidRPr="00EB449C">
        <w:rPr>
          <w:szCs w:val="28"/>
        </w:rPr>
        <w:t xml:space="preserve"> способов совершения самоубийства</w:t>
      </w:r>
      <w:r w:rsidR="006A4873" w:rsidRPr="00EB449C">
        <w:rPr>
          <w:szCs w:val="26"/>
        </w:rPr>
        <w:t>.</w:t>
      </w:r>
    </w:p>
    <w:p w:rsidR="00AA3B64" w:rsidRPr="00564AC3" w:rsidRDefault="00AA3B64" w:rsidP="00AA3B64">
      <w:pPr>
        <w:ind w:firstLine="708"/>
        <w:rPr>
          <w:color w:val="000000" w:themeColor="text1"/>
          <w:szCs w:val="28"/>
        </w:rPr>
      </w:pPr>
      <w:r w:rsidRPr="00564AC3">
        <w:rPr>
          <w:color w:val="000000" w:themeColor="text1"/>
          <w:szCs w:val="28"/>
        </w:rPr>
        <w:t>По всем выявленным нарушениям проведена профилактическая работа, направленная на недопустимость злоупотребления свободой массовой информации редакциями СМИ, информация с описанием способов совершения самоубийства внесена в реестр</w:t>
      </w:r>
      <w:r w:rsidR="00564AC3" w:rsidRPr="00564AC3">
        <w:rPr>
          <w:color w:val="000000" w:themeColor="text1"/>
          <w:szCs w:val="28"/>
        </w:rPr>
        <w:t>.</w:t>
      </w:r>
    </w:p>
    <w:p w:rsidR="003738B5" w:rsidRDefault="003738B5" w:rsidP="00AC139C">
      <w:pPr>
        <w:ind w:firstLine="720"/>
        <w:rPr>
          <w:b/>
          <w:szCs w:val="26"/>
        </w:rPr>
      </w:pPr>
    </w:p>
    <w:p w:rsidR="001F580F" w:rsidRDefault="00AC139C" w:rsidP="00AC139C">
      <w:pPr>
        <w:ind w:firstLine="720"/>
        <w:rPr>
          <w:b/>
          <w:szCs w:val="26"/>
        </w:rPr>
      </w:pPr>
      <w:r w:rsidRPr="006F53A5">
        <w:rPr>
          <w:b/>
          <w:szCs w:val="26"/>
        </w:rPr>
        <w:t xml:space="preserve">В </w:t>
      </w:r>
      <w:r>
        <w:rPr>
          <w:b/>
          <w:szCs w:val="26"/>
        </w:rPr>
        <w:t>1</w:t>
      </w:r>
      <w:r w:rsidRPr="006F53A5">
        <w:rPr>
          <w:b/>
          <w:szCs w:val="26"/>
        </w:rPr>
        <w:t xml:space="preserve"> квартале</w:t>
      </w:r>
      <w:r w:rsidR="00BF0613">
        <w:rPr>
          <w:b/>
          <w:szCs w:val="26"/>
        </w:rPr>
        <w:t xml:space="preserve"> </w:t>
      </w:r>
      <w:r w:rsidR="00AB685E">
        <w:rPr>
          <w:b/>
          <w:color w:val="000000" w:themeColor="text1"/>
          <w:szCs w:val="26"/>
        </w:rPr>
        <w:t>исключен</w:t>
      </w:r>
      <w:r w:rsidR="00674FF7">
        <w:rPr>
          <w:b/>
          <w:color w:val="000000" w:themeColor="text1"/>
          <w:szCs w:val="26"/>
        </w:rPr>
        <w:t>о</w:t>
      </w:r>
      <w:r w:rsidR="00AB685E">
        <w:rPr>
          <w:b/>
          <w:color w:val="000000" w:themeColor="text1"/>
          <w:szCs w:val="26"/>
        </w:rPr>
        <w:t xml:space="preserve"> из реестра</w:t>
      </w:r>
      <w:r w:rsidR="00BF0613">
        <w:rPr>
          <w:b/>
          <w:color w:val="000000" w:themeColor="text1"/>
          <w:szCs w:val="26"/>
        </w:rPr>
        <w:t xml:space="preserve"> </w:t>
      </w:r>
      <w:r w:rsidR="00337838">
        <w:rPr>
          <w:b/>
          <w:szCs w:val="26"/>
        </w:rPr>
        <w:t>21</w:t>
      </w:r>
      <w:r w:rsidRPr="00BC1F8E">
        <w:rPr>
          <w:b/>
          <w:color w:val="000000" w:themeColor="text1"/>
          <w:szCs w:val="26"/>
        </w:rPr>
        <w:t xml:space="preserve"> </w:t>
      </w:r>
      <w:r w:rsidR="00AB685E">
        <w:rPr>
          <w:b/>
          <w:color w:val="000000" w:themeColor="text1"/>
          <w:szCs w:val="26"/>
        </w:rPr>
        <w:t>средство массовой информации</w:t>
      </w:r>
      <w:r w:rsidR="001F580F">
        <w:rPr>
          <w:b/>
          <w:szCs w:val="26"/>
        </w:rPr>
        <w:t>, из них:</w:t>
      </w:r>
    </w:p>
    <w:p w:rsidR="001F580F" w:rsidRPr="00337838" w:rsidRDefault="001F580F" w:rsidP="001F580F">
      <w:pPr>
        <w:ind w:firstLine="720"/>
        <w:rPr>
          <w:color w:val="000000" w:themeColor="text1"/>
          <w:szCs w:val="26"/>
        </w:rPr>
      </w:pPr>
      <w:r w:rsidRPr="00337838">
        <w:rPr>
          <w:b/>
          <w:color w:val="000000" w:themeColor="text1"/>
          <w:szCs w:val="26"/>
        </w:rPr>
        <w:t xml:space="preserve">- </w:t>
      </w:r>
      <w:r w:rsidR="00337838" w:rsidRPr="00337838">
        <w:rPr>
          <w:b/>
          <w:color w:val="000000" w:themeColor="text1"/>
          <w:szCs w:val="26"/>
        </w:rPr>
        <w:t>9</w:t>
      </w:r>
      <w:r w:rsidRPr="00337838">
        <w:rPr>
          <w:color w:val="000000" w:themeColor="text1"/>
          <w:szCs w:val="26"/>
        </w:rPr>
        <w:t xml:space="preserve"> по решению суда</w:t>
      </w:r>
      <w:r w:rsidR="00AB685E" w:rsidRPr="00337838">
        <w:rPr>
          <w:color w:val="000000" w:themeColor="text1"/>
          <w:szCs w:val="26"/>
        </w:rPr>
        <w:t>;</w:t>
      </w:r>
      <w:r w:rsidRPr="00337838">
        <w:rPr>
          <w:color w:val="000000" w:themeColor="text1"/>
          <w:szCs w:val="26"/>
        </w:rPr>
        <w:t xml:space="preserve">  </w:t>
      </w:r>
    </w:p>
    <w:p w:rsidR="001F580F" w:rsidRPr="00337838" w:rsidRDefault="001F580F" w:rsidP="001F580F">
      <w:pPr>
        <w:ind w:firstLine="720"/>
        <w:rPr>
          <w:color w:val="000000" w:themeColor="text1"/>
          <w:szCs w:val="26"/>
        </w:rPr>
      </w:pPr>
      <w:r w:rsidRPr="00337838">
        <w:rPr>
          <w:b/>
          <w:color w:val="000000" w:themeColor="text1"/>
          <w:szCs w:val="26"/>
        </w:rPr>
        <w:t xml:space="preserve">- </w:t>
      </w:r>
      <w:r w:rsidR="00337838" w:rsidRPr="00337838">
        <w:rPr>
          <w:b/>
          <w:color w:val="000000" w:themeColor="text1"/>
          <w:szCs w:val="26"/>
        </w:rPr>
        <w:t>12</w:t>
      </w:r>
      <w:r w:rsidRPr="00337838">
        <w:rPr>
          <w:b/>
          <w:color w:val="000000" w:themeColor="text1"/>
          <w:szCs w:val="26"/>
        </w:rPr>
        <w:t xml:space="preserve"> </w:t>
      </w:r>
      <w:r w:rsidRPr="00337838">
        <w:rPr>
          <w:color w:val="000000" w:themeColor="text1"/>
          <w:szCs w:val="26"/>
        </w:rPr>
        <w:t>по решению учредителей</w:t>
      </w:r>
      <w:r w:rsidR="00337838" w:rsidRPr="00337838">
        <w:rPr>
          <w:color w:val="000000" w:themeColor="text1"/>
          <w:szCs w:val="26"/>
        </w:rPr>
        <w:t>.</w:t>
      </w:r>
    </w:p>
    <w:p w:rsidR="00602441" w:rsidRDefault="00602441" w:rsidP="001F580F">
      <w:pPr>
        <w:ind w:firstLine="720"/>
        <w:rPr>
          <w:color w:val="000000" w:themeColor="text1"/>
          <w:szCs w:val="26"/>
        </w:rPr>
      </w:pPr>
    </w:p>
    <w:p w:rsidR="001005A2" w:rsidRDefault="001005A2" w:rsidP="00795C16">
      <w:pPr>
        <w:rPr>
          <w:b/>
          <w:szCs w:val="26"/>
        </w:rPr>
      </w:pPr>
    </w:p>
    <w:p w:rsidR="00636705" w:rsidRDefault="00636705" w:rsidP="00795C16">
      <w:pPr>
        <w:rPr>
          <w:b/>
          <w:sz w:val="16"/>
          <w:szCs w:val="16"/>
        </w:rPr>
      </w:pPr>
    </w:p>
    <w:p w:rsidR="00674FF7" w:rsidRPr="00A239A7" w:rsidRDefault="00674FF7" w:rsidP="00795C16">
      <w:pPr>
        <w:rPr>
          <w:b/>
          <w:sz w:val="16"/>
          <w:szCs w:val="16"/>
        </w:rPr>
      </w:pPr>
    </w:p>
    <w:p w:rsidR="00860FD9" w:rsidRPr="00C931CF" w:rsidRDefault="00776692" w:rsidP="00F45D9A">
      <w:pPr>
        <w:ind w:firstLine="709"/>
        <w:rPr>
          <w:color w:val="000000" w:themeColor="text1"/>
          <w:sz w:val="20"/>
        </w:rPr>
      </w:pPr>
      <w:r w:rsidRPr="00E13D3D">
        <w:rPr>
          <w:b/>
          <w:szCs w:val="26"/>
        </w:rPr>
        <w:lastRenderedPageBreak/>
        <w:t xml:space="preserve">Разрешительная </w:t>
      </w:r>
      <w:r w:rsidR="004D489A" w:rsidRPr="00E13D3D">
        <w:rPr>
          <w:b/>
          <w:szCs w:val="26"/>
        </w:rPr>
        <w:t>и регистрационная деятельность</w:t>
      </w:r>
      <w:r w:rsidRPr="00E13D3D">
        <w:rPr>
          <w:b/>
          <w:szCs w:val="26"/>
        </w:rPr>
        <w:t>:</w:t>
      </w:r>
    </w:p>
    <w:p w:rsidR="00697677" w:rsidRPr="00E13D3D" w:rsidRDefault="00697677" w:rsidP="00F45D9A">
      <w:pPr>
        <w:spacing w:line="240" w:lineRule="auto"/>
        <w:ind w:firstLine="709"/>
        <w:rPr>
          <w:i/>
          <w:szCs w:val="26"/>
          <w:u w:val="single"/>
        </w:rPr>
      </w:pPr>
    </w:p>
    <w:p w:rsidR="0055149A" w:rsidRPr="00B5397A" w:rsidRDefault="00776692" w:rsidP="0055149A">
      <w:pPr>
        <w:spacing w:line="240" w:lineRule="auto"/>
        <w:ind w:firstLine="709"/>
        <w:rPr>
          <w:i/>
          <w:szCs w:val="26"/>
          <w:u w:val="single"/>
        </w:rPr>
      </w:pPr>
      <w:r w:rsidRPr="00E13D3D">
        <w:rPr>
          <w:i/>
          <w:szCs w:val="26"/>
          <w:u w:val="single"/>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r w:rsidR="0055149A" w:rsidRPr="00B5397A">
        <w:rPr>
          <w:i/>
          <w:szCs w:val="26"/>
          <w:u w:val="single"/>
        </w:rPr>
        <w:t>, территориях двух и более субъектов Российской Федерации, входящих в Южный федеральный округ (с января 2018 года)</w:t>
      </w:r>
    </w:p>
    <w:p w:rsidR="004D489A" w:rsidRPr="00E13D3D" w:rsidRDefault="004D489A" w:rsidP="004D489A">
      <w:pPr>
        <w:spacing w:line="240" w:lineRule="auto"/>
        <w:ind w:firstLine="709"/>
        <w:rPr>
          <w:i/>
          <w:szCs w:val="26"/>
          <w:u w:val="single"/>
        </w:rPr>
      </w:pPr>
    </w:p>
    <w:p w:rsidR="00A5472D" w:rsidRDefault="00A5472D" w:rsidP="00A5472D">
      <w:pPr>
        <w:spacing w:line="240" w:lineRule="auto"/>
        <w:ind w:firstLine="709"/>
        <w:rPr>
          <w:szCs w:val="26"/>
        </w:rPr>
      </w:pPr>
      <w:r w:rsidRPr="00E13D3D">
        <w:rPr>
          <w:szCs w:val="26"/>
        </w:rPr>
        <w:t xml:space="preserve">Полномочие выполняют – </w:t>
      </w:r>
      <w:r w:rsidR="00AF6695" w:rsidRPr="00514FE5">
        <w:rPr>
          <w:szCs w:val="26"/>
        </w:rPr>
        <w:t>1</w:t>
      </w:r>
      <w:r w:rsidR="0010082C">
        <w:rPr>
          <w:szCs w:val="26"/>
        </w:rPr>
        <w:t>0</w:t>
      </w:r>
      <w:r w:rsidRPr="00E13D3D">
        <w:rPr>
          <w:szCs w:val="26"/>
        </w:rPr>
        <w:t xml:space="preserve"> единиц</w:t>
      </w:r>
    </w:p>
    <w:tbl>
      <w:tblPr>
        <w:tblStyle w:val="af7"/>
        <w:tblW w:w="5000" w:type="pct"/>
        <w:tblLook w:val="04A0"/>
      </w:tblPr>
      <w:tblGrid>
        <w:gridCol w:w="2082"/>
        <w:gridCol w:w="882"/>
        <w:gridCol w:w="880"/>
        <w:gridCol w:w="880"/>
        <w:gridCol w:w="880"/>
        <w:gridCol w:w="652"/>
        <w:gridCol w:w="807"/>
        <w:gridCol w:w="953"/>
        <w:gridCol w:w="880"/>
        <w:gridCol w:w="880"/>
        <w:gridCol w:w="646"/>
      </w:tblGrid>
      <w:tr w:rsidR="002844F1" w:rsidRPr="00BE6F38" w:rsidTr="00582F0F">
        <w:tc>
          <w:tcPr>
            <w:tcW w:w="999" w:type="pct"/>
            <w:vAlign w:val="center"/>
          </w:tcPr>
          <w:p w:rsidR="002844F1" w:rsidRPr="00BE6F38" w:rsidRDefault="002844F1" w:rsidP="0055149A">
            <w:pPr>
              <w:spacing w:line="240" w:lineRule="auto"/>
              <w:jc w:val="center"/>
              <w:rPr>
                <w:sz w:val="18"/>
                <w:szCs w:val="18"/>
              </w:rPr>
            </w:pPr>
          </w:p>
        </w:tc>
        <w:tc>
          <w:tcPr>
            <w:tcW w:w="423" w:type="pct"/>
            <w:vAlign w:val="center"/>
          </w:tcPr>
          <w:p w:rsidR="002844F1" w:rsidRPr="00B92C54" w:rsidRDefault="002844F1" w:rsidP="00BC4B40">
            <w:pPr>
              <w:spacing w:line="240" w:lineRule="auto"/>
              <w:jc w:val="center"/>
              <w:rPr>
                <w:color w:val="000000"/>
                <w:sz w:val="18"/>
                <w:szCs w:val="18"/>
              </w:rPr>
            </w:pPr>
            <w:r w:rsidRPr="00B92C54">
              <w:rPr>
                <w:color w:val="000000"/>
                <w:sz w:val="18"/>
                <w:szCs w:val="18"/>
              </w:rPr>
              <w:t xml:space="preserve">1 </w:t>
            </w:r>
            <w:r>
              <w:rPr>
                <w:color w:val="000000"/>
                <w:sz w:val="18"/>
                <w:szCs w:val="18"/>
              </w:rPr>
              <w:t>квартал 2020</w:t>
            </w:r>
          </w:p>
        </w:tc>
        <w:tc>
          <w:tcPr>
            <w:tcW w:w="422" w:type="pct"/>
            <w:vAlign w:val="center"/>
          </w:tcPr>
          <w:p w:rsidR="002844F1" w:rsidRDefault="002844F1" w:rsidP="00BC4B40">
            <w:pPr>
              <w:spacing w:line="240" w:lineRule="auto"/>
              <w:jc w:val="center"/>
              <w:rPr>
                <w:color w:val="000000"/>
                <w:sz w:val="18"/>
                <w:szCs w:val="18"/>
              </w:rPr>
            </w:pPr>
            <w:r w:rsidRPr="00B92C54">
              <w:rPr>
                <w:color w:val="000000"/>
                <w:sz w:val="18"/>
                <w:szCs w:val="18"/>
              </w:rPr>
              <w:t xml:space="preserve">2 </w:t>
            </w:r>
          </w:p>
          <w:p w:rsidR="002844F1" w:rsidRPr="00B92C54" w:rsidRDefault="002844F1" w:rsidP="00BC4B40">
            <w:pPr>
              <w:spacing w:line="240" w:lineRule="auto"/>
              <w:jc w:val="center"/>
              <w:rPr>
                <w:color w:val="000000"/>
                <w:sz w:val="18"/>
                <w:szCs w:val="18"/>
              </w:rPr>
            </w:pPr>
            <w:r>
              <w:rPr>
                <w:color w:val="000000"/>
                <w:sz w:val="18"/>
                <w:szCs w:val="18"/>
              </w:rPr>
              <w:t>квартал 2020</w:t>
            </w:r>
          </w:p>
        </w:tc>
        <w:tc>
          <w:tcPr>
            <w:tcW w:w="422" w:type="pct"/>
            <w:vAlign w:val="center"/>
          </w:tcPr>
          <w:p w:rsidR="002844F1" w:rsidRPr="00B92C54" w:rsidRDefault="002844F1" w:rsidP="00BC4B40">
            <w:pPr>
              <w:spacing w:line="240" w:lineRule="auto"/>
              <w:jc w:val="center"/>
              <w:rPr>
                <w:color w:val="000000"/>
                <w:sz w:val="18"/>
                <w:szCs w:val="18"/>
              </w:rPr>
            </w:pPr>
            <w:r w:rsidRPr="00B92C54">
              <w:rPr>
                <w:color w:val="000000"/>
                <w:sz w:val="18"/>
                <w:szCs w:val="18"/>
              </w:rPr>
              <w:t xml:space="preserve">3 </w:t>
            </w:r>
            <w:r>
              <w:rPr>
                <w:color w:val="000000"/>
                <w:sz w:val="18"/>
                <w:szCs w:val="18"/>
              </w:rPr>
              <w:t>квартал 2020</w:t>
            </w:r>
          </w:p>
        </w:tc>
        <w:tc>
          <w:tcPr>
            <w:tcW w:w="422" w:type="pct"/>
            <w:vAlign w:val="center"/>
          </w:tcPr>
          <w:p w:rsidR="002844F1" w:rsidRPr="00B92C54" w:rsidRDefault="002844F1" w:rsidP="00BC4B40">
            <w:pPr>
              <w:spacing w:line="240" w:lineRule="auto"/>
              <w:jc w:val="center"/>
              <w:rPr>
                <w:color w:val="000000"/>
                <w:sz w:val="18"/>
                <w:szCs w:val="18"/>
              </w:rPr>
            </w:pPr>
            <w:r w:rsidRPr="00B92C54">
              <w:rPr>
                <w:color w:val="000000"/>
                <w:sz w:val="18"/>
                <w:szCs w:val="18"/>
              </w:rPr>
              <w:t xml:space="preserve">4 </w:t>
            </w:r>
            <w:r>
              <w:rPr>
                <w:color w:val="000000"/>
                <w:sz w:val="18"/>
                <w:szCs w:val="18"/>
              </w:rPr>
              <w:t>квартал 2020</w:t>
            </w:r>
          </w:p>
        </w:tc>
        <w:tc>
          <w:tcPr>
            <w:tcW w:w="313" w:type="pct"/>
            <w:shd w:val="clear" w:color="auto" w:fill="D9D9D9" w:themeFill="background1" w:themeFillShade="D9"/>
            <w:vAlign w:val="center"/>
          </w:tcPr>
          <w:p w:rsidR="002844F1" w:rsidRPr="00B92C54" w:rsidRDefault="002844F1" w:rsidP="00BC4B40">
            <w:pPr>
              <w:spacing w:line="240" w:lineRule="auto"/>
              <w:jc w:val="center"/>
              <w:rPr>
                <w:b/>
                <w:color w:val="000000"/>
                <w:sz w:val="18"/>
                <w:szCs w:val="18"/>
              </w:rPr>
            </w:pPr>
            <w:r w:rsidRPr="00B92C54">
              <w:rPr>
                <w:b/>
                <w:color w:val="000000"/>
                <w:sz w:val="18"/>
                <w:szCs w:val="18"/>
              </w:rPr>
              <w:t>20</w:t>
            </w:r>
            <w:r>
              <w:rPr>
                <w:b/>
                <w:color w:val="000000"/>
                <w:sz w:val="18"/>
                <w:szCs w:val="18"/>
              </w:rPr>
              <w:t>20</w:t>
            </w:r>
          </w:p>
        </w:tc>
        <w:tc>
          <w:tcPr>
            <w:tcW w:w="387" w:type="pct"/>
            <w:vAlign w:val="center"/>
          </w:tcPr>
          <w:p w:rsidR="002844F1" w:rsidRPr="00B92C54" w:rsidRDefault="002844F1" w:rsidP="00C5762B">
            <w:pPr>
              <w:spacing w:line="240" w:lineRule="auto"/>
              <w:jc w:val="center"/>
              <w:rPr>
                <w:color w:val="000000"/>
                <w:sz w:val="18"/>
                <w:szCs w:val="18"/>
              </w:rPr>
            </w:pPr>
            <w:r w:rsidRPr="00B92C54">
              <w:rPr>
                <w:color w:val="000000"/>
                <w:sz w:val="18"/>
                <w:szCs w:val="18"/>
              </w:rPr>
              <w:t xml:space="preserve">1 </w:t>
            </w:r>
            <w:r>
              <w:rPr>
                <w:color w:val="000000"/>
                <w:sz w:val="18"/>
                <w:szCs w:val="18"/>
              </w:rPr>
              <w:t>квартал 2021</w:t>
            </w:r>
          </w:p>
        </w:tc>
        <w:tc>
          <w:tcPr>
            <w:tcW w:w="457" w:type="pct"/>
            <w:vAlign w:val="center"/>
          </w:tcPr>
          <w:p w:rsidR="002844F1" w:rsidRDefault="002844F1" w:rsidP="00C5762B">
            <w:pPr>
              <w:spacing w:line="240" w:lineRule="auto"/>
              <w:jc w:val="center"/>
              <w:rPr>
                <w:color w:val="000000"/>
                <w:sz w:val="18"/>
                <w:szCs w:val="18"/>
              </w:rPr>
            </w:pPr>
            <w:r w:rsidRPr="00B92C54">
              <w:rPr>
                <w:color w:val="000000"/>
                <w:sz w:val="18"/>
                <w:szCs w:val="18"/>
              </w:rPr>
              <w:t xml:space="preserve">2 </w:t>
            </w:r>
          </w:p>
          <w:p w:rsidR="002844F1" w:rsidRPr="00B92C54" w:rsidRDefault="002844F1" w:rsidP="00C5762B">
            <w:pPr>
              <w:spacing w:line="240" w:lineRule="auto"/>
              <w:jc w:val="center"/>
              <w:rPr>
                <w:color w:val="000000"/>
                <w:sz w:val="18"/>
                <w:szCs w:val="18"/>
              </w:rPr>
            </w:pPr>
            <w:r>
              <w:rPr>
                <w:color w:val="000000"/>
                <w:sz w:val="18"/>
                <w:szCs w:val="18"/>
              </w:rPr>
              <w:t>квартал 2021</w:t>
            </w:r>
          </w:p>
        </w:tc>
        <w:tc>
          <w:tcPr>
            <w:tcW w:w="422" w:type="pct"/>
            <w:vAlign w:val="center"/>
          </w:tcPr>
          <w:p w:rsidR="002844F1" w:rsidRPr="00B92C54" w:rsidRDefault="002844F1" w:rsidP="00C5762B">
            <w:pPr>
              <w:spacing w:line="240" w:lineRule="auto"/>
              <w:jc w:val="center"/>
              <w:rPr>
                <w:color w:val="000000"/>
                <w:sz w:val="18"/>
                <w:szCs w:val="18"/>
              </w:rPr>
            </w:pPr>
            <w:r w:rsidRPr="00B92C54">
              <w:rPr>
                <w:color w:val="000000"/>
                <w:sz w:val="18"/>
                <w:szCs w:val="18"/>
              </w:rPr>
              <w:t xml:space="preserve">3 </w:t>
            </w:r>
            <w:r>
              <w:rPr>
                <w:color w:val="000000"/>
                <w:sz w:val="18"/>
                <w:szCs w:val="18"/>
              </w:rPr>
              <w:t>квартал 2021</w:t>
            </w:r>
          </w:p>
        </w:tc>
        <w:tc>
          <w:tcPr>
            <w:tcW w:w="422" w:type="pct"/>
            <w:vAlign w:val="center"/>
          </w:tcPr>
          <w:p w:rsidR="002844F1" w:rsidRPr="00B92C54" w:rsidRDefault="002844F1" w:rsidP="00C5762B">
            <w:pPr>
              <w:spacing w:line="240" w:lineRule="auto"/>
              <w:jc w:val="center"/>
              <w:rPr>
                <w:color w:val="000000"/>
                <w:sz w:val="18"/>
                <w:szCs w:val="18"/>
              </w:rPr>
            </w:pPr>
            <w:r w:rsidRPr="00B92C54">
              <w:rPr>
                <w:color w:val="000000"/>
                <w:sz w:val="18"/>
                <w:szCs w:val="18"/>
              </w:rPr>
              <w:t xml:space="preserve">4 </w:t>
            </w:r>
            <w:r>
              <w:rPr>
                <w:color w:val="000000"/>
                <w:sz w:val="18"/>
                <w:szCs w:val="18"/>
              </w:rPr>
              <w:t>квартал 2021</w:t>
            </w:r>
          </w:p>
        </w:tc>
        <w:tc>
          <w:tcPr>
            <w:tcW w:w="310" w:type="pct"/>
            <w:shd w:val="clear" w:color="auto" w:fill="D9D9D9" w:themeFill="background1" w:themeFillShade="D9"/>
            <w:vAlign w:val="center"/>
          </w:tcPr>
          <w:p w:rsidR="002844F1" w:rsidRPr="00B92C54" w:rsidRDefault="002844F1" w:rsidP="00C5762B">
            <w:pPr>
              <w:spacing w:line="240" w:lineRule="auto"/>
              <w:jc w:val="center"/>
              <w:rPr>
                <w:b/>
                <w:color w:val="000000"/>
                <w:sz w:val="18"/>
                <w:szCs w:val="18"/>
              </w:rPr>
            </w:pPr>
            <w:r w:rsidRPr="00B92C54">
              <w:rPr>
                <w:b/>
                <w:color w:val="000000"/>
                <w:sz w:val="18"/>
                <w:szCs w:val="18"/>
              </w:rPr>
              <w:t>20</w:t>
            </w:r>
            <w:r>
              <w:rPr>
                <w:b/>
                <w:color w:val="000000"/>
                <w:sz w:val="18"/>
                <w:szCs w:val="18"/>
              </w:rPr>
              <w:t>21</w:t>
            </w:r>
          </w:p>
        </w:tc>
      </w:tr>
      <w:tr w:rsidR="00D17372" w:rsidRPr="00EE3E90" w:rsidTr="00582F0F">
        <w:tc>
          <w:tcPr>
            <w:tcW w:w="999" w:type="pct"/>
            <w:vAlign w:val="center"/>
          </w:tcPr>
          <w:p w:rsidR="00D17372" w:rsidRPr="00EE3E90" w:rsidRDefault="00D17372" w:rsidP="0055149A">
            <w:pPr>
              <w:spacing w:line="240" w:lineRule="auto"/>
              <w:jc w:val="left"/>
              <w:rPr>
                <w:sz w:val="18"/>
                <w:szCs w:val="18"/>
              </w:rPr>
            </w:pPr>
            <w:r w:rsidRPr="00EE3E90">
              <w:rPr>
                <w:sz w:val="18"/>
                <w:szCs w:val="18"/>
              </w:rPr>
              <w:t>Количество поступивших заявок</w:t>
            </w:r>
          </w:p>
        </w:tc>
        <w:tc>
          <w:tcPr>
            <w:tcW w:w="423" w:type="pct"/>
            <w:vAlign w:val="center"/>
          </w:tcPr>
          <w:p w:rsidR="00D17372" w:rsidRPr="00B5397A" w:rsidRDefault="00D17372" w:rsidP="00BC4B40">
            <w:pPr>
              <w:spacing w:line="240" w:lineRule="auto"/>
              <w:jc w:val="center"/>
              <w:rPr>
                <w:sz w:val="18"/>
                <w:szCs w:val="18"/>
              </w:rPr>
            </w:pPr>
            <w:r>
              <w:rPr>
                <w:sz w:val="18"/>
                <w:szCs w:val="18"/>
              </w:rPr>
              <w:t>19</w:t>
            </w:r>
          </w:p>
        </w:tc>
        <w:tc>
          <w:tcPr>
            <w:tcW w:w="422" w:type="pct"/>
            <w:vAlign w:val="center"/>
          </w:tcPr>
          <w:p w:rsidR="00D17372" w:rsidRDefault="00D17372">
            <w:pPr>
              <w:spacing w:line="240" w:lineRule="auto"/>
              <w:jc w:val="center"/>
              <w:rPr>
                <w:color w:val="000000" w:themeColor="text1"/>
                <w:sz w:val="18"/>
                <w:szCs w:val="18"/>
              </w:rPr>
            </w:pPr>
          </w:p>
        </w:tc>
        <w:tc>
          <w:tcPr>
            <w:tcW w:w="422" w:type="pct"/>
            <w:vAlign w:val="center"/>
          </w:tcPr>
          <w:p w:rsidR="00D17372" w:rsidRDefault="00D17372">
            <w:pPr>
              <w:spacing w:line="240" w:lineRule="auto"/>
              <w:jc w:val="center"/>
              <w:rPr>
                <w:color w:val="000000" w:themeColor="text1"/>
                <w:sz w:val="18"/>
                <w:szCs w:val="18"/>
              </w:rPr>
            </w:pPr>
          </w:p>
        </w:tc>
        <w:tc>
          <w:tcPr>
            <w:tcW w:w="422" w:type="pct"/>
            <w:vAlign w:val="center"/>
          </w:tcPr>
          <w:p w:rsidR="00D17372" w:rsidRDefault="00D17372">
            <w:pPr>
              <w:spacing w:line="240" w:lineRule="auto"/>
              <w:jc w:val="center"/>
              <w:rPr>
                <w:color w:val="000000" w:themeColor="text1"/>
                <w:sz w:val="18"/>
                <w:szCs w:val="18"/>
              </w:rPr>
            </w:pPr>
          </w:p>
        </w:tc>
        <w:tc>
          <w:tcPr>
            <w:tcW w:w="313" w:type="pct"/>
            <w:shd w:val="clear" w:color="auto" w:fill="D9D9D9" w:themeFill="background1" w:themeFillShade="D9"/>
            <w:vAlign w:val="center"/>
          </w:tcPr>
          <w:p w:rsidR="00D17372" w:rsidRPr="00D17372" w:rsidRDefault="00D17372" w:rsidP="00CD27F7">
            <w:pPr>
              <w:spacing w:line="240" w:lineRule="auto"/>
              <w:jc w:val="center"/>
              <w:rPr>
                <w:b/>
                <w:sz w:val="18"/>
                <w:szCs w:val="18"/>
              </w:rPr>
            </w:pPr>
            <w:r w:rsidRPr="00D17372">
              <w:rPr>
                <w:b/>
                <w:sz w:val="18"/>
                <w:szCs w:val="18"/>
              </w:rPr>
              <w:t>19</w:t>
            </w:r>
          </w:p>
        </w:tc>
        <w:tc>
          <w:tcPr>
            <w:tcW w:w="387" w:type="pct"/>
            <w:vAlign w:val="center"/>
          </w:tcPr>
          <w:p w:rsidR="00D17372" w:rsidRPr="00B5397A" w:rsidRDefault="00674FF7" w:rsidP="0055149A">
            <w:pPr>
              <w:spacing w:line="240" w:lineRule="auto"/>
              <w:jc w:val="center"/>
              <w:rPr>
                <w:sz w:val="18"/>
                <w:szCs w:val="18"/>
              </w:rPr>
            </w:pPr>
            <w:r>
              <w:rPr>
                <w:sz w:val="18"/>
                <w:szCs w:val="18"/>
              </w:rPr>
              <w:t>7</w:t>
            </w:r>
          </w:p>
        </w:tc>
        <w:tc>
          <w:tcPr>
            <w:tcW w:w="457" w:type="pct"/>
            <w:vAlign w:val="center"/>
          </w:tcPr>
          <w:p w:rsidR="00D17372" w:rsidRPr="00D16642" w:rsidRDefault="00D17372" w:rsidP="009847CF">
            <w:pPr>
              <w:spacing w:line="240" w:lineRule="auto"/>
              <w:jc w:val="center"/>
              <w:rPr>
                <w:color w:val="000000" w:themeColor="text1"/>
                <w:sz w:val="18"/>
                <w:szCs w:val="18"/>
              </w:rPr>
            </w:pPr>
          </w:p>
        </w:tc>
        <w:tc>
          <w:tcPr>
            <w:tcW w:w="422" w:type="pct"/>
            <w:vAlign w:val="center"/>
          </w:tcPr>
          <w:p w:rsidR="00D17372" w:rsidRPr="00D16642" w:rsidRDefault="00D17372" w:rsidP="009D4A2E">
            <w:pPr>
              <w:spacing w:line="240" w:lineRule="auto"/>
              <w:jc w:val="center"/>
              <w:rPr>
                <w:color w:val="000000" w:themeColor="text1"/>
                <w:sz w:val="18"/>
                <w:szCs w:val="18"/>
              </w:rPr>
            </w:pPr>
          </w:p>
        </w:tc>
        <w:tc>
          <w:tcPr>
            <w:tcW w:w="422" w:type="pct"/>
            <w:vAlign w:val="center"/>
          </w:tcPr>
          <w:p w:rsidR="00D17372" w:rsidRPr="00F352D4" w:rsidRDefault="00D17372" w:rsidP="00750B39">
            <w:pPr>
              <w:spacing w:line="240" w:lineRule="auto"/>
              <w:jc w:val="center"/>
              <w:rPr>
                <w:color w:val="000000" w:themeColor="text1"/>
                <w:sz w:val="18"/>
                <w:szCs w:val="18"/>
              </w:rPr>
            </w:pPr>
          </w:p>
        </w:tc>
        <w:tc>
          <w:tcPr>
            <w:tcW w:w="310" w:type="pct"/>
            <w:shd w:val="clear" w:color="auto" w:fill="D9D9D9" w:themeFill="background1" w:themeFillShade="D9"/>
            <w:vAlign w:val="center"/>
          </w:tcPr>
          <w:p w:rsidR="00D17372" w:rsidRPr="00D74C4F" w:rsidRDefault="00674FF7" w:rsidP="00750B39">
            <w:pPr>
              <w:spacing w:line="240" w:lineRule="auto"/>
              <w:jc w:val="center"/>
              <w:rPr>
                <w:b/>
                <w:color w:val="000000" w:themeColor="text1"/>
                <w:sz w:val="18"/>
                <w:szCs w:val="18"/>
              </w:rPr>
            </w:pPr>
            <w:r>
              <w:rPr>
                <w:b/>
                <w:color w:val="000000" w:themeColor="text1"/>
                <w:sz w:val="18"/>
                <w:szCs w:val="18"/>
              </w:rPr>
              <w:t>7</w:t>
            </w:r>
          </w:p>
        </w:tc>
      </w:tr>
      <w:tr w:rsidR="00D17372" w:rsidRPr="00EE3E90" w:rsidTr="00582F0F">
        <w:tc>
          <w:tcPr>
            <w:tcW w:w="999" w:type="pct"/>
            <w:vAlign w:val="center"/>
          </w:tcPr>
          <w:p w:rsidR="00D17372" w:rsidRPr="00EE3E90" w:rsidRDefault="00D17372" w:rsidP="0055149A">
            <w:pPr>
              <w:spacing w:line="240" w:lineRule="auto"/>
              <w:jc w:val="left"/>
              <w:rPr>
                <w:sz w:val="18"/>
                <w:szCs w:val="18"/>
              </w:rPr>
            </w:pPr>
            <w:r w:rsidRPr="00EE3E90">
              <w:rPr>
                <w:sz w:val="18"/>
                <w:szCs w:val="18"/>
              </w:rPr>
              <w:t>Количество вновь зарегистрированных СМИ (выданных свидетельств)</w:t>
            </w:r>
          </w:p>
        </w:tc>
        <w:tc>
          <w:tcPr>
            <w:tcW w:w="423" w:type="pct"/>
            <w:vAlign w:val="center"/>
          </w:tcPr>
          <w:p w:rsidR="00D17372" w:rsidRPr="00B5397A" w:rsidRDefault="00D17372" w:rsidP="00BC4B40">
            <w:pPr>
              <w:spacing w:line="240" w:lineRule="auto"/>
              <w:jc w:val="center"/>
              <w:rPr>
                <w:sz w:val="18"/>
                <w:szCs w:val="18"/>
              </w:rPr>
            </w:pPr>
            <w:r>
              <w:rPr>
                <w:sz w:val="18"/>
                <w:szCs w:val="18"/>
              </w:rPr>
              <w:t>8</w:t>
            </w:r>
          </w:p>
        </w:tc>
        <w:tc>
          <w:tcPr>
            <w:tcW w:w="422" w:type="pct"/>
            <w:vAlign w:val="center"/>
          </w:tcPr>
          <w:p w:rsidR="00D17372" w:rsidRDefault="00D17372">
            <w:pPr>
              <w:spacing w:line="240" w:lineRule="auto"/>
              <w:jc w:val="center"/>
              <w:rPr>
                <w:color w:val="000000" w:themeColor="text1"/>
                <w:sz w:val="18"/>
                <w:szCs w:val="18"/>
              </w:rPr>
            </w:pPr>
          </w:p>
        </w:tc>
        <w:tc>
          <w:tcPr>
            <w:tcW w:w="422" w:type="pct"/>
            <w:vAlign w:val="center"/>
          </w:tcPr>
          <w:p w:rsidR="00D17372" w:rsidRDefault="00D17372">
            <w:pPr>
              <w:spacing w:line="240" w:lineRule="auto"/>
              <w:jc w:val="center"/>
              <w:rPr>
                <w:color w:val="000000" w:themeColor="text1"/>
                <w:sz w:val="18"/>
                <w:szCs w:val="18"/>
              </w:rPr>
            </w:pPr>
          </w:p>
        </w:tc>
        <w:tc>
          <w:tcPr>
            <w:tcW w:w="422" w:type="pct"/>
            <w:vAlign w:val="center"/>
          </w:tcPr>
          <w:p w:rsidR="00D17372" w:rsidRDefault="00D17372">
            <w:pPr>
              <w:spacing w:line="240" w:lineRule="auto"/>
              <w:jc w:val="center"/>
              <w:rPr>
                <w:color w:val="000000" w:themeColor="text1"/>
                <w:sz w:val="18"/>
                <w:szCs w:val="18"/>
              </w:rPr>
            </w:pPr>
          </w:p>
        </w:tc>
        <w:tc>
          <w:tcPr>
            <w:tcW w:w="313" w:type="pct"/>
            <w:shd w:val="clear" w:color="auto" w:fill="D9D9D9" w:themeFill="background1" w:themeFillShade="D9"/>
            <w:vAlign w:val="center"/>
          </w:tcPr>
          <w:p w:rsidR="00D17372" w:rsidRPr="00D17372" w:rsidRDefault="00D17372" w:rsidP="00CD27F7">
            <w:pPr>
              <w:spacing w:line="240" w:lineRule="auto"/>
              <w:jc w:val="center"/>
              <w:rPr>
                <w:b/>
                <w:sz w:val="18"/>
                <w:szCs w:val="18"/>
              </w:rPr>
            </w:pPr>
            <w:r w:rsidRPr="00D17372">
              <w:rPr>
                <w:b/>
                <w:sz w:val="18"/>
                <w:szCs w:val="18"/>
              </w:rPr>
              <w:t>8</w:t>
            </w:r>
          </w:p>
        </w:tc>
        <w:tc>
          <w:tcPr>
            <w:tcW w:w="387" w:type="pct"/>
            <w:vAlign w:val="center"/>
          </w:tcPr>
          <w:p w:rsidR="00D17372" w:rsidRPr="00B5397A" w:rsidRDefault="00674FF7" w:rsidP="0055149A">
            <w:pPr>
              <w:spacing w:line="240" w:lineRule="auto"/>
              <w:jc w:val="center"/>
              <w:rPr>
                <w:sz w:val="18"/>
                <w:szCs w:val="18"/>
              </w:rPr>
            </w:pPr>
            <w:r>
              <w:rPr>
                <w:sz w:val="18"/>
                <w:szCs w:val="18"/>
              </w:rPr>
              <w:t>6</w:t>
            </w:r>
          </w:p>
        </w:tc>
        <w:tc>
          <w:tcPr>
            <w:tcW w:w="457" w:type="pct"/>
            <w:vAlign w:val="center"/>
          </w:tcPr>
          <w:p w:rsidR="00D17372" w:rsidRPr="00D16642" w:rsidRDefault="00D17372" w:rsidP="009847CF">
            <w:pPr>
              <w:spacing w:line="240" w:lineRule="auto"/>
              <w:jc w:val="center"/>
              <w:rPr>
                <w:color w:val="000000" w:themeColor="text1"/>
                <w:sz w:val="18"/>
                <w:szCs w:val="18"/>
              </w:rPr>
            </w:pPr>
          </w:p>
        </w:tc>
        <w:tc>
          <w:tcPr>
            <w:tcW w:w="422" w:type="pct"/>
            <w:vAlign w:val="center"/>
          </w:tcPr>
          <w:p w:rsidR="00D17372" w:rsidRPr="00D16642" w:rsidRDefault="00D17372" w:rsidP="009D4A2E">
            <w:pPr>
              <w:spacing w:line="240" w:lineRule="auto"/>
              <w:jc w:val="center"/>
              <w:rPr>
                <w:color w:val="000000" w:themeColor="text1"/>
                <w:sz w:val="18"/>
                <w:szCs w:val="18"/>
              </w:rPr>
            </w:pPr>
          </w:p>
        </w:tc>
        <w:tc>
          <w:tcPr>
            <w:tcW w:w="422" w:type="pct"/>
            <w:vAlign w:val="center"/>
          </w:tcPr>
          <w:p w:rsidR="00D17372" w:rsidRPr="00891ACB" w:rsidRDefault="00D17372" w:rsidP="00750B39">
            <w:pPr>
              <w:spacing w:line="240" w:lineRule="auto"/>
              <w:jc w:val="center"/>
              <w:rPr>
                <w:color w:val="000000" w:themeColor="text1"/>
                <w:sz w:val="18"/>
                <w:szCs w:val="18"/>
              </w:rPr>
            </w:pPr>
          </w:p>
        </w:tc>
        <w:tc>
          <w:tcPr>
            <w:tcW w:w="310" w:type="pct"/>
            <w:shd w:val="clear" w:color="auto" w:fill="D9D9D9" w:themeFill="background1" w:themeFillShade="D9"/>
            <w:vAlign w:val="center"/>
          </w:tcPr>
          <w:p w:rsidR="00D17372" w:rsidRPr="00D74C4F" w:rsidRDefault="00674FF7" w:rsidP="00750B39">
            <w:pPr>
              <w:spacing w:line="240" w:lineRule="auto"/>
              <w:jc w:val="center"/>
              <w:rPr>
                <w:b/>
                <w:color w:val="000000" w:themeColor="text1"/>
                <w:sz w:val="18"/>
                <w:szCs w:val="18"/>
              </w:rPr>
            </w:pPr>
            <w:r>
              <w:rPr>
                <w:b/>
                <w:color w:val="000000" w:themeColor="text1"/>
                <w:sz w:val="18"/>
                <w:szCs w:val="18"/>
              </w:rPr>
              <w:t>6</w:t>
            </w:r>
          </w:p>
        </w:tc>
      </w:tr>
      <w:tr w:rsidR="00D17372" w:rsidRPr="00EE3E90" w:rsidTr="00582F0F">
        <w:tc>
          <w:tcPr>
            <w:tcW w:w="999" w:type="pct"/>
            <w:vAlign w:val="center"/>
          </w:tcPr>
          <w:p w:rsidR="00D17372" w:rsidRPr="00EE3E90" w:rsidRDefault="00D17372" w:rsidP="0055149A">
            <w:pPr>
              <w:spacing w:line="240" w:lineRule="auto"/>
              <w:jc w:val="left"/>
              <w:rPr>
                <w:sz w:val="18"/>
                <w:szCs w:val="18"/>
              </w:rPr>
            </w:pPr>
            <w:r w:rsidRPr="00EE3E90">
              <w:rPr>
                <w:sz w:val="18"/>
                <w:szCs w:val="18"/>
              </w:rPr>
              <w:t>Количество СМИ с внесением изменений в запись о регистрации СМИ **</w:t>
            </w:r>
          </w:p>
        </w:tc>
        <w:tc>
          <w:tcPr>
            <w:tcW w:w="423" w:type="pct"/>
            <w:vAlign w:val="center"/>
          </w:tcPr>
          <w:p w:rsidR="00D17372" w:rsidRPr="00B5397A" w:rsidRDefault="00D17372" w:rsidP="00BC4B40">
            <w:pPr>
              <w:spacing w:line="240" w:lineRule="auto"/>
              <w:jc w:val="center"/>
              <w:rPr>
                <w:sz w:val="18"/>
                <w:szCs w:val="18"/>
              </w:rPr>
            </w:pPr>
            <w:r>
              <w:rPr>
                <w:sz w:val="18"/>
                <w:szCs w:val="18"/>
              </w:rPr>
              <w:t>1</w:t>
            </w:r>
          </w:p>
        </w:tc>
        <w:tc>
          <w:tcPr>
            <w:tcW w:w="422" w:type="pct"/>
            <w:vAlign w:val="center"/>
          </w:tcPr>
          <w:p w:rsidR="00D17372" w:rsidRDefault="00D17372">
            <w:pPr>
              <w:spacing w:line="240" w:lineRule="auto"/>
              <w:jc w:val="center"/>
              <w:rPr>
                <w:color w:val="000000" w:themeColor="text1"/>
                <w:sz w:val="18"/>
                <w:szCs w:val="18"/>
              </w:rPr>
            </w:pPr>
          </w:p>
        </w:tc>
        <w:tc>
          <w:tcPr>
            <w:tcW w:w="422" w:type="pct"/>
            <w:vAlign w:val="center"/>
          </w:tcPr>
          <w:p w:rsidR="00D17372" w:rsidRDefault="00D17372">
            <w:pPr>
              <w:spacing w:line="240" w:lineRule="auto"/>
              <w:jc w:val="center"/>
              <w:rPr>
                <w:color w:val="000000" w:themeColor="text1"/>
                <w:sz w:val="18"/>
                <w:szCs w:val="18"/>
              </w:rPr>
            </w:pPr>
          </w:p>
        </w:tc>
        <w:tc>
          <w:tcPr>
            <w:tcW w:w="422" w:type="pct"/>
            <w:vAlign w:val="center"/>
          </w:tcPr>
          <w:p w:rsidR="00D17372" w:rsidRDefault="00D17372">
            <w:pPr>
              <w:spacing w:line="240" w:lineRule="auto"/>
              <w:jc w:val="center"/>
              <w:rPr>
                <w:color w:val="000000" w:themeColor="text1"/>
                <w:sz w:val="18"/>
                <w:szCs w:val="18"/>
              </w:rPr>
            </w:pPr>
          </w:p>
        </w:tc>
        <w:tc>
          <w:tcPr>
            <w:tcW w:w="313" w:type="pct"/>
            <w:shd w:val="clear" w:color="auto" w:fill="D9D9D9" w:themeFill="background1" w:themeFillShade="D9"/>
            <w:vAlign w:val="center"/>
          </w:tcPr>
          <w:p w:rsidR="00D17372" w:rsidRPr="00D17372" w:rsidRDefault="00D17372" w:rsidP="00CD27F7">
            <w:pPr>
              <w:spacing w:line="240" w:lineRule="auto"/>
              <w:jc w:val="center"/>
              <w:rPr>
                <w:b/>
                <w:sz w:val="18"/>
                <w:szCs w:val="18"/>
              </w:rPr>
            </w:pPr>
            <w:r w:rsidRPr="00D17372">
              <w:rPr>
                <w:b/>
                <w:sz w:val="18"/>
                <w:szCs w:val="18"/>
              </w:rPr>
              <w:t>1</w:t>
            </w:r>
          </w:p>
        </w:tc>
        <w:tc>
          <w:tcPr>
            <w:tcW w:w="387" w:type="pct"/>
            <w:vAlign w:val="center"/>
          </w:tcPr>
          <w:p w:rsidR="00D17372" w:rsidRPr="00B5397A" w:rsidRDefault="00674FF7" w:rsidP="0055149A">
            <w:pPr>
              <w:spacing w:line="240" w:lineRule="auto"/>
              <w:jc w:val="center"/>
              <w:rPr>
                <w:sz w:val="18"/>
                <w:szCs w:val="18"/>
              </w:rPr>
            </w:pPr>
            <w:r>
              <w:rPr>
                <w:sz w:val="18"/>
                <w:szCs w:val="18"/>
              </w:rPr>
              <w:t>1</w:t>
            </w:r>
          </w:p>
        </w:tc>
        <w:tc>
          <w:tcPr>
            <w:tcW w:w="457" w:type="pct"/>
            <w:vAlign w:val="center"/>
          </w:tcPr>
          <w:p w:rsidR="00D17372" w:rsidRPr="00D16642" w:rsidRDefault="00D17372" w:rsidP="009847CF">
            <w:pPr>
              <w:spacing w:line="240" w:lineRule="auto"/>
              <w:jc w:val="center"/>
              <w:rPr>
                <w:color w:val="000000" w:themeColor="text1"/>
                <w:sz w:val="18"/>
                <w:szCs w:val="18"/>
              </w:rPr>
            </w:pPr>
          </w:p>
        </w:tc>
        <w:tc>
          <w:tcPr>
            <w:tcW w:w="422" w:type="pct"/>
            <w:vAlign w:val="center"/>
          </w:tcPr>
          <w:p w:rsidR="00D17372" w:rsidRPr="00D16642" w:rsidRDefault="00D17372" w:rsidP="009D4A2E">
            <w:pPr>
              <w:spacing w:line="240" w:lineRule="auto"/>
              <w:jc w:val="center"/>
              <w:rPr>
                <w:color w:val="000000" w:themeColor="text1"/>
                <w:sz w:val="18"/>
                <w:szCs w:val="18"/>
              </w:rPr>
            </w:pPr>
          </w:p>
        </w:tc>
        <w:tc>
          <w:tcPr>
            <w:tcW w:w="422" w:type="pct"/>
            <w:vAlign w:val="center"/>
          </w:tcPr>
          <w:p w:rsidR="00D17372" w:rsidRPr="00891ACB" w:rsidRDefault="00D17372" w:rsidP="00750B39">
            <w:pPr>
              <w:spacing w:line="240" w:lineRule="auto"/>
              <w:jc w:val="center"/>
              <w:rPr>
                <w:color w:val="000000" w:themeColor="text1"/>
                <w:sz w:val="18"/>
                <w:szCs w:val="18"/>
              </w:rPr>
            </w:pPr>
          </w:p>
        </w:tc>
        <w:tc>
          <w:tcPr>
            <w:tcW w:w="310" w:type="pct"/>
            <w:shd w:val="clear" w:color="auto" w:fill="D9D9D9" w:themeFill="background1" w:themeFillShade="D9"/>
            <w:vAlign w:val="center"/>
          </w:tcPr>
          <w:p w:rsidR="00D17372" w:rsidRPr="00D74C4F" w:rsidRDefault="00674FF7" w:rsidP="00750B39">
            <w:pPr>
              <w:spacing w:line="240" w:lineRule="auto"/>
              <w:jc w:val="center"/>
              <w:rPr>
                <w:b/>
                <w:color w:val="000000" w:themeColor="text1"/>
                <w:sz w:val="18"/>
                <w:szCs w:val="18"/>
              </w:rPr>
            </w:pPr>
            <w:r>
              <w:rPr>
                <w:b/>
                <w:color w:val="000000" w:themeColor="text1"/>
                <w:sz w:val="18"/>
                <w:szCs w:val="18"/>
              </w:rPr>
              <w:t>1</w:t>
            </w:r>
          </w:p>
        </w:tc>
      </w:tr>
      <w:tr w:rsidR="00D17372" w:rsidRPr="00EE3E90" w:rsidTr="00582F0F">
        <w:tc>
          <w:tcPr>
            <w:tcW w:w="999" w:type="pct"/>
            <w:vAlign w:val="center"/>
          </w:tcPr>
          <w:p w:rsidR="00D17372" w:rsidRPr="00EE3E90" w:rsidRDefault="00D17372" w:rsidP="0055149A">
            <w:pPr>
              <w:spacing w:line="240" w:lineRule="auto"/>
              <w:jc w:val="left"/>
              <w:rPr>
                <w:sz w:val="18"/>
                <w:szCs w:val="18"/>
              </w:rPr>
            </w:pPr>
            <w:r w:rsidRPr="00EE3E90">
              <w:rPr>
                <w:sz w:val="18"/>
                <w:szCs w:val="18"/>
              </w:rPr>
              <w:t>Количество отказов*</w:t>
            </w:r>
          </w:p>
        </w:tc>
        <w:tc>
          <w:tcPr>
            <w:tcW w:w="423" w:type="pct"/>
            <w:vAlign w:val="center"/>
          </w:tcPr>
          <w:p w:rsidR="00D17372" w:rsidRPr="00B5397A" w:rsidRDefault="00D17372" w:rsidP="00BC4B40">
            <w:pPr>
              <w:spacing w:line="240" w:lineRule="auto"/>
              <w:jc w:val="center"/>
              <w:rPr>
                <w:sz w:val="18"/>
                <w:szCs w:val="18"/>
              </w:rPr>
            </w:pPr>
            <w:r>
              <w:rPr>
                <w:sz w:val="18"/>
                <w:szCs w:val="18"/>
              </w:rPr>
              <w:t>4</w:t>
            </w:r>
          </w:p>
        </w:tc>
        <w:tc>
          <w:tcPr>
            <w:tcW w:w="422" w:type="pct"/>
            <w:vAlign w:val="center"/>
          </w:tcPr>
          <w:p w:rsidR="00D17372" w:rsidRDefault="00D17372">
            <w:pPr>
              <w:spacing w:line="240" w:lineRule="auto"/>
              <w:jc w:val="center"/>
              <w:rPr>
                <w:color w:val="000000" w:themeColor="text1"/>
                <w:sz w:val="18"/>
                <w:szCs w:val="18"/>
              </w:rPr>
            </w:pPr>
          </w:p>
        </w:tc>
        <w:tc>
          <w:tcPr>
            <w:tcW w:w="422" w:type="pct"/>
            <w:vAlign w:val="center"/>
          </w:tcPr>
          <w:p w:rsidR="00D17372" w:rsidRDefault="00D17372">
            <w:pPr>
              <w:spacing w:line="240" w:lineRule="auto"/>
              <w:jc w:val="center"/>
              <w:rPr>
                <w:color w:val="000000" w:themeColor="text1"/>
                <w:sz w:val="18"/>
                <w:szCs w:val="18"/>
              </w:rPr>
            </w:pPr>
          </w:p>
        </w:tc>
        <w:tc>
          <w:tcPr>
            <w:tcW w:w="422" w:type="pct"/>
          </w:tcPr>
          <w:p w:rsidR="00D17372" w:rsidRDefault="00D17372">
            <w:pPr>
              <w:spacing w:line="240" w:lineRule="auto"/>
              <w:jc w:val="center"/>
              <w:rPr>
                <w:color w:val="000000" w:themeColor="text1"/>
                <w:sz w:val="18"/>
                <w:szCs w:val="18"/>
              </w:rPr>
            </w:pPr>
          </w:p>
        </w:tc>
        <w:tc>
          <w:tcPr>
            <w:tcW w:w="313" w:type="pct"/>
            <w:shd w:val="clear" w:color="auto" w:fill="D9D9D9" w:themeFill="background1" w:themeFillShade="D9"/>
            <w:vAlign w:val="center"/>
          </w:tcPr>
          <w:p w:rsidR="00D17372" w:rsidRPr="00D17372" w:rsidRDefault="00D17372" w:rsidP="00CD27F7">
            <w:pPr>
              <w:spacing w:line="240" w:lineRule="auto"/>
              <w:jc w:val="center"/>
              <w:rPr>
                <w:b/>
                <w:sz w:val="18"/>
                <w:szCs w:val="18"/>
              </w:rPr>
            </w:pPr>
            <w:r w:rsidRPr="00D17372">
              <w:rPr>
                <w:b/>
                <w:sz w:val="18"/>
                <w:szCs w:val="18"/>
              </w:rPr>
              <w:t>4</w:t>
            </w:r>
          </w:p>
        </w:tc>
        <w:tc>
          <w:tcPr>
            <w:tcW w:w="387" w:type="pct"/>
            <w:vAlign w:val="center"/>
          </w:tcPr>
          <w:p w:rsidR="00D17372" w:rsidRPr="00B5397A" w:rsidRDefault="00674FF7" w:rsidP="0055149A">
            <w:pPr>
              <w:spacing w:line="240" w:lineRule="auto"/>
              <w:jc w:val="center"/>
              <w:rPr>
                <w:sz w:val="18"/>
                <w:szCs w:val="18"/>
              </w:rPr>
            </w:pPr>
            <w:r>
              <w:rPr>
                <w:sz w:val="18"/>
                <w:szCs w:val="18"/>
              </w:rPr>
              <w:t>2</w:t>
            </w:r>
          </w:p>
        </w:tc>
        <w:tc>
          <w:tcPr>
            <w:tcW w:w="457" w:type="pct"/>
            <w:vAlign w:val="center"/>
          </w:tcPr>
          <w:p w:rsidR="00D17372" w:rsidRPr="00D16642" w:rsidRDefault="00D17372" w:rsidP="009847CF">
            <w:pPr>
              <w:spacing w:line="240" w:lineRule="auto"/>
              <w:jc w:val="center"/>
              <w:rPr>
                <w:color w:val="000000" w:themeColor="text1"/>
                <w:sz w:val="18"/>
                <w:szCs w:val="18"/>
              </w:rPr>
            </w:pPr>
          </w:p>
        </w:tc>
        <w:tc>
          <w:tcPr>
            <w:tcW w:w="422" w:type="pct"/>
            <w:vAlign w:val="center"/>
          </w:tcPr>
          <w:p w:rsidR="00D17372" w:rsidRPr="00D16642" w:rsidRDefault="00D17372" w:rsidP="009D4A2E">
            <w:pPr>
              <w:spacing w:line="240" w:lineRule="auto"/>
              <w:jc w:val="center"/>
              <w:rPr>
                <w:color w:val="000000" w:themeColor="text1"/>
                <w:sz w:val="18"/>
                <w:szCs w:val="18"/>
              </w:rPr>
            </w:pPr>
          </w:p>
        </w:tc>
        <w:tc>
          <w:tcPr>
            <w:tcW w:w="422" w:type="pct"/>
          </w:tcPr>
          <w:p w:rsidR="00D17372" w:rsidRPr="00891ACB" w:rsidRDefault="00D17372" w:rsidP="00750B39">
            <w:pPr>
              <w:spacing w:line="240" w:lineRule="auto"/>
              <w:jc w:val="center"/>
              <w:rPr>
                <w:color w:val="000000" w:themeColor="text1"/>
                <w:sz w:val="18"/>
                <w:szCs w:val="18"/>
              </w:rPr>
            </w:pPr>
          </w:p>
        </w:tc>
        <w:tc>
          <w:tcPr>
            <w:tcW w:w="310" w:type="pct"/>
            <w:shd w:val="clear" w:color="auto" w:fill="D9D9D9" w:themeFill="background1" w:themeFillShade="D9"/>
            <w:vAlign w:val="center"/>
          </w:tcPr>
          <w:p w:rsidR="00D17372" w:rsidRPr="00D74C4F" w:rsidRDefault="00674FF7" w:rsidP="00750B39">
            <w:pPr>
              <w:spacing w:line="240" w:lineRule="auto"/>
              <w:jc w:val="center"/>
              <w:rPr>
                <w:b/>
                <w:color w:val="000000" w:themeColor="text1"/>
                <w:sz w:val="18"/>
                <w:szCs w:val="18"/>
              </w:rPr>
            </w:pPr>
            <w:r>
              <w:rPr>
                <w:b/>
                <w:color w:val="000000" w:themeColor="text1"/>
                <w:sz w:val="18"/>
                <w:szCs w:val="18"/>
              </w:rPr>
              <w:t>2</w:t>
            </w:r>
          </w:p>
        </w:tc>
      </w:tr>
      <w:tr w:rsidR="00D17372" w:rsidRPr="00EE3E90" w:rsidTr="00582F0F">
        <w:tc>
          <w:tcPr>
            <w:tcW w:w="999" w:type="pct"/>
            <w:vAlign w:val="center"/>
          </w:tcPr>
          <w:p w:rsidR="00D17372" w:rsidRPr="00EE3E90" w:rsidRDefault="00D17372" w:rsidP="0055149A">
            <w:pPr>
              <w:spacing w:line="240" w:lineRule="auto"/>
              <w:jc w:val="left"/>
              <w:rPr>
                <w:sz w:val="18"/>
                <w:szCs w:val="18"/>
              </w:rPr>
            </w:pPr>
            <w:r w:rsidRPr="00EE3E90">
              <w:rPr>
                <w:sz w:val="18"/>
                <w:szCs w:val="18"/>
              </w:rPr>
              <w:t>Нарушения сроков рассмотрения</w:t>
            </w:r>
          </w:p>
        </w:tc>
        <w:tc>
          <w:tcPr>
            <w:tcW w:w="423" w:type="pct"/>
            <w:vAlign w:val="center"/>
          </w:tcPr>
          <w:p w:rsidR="00D17372" w:rsidRPr="00B5397A" w:rsidRDefault="00D17372" w:rsidP="00BC4B40">
            <w:pPr>
              <w:spacing w:line="240" w:lineRule="auto"/>
              <w:jc w:val="center"/>
              <w:rPr>
                <w:sz w:val="18"/>
                <w:szCs w:val="18"/>
              </w:rPr>
            </w:pPr>
            <w:r>
              <w:rPr>
                <w:sz w:val="18"/>
                <w:szCs w:val="18"/>
              </w:rPr>
              <w:t>0</w:t>
            </w:r>
          </w:p>
        </w:tc>
        <w:tc>
          <w:tcPr>
            <w:tcW w:w="422" w:type="pct"/>
            <w:vAlign w:val="center"/>
          </w:tcPr>
          <w:p w:rsidR="00D17372" w:rsidRDefault="00D17372">
            <w:pPr>
              <w:spacing w:line="240" w:lineRule="auto"/>
              <w:jc w:val="center"/>
              <w:rPr>
                <w:color w:val="000000" w:themeColor="text1"/>
                <w:sz w:val="18"/>
                <w:szCs w:val="18"/>
              </w:rPr>
            </w:pPr>
          </w:p>
        </w:tc>
        <w:tc>
          <w:tcPr>
            <w:tcW w:w="422" w:type="pct"/>
            <w:vAlign w:val="center"/>
          </w:tcPr>
          <w:p w:rsidR="00D17372" w:rsidRDefault="00D17372">
            <w:pPr>
              <w:spacing w:line="240" w:lineRule="auto"/>
              <w:jc w:val="center"/>
              <w:rPr>
                <w:color w:val="000000" w:themeColor="text1"/>
                <w:sz w:val="18"/>
                <w:szCs w:val="18"/>
              </w:rPr>
            </w:pPr>
          </w:p>
        </w:tc>
        <w:tc>
          <w:tcPr>
            <w:tcW w:w="422" w:type="pct"/>
            <w:vAlign w:val="center"/>
          </w:tcPr>
          <w:p w:rsidR="00D17372" w:rsidRDefault="00D17372">
            <w:pPr>
              <w:spacing w:line="240" w:lineRule="auto"/>
              <w:jc w:val="center"/>
              <w:rPr>
                <w:color w:val="000000" w:themeColor="text1"/>
                <w:sz w:val="18"/>
                <w:szCs w:val="18"/>
              </w:rPr>
            </w:pPr>
          </w:p>
        </w:tc>
        <w:tc>
          <w:tcPr>
            <w:tcW w:w="313" w:type="pct"/>
            <w:shd w:val="clear" w:color="auto" w:fill="D9D9D9" w:themeFill="background1" w:themeFillShade="D9"/>
            <w:vAlign w:val="center"/>
          </w:tcPr>
          <w:p w:rsidR="00D17372" w:rsidRPr="00D17372" w:rsidRDefault="00D17372" w:rsidP="00CD27F7">
            <w:pPr>
              <w:spacing w:line="240" w:lineRule="auto"/>
              <w:jc w:val="center"/>
              <w:rPr>
                <w:b/>
                <w:sz w:val="18"/>
                <w:szCs w:val="18"/>
              </w:rPr>
            </w:pPr>
            <w:r w:rsidRPr="00D17372">
              <w:rPr>
                <w:b/>
                <w:sz w:val="18"/>
                <w:szCs w:val="18"/>
              </w:rPr>
              <w:t>0</w:t>
            </w:r>
          </w:p>
        </w:tc>
        <w:tc>
          <w:tcPr>
            <w:tcW w:w="387" w:type="pct"/>
            <w:vAlign w:val="center"/>
          </w:tcPr>
          <w:p w:rsidR="00D17372" w:rsidRPr="00B5397A" w:rsidRDefault="00674FF7" w:rsidP="0055149A">
            <w:pPr>
              <w:spacing w:line="240" w:lineRule="auto"/>
              <w:jc w:val="center"/>
              <w:rPr>
                <w:sz w:val="18"/>
                <w:szCs w:val="18"/>
              </w:rPr>
            </w:pPr>
            <w:r>
              <w:rPr>
                <w:sz w:val="18"/>
                <w:szCs w:val="18"/>
              </w:rPr>
              <w:t>0</w:t>
            </w:r>
          </w:p>
        </w:tc>
        <w:tc>
          <w:tcPr>
            <w:tcW w:w="457" w:type="pct"/>
            <w:vAlign w:val="center"/>
          </w:tcPr>
          <w:p w:rsidR="00D17372" w:rsidRPr="00D16642" w:rsidRDefault="00D17372" w:rsidP="009847CF">
            <w:pPr>
              <w:spacing w:line="240" w:lineRule="auto"/>
              <w:jc w:val="center"/>
              <w:rPr>
                <w:color w:val="000000" w:themeColor="text1"/>
                <w:sz w:val="18"/>
                <w:szCs w:val="18"/>
              </w:rPr>
            </w:pPr>
          </w:p>
        </w:tc>
        <w:tc>
          <w:tcPr>
            <w:tcW w:w="422" w:type="pct"/>
            <w:vAlign w:val="center"/>
          </w:tcPr>
          <w:p w:rsidR="00D17372" w:rsidRPr="00D16642" w:rsidRDefault="00D17372" w:rsidP="009D4A2E">
            <w:pPr>
              <w:spacing w:line="240" w:lineRule="auto"/>
              <w:jc w:val="center"/>
              <w:rPr>
                <w:color w:val="000000" w:themeColor="text1"/>
                <w:sz w:val="18"/>
                <w:szCs w:val="18"/>
              </w:rPr>
            </w:pPr>
          </w:p>
        </w:tc>
        <w:tc>
          <w:tcPr>
            <w:tcW w:w="422" w:type="pct"/>
            <w:vAlign w:val="center"/>
          </w:tcPr>
          <w:p w:rsidR="00D17372" w:rsidRPr="00EB3C02" w:rsidRDefault="00D17372" w:rsidP="00750B39">
            <w:pPr>
              <w:spacing w:line="240" w:lineRule="auto"/>
              <w:jc w:val="center"/>
              <w:rPr>
                <w:color w:val="000000" w:themeColor="text1"/>
                <w:sz w:val="18"/>
                <w:szCs w:val="18"/>
              </w:rPr>
            </w:pPr>
          </w:p>
        </w:tc>
        <w:tc>
          <w:tcPr>
            <w:tcW w:w="310" w:type="pct"/>
            <w:shd w:val="clear" w:color="auto" w:fill="D9D9D9" w:themeFill="background1" w:themeFillShade="D9"/>
            <w:vAlign w:val="center"/>
          </w:tcPr>
          <w:p w:rsidR="00D17372" w:rsidRPr="00D74C4F" w:rsidRDefault="00674FF7" w:rsidP="00750B39">
            <w:pPr>
              <w:spacing w:line="240" w:lineRule="auto"/>
              <w:jc w:val="center"/>
              <w:rPr>
                <w:b/>
                <w:color w:val="000000" w:themeColor="text1"/>
                <w:sz w:val="18"/>
                <w:szCs w:val="18"/>
              </w:rPr>
            </w:pPr>
            <w:r>
              <w:rPr>
                <w:b/>
                <w:color w:val="000000" w:themeColor="text1"/>
                <w:sz w:val="18"/>
                <w:szCs w:val="18"/>
              </w:rPr>
              <w:t>0</w:t>
            </w:r>
          </w:p>
        </w:tc>
      </w:tr>
      <w:tr w:rsidR="00D17372" w:rsidRPr="00EE3E90" w:rsidTr="00582F0F">
        <w:tc>
          <w:tcPr>
            <w:tcW w:w="999" w:type="pct"/>
            <w:vAlign w:val="center"/>
          </w:tcPr>
          <w:p w:rsidR="00D17372" w:rsidRPr="00EE3E90" w:rsidRDefault="00D17372" w:rsidP="0055149A">
            <w:pPr>
              <w:spacing w:line="240" w:lineRule="auto"/>
              <w:jc w:val="left"/>
              <w:rPr>
                <w:sz w:val="18"/>
                <w:szCs w:val="18"/>
              </w:rPr>
            </w:pPr>
            <w:r w:rsidRPr="00EE3E90">
              <w:rPr>
                <w:sz w:val="18"/>
                <w:szCs w:val="18"/>
              </w:rPr>
              <w:t>Заявки с предыдущего отчетного периода*</w:t>
            </w:r>
          </w:p>
        </w:tc>
        <w:tc>
          <w:tcPr>
            <w:tcW w:w="423" w:type="pct"/>
            <w:vAlign w:val="center"/>
          </w:tcPr>
          <w:p w:rsidR="00D17372" w:rsidRPr="00B5397A" w:rsidRDefault="00D17372" w:rsidP="00BC4B40">
            <w:pPr>
              <w:spacing w:line="240" w:lineRule="auto"/>
              <w:jc w:val="center"/>
              <w:rPr>
                <w:sz w:val="18"/>
                <w:szCs w:val="18"/>
              </w:rPr>
            </w:pPr>
            <w:r>
              <w:rPr>
                <w:sz w:val="18"/>
                <w:szCs w:val="18"/>
              </w:rPr>
              <w:t>1</w:t>
            </w:r>
          </w:p>
        </w:tc>
        <w:tc>
          <w:tcPr>
            <w:tcW w:w="422" w:type="pct"/>
            <w:vAlign w:val="center"/>
          </w:tcPr>
          <w:p w:rsidR="00D17372" w:rsidRDefault="00D17372">
            <w:pPr>
              <w:spacing w:line="240" w:lineRule="auto"/>
              <w:jc w:val="center"/>
              <w:rPr>
                <w:color w:val="000000" w:themeColor="text1"/>
                <w:sz w:val="18"/>
                <w:szCs w:val="18"/>
              </w:rPr>
            </w:pPr>
          </w:p>
        </w:tc>
        <w:tc>
          <w:tcPr>
            <w:tcW w:w="422" w:type="pct"/>
            <w:vAlign w:val="center"/>
          </w:tcPr>
          <w:p w:rsidR="00D17372" w:rsidRDefault="00D17372">
            <w:pPr>
              <w:spacing w:line="240" w:lineRule="auto"/>
              <w:jc w:val="center"/>
              <w:rPr>
                <w:color w:val="000000" w:themeColor="text1"/>
                <w:sz w:val="18"/>
                <w:szCs w:val="18"/>
              </w:rPr>
            </w:pPr>
          </w:p>
        </w:tc>
        <w:tc>
          <w:tcPr>
            <w:tcW w:w="422" w:type="pct"/>
            <w:vAlign w:val="center"/>
          </w:tcPr>
          <w:p w:rsidR="00D17372" w:rsidRDefault="00D17372">
            <w:pPr>
              <w:spacing w:line="240" w:lineRule="auto"/>
              <w:jc w:val="center"/>
              <w:rPr>
                <w:color w:val="000000" w:themeColor="text1"/>
                <w:sz w:val="18"/>
                <w:szCs w:val="18"/>
              </w:rPr>
            </w:pPr>
          </w:p>
        </w:tc>
        <w:tc>
          <w:tcPr>
            <w:tcW w:w="313" w:type="pct"/>
            <w:shd w:val="clear" w:color="auto" w:fill="D9D9D9" w:themeFill="background1" w:themeFillShade="D9"/>
            <w:vAlign w:val="center"/>
          </w:tcPr>
          <w:p w:rsidR="00D17372" w:rsidRPr="00D17372" w:rsidRDefault="00D17372" w:rsidP="00CD27F7">
            <w:pPr>
              <w:spacing w:line="240" w:lineRule="auto"/>
              <w:jc w:val="center"/>
              <w:rPr>
                <w:b/>
                <w:sz w:val="18"/>
                <w:szCs w:val="18"/>
              </w:rPr>
            </w:pPr>
            <w:r w:rsidRPr="00D17372">
              <w:rPr>
                <w:b/>
                <w:sz w:val="18"/>
                <w:szCs w:val="18"/>
              </w:rPr>
              <w:t>1</w:t>
            </w:r>
          </w:p>
        </w:tc>
        <w:tc>
          <w:tcPr>
            <w:tcW w:w="387" w:type="pct"/>
            <w:vAlign w:val="center"/>
          </w:tcPr>
          <w:p w:rsidR="00D17372" w:rsidRPr="00B5397A" w:rsidRDefault="00674FF7" w:rsidP="0055149A">
            <w:pPr>
              <w:spacing w:line="240" w:lineRule="auto"/>
              <w:jc w:val="center"/>
              <w:rPr>
                <w:sz w:val="18"/>
                <w:szCs w:val="18"/>
              </w:rPr>
            </w:pPr>
            <w:r>
              <w:rPr>
                <w:sz w:val="18"/>
                <w:szCs w:val="18"/>
              </w:rPr>
              <w:t>2</w:t>
            </w:r>
          </w:p>
        </w:tc>
        <w:tc>
          <w:tcPr>
            <w:tcW w:w="457" w:type="pct"/>
            <w:vAlign w:val="center"/>
          </w:tcPr>
          <w:p w:rsidR="00D17372" w:rsidRPr="00D16642" w:rsidRDefault="00D17372" w:rsidP="009847CF">
            <w:pPr>
              <w:spacing w:line="240" w:lineRule="auto"/>
              <w:jc w:val="center"/>
              <w:rPr>
                <w:color w:val="000000" w:themeColor="text1"/>
                <w:sz w:val="18"/>
                <w:szCs w:val="18"/>
              </w:rPr>
            </w:pPr>
          </w:p>
        </w:tc>
        <w:tc>
          <w:tcPr>
            <w:tcW w:w="422" w:type="pct"/>
            <w:vAlign w:val="center"/>
          </w:tcPr>
          <w:p w:rsidR="00D17372" w:rsidRPr="00D16642" w:rsidRDefault="00D17372" w:rsidP="009D4A2E">
            <w:pPr>
              <w:spacing w:line="240" w:lineRule="auto"/>
              <w:jc w:val="center"/>
              <w:rPr>
                <w:color w:val="000000" w:themeColor="text1"/>
                <w:sz w:val="18"/>
                <w:szCs w:val="18"/>
              </w:rPr>
            </w:pPr>
          </w:p>
        </w:tc>
        <w:tc>
          <w:tcPr>
            <w:tcW w:w="422" w:type="pct"/>
            <w:vAlign w:val="center"/>
          </w:tcPr>
          <w:p w:rsidR="00D17372" w:rsidRPr="00891ACB" w:rsidRDefault="00D17372" w:rsidP="00750B39">
            <w:pPr>
              <w:spacing w:line="240" w:lineRule="auto"/>
              <w:jc w:val="center"/>
              <w:rPr>
                <w:color w:val="000000" w:themeColor="text1"/>
                <w:sz w:val="18"/>
                <w:szCs w:val="18"/>
              </w:rPr>
            </w:pPr>
          </w:p>
        </w:tc>
        <w:tc>
          <w:tcPr>
            <w:tcW w:w="310" w:type="pct"/>
            <w:shd w:val="clear" w:color="auto" w:fill="D9D9D9" w:themeFill="background1" w:themeFillShade="D9"/>
            <w:vAlign w:val="center"/>
          </w:tcPr>
          <w:p w:rsidR="00D17372" w:rsidRPr="00D74C4F" w:rsidRDefault="00674FF7" w:rsidP="00750B39">
            <w:pPr>
              <w:spacing w:line="240" w:lineRule="auto"/>
              <w:jc w:val="center"/>
              <w:rPr>
                <w:b/>
                <w:color w:val="000000" w:themeColor="text1"/>
                <w:sz w:val="18"/>
                <w:szCs w:val="18"/>
              </w:rPr>
            </w:pPr>
            <w:r>
              <w:rPr>
                <w:b/>
                <w:color w:val="000000" w:themeColor="text1"/>
                <w:sz w:val="18"/>
                <w:szCs w:val="18"/>
              </w:rPr>
              <w:t>2</w:t>
            </w:r>
          </w:p>
        </w:tc>
      </w:tr>
      <w:tr w:rsidR="00D17372" w:rsidRPr="00BE6F38" w:rsidTr="00582F0F">
        <w:tc>
          <w:tcPr>
            <w:tcW w:w="999" w:type="pct"/>
            <w:vAlign w:val="center"/>
          </w:tcPr>
          <w:p w:rsidR="00D17372" w:rsidRPr="00EE3E90" w:rsidRDefault="00D17372" w:rsidP="0055149A">
            <w:pPr>
              <w:spacing w:line="240" w:lineRule="auto"/>
              <w:jc w:val="left"/>
              <w:rPr>
                <w:sz w:val="18"/>
                <w:szCs w:val="18"/>
              </w:rPr>
            </w:pPr>
            <w:r w:rsidRPr="00EE3E90">
              <w:rPr>
                <w:sz w:val="18"/>
                <w:szCs w:val="18"/>
              </w:rPr>
              <w:t>Заявки на следующий отчетный период*</w:t>
            </w:r>
          </w:p>
        </w:tc>
        <w:tc>
          <w:tcPr>
            <w:tcW w:w="423" w:type="pct"/>
            <w:vAlign w:val="center"/>
          </w:tcPr>
          <w:p w:rsidR="00D17372" w:rsidRPr="00B5397A" w:rsidRDefault="00D17372" w:rsidP="00BC4B40">
            <w:pPr>
              <w:spacing w:line="240" w:lineRule="auto"/>
              <w:jc w:val="center"/>
              <w:rPr>
                <w:sz w:val="18"/>
                <w:szCs w:val="18"/>
              </w:rPr>
            </w:pPr>
            <w:r>
              <w:rPr>
                <w:sz w:val="18"/>
                <w:szCs w:val="18"/>
              </w:rPr>
              <w:t>7</w:t>
            </w:r>
          </w:p>
        </w:tc>
        <w:tc>
          <w:tcPr>
            <w:tcW w:w="422" w:type="pct"/>
            <w:vAlign w:val="center"/>
          </w:tcPr>
          <w:p w:rsidR="00D17372" w:rsidRDefault="00D17372">
            <w:pPr>
              <w:spacing w:line="240" w:lineRule="auto"/>
              <w:jc w:val="center"/>
              <w:rPr>
                <w:color w:val="000000" w:themeColor="text1"/>
                <w:sz w:val="18"/>
                <w:szCs w:val="18"/>
              </w:rPr>
            </w:pPr>
          </w:p>
        </w:tc>
        <w:tc>
          <w:tcPr>
            <w:tcW w:w="422" w:type="pct"/>
            <w:vAlign w:val="center"/>
          </w:tcPr>
          <w:p w:rsidR="00D17372" w:rsidRDefault="00D17372">
            <w:pPr>
              <w:spacing w:line="240" w:lineRule="auto"/>
              <w:jc w:val="center"/>
              <w:rPr>
                <w:color w:val="000000" w:themeColor="text1"/>
                <w:sz w:val="18"/>
                <w:szCs w:val="18"/>
              </w:rPr>
            </w:pPr>
          </w:p>
        </w:tc>
        <w:tc>
          <w:tcPr>
            <w:tcW w:w="422" w:type="pct"/>
            <w:vAlign w:val="center"/>
          </w:tcPr>
          <w:p w:rsidR="00D17372" w:rsidRDefault="00D17372">
            <w:pPr>
              <w:spacing w:line="240" w:lineRule="auto"/>
              <w:jc w:val="center"/>
              <w:rPr>
                <w:sz w:val="18"/>
                <w:szCs w:val="18"/>
              </w:rPr>
            </w:pPr>
          </w:p>
        </w:tc>
        <w:tc>
          <w:tcPr>
            <w:tcW w:w="313" w:type="pct"/>
            <w:shd w:val="clear" w:color="auto" w:fill="D9D9D9" w:themeFill="background1" w:themeFillShade="D9"/>
            <w:vAlign w:val="center"/>
          </w:tcPr>
          <w:p w:rsidR="00D17372" w:rsidRPr="00D17372" w:rsidRDefault="00D17372" w:rsidP="00CD27F7">
            <w:pPr>
              <w:spacing w:line="240" w:lineRule="auto"/>
              <w:jc w:val="center"/>
              <w:rPr>
                <w:b/>
                <w:sz w:val="18"/>
                <w:szCs w:val="18"/>
              </w:rPr>
            </w:pPr>
            <w:r w:rsidRPr="00D17372">
              <w:rPr>
                <w:b/>
                <w:sz w:val="18"/>
                <w:szCs w:val="18"/>
              </w:rPr>
              <w:t>7</w:t>
            </w:r>
          </w:p>
        </w:tc>
        <w:tc>
          <w:tcPr>
            <w:tcW w:w="387" w:type="pct"/>
            <w:vAlign w:val="center"/>
          </w:tcPr>
          <w:p w:rsidR="00D17372" w:rsidRPr="00B5397A" w:rsidRDefault="00674FF7" w:rsidP="0055149A">
            <w:pPr>
              <w:spacing w:line="240" w:lineRule="auto"/>
              <w:jc w:val="center"/>
              <w:rPr>
                <w:sz w:val="18"/>
                <w:szCs w:val="18"/>
              </w:rPr>
            </w:pPr>
            <w:r>
              <w:rPr>
                <w:sz w:val="18"/>
                <w:szCs w:val="18"/>
              </w:rPr>
              <w:t>0</w:t>
            </w:r>
          </w:p>
        </w:tc>
        <w:tc>
          <w:tcPr>
            <w:tcW w:w="457" w:type="pct"/>
            <w:vAlign w:val="center"/>
          </w:tcPr>
          <w:p w:rsidR="00D17372" w:rsidRPr="00D16642" w:rsidRDefault="00D17372" w:rsidP="009847CF">
            <w:pPr>
              <w:spacing w:line="240" w:lineRule="auto"/>
              <w:jc w:val="center"/>
              <w:rPr>
                <w:color w:val="000000" w:themeColor="text1"/>
                <w:sz w:val="18"/>
                <w:szCs w:val="18"/>
              </w:rPr>
            </w:pPr>
          </w:p>
        </w:tc>
        <w:tc>
          <w:tcPr>
            <w:tcW w:w="422" w:type="pct"/>
            <w:vAlign w:val="center"/>
          </w:tcPr>
          <w:p w:rsidR="00D17372" w:rsidRPr="00D16642" w:rsidRDefault="00D17372" w:rsidP="009D4A2E">
            <w:pPr>
              <w:spacing w:line="240" w:lineRule="auto"/>
              <w:jc w:val="center"/>
              <w:rPr>
                <w:color w:val="000000" w:themeColor="text1"/>
                <w:sz w:val="18"/>
                <w:szCs w:val="18"/>
              </w:rPr>
            </w:pPr>
          </w:p>
        </w:tc>
        <w:tc>
          <w:tcPr>
            <w:tcW w:w="422" w:type="pct"/>
            <w:vAlign w:val="center"/>
          </w:tcPr>
          <w:p w:rsidR="00D17372" w:rsidRPr="00891ACB" w:rsidRDefault="00D17372" w:rsidP="00750B39">
            <w:pPr>
              <w:spacing w:line="240" w:lineRule="auto"/>
              <w:jc w:val="center"/>
              <w:rPr>
                <w:sz w:val="18"/>
                <w:szCs w:val="18"/>
              </w:rPr>
            </w:pPr>
          </w:p>
        </w:tc>
        <w:tc>
          <w:tcPr>
            <w:tcW w:w="310" w:type="pct"/>
            <w:shd w:val="clear" w:color="auto" w:fill="D9D9D9" w:themeFill="background1" w:themeFillShade="D9"/>
            <w:vAlign w:val="center"/>
          </w:tcPr>
          <w:p w:rsidR="00D17372" w:rsidRPr="00D74C4F" w:rsidRDefault="00674FF7" w:rsidP="00750B39">
            <w:pPr>
              <w:spacing w:line="240" w:lineRule="auto"/>
              <w:jc w:val="center"/>
              <w:rPr>
                <w:b/>
                <w:color w:val="000000" w:themeColor="text1"/>
                <w:sz w:val="18"/>
                <w:szCs w:val="18"/>
              </w:rPr>
            </w:pPr>
            <w:r>
              <w:rPr>
                <w:b/>
                <w:color w:val="000000" w:themeColor="text1"/>
                <w:sz w:val="18"/>
                <w:szCs w:val="18"/>
              </w:rPr>
              <w:t>0</w:t>
            </w:r>
          </w:p>
        </w:tc>
      </w:tr>
    </w:tbl>
    <w:p w:rsidR="0055149A" w:rsidRPr="00AB685E" w:rsidRDefault="0055149A" w:rsidP="0055149A">
      <w:pPr>
        <w:spacing w:before="120" w:line="240" w:lineRule="auto"/>
        <w:rPr>
          <w:sz w:val="18"/>
          <w:szCs w:val="18"/>
        </w:rPr>
      </w:pPr>
      <w:r w:rsidRPr="00AB685E">
        <w:rPr>
          <w:sz w:val="18"/>
          <w:szCs w:val="18"/>
        </w:rPr>
        <w:t>* данные корректируются с учетом даты отказов</w:t>
      </w:r>
    </w:p>
    <w:p w:rsidR="00C249DB" w:rsidRDefault="0055149A" w:rsidP="007C6A8C">
      <w:pPr>
        <w:spacing w:line="240" w:lineRule="auto"/>
        <w:rPr>
          <w:sz w:val="18"/>
          <w:szCs w:val="18"/>
        </w:rPr>
      </w:pPr>
      <w:r w:rsidRPr="00AB685E">
        <w:rPr>
          <w:sz w:val="18"/>
          <w:szCs w:val="18"/>
        </w:rPr>
        <w:t>** с учетом заявок с сохранением номера и даты свидетельства, перерегистрации</w:t>
      </w:r>
    </w:p>
    <w:p w:rsidR="00A46EC2" w:rsidRDefault="00A46EC2" w:rsidP="007C6A8C">
      <w:pPr>
        <w:spacing w:line="240" w:lineRule="auto"/>
        <w:rPr>
          <w:sz w:val="18"/>
          <w:szCs w:val="18"/>
        </w:rPr>
      </w:pPr>
    </w:p>
    <w:p w:rsidR="00A46EC2" w:rsidRDefault="00A46EC2" w:rsidP="007C6A8C">
      <w:pPr>
        <w:spacing w:line="240" w:lineRule="auto"/>
        <w:rPr>
          <w:sz w:val="18"/>
          <w:szCs w:val="18"/>
        </w:rPr>
      </w:pPr>
    </w:p>
    <w:p w:rsidR="00BC1F8E" w:rsidRDefault="00BC1F8E" w:rsidP="00BC1F8E">
      <w:pPr>
        <w:spacing w:line="240" w:lineRule="auto"/>
        <w:ind w:firstLine="709"/>
        <w:rPr>
          <w:i/>
          <w:szCs w:val="26"/>
          <w:u w:val="single"/>
        </w:rPr>
      </w:pPr>
      <w:r w:rsidRPr="00AC3BF9">
        <w:rPr>
          <w:i/>
          <w:szCs w:val="26"/>
          <w:u w:val="single"/>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BC1F8E" w:rsidRPr="00BE6F38" w:rsidRDefault="00BC1F8E" w:rsidP="00BC1F8E">
      <w:pPr>
        <w:spacing w:line="240" w:lineRule="auto"/>
        <w:ind w:firstLine="709"/>
        <w:rPr>
          <w:i/>
          <w:szCs w:val="26"/>
          <w:u w:val="single"/>
        </w:rPr>
      </w:pPr>
    </w:p>
    <w:p w:rsidR="00685BAF" w:rsidRDefault="00685BAF" w:rsidP="00685BAF">
      <w:pPr>
        <w:spacing w:line="240" w:lineRule="auto"/>
        <w:ind w:firstLine="709"/>
        <w:rPr>
          <w:szCs w:val="26"/>
        </w:rPr>
      </w:pPr>
      <w:r w:rsidRPr="00E13D3D">
        <w:rPr>
          <w:szCs w:val="26"/>
        </w:rPr>
        <w:t xml:space="preserve">Полномочие выполняют – </w:t>
      </w:r>
      <w:r w:rsidR="00AF6695" w:rsidRPr="00514FE5">
        <w:rPr>
          <w:szCs w:val="26"/>
        </w:rPr>
        <w:t>1</w:t>
      </w:r>
      <w:r w:rsidR="0010082C">
        <w:rPr>
          <w:szCs w:val="26"/>
        </w:rPr>
        <w:t>0</w:t>
      </w:r>
      <w:r w:rsidR="004030F9" w:rsidRPr="00E13D3D">
        <w:rPr>
          <w:szCs w:val="26"/>
        </w:rPr>
        <w:t xml:space="preserve"> единиц</w:t>
      </w:r>
    </w:p>
    <w:p w:rsidR="00C174C2" w:rsidRDefault="00C174C2" w:rsidP="00685BAF">
      <w:pPr>
        <w:spacing w:line="240" w:lineRule="auto"/>
        <w:ind w:firstLine="709"/>
        <w:rPr>
          <w:szCs w:val="26"/>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7"/>
        <w:gridCol w:w="846"/>
        <w:gridCol w:w="846"/>
        <w:gridCol w:w="846"/>
        <w:gridCol w:w="844"/>
        <w:gridCol w:w="844"/>
        <w:gridCol w:w="844"/>
        <w:gridCol w:w="844"/>
        <w:gridCol w:w="844"/>
        <w:gridCol w:w="844"/>
        <w:gridCol w:w="743"/>
      </w:tblGrid>
      <w:tr w:rsidR="002844F1" w:rsidRPr="00E40FDE" w:rsidTr="00AB685E">
        <w:tc>
          <w:tcPr>
            <w:tcW w:w="1034" w:type="pct"/>
          </w:tcPr>
          <w:p w:rsidR="002844F1" w:rsidRPr="00E40FDE" w:rsidRDefault="002844F1" w:rsidP="00C174C2">
            <w:pPr>
              <w:spacing w:line="240" w:lineRule="auto"/>
              <w:rPr>
                <w:sz w:val="18"/>
                <w:szCs w:val="18"/>
              </w:rPr>
            </w:pPr>
          </w:p>
        </w:tc>
        <w:tc>
          <w:tcPr>
            <w:tcW w:w="402" w:type="pct"/>
            <w:vAlign w:val="center"/>
          </w:tcPr>
          <w:p w:rsidR="002844F1" w:rsidRPr="00B92C54" w:rsidRDefault="002844F1" w:rsidP="00BC4B40">
            <w:pPr>
              <w:spacing w:line="240" w:lineRule="auto"/>
              <w:jc w:val="center"/>
              <w:rPr>
                <w:color w:val="000000"/>
                <w:sz w:val="18"/>
                <w:szCs w:val="18"/>
              </w:rPr>
            </w:pPr>
            <w:r w:rsidRPr="00B92C54">
              <w:rPr>
                <w:color w:val="000000"/>
                <w:sz w:val="18"/>
                <w:szCs w:val="18"/>
              </w:rPr>
              <w:t xml:space="preserve">1 </w:t>
            </w:r>
            <w:r>
              <w:rPr>
                <w:color w:val="000000"/>
                <w:sz w:val="18"/>
                <w:szCs w:val="18"/>
              </w:rPr>
              <w:t>квартал 2020</w:t>
            </w:r>
          </w:p>
        </w:tc>
        <w:tc>
          <w:tcPr>
            <w:tcW w:w="402" w:type="pct"/>
            <w:vAlign w:val="center"/>
          </w:tcPr>
          <w:p w:rsidR="002844F1" w:rsidRDefault="002844F1" w:rsidP="00BC4B40">
            <w:pPr>
              <w:spacing w:line="240" w:lineRule="auto"/>
              <w:jc w:val="center"/>
              <w:rPr>
                <w:color w:val="000000"/>
                <w:sz w:val="18"/>
                <w:szCs w:val="18"/>
              </w:rPr>
            </w:pPr>
            <w:r w:rsidRPr="00B92C54">
              <w:rPr>
                <w:color w:val="000000"/>
                <w:sz w:val="18"/>
                <w:szCs w:val="18"/>
              </w:rPr>
              <w:t xml:space="preserve">2 </w:t>
            </w:r>
          </w:p>
          <w:p w:rsidR="002844F1" w:rsidRPr="00B92C54" w:rsidRDefault="002844F1" w:rsidP="00BC4B40">
            <w:pPr>
              <w:spacing w:line="240" w:lineRule="auto"/>
              <w:jc w:val="center"/>
              <w:rPr>
                <w:color w:val="000000"/>
                <w:sz w:val="18"/>
                <w:szCs w:val="18"/>
              </w:rPr>
            </w:pPr>
            <w:r>
              <w:rPr>
                <w:color w:val="000000"/>
                <w:sz w:val="18"/>
                <w:szCs w:val="18"/>
              </w:rPr>
              <w:t>квартал 2020</w:t>
            </w:r>
          </w:p>
        </w:tc>
        <w:tc>
          <w:tcPr>
            <w:tcW w:w="402" w:type="pct"/>
            <w:vAlign w:val="center"/>
          </w:tcPr>
          <w:p w:rsidR="002844F1" w:rsidRPr="00B92C54" w:rsidRDefault="002844F1" w:rsidP="00BC4B40">
            <w:pPr>
              <w:spacing w:line="240" w:lineRule="auto"/>
              <w:jc w:val="center"/>
              <w:rPr>
                <w:color w:val="000000"/>
                <w:sz w:val="18"/>
                <w:szCs w:val="18"/>
              </w:rPr>
            </w:pPr>
            <w:r w:rsidRPr="00B92C54">
              <w:rPr>
                <w:color w:val="000000"/>
                <w:sz w:val="18"/>
                <w:szCs w:val="18"/>
              </w:rPr>
              <w:t xml:space="preserve">3 </w:t>
            </w:r>
            <w:r>
              <w:rPr>
                <w:color w:val="000000"/>
                <w:sz w:val="18"/>
                <w:szCs w:val="18"/>
              </w:rPr>
              <w:t>квартал 2020</w:t>
            </w:r>
          </w:p>
        </w:tc>
        <w:tc>
          <w:tcPr>
            <w:tcW w:w="401" w:type="pct"/>
            <w:vAlign w:val="center"/>
          </w:tcPr>
          <w:p w:rsidR="002844F1" w:rsidRPr="00B92C54" w:rsidRDefault="002844F1" w:rsidP="00BC4B40">
            <w:pPr>
              <w:spacing w:line="240" w:lineRule="auto"/>
              <w:jc w:val="center"/>
              <w:rPr>
                <w:color w:val="000000"/>
                <w:sz w:val="18"/>
                <w:szCs w:val="18"/>
              </w:rPr>
            </w:pPr>
            <w:r w:rsidRPr="00B92C54">
              <w:rPr>
                <w:color w:val="000000"/>
                <w:sz w:val="18"/>
                <w:szCs w:val="18"/>
              </w:rPr>
              <w:t xml:space="preserve">4 </w:t>
            </w:r>
            <w:r>
              <w:rPr>
                <w:color w:val="000000"/>
                <w:sz w:val="18"/>
                <w:szCs w:val="18"/>
              </w:rPr>
              <w:t>квартал 2020</w:t>
            </w:r>
          </w:p>
        </w:tc>
        <w:tc>
          <w:tcPr>
            <w:tcW w:w="401" w:type="pct"/>
            <w:shd w:val="clear" w:color="auto" w:fill="D9D9D9" w:themeFill="background1" w:themeFillShade="D9"/>
            <w:vAlign w:val="center"/>
          </w:tcPr>
          <w:p w:rsidR="002844F1" w:rsidRPr="00B92C54" w:rsidRDefault="002844F1" w:rsidP="00BC4B40">
            <w:pPr>
              <w:spacing w:line="240" w:lineRule="auto"/>
              <w:jc w:val="center"/>
              <w:rPr>
                <w:b/>
                <w:color w:val="000000"/>
                <w:sz w:val="18"/>
                <w:szCs w:val="18"/>
              </w:rPr>
            </w:pPr>
            <w:r w:rsidRPr="00B92C54">
              <w:rPr>
                <w:b/>
                <w:color w:val="000000"/>
                <w:sz w:val="18"/>
                <w:szCs w:val="18"/>
              </w:rPr>
              <w:t>20</w:t>
            </w:r>
            <w:r>
              <w:rPr>
                <w:b/>
                <w:color w:val="000000"/>
                <w:sz w:val="18"/>
                <w:szCs w:val="18"/>
              </w:rPr>
              <w:t>20</w:t>
            </w:r>
          </w:p>
        </w:tc>
        <w:tc>
          <w:tcPr>
            <w:tcW w:w="401" w:type="pct"/>
            <w:vAlign w:val="center"/>
          </w:tcPr>
          <w:p w:rsidR="002844F1" w:rsidRPr="00B92C54" w:rsidRDefault="002844F1" w:rsidP="00BC4B40">
            <w:pPr>
              <w:spacing w:line="240" w:lineRule="auto"/>
              <w:jc w:val="center"/>
              <w:rPr>
                <w:color w:val="000000"/>
                <w:sz w:val="18"/>
                <w:szCs w:val="18"/>
              </w:rPr>
            </w:pPr>
            <w:r w:rsidRPr="00B92C54">
              <w:rPr>
                <w:color w:val="000000"/>
                <w:sz w:val="18"/>
                <w:szCs w:val="18"/>
              </w:rPr>
              <w:t xml:space="preserve">1 </w:t>
            </w:r>
            <w:r>
              <w:rPr>
                <w:color w:val="000000"/>
                <w:sz w:val="18"/>
                <w:szCs w:val="18"/>
              </w:rPr>
              <w:t>квартал 2021</w:t>
            </w:r>
          </w:p>
        </w:tc>
        <w:tc>
          <w:tcPr>
            <w:tcW w:w="401" w:type="pct"/>
            <w:vAlign w:val="center"/>
          </w:tcPr>
          <w:p w:rsidR="002844F1" w:rsidRDefault="002844F1" w:rsidP="00BC4B40">
            <w:pPr>
              <w:spacing w:line="240" w:lineRule="auto"/>
              <w:jc w:val="center"/>
              <w:rPr>
                <w:color w:val="000000"/>
                <w:sz w:val="18"/>
                <w:szCs w:val="18"/>
              </w:rPr>
            </w:pPr>
            <w:r w:rsidRPr="00B92C54">
              <w:rPr>
                <w:color w:val="000000"/>
                <w:sz w:val="18"/>
                <w:szCs w:val="18"/>
              </w:rPr>
              <w:t xml:space="preserve">2 </w:t>
            </w:r>
          </w:p>
          <w:p w:rsidR="002844F1" w:rsidRPr="00B92C54" w:rsidRDefault="002844F1" w:rsidP="00BC4B40">
            <w:pPr>
              <w:spacing w:line="240" w:lineRule="auto"/>
              <w:jc w:val="center"/>
              <w:rPr>
                <w:color w:val="000000"/>
                <w:sz w:val="18"/>
                <w:szCs w:val="18"/>
              </w:rPr>
            </w:pPr>
            <w:r>
              <w:rPr>
                <w:color w:val="000000"/>
                <w:sz w:val="18"/>
                <w:szCs w:val="18"/>
              </w:rPr>
              <w:t>квартал 2021</w:t>
            </w:r>
          </w:p>
        </w:tc>
        <w:tc>
          <w:tcPr>
            <w:tcW w:w="401" w:type="pct"/>
            <w:vAlign w:val="center"/>
          </w:tcPr>
          <w:p w:rsidR="002844F1" w:rsidRPr="00B92C54" w:rsidRDefault="002844F1" w:rsidP="00BC4B40">
            <w:pPr>
              <w:spacing w:line="240" w:lineRule="auto"/>
              <w:jc w:val="center"/>
              <w:rPr>
                <w:color w:val="000000"/>
                <w:sz w:val="18"/>
                <w:szCs w:val="18"/>
              </w:rPr>
            </w:pPr>
            <w:r w:rsidRPr="00B92C54">
              <w:rPr>
                <w:color w:val="000000"/>
                <w:sz w:val="18"/>
                <w:szCs w:val="18"/>
              </w:rPr>
              <w:t xml:space="preserve">3 </w:t>
            </w:r>
            <w:r>
              <w:rPr>
                <w:color w:val="000000"/>
                <w:sz w:val="18"/>
                <w:szCs w:val="18"/>
              </w:rPr>
              <w:t>квартал 2021</w:t>
            </w:r>
          </w:p>
        </w:tc>
        <w:tc>
          <w:tcPr>
            <w:tcW w:w="401" w:type="pct"/>
            <w:vAlign w:val="center"/>
          </w:tcPr>
          <w:p w:rsidR="002844F1" w:rsidRPr="00B92C54" w:rsidRDefault="002844F1" w:rsidP="00BC4B40">
            <w:pPr>
              <w:spacing w:line="240" w:lineRule="auto"/>
              <w:jc w:val="center"/>
              <w:rPr>
                <w:color w:val="000000"/>
                <w:sz w:val="18"/>
                <w:szCs w:val="18"/>
              </w:rPr>
            </w:pPr>
            <w:r w:rsidRPr="00B92C54">
              <w:rPr>
                <w:color w:val="000000"/>
                <w:sz w:val="18"/>
                <w:szCs w:val="18"/>
              </w:rPr>
              <w:t xml:space="preserve">4 </w:t>
            </w:r>
            <w:r>
              <w:rPr>
                <w:color w:val="000000"/>
                <w:sz w:val="18"/>
                <w:szCs w:val="18"/>
              </w:rPr>
              <w:t>квартал 2021</w:t>
            </w:r>
          </w:p>
        </w:tc>
        <w:tc>
          <w:tcPr>
            <w:tcW w:w="353" w:type="pct"/>
            <w:shd w:val="clear" w:color="auto" w:fill="D9D9D9"/>
            <w:vAlign w:val="center"/>
          </w:tcPr>
          <w:p w:rsidR="002844F1" w:rsidRPr="00B92C54" w:rsidRDefault="002844F1" w:rsidP="00BC4B40">
            <w:pPr>
              <w:spacing w:line="240" w:lineRule="auto"/>
              <w:jc w:val="center"/>
              <w:rPr>
                <w:b/>
                <w:color w:val="000000"/>
                <w:sz w:val="18"/>
                <w:szCs w:val="18"/>
              </w:rPr>
            </w:pPr>
            <w:r w:rsidRPr="00B92C54">
              <w:rPr>
                <w:b/>
                <w:color w:val="000000"/>
                <w:sz w:val="18"/>
                <w:szCs w:val="18"/>
              </w:rPr>
              <w:t>20</w:t>
            </w:r>
            <w:r>
              <w:rPr>
                <w:b/>
                <w:color w:val="000000"/>
                <w:sz w:val="18"/>
                <w:szCs w:val="18"/>
              </w:rPr>
              <w:t>21</w:t>
            </w:r>
          </w:p>
        </w:tc>
      </w:tr>
      <w:tr w:rsidR="002844F1" w:rsidRPr="00E40FDE" w:rsidTr="00AB685E">
        <w:tc>
          <w:tcPr>
            <w:tcW w:w="1034" w:type="pct"/>
            <w:vAlign w:val="center"/>
          </w:tcPr>
          <w:p w:rsidR="002844F1" w:rsidRPr="00EE3E90" w:rsidRDefault="002844F1" w:rsidP="00C174C2">
            <w:pPr>
              <w:spacing w:line="240" w:lineRule="auto"/>
              <w:jc w:val="left"/>
              <w:rPr>
                <w:color w:val="000000" w:themeColor="text1"/>
                <w:sz w:val="18"/>
                <w:szCs w:val="18"/>
              </w:rPr>
            </w:pPr>
            <w:r w:rsidRPr="00EE3E90">
              <w:rPr>
                <w:color w:val="000000" w:themeColor="text1"/>
                <w:sz w:val="18"/>
                <w:szCs w:val="18"/>
              </w:rPr>
              <w:t>Количество поступивших заявок</w:t>
            </w:r>
          </w:p>
        </w:tc>
        <w:tc>
          <w:tcPr>
            <w:tcW w:w="402" w:type="pct"/>
            <w:vAlign w:val="center"/>
          </w:tcPr>
          <w:p w:rsidR="002844F1" w:rsidRPr="00891ACB" w:rsidRDefault="002844F1" w:rsidP="00BC4B40">
            <w:pPr>
              <w:spacing w:line="240" w:lineRule="auto"/>
              <w:jc w:val="center"/>
              <w:rPr>
                <w:color w:val="000000" w:themeColor="text1"/>
                <w:sz w:val="18"/>
                <w:szCs w:val="18"/>
              </w:rPr>
            </w:pPr>
            <w:r>
              <w:rPr>
                <w:color w:val="000000" w:themeColor="text1"/>
                <w:sz w:val="18"/>
                <w:szCs w:val="18"/>
              </w:rPr>
              <w:t>18</w:t>
            </w:r>
          </w:p>
        </w:tc>
        <w:tc>
          <w:tcPr>
            <w:tcW w:w="402" w:type="pct"/>
            <w:vAlign w:val="center"/>
          </w:tcPr>
          <w:p w:rsidR="002844F1" w:rsidRDefault="002844F1">
            <w:pPr>
              <w:spacing w:line="240" w:lineRule="auto"/>
              <w:jc w:val="center"/>
              <w:rPr>
                <w:color w:val="000000" w:themeColor="text1"/>
                <w:sz w:val="18"/>
                <w:szCs w:val="18"/>
              </w:rPr>
            </w:pPr>
          </w:p>
        </w:tc>
        <w:tc>
          <w:tcPr>
            <w:tcW w:w="402" w:type="pct"/>
            <w:vAlign w:val="center"/>
          </w:tcPr>
          <w:p w:rsidR="002844F1" w:rsidRDefault="002844F1">
            <w:pPr>
              <w:spacing w:line="240" w:lineRule="auto"/>
              <w:jc w:val="center"/>
              <w:rPr>
                <w:sz w:val="18"/>
                <w:szCs w:val="18"/>
              </w:rPr>
            </w:pPr>
          </w:p>
        </w:tc>
        <w:tc>
          <w:tcPr>
            <w:tcW w:w="401" w:type="pct"/>
            <w:vAlign w:val="center"/>
          </w:tcPr>
          <w:p w:rsidR="002844F1" w:rsidRDefault="002844F1">
            <w:pPr>
              <w:spacing w:line="240" w:lineRule="auto"/>
              <w:jc w:val="center"/>
              <w:rPr>
                <w:sz w:val="18"/>
                <w:szCs w:val="18"/>
              </w:rPr>
            </w:pPr>
          </w:p>
        </w:tc>
        <w:tc>
          <w:tcPr>
            <w:tcW w:w="401" w:type="pct"/>
            <w:shd w:val="clear" w:color="auto" w:fill="D9D9D9" w:themeFill="background1" w:themeFillShade="D9"/>
            <w:vAlign w:val="center"/>
          </w:tcPr>
          <w:p w:rsidR="002844F1" w:rsidRPr="002844F1" w:rsidRDefault="002844F1" w:rsidP="00BC4B40">
            <w:pPr>
              <w:spacing w:line="240" w:lineRule="auto"/>
              <w:jc w:val="center"/>
              <w:rPr>
                <w:b/>
                <w:color w:val="000000" w:themeColor="text1"/>
                <w:sz w:val="18"/>
                <w:szCs w:val="18"/>
              </w:rPr>
            </w:pPr>
            <w:r w:rsidRPr="002844F1">
              <w:rPr>
                <w:b/>
                <w:color w:val="000000" w:themeColor="text1"/>
                <w:sz w:val="18"/>
                <w:szCs w:val="18"/>
              </w:rPr>
              <w:t>18</w:t>
            </w:r>
          </w:p>
        </w:tc>
        <w:tc>
          <w:tcPr>
            <w:tcW w:w="401" w:type="pct"/>
            <w:vAlign w:val="center"/>
          </w:tcPr>
          <w:p w:rsidR="002844F1" w:rsidRPr="00891ACB" w:rsidRDefault="00674FF7" w:rsidP="00907157">
            <w:pPr>
              <w:spacing w:line="240" w:lineRule="auto"/>
              <w:jc w:val="center"/>
              <w:rPr>
                <w:color w:val="000000" w:themeColor="text1"/>
                <w:sz w:val="18"/>
                <w:szCs w:val="18"/>
              </w:rPr>
            </w:pPr>
            <w:r>
              <w:rPr>
                <w:color w:val="000000" w:themeColor="text1"/>
                <w:sz w:val="18"/>
                <w:szCs w:val="18"/>
              </w:rPr>
              <w:t>7</w:t>
            </w:r>
          </w:p>
        </w:tc>
        <w:tc>
          <w:tcPr>
            <w:tcW w:w="401" w:type="pct"/>
            <w:vAlign w:val="center"/>
          </w:tcPr>
          <w:p w:rsidR="002844F1" w:rsidRPr="00891ACB" w:rsidRDefault="002844F1" w:rsidP="009847CF">
            <w:pPr>
              <w:spacing w:line="240" w:lineRule="auto"/>
              <w:jc w:val="center"/>
              <w:rPr>
                <w:color w:val="000000" w:themeColor="text1"/>
                <w:sz w:val="18"/>
                <w:szCs w:val="18"/>
              </w:rPr>
            </w:pPr>
          </w:p>
        </w:tc>
        <w:tc>
          <w:tcPr>
            <w:tcW w:w="401" w:type="pct"/>
            <w:vAlign w:val="center"/>
          </w:tcPr>
          <w:p w:rsidR="002844F1" w:rsidRPr="00D16642" w:rsidRDefault="002844F1" w:rsidP="009D4A2E">
            <w:pPr>
              <w:spacing w:line="240" w:lineRule="auto"/>
              <w:jc w:val="center"/>
              <w:rPr>
                <w:sz w:val="18"/>
                <w:szCs w:val="18"/>
              </w:rPr>
            </w:pPr>
          </w:p>
        </w:tc>
        <w:tc>
          <w:tcPr>
            <w:tcW w:w="401" w:type="pct"/>
            <w:vAlign w:val="center"/>
          </w:tcPr>
          <w:p w:rsidR="002844F1" w:rsidRPr="00891ACB" w:rsidRDefault="002844F1" w:rsidP="00750B39">
            <w:pPr>
              <w:spacing w:line="240" w:lineRule="auto"/>
              <w:jc w:val="center"/>
              <w:rPr>
                <w:sz w:val="18"/>
                <w:szCs w:val="18"/>
              </w:rPr>
            </w:pPr>
          </w:p>
        </w:tc>
        <w:tc>
          <w:tcPr>
            <w:tcW w:w="353" w:type="pct"/>
            <w:shd w:val="clear" w:color="auto" w:fill="D9D9D9"/>
            <w:vAlign w:val="center"/>
          </w:tcPr>
          <w:p w:rsidR="002844F1" w:rsidRPr="00AB38EA" w:rsidRDefault="00674FF7" w:rsidP="00750B39">
            <w:pPr>
              <w:spacing w:line="240" w:lineRule="auto"/>
              <w:jc w:val="center"/>
              <w:rPr>
                <w:b/>
                <w:color w:val="000000" w:themeColor="text1"/>
                <w:sz w:val="18"/>
                <w:szCs w:val="18"/>
              </w:rPr>
            </w:pPr>
            <w:r>
              <w:rPr>
                <w:b/>
                <w:color w:val="000000" w:themeColor="text1"/>
                <w:sz w:val="18"/>
                <w:szCs w:val="18"/>
              </w:rPr>
              <w:t>7</w:t>
            </w:r>
          </w:p>
        </w:tc>
      </w:tr>
      <w:tr w:rsidR="002844F1" w:rsidRPr="00E40FDE" w:rsidTr="00AB685E">
        <w:tc>
          <w:tcPr>
            <w:tcW w:w="1034" w:type="pct"/>
            <w:vAlign w:val="center"/>
          </w:tcPr>
          <w:p w:rsidR="002844F1" w:rsidRPr="00EE3E90" w:rsidRDefault="002844F1" w:rsidP="00C174C2">
            <w:pPr>
              <w:spacing w:line="240" w:lineRule="auto"/>
              <w:jc w:val="left"/>
              <w:rPr>
                <w:sz w:val="18"/>
                <w:szCs w:val="18"/>
              </w:rPr>
            </w:pPr>
            <w:r w:rsidRPr="00EE3E90">
              <w:rPr>
                <w:sz w:val="18"/>
                <w:szCs w:val="18"/>
              </w:rPr>
              <w:t>Количество вновь зарегистрированных СМИ  (выданных свидетельств)</w:t>
            </w:r>
          </w:p>
        </w:tc>
        <w:tc>
          <w:tcPr>
            <w:tcW w:w="402" w:type="pct"/>
            <w:vAlign w:val="center"/>
          </w:tcPr>
          <w:p w:rsidR="002844F1" w:rsidRPr="00891ACB" w:rsidRDefault="002844F1" w:rsidP="00BC4B40">
            <w:pPr>
              <w:spacing w:line="240" w:lineRule="auto"/>
              <w:jc w:val="center"/>
              <w:rPr>
                <w:sz w:val="18"/>
                <w:szCs w:val="18"/>
              </w:rPr>
            </w:pPr>
            <w:r>
              <w:rPr>
                <w:sz w:val="18"/>
                <w:szCs w:val="18"/>
              </w:rPr>
              <w:t>7</w:t>
            </w:r>
          </w:p>
        </w:tc>
        <w:tc>
          <w:tcPr>
            <w:tcW w:w="402" w:type="pct"/>
            <w:vAlign w:val="center"/>
          </w:tcPr>
          <w:p w:rsidR="002844F1" w:rsidRDefault="002844F1">
            <w:pPr>
              <w:spacing w:line="240" w:lineRule="auto"/>
              <w:jc w:val="center"/>
              <w:rPr>
                <w:color w:val="000000" w:themeColor="text1"/>
                <w:sz w:val="18"/>
                <w:szCs w:val="18"/>
              </w:rPr>
            </w:pPr>
          </w:p>
        </w:tc>
        <w:tc>
          <w:tcPr>
            <w:tcW w:w="402" w:type="pct"/>
            <w:vAlign w:val="center"/>
          </w:tcPr>
          <w:p w:rsidR="002844F1" w:rsidRDefault="002844F1">
            <w:pPr>
              <w:spacing w:line="240" w:lineRule="auto"/>
              <w:jc w:val="center"/>
              <w:rPr>
                <w:sz w:val="18"/>
                <w:szCs w:val="18"/>
              </w:rPr>
            </w:pPr>
          </w:p>
        </w:tc>
        <w:tc>
          <w:tcPr>
            <w:tcW w:w="401" w:type="pct"/>
            <w:vAlign w:val="center"/>
          </w:tcPr>
          <w:p w:rsidR="002844F1" w:rsidRDefault="002844F1">
            <w:pPr>
              <w:spacing w:line="240" w:lineRule="auto"/>
              <w:jc w:val="center"/>
              <w:rPr>
                <w:sz w:val="18"/>
                <w:szCs w:val="18"/>
              </w:rPr>
            </w:pPr>
          </w:p>
        </w:tc>
        <w:tc>
          <w:tcPr>
            <w:tcW w:w="401" w:type="pct"/>
            <w:shd w:val="clear" w:color="auto" w:fill="D9D9D9" w:themeFill="background1" w:themeFillShade="D9"/>
            <w:vAlign w:val="center"/>
          </w:tcPr>
          <w:p w:rsidR="002844F1" w:rsidRPr="002844F1" w:rsidRDefault="002844F1" w:rsidP="00BC4B40">
            <w:pPr>
              <w:spacing w:line="240" w:lineRule="auto"/>
              <w:jc w:val="center"/>
              <w:rPr>
                <w:b/>
                <w:sz w:val="18"/>
                <w:szCs w:val="18"/>
              </w:rPr>
            </w:pPr>
            <w:r w:rsidRPr="002844F1">
              <w:rPr>
                <w:b/>
                <w:sz w:val="18"/>
                <w:szCs w:val="18"/>
              </w:rPr>
              <w:t>7</w:t>
            </w:r>
          </w:p>
        </w:tc>
        <w:tc>
          <w:tcPr>
            <w:tcW w:w="401" w:type="pct"/>
            <w:vAlign w:val="center"/>
          </w:tcPr>
          <w:p w:rsidR="002844F1" w:rsidRPr="00891ACB" w:rsidRDefault="00674FF7" w:rsidP="00907157">
            <w:pPr>
              <w:spacing w:line="240" w:lineRule="auto"/>
              <w:jc w:val="center"/>
              <w:rPr>
                <w:sz w:val="18"/>
                <w:szCs w:val="18"/>
              </w:rPr>
            </w:pPr>
            <w:r>
              <w:rPr>
                <w:sz w:val="18"/>
                <w:szCs w:val="18"/>
              </w:rPr>
              <w:t>6</w:t>
            </w:r>
          </w:p>
        </w:tc>
        <w:tc>
          <w:tcPr>
            <w:tcW w:w="401" w:type="pct"/>
            <w:vAlign w:val="center"/>
          </w:tcPr>
          <w:p w:rsidR="002844F1" w:rsidRPr="00891ACB" w:rsidRDefault="002844F1" w:rsidP="009847CF">
            <w:pPr>
              <w:spacing w:line="240" w:lineRule="auto"/>
              <w:jc w:val="center"/>
              <w:rPr>
                <w:color w:val="000000" w:themeColor="text1"/>
                <w:sz w:val="18"/>
                <w:szCs w:val="18"/>
              </w:rPr>
            </w:pPr>
          </w:p>
        </w:tc>
        <w:tc>
          <w:tcPr>
            <w:tcW w:w="401" w:type="pct"/>
            <w:vAlign w:val="center"/>
          </w:tcPr>
          <w:p w:rsidR="002844F1" w:rsidRPr="00D16642" w:rsidRDefault="002844F1" w:rsidP="009D4A2E">
            <w:pPr>
              <w:spacing w:line="240" w:lineRule="auto"/>
              <w:jc w:val="center"/>
              <w:rPr>
                <w:sz w:val="18"/>
                <w:szCs w:val="18"/>
              </w:rPr>
            </w:pPr>
          </w:p>
        </w:tc>
        <w:tc>
          <w:tcPr>
            <w:tcW w:w="401" w:type="pct"/>
            <w:vAlign w:val="center"/>
          </w:tcPr>
          <w:p w:rsidR="002844F1" w:rsidRPr="00891ACB" w:rsidRDefault="002844F1" w:rsidP="00750B39">
            <w:pPr>
              <w:spacing w:line="240" w:lineRule="auto"/>
              <w:jc w:val="center"/>
              <w:rPr>
                <w:sz w:val="18"/>
                <w:szCs w:val="18"/>
              </w:rPr>
            </w:pPr>
          </w:p>
        </w:tc>
        <w:tc>
          <w:tcPr>
            <w:tcW w:w="353" w:type="pct"/>
            <w:shd w:val="clear" w:color="auto" w:fill="D9D9D9"/>
            <w:vAlign w:val="center"/>
          </w:tcPr>
          <w:p w:rsidR="002844F1" w:rsidRPr="00AB38EA" w:rsidRDefault="00674FF7" w:rsidP="00750B39">
            <w:pPr>
              <w:spacing w:line="240" w:lineRule="auto"/>
              <w:jc w:val="center"/>
              <w:rPr>
                <w:b/>
                <w:color w:val="000000" w:themeColor="text1"/>
                <w:sz w:val="18"/>
                <w:szCs w:val="18"/>
              </w:rPr>
            </w:pPr>
            <w:r>
              <w:rPr>
                <w:b/>
                <w:color w:val="000000" w:themeColor="text1"/>
                <w:sz w:val="18"/>
                <w:szCs w:val="18"/>
              </w:rPr>
              <w:t>6</w:t>
            </w:r>
          </w:p>
        </w:tc>
      </w:tr>
      <w:tr w:rsidR="002844F1" w:rsidRPr="00E40FDE" w:rsidTr="00AB685E">
        <w:tc>
          <w:tcPr>
            <w:tcW w:w="1034" w:type="pct"/>
            <w:vAlign w:val="center"/>
          </w:tcPr>
          <w:p w:rsidR="002844F1" w:rsidRPr="00EE3E90" w:rsidRDefault="002844F1" w:rsidP="00C174C2">
            <w:pPr>
              <w:spacing w:line="240" w:lineRule="auto"/>
              <w:jc w:val="left"/>
              <w:rPr>
                <w:sz w:val="18"/>
                <w:szCs w:val="18"/>
              </w:rPr>
            </w:pPr>
            <w:r w:rsidRPr="00EE3E90">
              <w:rPr>
                <w:sz w:val="18"/>
                <w:szCs w:val="18"/>
              </w:rPr>
              <w:t>Количество СМИ с внесением изменений в запись о регистрации СМИ *</w:t>
            </w:r>
          </w:p>
        </w:tc>
        <w:tc>
          <w:tcPr>
            <w:tcW w:w="402" w:type="pct"/>
            <w:vAlign w:val="center"/>
          </w:tcPr>
          <w:p w:rsidR="002844F1" w:rsidRPr="00891ACB" w:rsidRDefault="002844F1" w:rsidP="00BC4B40">
            <w:pPr>
              <w:spacing w:line="240" w:lineRule="auto"/>
              <w:jc w:val="center"/>
              <w:rPr>
                <w:sz w:val="18"/>
                <w:szCs w:val="18"/>
              </w:rPr>
            </w:pPr>
            <w:r>
              <w:rPr>
                <w:sz w:val="18"/>
                <w:szCs w:val="18"/>
              </w:rPr>
              <w:t>1</w:t>
            </w:r>
          </w:p>
        </w:tc>
        <w:tc>
          <w:tcPr>
            <w:tcW w:w="402" w:type="pct"/>
            <w:vAlign w:val="center"/>
          </w:tcPr>
          <w:p w:rsidR="002844F1" w:rsidRDefault="002844F1">
            <w:pPr>
              <w:spacing w:line="240" w:lineRule="auto"/>
              <w:jc w:val="center"/>
              <w:rPr>
                <w:color w:val="000000" w:themeColor="text1"/>
                <w:sz w:val="18"/>
                <w:szCs w:val="18"/>
              </w:rPr>
            </w:pPr>
          </w:p>
        </w:tc>
        <w:tc>
          <w:tcPr>
            <w:tcW w:w="402" w:type="pct"/>
            <w:vAlign w:val="center"/>
          </w:tcPr>
          <w:p w:rsidR="002844F1" w:rsidRDefault="002844F1">
            <w:pPr>
              <w:spacing w:line="240" w:lineRule="auto"/>
              <w:jc w:val="center"/>
              <w:rPr>
                <w:sz w:val="18"/>
                <w:szCs w:val="18"/>
              </w:rPr>
            </w:pPr>
          </w:p>
        </w:tc>
        <w:tc>
          <w:tcPr>
            <w:tcW w:w="401" w:type="pct"/>
            <w:vAlign w:val="center"/>
          </w:tcPr>
          <w:p w:rsidR="002844F1" w:rsidRDefault="002844F1">
            <w:pPr>
              <w:spacing w:line="240" w:lineRule="auto"/>
              <w:jc w:val="center"/>
              <w:rPr>
                <w:sz w:val="18"/>
                <w:szCs w:val="18"/>
              </w:rPr>
            </w:pPr>
          </w:p>
        </w:tc>
        <w:tc>
          <w:tcPr>
            <w:tcW w:w="401" w:type="pct"/>
            <w:shd w:val="clear" w:color="auto" w:fill="D9D9D9" w:themeFill="background1" w:themeFillShade="D9"/>
            <w:vAlign w:val="center"/>
          </w:tcPr>
          <w:p w:rsidR="002844F1" w:rsidRPr="002844F1" w:rsidRDefault="002844F1" w:rsidP="00BC4B40">
            <w:pPr>
              <w:spacing w:line="240" w:lineRule="auto"/>
              <w:jc w:val="center"/>
              <w:rPr>
                <w:b/>
                <w:sz w:val="18"/>
                <w:szCs w:val="18"/>
              </w:rPr>
            </w:pPr>
            <w:r w:rsidRPr="002844F1">
              <w:rPr>
                <w:b/>
                <w:sz w:val="18"/>
                <w:szCs w:val="18"/>
              </w:rPr>
              <w:t>1</w:t>
            </w:r>
          </w:p>
        </w:tc>
        <w:tc>
          <w:tcPr>
            <w:tcW w:w="401" w:type="pct"/>
            <w:vAlign w:val="center"/>
          </w:tcPr>
          <w:p w:rsidR="002844F1" w:rsidRPr="00891ACB" w:rsidRDefault="00674FF7" w:rsidP="00907157">
            <w:pPr>
              <w:spacing w:line="240" w:lineRule="auto"/>
              <w:jc w:val="center"/>
              <w:rPr>
                <w:sz w:val="18"/>
                <w:szCs w:val="18"/>
              </w:rPr>
            </w:pPr>
            <w:r>
              <w:rPr>
                <w:sz w:val="18"/>
                <w:szCs w:val="18"/>
              </w:rPr>
              <w:t>1</w:t>
            </w:r>
          </w:p>
        </w:tc>
        <w:tc>
          <w:tcPr>
            <w:tcW w:w="401" w:type="pct"/>
            <w:vAlign w:val="center"/>
          </w:tcPr>
          <w:p w:rsidR="002844F1" w:rsidRPr="00891ACB" w:rsidRDefault="002844F1" w:rsidP="009847CF">
            <w:pPr>
              <w:spacing w:line="240" w:lineRule="auto"/>
              <w:jc w:val="center"/>
              <w:rPr>
                <w:color w:val="000000" w:themeColor="text1"/>
                <w:sz w:val="18"/>
                <w:szCs w:val="18"/>
              </w:rPr>
            </w:pPr>
          </w:p>
        </w:tc>
        <w:tc>
          <w:tcPr>
            <w:tcW w:w="401" w:type="pct"/>
            <w:vAlign w:val="center"/>
          </w:tcPr>
          <w:p w:rsidR="002844F1" w:rsidRPr="00D16642" w:rsidRDefault="002844F1" w:rsidP="009D4A2E">
            <w:pPr>
              <w:spacing w:line="240" w:lineRule="auto"/>
              <w:jc w:val="center"/>
              <w:rPr>
                <w:sz w:val="18"/>
                <w:szCs w:val="18"/>
              </w:rPr>
            </w:pPr>
          </w:p>
        </w:tc>
        <w:tc>
          <w:tcPr>
            <w:tcW w:w="401" w:type="pct"/>
            <w:vAlign w:val="center"/>
          </w:tcPr>
          <w:p w:rsidR="002844F1" w:rsidRPr="00891ACB" w:rsidRDefault="002844F1" w:rsidP="00750B39">
            <w:pPr>
              <w:spacing w:line="240" w:lineRule="auto"/>
              <w:jc w:val="center"/>
              <w:rPr>
                <w:sz w:val="18"/>
                <w:szCs w:val="18"/>
              </w:rPr>
            </w:pPr>
          </w:p>
        </w:tc>
        <w:tc>
          <w:tcPr>
            <w:tcW w:w="353" w:type="pct"/>
            <w:shd w:val="clear" w:color="auto" w:fill="D9D9D9"/>
            <w:vAlign w:val="center"/>
          </w:tcPr>
          <w:p w:rsidR="002844F1" w:rsidRPr="00AB38EA" w:rsidRDefault="00674FF7" w:rsidP="00750B39">
            <w:pPr>
              <w:spacing w:line="240" w:lineRule="auto"/>
              <w:jc w:val="center"/>
              <w:rPr>
                <w:b/>
                <w:color w:val="000000" w:themeColor="text1"/>
                <w:sz w:val="18"/>
                <w:szCs w:val="18"/>
              </w:rPr>
            </w:pPr>
            <w:r>
              <w:rPr>
                <w:b/>
                <w:color w:val="000000" w:themeColor="text1"/>
                <w:sz w:val="18"/>
                <w:szCs w:val="18"/>
              </w:rPr>
              <w:t>1</w:t>
            </w:r>
          </w:p>
        </w:tc>
      </w:tr>
      <w:tr w:rsidR="002844F1" w:rsidRPr="00E40FDE" w:rsidTr="00AB685E">
        <w:tc>
          <w:tcPr>
            <w:tcW w:w="1034" w:type="pct"/>
            <w:vAlign w:val="center"/>
          </w:tcPr>
          <w:p w:rsidR="002844F1" w:rsidRPr="00EE3E90" w:rsidRDefault="002844F1" w:rsidP="00C174C2">
            <w:pPr>
              <w:spacing w:line="240" w:lineRule="auto"/>
              <w:jc w:val="left"/>
              <w:rPr>
                <w:color w:val="000000" w:themeColor="text1"/>
                <w:sz w:val="18"/>
                <w:szCs w:val="18"/>
              </w:rPr>
            </w:pPr>
            <w:r w:rsidRPr="00EE3E90">
              <w:rPr>
                <w:color w:val="000000" w:themeColor="text1"/>
                <w:sz w:val="18"/>
                <w:szCs w:val="18"/>
              </w:rPr>
              <w:t>Количество отказов</w:t>
            </w:r>
          </w:p>
        </w:tc>
        <w:tc>
          <w:tcPr>
            <w:tcW w:w="402" w:type="pct"/>
            <w:vAlign w:val="center"/>
          </w:tcPr>
          <w:p w:rsidR="002844F1" w:rsidRPr="00891ACB" w:rsidRDefault="002844F1" w:rsidP="00BC4B40">
            <w:pPr>
              <w:spacing w:line="240" w:lineRule="auto"/>
              <w:jc w:val="center"/>
              <w:rPr>
                <w:color w:val="000000" w:themeColor="text1"/>
                <w:sz w:val="18"/>
                <w:szCs w:val="18"/>
              </w:rPr>
            </w:pPr>
            <w:r>
              <w:rPr>
                <w:color w:val="000000" w:themeColor="text1"/>
                <w:sz w:val="18"/>
                <w:szCs w:val="18"/>
              </w:rPr>
              <w:t>3</w:t>
            </w:r>
          </w:p>
        </w:tc>
        <w:tc>
          <w:tcPr>
            <w:tcW w:w="402" w:type="pct"/>
            <w:vAlign w:val="center"/>
          </w:tcPr>
          <w:p w:rsidR="002844F1" w:rsidRDefault="002844F1">
            <w:pPr>
              <w:spacing w:line="240" w:lineRule="auto"/>
              <w:jc w:val="center"/>
              <w:rPr>
                <w:color w:val="000000" w:themeColor="text1"/>
                <w:sz w:val="18"/>
                <w:szCs w:val="18"/>
              </w:rPr>
            </w:pPr>
          </w:p>
        </w:tc>
        <w:tc>
          <w:tcPr>
            <w:tcW w:w="402" w:type="pct"/>
            <w:vAlign w:val="center"/>
          </w:tcPr>
          <w:p w:rsidR="002844F1" w:rsidRDefault="002844F1">
            <w:pPr>
              <w:spacing w:line="240" w:lineRule="auto"/>
              <w:jc w:val="center"/>
              <w:rPr>
                <w:sz w:val="18"/>
                <w:szCs w:val="18"/>
              </w:rPr>
            </w:pPr>
          </w:p>
        </w:tc>
        <w:tc>
          <w:tcPr>
            <w:tcW w:w="401" w:type="pct"/>
            <w:vAlign w:val="center"/>
          </w:tcPr>
          <w:p w:rsidR="002844F1" w:rsidRDefault="002844F1">
            <w:pPr>
              <w:spacing w:line="240" w:lineRule="auto"/>
              <w:jc w:val="center"/>
              <w:rPr>
                <w:sz w:val="18"/>
                <w:szCs w:val="18"/>
              </w:rPr>
            </w:pPr>
          </w:p>
        </w:tc>
        <w:tc>
          <w:tcPr>
            <w:tcW w:w="401" w:type="pct"/>
            <w:shd w:val="clear" w:color="auto" w:fill="D9D9D9" w:themeFill="background1" w:themeFillShade="D9"/>
            <w:vAlign w:val="center"/>
          </w:tcPr>
          <w:p w:rsidR="002844F1" w:rsidRPr="002844F1" w:rsidRDefault="002844F1" w:rsidP="00BC4B40">
            <w:pPr>
              <w:spacing w:line="240" w:lineRule="auto"/>
              <w:jc w:val="center"/>
              <w:rPr>
                <w:b/>
                <w:color w:val="000000" w:themeColor="text1"/>
                <w:sz w:val="18"/>
                <w:szCs w:val="18"/>
              </w:rPr>
            </w:pPr>
            <w:r w:rsidRPr="002844F1">
              <w:rPr>
                <w:b/>
                <w:color w:val="000000" w:themeColor="text1"/>
                <w:sz w:val="18"/>
                <w:szCs w:val="18"/>
              </w:rPr>
              <w:t>3</w:t>
            </w:r>
          </w:p>
        </w:tc>
        <w:tc>
          <w:tcPr>
            <w:tcW w:w="401" w:type="pct"/>
            <w:vAlign w:val="center"/>
          </w:tcPr>
          <w:p w:rsidR="002844F1" w:rsidRPr="00891ACB" w:rsidRDefault="00674FF7" w:rsidP="00907157">
            <w:pPr>
              <w:spacing w:line="240" w:lineRule="auto"/>
              <w:jc w:val="center"/>
              <w:rPr>
                <w:color w:val="000000" w:themeColor="text1"/>
                <w:sz w:val="18"/>
                <w:szCs w:val="18"/>
              </w:rPr>
            </w:pPr>
            <w:r>
              <w:rPr>
                <w:color w:val="000000" w:themeColor="text1"/>
                <w:sz w:val="18"/>
                <w:szCs w:val="18"/>
              </w:rPr>
              <w:t>2</w:t>
            </w:r>
          </w:p>
        </w:tc>
        <w:tc>
          <w:tcPr>
            <w:tcW w:w="401" w:type="pct"/>
            <w:vAlign w:val="center"/>
          </w:tcPr>
          <w:p w:rsidR="002844F1" w:rsidRPr="00891ACB" w:rsidRDefault="002844F1" w:rsidP="009847CF">
            <w:pPr>
              <w:spacing w:line="240" w:lineRule="auto"/>
              <w:jc w:val="center"/>
              <w:rPr>
                <w:color w:val="000000" w:themeColor="text1"/>
                <w:sz w:val="18"/>
                <w:szCs w:val="18"/>
              </w:rPr>
            </w:pPr>
          </w:p>
        </w:tc>
        <w:tc>
          <w:tcPr>
            <w:tcW w:w="401" w:type="pct"/>
            <w:vAlign w:val="center"/>
          </w:tcPr>
          <w:p w:rsidR="002844F1" w:rsidRPr="00D16642" w:rsidRDefault="002844F1" w:rsidP="009D4A2E">
            <w:pPr>
              <w:spacing w:line="240" w:lineRule="auto"/>
              <w:jc w:val="center"/>
              <w:rPr>
                <w:sz w:val="18"/>
                <w:szCs w:val="18"/>
              </w:rPr>
            </w:pPr>
          </w:p>
        </w:tc>
        <w:tc>
          <w:tcPr>
            <w:tcW w:w="401" w:type="pct"/>
            <w:vAlign w:val="center"/>
          </w:tcPr>
          <w:p w:rsidR="002844F1" w:rsidRPr="00891ACB" w:rsidRDefault="002844F1" w:rsidP="00750B39">
            <w:pPr>
              <w:spacing w:line="240" w:lineRule="auto"/>
              <w:jc w:val="center"/>
              <w:rPr>
                <w:sz w:val="18"/>
                <w:szCs w:val="18"/>
              </w:rPr>
            </w:pPr>
          </w:p>
        </w:tc>
        <w:tc>
          <w:tcPr>
            <w:tcW w:w="353" w:type="pct"/>
            <w:shd w:val="clear" w:color="auto" w:fill="D9D9D9"/>
            <w:vAlign w:val="center"/>
          </w:tcPr>
          <w:p w:rsidR="002844F1" w:rsidRPr="00AB38EA" w:rsidRDefault="00674FF7" w:rsidP="00750B39">
            <w:pPr>
              <w:spacing w:line="240" w:lineRule="auto"/>
              <w:jc w:val="center"/>
              <w:rPr>
                <w:b/>
                <w:color w:val="000000" w:themeColor="text1"/>
                <w:sz w:val="18"/>
                <w:szCs w:val="18"/>
              </w:rPr>
            </w:pPr>
            <w:r>
              <w:rPr>
                <w:b/>
                <w:color w:val="000000" w:themeColor="text1"/>
                <w:sz w:val="18"/>
                <w:szCs w:val="18"/>
              </w:rPr>
              <w:t>2</w:t>
            </w:r>
          </w:p>
        </w:tc>
      </w:tr>
      <w:tr w:rsidR="002844F1" w:rsidRPr="00E40FDE" w:rsidTr="00AB685E">
        <w:tc>
          <w:tcPr>
            <w:tcW w:w="1034" w:type="pct"/>
            <w:vAlign w:val="center"/>
          </w:tcPr>
          <w:p w:rsidR="002844F1" w:rsidRPr="00EE3E90" w:rsidRDefault="002844F1" w:rsidP="00C174C2">
            <w:pPr>
              <w:spacing w:line="240" w:lineRule="auto"/>
              <w:jc w:val="left"/>
              <w:rPr>
                <w:color w:val="000000" w:themeColor="text1"/>
                <w:sz w:val="18"/>
                <w:szCs w:val="18"/>
              </w:rPr>
            </w:pPr>
            <w:r w:rsidRPr="00EE3E90">
              <w:rPr>
                <w:color w:val="000000" w:themeColor="text1"/>
                <w:sz w:val="18"/>
                <w:szCs w:val="18"/>
              </w:rPr>
              <w:t>Нарушения сроков рассмотрения</w:t>
            </w:r>
          </w:p>
        </w:tc>
        <w:tc>
          <w:tcPr>
            <w:tcW w:w="402" w:type="pct"/>
            <w:vAlign w:val="center"/>
          </w:tcPr>
          <w:p w:rsidR="002844F1" w:rsidRPr="00891ACB" w:rsidRDefault="002844F1" w:rsidP="00BC4B40">
            <w:pPr>
              <w:spacing w:line="240" w:lineRule="auto"/>
              <w:jc w:val="center"/>
              <w:rPr>
                <w:color w:val="000000" w:themeColor="text1"/>
                <w:sz w:val="18"/>
                <w:szCs w:val="18"/>
              </w:rPr>
            </w:pPr>
            <w:r>
              <w:rPr>
                <w:color w:val="000000" w:themeColor="text1"/>
                <w:sz w:val="18"/>
                <w:szCs w:val="18"/>
              </w:rPr>
              <w:t>0</w:t>
            </w:r>
          </w:p>
        </w:tc>
        <w:tc>
          <w:tcPr>
            <w:tcW w:w="402" w:type="pct"/>
            <w:vAlign w:val="center"/>
          </w:tcPr>
          <w:p w:rsidR="002844F1" w:rsidRDefault="002844F1">
            <w:pPr>
              <w:spacing w:line="240" w:lineRule="auto"/>
              <w:jc w:val="center"/>
              <w:rPr>
                <w:color w:val="000000" w:themeColor="text1"/>
                <w:sz w:val="18"/>
                <w:szCs w:val="18"/>
              </w:rPr>
            </w:pPr>
          </w:p>
        </w:tc>
        <w:tc>
          <w:tcPr>
            <w:tcW w:w="402" w:type="pct"/>
            <w:vAlign w:val="center"/>
          </w:tcPr>
          <w:p w:rsidR="002844F1" w:rsidRDefault="002844F1">
            <w:pPr>
              <w:spacing w:line="240" w:lineRule="auto"/>
              <w:jc w:val="center"/>
              <w:rPr>
                <w:sz w:val="18"/>
                <w:szCs w:val="18"/>
              </w:rPr>
            </w:pPr>
          </w:p>
        </w:tc>
        <w:tc>
          <w:tcPr>
            <w:tcW w:w="401" w:type="pct"/>
            <w:vAlign w:val="center"/>
          </w:tcPr>
          <w:p w:rsidR="002844F1" w:rsidRDefault="002844F1">
            <w:pPr>
              <w:spacing w:line="240" w:lineRule="auto"/>
              <w:jc w:val="center"/>
              <w:rPr>
                <w:color w:val="000000" w:themeColor="text1"/>
                <w:sz w:val="18"/>
                <w:szCs w:val="18"/>
              </w:rPr>
            </w:pPr>
          </w:p>
        </w:tc>
        <w:tc>
          <w:tcPr>
            <w:tcW w:w="401" w:type="pct"/>
            <w:shd w:val="clear" w:color="auto" w:fill="D9D9D9" w:themeFill="background1" w:themeFillShade="D9"/>
            <w:vAlign w:val="center"/>
          </w:tcPr>
          <w:p w:rsidR="002844F1" w:rsidRPr="002844F1" w:rsidRDefault="002844F1" w:rsidP="00BC4B40">
            <w:pPr>
              <w:spacing w:line="240" w:lineRule="auto"/>
              <w:jc w:val="center"/>
              <w:rPr>
                <w:b/>
                <w:color w:val="000000" w:themeColor="text1"/>
                <w:sz w:val="18"/>
                <w:szCs w:val="18"/>
              </w:rPr>
            </w:pPr>
            <w:r w:rsidRPr="002844F1">
              <w:rPr>
                <w:b/>
                <w:color w:val="000000" w:themeColor="text1"/>
                <w:sz w:val="18"/>
                <w:szCs w:val="18"/>
              </w:rPr>
              <w:t>0</w:t>
            </w:r>
          </w:p>
        </w:tc>
        <w:tc>
          <w:tcPr>
            <w:tcW w:w="401" w:type="pct"/>
            <w:vAlign w:val="center"/>
          </w:tcPr>
          <w:p w:rsidR="002844F1" w:rsidRPr="00891ACB" w:rsidRDefault="00674FF7" w:rsidP="00907157">
            <w:pPr>
              <w:spacing w:line="240" w:lineRule="auto"/>
              <w:jc w:val="center"/>
              <w:rPr>
                <w:color w:val="000000" w:themeColor="text1"/>
                <w:sz w:val="18"/>
                <w:szCs w:val="18"/>
              </w:rPr>
            </w:pPr>
            <w:r>
              <w:rPr>
                <w:color w:val="000000" w:themeColor="text1"/>
                <w:sz w:val="18"/>
                <w:szCs w:val="18"/>
              </w:rPr>
              <w:t>0</w:t>
            </w:r>
          </w:p>
        </w:tc>
        <w:tc>
          <w:tcPr>
            <w:tcW w:w="401" w:type="pct"/>
            <w:vAlign w:val="center"/>
          </w:tcPr>
          <w:p w:rsidR="002844F1" w:rsidRPr="00891ACB" w:rsidRDefault="002844F1" w:rsidP="009847CF">
            <w:pPr>
              <w:spacing w:line="240" w:lineRule="auto"/>
              <w:jc w:val="center"/>
              <w:rPr>
                <w:color w:val="000000" w:themeColor="text1"/>
                <w:sz w:val="18"/>
                <w:szCs w:val="18"/>
              </w:rPr>
            </w:pPr>
          </w:p>
        </w:tc>
        <w:tc>
          <w:tcPr>
            <w:tcW w:w="401" w:type="pct"/>
            <w:vAlign w:val="center"/>
          </w:tcPr>
          <w:p w:rsidR="002844F1" w:rsidRPr="00D16642" w:rsidRDefault="002844F1" w:rsidP="009D4A2E">
            <w:pPr>
              <w:spacing w:line="240" w:lineRule="auto"/>
              <w:jc w:val="center"/>
              <w:rPr>
                <w:sz w:val="18"/>
                <w:szCs w:val="18"/>
              </w:rPr>
            </w:pPr>
          </w:p>
        </w:tc>
        <w:tc>
          <w:tcPr>
            <w:tcW w:w="401" w:type="pct"/>
            <w:vAlign w:val="center"/>
          </w:tcPr>
          <w:p w:rsidR="002844F1" w:rsidRPr="00EB3C02" w:rsidRDefault="002844F1" w:rsidP="00750B39">
            <w:pPr>
              <w:spacing w:line="240" w:lineRule="auto"/>
              <w:jc w:val="center"/>
              <w:rPr>
                <w:color w:val="000000" w:themeColor="text1"/>
                <w:sz w:val="18"/>
                <w:szCs w:val="18"/>
              </w:rPr>
            </w:pPr>
          </w:p>
        </w:tc>
        <w:tc>
          <w:tcPr>
            <w:tcW w:w="353" w:type="pct"/>
            <w:shd w:val="clear" w:color="auto" w:fill="D9D9D9"/>
            <w:vAlign w:val="center"/>
          </w:tcPr>
          <w:p w:rsidR="002844F1" w:rsidRPr="00AB38EA" w:rsidRDefault="00674FF7" w:rsidP="00750B39">
            <w:pPr>
              <w:spacing w:line="240" w:lineRule="auto"/>
              <w:jc w:val="center"/>
              <w:rPr>
                <w:b/>
                <w:color w:val="000000" w:themeColor="text1"/>
                <w:sz w:val="18"/>
                <w:szCs w:val="18"/>
              </w:rPr>
            </w:pPr>
            <w:r>
              <w:rPr>
                <w:b/>
                <w:color w:val="000000" w:themeColor="text1"/>
                <w:sz w:val="18"/>
                <w:szCs w:val="18"/>
              </w:rPr>
              <w:t>0</w:t>
            </w:r>
          </w:p>
        </w:tc>
      </w:tr>
      <w:tr w:rsidR="002844F1" w:rsidRPr="00E40FDE" w:rsidTr="00AB685E">
        <w:tc>
          <w:tcPr>
            <w:tcW w:w="1034" w:type="pct"/>
            <w:vAlign w:val="center"/>
          </w:tcPr>
          <w:p w:rsidR="002844F1" w:rsidRPr="00EE3E90" w:rsidRDefault="002844F1" w:rsidP="00C174C2">
            <w:pPr>
              <w:spacing w:line="240" w:lineRule="auto"/>
              <w:jc w:val="left"/>
              <w:rPr>
                <w:sz w:val="18"/>
                <w:szCs w:val="18"/>
              </w:rPr>
            </w:pPr>
            <w:r w:rsidRPr="00EE3E90">
              <w:rPr>
                <w:sz w:val="18"/>
                <w:szCs w:val="18"/>
              </w:rPr>
              <w:t>Заявки с предыдущего отчетного периода*</w:t>
            </w:r>
          </w:p>
        </w:tc>
        <w:tc>
          <w:tcPr>
            <w:tcW w:w="402" w:type="pct"/>
            <w:vAlign w:val="center"/>
          </w:tcPr>
          <w:p w:rsidR="002844F1" w:rsidRPr="00891ACB" w:rsidRDefault="002844F1" w:rsidP="00BC4B40">
            <w:pPr>
              <w:spacing w:line="240" w:lineRule="auto"/>
              <w:jc w:val="center"/>
              <w:rPr>
                <w:color w:val="000000" w:themeColor="text1"/>
                <w:sz w:val="18"/>
                <w:szCs w:val="18"/>
              </w:rPr>
            </w:pPr>
            <w:r>
              <w:rPr>
                <w:color w:val="000000" w:themeColor="text1"/>
                <w:sz w:val="18"/>
                <w:szCs w:val="18"/>
              </w:rPr>
              <w:t>0</w:t>
            </w:r>
          </w:p>
        </w:tc>
        <w:tc>
          <w:tcPr>
            <w:tcW w:w="402" w:type="pct"/>
            <w:vAlign w:val="center"/>
          </w:tcPr>
          <w:p w:rsidR="002844F1" w:rsidRDefault="002844F1">
            <w:pPr>
              <w:spacing w:line="240" w:lineRule="auto"/>
              <w:jc w:val="center"/>
              <w:rPr>
                <w:color w:val="000000" w:themeColor="text1"/>
                <w:sz w:val="18"/>
                <w:szCs w:val="18"/>
              </w:rPr>
            </w:pPr>
          </w:p>
        </w:tc>
        <w:tc>
          <w:tcPr>
            <w:tcW w:w="402" w:type="pct"/>
            <w:vAlign w:val="center"/>
          </w:tcPr>
          <w:p w:rsidR="002844F1" w:rsidRDefault="002844F1">
            <w:pPr>
              <w:spacing w:line="240" w:lineRule="auto"/>
              <w:jc w:val="center"/>
              <w:rPr>
                <w:color w:val="000000" w:themeColor="text1"/>
                <w:sz w:val="18"/>
                <w:szCs w:val="18"/>
              </w:rPr>
            </w:pPr>
          </w:p>
        </w:tc>
        <w:tc>
          <w:tcPr>
            <w:tcW w:w="401" w:type="pct"/>
            <w:vAlign w:val="center"/>
          </w:tcPr>
          <w:p w:rsidR="002844F1" w:rsidRDefault="002844F1">
            <w:pPr>
              <w:spacing w:line="240" w:lineRule="auto"/>
              <w:jc w:val="center"/>
              <w:rPr>
                <w:color w:val="000000" w:themeColor="text1"/>
                <w:sz w:val="18"/>
                <w:szCs w:val="18"/>
              </w:rPr>
            </w:pPr>
          </w:p>
        </w:tc>
        <w:tc>
          <w:tcPr>
            <w:tcW w:w="401" w:type="pct"/>
            <w:shd w:val="clear" w:color="auto" w:fill="D9D9D9" w:themeFill="background1" w:themeFillShade="D9"/>
            <w:vAlign w:val="center"/>
          </w:tcPr>
          <w:p w:rsidR="002844F1" w:rsidRPr="002844F1" w:rsidRDefault="00674FF7" w:rsidP="00BC4B40">
            <w:pPr>
              <w:spacing w:line="240" w:lineRule="auto"/>
              <w:jc w:val="center"/>
              <w:rPr>
                <w:b/>
                <w:color w:val="000000" w:themeColor="text1"/>
                <w:sz w:val="18"/>
                <w:szCs w:val="18"/>
              </w:rPr>
            </w:pPr>
            <w:r>
              <w:rPr>
                <w:b/>
                <w:color w:val="000000" w:themeColor="text1"/>
                <w:sz w:val="18"/>
                <w:szCs w:val="18"/>
              </w:rPr>
              <w:t>-</w:t>
            </w:r>
          </w:p>
        </w:tc>
        <w:tc>
          <w:tcPr>
            <w:tcW w:w="401" w:type="pct"/>
            <w:vAlign w:val="center"/>
          </w:tcPr>
          <w:p w:rsidR="002844F1" w:rsidRPr="00891ACB" w:rsidRDefault="00674FF7" w:rsidP="00907157">
            <w:pPr>
              <w:spacing w:line="240" w:lineRule="auto"/>
              <w:jc w:val="center"/>
              <w:rPr>
                <w:color w:val="000000" w:themeColor="text1"/>
                <w:sz w:val="18"/>
                <w:szCs w:val="18"/>
              </w:rPr>
            </w:pPr>
            <w:r>
              <w:rPr>
                <w:color w:val="000000" w:themeColor="text1"/>
                <w:sz w:val="18"/>
                <w:szCs w:val="18"/>
              </w:rPr>
              <w:t>2</w:t>
            </w:r>
          </w:p>
        </w:tc>
        <w:tc>
          <w:tcPr>
            <w:tcW w:w="401" w:type="pct"/>
            <w:vAlign w:val="center"/>
          </w:tcPr>
          <w:p w:rsidR="002844F1" w:rsidRPr="00891ACB" w:rsidRDefault="002844F1" w:rsidP="009847CF">
            <w:pPr>
              <w:spacing w:line="240" w:lineRule="auto"/>
              <w:jc w:val="center"/>
              <w:rPr>
                <w:color w:val="000000" w:themeColor="text1"/>
                <w:sz w:val="18"/>
                <w:szCs w:val="18"/>
              </w:rPr>
            </w:pPr>
          </w:p>
        </w:tc>
        <w:tc>
          <w:tcPr>
            <w:tcW w:w="401" w:type="pct"/>
            <w:vAlign w:val="center"/>
          </w:tcPr>
          <w:p w:rsidR="002844F1" w:rsidRPr="00D16642" w:rsidRDefault="002844F1" w:rsidP="009D4A2E">
            <w:pPr>
              <w:spacing w:line="240" w:lineRule="auto"/>
              <w:jc w:val="center"/>
              <w:rPr>
                <w:color w:val="000000" w:themeColor="text1"/>
                <w:sz w:val="18"/>
                <w:szCs w:val="18"/>
              </w:rPr>
            </w:pPr>
          </w:p>
        </w:tc>
        <w:tc>
          <w:tcPr>
            <w:tcW w:w="401" w:type="pct"/>
            <w:vAlign w:val="center"/>
          </w:tcPr>
          <w:p w:rsidR="002844F1" w:rsidRPr="00EE3E90" w:rsidRDefault="002844F1" w:rsidP="00C174C2">
            <w:pPr>
              <w:spacing w:line="240" w:lineRule="auto"/>
              <w:jc w:val="center"/>
              <w:rPr>
                <w:color w:val="000000" w:themeColor="text1"/>
                <w:sz w:val="18"/>
                <w:szCs w:val="18"/>
              </w:rPr>
            </w:pPr>
          </w:p>
        </w:tc>
        <w:tc>
          <w:tcPr>
            <w:tcW w:w="353" w:type="pct"/>
            <w:shd w:val="clear" w:color="auto" w:fill="D9D9D9"/>
            <w:vAlign w:val="center"/>
          </w:tcPr>
          <w:p w:rsidR="002844F1" w:rsidRPr="00AB38EA" w:rsidRDefault="00674FF7" w:rsidP="00907157">
            <w:pPr>
              <w:spacing w:line="240" w:lineRule="auto"/>
              <w:jc w:val="center"/>
              <w:rPr>
                <w:b/>
                <w:color w:val="000000" w:themeColor="text1"/>
                <w:sz w:val="18"/>
                <w:szCs w:val="18"/>
              </w:rPr>
            </w:pPr>
            <w:r>
              <w:rPr>
                <w:b/>
                <w:color w:val="000000" w:themeColor="text1"/>
                <w:sz w:val="18"/>
                <w:szCs w:val="18"/>
              </w:rPr>
              <w:t>-</w:t>
            </w:r>
          </w:p>
        </w:tc>
      </w:tr>
      <w:tr w:rsidR="002844F1" w:rsidRPr="00E40FDE" w:rsidTr="00AB685E">
        <w:tc>
          <w:tcPr>
            <w:tcW w:w="1034" w:type="pct"/>
            <w:vAlign w:val="center"/>
          </w:tcPr>
          <w:p w:rsidR="002844F1" w:rsidRPr="00EE3E90" w:rsidRDefault="002844F1" w:rsidP="00C174C2">
            <w:pPr>
              <w:spacing w:line="240" w:lineRule="auto"/>
              <w:jc w:val="left"/>
              <w:rPr>
                <w:sz w:val="18"/>
                <w:szCs w:val="18"/>
              </w:rPr>
            </w:pPr>
            <w:r w:rsidRPr="00EE3E90">
              <w:rPr>
                <w:sz w:val="18"/>
                <w:szCs w:val="18"/>
              </w:rPr>
              <w:t>Заявки на следующий отчетный период*</w:t>
            </w:r>
          </w:p>
        </w:tc>
        <w:tc>
          <w:tcPr>
            <w:tcW w:w="402" w:type="pct"/>
            <w:vAlign w:val="center"/>
          </w:tcPr>
          <w:p w:rsidR="002844F1" w:rsidRPr="00891ACB" w:rsidRDefault="002844F1" w:rsidP="00BC4B40">
            <w:pPr>
              <w:spacing w:line="240" w:lineRule="auto"/>
              <w:jc w:val="center"/>
              <w:rPr>
                <w:color w:val="000000" w:themeColor="text1"/>
                <w:sz w:val="18"/>
                <w:szCs w:val="18"/>
              </w:rPr>
            </w:pPr>
            <w:r>
              <w:rPr>
                <w:color w:val="000000" w:themeColor="text1"/>
                <w:sz w:val="18"/>
                <w:szCs w:val="18"/>
              </w:rPr>
              <w:t>7</w:t>
            </w:r>
          </w:p>
        </w:tc>
        <w:tc>
          <w:tcPr>
            <w:tcW w:w="402" w:type="pct"/>
            <w:vAlign w:val="center"/>
          </w:tcPr>
          <w:p w:rsidR="002844F1" w:rsidRDefault="002844F1">
            <w:pPr>
              <w:spacing w:line="240" w:lineRule="auto"/>
              <w:jc w:val="center"/>
              <w:rPr>
                <w:color w:val="000000" w:themeColor="text1"/>
                <w:sz w:val="18"/>
                <w:szCs w:val="18"/>
              </w:rPr>
            </w:pPr>
          </w:p>
        </w:tc>
        <w:tc>
          <w:tcPr>
            <w:tcW w:w="402" w:type="pct"/>
            <w:vAlign w:val="center"/>
          </w:tcPr>
          <w:p w:rsidR="002844F1" w:rsidRDefault="002844F1">
            <w:pPr>
              <w:spacing w:line="240" w:lineRule="auto"/>
              <w:jc w:val="center"/>
              <w:rPr>
                <w:color w:val="000000" w:themeColor="text1"/>
                <w:sz w:val="18"/>
                <w:szCs w:val="18"/>
              </w:rPr>
            </w:pPr>
          </w:p>
        </w:tc>
        <w:tc>
          <w:tcPr>
            <w:tcW w:w="401" w:type="pct"/>
            <w:vAlign w:val="center"/>
          </w:tcPr>
          <w:p w:rsidR="002844F1" w:rsidRDefault="002844F1">
            <w:pPr>
              <w:spacing w:line="240" w:lineRule="auto"/>
              <w:jc w:val="center"/>
              <w:rPr>
                <w:sz w:val="18"/>
                <w:szCs w:val="18"/>
              </w:rPr>
            </w:pPr>
          </w:p>
        </w:tc>
        <w:tc>
          <w:tcPr>
            <w:tcW w:w="401" w:type="pct"/>
            <w:shd w:val="clear" w:color="auto" w:fill="D9D9D9" w:themeFill="background1" w:themeFillShade="D9"/>
            <w:vAlign w:val="center"/>
          </w:tcPr>
          <w:p w:rsidR="002844F1" w:rsidRPr="002844F1" w:rsidRDefault="00674FF7" w:rsidP="00BC4B40">
            <w:pPr>
              <w:spacing w:line="240" w:lineRule="auto"/>
              <w:jc w:val="center"/>
              <w:rPr>
                <w:b/>
                <w:color w:val="000000" w:themeColor="text1"/>
                <w:sz w:val="18"/>
                <w:szCs w:val="18"/>
              </w:rPr>
            </w:pPr>
            <w:r>
              <w:rPr>
                <w:b/>
                <w:color w:val="000000" w:themeColor="text1"/>
                <w:sz w:val="18"/>
                <w:szCs w:val="18"/>
              </w:rPr>
              <w:t>-</w:t>
            </w:r>
          </w:p>
        </w:tc>
        <w:tc>
          <w:tcPr>
            <w:tcW w:w="401" w:type="pct"/>
            <w:vAlign w:val="center"/>
          </w:tcPr>
          <w:p w:rsidR="002844F1" w:rsidRPr="00891ACB" w:rsidRDefault="00674FF7" w:rsidP="00907157">
            <w:pPr>
              <w:spacing w:line="240" w:lineRule="auto"/>
              <w:jc w:val="center"/>
              <w:rPr>
                <w:color w:val="000000" w:themeColor="text1"/>
                <w:sz w:val="18"/>
                <w:szCs w:val="18"/>
              </w:rPr>
            </w:pPr>
            <w:r>
              <w:rPr>
                <w:color w:val="000000" w:themeColor="text1"/>
                <w:sz w:val="18"/>
                <w:szCs w:val="18"/>
              </w:rPr>
              <w:t>0</w:t>
            </w:r>
          </w:p>
        </w:tc>
        <w:tc>
          <w:tcPr>
            <w:tcW w:w="401" w:type="pct"/>
            <w:vAlign w:val="center"/>
          </w:tcPr>
          <w:p w:rsidR="002844F1" w:rsidRPr="00891ACB" w:rsidRDefault="002844F1" w:rsidP="009847CF">
            <w:pPr>
              <w:spacing w:line="240" w:lineRule="auto"/>
              <w:jc w:val="center"/>
              <w:rPr>
                <w:color w:val="000000" w:themeColor="text1"/>
                <w:sz w:val="18"/>
                <w:szCs w:val="18"/>
              </w:rPr>
            </w:pPr>
          </w:p>
        </w:tc>
        <w:tc>
          <w:tcPr>
            <w:tcW w:w="401" w:type="pct"/>
            <w:vAlign w:val="center"/>
          </w:tcPr>
          <w:p w:rsidR="002844F1" w:rsidRPr="00D16642" w:rsidRDefault="002844F1" w:rsidP="009D4A2E">
            <w:pPr>
              <w:spacing w:line="240" w:lineRule="auto"/>
              <w:jc w:val="center"/>
              <w:rPr>
                <w:color w:val="000000" w:themeColor="text1"/>
                <w:sz w:val="18"/>
                <w:szCs w:val="18"/>
              </w:rPr>
            </w:pPr>
          </w:p>
        </w:tc>
        <w:tc>
          <w:tcPr>
            <w:tcW w:w="401" w:type="pct"/>
            <w:vAlign w:val="center"/>
          </w:tcPr>
          <w:p w:rsidR="002844F1" w:rsidRPr="00BE6F38" w:rsidRDefault="002844F1" w:rsidP="00C174C2">
            <w:pPr>
              <w:spacing w:line="240" w:lineRule="auto"/>
              <w:jc w:val="center"/>
              <w:rPr>
                <w:sz w:val="18"/>
                <w:szCs w:val="18"/>
              </w:rPr>
            </w:pPr>
          </w:p>
        </w:tc>
        <w:tc>
          <w:tcPr>
            <w:tcW w:w="353" w:type="pct"/>
            <w:shd w:val="clear" w:color="auto" w:fill="D9D9D9"/>
            <w:vAlign w:val="center"/>
          </w:tcPr>
          <w:p w:rsidR="002844F1" w:rsidRPr="00AB38EA" w:rsidRDefault="00674FF7" w:rsidP="00907157">
            <w:pPr>
              <w:spacing w:line="240" w:lineRule="auto"/>
              <w:jc w:val="center"/>
              <w:rPr>
                <w:b/>
                <w:color w:val="000000" w:themeColor="text1"/>
                <w:sz w:val="18"/>
                <w:szCs w:val="18"/>
              </w:rPr>
            </w:pPr>
            <w:r>
              <w:rPr>
                <w:b/>
                <w:color w:val="000000" w:themeColor="text1"/>
                <w:sz w:val="18"/>
                <w:szCs w:val="18"/>
              </w:rPr>
              <w:t>-</w:t>
            </w:r>
          </w:p>
        </w:tc>
      </w:tr>
    </w:tbl>
    <w:p w:rsidR="00E743BE" w:rsidRPr="004E58E8" w:rsidRDefault="000F55CA" w:rsidP="004E58E8">
      <w:pPr>
        <w:spacing w:line="240" w:lineRule="auto"/>
        <w:rPr>
          <w:sz w:val="18"/>
          <w:szCs w:val="18"/>
        </w:rPr>
      </w:pPr>
      <w:r w:rsidRPr="00AB685E">
        <w:rPr>
          <w:sz w:val="18"/>
          <w:szCs w:val="18"/>
        </w:rPr>
        <w:t xml:space="preserve">* </w:t>
      </w:r>
      <w:r w:rsidR="00BC1F8E" w:rsidRPr="00AB685E">
        <w:rPr>
          <w:sz w:val="18"/>
          <w:szCs w:val="18"/>
        </w:rPr>
        <w:t>с учетом заявок с сохранением номера и даты свидетельства</w:t>
      </w:r>
      <w:r w:rsidR="00C174C2" w:rsidRPr="00AB685E">
        <w:rPr>
          <w:sz w:val="18"/>
          <w:szCs w:val="18"/>
        </w:rPr>
        <w:t>, перерегистрации</w:t>
      </w:r>
    </w:p>
    <w:p w:rsidR="00C53B71" w:rsidRDefault="00C53B71" w:rsidP="00C174C2">
      <w:pPr>
        <w:spacing w:line="240" w:lineRule="auto"/>
        <w:ind w:firstLine="709"/>
        <w:rPr>
          <w:i/>
          <w:szCs w:val="26"/>
          <w:u w:val="single"/>
        </w:rPr>
      </w:pPr>
    </w:p>
    <w:p w:rsidR="00C174C2" w:rsidRPr="00B5397A" w:rsidRDefault="00C174C2" w:rsidP="00C174C2">
      <w:pPr>
        <w:spacing w:line="240" w:lineRule="auto"/>
        <w:ind w:firstLine="709"/>
        <w:rPr>
          <w:i/>
          <w:szCs w:val="26"/>
          <w:u w:val="single"/>
        </w:rPr>
      </w:pPr>
      <w:r w:rsidRPr="00B5397A">
        <w:rPr>
          <w:i/>
          <w:szCs w:val="26"/>
          <w:u w:val="single"/>
        </w:rPr>
        <w:lastRenderedPageBreak/>
        <w:t xml:space="preserve">Регистрация средств массовой информации, продукция которых предназначена для распространения на территориях двух и более субъектов Российской Федерации, входящих в Южный федеральный округ </w:t>
      </w:r>
    </w:p>
    <w:p w:rsidR="00742184" w:rsidRDefault="00742184" w:rsidP="004B7EF6">
      <w:pPr>
        <w:spacing w:line="240" w:lineRule="auto"/>
        <w:ind w:firstLine="709"/>
        <w:rPr>
          <w:color w:val="000000" w:themeColor="text1"/>
          <w:szCs w:val="26"/>
        </w:rPr>
      </w:pPr>
    </w:p>
    <w:p w:rsidR="004B7EF6" w:rsidRDefault="004B7EF6" w:rsidP="00F56138">
      <w:pPr>
        <w:spacing w:line="240" w:lineRule="auto"/>
        <w:ind w:firstLine="709"/>
        <w:rPr>
          <w:color w:val="000000" w:themeColor="text1"/>
          <w:szCs w:val="26"/>
        </w:rPr>
      </w:pPr>
      <w:r w:rsidRPr="006965DF">
        <w:rPr>
          <w:color w:val="000000" w:themeColor="text1"/>
          <w:szCs w:val="26"/>
        </w:rPr>
        <w:t>Полномочие выполняют – 1</w:t>
      </w:r>
      <w:r w:rsidR="0010082C">
        <w:rPr>
          <w:color w:val="000000" w:themeColor="text1"/>
          <w:szCs w:val="26"/>
        </w:rPr>
        <w:t>0</w:t>
      </w:r>
      <w:r w:rsidRPr="006965DF">
        <w:rPr>
          <w:color w:val="000000" w:themeColor="text1"/>
          <w:szCs w:val="26"/>
        </w:rPr>
        <w:t xml:space="preserve"> единиц </w:t>
      </w:r>
    </w:p>
    <w:p w:rsidR="00D1729E" w:rsidRPr="00F56138" w:rsidRDefault="00D1729E" w:rsidP="00F56138">
      <w:pPr>
        <w:spacing w:line="240" w:lineRule="auto"/>
        <w:ind w:firstLine="709"/>
        <w:rPr>
          <w:color w:val="000000" w:themeColor="text1"/>
          <w:szCs w:val="26"/>
        </w:rPr>
      </w:pPr>
    </w:p>
    <w:tbl>
      <w:tblPr>
        <w:tblStyle w:val="af7"/>
        <w:tblW w:w="5000" w:type="pct"/>
        <w:tblLook w:val="04A0"/>
      </w:tblPr>
      <w:tblGrid>
        <w:gridCol w:w="2082"/>
        <w:gridCol w:w="882"/>
        <w:gridCol w:w="880"/>
        <w:gridCol w:w="880"/>
        <w:gridCol w:w="880"/>
        <w:gridCol w:w="652"/>
        <w:gridCol w:w="880"/>
        <w:gridCol w:w="880"/>
        <w:gridCol w:w="880"/>
        <w:gridCol w:w="880"/>
        <w:gridCol w:w="646"/>
      </w:tblGrid>
      <w:tr w:rsidR="002844F1" w:rsidRPr="00EE3E90" w:rsidTr="00A6517E">
        <w:tc>
          <w:tcPr>
            <w:tcW w:w="999" w:type="pct"/>
            <w:vAlign w:val="center"/>
          </w:tcPr>
          <w:p w:rsidR="002844F1" w:rsidRPr="00EE3E90" w:rsidRDefault="002844F1" w:rsidP="004B7EF6">
            <w:pPr>
              <w:spacing w:line="240" w:lineRule="auto"/>
              <w:jc w:val="center"/>
              <w:rPr>
                <w:sz w:val="18"/>
                <w:szCs w:val="18"/>
              </w:rPr>
            </w:pPr>
          </w:p>
        </w:tc>
        <w:tc>
          <w:tcPr>
            <w:tcW w:w="423" w:type="pct"/>
            <w:vAlign w:val="center"/>
          </w:tcPr>
          <w:p w:rsidR="002844F1" w:rsidRPr="00B92C54" w:rsidRDefault="002844F1" w:rsidP="00BC4B40">
            <w:pPr>
              <w:spacing w:line="240" w:lineRule="auto"/>
              <w:jc w:val="center"/>
              <w:rPr>
                <w:color w:val="000000"/>
                <w:sz w:val="18"/>
                <w:szCs w:val="18"/>
              </w:rPr>
            </w:pPr>
            <w:r w:rsidRPr="00B92C54">
              <w:rPr>
                <w:color w:val="000000"/>
                <w:sz w:val="18"/>
                <w:szCs w:val="18"/>
              </w:rPr>
              <w:t xml:space="preserve">1 </w:t>
            </w:r>
            <w:r>
              <w:rPr>
                <w:color w:val="000000"/>
                <w:sz w:val="18"/>
                <w:szCs w:val="18"/>
              </w:rPr>
              <w:t>квартал 2020</w:t>
            </w:r>
          </w:p>
        </w:tc>
        <w:tc>
          <w:tcPr>
            <w:tcW w:w="422" w:type="pct"/>
            <w:vAlign w:val="center"/>
          </w:tcPr>
          <w:p w:rsidR="002844F1" w:rsidRDefault="002844F1" w:rsidP="00BC4B40">
            <w:pPr>
              <w:spacing w:line="240" w:lineRule="auto"/>
              <w:jc w:val="center"/>
              <w:rPr>
                <w:color w:val="000000"/>
                <w:sz w:val="18"/>
                <w:szCs w:val="18"/>
              </w:rPr>
            </w:pPr>
            <w:r w:rsidRPr="00B92C54">
              <w:rPr>
                <w:color w:val="000000"/>
                <w:sz w:val="18"/>
                <w:szCs w:val="18"/>
              </w:rPr>
              <w:t xml:space="preserve">2 </w:t>
            </w:r>
          </w:p>
          <w:p w:rsidR="002844F1" w:rsidRPr="00B92C54" w:rsidRDefault="002844F1" w:rsidP="00BC4B40">
            <w:pPr>
              <w:spacing w:line="240" w:lineRule="auto"/>
              <w:jc w:val="center"/>
              <w:rPr>
                <w:color w:val="000000"/>
                <w:sz w:val="18"/>
                <w:szCs w:val="18"/>
              </w:rPr>
            </w:pPr>
            <w:r>
              <w:rPr>
                <w:color w:val="000000"/>
                <w:sz w:val="18"/>
                <w:szCs w:val="18"/>
              </w:rPr>
              <w:t>квартал 2020</w:t>
            </w:r>
          </w:p>
        </w:tc>
        <w:tc>
          <w:tcPr>
            <w:tcW w:w="422" w:type="pct"/>
            <w:vAlign w:val="center"/>
          </w:tcPr>
          <w:p w:rsidR="002844F1" w:rsidRPr="00B92C54" w:rsidRDefault="002844F1" w:rsidP="00BC4B40">
            <w:pPr>
              <w:spacing w:line="240" w:lineRule="auto"/>
              <w:jc w:val="center"/>
              <w:rPr>
                <w:color w:val="000000"/>
                <w:sz w:val="18"/>
                <w:szCs w:val="18"/>
              </w:rPr>
            </w:pPr>
            <w:r w:rsidRPr="00B92C54">
              <w:rPr>
                <w:color w:val="000000"/>
                <w:sz w:val="18"/>
                <w:szCs w:val="18"/>
              </w:rPr>
              <w:t xml:space="preserve">3 </w:t>
            </w:r>
            <w:r>
              <w:rPr>
                <w:color w:val="000000"/>
                <w:sz w:val="18"/>
                <w:szCs w:val="18"/>
              </w:rPr>
              <w:t>квартал 2020</w:t>
            </w:r>
          </w:p>
        </w:tc>
        <w:tc>
          <w:tcPr>
            <w:tcW w:w="422" w:type="pct"/>
            <w:vAlign w:val="center"/>
          </w:tcPr>
          <w:p w:rsidR="002844F1" w:rsidRPr="00B92C54" w:rsidRDefault="002844F1" w:rsidP="00BC4B40">
            <w:pPr>
              <w:spacing w:line="240" w:lineRule="auto"/>
              <w:jc w:val="center"/>
              <w:rPr>
                <w:color w:val="000000"/>
                <w:sz w:val="18"/>
                <w:szCs w:val="18"/>
              </w:rPr>
            </w:pPr>
            <w:r w:rsidRPr="00B92C54">
              <w:rPr>
                <w:color w:val="000000"/>
                <w:sz w:val="18"/>
                <w:szCs w:val="18"/>
              </w:rPr>
              <w:t xml:space="preserve">4 </w:t>
            </w:r>
            <w:r>
              <w:rPr>
                <w:color w:val="000000"/>
                <w:sz w:val="18"/>
                <w:szCs w:val="18"/>
              </w:rPr>
              <w:t>квартал 2020</w:t>
            </w:r>
          </w:p>
        </w:tc>
        <w:tc>
          <w:tcPr>
            <w:tcW w:w="313" w:type="pct"/>
            <w:shd w:val="clear" w:color="auto" w:fill="D9D9D9" w:themeFill="background1" w:themeFillShade="D9"/>
            <w:vAlign w:val="center"/>
          </w:tcPr>
          <w:p w:rsidR="002844F1" w:rsidRPr="00B92C54" w:rsidRDefault="002844F1" w:rsidP="00BC4B40">
            <w:pPr>
              <w:spacing w:line="240" w:lineRule="auto"/>
              <w:jc w:val="center"/>
              <w:rPr>
                <w:b/>
                <w:color w:val="000000"/>
                <w:sz w:val="18"/>
                <w:szCs w:val="18"/>
              </w:rPr>
            </w:pPr>
            <w:r w:rsidRPr="00B92C54">
              <w:rPr>
                <w:b/>
                <w:color w:val="000000"/>
                <w:sz w:val="18"/>
                <w:szCs w:val="18"/>
              </w:rPr>
              <w:t>20</w:t>
            </w:r>
            <w:r>
              <w:rPr>
                <w:b/>
                <w:color w:val="000000"/>
                <w:sz w:val="18"/>
                <w:szCs w:val="18"/>
              </w:rPr>
              <w:t>20</w:t>
            </w:r>
          </w:p>
        </w:tc>
        <w:tc>
          <w:tcPr>
            <w:tcW w:w="422" w:type="pct"/>
            <w:vAlign w:val="center"/>
          </w:tcPr>
          <w:p w:rsidR="002844F1" w:rsidRPr="00B92C54" w:rsidRDefault="002844F1" w:rsidP="00BC4B40">
            <w:pPr>
              <w:spacing w:line="240" w:lineRule="auto"/>
              <w:jc w:val="center"/>
              <w:rPr>
                <w:color w:val="000000"/>
                <w:sz w:val="18"/>
                <w:szCs w:val="18"/>
              </w:rPr>
            </w:pPr>
            <w:r w:rsidRPr="00B92C54">
              <w:rPr>
                <w:color w:val="000000"/>
                <w:sz w:val="18"/>
                <w:szCs w:val="18"/>
              </w:rPr>
              <w:t xml:space="preserve">1 </w:t>
            </w:r>
            <w:r>
              <w:rPr>
                <w:color w:val="000000"/>
                <w:sz w:val="18"/>
                <w:szCs w:val="18"/>
              </w:rPr>
              <w:t>квартал 2021</w:t>
            </w:r>
          </w:p>
        </w:tc>
        <w:tc>
          <w:tcPr>
            <w:tcW w:w="422" w:type="pct"/>
            <w:vAlign w:val="center"/>
          </w:tcPr>
          <w:p w:rsidR="002844F1" w:rsidRDefault="002844F1" w:rsidP="00BC4B40">
            <w:pPr>
              <w:spacing w:line="240" w:lineRule="auto"/>
              <w:jc w:val="center"/>
              <w:rPr>
                <w:color w:val="000000"/>
                <w:sz w:val="18"/>
                <w:szCs w:val="18"/>
              </w:rPr>
            </w:pPr>
            <w:r w:rsidRPr="00B92C54">
              <w:rPr>
                <w:color w:val="000000"/>
                <w:sz w:val="18"/>
                <w:szCs w:val="18"/>
              </w:rPr>
              <w:t xml:space="preserve">2 </w:t>
            </w:r>
          </w:p>
          <w:p w:rsidR="002844F1" w:rsidRPr="00B92C54" w:rsidRDefault="002844F1" w:rsidP="00BC4B40">
            <w:pPr>
              <w:spacing w:line="240" w:lineRule="auto"/>
              <w:jc w:val="center"/>
              <w:rPr>
                <w:color w:val="000000"/>
                <w:sz w:val="18"/>
                <w:szCs w:val="18"/>
              </w:rPr>
            </w:pPr>
            <w:r>
              <w:rPr>
                <w:color w:val="000000"/>
                <w:sz w:val="18"/>
                <w:szCs w:val="18"/>
              </w:rPr>
              <w:t>квартал 2021</w:t>
            </w:r>
          </w:p>
        </w:tc>
        <w:tc>
          <w:tcPr>
            <w:tcW w:w="422" w:type="pct"/>
            <w:vAlign w:val="center"/>
          </w:tcPr>
          <w:p w:rsidR="002844F1" w:rsidRPr="00B92C54" w:rsidRDefault="002844F1" w:rsidP="00BC4B40">
            <w:pPr>
              <w:spacing w:line="240" w:lineRule="auto"/>
              <w:jc w:val="center"/>
              <w:rPr>
                <w:color w:val="000000"/>
                <w:sz w:val="18"/>
                <w:szCs w:val="18"/>
              </w:rPr>
            </w:pPr>
            <w:r w:rsidRPr="00B92C54">
              <w:rPr>
                <w:color w:val="000000"/>
                <w:sz w:val="18"/>
                <w:szCs w:val="18"/>
              </w:rPr>
              <w:t xml:space="preserve">3 </w:t>
            </w:r>
            <w:r>
              <w:rPr>
                <w:color w:val="000000"/>
                <w:sz w:val="18"/>
                <w:szCs w:val="18"/>
              </w:rPr>
              <w:t>квартал 2021</w:t>
            </w:r>
          </w:p>
        </w:tc>
        <w:tc>
          <w:tcPr>
            <w:tcW w:w="422" w:type="pct"/>
            <w:vAlign w:val="center"/>
          </w:tcPr>
          <w:p w:rsidR="002844F1" w:rsidRPr="00B92C54" w:rsidRDefault="002844F1" w:rsidP="00BC4B40">
            <w:pPr>
              <w:spacing w:line="240" w:lineRule="auto"/>
              <w:jc w:val="center"/>
              <w:rPr>
                <w:color w:val="000000"/>
                <w:sz w:val="18"/>
                <w:szCs w:val="18"/>
              </w:rPr>
            </w:pPr>
            <w:r w:rsidRPr="00B92C54">
              <w:rPr>
                <w:color w:val="000000"/>
                <w:sz w:val="18"/>
                <w:szCs w:val="18"/>
              </w:rPr>
              <w:t xml:space="preserve">4 </w:t>
            </w:r>
            <w:r>
              <w:rPr>
                <w:color w:val="000000"/>
                <w:sz w:val="18"/>
                <w:szCs w:val="18"/>
              </w:rPr>
              <w:t>квартал 2021</w:t>
            </w:r>
          </w:p>
        </w:tc>
        <w:tc>
          <w:tcPr>
            <w:tcW w:w="310" w:type="pct"/>
            <w:shd w:val="clear" w:color="auto" w:fill="D9D9D9" w:themeFill="background1" w:themeFillShade="D9"/>
            <w:vAlign w:val="center"/>
          </w:tcPr>
          <w:p w:rsidR="002844F1" w:rsidRPr="00B92C54" w:rsidRDefault="002844F1" w:rsidP="00BC4B40">
            <w:pPr>
              <w:spacing w:line="240" w:lineRule="auto"/>
              <w:jc w:val="center"/>
              <w:rPr>
                <w:b/>
                <w:color w:val="000000"/>
                <w:sz w:val="18"/>
                <w:szCs w:val="18"/>
              </w:rPr>
            </w:pPr>
            <w:r w:rsidRPr="00B92C54">
              <w:rPr>
                <w:b/>
                <w:color w:val="000000"/>
                <w:sz w:val="18"/>
                <w:szCs w:val="18"/>
              </w:rPr>
              <w:t>20</w:t>
            </w:r>
            <w:r>
              <w:rPr>
                <w:b/>
                <w:color w:val="000000"/>
                <w:sz w:val="18"/>
                <w:szCs w:val="18"/>
              </w:rPr>
              <w:t>21</w:t>
            </w:r>
          </w:p>
        </w:tc>
      </w:tr>
      <w:tr w:rsidR="007F5B87" w:rsidRPr="00EE3E90" w:rsidTr="004B7EF6">
        <w:tc>
          <w:tcPr>
            <w:tcW w:w="999" w:type="pct"/>
            <w:vAlign w:val="center"/>
          </w:tcPr>
          <w:p w:rsidR="007F5B87" w:rsidRPr="00EE3E90" w:rsidRDefault="007F5B87" w:rsidP="00750B39">
            <w:pPr>
              <w:spacing w:line="240" w:lineRule="auto"/>
              <w:jc w:val="left"/>
              <w:rPr>
                <w:sz w:val="18"/>
                <w:szCs w:val="18"/>
              </w:rPr>
            </w:pPr>
            <w:r w:rsidRPr="00EE3E90">
              <w:rPr>
                <w:sz w:val="18"/>
                <w:szCs w:val="18"/>
              </w:rPr>
              <w:t>Количество поступивших заявок</w:t>
            </w:r>
          </w:p>
        </w:tc>
        <w:tc>
          <w:tcPr>
            <w:tcW w:w="423" w:type="pct"/>
            <w:vAlign w:val="center"/>
          </w:tcPr>
          <w:p w:rsidR="007F5B87" w:rsidRDefault="007F5B87">
            <w:pPr>
              <w:spacing w:line="240" w:lineRule="auto"/>
              <w:jc w:val="center"/>
              <w:rPr>
                <w:color w:val="000000" w:themeColor="text1"/>
                <w:sz w:val="18"/>
                <w:szCs w:val="18"/>
              </w:rPr>
            </w:pPr>
            <w:r>
              <w:rPr>
                <w:color w:val="000000" w:themeColor="text1"/>
                <w:sz w:val="18"/>
                <w:szCs w:val="18"/>
              </w:rPr>
              <w:t>1</w:t>
            </w:r>
          </w:p>
        </w:tc>
        <w:tc>
          <w:tcPr>
            <w:tcW w:w="422" w:type="pct"/>
            <w:vAlign w:val="center"/>
          </w:tcPr>
          <w:p w:rsidR="007F5B87" w:rsidRDefault="007F5B87">
            <w:pPr>
              <w:spacing w:line="240" w:lineRule="auto"/>
              <w:jc w:val="center"/>
              <w:rPr>
                <w:color w:val="000000" w:themeColor="text1"/>
                <w:sz w:val="18"/>
                <w:szCs w:val="18"/>
              </w:rPr>
            </w:pPr>
          </w:p>
        </w:tc>
        <w:tc>
          <w:tcPr>
            <w:tcW w:w="422" w:type="pct"/>
            <w:vAlign w:val="center"/>
          </w:tcPr>
          <w:p w:rsidR="007F5B87" w:rsidRDefault="007F5B87">
            <w:pPr>
              <w:spacing w:line="240" w:lineRule="auto"/>
              <w:jc w:val="center"/>
              <w:rPr>
                <w:color w:val="000000" w:themeColor="text1"/>
                <w:sz w:val="18"/>
                <w:szCs w:val="18"/>
              </w:rPr>
            </w:pPr>
          </w:p>
        </w:tc>
        <w:tc>
          <w:tcPr>
            <w:tcW w:w="422" w:type="pct"/>
            <w:vAlign w:val="center"/>
          </w:tcPr>
          <w:p w:rsidR="007F5B87" w:rsidRDefault="007F5B87">
            <w:pPr>
              <w:spacing w:line="240" w:lineRule="auto"/>
              <w:jc w:val="center"/>
              <w:rPr>
                <w:color w:val="000000" w:themeColor="text1"/>
                <w:sz w:val="18"/>
                <w:szCs w:val="18"/>
              </w:rPr>
            </w:pPr>
          </w:p>
        </w:tc>
        <w:tc>
          <w:tcPr>
            <w:tcW w:w="313" w:type="pct"/>
            <w:shd w:val="clear" w:color="auto" w:fill="D9D9D9" w:themeFill="background1" w:themeFillShade="D9"/>
            <w:vAlign w:val="center"/>
          </w:tcPr>
          <w:p w:rsidR="007F5B87" w:rsidRDefault="00760A7D">
            <w:pPr>
              <w:spacing w:line="240" w:lineRule="auto"/>
              <w:jc w:val="center"/>
              <w:rPr>
                <w:b/>
                <w:color w:val="000000" w:themeColor="text1"/>
                <w:sz w:val="18"/>
                <w:szCs w:val="18"/>
              </w:rPr>
            </w:pPr>
            <w:r>
              <w:rPr>
                <w:b/>
                <w:color w:val="000000" w:themeColor="text1"/>
                <w:sz w:val="18"/>
                <w:szCs w:val="18"/>
              </w:rPr>
              <w:t>1</w:t>
            </w:r>
          </w:p>
        </w:tc>
        <w:tc>
          <w:tcPr>
            <w:tcW w:w="422" w:type="pct"/>
            <w:vAlign w:val="center"/>
          </w:tcPr>
          <w:p w:rsidR="007F5B87" w:rsidRPr="00EE3E90" w:rsidRDefault="00674FF7" w:rsidP="00750B39">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7F5B87" w:rsidRPr="00EE3E90" w:rsidRDefault="007F5B87" w:rsidP="00750B39">
            <w:pPr>
              <w:spacing w:line="240" w:lineRule="auto"/>
              <w:jc w:val="center"/>
              <w:rPr>
                <w:color w:val="000000" w:themeColor="text1"/>
                <w:sz w:val="18"/>
                <w:szCs w:val="18"/>
              </w:rPr>
            </w:pPr>
          </w:p>
        </w:tc>
        <w:tc>
          <w:tcPr>
            <w:tcW w:w="422" w:type="pct"/>
            <w:vAlign w:val="center"/>
          </w:tcPr>
          <w:p w:rsidR="007F5B87" w:rsidRPr="00376108" w:rsidRDefault="007F5B87" w:rsidP="00750B39">
            <w:pPr>
              <w:spacing w:line="240" w:lineRule="auto"/>
              <w:jc w:val="center"/>
              <w:rPr>
                <w:color w:val="000000" w:themeColor="text1"/>
                <w:sz w:val="18"/>
                <w:szCs w:val="18"/>
              </w:rPr>
            </w:pPr>
          </w:p>
        </w:tc>
        <w:tc>
          <w:tcPr>
            <w:tcW w:w="422" w:type="pct"/>
            <w:vAlign w:val="center"/>
          </w:tcPr>
          <w:p w:rsidR="007F5B87" w:rsidRPr="008632B0" w:rsidRDefault="007F5B87" w:rsidP="00750B39">
            <w:pPr>
              <w:spacing w:line="240" w:lineRule="auto"/>
              <w:jc w:val="center"/>
              <w:rPr>
                <w:color w:val="000000" w:themeColor="text1"/>
                <w:sz w:val="18"/>
                <w:szCs w:val="18"/>
              </w:rPr>
            </w:pPr>
          </w:p>
        </w:tc>
        <w:tc>
          <w:tcPr>
            <w:tcW w:w="310" w:type="pct"/>
            <w:shd w:val="clear" w:color="auto" w:fill="D9D9D9" w:themeFill="background1" w:themeFillShade="D9"/>
            <w:vAlign w:val="center"/>
          </w:tcPr>
          <w:p w:rsidR="007F5B87" w:rsidRPr="00EC3E02" w:rsidRDefault="00674FF7" w:rsidP="00750B39">
            <w:pPr>
              <w:spacing w:line="240" w:lineRule="auto"/>
              <w:jc w:val="center"/>
              <w:rPr>
                <w:b/>
                <w:color w:val="000000" w:themeColor="text1"/>
                <w:sz w:val="18"/>
                <w:szCs w:val="18"/>
              </w:rPr>
            </w:pPr>
            <w:r>
              <w:rPr>
                <w:b/>
                <w:color w:val="000000" w:themeColor="text1"/>
                <w:sz w:val="18"/>
                <w:szCs w:val="18"/>
              </w:rPr>
              <w:t>0</w:t>
            </w:r>
          </w:p>
        </w:tc>
      </w:tr>
      <w:tr w:rsidR="007F5B87" w:rsidRPr="00EE3E90" w:rsidTr="004B7EF6">
        <w:tc>
          <w:tcPr>
            <w:tcW w:w="999" w:type="pct"/>
            <w:vAlign w:val="center"/>
          </w:tcPr>
          <w:p w:rsidR="007F5B87" w:rsidRPr="00EE3E90" w:rsidRDefault="007F5B87" w:rsidP="00750B39">
            <w:pPr>
              <w:spacing w:line="240" w:lineRule="auto"/>
              <w:jc w:val="left"/>
              <w:rPr>
                <w:sz w:val="18"/>
                <w:szCs w:val="18"/>
              </w:rPr>
            </w:pPr>
            <w:r w:rsidRPr="00EE3E90">
              <w:rPr>
                <w:sz w:val="18"/>
                <w:szCs w:val="18"/>
              </w:rPr>
              <w:t>Количество вновь зарегистрированных СМИ</w:t>
            </w:r>
          </w:p>
        </w:tc>
        <w:tc>
          <w:tcPr>
            <w:tcW w:w="423" w:type="pct"/>
            <w:vAlign w:val="center"/>
          </w:tcPr>
          <w:p w:rsidR="007F5B87" w:rsidRDefault="007F5B87">
            <w:pPr>
              <w:spacing w:line="240" w:lineRule="auto"/>
              <w:jc w:val="center"/>
              <w:rPr>
                <w:color w:val="000000" w:themeColor="text1"/>
                <w:sz w:val="18"/>
                <w:szCs w:val="18"/>
              </w:rPr>
            </w:pPr>
            <w:r>
              <w:rPr>
                <w:color w:val="000000" w:themeColor="text1"/>
                <w:sz w:val="18"/>
                <w:szCs w:val="18"/>
              </w:rPr>
              <w:t>1</w:t>
            </w:r>
          </w:p>
        </w:tc>
        <w:tc>
          <w:tcPr>
            <w:tcW w:w="422" w:type="pct"/>
            <w:vAlign w:val="center"/>
          </w:tcPr>
          <w:p w:rsidR="007F5B87" w:rsidRDefault="007F5B87">
            <w:pPr>
              <w:spacing w:line="240" w:lineRule="auto"/>
              <w:jc w:val="center"/>
              <w:rPr>
                <w:color w:val="000000" w:themeColor="text1"/>
                <w:sz w:val="18"/>
                <w:szCs w:val="18"/>
              </w:rPr>
            </w:pPr>
          </w:p>
        </w:tc>
        <w:tc>
          <w:tcPr>
            <w:tcW w:w="422" w:type="pct"/>
            <w:vAlign w:val="center"/>
          </w:tcPr>
          <w:p w:rsidR="007F5B87" w:rsidRDefault="007F5B87">
            <w:pPr>
              <w:spacing w:line="240" w:lineRule="auto"/>
              <w:jc w:val="center"/>
              <w:rPr>
                <w:color w:val="000000" w:themeColor="text1"/>
                <w:sz w:val="18"/>
                <w:szCs w:val="18"/>
              </w:rPr>
            </w:pPr>
          </w:p>
        </w:tc>
        <w:tc>
          <w:tcPr>
            <w:tcW w:w="422" w:type="pct"/>
            <w:vAlign w:val="center"/>
          </w:tcPr>
          <w:p w:rsidR="007F5B87" w:rsidRDefault="007F5B87">
            <w:pPr>
              <w:spacing w:line="240" w:lineRule="auto"/>
              <w:jc w:val="center"/>
              <w:rPr>
                <w:color w:val="000000" w:themeColor="text1"/>
                <w:sz w:val="18"/>
                <w:szCs w:val="18"/>
              </w:rPr>
            </w:pPr>
          </w:p>
        </w:tc>
        <w:tc>
          <w:tcPr>
            <w:tcW w:w="313" w:type="pct"/>
            <w:shd w:val="clear" w:color="auto" w:fill="D9D9D9" w:themeFill="background1" w:themeFillShade="D9"/>
            <w:vAlign w:val="center"/>
          </w:tcPr>
          <w:p w:rsidR="007F5B87" w:rsidRDefault="00760A7D">
            <w:pPr>
              <w:spacing w:line="240" w:lineRule="auto"/>
              <w:jc w:val="center"/>
              <w:rPr>
                <w:b/>
                <w:color w:val="000000" w:themeColor="text1"/>
                <w:sz w:val="18"/>
                <w:szCs w:val="18"/>
              </w:rPr>
            </w:pPr>
            <w:r>
              <w:rPr>
                <w:b/>
                <w:color w:val="000000" w:themeColor="text1"/>
                <w:sz w:val="18"/>
                <w:szCs w:val="18"/>
              </w:rPr>
              <w:t>1</w:t>
            </w:r>
          </w:p>
        </w:tc>
        <w:tc>
          <w:tcPr>
            <w:tcW w:w="422" w:type="pct"/>
            <w:vAlign w:val="center"/>
          </w:tcPr>
          <w:p w:rsidR="007F5B87" w:rsidRPr="00EE3E90" w:rsidRDefault="00674FF7" w:rsidP="00750B39">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7F5B87" w:rsidRPr="00EE3E90" w:rsidRDefault="007F5B87" w:rsidP="00750B39">
            <w:pPr>
              <w:spacing w:line="240" w:lineRule="auto"/>
              <w:jc w:val="center"/>
              <w:rPr>
                <w:color w:val="000000" w:themeColor="text1"/>
                <w:sz w:val="18"/>
                <w:szCs w:val="18"/>
              </w:rPr>
            </w:pPr>
          </w:p>
        </w:tc>
        <w:tc>
          <w:tcPr>
            <w:tcW w:w="422" w:type="pct"/>
            <w:vAlign w:val="center"/>
          </w:tcPr>
          <w:p w:rsidR="007F5B87" w:rsidRPr="00376108" w:rsidRDefault="007F5B87" w:rsidP="00750B39">
            <w:pPr>
              <w:spacing w:line="240" w:lineRule="auto"/>
              <w:jc w:val="center"/>
              <w:rPr>
                <w:color w:val="000000" w:themeColor="text1"/>
                <w:sz w:val="18"/>
                <w:szCs w:val="18"/>
              </w:rPr>
            </w:pPr>
          </w:p>
        </w:tc>
        <w:tc>
          <w:tcPr>
            <w:tcW w:w="422" w:type="pct"/>
            <w:vAlign w:val="center"/>
          </w:tcPr>
          <w:p w:rsidR="007F5B87" w:rsidRPr="008632B0" w:rsidRDefault="007F5B87" w:rsidP="00750B39">
            <w:pPr>
              <w:spacing w:line="240" w:lineRule="auto"/>
              <w:jc w:val="center"/>
              <w:rPr>
                <w:color w:val="000000" w:themeColor="text1"/>
                <w:sz w:val="18"/>
                <w:szCs w:val="18"/>
              </w:rPr>
            </w:pPr>
          </w:p>
        </w:tc>
        <w:tc>
          <w:tcPr>
            <w:tcW w:w="310" w:type="pct"/>
            <w:shd w:val="clear" w:color="auto" w:fill="D9D9D9" w:themeFill="background1" w:themeFillShade="D9"/>
            <w:vAlign w:val="center"/>
          </w:tcPr>
          <w:p w:rsidR="007F5B87" w:rsidRPr="00EC3E02" w:rsidRDefault="00674FF7" w:rsidP="00750B39">
            <w:pPr>
              <w:spacing w:line="240" w:lineRule="auto"/>
              <w:jc w:val="center"/>
              <w:rPr>
                <w:b/>
                <w:color w:val="000000" w:themeColor="text1"/>
                <w:sz w:val="18"/>
                <w:szCs w:val="18"/>
              </w:rPr>
            </w:pPr>
            <w:r>
              <w:rPr>
                <w:b/>
                <w:color w:val="000000" w:themeColor="text1"/>
                <w:sz w:val="18"/>
                <w:szCs w:val="18"/>
              </w:rPr>
              <w:t>0</w:t>
            </w:r>
          </w:p>
        </w:tc>
      </w:tr>
      <w:tr w:rsidR="007F5B87" w:rsidRPr="00EE3E90" w:rsidTr="004B7EF6">
        <w:tc>
          <w:tcPr>
            <w:tcW w:w="999" w:type="pct"/>
            <w:vAlign w:val="center"/>
          </w:tcPr>
          <w:p w:rsidR="007F5B87" w:rsidRPr="00EE3E90" w:rsidRDefault="007F5B87" w:rsidP="00750B39">
            <w:pPr>
              <w:spacing w:line="240" w:lineRule="auto"/>
              <w:jc w:val="left"/>
              <w:rPr>
                <w:sz w:val="18"/>
                <w:szCs w:val="18"/>
              </w:rPr>
            </w:pPr>
            <w:r w:rsidRPr="00EE3E90">
              <w:rPr>
                <w:sz w:val="18"/>
                <w:szCs w:val="18"/>
              </w:rPr>
              <w:t xml:space="preserve">Количество СМИ с внесением изменений в запись о регистрации СМИ </w:t>
            </w:r>
          </w:p>
        </w:tc>
        <w:tc>
          <w:tcPr>
            <w:tcW w:w="423" w:type="pct"/>
            <w:vAlign w:val="center"/>
          </w:tcPr>
          <w:p w:rsidR="007F5B87" w:rsidRDefault="007F5B87">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7F5B87" w:rsidRDefault="007F5B87">
            <w:pPr>
              <w:spacing w:line="240" w:lineRule="auto"/>
              <w:jc w:val="center"/>
              <w:rPr>
                <w:color w:val="000000" w:themeColor="text1"/>
                <w:sz w:val="18"/>
                <w:szCs w:val="18"/>
              </w:rPr>
            </w:pPr>
          </w:p>
        </w:tc>
        <w:tc>
          <w:tcPr>
            <w:tcW w:w="422" w:type="pct"/>
            <w:vAlign w:val="center"/>
          </w:tcPr>
          <w:p w:rsidR="007F5B87" w:rsidRDefault="007F5B87">
            <w:pPr>
              <w:spacing w:line="240" w:lineRule="auto"/>
              <w:jc w:val="center"/>
              <w:rPr>
                <w:color w:val="000000" w:themeColor="text1"/>
                <w:sz w:val="18"/>
                <w:szCs w:val="18"/>
              </w:rPr>
            </w:pPr>
          </w:p>
        </w:tc>
        <w:tc>
          <w:tcPr>
            <w:tcW w:w="422" w:type="pct"/>
            <w:vAlign w:val="center"/>
          </w:tcPr>
          <w:p w:rsidR="007F5B87" w:rsidRDefault="007F5B87">
            <w:pPr>
              <w:spacing w:line="240" w:lineRule="auto"/>
              <w:jc w:val="center"/>
              <w:rPr>
                <w:color w:val="000000" w:themeColor="text1"/>
                <w:sz w:val="18"/>
                <w:szCs w:val="18"/>
              </w:rPr>
            </w:pPr>
          </w:p>
        </w:tc>
        <w:tc>
          <w:tcPr>
            <w:tcW w:w="313" w:type="pct"/>
            <w:shd w:val="clear" w:color="auto" w:fill="D9D9D9" w:themeFill="background1" w:themeFillShade="D9"/>
            <w:vAlign w:val="center"/>
          </w:tcPr>
          <w:p w:rsidR="007F5B87" w:rsidRDefault="00760A7D">
            <w:pPr>
              <w:spacing w:line="240" w:lineRule="auto"/>
              <w:jc w:val="center"/>
              <w:rPr>
                <w:b/>
                <w:color w:val="000000" w:themeColor="text1"/>
                <w:sz w:val="18"/>
                <w:szCs w:val="18"/>
              </w:rPr>
            </w:pPr>
            <w:r>
              <w:rPr>
                <w:b/>
                <w:color w:val="000000" w:themeColor="text1"/>
                <w:sz w:val="18"/>
                <w:szCs w:val="18"/>
              </w:rPr>
              <w:t>0</w:t>
            </w:r>
          </w:p>
        </w:tc>
        <w:tc>
          <w:tcPr>
            <w:tcW w:w="422" w:type="pct"/>
            <w:vAlign w:val="center"/>
          </w:tcPr>
          <w:p w:rsidR="007F5B87" w:rsidRPr="00EE3E90" w:rsidRDefault="00674FF7" w:rsidP="00750B39">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7F5B87" w:rsidRPr="00EE3E90" w:rsidRDefault="007F5B87" w:rsidP="00750B39">
            <w:pPr>
              <w:spacing w:line="240" w:lineRule="auto"/>
              <w:jc w:val="center"/>
              <w:rPr>
                <w:color w:val="000000" w:themeColor="text1"/>
                <w:sz w:val="18"/>
                <w:szCs w:val="18"/>
              </w:rPr>
            </w:pPr>
          </w:p>
        </w:tc>
        <w:tc>
          <w:tcPr>
            <w:tcW w:w="422" w:type="pct"/>
            <w:vAlign w:val="center"/>
          </w:tcPr>
          <w:p w:rsidR="007F5B87" w:rsidRPr="00376108" w:rsidRDefault="007F5B87" w:rsidP="00750B39">
            <w:pPr>
              <w:spacing w:line="240" w:lineRule="auto"/>
              <w:jc w:val="center"/>
              <w:rPr>
                <w:color w:val="000000" w:themeColor="text1"/>
                <w:sz w:val="18"/>
                <w:szCs w:val="18"/>
              </w:rPr>
            </w:pPr>
          </w:p>
        </w:tc>
        <w:tc>
          <w:tcPr>
            <w:tcW w:w="422" w:type="pct"/>
            <w:vAlign w:val="center"/>
          </w:tcPr>
          <w:p w:rsidR="007F5B87" w:rsidRPr="008632B0" w:rsidRDefault="007F5B87" w:rsidP="00750B39">
            <w:pPr>
              <w:spacing w:line="240" w:lineRule="auto"/>
              <w:jc w:val="center"/>
              <w:rPr>
                <w:color w:val="000000" w:themeColor="text1"/>
                <w:sz w:val="18"/>
                <w:szCs w:val="18"/>
              </w:rPr>
            </w:pPr>
          </w:p>
        </w:tc>
        <w:tc>
          <w:tcPr>
            <w:tcW w:w="310" w:type="pct"/>
            <w:shd w:val="clear" w:color="auto" w:fill="D9D9D9" w:themeFill="background1" w:themeFillShade="D9"/>
            <w:vAlign w:val="center"/>
          </w:tcPr>
          <w:p w:rsidR="007F5B87" w:rsidRPr="00EC3E02" w:rsidRDefault="00674FF7" w:rsidP="00750B39">
            <w:pPr>
              <w:spacing w:line="240" w:lineRule="auto"/>
              <w:jc w:val="center"/>
              <w:rPr>
                <w:b/>
                <w:color w:val="000000" w:themeColor="text1"/>
                <w:sz w:val="18"/>
                <w:szCs w:val="18"/>
              </w:rPr>
            </w:pPr>
            <w:r>
              <w:rPr>
                <w:b/>
                <w:color w:val="000000" w:themeColor="text1"/>
                <w:sz w:val="18"/>
                <w:szCs w:val="18"/>
              </w:rPr>
              <w:t>0</w:t>
            </w:r>
          </w:p>
        </w:tc>
      </w:tr>
      <w:tr w:rsidR="007F5B87" w:rsidRPr="00EE3E90" w:rsidTr="00D045C4">
        <w:tc>
          <w:tcPr>
            <w:tcW w:w="999" w:type="pct"/>
            <w:vAlign w:val="center"/>
          </w:tcPr>
          <w:p w:rsidR="007F5B87" w:rsidRPr="00EE3E90" w:rsidRDefault="007F5B87" w:rsidP="00750B39">
            <w:pPr>
              <w:spacing w:line="240" w:lineRule="auto"/>
              <w:jc w:val="left"/>
              <w:rPr>
                <w:sz w:val="18"/>
                <w:szCs w:val="18"/>
              </w:rPr>
            </w:pPr>
            <w:r w:rsidRPr="00EE3E90">
              <w:rPr>
                <w:sz w:val="18"/>
                <w:szCs w:val="18"/>
              </w:rPr>
              <w:t>Количество отказов*</w:t>
            </w:r>
          </w:p>
        </w:tc>
        <w:tc>
          <w:tcPr>
            <w:tcW w:w="423" w:type="pct"/>
            <w:vAlign w:val="center"/>
          </w:tcPr>
          <w:p w:rsidR="007F5B87" w:rsidRDefault="00760A7D">
            <w:pPr>
              <w:spacing w:line="240" w:lineRule="auto"/>
              <w:jc w:val="center"/>
              <w:rPr>
                <w:color w:val="000000" w:themeColor="text1"/>
                <w:sz w:val="18"/>
                <w:szCs w:val="18"/>
              </w:rPr>
            </w:pPr>
            <w:r>
              <w:rPr>
                <w:color w:val="000000" w:themeColor="text1"/>
                <w:sz w:val="18"/>
                <w:szCs w:val="18"/>
              </w:rPr>
              <w:t>1</w:t>
            </w:r>
          </w:p>
        </w:tc>
        <w:tc>
          <w:tcPr>
            <w:tcW w:w="422" w:type="pct"/>
            <w:vAlign w:val="center"/>
          </w:tcPr>
          <w:p w:rsidR="007F5B87" w:rsidRDefault="007F5B87">
            <w:pPr>
              <w:spacing w:line="240" w:lineRule="auto"/>
              <w:jc w:val="center"/>
              <w:rPr>
                <w:color w:val="000000" w:themeColor="text1"/>
                <w:sz w:val="18"/>
                <w:szCs w:val="18"/>
              </w:rPr>
            </w:pPr>
          </w:p>
        </w:tc>
        <w:tc>
          <w:tcPr>
            <w:tcW w:w="422" w:type="pct"/>
            <w:vAlign w:val="center"/>
          </w:tcPr>
          <w:p w:rsidR="007F5B87" w:rsidRDefault="007F5B87">
            <w:pPr>
              <w:spacing w:line="240" w:lineRule="auto"/>
              <w:jc w:val="center"/>
              <w:rPr>
                <w:color w:val="000000" w:themeColor="text1"/>
                <w:sz w:val="18"/>
                <w:szCs w:val="18"/>
              </w:rPr>
            </w:pPr>
          </w:p>
        </w:tc>
        <w:tc>
          <w:tcPr>
            <w:tcW w:w="422" w:type="pct"/>
          </w:tcPr>
          <w:p w:rsidR="007F5B87" w:rsidRDefault="007F5B87">
            <w:pPr>
              <w:spacing w:line="240" w:lineRule="auto"/>
              <w:jc w:val="center"/>
              <w:rPr>
                <w:color w:val="000000" w:themeColor="text1"/>
                <w:sz w:val="18"/>
                <w:szCs w:val="18"/>
              </w:rPr>
            </w:pPr>
          </w:p>
        </w:tc>
        <w:tc>
          <w:tcPr>
            <w:tcW w:w="313" w:type="pct"/>
            <w:shd w:val="clear" w:color="auto" w:fill="D9D9D9" w:themeFill="background1" w:themeFillShade="D9"/>
            <w:vAlign w:val="center"/>
          </w:tcPr>
          <w:p w:rsidR="007F5B87" w:rsidRDefault="00760A7D">
            <w:pPr>
              <w:spacing w:line="240" w:lineRule="auto"/>
              <w:jc w:val="center"/>
              <w:rPr>
                <w:b/>
                <w:color w:val="000000" w:themeColor="text1"/>
                <w:sz w:val="18"/>
                <w:szCs w:val="18"/>
              </w:rPr>
            </w:pPr>
            <w:r>
              <w:rPr>
                <w:b/>
                <w:color w:val="000000" w:themeColor="text1"/>
                <w:sz w:val="18"/>
                <w:szCs w:val="18"/>
              </w:rPr>
              <w:t>1</w:t>
            </w:r>
          </w:p>
        </w:tc>
        <w:tc>
          <w:tcPr>
            <w:tcW w:w="422" w:type="pct"/>
            <w:vAlign w:val="center"/>
          </w:tcPr>
          <w:p w:rsidR="007F5B87" w:rsidRPr="00EE3E90" w:rsidRDefault="00674FF7" w:rsidP="00750B39">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7F5B87" w:rsidRPr="00EE3E90" w:rsidRDefault="007F5B87" w:rsidP="00750B39">
            <w:pPr>
              <w:spacing w:line="240" w:lineRule="auto"/>
              <w:jc w:val="center"/>
              <w:rPr>
                <w:color w:val="000000" w:themeColor="text1"/>
                <w:sz w:val="18"/>
                <w:szCs w:val="18"/>
              </w:rPr>
            </w:pPr>
          </w:p>
        </w:tc>
        <w:tc>
          <w:tcPr>
            <w:tcW w:w="422" w:type="pct"/>
            <w:vAlign w:val="center"/>
          </w:tcPr>
          <w:p w:rsidR="007F5B87" w:rsidRPr="00376108" w:rsidRDefault="007F5B87" w:rsidP="00750B39">
            <w:pPr>
              <w:spacing w:line="240" w:lineRule="auto"/>
              <w:jc w:val="center"/>
              <w:rPr>
                <w:color w:val="000000" w:themeColor="text1"/>
                <w:sz w:val="18"/>
                <w:szCs w:val="18"/>
              </w:rPr>
            </w:pPr>
          </w:p>
        </w:tc>
        <w:tc>
          <w:tcPr>
            <w:tcW w:w="422" w:type="pct"/>
          </w:tcPr>
          <w:p w:rsidR="007F5B87" w:rsidRPr="008632B0" w:rsidRDefault="007F5B87" w:rsidP="00750B39">
            <w:pPr>
              <w:spacing w:line="240" w:lineRule="auto"/>
              <w:jc w:val="center"/>
              <w:rPr>
                <w:color w:val="000000" w:themeColor="text1"/>
                <w:sz w:val="18"/>
                <w:szCs w:val="18"/>
              </w:rPr>
            </w:pPr>
          </w:p>
        </w:tc>
        <w:tc>
          <w:tcPr>
            <w:tcW w:w="310" w:type="pct"/>
            <w:shd w:val="clear" w:color="auto" w:fill="D9D9D9" w:themeFill="background1" w:themeFillShade="D9"/>
            <w:vAlign w:val="center"/>
          </w:tcPr>
          <w:p w:rsidR="007F5B87" w:rsidRPr="00EC3E02" w:rsidRDefault="00674FF7" w:rsidP="00750B39">
            <w:pPr>
              <w:spacing w:line="240" w:lineRule="auto"/>
              <w:jc w:val="center"/>
              <w:rPr>
                <w:b/>
                <w:color w:val="000000" w:themeColor="text1"/>
                <w:sz w:val="18"/>
                <w:szCs w:val="18"/>
              </w:rPr>
            </w:pPr>
            <w:r>
              <w:rPr>
                <w:b/>
                <w:color w:val="000000" w:themeColor="text1"/>
                <w:sz w:val="18"/>
                <w:szCs w:val="18"/>
              </w:rPr>
              <w:t>0</w:t>
            </w:r>
          </w:p>
        </w:tc>
      </w:tr>
      <w:tr w:rsidR="007F5B87" w:rsidRPr="00EE3E90" w:rsidTr="004B7EF6">
        <w:tc>
          <w:tcPr>
            <w:tcW w:w="999" w:type="pct"/>
            <w:vAlign w:val="center"/>
          </w:tcPr>
          <w:p w:rsidR="007F5B87" w:rsidRPr="00EE3E90" w:rsidRDefault="007F5B87" w:rsidP="00750B39">
            <w:pPr>
              <w:spacing w:line="240" w:lineRule="auto"/>
              <w:jc w:val="left"/>
              <w:rPr>
                <w:sz w:val="18"/>
                <w:szCs w:val="18"/>
              </w:rPr>
            </w:pPr>
            <w:r w:rsidRPr="00EE3E90">
              <w:rPr>
                <w:sz w:val="18"/>
                <w:szCs w:val="18"/>
              </w:rPr>
              <w:t>Нарушения сроков рассмотрения</w:t>
            </w:r>
          </w:p>
        </w:tc>
        <w:tc>
          <w:tcPr>
            <w:tcW w:w="423" w:type="pct"/>
            <w:vAlign w:val="center"/>
          </w:tcPr>
          <w:p w:rsidR="007F5B87" w:rsidRDefault="007F5B87">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7F5B87" w:rsidRDefault="007F5B87">
            <w:pPr>
              <w:spacing w:line="240" w:lineRule="auto"/>
              <w:jc w:val="center"/>
              <w:rPr>
                <w:color w:val="000000" w:themeColor="text1"/>
                <w:sz w:val="18"/>
                <w:szCs w:val="18"/>
              </w:rPr>
            </w:pPr>
          </w:p>
        </w:tc>
        <w:tc>
          <w:tcPr>
            <w:tcW w:w="422" w:type="pct"/>
            <w:vAlign w:val="center"/>
          </w:tcPr>
          <w:p w:rsidR="007F5B87" w:rsidRDefault="007F5B87">
            <w:pPr>
              <w:spacing w:line="240" w:lineRule="auto"/>
              <w:jc w:val="center"/>
              <w:rPr>
                <w:color w:val="000000" w:themeColor="text1"/>
                <w:sz w:val="18"/>
                <w:szCs w:val="18"/>
              </w:rPr>
            </w:pPr>
          </w:p>
        </w:tc>
        <w:tc>
          <w:tcPr>
            <w:tcW w:w="422" w:type="pct"/>
            <w:vAlign w:val="center"/>
          </w:tcPr>
          <w:p w:rsidR="007F5B87" w:rsidRDefault="007F5B87">
            <w:pPr>
              <w:spacing w:line="240" w:lineRule="auto"/>
              <w:jc w:val="center"/>
              <w:rPr>
                <w:color w:val="000000" w:themeColor="text1"/>
                <w:sz w:val="18"/>
                <w:szCs w:val="18"/>
              </w:rPr>
            </w:pPr>
          </w:p>
        </w:tc>
        <w:tc>
          <w:tcPr>
            <w:tcW w:w="313" w:type="pct"/>
            <w:shd w:val="clear" w:color="auto" w:fill="D9D9D9" w:themeFill="background1" w:themeFillShade="D9"/>
            <w:vAlign w:val="center"/>
          </w:tcPr>
          <w:p w:rsidR="007F5B87" w:rsidRDefault="007F5B87">
            <w:pPr>
              <w:spacing w:line="240" w:lineRule="auto"/>
              <w:jc w:val="center"/>
              <w:rPr>
                <w:b/>
                <w:color w:val="000000" w:themeColor="text1"/>
                <w:sz w:val="18"/>
                <w:szCs w:val="18"/>
              </w:rPr>
            </w:pPr>
            <w:r>
              <w:rPr>
                <w:b/>
                <w:color w:val="000000" w:themeColor="text1"/>
                <w:sz w:val="18"/>
                <w:szCs w:val="18"/>
              </w:rPr>
              <w:t>0</w:t>
            </w:r>
          </w:p>
        </w:tc>
        <w:tc>
          <w:tcPr>
            <w:tcW w:w="422" w:type="pct"/>
            <w:vAlign w:val="center"/>
          </w:tcPr>
          <w:p w:rsidR="007F5B87" w:rsidRPr="00EE3E90" w:rsidRDefault="00674FF7" w:rsidP="00750B39">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7F5B87" w:rsidRPr="00EE3E90" w:rsidRDefault="007F5B87" w:rsidP="00750B39">
            <w:pPr>
              <w:spacing w:line="240" w:lineRule="auto"/>
              <w:jc w:val="center"/>
              <w:rPr>
                <w:color w:val="000000" w:themeColor="text1"/>
                <w:sz w:val="18"/>
                <w:szCs w:val="18"/>
              </w:rPr>
            </w:pPr>
          </w:p>
        </w:tc>
        <w:tc>
          <w:tcPr>
            <w:tcW w:w="422" w:type="pct"/>
            <w:vAlign w:val="center"/>
          </w:tcPr>
          <w:p w:rsidR="007F5B87" w:rsidRPr="00376108" w:rsidRDefault="007F5B87" w:rsidP="00750B39">
            <w:pPr>
              <w:spacing w:line="240" w:lineRule="auto"/>
              <w:jc w:val="center"/>
              <w:rPr>
                <w:color w:val="000000" w:themeColor="text1"/>
                <w:sz w:val="18"/>
                <w:szCs w:val="18"/>
              </w:rPr>
            </w:pPr>
          </w:p>
        </w:tc>
        <w:tc>
          <w:tcPr>
            <w:tcW w:w="422" w:type="pct"/>
            <w:vAlign w:val="center"/>
          </w:tcPr>
          <w:p w:rsidR="007F5B87" w:rsidRPr="008632B0" w:rsidRDefault="007F5B87" w:rsidP="00750B39">
            <w:pPr>
              <w:spacing w:line="240" w:lineRule="auto"/>
              <w:jc w:val="center"/>
              <w:rPr>
                <w:color w:val="000000" w:themeColor="text1"/>
                <w:sz w:val="18"/>
                <w:szCs w:val="18"/>
              </w:rPr>
            </w:pPr>
          </w:p>
        </w:tc>
        <w:tc>
          <w:tcPr>
            <w:tcW w:w="310" w:type="pct"/>
            <w:shd w:val="clear" w:color="auto" w:fill="D9D9D9" w:themeFill="background1" w:themeFillShade="D9"/>
            <w:vAlign w:val="center"/>
          </w:tcPr>
          <w:p w:rsidR="007F5B87" w:rsidRPr="00EC3E02" w:rsidRDefault="00674FF7" w:rsidP="00750B39">
            <w:pPr>
              <w:spacing w:line="240" w:lineRule="auto"/>
              <w:jc w:val="center"/>
              <w:rPr>
                <w:b/>
                <w:color w:val="000000" w:themeColor="text1"/>
                <w:sz w:val="18"/>
                <w:szCs w:val="18"/>
              </w:rPr>
            </w:pPr>
            <w:r>
              <w:rPr>
                <w:b/>
                <w:color w:val="000000" w:themeColor="text1"/>
                <w:sz w:val="18"/>
                <w:szCs w:val="18"/>
              </w:rPr>
              <w:t>0</w:t>
            </w:r>
          </w:p>
        </w:tc>
      </w:tr>
      <w:tr w:rsidR="007F5B87" w:rsidRPr="00EE3E90" w:rsidTr="004B7EF6">
        <w:tc>
          <w:tcPr>
            <w:tcW w:w="999" w:type="pct"/>
            <w:vAlign w:val="center"/>
          </w:tcPr>
          <w:p w:rsidR="007F5B87" w:rsidRPr="00EE3E90" w:rsidRDefault="007F5B87" w:rsidP="009D4A2E">
            <w:pPr>
              <w:spacing w:line="240" w:lineRule="auto"/>
              <w:jc w:val="left"/>
              <w:rPr>
                <w:sz w:val="18"/>
                <w:szCs w:val="18"/>
              </w:rPr>
            </w:pPr>
            <w:r w:rsidRPr="00EE3E90">
              <w:rPr>
                <w:sz w:val="18"/>
                <w:szCs w:val="18"/>
              </w:rPr>
              <w:t>Заявки с предыдущего отчетного периода*</w:t>
            </w:r>
          </w:p>
        </w:tc>
        <w:tc>
          <w:tcPr>
            <w:tcW w:w="423" w:type="pct"/>
            <w:vAlign w:val="center"/>
          </w:tcPr>
          <w:p w:rsidR="007F5B87" w:rsidRDefault="00760A7D">
            <w:pPr>
              <w:spacing w:line="240" w:lineRule="auto"/>
              <w:jc w:val="center"/>
              <w:rPr>
                <w:color w:val="000000" w:themeColor="text1"/>
                <w:sz w:val="18"/>
                <w:szCs w:val="18"/>
              </w:rPr>
            </w:pPr>
            <w:r>
              <w:rPr>
                <w:color w:val="000000" w:themeColor="text1"/>
                <w:sz w:val="18"/>
                <w:szCs w:val="18"/>
              </w:rPr>
              <w:t>1</w:t>
            </w:r>
          </w:p>
        </w:tc>
        <w:tc>
          <w:tcPr>
            <w:tcW w:w="422" w:type="pct"/>
            <w:vAlign w:val="center"/>
          </w:tcPr>
          <w:p w:rsidR="007F5B87" w:rsidRDefault="007F5B87">
            <w:pPr>
              <w:spacing w:line="240" w:lineRule="auto"/>
              <w:jc w:val="center"/>
              <w:rPr>
                <w:color w:val="000000" w:themeColor="text1"/>
                <w:sz w:val="18"/>
                <w:szCs w:val="18"/>
              </w:rPr>
            </w:pPr>
          </w:p>
        </w:tc>
        <w:tc>
          <w:tcPr>
            <w:tcW w:w="422" w:type="pct"/>
            <w:vAlign w:val="center"/>
          </w:tcPr>
          <w:p w:rsidR="007F5B87" w:rsidRDefault="007F5B87">
            <w:pPr>
              <w:spacing w:line="240" w:lineRule="auto"/>
              <w:jc w:val="center"/>
              <w:rPr>
                <w:color w:val="000000" w:themeColor="text1"/>
                <w:sz w:val="18"/>
                <w:szCs w:val="18"/>
              </w:rPr>
            </w:pPr>
          </w:p>
        </w:tc>
        <w:tc>
          <w:tcPr>
            <w:tcW w:w="422" w:type="pct"/>
            <w:vAlign w:val="center"/>
          </w:tcPr>
          <w:p w:rsidR="007F5B87" w:rsidRDefault="007F5B87">
            <w:pPr>
              <w:spacing w:line="240" w:lineRule="auto"/>
              <w:jc w:val="center"/>
              <w:rPr>
                <w:color w:val="000000" w:themeColor="text1"/>
                <w:sz w:val="18"/>
                <w:szCs w:val="18"/>
              </w:rPr>
            </w:pPr>
          </w:p>
        </w:tc>
        <w:tc>
          <w:tcPr>
            <w:tcW w:w="313" w:type="pct"/>
            <w:shd w:val="clear" w:color="auto" w:fill="D9D9D9" w:themeFill="background1" w:themeFillShade="D9"/>
            <w:vAlign w:val="center"/>
          </w:tcPr>
          <w:p w:rsidR="007F5B87" w:rsidRDefault="007F5B87">
            <w:pPr>
              <w:spacing w:line="240" w:lineRule="auto"/>
              <w:jc w:val="center"/>
              <w:rPr>
                <w:b/>
                <w:color w:val="000000" w:themeColor="text1"/>
                <w:sz w:val="18"/>
                <w:szCs w:val="18"/>
              </w:rPr>
            </w:pPr>
            <w:r>
              <w:rPr>
                <w:b/>
                <w:color w:val="000000" w:themeColor="text1"/>
                <w:sz w:val="18"/>
                <w:szCs w:val="18"/>
              </w:rPr>
              <w:t>-</w:t>
            </w:r>
          </w:p>
        </w:tc>
        <w:tc>
          <w:tcPr>
            <w:tcW w:w="422" w:type="pct"/>
            <w:vAlign w:val="center"/>
          </w:tcPr>
          <w:p w:rsidR="007F5B87" w:rsidRPr="00EE3E90" w:rsidRDefault="00674FF7" w:rsidP="009D4A2E">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7F5B87" w:rsidRPr="00EE3E90" w:rsidRDefault="007F5B87" w:rsidP="009D4A2E">
            <w:pPr>
              <w:spacing w:line="240" w:lineRule="auto"/>
              <w:jc w:val="center"/>
              <w:rPr>
                <w:color w:val="000000" w:themeColor="text1"/>
                <w:sz w:val="18"/>
                <w:szCs w:val="18"/>
              </w:rPr>
            </w:pPr>
          </w:p>
        </w:tc>
        <w:tc>
          <w:tcPr>
            <w:tcW w:w="422" w:type="pct"/>
            <w:vAlign w:val="center"/>
          </w:tcPr>
          <w:p w:rsidR="007F5B87" w:rsidRPr="00376108" w:rsidRDefault="007F5B87" w:rsidP="009D4A2E">
            <w:pPr>
              <w:spacing w:line="240" w:lineRule="auto"/>
              <w:jc w:val="center"/>
              <w:rPr>
                <w:color w:val="000000" w:themeColor="text1"/>
                <w:sz w:val="18"/>
                <w:szCs w:val="18"/>
              </w:rPr>
            </w:pPr>
          </w:p>
        </w:tc>
        <w:tc>
          <w:tcPr>
            <w:tcW w:w="422" w:type="pct"/>
            <w:vAlign w:val="center"/>
          </w:tcPr>
          <w:p w:rsidR="007F5B87" w:rsidRPr="008632B0" w:rsidRDefault="007F5B87" w:rsidP="009D4A2E">
            <w:pPr>
              <w:spacing w:line="240" w:lineRule="auto"/>
              <w:jc w:val="center"/>
              <w:rPr>
                <w:color w:val="000000" w:themeColor="text1"/>
                <w:sz w:val="18"/>
                <w:szCs w:val="18"/>
              </w:rPr>
            </w:pPr>
          </w:p>
        </w:tc>
        <w:tc>
          <w:tcPr>
            <w:tcW w:w="310" w:type="pct"/>
            <w:shd w:val="clear" w:color="auto" w:fill="D9D9D9" w:themeFill="background1" w:themeFillShade="D9"/>
            <w:vAlign w:val="center"/>
          </w:tcPr>
          <w:p w:rsidR="007F5B87" w:rsidRPr="00EC3E02" w:rsidRDefault="007F5B87" w:rsidP="009D4A2E">
            <w:pPr>
              <w:spacing w:line="240" w:lineRule="auto"/>
              <w:jc w:val="center"/>
              <w:rPr>
                <w:b/>
                <w:color w:val="000000" w:themeColor="text1"/>
                <w:sz w:val="18"/>
                <w:szCs w:val="18"/>
              </w:rPr>
            </w:pPr>
            <w:r w:rsidRPr="00EC3E02">
              <w:rPr>
                <w:b/>
                <w:color w:val="000000" w:themeColor="text1"/>
                <w:sz w:val="18"/>
                <w:szCs w:val="18"/>
              </w:rPr>
              <w:t>-</w:t>
            </w:r>
          </w:p>
        </w:tc>
      </w:tr>
      <w:tr w:rsidR="007F5B87" w:rsidRPr="00BE6F38" w:rsidTr="004B7EF6">
        <w:tc>
          <w:tcPr>
            <w:tcW w:w="999" w:type="pct"/>
            <w:vAlign w:val="center"/>
          </w:tcPr>
          <w:p w:rsidR="007F5B87" w:rsidRPr="00EE3E90" w:rsidRDefault="007F5B87" w:rsidP="009D4A2E">
            <w:pPr>
              <w:spacing w:line="240" w:lineRule="auto"/>
              <w:jc w:val="left"/>
              <w:rPr>
                <w:sz w:val="18"/>
                <w:szCs w:val="18"/>
              </w:rPr>
            </w:pPr>
            <w:r w:rsidRPr="00EE3E90">
              <w:rPr>
                <w:sz w:val="18"/>
                <w:szCs w:val="18"/>
              </w:rPr>
              <w:t>Заявки на следующий отчетный период*</w:t>
            </w:r>
          </w:p>
        </w:tc>
        <w:tc>
          <w:tcPr>
            <w:tcW w:w="423" w:type="pct"/>
            <w:vAlign w:val="center"/>
          </w:tcPr>
          <w:p w:rsidR="007F5B87" w:rsidRDefault="007F5B87">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7F5B87" w:rsidRDefault="007F5B87">
            <w:pPr>
              <w:spacing w:line="240" w:lineRule="auto"/>
              <w:jc w:val="center"/>
              <w:rPr>
                <w:color w:val="000000" w:themeColor="text1"/>
                <w:sz w:val="18"/>
                <w:szCs w:val="18"/>
              </w:rPr>
            </w:pPr>
          </w:p>
        </w:tc>
        <w:tc>
          <w:tcPr>
            <w:tcW w:w="422" w:type="pct"/>
            <w:vAlign w:val="center"/>
          </w:tcPr>
          <w:p w:rsidR="007F5B87" w:rsidRDefault="007F5B87">
            <w:pPr>
              <w:spacing w:line="240" w:lineRule="auto"/>
              <w:jc w:val="center"/>
              <w:rPr>
                <w:color w:val="000000" w:themeColor="text1"/>
                <w:sz w:val="18"/>
                <w:szCs w:val="18"/>
              </w:rPr>
            </w:pPr>
          </w:p>
        </w:tc>
        <w:tc>
          <w:tcPr>
            <w:tcW w:w="422" w:type="pct"/>
            <w:vAlign w:val="center"/>
          </w:tcPr>
          <w:p w:rsidR="007F5B87" w:rsidRDefault="007F5B87">
            <w:pPr>
              <w:spacing w:line="240" w:lineRule="auto"/>
              <w:jc w:val="center"/>
              <w:rPr>
                <w:sz w:val="18"/>
                <w:szCs w:val="18"/>
              </w:rPr>
            </w:pPr>
          </w:p>
        </w:tc>
        <w:tc>
          <w:tcPr>
            <w:tcW w:w="313" w:type="pct"/>
            <w:shd w:val="clear" w:color="auto" w:fill="D9D9D9" w:themeFill="background1" w:themeFillShade="D9"/>
            <w:vAlign w:val="center"/>
          </w:tcPr>
          <w:p w:rsidR="007F5B87" w:rsidRDefault="007F5B87">
            <w:pPr>
              <w:spacing w:line="240" w:lineRule="auto"/>
              <w:jc w:val="center"/>
              <w:rPr>
                <w:b/>
                <w:color w:val="000000" w:themeColor="text1"/>
                <w:sz w:val="18"/>
                <w:szCs w:val="18"/>
              </w:rPr>
            </w:pPr>
            <w:r>
              <w:rPr>
                <w:b/>
                <w:color w:val="000000" w:themeColor="text1"/>
                <w:sz w:val="18"/>
                <w:szCs w:val="18"/>
              </w:rPr>
              <w:t>-</w:t>
            </w:r>
          </w:p>
        </w:tc>
        <w:tc>
          <w:tcPr>
            <w:tcW w:w="422" w:type="pct"/>
            <w:vAlign w:val="center"/>
          </w:tcPr>
          <w:p w:rsidR="007F5B87" w:rsidRPr="00EE3E90" w:rsidRDefault="00674FF7" w:rsidP="009D4A2E">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7F5B87" w:rsidRPr="00BE6F38" w:rsidRDefault="007F5B87" w:rsidP="009D4A2E">
            <w:pPr>
              <w:spacing w:line="240" w:lineRule="auto"/>
              <w:jc w:val="center"/>
              <w:rPr>
                <w:color w:val="000000" w:themeColor="text1"/>
                <w:sz w:val="18"/>
                <w:szCs w:val="18"/>
              </w:rPr>
            </w:pPr>
          </w:p>
        </w:tc>
        <w:tc>
          <w:tcPr>
            <w:tcW w:w="422" w:type="pct"/>
            <w:vAlign w:val="center"/>
          </w:tcPr>
          <w:p w:rsidR="007F5B87" w:rsidRPr="00BE6F38" w:rsidRDefault="007F5B87" w:rsidP="009D4A2E">
            <w:pPr>
              <w:spacing w:line="240" w:lineRule="auto"/>
              <w:jc w:val="center"/>
              <w:rPr>
                <w:color w:val="000000" w:themeColor="text1"/>
                <w:sz w:val="18"/>
                <w:szCs w:val="18"/>
              </w:rPr>
            </w:pPr>
          </w:p>
        </w:tc>
        <w:tc>
          <w:tcPr>
            <w:tcW w:w="422" w:type="pct"/>
            <w:vAlign w:val="center"/>
          </w:tcPr>
          <w:p w:rsidR="007F5B87" w:rsidRPr="008632B0" w:rsidRDefault="007F5B87" w:rsidP="009D4A2E">
            <w:pPr>
              <w:spacing w:line="240" w:lineRule="auto"/>
              <w:jc w:val="center"/>
              <w:rPr>
                <w:sz w:val="18"/>
                <w:szCs w:val="18"/>
              </w:rPr>
            </w:pPr>
          </w:p>
        </w:tc>
        <w:tc>
          <w:tcPr>
            <w:tcW w:w="310" w:type="pct"/>
            <w:shd w:val="clear" w:color="auto" w:fill="D9D9D9" w:themeFill="background1" w:themeFillShade="D9"/>
            <w:vAlign w:val="center"/>
          </w:tcPr>
          <w:p w:rsidR="007F5B87" w:rsidRPr="00EC3E02" w:rsidRDefault="007F5B87" w:rsidP="009D4A2E">
            <w:pPr>
              <w:spacing w:line="240" w:lineRule="auto"/>
              <w:jc w:val="center"/>
              <w:rPr>
                <w:b/>
                <w:color w:val="000000" w:themeColor="text1"/>
                <w:sz w:val="18"/>
                <w:szCs w:val="18"/>
              </w:rPr>
            </w:pPr>
            <w:r w:rsidRPr="00EC3E02">
              <w:rPr>
                <w:b/>
                <w:color w:val="000000" w:themeColor="text1"/>
                <w:sz w:val="18"/>
                <w:szCs w:val="18"/>
              </w:rPr>
              <w:t>-</w:t>
            </w:r>
          </w:p>
        </w:tc>
      </w:tr>
    </w:tbl>
    <w:p w:rsidR="00F472F7" w:rsidRDefault="00342F47" w:rsidP="007C6A8C">
      <w:pPr>
        <w:rPr>
          <w:sz w:val="18"/>
          <w:szCs w:val="18"/>
        </w:rPr>
      </w:pPr>
      <w:r w:rsidRPr="00AB685E">
        <w:rPr>
          <w:sz w:val="18"/>
          <w:szCs w:val="18"/>
        </w:rPr>
        <w:t>* с учетом заявок с сохранением номера и даты свидетельства, перерегистрации</w:t>
      </w:r>
    </w:p>
    <w:p w:rsidR="00F472F7" w:rsidRDefault="00F472F7" w:rsidP="007C6A8C">
      <w:pPr>
        <w:rPr>
          <w:sz w:val="18"/>
          <w:szCs w:val="18"/>
        </w:rPr>
      </w:pPr>
    </w:p>
    <w:p w:rsidR="000D7D90" w:rsidRDefault="00F33E93" w:rsidP="00925638">
      <w:pPr>
        <w:ind w:firstLine="540"/>
        <w:rPr>
          <w:color w:val="000000" w:themeColor="text1"/>
          <w:szCs w:val="26"/>
        </w:rPr>
      </w:pPr>
      <w:r>
        <w:rPr>
          <w:noProof/>
          <w:color w:val="000000" w:themeColor="text1"/>
          <w:szCs w:val="26"/>
        </w:rPr>
        <w:drawing>
          <wp:anchor distT="0" distB="0" distL="114300" distR="114300" simplePos="0" relativeHeight="252079104" behindDoc="1" locked="0" layoutInCell="1" allowOverlap="1">
            <wp:simplePos x="0" y="0"/>
            <wp:positionH relativeFrom="margin">
              <wp:posOffset>3810</wp:posOffset>
            </wp:positionH>
            <wp:positionV relativeFrom="paragraph">
              <wp:posOffset>10795</wp:posOffset>
            </wp:positionV>
            <wp:extent cx="6429375" cy="4181475"/>
            <wp:effectExtent l="19050" t="0" r="0" b="0"/>
            <wp:wrapNone/>
            <wp:docPr id="42" name="Объект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p w:rsidR="000D7D90" w:rsidRDefault="000D7D90" w:rsidP="00925638">
      <w:pPr>
        <w:ind w:firstLine="540"/>
        <w:rPr>
          <w:color w:val="000000" w:themeColor="text1"/>
          <w:szCs w:val="26"/>
        </w:rPr>
      </w:pPr>
    </w:p>
    <w:p w:rsidR="000D7D90" w:rsidRDefault="000D7D90" w:rsidP="00925638">
      <w:pPr>
        <w:ind w:firstLine="540"/>
        <w:rPr>
          <w:color w:val="000000" w:themeColor="text1"/>
          <w:szCs w:val="26"/>
        </w:rPr>
      </w:pPr>
    </w:p>
    <w:p w:rsidR="000D7D90" w:rsidRDefault="000D7D90" w:rsidP="00925638">
      <w:pPr>
        <w:ind w:firstLine="540"/>
        <w:rPr>
          <w:color w:val="000000" w:themeColor="text1"/>
          <w:szCs w:val="26"/>
        </w:rPr>
      </w:pPr>
    </w:p>
    <w:p w:rsidR="000D7D90" w:rsidRDefault="000D7D90" w:rsidP="00925638">
      <w:pPr>
        <w:ind w:firstLine="540"/>
        <w:rPr>
          <w:color w:val="000000" w:themeColor="text1"/>
          <w:szCs w:val="26"/>
        </w:rPr>
      </w:pPr>
    </w:p>
    <w:p w:rsidR="000D7D90" w:rsidRDefault="000D7D90" w:rsidP="00925638">
      <w:pPr>
        <w:ind w:firstLine="540"/>
        <w:rPr>
          <w:color w:val="000000" w:themeColor="text1"/>
          <w:szCs w:val="26"/>
        </w:rPr>
      </w:pPr>
    </w:p>
    <w:p w:rsidR="000D7D90" w:rsidRDefault="000D7D90" w:rsidP="00925638">
      <w:pPr>
        <w:ind w:firstLine="540"/>
        <w:rPr>
          <w:color w:val="000000" w:themeColor="text1"/>
          <w:szCs w:val="26"/>
        </w:rPr>
      </w:pPr>
    </w:p>
    <w:p w:rsidR="000D7D90" w:rsidRDefault="000D7D90" w:rsidP="00925638">
      <w:pPr>
        <w:ind w:firstLine="540"/>
        <w:rPr>
          <w:color w:val="000000" w:themeColor="text1"/>
          <w:szCs w:val="26"/>
        </w:rPr>
      </w:pPr>
    </w:p>
    <w:p w:rsidR="000D7D90" w:rsidRDefault="000D7D90" w:rsidP="00925638">
      <w:pPr>
        <w:ind w:firstLine="540"/>
        <w:rPr>
          <w:color w:val="000000" w:themeColor="text1"/>
          <w:szCs w:val="26"/>
        </w:rPr>
      </w:pPr>
    </w:p>
    <w:p w:rsidR="000D7D90" w:rsidRDefault="000D7D90" w:rsidP="00925638">
      <w:pPr>
        <w:ind w:firstLine="540"/>
        <w:rPr>
          <w:color w:val="000000" w:themeColor="text1"/>
          <w:szCs w:val="26"/>
        </w:rPr>
      </w:pPr>
    </w:p>
    <w:p w:rsidR="009752D8" w:rsidRDefault="009752D8" w:rsidP="00925638">
      <w:pPr>
        <w:ind w:firstLine="540"/>
        <w:rPr>
          <w:color w:val="000000" w:themeColor="text1"/>
          <w:szCs w:val="26"/>
        </w:rPr>
      </w:pPr>
    </w:p>
    <w:p w:rsidR="009752D8" w:rsidRDefault="009752D8" w:rsidP="00925638">
      <w:pPr>
        <w:ind w:firstLine="540"/>
        <w:rPr>
          <w:color w:val="000000" w:themeColor="text1"/>
          <w:szCs w:val="26"/>
        </w:rPr>
      </w:pPr>
    </w:p>
    <w:p w:rsidR="009752D8" w:rsidRDefault="009752D8" w:rsidP="00925638">
      <w:pPr>
        <w:ind w:firstLine="540"/>
        <w:rPr>
          <w:color w:val="000000" w:themeColor="text1"/>
          <w:szCs w:val="26"/>
        </w:rPr>
      </w:pPr>
    </w:p>
    <w:p w:rsidR="009752D8" w:rsidRDefault="009752D8" w:rsidP="00925638">
      <w:pPr>
        <w:ind w:firstLine="540"/>
        <w:rPr>
          <w:color w:val="000000" w:themeColor="text1"/>
          <w:szCs w:val="26"/>
        </w:rPr>
      </w:pPr>
    </w:p>
    <w:p w:rsidR="009752D8" w:rsidRDefault="009752D8" w:rsidP="00925638">
      <w:pPr>
        <w:ind w:firstLine="540"/>
        <w:rPr>
          <w:color w:val="000000" w:themeColor="text1"/>
          <w:szCs w:val="26"/>
        </w:rPr>
      </w:pPr>
    </w:p>
    <w:p w:rsidR="009752D8" w:rsidRDefault="009752D8" w:rsidP="00925638">
      <w:pPr>
        <w:ind w:firstLine="540"/>
        <w:rPr>
          <w:color w:val="000000" w:themeColor="text1"/>
          <w:szCs w:val="26"/>
        </w:rPr>
      </w:pPr>
    </w:p>
    <w:p w:rsidR="009752D8" w:rsidRDefault="009752D8" w:rsidP="00925638">
      <w:pPr>
        <w:ind w:firstLine="540"/>
        <w:rPr>
          <w:color w:val="000000" w:themeColor="text1"/>
          <w:szCs w:val="26"/>
        </w:rPr>
      </w:pPr>
    </w:p>
    <w:p w:rsidR="004D7FE6" w:rsidRDefault="004D7FE6" w:rsidP="00925638">
      <w:pPr>
        <w:ind w:firstLine="540"/>
        <w:rPr>
          <w:color w:val="000000" w:themeColor="text1"/>
          <w:szCs w:val="26"/>
        </w:rPr>
      </w:pPr>
    </w:p>
    <w:p w:rsidR="000D7D90" w:rsidRPr="00465BB6" w:rsidRDefault="003E439A" w:rsidP="00881860">
      <w:pPr>
        <w:ind w:firstLine="540"/>
        <w:rPr>
          <w:color w:val="000000" w:themeColor="text1"/>
          <w:szCs w:val="26"/>
        </w:rPr>
      </w:pPr>
      <w:r w:rsidRPr="00923124">
        <w:rPr>
          <w:color w:val="000000" w:themeColor="text1"/>
          <w:szCs w:val="26"/>
        </w:rPr>
        <w:lastRenderedPageBreak/>
        <w:t xml:space="preserve">Государственная пошлина, взимаемая за государственную регистрацию </w:t>
      </w:r>
      <w:r w:rsidRPr="00C11E34">
        <w:rPr>
          <w:color w:val="000000" w:themeColor="text1"/>
          <w:szCs w:val="26"/>
        </w:rPr>
        <w:t xml:space="preserve">СМИ за отчетный </w:t>
      </w:r>
      <w:r w:rsidR="00C1324A" w:rsidRPr="00C11E34">
        <w:rPr>
          <w:color w:val="000000" w:themeColor="text1"/>
          <w:szCs w:val="26"/>
        </w:rPr>
        <w:t xml:space="preserve">период (по состоянию на </w:t>
      </w:r>
      <w:r w:rsidR="00881860">
        <w:rPr>
          <w:color w:val="000000" w:themeColor="text1"/>
          <w:szCs w:val="26"/>
        </w:rPr>
        <w:t>01</w:t>
      </w:r>
      <w:r w:rsidR="00C1324A" w:rsidRPr="00C11E34">
        <w:rPr>
          <w:color w:val="000000" w:themeColor="text1"/>
          <w:szCs w:val="26"/>
        </w:rPr>
        <w:t>.</w:t>
      </w:r>
      <w:r w:rsidR="0069613D">
        <w:rPr>
          <w:color w:val="000000" w:themeColor="text1"/>
          <w:szCs w:val="26"/>
        </w:rPr>
        <w:t>0</w:t>
      </w:r>
      <w:r w:rsidR="00881860">
        <w:rPr>
          <w:color w:val="000000" w:themeColor="text1"/>
          <w:szCs w:val="26"/>
        </w:rPr>
        <w:t>4</w:t>
      </w:r>
      <w:r w:rsidRPr="00C11E34">
        <w:rPr>
          <w:color w:val="000000" w:themeColor="text1"/>
          <w:szCs w:val="26"/>
        </w:rPr>
        <w:t>.20</w:t>
      </w:r>
      <w:r w:rsidR="00364EC6">
        <w:rPr>
          <w:color w:val="000000" w:themeColor="text1"/>
          <w:szCs w:val="26"/>
        </w:rPr>
        <w:t>2</w:t>
      </w:r>
      <w:r w:rsidR="0069613D">
        <w:rPr>
          <w:color w:val="000000" w:themeColor="text1"/>
          <w:szCs w:val="26"/>
        </w:rPr>
        <w:t>1</w:t>
      </w:r>
      <w:r w:rsidRPr="00C11E34">
        <w:rPr>
          <w:color w:val="000000" w:themeColor="text1"/>
          <w:szCs w:val="26"/>
        </w:rPr>
        <w:t xml:space="preserve"> с учетом возврата</w:t>
      </w:r>
      <w:r w:rsidR="000B37B0">
        <w:rPr>
          <w:color w:val="000000" w:themeColor="text1"/>
          <w:szCs w:val="26"/>
        </w:rPr>
        <w:t xml:space="preserve"> денежных средств</w:t>
      </w:r>
      <w:r w:rsidR="00A464E0">
        <w:rPr>
          <w:color w:val="000000" w:themeColor="text1"/>
          <w:szCs w:val="26"/>
        </w:rPr>
        <w:t xml:space="preserve"> за 2020 год</w:t>
      </w:r>
      <w:r w:rsidRPr="00C11E34">
        <w:rPr>
          <w:color w:val="000000" w:themeColor="text1"/>
          <w:szCs w:val="26"/>
        </w:rPr>
        <w:t xml:space="preserve">), составила </w:t>
      </w:r>
      <w:r w:rsidR="00817608">
        <w:rPr>
          <w:color w:val="000000" w:themeColor="text1"/>
          <w:szCs w:val="26"/>
        </w:rPr>
        <w:t xml:space="preserve"> </w:t>
      </w:r>
      <w:r w:rsidRPr="00E8357E">
        <w:rPr>
          <w:color w:val="000000" w:themeColor="text1"/>
          <w:szCs w:val="26"/>
        </w:rPr>
        <w:t>–</w:t>
      </w:r>
      <w:r w:rsidR="000B37B0">
        <w:rPr>
          <w:color w:val="000000" w:themeColor="text1"/>
          <w:szCs w:val="26"/>
        </w:rPr>
        <w:t xml:space="preserve"> </w:t>
      </w:r>
      <w:r w:rsidR="00817608">
        <w:rPr>
          <w:color w:val="000000" w:themeColor="text1"/>
          <w:szCs w:val="26"/>
        </w:rPr>
        <w:t xml:space="preserve"> </w:t>
      </w:r>
      <w:r w:rsidR="00817608" w:rsidRPr="00817608">
        <w:rPr>
          <w:b/>
          <w:color w:val="000000" w:themeColor="text1"/>
          <w:szCs w:val="26"/>
        </w:rPr>
        <w:t>-</w:t>
      </w:r>
      <w:r w:rsidR="00A464E0" w:rsidRPr="00A464E0">
        <w:rPr>
          <w:b/>
          <w:color w:val="000000" w:themeColor="text1"/>
          <w:szCs w:val="26"/>
        </w:rPr>
        <w:t>800</w:t>
      </w:r>
      <w:r w:rsidR="00A464E0">
        <w:rPr>
          <w:b/>
          <w:color w:val="000000" w:themeColor="text1"/>
          <w:szCs w:val="26"/>
        </w:rPr>
        <w:t xml:space="preserve"> </w:t>
      </w:r>
      <w:r w:rsidRPr="00A464E0">
        <w:rPr>
          <w:b/>
          <w:color w:val="000000" w:themeColor="text1"/>
          <w:szCs w:val="26"/>
        </w:rPr>
        <w:t>рублей</w:t>
      </w:r>
      <w:r w:rsidR="00A464E0">
        <w:rPr>
          <w:b/>
          <w:color w:val="000000" w:themeColor="text1"/>
          <w:szCs w:val="26"/>
        </w:rPr>
        <w:t xml:space="preserve"> </w:t>
      </w:r>
      <w:r w:rsidR="00A464E0" w:rsidRPr="00A464E0">
        <w:rPr>
          <w:color w:val="000000" w:themeColor="text1"/>
          <w:szCs w:val="26"/>
        </w:rPr>
        <w:t>(минус восемьсот рублей)</w:t>
      </w:r>
      <w:r w:rsidR="00881860" w:rsidRPr="00A464E0">
        <w:rPr>
          <w:b/>
          <w:color w:val="000000" w:themeColor="text1"/>
          <w:szCs w:val="26"/>
        </w:rPr>
        <w:t>.</w:t>
      </w:r>
    </w:p>
    <w:p w:rsidR="000D7D90" w:rsidRPr="00C11E34" w:rsidRDefault="000D7D90" w:rsidP="00925638">
      <w:pPr>
        <w:ind w:firstLine="540"/>
        <w:rPr>
          <w:color w:val="000000" w:themeColor="text1"/>
          <w:szCs w:val="26"/>
        </w:rPr>
      </w:pPr>
    </w:p>
    <w:p w:rsidR="00697677" w:rsidRPr="00061F28" w:rsidRDefault="00685BAF" w:rsidP="0098654F">
      <w:pPr>
        <w:pageBreakBefore/>
        <w:ind w:firstLine="539"/>
        <w:rPr>
          <w:b/>
          <w:szCs w:val="26"/>
        </w:rPr>
      </w:pPr>
      <w:r w:rsidRPr="00061F28">
        <w:rPr>
          <w:b/>
          <w:szCs w:val="26"/>
        </w:rPr>
        <w:lastRenderedPageBreak/>
        <w:t xml:space="preserve">В </w:t>
      </w:r>
      <w:r w:rsidR="00682C2B" w:rsidRPr="00061F28">
        <w:rPr>
          <w:b/>
          <w:szCs w:val="26"/>
        </w:rPr>
        <w:t>сфере связи</w:t>
      </w:r>
    </w:p>
    <w:p w:rsidR="00682C2B" w:rsidRPr="00BD0BD3" w:rsidRDefault="00682C2B" w:rsidP="00682C2B">
      <w:pPr>
        <w:rPr>
          <w:b/>
          <w:color w:val="000000" w:themeColor="text1"/>
          <w:sz w:val="24"/>
          <w:szCs w:val="24"/>
        </w:rPr>
      </w:pPr>
      <w:r w:rsidRPr="00061F28">
        <w:rPr>
          <w:b/>
          <w:sz w:val="24"/>
          <w:szCs w:val="24"/>
          <w:u w:val="single"/>
        </w:rPr>
        <w:t>лицензии на оказание услуг в области связи</w:t>
      </w:r>
      <w:r w:rsidRPr="00061F28">
        <w:rPr>
          <w:b/>
          <w:sz w:val="24"/>
          <w:szCs w:val="24"/>
          <w:u w:val="single"/>
        </w:rPr>
        <w:tab/>
      </w:r>
      <w:r w:rsidRPr="004D2646">
        <w:rPr>
          <w:b/>
          <w:color w:val="FF0000"/>
          <w:sz w:val="24"/>
          <w:szCs w:val="24"/>
        </w:rPr>
        <w:tab/>
      </w:r>
      <w:r w:rsidRPr="004D2646">
        <w:rPr>
          <w:b/>
          <w:color w:val="FF0000"/>
          <w:sz w:val="24"/>
          <w:szCs w:val="24"/>
        </w:rPr>
        <w:tab/>
      </w:r>
      <w:r w:rsidRPr="004D2646">
        <w:rPr>
          <w:b/>
          <w:color w:val="FF0000"/>
          <w:sz w:val="24"/>
          <w:szCs w:val="24"/>
        </w:rPr>
        <w:tab/>
      </w:r>
      <w:r w:rsidRPr="004D2646">
        <w:rPr>
          <w:b/>
          <w:color w:val="FF0000"/>
          <w:sz w:val="24"/>
          <w:szCs w:val="24"/>
        </w:rPr>
        <w:tab/>
      </w:r>
      <w:r w:rsidRPr="003F2AB5">
        <w:rPr>
          <w:b/>
          <w:color w:val="FF0000"/>
          <w:sz w:val="24"/>
          <w:szCs w:val="24"/>
        </w:rPr>
        <w:tab/>
      </w:r>
      <w:r w:rsidRPr="00D4472C">
        <w:rPr>
          <w:b/>
          <w:color w:val="000000" w:themeColor="text1"/>
          <w:sz w:val="24"/>
          <w:szCs w:val="24"/>
        </w:rPr>
        <w:t>-</w:t>
      </w:r>
      <w:r w:rsidR="0064240C" w:rsidRPr="00D4472C">
        <w:rPr>
          <w:b/>
          <w:color w:val="000000" w:themeColor="text1"/>
          <w:sz w:val="24"/>
          <w:szCs w:val="24"/>
        </w:rPr>
        <w:t xml:space="preserve"> </w:t>
      </w:r>
      <w:r w:rsidR="00B10829">
        <w:rPr>
          <w:b/>
          <w:color w:val="000000" w:themeColor="text1"/>
          <w:szCs w:val="26"/>
          <w:u w:val="single"/>
        </w:rPr>
        <w:t>81</w:t>
      </w:r>
      <w:r w:rsidR="00AE0E23">
        <w:rPr>
          <w:b/>
          <w:color w:val="000000" w:themeColor="text1"/>
          <w:szCs w:val="26"/>
          <w:u w:val="single"/>
        </w:rPr>
        <w:t>29</w:t>
      </w:r>
      <w:r w:rsidR="003755CC" w:rsidRPr="00D4472C">
        <w:rPr>
          <w:b/>
          <w:color w:val="000000" w:themeColor="text1"/>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186"/>
        <w:gridCol w:w="2187"/>
      </w:tblGrid>
      <w:tr w:rsidR="00682C2B" w:rsidRPr="004D2646" w:rsidTr="008F79D2">
        <w:tc>
          <w:tcPr>
            <w:tcW w:w="6048" w:type="dxa"/>
            <w:vAlign w:val="center"/>
          </w:tcPr>
          <w:p w:rsidR="00682C2B" w:rsidRPr="00061F28" w:rsidRDefault="00682C2B" w:rsidP="00682C2B">
            <w:pPr>
              <w:spacing w:line="240" w:lineRule="auto"/>
              <w:rPr>
                <w:b/>
                <w:sz w:val="20"/>
              </w:rPr>
            </w:pPr>
            <w:r w:rsidRPr="00061F28">
              <w:rPr>
                <w:b/>
                <w:sz w:val="20"/>
              </w:rPr>
              <w:t>Описание услуги связи</w:t>
            </w:r>
          </w:p>
        </w:tc>
        <w:tc>
          <w:tcPr>
            <w:tcW w:w="2186" w:type="dxa"/>
            <w:vAlign w:val="center"/>
          </w:tcPr>
          <w:p w:rsidR="00682C2B" w:rsidRPr="009C1CF0" w:rsidRDefault="00682C2B" w:rsidP="00682C2B">
            <w:pPr>
              <w:spacing w:line="240" w:lineRule="auto"/>
              <w:jc w:val="center"/>
              <w:rPr>
                <w:b/>
                <w:sz w:val="20"/>
              </w:rPr>
            </w:pPr>
            <w:r w:rsidRPr="009C1CF0">
              <w:rPr>
                <w:b/>
                <w:sz w:val="20"/>
              </w:rPr>
              <w:t>кол-во лицензий</w:t>
            </w:r>
          </w:p>
        </w:tc>
        <w:tc>
          <w:tcPr>
            <w:tcW w:w="2187" w:type="dxa"/>
            <w:vAlign w:val="center"/>
          </w:tcPr>
          <w:p w:rsidR="00682C2B" w:rsidRPr="009C1CF0" w:rsidRDefault="00682C2B" w:rsidP="00682C2B">
            <w:pPr>
              <w:spacing w:line="240" w:lineRule="auto"/>
              <w:jc w:val="center"/>
              <w:rPr>
                <w:b/>
                <w:sz w:val="20"/>
              </w:rPr>
            </w:pPr>
            <w:r w:rsidRPr="009C1CF0">
              <w:rPr>
                <w:b/>
                <w:sz w:val="20"/>
              </w:rPr>
              <w:t>оказывают услуги</w:t>
            </w:r>
          </w:p>
        </w:tc>
      </w:tr>
      <w:tr w:rsidR="00B86CCC" w:rsidRPr="004D2646" w:rsidTr="00B86CCC">
        <w:trPr>
          <w:trHeight w:val="299"/>
        </w:trPr>
        <w:tc>
          <w:tcPr>
            <w:tcW w:w="6048" w:type="dxa"/>
            <w:vAlign w:val="center"/>
          </w:tcPr>
          <w:p w:rsidR="00B86CCC" w:rsidRPr="00061F28" w:rsidRDefault="00B86CCC" w:rsidP="00682C2B">
            <w:pPr>
              <w:spacing w:line="240" w:lineRule="auto"/>
              <w:rPr>
                <w:sz w:val="20"/>
              </w:rPr>
            </w:pPr>
            <w:proofErr w:type="spellStart"/>
            <w:r w:rsidRPr="00061F28">
              <w:rPr>
                <w:sz w:val="20"/>
              </w:rPr>
              <w:t>Телематические</w:t>
            </w:r>
            <w:proofErr w:type="spellEnd"/>
            <w:r w:rsidRPr="00061F28">
              <w:rPr>
                <w:sz w:val="20"/>
              </w:rPr>
              <w:t xml:space="preserve"> услуг связи</w:t>
            </w:r>
          </w:p>
        </w:tc>
        <w:tc>
          <w:tcPr>
            <w:tcW w:w="2186" w:type="dxa"/>
          </w:tcPr>
          <w:p w:rsidR="00B86CCC" w:rsidRPr="00DB3045" w:rsidRDefault="00B86CCC" w:rsidP="00B86CCC">
            <w:pPr>
              <w:spacing w:line="240" w:lineRule="auto"/>
              <w:jc w:val="center"/>
              <w:rPr>
                <w:color w:val="000000"/>
                <w:sz w:val="20"/>
              </w:rPr>
            </w:pPr>
            <w:r>
              <w:rPr>
                <w:color w:val="000000"/>
                <w:sz w:val="20"/>
              </w:rPr>
              <w:t>2607</w:t>
            </w:r>
          </w:p>
        </w:tc>
        <w:tc>
          <w:tcPr>
            <w:tcW w:w="2187" w:type="dxa"/>
          </w:tcPr>
          <w:p w:rsidR="00B86CCC" w:rsidRPr="005326AA" w:rsidRDefault="00B86CCC" w:rsidP="00B86CCC">
            <w:pPr>
              <w:spacing w:line="240" w:lineRule="auto"/>
              <w:jc w:val="center"/>
              <w:rPr>
                <w:sz w:val="20"/>
              </w:rPr>
            </w:pPr>
            <w:r>
              <w:rPr>
                <w:sz w:val="20"/>
              </w:rPr>
              <w:t>116</w:t>
            </w:r>
          </w:p>
        </w:tc>
      </w:tr>
      <w:tr w:rsidR="00B86CCC" w:rsidRPr="004D2646" w:rsidTr="00B86CCC">
        <w:tc>
          <w:tcPr>
            <w:tcW w:w="6048" w:type="dxa"/>
            <w:vAlign w:val="center"/>
          </w:tcPr>
          <w:p w:rsidR="00B86CCC" w:rsidRPr="00061F28" w:rsidRDefault="00B86CCC" w:rsidP="00682C2B">
            <w:pPr>
              <w:spacing w:line="240" w:lineRule="auto"/>
              <w:rPr>
                <w:sz w:val="20"/>
              </w:rPr>
            </w:pPr>
            <w:r w:rsidRPr="00061F28">
              <w:rPr>
                <w:sz w:val="20"/>
              </w:rPr>
              <w:t>Услуги внутризоновой телефонной связи</w:t>
            </w:r>
          </w:p>
        </w:tc>
        <w:tc>
          <w:tcPr>
            <w:tcW w:w="2186" w:type="dxa"/>
          </w:tcPr>
          <w:p w:rsidR="00B86CCC" w:rsidRPr="00DB3045" w:rsidRDefault="00B86CCC" w:rsidP="00B86CCC">
            <w:pPr>
              <w:spacing w:line="240" w:lineRule="auto"/>
              <w:jc w:val="center"/>
              <w:rPr>
                <w:color w:val="000000"/>
                <w:sz w:val="20"/>
              </w:rPr>
            </w:pPr>
            <w:r>
              <w:rPr>
                <w:color w:val="000000"/>
                <w:sz w:val="20"/>
              </w:rPr>
              <w:t>59</w:t>
            </w:r>
          </w:p>
        </w:tc>
        <w:tc>
          <w:tcPr>
            <w:tcW w:w="2187" w:type="dxa"/>
          </w:tcPr>
          <w:p w:rsidR="00B86CCC" w:rsidRPr="003023F0" w:rsidRDefault="00B86CCC" w:rsidP="00B86CCC">
            <w:pPr>
              <w:spacing w:line="240" w:lineRule="auto"/>
              <w:jc w:val="center"/>
              <w:rPr>
                <w:sz w:val="20"/>
                <w:highlight w:val="green"/>
              </w:rPr>
            </w:pPr>
            <w:r w:rsidRPr="007249C3">
              <w:rPr>
                <w:sz w:val="20"/>
              </w:rPr>
              <w:t>8</w:t>
            </w:r>
          </w:p>
        </w:tc>
      </w:tr>
      <w:tr w:rsidR="00B86CCC" w:rsidRPr="004D2646" w:rsidTr="00B86CCC">
        <w:tc>
          <w:tcPr>
            <w:tcW w:w="6048" w:type="dxa"/>
            <w:vAlign w:val="center"/>
          </w:tcPr>
          <w:p w:rsidR="00B86CCC" w:rsidRPr="00061F28" w:rsidRDefault="00B86CCC" w:rsidP="00682C2B">
            <w:pPr>
              <w:spacing w:line="240" w:lineRule="auto"/>
              <w:rPr>
                <w:sz w:val="20"/>
              </w:rPr>
            </w:pPr>
            <w:r w:rsidRPr="00061F28">
              <w:rPr>
                <w:sz w:val="20"/>
              </w:rPr>
              <w:t>Услуги междугородной и международной телефонной связи</w:t>
            </w:r>
          </w:p>
        </w:tc>
        <w:tc>
          <w:tcPr>
            <w:tcW w:w="2186" w:type="dxa"/>
          </w:tcPr>
          <w:p w:rsidR="00B86CCC" w:rsidRPr="00DB3045" w:rsidRDefault="00B86CCC" w:rsidP="00B86CCC">
            <w:pPr>
              <w:spacing w:line="240" w:lineRule="auto"/>
              <w:jc w:val="center"/>
              <w:rPr>
                <w:color w:val="000000"/>
                <w:sz w:val="20"/>
              </w:rPr>
            </w:pPr>
            <w:r>
              <w:rPr>
                <w:color w:val="000000"/>
                <w:sz w:val="20"/>
              </w:rPr>
              <w:t>48</w:t>
            </w:r>
          </w:p>
        </w:tc>
        <w:tc>
          <w:tcPr>
            <w:tcW w:w="2187" w:type="dxa"/>
          </w:tcPr>
          <w:p w:rsidR="00B86CCC" w:rsidRPr="003023F0" w:rsidRDefault="00B86CCC" w:rsidP="00B86CCC">
            <w:pPr>
              <w:spacing w:line="240" w:lineRule="auto"/>
              <w:jc w:val="center"/>
              <w:rPr>
                <w:sz w:val="20"/>
                <w:highlight w:val="green"/>
              </w:rPr>
            </w:pPr>
            <w:r w:rsidRPr="007249C3">
              <w:rPr>
                <w:sz w:val="20"/>
              </w:rPr>
              <w:t>10</w:t>
            </w:r>
          </w:p>
        </w:tc>
      </w:tr>
      <w:tr w:rsidR="00B86CCC" w:rsidRPr="004D2646" w:rsidTr="00B86CCC">
        <w:tc>
          <w:tcPr>
            <w:tcW w:w="6048" w:type="dxa"/>
            <w:vAlign w:val="center"/>
          </w:tcPr>
          <w:p w:rsidR="00B86CCC" w:rsidRPr="00061F28" w:rsidRDefault="00B86CCC" w:rsidP="00682C2B">
            <w:pPr>
              <w:spacing w:line="240" w:lineRule="auto"/>
              <w:rPr>
                <w:sz w:val="20"/>
              </w:rPr>
            </w:pPr>
            <w:r w:rsidRPr="00061F28">
              <w:rPr>
                <w:sz w:val="20"/>
              </w:rPr>
              <w:t>Услуги местной телефонной связи с использованием средств коллективного доступа</w:t>
            </w:r>
          </w:p>
        </w:tc>
        <w:tc>
          <w:tcPr>
            <w:tcW w:w="2186" w:type="dxa"/>
          </w:tcPr>
          <w:p w:rsidR="00B86CCC" w:rsidRPr="00DB3045" w:rsidRDefault="00B86CCC" w:rsidP="00B86CCC">
            <w:pPr>
              <w:spacing w:line="240" w:lineRule="auto"/>
              <w:jc w:val="center"/>
              <w:rPr>
                <w:color w:val="000000"/>
                <w:sz w:val="20"/>
                <w:lang w:val="en-US"/>
              </w:rPr>
            </w:pPr>
            <w:r>
              <w:rPr>
                <w:color w:val="000000"/>
                <w:sz w:val="20"/>
              </w:rPr>
              <w:t>46</w:t>
            </w:r>
          </w:p>
        </w:tc>
        <w:tc>
          <w:tcPr>
            <w:tcW w:w="2187" w:type="dxa"/>
          </w:tcPr>
          <w:p w:rsidR="00B86CCC" w:rsidRPr="003023F0" w:rsidRDefault="00B86CCC" w:rsidP="00B86CCC">
            <w:pPr>
              <w:spacing w:line="240" w:lineRule="auto"/>
              <w:jc w:val="center"/>
              <w:rPr>
                <w:sz w:val="20"/>
                <w:highlight w:val="green"/>
              </w:rPr>
            </w:pPr>
            <w:r w:rsidRPr="007249C3">
              <w:rPr>
                <w:sz w:val="20"/>
              </w:rPr>
              <w:t>4</w:t>
            </w:r>
          </w:p>
        </w:tc>
      </w:tr>
      <w:tr w:rsidR="00B86CCC" w:rsidRPr="004D2646" w:rsidTr="00B86CCC">
        <w:tc>
          <w:tcPr>
            <w:tcW w:w="6048" w:type="dxa"/>
            <w:vAlign w:val="center"/>
          </w:tcPr>
          <w:p w:rsidR="00B86CCC" w:rsidRPr="00061F28" w:rsidRDefault="00B86CCC" w:rsidP="00682C2B">
            <w:pPr>
              <w:spacing w:line="240" w:lineRule="auto"/>
              <w:rPr>
                <w:sz w:val="20"/>
              </w:rPr>
            </w:pPr>
            <w:r w:rsidRPr="00061F28">
              <w:rPr>
                <w:sz w:val="20"/>
              </w:rPr>
              <w:t>Услуги местной телефонной связи с использованием таксофонов</w:t>
            </w:r>
          </w:p>
        </w:tc>
        <w:tc>
          <w:tcPr>
            <w:tcW w:w="2186" w:type="dxa"/>
          </w:tcPr>
          <w:p w:rsidR="00B86CCC" w:rsidRPr="00DB3045" w:rsidRDefault="00B86CCC" w:rsidP="00B86CCC">
            <w:pPr>
              <w:spacing w:line="240" w:lineRule="auto"/>
              <w:jc w:val="center"/>
              <w:rPr>
                <w:color w:val="000000"/>
                <w:sz w:val="20"/>
              </w:rPr>
            </w:pPr>
            <w:r w:rsidRPr="00DB3045">
              <w:rPr>
                <w:color w:val="000000"/>
                <w:sz w:val="20"/>
              </w:rPr>
              <w:t>3</w:t>
            </w:r>
          </w:p>
        </w:tc>
        <w:tc>
          <w:tcPr>
            <w:tcW w:w="2187" w:type="dxa"/>
          </w:tcPr>
          <w:p w:rsidR="00B86CCC" w:rsidRPr="003023F0" w:rsidRDefault="00B86CCC" w:rsidP="00B86CCC">
            <w:pPr>
              <w:spacing w:line="240" w:lineRule="auto"/>
              <w:jc w:val="center"/>
              <w:rPr>
                <w:sz w:val="20"/>
                <w:highlight w:val="green"/>
              </w:rPr>
            </w:pPr>
            <w:r w:rsidRPr="007249C3">
              <w:rPr>
                <w:sz w:val="20"/>
              </w:rPr>
              <w:t>1</w:t>
            </w:r>
          </w:p>
        </w:tc>
      </w:tr>
      <w:tr w:rsidR="00B86CCC" w:rsidRPr="004D2646" w:rsidTr="00B86CCC">
        <w:tc>
          <w:tcPr>
            <w:tcW w:w="6048" w:type="dxa"/>
            <w:vAlign w:val="center"/>
          </w:tcPr>
          <w:p w:rsidR="00B86CCC" w:rsidRPr="00061F28" w:rsidRDefault="00B86CCC" w:rsidP="00682C2B">
            <w:pPr>
              <w:spacing w:line="240" w:lineRule="auto"/>
              <w:rPr>
                <w:sz w:val="20"/>
              </w:rPr>
            </w:pPr>
            <w:r w:rsidRPr="00061F28">
              <w:rPr>
                <w:sz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86" w:type="dxa"/>
          </w:tcPr>
          <w:p w:rsidR="00B86CCC" w:rsidRPr="00DB3045" w:rsidRDefault="00B86CCC" w:rsidP="00B86CCC">
            <w:pPr>
              <w:spacing w:line="240" w:lineRule="auto"/>
              <w:jc w:val="center"/>
              <w:rPr>
                <w:color w:val="000000"/>
                <w:sz w:val="20"/>
                <w:lang w:val="en-US"/>
              </w:rPr>
            </w:pPr>
            <w:r>
              <w:rPr>
                <w:color w:val="000000"/>
                <w:sz w:val="20"/>
              </w:rPr>
              <w:t>530</w:t>
            </w:r>
          </w:p>
        </w:tc>
        <w:tc>
          <w:tcPr>
            <w:tcW w:w="2187" w:type="dxa"/>
          </w:tcPr>
          <w:p w:rsidR="00B86CCC" w:rsidRPr="003023F0" w:rsidRDefault="00B86CCC" w:rsidP="00B86CCC">
            <w:pPr>
              <w:spacing w:line="240" w:lineRule="auto"/>
              <w:jc w:val="center"/>
              <w:rPr>
                <w:sz w:val="20"/>
                <w:highlight w:val="green"/>
              </w:rPr>
            </w:pPr>
            <w:r w:rsidRPr="007249C3">
              <w:rPr>
                <w:sz w:val="20"/>
              </w:rPr>
              <w:t>6</w:t>
            </w:r>
            <w:r>
              <w:rPr>
                <w:sz w:val="20"/>
              </w:rPr>
              <w:t>6</w:t>
            </w:r>
          </w:p>
        </w:tc>
      </w:tr>
      <w:tr w:rsidR="00816129" w:rsidRPr="004D2646" w:rsidTr="008D32AB">
        <w:tc>
          <w:tcPr>
            <w:tcW w:w="6048" w:type="dxa"/>
            <w:vAlign w:val="center"/>
          </w:tcPr>
          <w:p w:rsidR="00816129" w:rsidRPr="00061F28" w:rsidRDefault="00816129" w:rsidP="00682C2B">
            <w:pPr>
              <w:spacing w:line="240" w:lineRule="auto"/>
              <w:rPr>
                <w:sz w:val="20"/>
              </w:rPr>
            </w:pPr>
            <w:r w:rsidRPr="00061F28">
              <w:rPr>
                <w:sz w:val="20"/>
              </w:rPr>
              <w:t>Услуги подвижной радиосвязи в выделенной сети связи</w:t>
            </w:r>
          </w:p>
        </w:tc>
        <w:tc>
          <w:tcPr>
            <w:tcW w:w="2186" w:type="dxa"/>
          </w:tcPr>
          <w:p w:rsidR="00816129" w:rsidRPr="009723CB" w:rsidRDefault="00816129" w:rsidP="007D7DBA">
            <w:pPr>
              <w:spacing w:line="240" w:lineRule="auto"/>
              <w:jc w:val="center"/>
              <w:rPr>
                <w:color w:val="000000"/>
                <w:sz w:val="20"/>
                <w:highlight w:val="yellow"/>
              </w:rPr>
            </w:pPr>
            <w:r w:rsidRPr="00A91B86">
              <w:rPr>
                <w:color w:val="000000"/>
                <w:sz w:val="20"/>
              </w:rPr>
              <w:t>9</w:t>
            </w:r>
          </w:p>
        </w:tc>
        <w:tc>
          <w:tcPr>
            <w:tcW w:w="2187" w:type="dxa"/>
          </w:tcPr>
          <w:p w:rsidR="00816129" w:rsidRPr="009723CB" w:rsidRDefault="00816129" w:rsidP="007D7DBA">
            <w:pPr>
              <w:spacing w:line="240" w:lineRule="auto"/>
              <w:jc w:val="center"/>
              <w:rPr>
                <w:color w:val="000000"/>
                <w:sz w:val="20"/>
                <w:highlight w:val="yellow"/>
                <w:lang w:val="en-US"/>
              </w:rPr>
            </w:pPr>
            <w:r w:rsidRPr="008A2F74">
              <w:rPr>
                <w:color w:val="000000"/>
                <w:sz w:val="20"/>
                <w:lang w:val="en-US"/>
              </w:rPr>
              <w:t>5</w:t>
            </w:r>
          </w:p>
        </w:tc>
      </w:tr>
      <w:tr w:rsidR="00816129" w:rsidRPr="004D2646" w:rsidTr="007D7DBA">
        <w:tc>
          <w:tcPr>
            <w:tcW w:w="6048" w:type="dxa"/>
            <w:vAlign w:val="center"/>
          </w:tcPr>
          <w:p w:rsidR="00816129" w:rsidRPr="00061F28" w:rsidRDefault="00816129" w:rsidP="00682C2B">
            <w:pPr>
              <w:spacing w:line="240" w:lineRule="auto"/>
              <w:rPr>
                <w:sz w:val="20"/>
              </w:rPr>
            </w:pPr>
            <w:r w:rsidRPr="00061F28">
              <w:rPr>
                <w:sz w:val="20"/>
              </w:rPr>
              <w:t>Услуги подвижной радиосвязи в сети связи общего пользования</w:t>
            </w:r>
          </w:p>
        </w:tc>
        <w:tc>
          <w:tcPr>
            <w:tcW w:w="2186" w:type="dxa"/>
          </w:tcPr>
          <w:p w:rsidR="00816129" w:rsidRPr="009723CB" w:rsidRDefault="00816129" w:rsidP="007D7DBA">
            <w:pPr>
              <w:spacing w:line="240" w:lineRule="auto"/>
              <w:jc w:val="center"/>
              <w:rPr>
                <w:color w:val="000000"/>
                <w:sz w:val="20"/>
                <w:highlight w:val="yellow"/>
              </w:rPr>
            </w:pPr>
            <w:r w:rsidRPr="00A91B86">
              <w:rPr>
                <w:color w:val="000000"/>
                <w:sz w:val="20"/>
              </w:rPr>
              <w:t>3</w:t>
            </w:r>
          </w:p>
        </w:tc>
        <w:tc>
          <w:tcPr>
            <w:tcW w:w="2187" w:type="dxa"/>
          </w:tcPr>
          <w:p w:rsidR="00816129" w:rsidRPr="009723CB" w:rsidRDefault="00816129" w:rsidP="007D7DBA">
            <w:pPr>
              <w:spacing w:line="240" w:lineRule="auto"/>
              <w:jc w:val="center"/>
              <w:rPr>
                <w:color w:val="000000"/>
                <w:sz w:val="20"/>
                <w:highlight w:val="yellow"/>
              </w:rPr>
            </w:pPr>
            <w:r w:rsidRPr="008A2F74">
              <w:rPr>
                <w:color w:val="000000"/>
                <w:sz w:val="20"/>
              </w:rPr>
              <w:t>1</w:t>
            </w:r>
          </w:p>
        </w:tc>
      </w:tr>
      <w:tr w:rsidR="00816129" w:rsidRPr="004D2646" w:rsidTr="008D32AB">
        <w:tc>
          <w:tcPr>
            <w:tcW w:w="6048" w:type="dxa"/>
            <w:vAlign w:val="center"/>
          </w:tcPr>
          <w:p w:rsidR="00816129" w:rsidRPr="00061F28" w:rsidRDefault="00816129" w:rsidP="00682C2B">
            <w:pPr>
              <w:spacing w:line="240" w:lineRule="auto"/>
              <w:rPr>
                <w:sz w:val="20"/>
              </w:rPr>
            </w:pPr>
            <w:r w:rsidRPr="00061F28">
              <w:rPr>
                <w:sz w:val="20"/>
              </w:rPr>
              <w:t>Услуги подвижной радиотелефонной связи</w:t>
            </w:r>
          </w:p>
        </w:tc>
        <w:tc>
          <w:tcPr>
            <w:tcW w:w="2186" w:type="dxa"/>
          </w:tcPr>
          <w:p w:rsidR="00816129" w:rsidRPr="009723CB" w:rsidRDefault="00816129" w:rsidP="007D7DBA">
            <w:pPr>
              <w:spacing w:line="240" w:lineRule="auto"/>
              <w:jc w:val="center"/>
              <w:rPr>
                <w:color w:val="000000"/>
                <w:sz w:val="20"/>
                <w:highlight w:val="yellow"/>
              </w:rPr>
            </w:pPr>
            <w:r w:rsidRPr="00A91B86">
              <w:rPr>
                <w:color w:val="000000"/>
                <w:sz w:val="20"/>
              </w:rPr>
              <w:t>85</w:t>
            </w:r>
          </w:p>
        </w:tc>
        <w:tc>
          <w:tcPr>
            <w:tcW w:w="2187" w:type="dxa"/>
          </w:tcPr>
          <w:p w:rsidR="00816129" w:rsidRPr="009723CB" w:rsidRDefault="00816129" w:rsidP="007D7DBA">
            <w:pPr>
              <w:spacing w:line="240" w:lineRule="auto"/>
              <w:jc w:val="center"/>
              <w:rPr>
                <w:color w:val="000000"/>
                <w:sz w:val="20"/>
                <w:highlight w:val="yellow"/>
              </w:rPr>
            </w:pPr>
            <w:r w:rsidRPr="008A2F74">
              <w:rPr>
                <w:color w:val="000000"/>
                <w:sz w:val="20"/>
              </w:rPr>
              <w:t>26</w:t>
            </w:r>
          </w:p>
        </w:tc>
      </w:tr>
      <w:tr w:rsidR="00816129" w:rsidRPr="004D2646" w:rsidTr="007D7DBA">
        <w:tc>
          <w:tcPr>
            <w:tcW w:w="6048" w:type="dxa"/>
            <w:vAlign w:val="center"/>
          </w:tcPr>
          <w:p w:rsidR="00816129" w:rsidRPr="00061F28" w:rsidRDefault="00816129" w:rsidP="00682C2B">
            <w:pPr>
              <w:spacing w:line="240" w:lineRule="auto"/>
              <w:rPr>
                <w:sz w:val="20"/>
              </w:rPr>
            </w:pPr>
            <w:r w:rsidRPr="00061F28">
              <w:rPr>
                <w:sz w:val="20"/>
              </w:rPr>
              <w:t>Услуги подвижной спутниковой радиосвязи</w:t>
            </w:r>
          </w:p>
        </w:tc>
        <w:tc>
          <w:tcPr>
            <w:tcW w:w="2186" w:type="dxa"/>
          </w:tcPr>
          <w:p w:rsidR="00816129" w:rsidRPr="00A91B86" w:rsidRDefault="00816129" w:rsidP="007D7DBA">
            <w:pPr>
              <w:spacing w:line="240" w:lineRule="auto"/>
              <w:jc w:val="center"/>
              <w:rPr>
                <w:color w:val="000000"/>
                <w:sz w:val="20"/>
              </w:rPr>
            </w:pPr>
            <w:r w:rsidRPr="00A91B86">
              <w:rPr>
                <w:color w:val="000000"/>
                <w:sz w:val="20"/>
              </w:rPr>
              <w:t>2</w:t>
            </w:r>
          </w:p>
        </w:tc>
        <w:tc>
          <w:tcPr>
            <w:tcW w:w="2187" w:type="dxa"/>
          </w:tcPr>
          <w:p w:rsidR="00816129" w:rsidRPr="00A91B86" w:rsidRDefault="00816129" w:rsidP="007D7DBA">
            <w:pPr>
              <w:spacing w:line="240" w:lineRule="auto"/>
              <w:jc w:val="center"/>
              <w:rPr>
                <w:color w:val="000000"/>
                <w:sz w:val="20"/>
              </w:rPr>
            </w:pPr>
            <w:r w:rsidRPr="00A91B86">
              <w:rPr>
                <w:color w:val="000000"/>
                <w:sz w:val="20"/>
              </w:rPr>
              <w:t>0</w:t>
            </w:r>
          </w:p>
        </w:tc>
      </w:tr>
      <w:tr w:rsidR="00917AFE" w:rsidRPr="004D2646" w:rsidTr="008F79D2">
        <w:tc>
          <w:tcPr>
            <w:tcW w:w="6048" w:type="dxa"/>
            <w:vAlign w:val="center"/>
          </w:tcPr>
          <w:p w:rsidR="00917AFE" w:rsidRPr="001C1CC9" w:rsidRDefault="00917AFE" w:rsidP="00682C2B">
            <w:pPr>
              <w:spacing w:line="240" w:lineRule="auto"/>
              <w:rPr>
                <w:sz w:val="20"/>
              </w:rPr>
            </w:pPr>
            <w:r w:rsidRPr="00061F28">
              <w:rPr>
                <w:sz w:val="20"/>
              </w:rPr>
              <w:t>Услуги почтовой связи</w:t>
            </w:r>
          </w:p>
        </w:tc>
        <w:tc>
          <w:tcPr>
            <w:tcW w:w="2186" w:type="dxa"/>
            <w:vAlign w:val="center"/>
          </w:tcPr>
          <w:p w:rsidR="00917AFE" w:rsidRPr="00886526" w:rsidRDefault="00B86CCC" w:rsidP="00FB5C24">
            <w:pPr>
              <w:spacing w:line="240" w:lineRule="auto"/>
              <w:jc w:val="center"/>
              <w:rPr>
                <w:sz w:val="20"/>
                <w:highlight w:val="yellow"/>
              </w:rPr>
            </w:pPr>
            <w:r w:rsidRPr="00B86CCC">
              <w:rPr>
                <w:sz w:val="20"/>
              </w:rPr>
              <w:t>547</w:t>
            </w:r>
          </w:p>
        </w:tc>
        <w:tc>
          <w:tcPr>
            <w:tcW w:w="2187" w:type="dxa"/>
            <w:vAlign w:val="center"/>
          </w:tcPr>
          <w:p w:rsidR="00917AFE" w:rsidRPr="00886526" w:rsidRDefault="00EF45FB" w:rsidP="005F3233">
            <w:pPr>
              <w:spacing w:line="240" w:lineRule="auto"/>
              <w:jc w:val="center"/>
              <w:rPr>
                <w:sz w:val="20"/>
                <w:highlight w:val="yellow"/>
              </w:rPr>
            </w:pPr>
            <w:r w:rsidRPr="002F5C43">
              <w:rPr>
                <w:sz w:val="20"/>
              </w:rPr>
              <w:t>24</w:t>
            </w:r>
          </w:p>
        </w:tc>
      </w:tr>
      <w:tr w:rsidR="00917AFE" w:rsidRPr="004D2646" w:rsidTr="008F79D2">
        <w:tc>
          <w:tcPr>
            <w:tcW w:w="6048" w:type="dxa"/>
            <w:vAlign w:val="center"/>
          </w:tcPr>
          <w:p w:rsidR="00917AFE" w:rsidRPr="00061F28" w:rsidRDefault="00917AFE" w:rsidP="00682C2B">
            <w:pPr>
              <w:spacing w:line="240" w:lineRule="auto"/>
              <w:rPr>
                <w:sz w:val="20"/>
              </w:rPr>
            </w:pPr>
            <w:r w:rsidRPr="00061F28">
              <w:rPr>
                <w:sz w:val="20"/>
              </w:rPr>
              <w:t>Услуги связи для целей кабельного вещания</w:t>
            </w:r>
          </w:p>
        </w:tc>
        <w:tc>
          <w:tcPr>
            <w:tcW w:w="2186" w:type="dxa"/>
            <w:vAlign w:val="center"/>
          </w:tcPr>
          <w:p w:rsidR="00917AFE" w:rsidRPr="00816129" w:rsidRDefault="00816129" w:rsidP="00274FB9">
            <w:pPr>
              <w:spacing w:line="240" w:lineRule="auto"/>
              <w:jc w:val="center"/>
              <w:rPr>
                <w:sz w:val="20"/>
              </w:rPr>
            </w:pPr>
            <w:r w:rsidRPr="00816129">
              <w:rPr>
                <w:sz w:val="20"/>
              </w:rPr>
              <w:t>236</w:t>
            </w:r>
          </w:p>
        </w:tc>
        <w:tc>
          <w:tcPr>
            <w:tcW w:w="2187" w:type="dxa"/>
            <w:vAlign w:val="center"/>
          </w:tcPr>
          <w:p w:rsidR="00917AFE" w:rsidRPr="00816129" w:rsidRDefault="0027225A" w:rsidP="008E2527">
            <w:pPr>
              <w:spacing w:line="240" w:lineRule="auto"/>
              <w:jc w:val="center"/>
              <w:rPr>
                <w:sz w:val="20"/>
              </w:rPr>
            </w:pPr>
            <w:r w:rsidRPr="00816129">
              <w:rPr>
                <w:sz w:val="20"/>
              </w:rPr>
              <w:t>33</w:t>
            </w:r>
          </w:p>
        </w:tc>
      </w:tr>
      <w:tr w:rsidR="00281A4F" w:rsidRPr="004D2646" w:rsidTr="00281A4F">
        <w:tc>
          <w:tcPr>
            <w:tcW w:w="6048" w:type="dxa"/>
            <w:vAlign w:val="center"/>
          </w:tcPr>
          <w:p w:rsidR="00281A4F" w:rsidRPr="00061F28" w:rsidRDefault="00281A4F" w:rsidP="00682C2B">
            <w:pPr>
              <w:spacing w:line="240" w:lineRule="auto"/>
              <w:rPr>
                <w:sz w:val="20"/>
              </w:rPr>
            </w:pPr>
            <w:r w:rsidRPr="00061F28">
              <w:rPr>
                <w:sz w:val="20"/>
              </w:rPr>
              <w:t>Услуги связи для целей проводного радиовещания</w:t>
            </w:r>
          </w:p>
        </w:tc>
        <w:tc>
          <w:tcPr>
            <w:tcW w:w="2186" w:type="dxa"/>
          </w:tcPr>
          <w:p w:rsidR="00281A4F" w:rsidRPr="00816129" w:rsidRDefault="00B86CCC" w:rsidP="00281A4F">
            <w:pPr>
              <w:spacing w:line="240" w:lineRule="auto"/>
              <w:jc w:val="center"/>
              <w:rPr>
                <w:sz w:val="20"/>
              </w:rPr>
            </w:pPr>
            <w:r w:rsidRPr="00816129">
              <w:rPr>
                <w:sz w:val="20"/>
              </w:rPr>
              <w:t>74</w:t>
            </w:r>
          </w:p>
        </w:tc>
        <w:tc>
          <w:tcPr>
            <w:tcW w:w="2187" w:type="dxa"/>
          </w:tcPr>
          <w:p w:rsidR="00281A4F" w:rsidRPr="00816129" w:rsidRDefault="00647FB2" w:rsidP="00281A4F">
            <w:pPr>
              <w:spacing w:line="240" w:lineRule="auto"/>
              <w:jc w:val="center"/>
              <w:rPr>
                <w:color w:val="000000" w:themeColor="text1"/>
                <w:sz w:val="20"/>
              </w:rPr>
            </w:pPr>
            <w:r w:rsidRPr="00816129">
              <w:rPr>
                <w:color w:val="000000" w:themeColor="text1"/>
                <w:sz w:val="20"/>
              </w:rPr>
              <w:t>1</w:t>
            </w:r>
          </w:p>
        </w:tc>
      </w:tr>
      <w:tr w:rsidR="00917AFE" w:rsidRPr="004D2646" w:rsidTr="008F79D2">
        <w:tc>
          <w:tcPr>
            <w:tcW w:w="6048" w:type="dxa"/>
            <w:vAlign w:val="center"/>
          </w:tcPr>
          <w:p w:rsidR="00917AFE" w:rsidRPr="00061F28" w:rsidRDefault="00917AFE" w:rsidP="00682C2B">
            <w:pPr>
              <w:spacing w:line="240" w:lineRule="auto"/>
              <w:rPr>
                <w:sz w:val="20"/>
              </w:rPr>
            </w:pPr>
            <w:r w:rsidRPr="00061F28">
              <w:rPr>
                <w:sz w:val="20"/>
              </w:rPr>
              <w:t>Услуги связи для целей эфирного вещания</w:t>
            </w:r>
          </w:p>
        </w:tc>
        <w:tc>
          <w:tcPr>
            <w:tcW w:w="2186" w:type="dxa"/>
            <w:vAlign w:val="center"/>
          </w:tcPr>
          <w:p w:rsidR="00917AFE" w:rsidRPr="00816129" w:rsidRDefault="00816129" w:rsidP="005D5561">
            <w:pPr>
              <w:spacing w:line="240" w:lineRule="auto"/>
              <w:jc w:val="center"/>
              <w:rPr>
                <w:sz w:val="20"/>
              </w:rPr>
            </w:pPr>
            <w:r w:rsidRPr="00816129">
              <w:rPr>
                <w:sz w:val="20"/>
              </w:rPr>
              <w:t>284</w:t>
            </w:r>
          </w:p>
        </w:tc>
        <w:tc>
          <w:tcPr>
            <w:tcW w:w="2187" w:type="dxa"/>
            <w:vAlign w:val="center"/>
          </w:tcPr>
          <w:p w:rsidR="00917AFE" w:rsidRPr="00816129" w:rsidRDefault="0027225A" w:rsidP="00816129">
            <w:pPr>
              <w:spacing w:line="240" w:lineRule="auto"/>
              <w:jc w:val="center"/>
              <w:rPr>
                <w:sz w:val="20"/>
              </w:rPr>
            </w:pPr>
            <w:r w:rsidRPr="00816129">
              <w:rPr>
                <w:sz w:val="20"/>
              </w:rPr>
              <w:t>24</w:t>
            </w:r>
            <w:r w:rsidR="00816129" w:rsidRPr="00816129">
              <w:rPr>
                <w:sz w:val="20"/>
              </w:rPr>
              <w:t>5</w:t>
            </w:r>
          </w:p>
        </w:tc>
      </w:tr>
      <w:tr w:rsidR="00B86CCC" w:rsidRPr="004D2646" w:rsidTr="00281A4F">
        <w:tc>
          <w:tcPr>
            <w:tcW w:w="6048" w:type="dxa"/>
            <w:vAlign w:val="center"/>
          </w:tcPr>
          <w:p w:rsidR="00B86CCC" w:rsidRPr="00061F28" w:rsidRDefault="00B86CCC" w:rsidP="00682C2B">
            <w:pPr>
              <w:spacing w:line="240" w:lineRule="auto"/>
              <w:rPr>
                <w:sz w:val="20"/>
              </w:rPr>
            </w:pPr>
            <w:r w:rsidRPr="00061F28">
              <w:rPr>
                <w:sz w:val="20"/>
              </w:rPr>
              <w:t>Услуги связи по передаче данных для целей передачи голосовой информации</w:t>
            </w:r>
          </w:p>
        </w:tc>
        <w:tc>
          <w:tcPr>
            <w:tcW w:w="2186" w:type="dxa"/>
          </w:tcPr>
          <w:p w:rsidR="00B86CCC" w:rsidRPr="00DB3045" w:rsidRDefault="00B86CCC" w:rsidP="00B86CCC">
            <w:pPr>
              <w:spacing w:line="240" w:lineRule="auto"/>
              <w:jc w:val="center"/>
              <w:rPr>
                <w:color w:val="000000"/>
                <w:sz w:val="20"/>
                <w:lang w:val="en-US"/>
              </w:rPr>
            </w:pPr>
            <w:r>
              <w:rPr>
                <w:color w:val="000000"/>
                <w:sz w:val="20"/>
              </w:rPr>
              <w:t>686</w:t>
            </w:r>
          </w:p>
        </w:tc>
        <w:tc>
          <w:tcPr>
            <w:tcW w:w="2187" w:type="dxa"/>
          </w:tcPr>
          <w:p w:rsidR="00B86CCC" w:rsidRPr="003023F0" w:rsidRDefault="00B86CCC" w:rsidP="00B86CCC">
            <w:pPr>
              <w:spacing w:line="240" w:lineRule="auto"/>
              <w:jc w:val="center"/>
              <w:rPr>
                <w:sz w:val="20"/>
                <w:highlight w:val="green"/>
              </w:rPr>
            </w:pPr>
            <w:r>
              <w:rPr>
                <w:sz w:val="20"/>
              </w:rPr>
              <w:t>47</w:t>
            </w:r>
          </w:p>
        </w:tc>
      </w:tr>
      <w:tr w:rsidR="00B86CCC" w:rsidRPr="004D2646" w:rsidTr="00110CA7">
        <w:tc>
          <w:tcPr>
            <w:tcW w:w="6048" w:type="dxa"/>
            <w:vAlign w:val="center"/>
          </w:tcPr>
          <w:p w:rsidR="00B86CCC" w:rsidRPr="00061F28" w:rsidRDefault="00B86CCC" w:rsidP="00682C2B">
            <w:pPr>
              <w:spacing w:line="240" w:lineRule="auto"/>
              <w:rPr>
                <w:sz w:val="20"/>
              </w:rPr>
            </w:pPr>
            <w:r w:rsidRPr="00061F28">
              <w:rPr>
                <w:sz w:val="20"/>
              </w:rPr>
              <w:t>Услуги связи по передаче данных, за исключением услуг связи по передаче данных для целей передачи голосовой информации</w:t>
            </w:r>
          </w:p>
        </w:tc>
        <w:tc>
          <w:tcPr>
            <w:tcW w:w="2186" w:type="dxa"/>
          </w:tcPr>
          <w:p w:rsidR="00B86CCC" w:rsidRPr="00DB3045" w:rsidRDefault="00B86CCC" w:rsidP="00B86CCC">
            <w:pPr>
              <w:spacing w:line="240" w:lineRule="auto"/>
              <w:jc w:val="center"/>
              <w:rPr>
                <w:color w:val="000000"/>
                <w:sz w:val="20"/>
                <w:lang w:val="en-US"/>
              </w:rPr>
            </w:pPr>
            <w:r w:rsidRPr="00DB3045">
              <w:rPr>
                <w:color w:val="000000"/>
                <w:sz w:val="20"/>
              </w:rPr>
              <w:t>1</w:t>
            </w:r>
            <w:r>
              <w:rPr>
                <w:color w:val="000000"/>
                <w:sz w:val="20"/>
              </w:rPr>
              <w:t>888</w:t>
            </w:r>
          </w:p>
        </w:tc>
        <w:tc>
          <w:tcPr>
            <w:tcW w:w="2187" w:type="dxa"/>
            <w:shd w:val="clear" w:color="auto" w:fill="auto"/>
          </w:tcPr>
          <w:p w:rsidR="00B86CCC" w:rsidRPr="003023F0" w:rsidRDefault="00B86CCC" w:rsidP="00B86CCC">
            <w:pPr>
              <w:spacing w:line="240" w:lineRule="auto"/>
              <w:jc w:val="center"/>
              <w:rPr>
                <w:sz w:val="20"/>
                <w:highlight w:val="green"/>
              </w:rPr>
            </w:pPr>
            <w:r w:rsidRPr="007249C3">
              <w:rPr>
                <w:sz w:val="20"/>
              </w:rPr>
              <w:t>1</w:t>
            </w:r>
            <w:r>
              <w:rPr>
                <w:sz w:val="20"/>
              </w:rPr>
              <w:t>49</w:t>
            </w:r>
          </w:p>
        </w:tc>
      </w:tr>
      <w:tr w:rsidR="00B86CCC" w:rsidRPr="004D2646" w:rsidTr="00281A4F">
        <w:tc>
          <w:tcPr>
            <w:tcW w:w="6048" w:type="dxa"/>
            <w:vAlign w:val="center"/>
          </w:tcPr>
          <w:p w:rsidR="00B86CCC" w:rsidRPr="00061F28" w:rsidRDefault="00B86CCC" w:rsidP="00682C2B">
            <w:pPr>
              <w:spacing w:line="240" w:lineRule="auto"/>
              <w:rPr>
                <w:sz w:val="20"/>
              </w:rPr>
            </w:pPr>
            <w:r w:rsidRPr="00061F28">
              <w:rPr>
                <w:sz w:val="20"/>
              </w:rPr>
              <w:t>Услуги связи по предоставлению каналов связи</w:t>
            </w:r>
          </w:p>
        </w:tc>
        <w:tc>
          <w:tcPr>
            <w:tcW w:w="2186" w:type="dxa"/>
          </w:tcPr>
          <w:p w:rsidR="00B86CCC" w:rsidRPr="00DB3045" w:rsidRDefault="00B86CCC" w:rsidP="00B86CCC">
            <w:pPr>
              <w:spacing w:line="240" w:lineRule="auto"/>
              <w:jc w:val="center"/>
              <w:rPr>
                <w:color w:val="000000"/>
                <w:sz w:val="20"/>
              </w:rPr>
            </w:pPr>
            <w:r>
              <w:rPr>
                <w:color w:val="000000"/>
                <w:sz w:val="20"/>
              </w:rPr>
              <w:t>1004</w:t>
            </w:r>
          </w:p>
        </w:tc>
        <w:tc>
          <w:tcPr>
            <w:tcW w:w="2187" w:type="dxa"/>
          </w:tcPr>
          <w:p w:rsidR="00B86CCC" w:rsidRPr="003023F0" w:rsidRDefault="00B86CCC" w:rsidP="00B86CCC">
            <w:pPr>
              <w:spacing w:line="240" w:lineRule="auto"/>
              <w:jc w:val="center"/>
              <w:rPr>
                <w:sz w:val="20"/>
                <w:highlight w:val="green"/>
              </w:rPr>
            </w:pPr>
            <w:r>
              <w:rPr>
                <w:sz w:val="20"/>
              </w:rPr>
              <w:t>80</w:t>
            </w:r>
          </w:p>
        </w:tc>
      </w:tr>
      <w:tr w:rsidR="00B86CCC" w:rsidRPr="004D2646" w:rsidTr="00281A4F">
        <w:tc>
          <w:tcPr>
            <w:tcW w:w="6048" w:type="dxa"/>
            <w:vAlign w:val="center"/>
          </w:tcPr>
          <w:p w:rsidR="00B86CCC" w:rsidRPr="00061F28" w:rsidRDefault="00B86CCC" w:rsidP="00682C2B">
            <w:pPr>
              <w:spacing w:line="240" w:lineRule="auto"/>
              <w:rPr>
                <w:sz w:val="20"/>
              </w:rPr>
            </w:pPr>
            <w:r w:rsidRPr="00061F28">
              <w:rPr>
                <w:sz w:val="20"/>
              </w:rPr>
              <w:t>Услуги телеграфной связи</w:t>
            </w:r>
          </w:p>
        </w:tc>
        <w:tc>
          <w:tcPr>
            <w:tcW w:w="2186" w:type="dxa"/>
          </w:tcPr>
          <w:p w:rsidR="00B86CCC" w:rsidRPr="00DB3045" w:rsidRDefault="00B86CCC" w:rsidP="00B86CCC">
            <w:pPr>
              <w:spacing w:line="240" w:lineRule="auto"/>
              <w:jc w:val="center"/>
              <w:rPr>
                <w:color w:val="000000"/>
                <w:sz w:val="20"/>
              </w:rPr>
            </w:pPr>
            <w:r>
              <w:rPr>
                <w:color w:val="000000"/>
                <w:sz w:val="20"/>
              </w:rPr>
              <w:t>10</w:t>
            </w:r>
          </w:p>
        </w:tc>
        <w:tc>
          <w:tcPr>
            <w:tcW w:w="2187" w:type="dxa"/>
          </w:tcPr>
          <w:p w:rsidR="00B86CCC" w:rsidRPr="003023F0" w:rsidRDefault="00B86CCC" w:rsidP="00B86CCC">
            <w:pPr>
              <w:spacing w:line="240" w:lineRule="auto"/>
              <w:jc w:val="center"/>
              <w:rPr>
                <w:sz w:val="20"/>
                <w:highlight w:val="green"/>
              </w:rPr>
            </w:pPr>
            <w:r w:rsidRPr="007249C3">
              <w:rPr>
                <w:sz w:val="20"/>
              </w:rPr>
              <w:t>1</w:t>
            </w:r>
          </w:p>
        </w:tc>
      </w:tr>
      <w:tr w:rsidR="00B86CCC" w:rsidRPr="004D2646" w:rsidTr="00281A4F">
        <w:tc>
          <w:tcPr>
            <w:tcW w:w="6048" w:type="dxa"/>
            <w:vAlign w:val="center"/>
          </w:tcPr>
          <w:p w:rsidR="00B86CCC" w:rsidRPr="00061F28" w:rsidRDefault="00B86CCC" w:rsidP="00682C2B">
            <w:pPr>
              <w:spacing w:line="240" w:lineRule="auto"/>
              <w:rPr>
                <w:sz w:val="20"/>
              </w:rPr>
            </w:pPr>
            <w:r w:rsidRPr="00061F28">
              <w:rPr>
                <w:sz w:val="20"/>
              </w:rPr>
              <w:t>Услуги телефонной связи в выделенной сети</w:t>
            </w:r>
          </w:p>
        </w:tc>
        <w:tc>
          <w:tcPr>
            <w:tcW w:w="2186" w:type="dxa"/>
          </w:tcPr>
          <w:p w:rsidR="00B86CCC" w:rsidRPr="00DB3045" w:rsidRDefault="00B86CCC" w:rsidP="00B86CCC">
            <w:pPr>
              <w:spacing w:line="240" w:lineRule="auto"/>
              <w:jc w:val="center"/>
              <w:rPr>
                <w:color w:val="000000"/>
                <w:sz w:val="20"/>
              </w:rPr>
            </w:pPr>
            <w:r>
              <w:rPr>
                <w:color w:val="000000"/>
                <w:sz w:val="20"/>
              </w:rPr>
              <w:t>8</w:t>
            </w:r>
          </w:p>
        </w:tc>
        <w:tc>
          <w:tcPr>
            <w:tcW w:w="2187" w:type="dxa"/>
          </w:tcPr>
          <w:p w:rsidR="00B86CCC" w:rsidRPr="003023F0" w:rsidRDefault="00B86CCC" w:rsidP="00B86CCC">
            <w:pPr>
              <w:spacing w:line="240" w:lineRule="auto"/>
              <w:jc w:val="center"/>
              <w:rPr>
                <w:sz w:val="20"/>
                <w:highlight w:val="green"/>
              </w:rPr>
            </w:pPr>
            <w:r>
              <w:rPr>
                <w:sz w:val="20"/>
              </w:rPr>
              <w:t>3</w:t>
            </w:r>
          </w:p>
        </w:tc>
      </w:tr>
    </w:tbl>
    <w:p w:rsidR="00E35062" w:rsidRPr="003E439A" w:rsidRDefault="00E35062" w:rsidP="00682C2B">
      <w:pPr>
        <w:rPr>
          <w:b/>
          <w:color w:val="000000" w:themeColor="text1"/>
          <w:sz w:val="24"/>
          <w:szCs w:val="24"/>
        </w:rPr>
      </w:pPr>
    </w:p>
    <w:p w:rsidR="00682C2B" w:rsidRPr="00916C22" w:rsidRDefault="00682C2B" w:rsidP="00682C2B">
      <w:pPr>
        <w:rPr>
          <w:sz w:val="24"/>
          <w:szCs w:val="24"/>
        </w:rPr>
      </w:pPr>
      <w:r w:rsidRPr="00916C22">
        <w:rPr>
          <w:b/>
          <w:sz w:val="24"/>
          <w:szCs w:val="24"/>
          <w:u w:val="single"/>
        </w:rPr>
        <w:t>РЭС</w:t>
      </w:r>
      <w:r w:rsidRPr="00916C22">
        <w:rPr>
          <w:b/>
          <w:sz w:val="24"/>
          <w:szCs w:val="24"/>
        </w:rPr>
        <w:tab/>
      </w:r>
      <w:r w:rsidRPr="00916C22">
        <w:rPr>
          <w:sz w:val="24"/>
          <w:szCs w:val="24"/>
        </w:rPr>
        <w:tab/>
      </w:r>
      <w:r w:rsidRPr="00916C22">
        <w:rPr>
          <w:sz w:val="24"/>
          <w:szCs w:val="24"/>
        </w:rPr>
        <w:tab/>
      </w:r>
      <w:r w:rsidRPr="00916C22">
        <w:rPr>
          <w:sz w:val="24"/>
          <w:szCs w:val="24"/>
        </w:rPr>
        <w:tab/>
      </w:r>
      <w:r w:rsidRPr="00916C22">
        <w:rPr>
          <w:sz w:val="24"/>
          <w:szCs w:val="24"/>
        </w:rPr>
        <w:tab/>
      </w:r>
      <w:r w:rsidRPr="00916C22">
        <w:rPr>
          <w:sz w:val="24"/>
          <w:szCs w:val="24"/>
        </w:rPr>
        <w:tab/>
      </w:r>
      <w:r w:rsidRPr="00916C22">
        <w:rPr>
          <w:sz w:val="24"/>
          <w:szCs w:val="24"/>
        </w:rPr>
        <w:tab/>
      </w:r>
      <w:r w:rsidRPr="00916C22">
        <w:rPr>
          <w:sz w:val="24"/>
          <w:szCs w:val="24"/>
        </w:rPr>
        <w:tab/>
      </w:r>
      <w:r w:rsidRPr="00916C22">
        <w:rPr>
          <w:sz w:val="24"/>
          <w:szCs w:val="24"/>
        </w:rPr>
        <w:tab/>
      </w:r>
      <w:r w:rsidRPr="00916C22">
        <w:rPr>
          <w:sz w:val="24"/>
          <w:szCs w:val="24"/>
        </w:rPr>
        <w:tab/>
      </w:r>
      <w:r w:rsidRPr="00916C22">
        <w:rPr>
          <w:sz w:val="24"/>
          <w:szCs w:val="24"/>
        </w:rPr>
        <w:tab/>
      </w:r>
      <w:r w:rsidRPr="00916C22">
        <w:rPr>
          <w:sz w:val="24"/>
          <w:szCs w:val="24"/>
        </w:rPr>
        <w:tab/>
      </w:r>
      <w:r w:rsidRPr="00916C22">
        <w:rPr>
          <w:b/>
          <w:sz w:val="24"/>
          <w:szCs w:val="24"/>
          <w:u w:val="single"/>
        </w:rPr>
        <w:t xml:space="preserve">- </w:t>
      </w:r>
      <w:r w:rsidR="00916C22" w:rsidRPr="00916C22">
        <w:rPr>
          <w:b/>
          <w:sz w:val="24"/>
          <w:szCs w:val="24"/>
          <w:u w:val="single"/>
        </w:rPr>
        <w:t>89322</w:t>
      </w:r>
    </w:p>
    <w:p w:rsidR="00682C2B" w:rsidRPr="00916C22" w:rsidRDefault="00682C2B" w:rsidP="00682C2B">
      <w:pPr>
        <w:rPr>
          <w:sz w:val="24"/>
          <w:szCs w:val="24"/>
        </w:rPr>
      </w:pPr>
      <w:r w:rsidRPr="00916C22">
        <w:rPr>
          <w:b/>
          <w:sz w:val="24"/>
          <w:szCs w:val="24"/>
          <w:u w:val="single"/>
        </w:rPr>
        <w:t>ВЧУ</w:t>
      </w:r>
      <w:r w:rsidRPr="00916C22">
        <w:rPr>
          <w:b/>
          <w:sz w:val="24"/>
          <w:szCs w:val="24"/>
        </w:rPr>
        <w:tab/>
      </w:r>
      <w:r w:rsidRPr="00916C22">
        <w:rPr>
          <w:b/>
          <w:sz w:val="24"/>
          <w:szCs w:val="24"/>
        </w:rPr>
        <w:tab/>
      </w:r>
      <w:r w:rsidRPr="00916C22">
        <w:rPr>
          <w:b/>
          <w:sz w:val="24"/>
          <w:szCs w:val="24"/>
        </w:rPr>
        <w:tab/>
      </w:r>
      <w:r w:rsidRPr="00916C22">
        <w:rPr>
          <w:sz w:val="24"/>
          <w:szCs w:val="24"/>
        </w:rPr>
        <w:tab/>
      </w:r>
      <w:r w:rsidRPr="00916C22">
        <w:rPr>
          <w:sz w:val="24"/>
          <w:szCs w:val="24"/>
        </w:rPr>
        <w:tab/>
      </w:r>
      <w:r w:rsidRPr="00916C22">
        <w:rPr>
          <w:sz w:val="24"/>
          <w:szCs w:val="24"/>
        </w:rPr>
        <w:tab/>
      </w:r>
      <w:r w:rsidRPr="00916C22">
        <w:rPr>
          <w:sz w:val="24"/>
          <w:szCs w:val="24"/>
        </w:rPr>
        <w:tab/>
      </w:r>
      <w:r w:rsidRPr="00916C22">
        <w:rPr>
          <w:sz w:val="24"/>
          <w:szCs w:val="24"/>
        </w:rPr>
        <w:tab/>
      </w:r>
      <w:r w:rsidRPr="00916C22">
        <w:rPr>
          <w:sz w:val="24"/>
          <w:szCs w:val="24"/>
        </w:rPr>
        <w:tab/>
      </w:r>
      <w:r w:rsidRPr="00916C22">
        <w:rPr>
          <w:sz w:val="24"/>
          <w:szCs w:val="24"/>
        </w:rPr>
        <w:tab/>
      </w:r>
      <w:r w:rsidRPr="00916C22">
        <w:rPr>
          <w:sz w:val="24"/>
          <w:szCs w:val="24"/>
        </w:rPr>
        <w:tab/>
      </w:r>
      <w:r w:rsidRPr="00916C22">
        <w:rPr>
          <w:sz w:val="24"/>
          <w:szCs w:val="24"/>
        </w:rPr>
        <w:tab/>
      </w:r>
      <w:r w:rsidRPr="00916C22">
        <w:rPr>
          <w:b/>
          <w:sz w:val="24"/>
          <w:szCs w:val="24"/>
          <w:u w:val="single"/>
        </w:rPr>
        <w:t>-</w:t>
      </w:r>
      <w:r w:rsidR="0064240C" w:rsidRPr="00916C22">
        <w:rPr>
          <w:b/>
          <w:sz w:val="24"/>
          <w:szCs w:val="24"/>
          <w:u w:val="single"/>
        </w:rPr>
        <w:t xml:space="preserve"> </w:t>
      </w:r>
      <w:r w:rsidR="005074C2" w:rsidRPr="00916C22">
        <w:rPr>
          <w:b/>
          <w:sz w:val="24"/>
          <w:szCs w:val="24"/>
          <w:u w:val="single"/>
        </w:rPr>
        <w:t>1</w:t>
      </w:r>
      <w:r w:rsidR="009A1AC4" w:rsidRPr="00916C22">
        <w:rPr>
          <w:b/>
          <w:sz w:val="24"/>
          <w:szCs w:val="24"/>
          <w:u w:val="single"/>
        </w:rPr>
        <w:t>0</w:t>
      </w:r>
    </w:p>
    <w:p w:rsidR="00682C2B" w:rsidRPr="002F705D" w:rsidRDefault="00682C2B" w:rsidP="00682C2B">
      <w:pPr>
        <w:rPr>
          <w:b/>
          <w:sz w:val="24"/>
          <w:szCs w:val="24"/>
        </w:rPr>
      </w:pPr>
      <w:r w:rsidRPr="00916C22">
        <w:rPr>
          <w:b/>
          <w:sz w:val="24"/>
          <w:szCs w:val="24"/>
          <w:u w:val="single"/>
        </w:rPr>
        <w:t>франкировальные машины</w:t>
      </w:r>
      <w:r w:rsidRPr="00916C22">
        <w:rPr>
          <w:sz w:val="24"/>
          <w:szCs w:val="24"/>
        </w:rPr>
        <w:tab/>
      </w:r>
      <w:r w:rsidRPr="00916C22">
        <w:rPr>
          <w:sz w:val="24"/>
          <w:szCs w:val="24"/>
        </w:rPr>
        <w:tab/>
      </w:r>
      <w:r w:rsidRPr="00916C22">
        <w:rPr>
          <w:sz w:val="24"/>
          <w:szCs w:val="24"/>
        </w:rPr>
        <w:tab/>
      </w:r>
      <w:r w:rsidRPr="00916C22">
        <w:rPr>
          <w:sz w:val="24"/>
          <w:szCs w:val="24"/>
        </w:rPr>
        <w:tab/>
      </w:r>
      <w:r w:rsidRPr="00916C22">
        <w:rPr>
          <w:sz w:val="24"/>
          <w:szCs w:val="24"/>
        </w:rPr>
        <w:tab/>
      </w:r>
      <w:r w:rsidRPr="00916C22">
        <w:rPr>
          <w:sz w:val="24"/>
          <w:szCs w:val="24"/>
        </w:rPr>
        <w:tab/>
      </w:r>
      <w:r w:rsidRPr="00916C22">
        <w:rPr>
          <w:sz w:val="24"/>
          <w:szCs w:val="24"/>
        </w:rPr>
        <w:tab/>
      </w:r>
      <w:r w:rsidRPr="00916C22">
        <w:rPr>
          <w:sz w:val="24"/>
          <w:szCs w:val="24"/>
        </w:rPr>
        <w:tab/>
      </w:r>
      <w:r w:rsidR="00A6190E" w:rsidRPr="00916C22">
        <w:rPr>
          <w:b/>
          <w:sz w:val="24"/>
          <w:szCs w:val="24"/>
          <w:u w:val="single"/>
        </w:rPr>
        <w:t>-</w:t>
      </w:r>
      <w:r w:rsidR="00BB7B09" w:rsidRPr="00916C22">
        <w:rPr>
          <w:b/>
          <w:sz w:val="24"/>
          <w:szCs w:val="24"/>
          <w:u w:val="single"/>
        </w:rPr>
        <w:t xml:space="preserve"> </w:t>
      </w:r>
      <w:r w:rsidR="00916C22" w:rsidRPr="00916C22">
        <w:rPr>
          <w:b/>
          <w:sz w:val="24"/>
          <w:szCs w:val="24"/>
          <w:u w:val="single"/>
        </w:rPr>
        <w:t>38</w:t>
      </w:r>
    </w:p>
    <w:p w:rsidR="00044397" w:rsidRPr="00061F28" w:rsidRDefault="00044397" w:rsidP="00044397">
      <w:pPr>
        <w:spacing w:line="240" w:lineRule="auto"/>
        <w:ind w:firstLine="709"/>
        <w:rPr>
          <w:szCs w:val="26"/>
        </w:rPr>
      </w:pPr>
      <w:r w:rsidRPr="00061F28">
        <w:rPr>
          <w:szCs w:val="26"/>
        </w:rPr>
        <w:t xml:space="preserve">Полномочия выполняют </w:t>
      </w:r>
      <w:r w:rsidRPr="00580181">
        <w:rPr>
          <w:szCs w:val="26"/>
        </w:rPr>
        <w:t>–</w:t>
      </w:r>
      <w:r w:rsidR="0064240C" w:rsidRPr="00580181">
        <w:rPr>
          <w:szCs w:val="26"/>
        </w:rPr>
        <w:t xml:space="preserve"> </w:t>
      </w:r>
      <w:r w:rsidR="00282A04" w:rsidRPr="00580181">
        <w:rPr>
          <w:szCs w:val="26"/>
        </w:rPr>
        <w:t>2</w:t>
      </w:r>
      <w:r w:rsidR="007E4000" w:rsidRPr="00580181">
        <w:rPr>
          <w:szCs w:val="26"/>
        </w:rPr>
        <w:t>8</w:t>
      </w:r>
      <w:r w:rsidR="0064240C" w:rsidRPr="0060701D">
        <w:rPr>
          <w:szCs w:val="26"/>
        </w:rPr>
        <w:t xml:space="preserve"> </w:t>
      </w:r>
      <w:r w:rsidRPr="0060701D">
        <w:rPr>
          <w:szCs w:val="26"/>
        </w:rPr>
        <w:t>единиц</w:t>
      </w:r>
      <w:r w:rsidR="00073077">
        <w:rPr>
          <w:szCs w:val="26"/>
        </w:rPr>
        <w:t xml:space="preserve"> </w:t>
      </w:r>
    </w:p>
    <w:p w:rsidR="00044397" w:rsidRPr="00E13D3D" w:rsidRDefault="00044397" w:rsidP="00044397">
      <w:pPr>
        <w:ind w:firstLine="709"/>
        <w:rPr>
          <w:b/>
          <w:i/>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2"/>
        <w:gridCol w:w="2378"/>
        <w:gridCol w:w="2372"/>
      </w:tblGrid>
      <w:tr w:rsidR="00044397" w:rsidRPr="00E13D3D" w:rsidTr="001C1B32">
        <w:tc>
          <w:tcPr>
            <w:tcW w:w="5000" w:type="pct"/>
            <w:gridSpan w:val="3"/>
            <w:tcBorders>
              <w:top w:val="single" w:sz="4" w:space="0" w:color="auto"/>
              <w:left w:val="single" w:sz="4" w:space="0" w:color="auto"/>
              <w:bottom w:val="single" w:sz="4" w:space="0" w:color="auto"/>
              <w:right w:val="single" w:sz="4" w:space="0" w:color="auto"/>
            </w:tcBorders>
          </w:tcPr>
          <w:p w:rsidR="00044397" w:rsidRPr="00E13D3D" w:rsidRDefault="00044397" w:rsidP="001C1B32">
            <w:pPr>
              <w:spacing w:line="240" w:lineRule="auto"/>
              <w:jc w:val="center"/>
              <w:rPr>
                <w:b/>
                <w:i/>
                <w:sz w:val="20"/>
              </w:rPr>
            </w:pPr>
            <w:r w:rsidRPr="00E13D3D">
              <w:rPr>
                <w:b/>
                <w:i/>
                <w:sz w:val="20"/>
              </w:rPr>
              <w:t>Предметы надзора</w:t>
            </w:r>
          </w:p>
        </w:tc>
      </w:tr>
      <w:tr w:rsidR="00CD6F24" w:rsidRPr="00E13D3D" w:rsidTr="00282A04">
        <w:tc>
          <w:tcPr>
            <w:tcW w:w="2721" w:type="pct"/>
          </w:tcPr>
          <w:p w:rsidR="00CD6F24" w:rsidRPr="00E13D3D" w:rsidRDefault="00CD6F24" w:rsidP="001C1B32">
            <w:pPr>
              <w:spacing w:line="240" w:lineRule="auto"/>
              <w:rPr>
                <w:sz w:val="20"/>
              </w:rPr>
            </w:pPr>
          </w:p>
        </w:tc>
        <w:tc>
          <w:tcPr>
            <w:tcW w:w="1141" w:type="pct"/>
            <w:shd w:val="clear" w:color="auto" w:fill="auto"/>
          </w:tcPr>
          <w:p w:rsidR="00CD6F24" w:rsidRPr="00541D24" w:rsidRDefault="00886526" w:rsidP="0095698F">
            <w:pPr>
              <w:spacing w:line="240" w:lineRule="auto"/>
              <w:jc w:val="center"/>
              <w:rPr>
                <w:sz w:val="18"/>
                <w:szCs w:val="18"/>
              </w:rPr>
            </w:pPr>
            <w:r>
              <w:rPr>
                <w:sz w:val="18"/>
                <w:szCs w:val="18"/>
              </w:rPr>
              <w:t>01.04.2020</w:t>
            </w:r>
          </w:p>
        </w:tc>
        <w:tc>
          <w:tcPr>
            <w:tcW w:w="1138" w:type="pct"/>
            <w:shd w:val="clear" w:color="auto" w:fill="auto"/>
          </w:tcPr>
          <w:p w:rsidR="00CD6F24" w:rsidRPr="00541D24" w:rsidRDefault="00886526" w:rsidP="0095698F">
            <w:pPr>
              <w:spacing w:line="240" w:lineRule="auto"/>
              <w:jc w:val="center"/>
              <w:rPr>
                <w:sz w:val="18"/>
                <w:szCs w:val="18"/>
              </w:rPr>
            </w:pPr>
            <w:r>
              <w:rPr>
                <w:sz w:val="18"/>
                <w:szCs w:val="18"/>
              </w:rPr>
              <w:t>01.04.2021</w:t>
            </w:r>
          </w:p>
        </w:tc>
      </w:tr>
      <w:tr w:rsidR="00886526" w:rsidRPr="00E13D3D" w:rsidTr="00282A04">
        <w:tc>
          <w:tcPr>
            <w:tcW w:w="2721" w:type="pct"/>
          </w:tcPr>
          <w:p w:rsidR="00886526" w:rsidRPr="00E13D3D" w:rsidRDefault="00886526" w:rsidP="001C1B32">
            <w:pPr>
              <w:spacing w:line="240" w:lineRule="auto"/>
              <w:rPr>
                <w:sz w:val="20"/>
              </w:rPr>
            </w:pPr>
            <w:r w:rsidRPr="00E13D3D">
              <w:rPr>
                <w:sz w:val="20"/>
              </w:rPr>
              <w:t>Количество лицензий / на 1 сотрудника</w:t>
            </w:r>
          </w:p>
        </w:tc>
        <w:tc>
          <w:tcPr>
            <w:tcW w:w="1141" w:type="pct"/>
            <w:shd w:val="clear" w:color="auto" w:fill="auto"/>
          </w:tcPr>
          <w:p w:rsidR="00886526" w:rsidRPr="00CD6F24" w:rsidRDefault="00886526" w:rsidP="00BC4B40">
            <w:pPr>
              <w:spacing w:line="240" w:lineRule="auto"/>
              <w:jc w:val="center"/>
              <w:rPr>
                <w:color w:val="000000" w:themeColor="text1"/>
                <w:sz w:val="20"/>
                <w:highlight w:val="yellow"/>
              </w:rPr>
            </w:pPr>
            <w:r w:rsidRPr="0002681E">
              <w:rPr>
                <w:color w:val="000000" w:themeColor="text1"/>
                <w:sz w:val="20"/>
              </w:rPr>
              <w:t>8650 / 308,9</w:t>
            </w:r>
          </w:p>
        </w:tc>
        <w:tc>
          <w:tcPr>
            <w:tcW w:w="1138" w:type="pct"/>
            <w:shd w:val="clear" w:color="auto" w:fill="auto"/>
          </w:tcPr>
          <w:p w:rsidR="00886526" w:rsidRPr="00886526" w:rsidRDefault="00B10829" w:rsidP="00556DA0">
            <w:pPr>
              <w:spacing w:line="240" w:lineRule="auto"/>
              <w:jc w:val="center"/>
              <w:rPr>
                <w:color w:val="000000" w:themeColor="text1"/>
                <w:sz w:val="20"/>
                <w:highlight w:val="yellow"/>
              </w:rPr>
            </w:pPr>
            <w:r w:rsidRPr="00B10829">
              <w:rPr>
                <w:color w:val="000000" w:themeColor="text1"/>
                <w:sz w:val="20"/>
              </w:rPr>
              <w:t>81</w:t>
            </w:r>
            <w:r w:rsidR="00556DA0">
              <w:rPr>
                <w:color w:val="000000" w:themeColor="text1"/>
                <w:sz w:val="20"/>
              </w:rPr>
              <w:t>29</w:t>
            </w:r>
            <w:r w:rsidR="00886526" w:rsidRPr="00B10829">
              <w:rPr>
                <w:color w:val="000000" w:themeColor="text1"/>
                <w:sz w:val="20"/>
              </w:rPr>
              <w:t xml:space="preserve"> / </w:t>
            </w:r>
            <w:r w:rsidRPr="00B10829">
              <w:rPr>
                <w:color w:val="000000" w:themeColor="text1"/>
                <w:sz w:val="20"/>
              </w:rPr>
              <w:t>290,</w:t>
            </w:r>
            <w:r w:rsidR="00556DA0">
              <w:rPr>
                <w:color w:val="000000" w:themeColor="text1"/>
                <w:sz w:val="20"/>
              </w:rPr>
              <w:t>3</w:t>
            </w:r>
          </w:p>
        </w:tc>
      </w:tr>
      <w:tr w:rsidR="00886526" w:rsidRPr="00E13D3D" w:rsidTr="00282A04">
        <w:tc>
          <w:tcPr>
            <w:tcW w:w="2721" w:type="pct"/>
          </w:tcPr>
          <w:p w:rsidR="00886526" w:rsidRPr="00E13D3D" w:rsidRDefault="00886526" w:rsidP="00044397">
            <w:pPr>
              <w:spacing w:line="240" w:lineRule="auto"/>
              <w:rPr>
                <w:sz w:val="20"/>
              </w:rPr>
            </w:pPr>
            <w:r w:rsidRPr="00E13D3D">
              <w:rPr>
                <w:sz w:val="20"/>
              </w:rPr>
              <w:t>Количество РЭС и ВЧУ / на 1 сотрудника</w:t>
            </w:r>
          </w:p>
        </w:tc>
        <w:tc>
          <w:tcPr>
            <w:tcW w:w="1141" w:type="pct"/>
            <w:shd w:val="clear" w:color="auto" w:fill="auto"/>
          </w:tcPr>
          <w:p w:rsidR="00886526" w:rsidRPr="00CD6F24" w:rsidRDefault="00886526" w:rsidP="00BC4B40">
            <w:pPr>
              <w:spacing w:line="240" w:lineRule="auto"/>
              <w:jc w:val="center"/>
              <w:rPr>
                <w:color w:val="000000" w:themeColor="text1"/>
                <w:sz w:val="20"/>
                <w:highlight w:val="yellow"/>
              </w:rPr>
            </w:pPr>
            <w:r w:rsidRPr="0002681E">
              <w:rPr>
                <w:color w:val="000000" w:themeColor="text1"/>
                <w:sz w:val="20"/>
              </w:rPr>
              <w:t>83333 / 2976,2</w:t>
            </w:r>
          </w:p>
        </w:tc>
        <w:tc>
          <w:tcPr>
            <w:tcW w:w="1138" w:type="pct"/>
            <w:shd w:val="clear" w:color="auto" w:fill="auto"/>
          </w:tcPr>
          <w:p w:rsidR="00886526" w:rsidRPr="00886526" w:rsidRDefault="00B10829" w:rsidP="00B10829">
            <w:pPr>
              <w:spacing w:line="240" w:lineRule="auto"/>
              <w:jc w:val="center"/>
              <w:rPr>
                <w:color w:val="000000" w:themeColor="text1"/>
                <w:sz w:val="20"/>
                <w:highlight w:val="yellow"/>
              </w:rPr>
            </w:pPr>
            <w:r w:rsidRPr="00B10829">
              <w:rPr>
                <w:color w:val="000000" w:themeColor="text1"/>
                <w:sz w:val="20"/>
              </w:rPr>
              <w:t>89332</w:t>
            </w:r>
            <w:r w:rsidR="00886526" w:rsidRPr="00B10829">
              <w:rPr>
                <w:color w:val="000000" w:themeColor="text1"/>
                <w:sz w:val="20"/>
              </w:rPr>
              <w:t xml:space="preserve"> / </w:t>
            </w:r>
            <w:r w:rsidRPr="00B10829">
              <w:rPr>
                <w:color w:val="000000" w:themeColor="text1"/>
                <w:sz w:val="20"/>
              </w:rPr>
              <w:t>3190,4</w:t>
            </w:r>
          </w:p>
        </w:tc>
      </w:tr>
      <w:tr w:rsidR="00886526" w:rsidRPr="00E13D3D" w:rsidTr="00282A04">
        <w:tc>
          <w:tcPr>
            <w:tcW w:w="2721" w:type="pct"/>
          </w:tcPr>
          <w:p w:rsidR="00886526" w:rsidRPr="00E13D3D" w:rsidRDefault="00886526" w:rsidP="00044397">
            <w:pPr>
              <w:spacing w:line="240" w:lineRule="auto"/>
              <w:rPr>
                <w:sz w:val="20"/>
              </w:rPr>
            </w:pPr>
            <w:r w:rsidRPr="00E13D3D">
              <w:rPr>
                <w:sz w:val="20"/>
              </w:rPr>
              <w:t>Количество ФМ / на 1 сотрудника</w:t>
            </w:r>
          </w:p>
        </w:tc>
        <w:tc>
          <w:tcPr>
            <w:tcW w:w="1141" w:type="pct"/>
            <w:shd w:val="clear" w:color="auto" w:fill="auto"/>
          </w:tcPr>
          <w:p w:rsidR="00886526" w:rsidRPr="00CD6F24" w:rsidRDefault="00886526" w:rsidP="00BC4B40">
            <w:pPr>
              <w:spacing w:line="240" w:lineRule="auto"/>
              <w:jc w:val="center"/>
              <w:rPr>
                <w:color w:val="000000" w:themeColor="text1"/>
                <w:sz w:val="20"/>
                <w:highlight w:val="yellow"/>
              </w:rPr>
            </w:pPr>
            <w:r w:rsidRPr="0002681E">
              <w:rPr>
                <w:color w:val="000000" w:themeColor="text1"/>
                <w:sz w:val="20"/>
              </w:rPr>
              <w:t>21/0,7</w:t>
            </w:r>
          </w:p>
        </w:tc>
        <w:tc>
          <w:tcPr>
            <w:tcW w:w="1138" w:type="pct"/>
            <w:shd w:val="clear" w:color="auto" w:fill="auto"/>
          </w:tcPr>
          <w:p w:rsidR="00886526" w:rsidRPr="00886526" w:rsidRDefault="00CA63D2" w:rsidP="00337497">
            <w:pPr>
              <w:spacing w:line="240" w:lineRule="auto"/>
              <w:jc w:val="center"/>
              <w:rPr>
                <w:color w:val="000000" w:themeColor="text1"/>
                <w:sz w:val="20"/>
                <w:highlight w:val="yellow"/>
              </w:rPr>
            </w:pPr>
            <w:r w:rsidRPr="00CA63D2">
              <w:rPr>
                <w:color w:val="000000" w:themeColor="text1"/>
                <w:sz w:val="20"/>
              </w:rPr>
              <w:t>38</w:t>
            </w:r>
            <w:r w:rsidR="00886526" w:rsidRPr="00CA63D2">
              <w:rPr>
                <w:color w:val="000000" w:themeColor="text1"/>
                <w:sz w:val="20"/>
              </w:rPr>
              <w:t>/1,4</w:t>
            </w:r>
          </w:p>
        </w:tc>
      </w:tr>
    </w:tbl>
    <w:p w:rsidR="00682C2B" w:rsidRPr="009716AE" w:rsidRDefault="00682C2B" w:rsidP="00B420A5">
      <w:pPr>
        <w:rPr>
          <w:szCs w:val="26"/>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3"/>
        <w:gridCol w:w="834"/>
        <w:gridCol w:w="832"/>
        <w:gridCol w:w="832"/>
        <w:gridCol w:w="863"/>
        <w:gridCol w:w="863"/>
        <w:gridCol w:w="819"/>
        <w:gridCol w:w="819"/>
        <w:gridCol w:w="819"/>
        <w:gridCol w:w="844"/>
        <w:gridCol w:w="844"/>
      </w:tblGrid>
      <w:tr w:rsidR="00255002" w:rsidRPr="00E40FDE" w:rsidTr="00255002">
        <w:tc>
          <w:tcPr>
            <w:tcW w:w="5000" w:type="pct"/>
            <w:gridSpan w:val="11"/>
          </w:tcPr>
          <w:p w:rsidR="00255002" w:rsidRPr="00E40FDE" w:rsidRDefault="00255002" w:rsidP="00255002">
            <w:pPr>
              <w:spacing w:line="240" w:lineRule="auto"/>
              <w:jc w:val="center"/>
              <w:rPr>
                <w:b/>
                <w:i/>
                <w:sz w:val="18"/>
                <w:szCs w:val="18"/>
                <w:highlight w:val="yellow"/>
              </w:rPr>
            </w:pPr>
            <w:r w:rsidRPr="00E40FDE">
              <w:rPr>
                <w:b/>
                <w:i/>
                <w:sz w:val="18"/>
                <w:szCs w:val="18"/>
              </w:rPr>
              <w:t>Плановые мероприятия в сфере связи</w:t>
            </w:r>
          </w:p>
        </w:tc>
      </w:tr>
      <w:tr w:rsidR="00886526" w:rsidRPr="00E40FDE" w:rsidTr="00575025">
        <w:tc>
          <w:tcPr>
            <w:tcW w:w="985" w:type="pct"/>
          </w:tcPr>
          <w:p w:rsidR="00886526" w:rsidRPr="00E40FDE" w:rsidRDefault="00886526" w:rsidP="00255002">
            <w:pPr>
              <w:spacing w:line="240" w:lineRule="auto"/>
              <w:rPr>
                <w:sz w:val="18"/>
                <w:szCs w:val="18"/>
              </w:rPr>
            </w:pPr>
          </w:p>
        </w:tc>
        <w:tc>
          <w:tcPr>
            <w:tcW w:w="400" w:type="pct"/>
            <w:vAlign w:val="center"/>
          </w:tcPr>
          <w:p w:rsidR="00886526" w:rsidRPr="00E40FDE" w:rsidRDefault="00886526" w:rsidP="00BC4B40">
            <w:pPr>
              <w:spacing w:line="240" w:lineRule="auto"/>
              <w:jc w:val="center"/>
              <w:rPr>
                <w:sz w:val="18"/>
                <w:szCs w:val="18"/>
              </w:rPr>
            </w:pPr>
            <w:r w:rsidRPr="00E40FDE">
              <w:rPr>
                <w:sz w:val="18"/>
                <w:szCs w:val="18"/>
              </w:rPr>
              <w:t xml:space="preserve">1 </w:t>
            </w:r>
            <w:r>
              <w:rPr>
                <w:sz w:val="18"/>
                <w:szCs w:val="18"/>
              </w:rPr>
              <w:t>квартал 2020</w:t>
            </w:r>
          </w:p>
        </w:tc>
        <w:tc>
          <w:tcPr>
            <w:tcW w:w="399" w:type="pct"/>
            <w:vAlign w:val="center"/>
          </w:tcPr>
          <w:p w:rsidR="00886526" w:rsidRPr="00E40FDE" w:rsidRDefault="00886526" w:rsidP="00BC4B40">
            <w:pPr>
              <w:spacing w:line="240" w:lineRule="auto"/>
              <w:jc w:val="center"/>
              <w:rPr>
                <w:sz w:val="18"/>
                <w:szCs w:val="18"/>
              </w:rPr>
            </w:pPr>
            <w:r w:rsidRPr="00E40FDE">
              <w:rPr>
                <w:sz w:val="18"/>
                <w:szCs w:val="18"/>
              </w:rPr>
              <w:t xml:space="preserve">2 </w:t>
            </w:r>
            <w:r>
              <w:rPr>
                <w:sz w:val="18"/>
                <w:szCs w:val="18"/>
              </w:rPr>
              <w:t>квартал 2020</w:t>
            </w:r>
          </w:p>
        </w:tc>
        <w:tc>
          <w:tcPr>
            <w:tcW w:w="399" w:type="pct"/>
            <w:vAlign w:val="center"/>
          </w:tcPr>
          <w:p w:rsidR="00886526" w:rsidRPr="00E40FDE" w:rsidRDefault="00886526" w:rsidP="00BC4B40">
            <w:pPr>
              <w:spacing w:line="240" w:lineRule="auto"/>
              <w:jc w:val="center"/>
              <w:rPr>
                <w:sz w:val="18"/>
                <w:szCs w:val="18"/>
              </w:rPr>
            </w:pPr>
            <w:r w:rsidRPr="00E40FDE">
              <w:rPr>
                <w:sz w:val="18"/>
                <w:szCs w:val="18"/>
              </w:rPr>
              <w:t xml:space="preserve">3 </w:t>
            </w:r>
            <w:r>
              <w:rPr>
                <w:sz w:val="18"/>
                <w:szCs w:val="18"/>
              </w:rPr>
              <w:t>квартал 2020</w:t>
            </w:r>
          </w:p>
        </w:tc>
        <w:tc>
          <w:tcPr>
            <w:tcW w:w="414" w:type="pct"/>
            <w:shd w:val="clear" w:color="auto" w:fill="auto"/>
            <w:vAlign w:val="center"/>
          </w:tcPr>
          <w:p w:rsidR="00886526" w:rsidRPr="00E40FDE" w:rsidRDefault="00886526" w:rsidP="00BC4B40">
            <w:pPr>
              <w:spacing w:line="240" w:lineRule="auto"/>
              <w:jc w:val="center"/>
              <w:rPr>
                <w:sz w:val="18"/>
                <w:szCs w:val="18"/>
              </w:rPr>
            </w:pPr>
            <w:r w:rsidRPr="00E40FDE">
              <w:rPr>
                <w:sz w:val="18"/>
                <w:szCs w:val="18"/>
              </w:rPr>
              <w:t xml:space="preserve">4 </w:t>
            </w:r>
            <w:r>
              <w:rPr>
                <w:sz w:val="18"/>
                <w:szCs w:val="18"/>
              </w:rPr>
              <w:t>квартал 2020</w:t>
            </w:r>
          </w:p>
        </w:tc>
        <w:tc>
          <w:tcPr>
            <w:tcW w:w="414" w:type="pct"/>
            <w:shd w:val="clear" w:color="auto" w:fill="D9D9D9"/>
            <w:vAlign w:val="center"/>
          </w:tcPr>
          <w:p w:rsidR="00886526" w:rsidRPr="00E40FDE" w:rsidRDefault="00886526" w:rsidP="00BC4B40">
            <w:pPr>
              <w:spacing w:line="240" w:lineRule="auto"/>
              <w:jc w:val="center"/>
              <w:rPr>
                <w:b/>
                <w:sz w:val="18"/>
                <w:szCs w:val="18"/>
              </w:rPr>
            </w:pPr>
            <w:r>
              <w:rPr>
                <w:b/>
                <w:sz w:val="18"/>
                <w:szCs w:val="18"/>
              </w:rPr>
              <w:t>2020</w:t>
            </w:r>
          </w:p>
        </w:tc>
        <w:tc>
          <w:tcPr>
            <w:tcW w:w="393" w:type="pct"/>
            <w:vAlign w:val="center"/>
          </w:tcPr>
          <w:p w:rsidR="00886526" w:rsidRPr="00E40FDE" w:rsidRDefault="00886526" w:rsidP="00CD6F24">
            <w:pPr>
              <w:spacing w:line="240" w:lineRule="auto"/>
              <w:jc w:val="center"/>
              <w:rPr>
                <w:sz w:val="18"/>
                <w:szCs w:val="18"/>
              </w:rPr>
            </w:pPr>
            <w:r w:rsidRPr="00E40FDE">
              <w:rPr>
                <w:sz w:val="18"/>
                <w:szCs w:val="18"/>
              </w:rPr>
              <w:t xml:space="preserve">1 </w:t>
            </w:r>
            <w:r>
              <w:rPr>
                <w:sz w:val="18"/>
                <w:szCs w:val="18"/>
              </w:rPr>
              <w:t>квартал 2021</w:t>
            </w:r>
          </w:p>
        </w:tc>
        <w:tc>
          <w:tcPr>
            <w:tcW w:w="393" w:type="pct"/>
            <w:vAlign w:val="center"/>
          </w:tcPr>
          <w:p w:rsidR="00886526" w:rsidRPr="00E40FDE" w:rsidRDefault="00886526" w:rsidP="00CD6F24">
            <w:pPr>
              <w:spacing w:line="240" w:lineRule="auto"/>
              <w:jc w:val="center"/>
              <w:rPr>
                <w:sz w:val="18"/>
                <w:szCs w:val="18"/>
              </w:rPr>
            </w:pPr>
            <w:r w:rsidRPr="00E40FDE">
              <w:rPr>
                <w:sz w:val="18"/>
                <w:szCs w:val="18"/>
              </w:rPr>
              <w:t xml:space="preserve">2 </w:t>
            </w:r>
            <w:r>
              <w:rPr>
                <w:sz w:val="18"/>
                <w:szCs w:val="18"/>
              </w:rPr>
              <w:t>квартал 2021</w:t>
            </w:r>
          </w:p>
        </w:tc>
        <w:tc>
          <w:tcPr>
            <w:tcW w:w="393" w:type="pct"/>
            <w:vAlign w:val="center"/>
          </w:tcPr>
          <w:p w:rsidR="00886526" w:rsidRPr="00E40FDE" w:rsidRDefault="00886526" w:rsidP="00CD6F24">
            <w:pPr>
              <w:spacing w:line="240" w:lineRule="auto"/>
              <w:jc w:val="center"/>
              <w:rPr>
                <w:sz w:val="18"/>
                <w:szCs w:val="18"/>
              </w:rPr>
            </w:pPr>
            <w:r w:rsidRPr="00E40FDE">
              <w:rPr>
                <w:sz w:val="18"/>
                <w:szCs w:val="18"/>
              </w:rPr>
              <w:t xml:space="preserve">3 </w:t>
            </w:r>
            <w:r>
              <w:rPr>
                <w:sz w:val="18"/>
                <w:szCs w:val="18"/>
              </w:rPr>
              <w:t>квартал 2021</w:t>
            </w:r>
          </w:p>
        </w:tc>
        <w:tc>
          <w:tcPr>
            <w:tcW w:w="405" w:type="pct"/>
            <w:shd w:val="clear" w:color="auto" w:fill="auto"/>
            <w:vAlign w:val="center"/>
          </w:tcPr>
          <w:p w:rsidR="00886526" w:rsidRPr="00E40FDE" w:rsidRDefault="00886526" w:rsidP="00CD6F24">
            <w:pPr>
              <w:spacing w:line="240" w:lineRule="auto"/>
              <w:jc w:val="center"/>
              <w:rPr>
                <w:sz w:val="18"/>
                <w:szCs w:val="18"/>
              </w:rPr>
            </w:pPr>
            <w:r w:rsidRPr="00E40FDE">
              <w:rPr>
                <w:sz w:val="18"/>
                <w:szCs w:val="18"/>
              </w:rPr>
              <w:t xml:space="preserve">4 </w:t>
            </w:r>
            <w:r>
              <w:rPr>
                <w:sz w:val="18"/>
                <w:szCs w:val="18"/>
              </w:rPr>
              <w:t>квартал 2021</w:t>
            </w:r>
          </w:p>
        </w:tc>
        <w:tc>
          <w:tcPr>
            <w:tcW w:w="405" w:type="pct"/>
            <w:shd w:val="clear" w:color="auto" w:fill="D9D9D9"/>
            <w:vAlign w:val="center"/>
          </w:tcPr>
          <w:p w:rsidR="00886526" w:rsidRPr="00E40FDE" w:rsidRDefault="00886526" w:rsidP="00CD6F24">
            <w:pPr>
              <w:spacing w:line="240" w:lineRule="auto"/>
              <w:jc w:val="center"/>
              <w:rPr>
                <w:b/>
                <w:sz w:val="18"/>
                <w:szCs w:val="18"/>
              </w:rPr>
            </w:pPr>
            <w:r>
              <w:rPr>
                <w:b/>
                <w:sz w:val="18"/>
                <w:szCs w:val="18"/>
              </w:rPr>
              <w:t>2021</w:t>
            </w:r>
          </w:p>
        </w:tc>
      </w:tr>
      <w:tr w:rsidR="004503A3" w:rsidRPr="00E40FDE" w:rsidTr="00D45922">
        <w:tc>
          <w:tcPr>
            <w:tcW w:w="985" w:type="pct"/>
          </w:tcPr>
          <w:p w:rsidR="004503A3" w:rsidRPr="00E40FDE" w:rsidRDefault="004503A3" w:rsidP="00255002">
            <w:pPr>
              <w:spacing w:line="240" w:lineRule="auto"/>
              <w:rPr>
                <w:sz w:val="18"/>
                <w:szCs w:val="18"/>
              </w:rPr>
            </w:pPr>
            <w:r w:rsidRPr="00E40FDE">
              <w:rPr>
                <w:sz w:val="18"/>
                <w:szCs w:val="18"/>
              </w:rPr>
              <w:t>Проведено</w:t>
            </w:r>
          </w:p>
        </w:tc>
        <w:tc>
          <w:tcPr>
            <w:tcW w:w="400" w:type="pct"/>
            <w:vAlign w:val="center"/>
          </w:tcPr>
          <w:p w:rsidR="004503A3" w:rsidRDefault="00886526">
            <w:pPr>
              <w:spacing w:line="240" w:lineRule="auto"/>
              <w:jc w:val="center"/>
              <w:rPr>
                <w:sz w:val="18"/>
                <w:szCs w:val="18"/>
              </w:rPr>
            </w:pPr>
            <w:r>
              <w:rPr>
                <w:sz w:val="18"/>
                <w:szCs w:val="18"/>
              </w:rPr>
              <w:t>5</w:t>
            </w:r>
          </w:p>
        </w:tc>
        <w:tc>
          <w:tcPr>
            <w:tcW w:w="399" w:type="pct"/>
            <w:vAlign w:val="center"/>
          </w:tcPr>
          <w:p w:rsidR="004503A3" w:rsidRDefault="004503A3">
            <w:pPr>
              <w:spacing w:line="240" w:lineRule="auto"/>
              <w:jc w:val="center"/>
              <w:rPr>
                <w:sz w:val="18"/>
                <w:szCs w:val="18"/>
              </w:rPr>
            </w:pPr>
          </w:p>
        </w:tc>
        <w:tc>
          <w:tcPr>
            <w:tcW w:w="399" w:type="pct"/>
            <w:vAlign w:val="center"/>
          </w:tcPr>
          <w:p w:rsidR="004503A3" w:rsidRDefault="004503A3">
            <w:pPr>
              <w:spacing w:line="240" w:lineRule="auto"/>
              <w:jc w:val="center"/>
              <w:rPr>
                <w:sz w:val="18"/>
                <w:szCs w:val="18"/>
              </w:rPr>
            </w:pPr>
          </w:p>
        </w:tc>
        <w:tc>
          <w:tcPr>
            <w:tcW w:w="414" w:type="pct"/>
            <w:shd w:val="clear" w:color="auto" w:fill="auto"/>
            <w:vAlign w:val="center"/>
          </w:tcPr>
          <w:p w:rsidR="004503A3" w:rsidRDefault="004503A3">
            <w:pPr>
              <w:spacing w:line="240" w:lineRule="auto"/>
              <w:jc w:val="center"/>
              <w:rPr>
                <w:sz w:val="18"/>
                <w:szCs w:val="18"/>
              </w:rPr>
            </w:pPr>
          </w:p>
        </w:tc>
        <w:tc>
          <w:tcPr>
            <w:tcW w:w="414" w:type="pct"/>
            <w:shd w:val="clear" w:color="auto" w:fill="D9D9D9"/>
            <w:vAlign w:val="center"/>
          </w:tcPr>
          <w:p w:rsidR="004503A3" w:rsidRDefault="00886526">
            <w:pPr>
              <w:spacing w:line="240" w:lineRule="auto"/>
              <w:jc w:val="center"/>
              <w:rPr>
                <w:b/>
                <w:sz w:val="18"/>
                <w:szCs w:val="18"/>
                <w:highlight w:val="yellow"/>
              </w:rPr>
            </w:pPr>
            <w:r>
              <w:rPr>
                <w:b/>
                <w:sz w:val="18"/>
                <w:szCs w:val="18"/>
              </w:rPr>
              <w:t>5</w:t>
            </w:r>
          </w:p>
        </w:tc>
        <w:tc>
          <w:tcPr>
            <w:tcW w:w="393" w:type="pct"/>
            <w:vAlign w:val="center"/>
          </w:tcPr>
          <w:p w:rsidR="004503A3" w:rsidRPr="00BD0BD3" w:rsidRDefault="009701D0" w:rsidP="00D45922">
            <w:pPr>
              <w:spacing w:line="240" w:lineRule="auto"/>
              <w:jc w:val="center"/>
              <w:rPr>
                <w:sz w:val="18"/>
                <w:szCs w:val="18"/>
              </w:rPr>
            </w:pPr>
            <w:r>
              <w:rPr>
                <w:sz w:val="18"/>
                <w:szCs w:val="18"/>
              </w:rPr>
              <w:t>8</w:t>
            </w:r>
          </w:p>
        </w:tc>
        <w:tc>
          <w:tcPr>
            <w:tcW w:w="393" w:type="pct"/>
            <w:vAlign w:val="center"/>
          </w:tcPr>
          <w:p w:rsidR="004503A3" w:rsidRPr="00BD0BD3" w:rsidRDefault="004503A3" w:rsidP="00D45922">
            <w:pPr>
              <w:spacing w:line="240" w:lineRule="auto"/>
              <w:jc w:val="center"/>
              <w:rPr>
                <w:sz w:val="18"/>
                <w:szCs w:val="18"/>
              </w:rPr>
            </w:pPr>
          </w:p>
        </w:tc>
        <w:tc>
          <w:tcPr>
            <w:tcW w:w="393" w:type="pct"/>
            <w:vAlign w:val="center"/>
          </w:tcPr>
          <w:p w:rsidR="004503A3" w:rsidRPr="007E4000" w:rsidRDefault="004503A3" w:rsidP="00D45922">
            <w:pPr>
              <w:spacing w:line="240" w:lineRule="auto"/>
              <w:jc w:val="center"/>
              <w:rPr>
                <w:sz w:val="18"/>
                <w:szCs w:val="18"/>
              </w:rPr>
            </w:pPr>
          </w:p>
        </w:tc>
        <w:tc>
          <w:tcPr>
            <w:tcW w:w="405" w:type="pct"/>
            <w:shd w:val="clear" w:color="auto" w:fill="auto"/>
            <w:vAlign w:val="center"/>
          </w:tcPr>
          <w:p w:rsidR="004503A3" w:rsidRPr="00BD0BD3" w:rsidRDefault="004503A3" w:rsidP="00D45922">
            <w:pPr>
              <w:spacing w:line="240" w:lineRule="auto"/>
              <w:jc w:val="center"/>
              <w:rPr>
                <w:sz w:val="18"/>
                <w:szCs w:val="18"/>
              </w:rPr>
            </w:pPr>
          </w:p>
        </w:tc>
        <w:tc>
          <w:tcPr>
            <w:tcW w:w="405" w:type="pct"/>
            <w:shd w:val="clear" w:color="auto" w:fill="D9D9D9"/>
            <w:vAlign w:val="center"/>
          </w:tcPr>
          <w:p w:rsidR="004503A3" w:rsidRPr="00874D7F" w:rsidRDefault="009701D0" w:rsidP="00D45922">
            <w:pPr>
              <w:spacing w:line="240" w:lineRule="auto"/>
              <w:jc w:val="center"/>
              <w:rPr>
                <w:b/>
                <w:sz w:val="18"/>
                <w:szCs w:val="18"/>
              </w:rPr>
            </w:pPr>
            <w:r>
              <w:rPr>
                <w:b/>
                <w:sz w:val="18"/>
                <w:szCs w:val="18"/>
              </w:rPr>
              <w:t>8</w:t>
            </w:r>
          </w:p>
        </w:tc>
      </w:tr>
      <w:tr w:rsidR="004503A3" w:rsidRPr="00E40FDE" w:rsidTr="00D45922">
        <w:tc>
          <w:tcPr>
            <w:tcW w:w="985" w:type="pct"/>
          </w:tcPr>
          <w:p w:rsidR="004503A3" w:rsidRPr="00E40FDE" w:rsidRDefault="004503A3" w:rsidP="00255002">
            <w:pPr>
              <w:spacing w:line="240" w:lineRule="auto"/>
              <w:rPr>
                <w:sz w:val="18"/>
                <w:szCs w:val="18"/>
              </w:rPr>
            </w:pPr>
            <w:r w:rsidRPr="00E40FDE">
              <w:rPr>
                <w:sz w:val="18"/>
                <w:szCs w:val="18"/>
              </w:rPr>
              <w:t>Нагрузка на 1 сотрудника</w:t>
            </w:r>
          </w:p>
        </w:tc>
        <w:tc>
          <w:tcPr>
            <w:tcW w:w="400" w:type="pct"/>
            <w:vAlign w:val="center"/>
          </w:tcPr>
          <w:p w:rsidR="004503A3" w:rsidRDefault="00886526">
            <w:pPr>
              <w:spacing w:line="240" w:lineRule="auto"/>
              <w:jc w:val="center"/>
              <w:rPr>
                <w:sz w:val="18"/>
                <w:szCs w:val="18"/>
              </w:rPr>
            </w:pPr>
            <w:r>
              <w:rPr>
                <w:sz w:val="18"/>
                <w:szCs w:val="18"/>
              </w:rPr>
              <w:t>0,2</w:t>
            </w:r>
          </w:p>
        </w:tc>
        <w:tc>
          <w:tcPr>
            <w:tcW w:w="399" w:type="pct"/>
            <w:vAlign w:val="center"/>
          </w:tcPr>
          <w:p w:rsidR="004503A3" w:rsidRDefault="004503A3">
            <w:pPr>
              <w:spacing w:line="240" w:lineRule="auto"/>
              <w:jc w:val="center"/>
              <w:rPr>
                <w:sz w:val="18"/>
                <w:szCs w:val="18"/>
              </w:rPr>
            </w:pPr>
          </w:p>
        </w:tc>
        <w:tc>
          <w:tcPr>
            <w:tcW w:w="399" w:type="pct"/>
            <w:vAlign w:val="center"/>
          </w:tcPr>
          <w:p w:rsidR="004503A3" w:rsidRDefault="004503A3">
            <w:pPr>
              <w:spacing w:line="240" w:lineRule="auto"/>
              <w:jc w:val="center"/>
              <w:rPr>
                <w:sz w:val="18"/>
                <w:szCs w:val="18"/>
              </w:rPr>
            </w:pPr>
          </w:p>
        </w:tc>
        <w:tc>
          <w:tcPr>
            <w:tcW w:w="414" w:type="pct"/>
            <w:shd w:val="clear" w:color="auto" w:fill="auto"/>
            <w:vAlign w:val="center"/>
          </w:tcPr>
          <w:p w:rsidR="004503A3" w:rsidRDefault="004503A3">
            <w:pPr>
              <w:spacing w:line="240" w:lineRule="auto"/>
              <w:jc w:val="center"/>
              <w:rPr>
                <w:sz w:val="18"/>
                <w:szCs w:val="18"/>
              </w:rPr>
            </w:pPr>
          </w:p>
        </w:tc>
        <w:tc>
          <w:tcPr>
            <w:tcW w:w="414" w:type="pct"/>
            <w:shd w:val="clear" w:color="auto" w:fill="D9D9D9"/>
            <w:vAlign w:val="center"/>
          </w:tcPr>
          <w:p w:rsidR="004503A3" w:rsidRDefault="00886526">
            <w:pPr>
              <w:spacing w:line="240" w:lineRule="auto"/>
              <w:jc w:val="center"/>
              <w:rPr>
                <w:b/>
                <w:sz w:val="18"/>
                <w:szCs w:val="18"/>
                <w:highlight w:val="yellow"/>
              </w:rPr>
            </w:pPr>
            <w:r>
              <w:rPr>
                <w:b/>
                <w:sz w:val="18"/>
                <w:szCs w:val="18"/>
              </w:rPr>
              <w:t>0,2</w:t>
            </w:r>
          </w:p>
        </w:tc>
        <w:tc>
          <w:tcPr>
            <w:tcW w:w="393" w:type="pct"/>
            <w:vAlign w:val="center"/>
          </w:tcPr>
          <w:p w:rsidR="004503A3" w:rsidRPr="00BD0BD3" w:rsidRDefault="009701D0" w:rsidP="00D45922">
            <w:pPr>
              <w:spacing w:line="240" w:lineRule="auto"/>
              <w:jc w:val="center"/>
              <w:rPr>
                <w:sz w:val="18"/>
                <w:szCs w:val="18"/>
              </w:rPr>
            </w:pPr>
            <w:r>
              <w:rPr>
                <w:sz w:val="18"/>
                <w:szCs w:val="18"/>
              </w:rPr>
              <w:t>0,3</w:t>
            </w:r>
          </w:p>
        </w:tc>
        <w:tc>
          <w:tcPr>
            <w:tcW w:w="393" w:type="pct"/>
            <w:vAlign w:val="center"/>
          </w:tcPr>
          <w:p w:rsidR="004503A3" w:rsidRPr="00BD0BD3" w:rsidRDefault="004503A3" w:rsidP="00D45922">
            <w:pPr>
              <w:spacing w:line="240" w:lineRule="auto"/>
              <w:jc w:val="center"/>
              <w:rPr>
                <w:sz w:val="18"/>
                <w:szCs w:val="18"/>
              </w:rPr>
            </w:pPr>
          </w:p>
        </w:tc>
        <w:tc>
          <w:tcPr>
            <w:tcW w:w="393" w:type="pct"/>
            <w:vAlign w:val="center"/>
          </w:tcPr>
          <w:p w:rsidR="004503A3" w:rsidRPr="007E4000" w:rsidRDefault="004503A3" w:rsidP="00D45922">
            <w:pPr>
              <w:spacing w:line="240" w:lineRule="auto"/>
              <w:jc w:val="center"/>
              <w:rPr>
                <w:sz w:val="18"/>
                <w:szCs w:val="18"/>
              </w:rPr>
            </w:pPr>
          </w:p>
        </w:tc>
        <w:tc>
          <w:tcPr>
            <w:tcW w:w="405" w:type="pct"/>
            <w:shd w:val="clear" w:color="auto" w:fill="auto"/>
            <w:vAlign w:val="center"/>
          </w:tcPr>
          <w:p w:rsidR="004503A3" w:rsidRPr="00BD0BD3" w:rsidRDefault="004503A3" w:rsidP="00D45922">
            <w:pPr>
              <w:spacing w:line="240" w:lineRule="auto"/>
              <w:jc w:val="center"/>
              <w:rPr>
                <w:sz w:val="18"/>
                <w:szCs w:val="18"/>
              </w:rPr>
            </w:pPr>
          </w:p>
        </w:tc>
        <w:tc>
          <w:tcPr>
            <w:tcW w:w="405" w:type="pct"/>
            <w:shd w:val="clear" w:color="auto" w:fill="D9D9D9"/>
            <w:vAlign w:val="center"/>
          </w:tcPr>
          <w:p w:rsidR="004503A3" w:rsidRPr="00874D7F" w:rsidRDefault="009701D0" w:rsidP="00F91588">
            <w:pPr>
              <w:spacing w:line="240" w:lineRule="auto"/>
              <w:jc w:val="center"/>
              <w:rPr>
                <w:b/>
                <w:sz w:val="18"/>
                <w:szCs w:val="18"/>
              </w:rPr>
            </w:pPr>
            <w:r>
              <w:rPr>
                <w:b/>
                <w:sz w:val="18"/>
                <w:szCs w:val="18"/>
              </w:rPr>
              <w:t>0,3</w:t>
            </w:r>
          </w:p>
        </w:tc>
      </w:tr>
      <w:tr w:rsidR="00CD6F24" w:rsidRPr="00E40FDE" w:rsidTr="00255002">
        <w:tc>
          <w:tcPr>
            <w:tcW w:w="5000" w:type="pct"/>
            <w:gridSpan w:val="11"/>
          </w:tcPr>
          <w:p w:rsidR="00CD6F24" w:rsidRPr="00E40FDE" w:rsidRDefault="00CD6F24" w:rsidP="00255002">
            <w:pPr>
              <w:spacing w:line="240" w:lineRule="auto"/>
              <w:jc w:val="center"/>
              <w:rPr>
                <w:b/>
                <w:i/>
                <w:sz w:val="18"/>
                <w:szCs w:val="18"/>
              </w:rPr>
            </w:pPr>
            <w:r w:rsidRPr="00E40FDE">
              <w:rPr>
                <w:b/>
                <w:i/>
                <w:sz w:val="18"/>
                <w:szCs w:val="18"/>
              </w:rPr>
              <w:t>Внеплановые мероприятия в сфере связи</w:t>
            </w:r>
          </w:p>
        </w:tc>
      </w:tr>
      <w:tr w:rsidR="0050653D" w:rsidRPr="00E40FDE" w:rsidTr="00925638">
        <w:trPr>
          <w:trHeight w:val="506"/>
        </w:trPr>
        <w:tc>
          <w:tcPr>
            <w:tcW w:w="985" w:type="pct"/>
          </w:tcPr>
          <w:p w:rsidR="0050653D" w:rsidRPr="00E40FDE" w:rsidRDefault="0050653D" w:rsidP="00255002">
            <w:pPr>
              <w:spacing w:line="240" w:lineRule="auto"/>
              <w:rPr>
                <w:sz w:val="18"/>
                <w:szCs w:val="18"/>
              </w:rPr>
            </w:pPr>
          </w:p>
        </w:tc>
        <w:tc>
          <w:tcPr>
            <w:tcW w:w="400" w:type="pct"/>
            <w:vAlign w:val="center"/>
          </w:tcPr>
          <w:p w:rsidR="0050653D" w:rsidRPr="00E40FDE" w:rsidRDefault="0050653D" w:rsidP="00BC4B40">
            <w:pPr>
              <w:spacing w:line="240" w:lineRule="auto"/>
              <w:jc w:val="center"/>
              <w:rPr>
                <w:sz w:val="18"/>
                <w:szCs w:val="18"/>
              </w:rPr>
            </w:pPr>
            <w:r w:rsidRPr="00E40FDE">
              <w:rPr>
                <w:sz w:val="18"/>
                <w:szCs w:val="18"/>
              </w:rPr>
              <w:t xml:space="preserve">1 </w:t>
            </w:r>
            <w:r>
              <w:rPr>
                <w:sz w:val="18"/>
                <w:szCs w:val="18"/>
              </w:rPr>
              <w:t>квартал 2020</w:t>
            </w:r>
          </w:p>
        </w:tc>
        <w:tc>
          <w:tcPr>
            <w:tcW w:w="399" w:type="pct"/>
            <w:vAlign w:val="center"/>
          </w:tcPr>
          <w:p w:rsidR="0050653D" w:rsidRPr="00E40FDE" w:rsidRDefault="0050653D" w:rsidP="00BC4B40">
            <w:pPr>
              <w:spacing w:line="240" w:lineRule="auto"/>
              <w:jc w:val="center"/>
              <w:rPr>
                <w:sz w:val="18"/>
                <w:szCs w:val="18"/>
              </w:rPr>
            </w:pPr>
            <w:r w:rsidRPr="00E40FDE">
              <w:rPr>
                <w:sz w:val="18"/>
                <w:szCs w:val="18"/>
              </w:rPr>
              <w:t xml:space="preserve">2 </w:t>
            </w:r>
            <w:r>
              <w:rPr>
                <w:sz w:val="18"/>
                <w:szCs w:val="18"/>
              </w:rPr>
              <w:t>квартал 2020</w:t>
            </w:r>
          </w:p>
        </w:tc>
        <w:tc>
          <w:tcPr>
            <w:tcW w:w="399" w:type="pct"/>
            <w:vAlign w:val="center"/>
          </w:tcPr>
          <w:p w:rsidR="0050653D" w:rsidRPr="00E40FDE" w:rsidRDefault="0050653D" w:rsidP="00BC4B40">
            <w:pPr>
              <w:spacing w:line="240" w:lineRule="auto"/>
              <w:jc w:val="center"/>
              <w:rPr>
                <w:sz w:val="18"/>
                <w:szCs w:val="18"/>
              </w:rPr>
            </w:pPr>
            <w:r w:rsidRPr="00E40FDE">
              <w:rPr>
                <w:sz w:val="18"/>
                <w:szCs w:val="18"/>
              </w:rPr>
              <w:t xml:space="preserve">3 </w:t>
            </w:r>
            <w:r>
              <w:rPr>
                <w:sz w:val="18"/>
                <w:szCs w:val="18"/>
              </w:rPr>
              <w:t>квартал 2020</w:t>
            </w:r>
          </w:p>
        </w:tc>
        <w:tc>
          <w:tcPr>
            <w:tcW w:w="414" w:type="pct"/>
            <w:shd w:val="clear" w:color="auto" w:fill="auto"/>
            <w:vAlign w:val="center"/>
          </w:tcPr>
          <w:p w:rsidR="0050653D" w:rsidRPr="00E40FDE" w:rsidRDefault="0050653D" w:rsidP="00BC4B40">
            <w:pPr>
              <w:spacing w:line="240" w:lineRule="auto"/>
              <w:jc w:val="center"/>
              <w:rPr>
                <w:sz w:val="18"/>
                <w:szCs w:val="18"/>
              </w:rPr>
            </w:pPr>
            <w:r w:rsidRPr="00E40FDE">
              <w:rPr>
                <w:sz w:val="18"/>
                <w:szCs w:val="18"/>
              </w:rPr>
              <w:t xml:space="preserve">4 </w:t>
            </w:r>
            <w:r>
              <w:rPr>
                <w:sz w:val="18"/>
                <w:szCs w:val="18"/>
              </w:rPr>
              <w:t>квартал 2020</w:t>
            </w:r>
          </w:p>
        </w:tc>
        <w:tc>
          <w:tcPr>
            <w:tcW w:w="414" w:type="pct"/>
            <w:shd w:val="clear" w:color="auto" w:fill="D9D9D9"/>
            <w:vAlign w:val="center"/>
          </w:tcPr>
          <w:p w:rsidR="0050653D" w:rsidRPr="00E40FDE" w:rsidRDefault="0050653D" w:rsidP="00BC4B40">
            <w:pPr>
              <w:spacing w:line="240" w:lineRule="auto"/>
              <w:jc w:val="center"/>
              <w:rPr>
                <w:b/>
                <w:sz w:val="18"/>
                <w:szCs w:val="18"/>
              </w:rPr>
            </w:pPr>
            <w:r>
              <w:rPr>
                <w:b/>
                <w:sz w:val="18"/>
                <w:szCs w:val="18"/>
              </w:rPr>
              <w:t>2020</w:t>
            </w:r>
          </w:p>
        </w:tc>
        <w:tc>
          <w:tcPr>
            <w:tcW w:w="393" w:type="pct"/>
            <w:vAlign w:val="center"/>
          </w:tcPr>
          <w:p w:rsidR="0050653D" w:rsidRPr="00E40FDE" w:rsidRDefault="0050653D" w:rsidP="00BC4B40">
            <w:pPr>
              <w:spacing w:line="240" w:lineRule="auto"/>
              <w:jc w:val="center"/>
              <w:rPr>
                <w:sz w:val="18"/>
                <w:szCs w:val="18"/>
              </w:rPr>
            </w:pPr>
            <w:r w:rsidRPr="00E40FDE">
              <w:rPr>
                <w:sz w:val="18"/>
                <w:szCs w:val="18"/>
              </w:rPr>
              <w:t xml:space="preserve">1 </w:t>
            </w:r>
            <w:r>
              <w:rPr>
                <w:sz w:val="18"/>
                <w:szCs w:val="18"/>
              </w:rPr>
              <w:t>квартал 2021</w:t>
            </w:r>
          </w:p>
        </w:tc>
        <w:tc>
          <w:tcPr>
            <w:tcW w:w="393" w:type="pct"/>
            <w:vAlign w:val="center"/>
          </w:tcPr>
          <w:p w:rsidR="0050653D" w:rsidRPr="00E40FDE" w:rsidRDefault="0050653D" w:rsidP="00BC4B40">
            <w:pPr>
              <w:spacing w:line="240" w:lineRule="auto"/>
              <w:jc w:val="center"/>
              <w:rPr>
                <w:sz w:val="18"/>
                <w:szCs w:val="18"/>
              </w:rPr>
            </w:pPr>
            <w:r w:rsidRPr="00E40FDE">
              <w:rPr>
                <w:sz w:val="18"/>
                <w:szCs w:val="18"/>
              </w:rPr>
              <w:t xml:space="preserve">2 </w:t>
            </w:r>
            <w:r>
              <w:rPr>
                <w:sz w:val="18"/>
                <w:szCs w:val="18"/>
              </w:rPr>
              <w:t>квартал 2021</w:t>
            </w:r>
          </w:p>
        </w:tc>
        <w:tc>
          <w:tcPr>
            <w:tcW w:w="393" w:type="pct"/>
            <w:vAlign w:val="center"/>
          </w:tcPr>
          <w:p w:rsidR="0050653D" w:rsidRPr="00E40FDE" w:rsidRDefault="0050653D" w:rsidP="00BC4B40">
            <w:pPr>
              <w:spacing w:line="240" w:lineRule="auto"/>
              <w:jc w:val="center"/>
              <w:rPr>
                <w:sz w:val="18"/>
                <w:szCs w:val="18"/>
              </w:rPr>
            </w:pPr>
            <w:r w:rsidRPr="00E40FDE">
              <w:rPr>
                <w:sz w:val="18"/>
                <w:szCs w:val="18"/>
              </w:rPr>
              <w:t xml:space="preserve">3 </w:t>
            </w:r>
            <w:r>
              <w:rPr>
                <w:sz w:val="18"/>
                <w:szCs w:val="18"/>
              </w:rPr>
              <w:t>квартал 2021</w:t>
            </w:r>
          </w:p>
        </w:tc>
        <w:tc>
          <w:tcPr>
            <w:tcW w:w="405" w:type="pct"/>
            <w:shd w:val="clear" w:color="auto" w:fill="auto"/>
            <w:vAlign w:val="center"/>
          </w:tcPr>
          <w:p w:rsidR="0050653D" w:rsidRPr="00E40FDE" w:rsidRDefault="0050653D" w:rsidP="00BC4B40">
            <w:pPr>
              <w:spacing w:line="240" w:lineRule="auto"/>
              <w:jc w:val="center"/>
              <w:rPr>
                <w:sz w:val="18"/>
                <w:szCs w:val="18"/>
              </w:rPr>
            </w:pPr>
            <w:r w:rsidRPr="00E40FDE">
              <w:rPr>
                <w:sz w:val="18"/>
                <w:szCs w:val="18"/>
              </w:rPr>
              <w:t xml:space="preserve">4 </w:t>
            </w:r>
            <w:r>
              <w:rPr>
                <w:sz w:val="18"/>
                <w:szCs w:val="18"/>
              </w:rPr>
              <w:t>квартал 2021</w:t>
            </w:r>
          </w:p>
        </w:tc>
        <w:tc>
          <w:tcPr>
            <w:tcW w:w="405" w:type="pct"/>
            <w:shd w:val="clear" w:color="auto" w:fill="D9D9D9"/>
            <w:vAlign w:val="center"/>
          </w:tcPr>
          <w:p w:rsidR="0050653D" w:rsidRPr="00E40FDE" w:rsidRDefault="0050653D" w:rsidP="00BC4B40">
            <w:pPr>
              <w:spacing w:line="240" w:lineRule="auto"/>
              <w:jc w:val="center"/>
              <w:rPr>
                <w:b/>
                <w:sz w:val="18"/>
                <w:szCs w:val="18"/>
              </w:rPr>
            </w:pPr>
            <w:r>
              <w:rPr>
                <w:b/>
                <w:sz w:val="18"/>
                <w:szCs w:val="18"/>
              </w:rPr>
              <w:t>2021</w:t>
            </w:r>
          </w:p>
        </w:tc>
      </w:tr>
      <w:tr w:rsidR="004503A3" w:rsidRPr="00E40FDE" w:rsidTr="00D45922">
        <w:tc>
          <w:tcPr>
            <w:tcW w:w="985" w:type="pct"/>
          </w:tcPr>
          <w:p w:rsidR="004503A3" w:rsidRPr="00E40FDE" w:rsidRDefault="004503A3" w:rsidP="00255002">
            <w:pPr>
              <w:spacing w:line="240" w:lineRule="auto"/>
              <w:rPr>
                <w:sz w:val="18"/>
                <w:szCs w:val="18"/>
              </w:rPr>
            </w:pPr>
            <w:r w:rsidRPr="00E40FDE">
              <w:rPr>
                <w:sz w:val="18"/>
                <w:szCs w:val="18"/>
              </w:rPr>
              <w:t>Проведено</w:t>
            </w:r>
          </w:p>
        </w:tc>
        <w:tc>
          <w:tcPr>
            <w:tcW w:w="400" w:type="pct"/>
            <w:vAlign w:val="center"/>
          </w:tcPr>
          <w:p w:rsidR="004503A3" w:rsidRDefault="0050653D">
            <w:pPr>
              <w:spacing w:line="240" w:lineRule="auto"/>
              <w:jc w:val="center"/>
              <w:rPr>
                <w:sz w:val="18"/>
                <w:szCs w:val="18"/>
              </w:rPr>
            </w:pPr>
            <w:r>
              <w:rPr>
                <w:sz w:val="18"/>
                <w:szCs w:val="18"/>
              </w:rPr>
              <w:t>14</w:t>
            </w:r>
          </w:p>
        </w:tc>
        <w:tc>
          <w:tcPr>
            <w:tcW w:w="399" w:type="pct"/>
            <w:vAlign w:val="center"/>
          </w:tcPr>
          <w:p w:rsidR="004503A3" w:rsidRDefault="004503A3">
            <w:pPr>
              <w:spacing w:line="240" w:lineRule="auto"/>
              <w:jc w:val="center"/>
              <w:rPr>
                <w:sz w:val="18"/>
                <w:szCs w:val="18"/>
              </w:rPr>
            </w:pPr>
          </w:p>
        </w:tc>
        <w:tc>
          <w:tcPr>
            <w:tcW w:w="399" w:type="pct"/>
            <w:vAlign w:val="center"/>
          </w:tcPr>
          <w:p w:rsidR="004503A3" w:rsidRDefault="004503A3">
            <w:pPr>
              <w:spacing w:line="240" w:lineRule="auto"/>
              <w:jc w:val="center"/>
              <w:rPr>
                <w:sz w:val="18"/>
                <w:szCs w:val="18"/>
              </w:rPr>
            </w:pPr>
          </w:p>
        </w:tc>
        <w:tc>
          <w:tcPr>
            <w:tcW w:w="414" w:type="pct"/>
            <w:shd w:val="clear" w:color="auto" w:fill="auto"/>
            <w:vAlign w:val="center"/>
          </w:tcPr>
          <w:p w:rsidR="004503A3" w:rsidRDefault="004503A3">
            <w:pPr>
              <w:spacing w:line="240" w:lineRule="auto"/>
              <w:jc w:val="center"/>
              <w:rPr>
                <w:sz w:val="18"/>
                <w:szCs w:val="18"/>
              </w:rPr>
            </w:pPr>
          </w:p>
        </w:tc>
        <w:tc>
          <w:tcPr>
            <w:tcW w:w="414" w:type="pct"/>
            <w:shd w:val="clear" w:color="auto" w:fill="D9D9D9"/>
            <w:vAlign w:val="center"/>
          </w:tcPr>
          <w:p w:rsidR="004503A3" w:rsidRDefault="0050653D">
            <w:pPr>
              <w:spacing w:line="240" w:lineRule="auto"/>
              <w:jc w:val="center"/>
              <w:rPr>
                <w:b/>
                <w:sz w:val="18"/>
                <w:szCs w:val="18"/>
                <w:highlight w:val="yellow"/>
              </w:rPr>
            </w:pPr>
            <w:r>
              <w:rPr>
                <w:b/>
                <w:sz w:val="18"/>
                <w:szCs w:val="18"/>
              </w:rPr>
              <w:t>14</w:t>
            </w:r>
          </w:p>
        </w:tc>
        <w:tc>
          <w:tcPr>
            <w:tcW w:w="393" w:type="pct"/>
            <w:vAlign w:val="center"/>
          </w:tcPr>
          <w:p w:rsidR="004503A3" w:rsidRPr="001D3E31" w:rsidRDefault="007B1F5A" w:rsidP="00D45922">
            <w:pPr>
              <w:spacing w:line="240" w:lineRule="auto"/>
              <w:jc w:val="center"/>
              <w:rPr>
                <w:sz w:val="18"/>
                <w:szCs w:val="18"/>
              </w:rPr>
            </w:pPr>
            <w:r>
              <w:rPr>
                <w:sz w:val="18"/>
                <w:szCs w:val="18"/>
              </w:rPr>
              <w:t>1</w:t>
            </w:r>
          </w:p>
        </w:tc>
        <w:tc>
          <w:tcPr>
            <w:tcW w:w="393" w:type="pct"/>
            <w:vAlign w:val="center"/>
          </w:tcPr>
          <w:p w:rsidR="004503A3" w:rsidRPr="001D3E31" w:rsidRDefault="004503A3" w:rsidP="00D45922">
            <w:pPr>
              <w:spacing w:line="240" w:lineRule="auto"/>
              <w:jc w:val="center"/>
              <w:rPr>
                <w:sz w:val="18"/>
                <w:szCs w:val="18"/>
              </w:rPr>
            </w:pPr>
          </w:p>
        </w:tc>
        <w:tc>
          <w:tcPr>
            <w:tcW w:w="393" w:type="pct"/>
            <w:vAlign w:val="center"/>
          </w:tcPr>
          <w:p w:rsidR="004503A3" w:rsidRPr="007E4000" w:rsidRDefault="004503A3" w:rsidP="00D45922">
            <w:pPr>
              <w:spacing w:line="240" w:lineRule="auto"/>
              <w:jc w:val="center"/>
              <w:rPr>
                <w:sz w:val="18"/>
                <w:szCs w:val="18"/>
              </w:rPr>
            </w:pPr>
          </w:p>
        </w:tc>
        <w:tc>
          <w:tcPr>
            <w:tcW w:w="405" w:type="pct"/>
            <w:shd w:val="clear" w:color="auto" w:fill="auto"/>
            <w:vAlign w:val="center"/>
          </w:tcPr>
          <w:p w:rsidR="004503A3" w:rsidRPr="001D3E31" w:rsidRDefault="004503A3" w:rsidP="00D45922">
            <w:pPr>
              <w:spacing w:line="240" w:lineRule="auto"/>
              <w:jc w:val="center"/>
              <w:rPr>
                <w:sz w:val="18"/>
                <w:szCs w:val="18"/>
              </w:rPr>
            </w:pPr>
          </w:p>
        </w:tc>
        <w:tc>
          <w:tcPr>
            <w:tcW w:w="405" w:type="pct"/>
            <w:shd w:val="clear" w:color="auto" w:fill="D9D9D9"/>
            <w:vAlign w:val="center"/>
          </w:tcPr>
          <w:p w:rsidR="004503A3" w:rsidRPr="00F62386" w:rsidRDefault="007B1F5A" w:rsidP="00D45922">
            <w:pPr>
              <w:spacing w:line="240" w:lineRule="auto"/>
              <w:jc w:val="center"/>
              <w:rPr>
                <w:b/>
                <w:sz w:val="18"/>
                <w:szCs w:val="18"/>
              </w:rPr>
            </w:pPr>
            <w:r>
              <w:rPr>
                <w:b/>
                <w:sz w:val="18"/>
                <w:szCs w:val="18"/>
              </w:rPr>
              <w:t>1</w:t>
            </w:r>
          </w:p>
        </w:tc>
      </w:tr>
      <w:tr w:rsidR="004503A3" w:rsidRPr="00E40FDE" w:rsidTr="00D45922">
        <w:tc>
          <w:tcPr>
            <w:tcW w:w="985" w:type="pct"/>
            <w:tcBorders>
              <w:top w:val="single" w:sz="4" w:space="0" w:color="auto"/>
              <w:left w:val="single" w:sz="4" w:space="0" w:color="auto"/>
              <w:bottom w:val="single" w:sz="4" w:space="0" w:color="auto"/>
              <w:right w:val="single" w:sz="4" w:space="0" w:color="auto"/>
            </w:tcBorders>
          </w:tcPr>
          <w:p w:rsidR="004503A3" w:rsidRPr="00E40FDE" w:rsidRDefault="004503A3" w:rsidP="00255002">
            <w:pPr>
              <w:spacing w:line="240" w:lineRule="auto"/>
              <w:rPr>
                <w:sz w:val="18"/>
                <w:szCs w:val="18"/>
              </w:rPr>
            </w:pPr>
            <w:r w:rsidRPr="00E40FDE">
              <w:rPr>
                <w:sz w:val="18"/>
                <w:szCs w:val="18"/>
              </w:rPr>
              <w:t>Нагрузка на 1 сотрудника</w:t>
            </w:r>
          </w:p>
        </w:tc>
        <w:tc>
          <w:tcPr>
            <w:tcW w:w="400" w:type="pct"/>
            <w:tcBorders>
              <w:top w:val="single" w:sz="4" w:space="0" w:color="auto"/>
              <w:left w:val="single" w:sz="4" w:space="0" w:color="auto"/>
              <w:bottom w:val="single" w:sz="4" w:space="0" w:color="auto"/>
              <w:right w:val="single" w:sz="4" w:space="0" w:color="auto"/>
            </w:tcBorders>
            <w:vAlign w:val="center"/>
          </w:tcPr>
          <w:p w:rsidR="004503A3" w:rsidRDefault="0050653D">
            <w:pPr>
              <w:spacing w:line="240" w:lineRule="auto"/>
              <w:jc w:val="center"/>
              <w:rPr>
                <w:sz w:val="18"/>
                <w:szCs w:val="18"/>
              </w:rPr>
            </w:pPr>
            <w:r>
              <w:rPr>
                <w:sz w:val="18"/>
                <w:szCs w:val="18"/>
              </w:rPr>
              <w:t>0,5</w:t>
            </w:r>
          </w:p>
        </w:tc>
        <w:tc>
          <w:tcPr>
            <w:tcW w:w="399" w:type="pct"/>
            <w:tcBorders>
              <w:top w:val="single" w:sz="4" w:space="0" w:color="auto"/>
              <w:left w:val="single" w:sz="4" w:space="0" w:color="auto"/>
              <w:bottom w:val="single" w:sz="4" w:space="0" w:color="auto"/>
              <w:right w:val="single" w:sz="4" w:space="0" w:color="auto"/>
            </w:tcBorders>
            <w:vAlign w:val="center"/>
          </w:tcPr>
          <w:p w:rsidR="004503A3" w:rsidRDefault="004503A3">
            <w:pPr>
              <w:spacing w:line="240" w:lineRule="auto"/>
              <w:jc w:val="center"/>
              <w:rPr>
                <w:sz w:val="18"/>
                <w:szCs w:val="18"/>
              </w:rPr>
            </w:pPr>
          </w:p>
        </w:tc>
        <w:tc>
          <w:tcPr>
            <w:tcW w:w="399" w:type="pct"/>
            <w:tcBorders>
              <w:top w:val="single" w:sz="4" w:space="0" w:color="auto"/>
              <w:left w:val="single" w:sz="4" w:space="0" w:color="auto"/>
              <w:bottom w:val="single" w:sz="4" w:space="0" w:color="auto"/>
              <w:right w:val="single" w:sz="4" w:space="0" w:color="auto"/>
            </w:tcBorders>
            <w:vAlign w:val="center"/>
          </w:tcPr>
          <w:p w:rsidR="004503A3" w:rsidRDefault="004503A3">
            <w:pPr>
              <w:spacing w:line="240" w:lineRule="auto"/>
              <w:jc w:val="center"/>
              <w:rPr>
                <w:sz w:val="18"/>
                <w:szCs w:val="18"/>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4503A3" w:rsidRDefault="004503A3">
            <w:pPr>
              <w:spacing w:line="240" w:lineRule="auto"/>
              <w:jc w:val="center"/>
              <w:rPr>
                <w:sz w:val="18"/>
                <w:szCs w:val="18"/>
              </w:rPr>
            </w:pPr>
          </w:p>
        </w:tc>
        <w:tc>
          <w:tcPr>
            <w:tcW w:w="414" w:type="pct"/>
            <w:tcBorders>
              <w:top w:val="single" w:sz="4" w:space="0" w:color="auto"/>
              <w:left w:val="single" w:sz="4" w:space="0" w:color="auto"/>
              <w:bottom w:val="single" w:sz="4" w:space="0" w:color="auto"/>
              <w:right w:val="single" w:sz="4" w:space="0" w:color="auto"/>
            </w:tcBorders>
            <w:shd w:val="clear" w:color="auto" w:fill="D9D9D9"/>
            <w:vAlign w:val="center"/>
          </w:tcPr>
          <w:p w:rsidR="004503A3" w:rsidRDefault="0050653D">
            <w:pPr>
              <w:spacing w:line="240" w:lineRule="auto"/>
              <w:jc w:val="center"/>
              <w:rPr>
                <w:b/>
                <w:sz w:val="18"/>
                <w:szCs w:val="18"/>
                <w:highlight w:val="yellow"/>
              </w:rPr>
            </w:pPr>
            <w:r>
              <w:rPr>
                <w:b/>
                <w:sz w:val="18"/>
                <w:szCs w:val="18"/>
              </w:rPr>
              <w:t>0,5</w:t>
            </w:r>
          </w:p>
        </w:tc>
        <w:tc>
          <w:tcPr>
            <w:tcW w:w="393" w:type="pct"/>
            <w:tcBorders>
              <w:top w:val="single" w:sz="4" w:space="0" w:color="auto"/>
              <w:left w:val="single" w:sz="4" w:space="0" w:color="auto"/>
              <w:bottom w:val="single" w:sz="4" w:space="0" w:color="auto"/>
              <w:right w:val="single" w:sz="4" w:space="0" w:color="auto"/>
            </w:tcBorders>
            <w:vAlign w:val="center"/>
          </w:tcPr>
          <w:p w:rsidR="004503A3" w:rsidRPr="00E40FDE" w:rsidRDefault="007B1F5A" w:rsidP="002D2973">
            <w:pPr>
              <w:spacing w:line="240" w:lineRule="auto"/>
              <w:jc w:val="center"/>
              <w:rPr>
                <w:sz w:val="18"/>
                <w:szCs w:val="18"/>
              </w:rPr>
            </w:pPr>
            <w:r>
              <w:rPr>
                <w:sz w:val="18"/>
                <w:szCs w:val="18"/>
              </w:rPr>
              <w:t>0,04</w:t>
            </w:r>
          </w:p>
        </w:tc>
        <w:tc>
          <w:tcPr>
            <w:tcW w:w="393" w:type="pct"/>
            <w:tcBorders>
              <w:top w:val="single" w:sz="4" w:space="0" w:color="auto"/>
              <w:left w:val="single" w:sz="4" w:space="0" w:color="auto"/>
              <w:bottom w:val="single" w:sz="4" w:space="0" w:color="auto"/>
              <w:right w:val="single" w:sz="4" w:space="0" w:color="auto"/>
            </w:tcBorders>
            <w:vAlign w:val="center"/>
          </w:tcPr>
          <w:p w:rsidR="004503A3" w:rsidRPr="00E40FDE" w:rsidRDefault="004503A3" w:rsidP="00987D00">
            <w:pPr>
              <w:spacing w:line="240" w:lineRule="auto"/>
              <w:jc w:val="center"/>
              <w:rPr>
                <w:sz w:val="18"/>
                <w:szCs w:val="18"/>
              </w:rPr>
            </w:pPr>
          </w:p>
        </w:tc>
        <w:tc>
          <w:tcPr>
            <w:tcW w:w="393" w:type="pct"/>
            <w:tcBorders>
              <w:top w:val="single" w:sz="4" w:space="0" w:color="auto"/>
              <w:left w:val="single" w:sz="4" w:space="0" w:color="auto"/>
              <w:bottom w:val="single" w:sz="4" w:space="0" w:color="auto"/>
              <w:right w:val="single" w:sz="4" w:space="0" w:color="auto"/>
            </w:tcBorders>
            <w:vAlign w:val="center"/>
          </w:tcPr>
          <w:p w:rsidR="004503A3" w:rsidRPr="007E4000" w:rsidRDefault="004503A3" w:rsidP="00D45922">
            <w:pPr>
              <w:spacing w:line="240" w:lineRule="auto"/>
              <w:jc w:val="center"/>
              <w:rPr>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4503A3" w:rsidRPr="00E12D0A" w:rsidRDefault="004503A3" w:rsidP="00D45922">
            <w:pPr>
              <w:spacing w:line="240" w:lineRule="auto"/>
              <w:jc w:val="center"/>
              <w:rPr>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D9D9D9"/>
            <w:vAlign w:val="center"/>
          </w:tcPr>
          <w:p w:rsidR="004503A3" w:rsidRPr="00F62386" w:rsidRDefault="007B1F5A" w:rsidP="002D2973">
            <w:pPr>
              <w:spacing w:line="240" w:lineRule="auto"/>
              <w:jc w:val="center"/>
              <w:rPr>
                <w:b/>
                <w:sz w:val="18"/>
                <w:szCs w:val="18"/>
              </w:rPr>
            </w:pPr>
            <w:r>
              <w:rPr>
                <w:b/>
                <w:sz w:val="18"/>
                <w:szCs w:val="18"/>
              </w:rPr>
              <w:t>0,04</w:t>
            </w:r>
          </w:p>
        </w:tc>
      </w:tr>
    </w:tbl>
    <w:p w:rsidR="00943E1D" w:rsidRPr="00E13D3D" w:rsidRDefault="00943E1D" w:rsidP="00FC6CB6">
      <w:pPr>
        <w:ind w:firstLine="709"/>
        <w:rPr>
          <w:b/>
          <w:szCs w:val="26"/>
        </w:rPr>
      </w:pPr>
    </w:p>
    <w:p w:rsidR="00682C2B" w:rsidRPr="00E40FDE" w:rsidRDefault="00682C2B" w:rsidP="00FC6CB6">
      <w:pPr>
        <w:ind w:firstLine="709"/>
        <w:rPr>
          <w:b/>
          <w:i/>
          <w:szCs w:val="26"/>
        </w:rPr>
      </w:pPr>
      <w:r w:rsidRPr="00E40FDE">
        <w:rPr>
          <w:b/>
          <w:i/>
          <w:szCs w:val="26"/>
        </w:rPr>
        <w:lastRenderedPageBreak/>
        <w:t>При выполнении полномочий в отношении операторов связи</w:t>
      </w:r>
    </w:p>
    <w:p w:rsidR="00682C2B" w:rsidRDefault="00B06C44" w:rsidP="00186C72">
      <w:pPr>
        <w:ind w:firstLine="709"/>
        <w:rPr>
          <w:szCs w:val="26"/>
        </w:rPr>
      </w:pPr>
      <w:r w:rsidRPr="00E40FDE">
        <w:rPr>
          <w:szCs w:val="26"/>
        </w:rPr>
        <w:t>По количеству плановых мероприятий в разрезе полномочий</w:t>
      </w:r>
      <w:r w:rsidR="00101635" w:rsidRPr="00E40FDE">
        <w:rPr>
          <w:szCs w:val="26"/>
        </w:rPr>
        <w:t xml:space="preserve"> информация не может быть представлена, так как проверки – это совокупность мероприятий государственного контроля (надзора).</w:t>
      </w:r>
    </w:p>
    <w:p w:rsidR="0099681C" w:rsidRPr="00E06616" w:rsidRDefault="0099681C" w:rsidP="00186C72">
      <w:pPr>
        <w:ind w:firstLine="709"/>
        <w:rPr>
          <w:sz w:val="12"/>
          <w:szCs w:val="26"/>
        </w:rPr>
      </w:pPr>
    </w:p>
    <w:p w:rsidR="00FC6CB6" w:rsidRPr="00E40FDE" w:rsidRDefault="00175CCF" w:rsidP="00860FD9">
      <w:pPr>
        <w:spacing w:line="240" w:lineRule="auto"/>
        <w:ind w:firstLine="709"/>
        <w:rPr>
          <w:i/>
          <w:szCs w:val="26"/>
          <w:u w:val="single"/>
        </w:rPr>
      </w:pPr>
      <w:r w:rsidRPr="00E40FDE">
        <w:rPr>
          <w:i/>
          <w:szCs w:val="26"/>
          <w:u w:val="single"/>
        </w:rPr>
        <w:t xml:space="preserve">Государственный контроль и надзор за выполнением операторами связи </w:t>
      </w:r>
      <w:r w:rsidR="00037BA8" w:rsidRPr="00E40FDE">
        <w:rPr>
          <w:i/>
          <w:szCs w:val="26"/>
          <w:u w:val="single"/>
        </w:rPr>
        <w:t>т</w:t>
      </w:r>
      <w:r w:rsidRPr="00E40FDE">
        <w:rPr>
          <w:i/>
          <w:szCs w:val="26"/>
          <w:u w:val="single"/>
        </w:rPr>
        <w:t xml:space="preserve">ребований по внедрению системы </w:t>
      </w:r>
      <w:proofErr w:type="spellStart"/>
      <w:r w:rsidRPr="00E40FDE">
        <w:rPr>
          <w:i/>
          <w:szCs w:val="26"/>
          <w:u w:val="single"/>
        </w:rPr>
        <w:t>оперативно-разыскных</w:t>
      </w:r>
      <w:proofErr w:type="spellEnd"/>
      <w:r w:rsidRPr="00E40FDE">
        <w:rPr>
          <w:i/>
          <w:szCs w:val="26"/>
          <w:u w:val="single"/>
        </w:rPr>
        <w:t xml:space="preserve"> мероприятий</w:t>
      </w:r>
      <w:r w:rsidR="00FC6CB6" w:rsidRPr="00E40FDE">
        <w:rPr>
          <w:i/>
          <w:szCs w:val="26"/>
          <w:u w:val="single"/>
        </w:rPr>
        <w:t>:</w:t>
      </w:r>
    </w:p>
    <w:p w:rsidR="00884BFD" w:rsidRPr="00E40FDE" w:rsidRDefault="00884BFD" w:rsidP="00FC6CB6">
      <w:pPr>
        <w:spacing w:line="240" w:lineRule="auto"/>
        <w:ind w:firstLine="709"/>
        <w:rPr>
          <w:i/>
          <w:szCs w:val="26"/>
          <w:u w:val="single"/>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2"/>
        <w:gridCol w:w="872"/>
        <w:gridCol w:w="872"/>
        <w:gridCol w:w="872"/>
        <w:gridCol w:w="853"/>
        <w:gridCol w:w="935"/>
        <w:gridCol w:w="838"/>
        <w:gridCol w:w="872"/>
        <w:gridCol w:w="809"/>
        <w:gridCol w:w="851"/>
        <w:gridCol w:w="849"/>
      </w:tblGrid>
      <w:tr w:rsidR="006C497F" w:rsidRPr="00E40FDE" w:rsidTr="006C497F">
        <w:tc>
          <w:tcPr>
            <w:tcW w:w="5000" w:type="pct"/>
            <w:gridSpan w:val="11"/>
            <w:vAlign w:val="center"/>
          </w:tcPr>
          <w:p w:rsidR="006C497F" w:rsidRPr="00E40FDE" w:rsidRDefault="006C497F" w:rsidP="00175CCF">
            <w:pPr>
              <w:spacing w:line="240" w:lineRule="auto"/>
              <w:jc w:val="center"/>
              <w:rPr>
                <w:b/>
                <w:i/>
                <w:sz w:val="20"/>
              </w:rPr>
            </w:pPr>
            <w:r w:rsidRPr="00E40FDE">
              <w:rPr>
                <w:b/>
                <w:i/>
                <w:sz w:val="20"/>
              </w:rPr>
              <w:t>Плановые мероприятия</w:t>
            </w:r>
          </w:p>
        </w:tc>
      </w:tr>
      <w:tr w:rsidR="0050653D" w:rsidRPr="00E40FDE" w:rsidTr="00175CCF">
        <w:trPr>
          <w:trHeight w:val="583"/>
        </w:trPr>
        <w:tc>
          <w:tcPr>
            <w:tcW w:w="876" w:type="pct"/>
            <w:vAlign w:val="center"/>
          </w:tcPr>
          <w:p w:rsidR="0050653D" w:rsidRPr="00E40FDE" w:rsidRDefault="0050653D" w:rsidP="00175CCF">
            <w:pPr>
              <w:spacing w:line="240" w:lineRule="auto"/>
              <w:jc w:val="center"/>
              <w:rPr>
                <w:sz w:val="20"/>
              </w:rPr>
            </w:pPr>
          </w:p>
        </w:tc>
        <w:tc>
          <w:tcPr>
            <w:tcW w:w="417" w:type="pct"/>
            <w:vAlign w:val="center"/>
          </w:tcPr>
          <w:p w:rsidR="0050653D" w:rsidRPr="00E40FDE" w:rsidRDefault="0050653D" w:rsidP="00BC4B40">
            <w:pPr>
              <w:spacing w:line="240" w:lineRule="auto"/>
              <w:jc w:val="center"/>
              <w:rPr>
                <w:sz w:val="18"/>
                <w:szCs w:val="18"/>
              </w:rPr>
            </w:pPr>
            <w:r w:rsidRPr="00E40FDE">
              <w:rPr>
                <w:sz w:val="18"/>
                <w:szCs w:val="18"/>
              </w:rPr>
              <w:t xml:space="preserve">1 </w:t>
            </w:r>
            <w:r>
              <w:rPr>
                <w:sz w:val="18"/>
                <w:szCs w:val="18"/>
              </w:rPr>
              <w:t>квартал 2020</w:t>
            </w:r>
          </w:p>
        </w:tc>
        <w:tc>
          <w:tcPr>
            <w:tcW w:w="417" w:type="pct"/>
            <w:vAlign w:val="center"/>
          </w:tcPr>
          <w:p w:rsidR="0050653D" w:rsidRPr="00E40FDE" w:rsidRDefault="0050653D" w:rsidP="00BC4B40">
            <w:pPr>
              <w:spacing w:line="240" w:lineRule="auto"/>
              <w:jc w:val="center"/>
              <w:rPr>
                <w:sz w:val="18"/>
                <w:szCs w:val="18"/>
              </w:rPr>
            </w:pPr>
            <w:r w:rsidRPr="00E40FDE">
              <w:rPr>
                <w:sz w:val="18"/>
                <w:szCs w:val="18"/>
              </w:rPr>
              <w:t xml:space="preserve">2 </w:t>
            </w:r>
            <w:r>
              <w:rPr>
                <w:sz w:val="18"/>
                <w:szCs w:val="18"/>
              </w:rPr>
              <w:t>квартал 2020</w:t>
            </w:r>
          </w:p>
        </w:tc>
        <w:tc>
          <w:tcPr>
            <w:tcW w:w="417" w:type="pct"/>
            <w:shd w:val="clear" w:color="auto" w:fill="auto"/>
            <w:vAlign w:val="center"/>
          </w:tcPr>
          <w:p w:rsidR="0050653D" w:rsidRPr="00E40FDE" w:rsidRDefault="0050653D" w:rsidP="00BC4B40">
            <w:pPr>
              <w:spacing w:line="240" w:lineRule="auto"/>
              <w:jc w:val="center"/>
              <w:rPr>
                <w:sz w:val="18"/>
                <w:szCs w:val="18"/>
              </w:rPr>
            </w:pPr>
            <w:r w:rsidRPr="00E40FDE">
              <w:rPr>
                <w:sz w:val="18"/>
                <w:szCs w:val="18"/>
              </w:rPr>
              <w:t xml:space="preserve">3 </w:t>
            </w:r>
            <w:r>
              <w:rPr>
                <w:sz w:val="18"/>
                <w:szCs w:val="18"/>
              </w:rPr>
              <w:t>квартал 2020</w:t>
            </w:r>
          </w:p>
        </w:tc>
        <w:tc>
          <w:tcPr>
            <w:tcW w:w="408" w:type="pct"/>
            <w:shd w:val="clear" w:color="auto" w:fill="auto"/>
            <w:vAlign w:val="center"/>
          </w:tcPr>
          <w:p w:rsidR="0050653D" w:rsidRPr="00E40FDE" w:rsidRDefault="0050653D" w:rsidP="00BC4B40">
            <w:pPr>
              <w:spacing w:line="240" w:lineRule="auto"/>
              <w:jc w:val="center"/>
              <w:rPr>
                <w:sz w:val="18"/>
                <w:szCs w:val="18"/>
              </w:rPr>
            </w:pPr>
            <w:r w:rsidRPr="00E40FDE">
              <w:rPr>
                <w:sz w:val="18"/>
                <w:szCs w:val="18"/>
              </w:rPr>
              <w:t xml:space="preserve">4 </w:t>
            </w:r>
            <w:r>
              <w:rPr>
                <w:sz w:val="18"/>
                <w:szCs w:val="18"/>
              </w:rPr>
              <w:t>квартал 2020</w:t>
            </w:r>
          </w:p>
        </w:tc>
        <w:tc>
          <w:tcPr>
            <w:tcW w:w="447" w:type="pct"/>
            <w:shd w:val="clear" w:color="auto" w:fill="D9D9D9"/>
            <w:vAlign w:val="center"/>
          </w:tcPr>
          <w:p w:rsidR="0050653D" w:rsidRPr="00E40FDE" w:rsidRDefault="0050653D" w:rsidP="00BC4B40">
            <w:pPr>
              <w:spacing w:line="240" w:lineRule="auto"/>
              <w:jc w:val="center"/>
              <w:rPr>
                <w:b/>
                <w:sz w:val="18"/>
                <w:szCs w:val="18"/>
              </w:rPr>
            </w:pPr>
            <w:r>
              <w:rPr>
                <w:b/>
                <w:sz w:val="18"/>
                <w:szCs w:val="18"/>
              </w:rPr>
              <w:t>2020</w:t>
            </w:r>
          </w:p>
        </w:tc>
        <w:tc>
          <w:tcPr>
            <w:tcW w:w="401" w:type="pct"/>
            <w:shd w:val="clear" w:color="auto" w:fill="auto"/>
            <w:vAlign w:val="center"/>
          </w:tcPr>
          <w:p w:rsidR="0050653D" w:rsidRPr="00E40FDE" w:rsidRDefault="0050653D" w:rsidP="00BC4B40">
            <w:pPr>
              <w:spacing w:line="240" w:lineRule="auto"/>
              <w:jc w:val="center"/>
              <w:rPr>
                <w:sz w:val="18"/>
                <w:szCs w:val="18"/>
              </w:rPr>
            </w:pPr>
            <w:r w:rsidRPr="00E40FDE">
              <w:rPr>
                <w:sz w:val="18"/>
                <w:szCs w:val="18"/>
              </w:rPr>
              <w:t xml:space="preserve">1 </w:t>
            </w:r>
            <w:r>
              <w:rPr>
                <w:sz w:val="18"/>
                <w:szCs w:val="18"/>
              </w:rPr>
              <w:t>квартал 2021</w:t>
            </w:r>
          </w:p>
        </w:tc>
        <w:tc>
          <w:tcPr>
            <w:tcW w:w="417" w:type="pct"/>
            <w:shd w:val="clear" w:color="auto" w:fill="auto"/>
            <w:vAlign w:val="center"/>
          </w:tcPr>
          <w:p w:rsidR="0050653D" w:rsidRPr="00E40FDE" w:rsidRDefault="0050653D" w:rsidP="00BC4B40">
            <w:pPr>
              <w:spacing w:line="240" w:lineRule="auto"/>
              <w:jc w:val="center"/>
              <w:rPr>
                <w:sz w:val="18"/>
                <w:szCs w:val="18"/>
              </w:rPr>
            </w:pPr>
            <w:r w:rsidRPr="00E40FDE">
              <w:rPr>
                <w:sz w:val="18"/>
                <w:szCs w:val="18"/>
              </w:rPr>
              <w:t xml:space="preserve">2 </w:t>
            </w:r>
            <w:r>
              <w:rPr>
                <w:sz w:val="18"/>
                <w:szCs w:val="18"/>
              </w:rPr>
              <w:t>квартал 2021</w:t>
            </w:r>
          </w:p>
        </w:tc>
        <w:tc>
          <w:tcPr>
            <w:tcW w:w="387" w:type="pct"/>
            <w:shd w:val="clear" w:color="auto" w:fill="auto"/>
            <w:vAlign w:val="center"/>
          </w:tcPr>
          <w:p w:rsidR="0050653D" w:rsidRPr="00E40FDE" w:rsidRDefault="0050653D" w:rsidP="00BC4B40">
            <w:pPr>
              <w:spacing w:line="240" w:lineRule="auto"/>
              <w:jc w:val="center"/>
              <w:rPr>
                <w:sz w:val="18"/>
                <w:szCs w:val="18"/>
              </w:rPr>
            </w:pPr>
            <w:r w:rsidRPr="00E40FDE">
              <w:rPr>
                <w:sz w:val="18"/>
                <w:szCs w:val="18"/>
              </w:rPr>
              <w:t xml:space="preserve">3 </w:t>
            </w:r>
            <w:r>
              <w:rPr>
                <w:sz w:val="18"/>
                <w:szCs w:val="18"/>
              </w:rPr>
              <w:t>квартал 2021</w:t>
            </w:r>
          </w:p>
        </w:tc>
        <w:tc>
          <w:tcPr>
            <w:tcW w:w="407" w:type="pct"/>
            <w:shd w:val="clear" w:color="auto" w:fill="auto"/>
            <w:vAlign w:val="center"/>
          </w:tcPr>
          <w:p w:rsidR="0050653D" w:rsidRPr="00E40FDE" w:rsidRDefault="0050653D" w:rsidP="00BC4B40">
            <w:pPr>
              <w:spacing w:line="240" w:lineRule="auto"/>
              <w:jc w:val="center"/>
              <w:rPr>
                <w:sz w:val="18"/>
                <w:szCs w:val="18"/>
              </w:rPr>
            </w:pPr>
            <w:r w:rsidRPr="00E40FDE">
              <w:rPr>
                <w:sz w:val="18"/>
                <w:szCs w:val="18"/>
              </w:rPr>
              <w:t xml:space="preserve">4 </w:t>
            </w:r>
            <w:r>
              <w:rPr>
                <w:sz w:val="18"/>
                <w:szCs w:val="18"/>
              </w:rPr>
              <w:t>квартал 2021</w:t>
            </w:r>
          </w:p>
        </w:tc>
        <w:tc>
          <w:tcPr>
            <w:tcW w:w="406" w:type="pct"/>
            <w:shd w:val="clear" w:color="auto" w:fill="D9D9D9"/>
            <w:vAlign w:val="center"/>
          </w:tcPr>
          <w:p w:rsidR="0050653D" w:rsidRPr="00E40FDE" w:rsidRDefault="0050653D" w:rsidP="00BC4B40">
            <w:pPr>
              <w:spacing w:line="240" w:lineRule="auto"/>
              <w:jc w:val="center"/>
              <w:rPr>
                <w:b/>
                <w:sz w:val="18"/>
                <w:szCs w:val="18"/>
              </w:rPr>
            </w:pPr>
            <w:r>
              <w:rPr>
                <w:b/>
                <w:sz w:val="18"/>
                <w:szCs w:val="18"/>
              </w:rPr>
              <w:t>2021</w:t>
            </w:r>
          </w:p>
        </w:tc>
      </w:tr>
      <w:tr w:rsidR="00255002" w:rsidRPr="00E40FDE" w:rsidTr="00175CCF">
        <w:tc>
          <w:tcPr>
            <w:tcW w:w="876" w:type="pct"/>
            <w:vAlign w:val="center"/>
          </w:tcPr>
          <w:p w:rsidR="00255002" w:rsidRPr="00E40FDE" w:rsidRDefault="00255002" w:rsidP="00175CCF">
            <w:pPr>
              <w:spacing w:line="240" w:lineRule="auto"/>
              <w:jc w:val="left"/>
              <w:rPr>
                <w:sz w:val="18"/>
                <w:szCs w:val="18"/>
              </w:rPr>
            </w:pPr>
            <w:r w:rsidRPr="00E40FDE">
              <w:rPr>
                <w:sz w:val="18"/>
                <w:szCs w:val="18"/>
              </w:rPr>
              <w:t>Запланировано</w:t>
            </w:r>
          </w:p>
        </w:tc>
        <w:tc>
          <w:tcPr>
            <w:tcW w:w="4124" w:type="pct"/>
            <w:gridSpan w:val="10"/>
            <w:vAlign w:val="center"/>
          </w:tcPr>
          <w:p w:rsidR="00255002" w:rsidRPr="00E40FDE" w:rsidRDefault="00255002" w:rsidP="00175CCF">
            <w:pPr>
              <w:spacing w:line="240" w:lineRule="auto"/>
              <w:jc w:val="center"/>
              <w:rPr>
                <w:sz w:val="20"/>
              </w:rPr>
            </w:pPr>
            <w:r w:rsidRPr="00E40FDE">
              <w:rPr>
                <w:sz w:val="20"/>
              </w:rPr>
              <w:t>отдельный учет не ведется</w:t>
            </w:r>
          </w:p>
        </w:tc>
      </w:tr>
      <w:tr w:rsidR="00255002" w:rsidRPr="00E40FDE" w:rsidTr="00175CCF">
        <w:tc>
          <w:tcPr>
            <w:tcW w:w="876" w:type="pct"/>
            <w:vAlign w:val="center"/>
          </w:tcPr>
          <w:p w:rsidR="00255002" w:rsidRPr="00E40FDE" w:rsidRDefault="00255002" w:rsidP="00175CCF">
            <w:pPr>
              <w:spacing w:line="240" w:lineRule="auto"/>
              <w:jc w:val="left"/>
              <w:rPr>
                <w:sz w:val="18"/>
                <w:szCs w:val="18"/>
              </w:rPr>
            </w:pPr>
            <w:r w:rsidRPr="00E40FDE">
              <w:rPr>
                <w:sz w:val="18"/>
                <w:szCs w:val="18"/>
              </w:rPr>
              <w:t>Проведено</w:t>
            </w:r>
          </w:p>
        </w:tc>
        <w:tc>
          <w:tcPr>
            <w:tcW w:w="4124" w:type="pct"/>
            <w:gridSpan w:val="10"/>
            <w:vAlign w:val="center"/>
          </w:tcPr>
          <w:p w:rsidR="00255002" w:rsidRPr="00E40FDE" w:rsidRDefault="00255002" w:rsidP="00175CCF">
            <w:pPr>
              <w:spacing w:line="240" w:lineRule="auto"/>
              <w:jc w:val="center"/>
              <w:rPr>
                <w:sz w:val="20"/>
              </w:rPr>
            </w:pPr>
            <w:r w:rsidRPr="00E40FDE">
              <w:rPr>
                <w:sz w:val="20"/>
              </w:rPr>
              <w:t>отдельный учет не ведется</w:t>
            </w:r>
          </w:p>
        </w:tc>
      </w:tr>
      <w:tr w:rsidR="008453FE" w:rsidRPr="00E40FDE" w:rsidTr="00FF1283">
        <w:tc>
          <w:tcPr>
            <w:tcW w:w="876" w:type="pct"/>
            <w:vAlign w:val="center"/>
          </w:tcPr>
          <w:p w:rsidR="008453FE" w:rsidRPr="00E40FDE" w:rsidRDefault="008453FE" w:rsidP="00175CCF">
            <w:pPr>
              <w:spacing w:line="240" w:lineRule="auto"/>
              <w:jc w:val="left"/>
              <w:rPr>
                <w:sz w:val="18"/>
                <w:szCs w:val="18"/>
              </w:rPr>
            </w:pPr>
            <w:r w:rsidRPr="00E40FDE">
              <w:rPr>
                <w:sz w:val="18"/>
                <w:szCs w:val="18"/>
              </w:rPr>
              <w:t>Выявлено нарушений</w:t>
            </w:r>
          </w:p>
        </w:tc>
        <w:tc>
          <w:tcPr>
            <w:tcW w:w="417" w:type="pct"/>
            <w:vAlign w:val="center"/>
          </w:tcPr>
          <w:p w:rsidR="008453FE" w:rsidRPr="00C9709A" w:rsidRDefault="008453FE" w:rsidP="00A6517E">
            <w:pPr>
              <w:spacing w:line="240" w:lineRule="auto"/>
              <w:jc w:val="center"/>
              <w:rPr>
                <w:color w:val="000000"/>
                <w:sz w:val="18"/>
                <w:szCs w:val="18"/>
              </w:rPr>
            </w:pPr>
            <w:r>
              <w:rPr>
                <w:color w:val="000000"/>
                <w:sz w:val="18"/>
                <w:szCs w:val="18"/>
              </w:rPr>
              <w:t>0</w:t>
            </w:r>
          </w:p>
        </w:tc>
        <w:tc>
          <w:tcPr>
            <w:tcW w:w="417" w:type="pct"/>
            <w:vAlign w:val="center"/>
          </w:tcPr>
          <w:p w:rsidR="008453FE" w:rsidRPr="00E40FDE" w:rsidRDefault="008453FE" w:rsidP="008453FE">
            <w:pPr>
              <w:spacing w:line="240" w:lineRule="auto"/>
              <w:jc w:val="center"/>
              <w:rPr>
                <w:sz w:val="18"/>
                <w:szCs w:val="18"/>
              </w:rPr>
            </w:pPr>
          </w:p>
        </w:tc>
        <w:tc>
          <w:tcPr>
            <w:tcW w:w="417" w:type="pct"/>
            <w:shd w:val="clear" w:color="auto" w:fill="auto"/>
            <w:vAlign w:val="center"/>
          </w:tcPr>
          <w:p w:rsidR="008453FE" w:rsidRPr="00E40FDE" w:rsidRDefault="008453FE" w:rsidP="008453FE">
            <w:pPr>
              <w:spacing w:line="240" w:lineRule="auto"/>
              <w:jc w:val="center"/>
              <w:rPr>
                <w:sz w:val="18"/>
                <w:szCs w:val="18"/>
              </w:rPr>
            </w:pPr>
          </w:p>
        </w:tc>
        <w:tc>
          <w:tcPr>
            <w:tcW w:w="408" w:type="pct"/>
            <w:shd w:val="clear" w:color="auto" w:fill="auto"/>
            <w:vAlign w:val="center"/>
          </w:tcPr>
          <w:p w:rsidR="008453FE" w:rsidRPr="00541D24" w:rsidRDefault="008453FE" w:rsidP="008453FE">
            <w:pPr>
              <w:spacing w:line="240" w:lineRule="auto"/>
              <w:jc w:val="center"/>
              <w:rPr>
                <w:sz w:val="18"/>
                <w:szCs w:val="18"/>
              </w:rPr>
            </w:pPr>
          </w:p>
        </w:tc>
        <w:tc>
          <w:tcPr>
            <w:tcW w:w="447" w:type="pct"/>
            <w:shd w:val="clear" w:color="auto" w:fill="D9D9D9"/>
            <w:vAlign w:val="center"/>
          </w:tcPr>
          <w:p w:rsidR="008453FE" w:rsidRPr="00FF1283" w:rsidRDefault="0050653D" w:rsidP="008453FE">
            <w:pPr>
              <w:spacing w:line="240" w:lineRule="auto"/>
              <w:jc w:val="center"/>
              <w:rPr>
                <w:b/>
                <w:color w:val="000000"/>
                <w:sz w:val="18"/>
                <w:szCs w:val="18"/>
              </w:rPr>
            </w:pPr>
            <w:r>
              <w:rPr>
                <w:b/>
                <w:color w:val="000000"/>
                <w:sz w:val="18"/>
                <w:szCs w:val="18"/>
              </w:rPr>
              <w:t>0</w:t>
            </w:r>
          </w:p>
        </w:tc>
        <w:tc>
          <w:tcPr>
            <w:tcW w:w="401" w:type="pct"/>
            <w:shd w:val="clear" w:color="auto" w:fill="auto"/>
            <w:vAlign w:val="center"/>
          </w:tcPr>
          <w:p w:rsidR="008453FE" w:rsidRPr="00C9709A" w:rsidRDefault="001F6EB8" w:rsidP="00FF1283">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8453FE" w:rsidRPr="00E40FDE" w:rsidRDefault="008453FE" w:rsidP="00FF1283">
            <w:pPr>
              <w:spacing w:line="240" w:lineRule="auto"/>
              <w:jc w:val="center"/>
              <w:rPr>
                <w:sz w:val="18"/>
                <w:szCs w:val="18"/>
              </w:rPr>
            </w:pPr>
          </w:p>
        </w:tc>
        <w:tc>
          <w:tcPr>
            <w:tcW w:w="387" w:type="pct"/>
            <w:shd w:val="clear" w:color="auto" w:fill="auto"/>
            <w:vAlign w:val="center"/>
          </w:tcPr>
          <w:p w:rsidR="008453FE" w:rsidRPr="00E40FDE" w:rsidRDefault="008453FE" w:rsidP="00FF1283">
            <w:pPr>
              <w:spacing w:line="240" w:lineRule="auto"/>
              <w:jc w:val="center"/>
              <w:rPr>
                <w:sz w:val="18"/>
                <w:szCs w:val="18"/>
              </w:rPr>
            </w:pPr>
          </w:p>
        </w:tc>
        <w:tc>
          <w:tcPr>
            <w:tcW w:w="407" w:type="pct"/>
            <w:shd w:val="clear" w:color="auto" w:fill="auto"/>
            <w:vAlign w:val="center"/>
          </w:tcPr>
          <w:p w:rsidR="008453FE" w:rsidRPr="00590678" w:rsidRDefault="008453FE" w:rsidP="00FF1283">
            <w:pPr>
              <w:spacing w:line="240" w:lineRule="auto"/>
              <w:jc w:val="center"/>
              <w:rPr>
                <w:sz w:val="18"/>
                <w:szCs w:val="18"/>
              </w:rPr>
            </w:pPr>
          </w:p>
        </w:tc>
        <w:tc>
          <w:tcPr>
            <w:tcW w:w="406" w:type="pct"/>
            <w:shd w:val="clear" w:color="auto" w:fill="D9D9D9"/>
            <w:vAlign w:val="center"/>
          </w:tcPr>
          <w:p w:rsidR="008453FE" w:rsidRPr="002A31E0" w:rsidRDefault="001F6EB8" w:rsidP="00FF1283">
            <w:pPr>
              <w:spacing w:line="240" w:lineRule="auto"/>
              <w:jc w:val="center"/>
              <w:rPr>
                <w:b/>
                <w:color w:val="000000"/>
                <w:sz w:val="18"/>
                <w:szCs w:val="18"/>
              </w:rPr>
            </w:pPr>
            <w:r>
              <w:rPr>
                <w:b/>
                <w:color w:val="000000"/>
                <w:sz w:val="18"/>
                <w:szCs w:val="18"/>
              </w:rPr>
              <w:t>0</w:t>
            </w:r>
          </w:p>
        </w:tc>
      </w:tr>
      <w:tr w:rsidR="008453FE" w:rsidRPr="00E40FDE" w:rsidTr="00FF1283">
        <w:tc>
          <w:tcPr>
            <w:tcW w:w="876" w:type="pct"/>
            <w:vAlign w:val="center"/>
          </w:tcPr>
          <w:p w:rsidR="008453FE" w:rsidRPr="00E40FDE" w:rsidRDefault="008453FE" w:rsidP="00175CCF">
            <w:pPr>
              <w:spacing w:line="240" w:lineRule="auto"/>
              <w:jc w:val="left"/>
              <w:rPr>
                <w:sz w:val="18"/>
                <w:szCs w:val="18"/>
              </w:rPr>
            </w:pPr>
            <w:r w:rsidRPr="00E40FDE">
              <w:rPr>
                <w:sz w:val="18"/>
                <w:szCs w:val="18"/>
              </w:rPr>
              <w:t>Выдано предписаний</w:t>
            </w:r>
          </w:p>
        </w:tc>
        <w:tc>
          <w:tcPr>
            <w:tcW w:w="417" w:type="pct"/>
            <w:vAlign w:val="center"/>
          </w:tcPr>
          <w:p w:rsidR="008453FE" w:rsidRPr="00C9709A" w:rsidRDefault="008453FE" w:rsidP="00A6517E">
            <w:pPr>
              <w:spacing w:line="240" w:lineRule="auto"/>
              <w:jc w:val="center"/>
              <w:rPr>
                <w:color w:val="000000"/>
                <w:sz w:val="18"/>
                <w:szCs w:val="18"/>
              </w:rPr>
            </w:pPr>
            <w:r>
              <w:rPr>
                <w:color w:val="000000"/>
                <w:sz w:val="18"/>
                <w:szCs w:val="18"/>
              </w:rPr>
              <w:t>0</w:t>
            </w:r>
          </w:p>
        </w:tc>
        <w:tc>
          <w:tcPr>
            <w:tcW w:w="417" w:type="pct"/>
            <w:vAlign w:val="center"/>
          </w:tcPr>
          <w:p w:rsidR="008453FE" w:rsidRPr="00E40FDE" w:rsidRDefault="008453FE" w:rsidP="008453FE">
            <w:pPr>
              <w:spacing w:line="240" w:lineRule="auto"/>
              <w:jc w:val="center"/>
              <w:rPr>
                <w:sz w:val="18"/>
                <w:szCs w:val="18"/>
              </w:rPr>
            </w:pPr>
          </w:p>
        </w:tc>
        <w:tc>
          <w:tcPr>
            <w:tcW w:w="417" w:type="pct"/>
            <w:shd w:val="clear" w:color="auto" w:fill="auto"/>
            <w:vAlign w:val="center"/>
          </w:tcPr>
          <w:p w:rsidR="008453FE" w:rsidRPr="00E40FDE" w:rsidRDefault="008453FE" w:rsidP="008453FE">
            <w:pPr>
              <w:spacing w:line="240" w:lineRule="auto"/>
              <w:jc w:val="center"/>
              <w:rPr>
                <w:sz w:val="18"/>
                <w:szCs w:val="18"/>
              </w:rPr>
            </w:pPr>
          </w:p>
        </w:tc>
        <w:tc>
          <w:tcPr>
            <w:tcW w:w="408" w:type="pct"/>
            <w:shd w:val="clear" w:color="auto" w:fill="auto"/>
            <w:vAlign w:val="center"/>
          </w:tcPr>
          <w:p w:rsidR="008453FE" w:rsidRPr="00541D24" w:rsidRDefault="008453FE" w:rsidP="008453FE">
            <w:pPr>
              <w:spacing w:line="240" w:lineRule="auto"/>
              <w:jc w:val="center"/>
              <w:rPr>
                <w:sz w:val="18"/>
                <w:szCs w:val="18"/>
              </w:rPr>
            </w:pPr>
          </w:p>
        </w:tc>
        <w:tc>
          <w:tcPr>
            <w:tcW w:w="447" w:type="pct"/>
            <w:shd w:val="clear" w:color="auto" w:fill="D9D9D9"/>
            <w:vAlign w:val="center"/>
          </w:tcPr>
          <w:p w:rsidR="008453FE" w:rsidRPr="00FF1283" w:rsidRDefault="0050653D" w:rsidP="008453FE">
            <w:pPr>
              <w:spacing w:line="240" w:lineRule="auto"/>
              <w:jc w:val="center"/>
              <w:rPr>
                <w:b/>
                <w:color w:val="000000"/>
                <w:sz w:val="18"/>
                <w:szCs w:val="18"/>
              </w:rPr>
            </w:pPr>
            <w:r>
              <w:rPr>
                <w:b/>
                <w:color w:val="000000"/>
                <w:sz w:val="18"/>
                <w:szCs w:val="18"/>
              </w:rPr>
              <w:t>0</w:t>
            </w:r>
          </w:p>
        </w:tc>
        <w:tc>
          <w:tcPr>
            <w:tcW w:w="401" w:type="pct"/>
            <w:shd w:val="clear" w:color="auto" w:fill="auto"/>
            <w:vAlign w:val="center"/>
          </w:tcPr>
          <w:p w:rsidR="008453FE" w:rsidRPr="00C9709A" w:rsidRDefault="001F6EB8" w:rsidP="00FF1283">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8453FE" w:rsidRPr="00E40FDE" w:rsidRDefault="008453FE" w:rsidP="00FF1283">
            <w:pPr>
              <w:spacing w:line="240" w:lineRule="auto"/>
              <w:jc w:val="center"/>
              <w:rPr>
                <w:sz w:val="18"/>
                <w:szCs w:val="18"/>
              </w:rPr>
            </w:pPr>
          </w:p>
        </w:tc>
        <w:tc>
          <w:tcPr>
            <w:tcW w:w="387" w:type="pct"/>
            <w:shd w:val="clear" w:color="auto" w:fill="auto"/>
            <w:vAlign w:val="center"/>
          </w:tcPr>
          <w:p w:rsidR="008453FE" w:rsidRPr="00E40FDE" w:rsidRDefault="008453FE" w:rsidP="00FF1283">
            <w:pPr>
              <w:spacing w:line="240" w:lineRule="auto"/>
              <w:jc w:val="center"/>
              <w:rPr>
                <w:sz w:val="18"/>
                <w:szCs w:val="18"/>
              </w:rPr>
            </w:pPr>
          </w:p>
        </w:tc>
        <w:tc>
          <w:tcPr>
            <w:tcW w:w="407" w:type="pct"/>
            <w:shd w:val="clear" w:color="auto" w:fill="auto"/>
            <w:vAlign w:val="center"/>
          </w:tcPr>
          <w:p w:rsidR="008453FE" w:rsidRPr="00590678" w:rsidRDefault="008453FE" w:rsidP="00FF1283">
            <w:pPr>
              <w:spacing w:line="240" w:lineRule="auto"/>
              <w:jc w:val="center"/>
              <w:rPr>
                <w:sz w:val="18"/>
                <w:szCs w:val="18"/>
              </w:rPr>
            </w:pPr>
          </w:p>
        </w:tc>
        <w:tc>
          <w:tcPr>
            <w:tcW w:w="406" w:type="pct"/>
            <w:shd w:val="clear" w:color="auto" w:fill="D9D9D9"/>
            <w:vAlign w:val="center"/>
          </w:tcPr>
          <w:p w:rsidR="008453FE" w:rsidRPr="002A31E0" w:rsidRDefault="001F6EB8" w:rsidP="00FF1283">
            <w:pPr>
              <w:spacing w:line="240" w:lineRule="auto"/>
              <w:jc w:val="center"/>
              <w:rPr>
                <w:b/>
                <w:color w:val="000000"/>
                <w:sz w:val="18"/>
                <w:szCs w:val="18"/>
              </w:rPr>
            </w:pPr>
            <w:r>
              <w:rPr>
                <w:b/>
                <w:color w:val="000000"/>
                <w:sz w:val="18"/>
                <w:szCs w:val="18"/>
              </w:rPr>
              <w:t>0</w:t>
            </w:r>
          </w:p>
        </w:tc>
      </w:tr>
      <w:tr w:rsidR="008453FE" w:rsidRPr="00E40FDE" w:rsidTr="00FF1283">
        <w:trPr>
          <w:trHeight w:val="438"/>
        </w:trPr>
        <w:tc>
          <w:tcPr>
            <w:tcW w:w="876" w:type="pct"/>
            <w:vAlign w:val="center"/>
          </w:tcPr>
          <w:p w:rsidR="008453FE" w:rsidRPr="00E40FDE" w:rsidRDefault="008453FE" w:rsidP="00175CCF">
            <w:pPr>
              <w:spacing w:line="240" w:lineRule="auto"/>
              <w:jc w:val="left"/>
              <w:rPr>
                <w:sz w:val="18"/>
                <w:szCs w:val="18"/>
              </w:rPr>
            </w:pPr>
            <w:r w:rsidRPr="00E40FDE">
              <w:rPr>
                <w:sz w:val="18"/>
                <w:szCs w:val="18"/>
              </w:rPr>
              <w:t>Вынесено предупреждений</w:t>
            </w:r>
          </w:p>
        </w:tc>
        <w:tc>
          <w:tcPr>
            <w:tcW w:w="417" w:type="pct"/>
            <w:vAlign w:val="center"/>
          </w:tcPr>
          <w:p w:rsidR="008453FE" w:rsidRPr="00C9709A" w:rsidRDefault="008453FE" w:rsidP="00A6517E">
            <w:pPr>
              <w:spacing w:line="240" w:lineRule="auto"/>
              <w:jc w:val="center"/>
              <w:rPr>
                <w:color w:val="000000"/>
                <w:sz w:val="18"/>
                <w:szCs w:val="18"/>
              </w:rPr>
            </w:pPr>
            <w:r>
              <w:rPr>
                <w:color w:val="000000"/>
                <w:sz w:val="18"/>
                <w:szCs w:val="18"/>
              </w:rPr>
              <w:t>0</w:t>
            </w:r>
          </w:p>
        </w:tc>
        <w:tc>
          <w:tcPr>
            <w:tcW w:w="417" w:type="pct"/>
            <w:vAlign w:val="center"/>
          </w:tcPr>
          <w:p w:rsidR="008453FE" w:rsidRPr="00E40FDE" w:rsidRDefault="008453FE" w:rsidP="008453FE">
            <w:pPr>
              <w:spacing w:line="240" w:lineRule="auto"/>
              <w:jc w:val="center"/>
              <w:rPr>
                <w:sz w:val="18"/>
                <w:szCs w:val="18"/>
              </w:rPr>
            </w:pPr>
          </w:p>
        </w:tc>
        <w:tc>
          <w:tcPr>
            <w:tcW w:w="417" w:type="pct"/>
            <w:shd w:val="clear" w:color="auto" w:fill="auto"/>
            <w:vAlign w:val="center"/>
          </w:tcPr>
          <w:p w:rsidR="008453FE" w:rsidRPr="00E40FDE" w:rsidRDefault="008453FE" w:rsidP="008453FE">
            <w:pPr>
              <w:spacing w:line="240" w:lineRule="auto"/>
              <w:jc w:val="center"/>
              <w:rPr>
                <w:sz w:val="18"/>
                <w:szCs w:val="18"/>
              </w:rPr>
            </w:pPr>
          </w:p>
        </w:tc>
        <w:tc>
          <w:tcPr>
            <w:tcW w:w="408" w:type="pct"/>
            <w:shd w:val="clear" w:color="auto" w:fill="auto"/>
            <w:vAlign w:val="center"/>
          </w:tcPr>
          <w:p w:rsidR="008453FE" w:rsidRPr="00541D24" w:rsidRDefault="008453FE" w:rsidP="008453FE">
            <w:pPr>
              <w:spacing w:line="240" w:lineRule="auto"/>
              <w:jc w:val="center"/>
              <w:rPr>
                <w:sz w:val="18"/>
                <w:szCs w:val="18"/>
              </w:rPr>
            </w:pPr>
          </w:p>
        </w:tc>
        <w:tc>
          <w:tcPr>
            <w:tcW w:w="447" w:type="pct"/>
            <w:shd w:val="clear" w:color="auto" w:fill="D9D9D9"/>
            <w:vAlign w:val="center"/>
          </w:tcPr>
          <w:p w:rsidR="008453FE" w:rsidRPr="00FF1283" w:rsidRDefault="0050653D" w:rsidP="008453FE">
            <w:pPr>
              <w:spacing w:line="240" w:lineRule="auto"/>
              <w:jc w:val="center"/>
              <w:rPr>
                <w:b/>
                <w:color w:val="000000"/>
                <w:sz w:val="18"/>
                <w:szCs w:val="18"/>
              </w:rPr>
            </w:pPr>
            <w:r>
              <w:rPr>
                <w:b/>
                <w:color w:val="000000"/>
                <w:sz w:val="18"/>
                <w:szCs w:val="18"/>
              </w:rPr>
              <w:t>0</w:t>
            </w:r>
          </w:p>
        </w:tc>
        <w:tc>
          <w:tcPr>
            <w:tcW w:w="401" w:type="pct"/>
            <w:shd w:val="clear" w:color="auto" w:fill="auto"/>
            <w:vAlign w:val="center"/>
          </w:tcPr>
          <w:p w:rsidR="008453FE" w:rsidRPr="00C9709A" w:rsidRDefault="001F6EB8" w:rsidP="00FF1283">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8453FE" w:rsidRPr="00E40FDE" w:rsidRDefault="008453FE" w:rsidP="00FF1283">
            <w:pPr>
              <w:spacing w:line="240" w:lineRule="auto"/>
              <w:jc w:val="center"/>
              <w:rPr>
                <w:sz w:val="18"/>
                <w:szCs w:val="18"/>
              </w:rPr>
            </w:pPr>
          </w:p>
        </w:tc>
        <w:tc>
          <w:tcPr>
            <w:tcW w:w="387" w:type="pct"/>
            <w:shd w:val="clear" w:color="auto" w:fill="auto"/>
            <w:vAlign w:val="center"/>
          </w:tcPr>
          <w:p w:rsidR="008453FE" w:rsidRPr="00E40FDE" w:rsidRDefault="008453FE" w:rsidP="00FF1283">
            <w:pPr>
              <w:spacing w:line="240" w:lineRule="auto"/>
              <w:jc w:val="center"/>
              <w:rPr>
                <w:sz w:val="18"/>
                <w:szCs w:val="18"/>
              </w:rPr>
            </w:pPr>
          </w:p>
        </w:tc>
        <w:tc>
          <w:tcPr>
            <w:tcW w:w="407" w:type="pct"/>
            <w:shd w:val="clear" w:color="auto" w:fill="auto"/>
            <w:vAlign w:val="center"/>
          </w:tcPr>
          <w:p w:rsidR="008453FE" w:rsidRPr="00590678" w:rsidRDefault="008453FE" w:rsidP="00FF1283">
            <w:pPr>
              <w:spacing w:line="240" w:lineRule="auto"/>
              <w:jc w:val="center"/>
              <w:rPr>
                <w:sz w:val="18"/>
                <w:szCs w:val="18"/>
              </w:rPr>
            </w:pPr>
          </w:p>
        </w:tc>
        <w:tc>
          <w:tcPr>
            <w:tcW w:w="406" w:type="pct"/>
            <w:shd w:val="clear" w:color="auto" w:fill="D9D9D9"/>
            <w:vAlign w:val="center"/>
          </w:tcPr>
          <w:p w:rsidR="008453FE" w:rsidRPr="002A31E0" w:rsidRDefault="001F6EB8" w:rsidP="00FF1283">
            <w:pPr>
              <w:spacing w:line="240" w:lineRule="auto"/>
              <w:jc w:val="center"/>
              <w:rPr>
                <w:b/>
                <w:color w:val="000000"/>
                <w:sz w:val="18"/>
                <w:szCs w:val="18"/>
              </w:rPr>
            </w:pPr>
            <w:r>
              <w:rPr>
                <w:b/>
                <w:color w:val="000000"/>
                <w:sz w:val="18"/>
                <w:szCs w:val="18"/>
              </w:rPr>
              <w:t>0</w:t>
            </w:r>
          </w:p>
        </w:tc>
      </w:tr>
      <w:tr w:rsidR="008453FE" w:rsidRPr="00E40FDE" w:rsidTr="00FF1283">
        <w:tc>
          <w:tcPr>
            <w:tcW w:w="876" w:type="pct"/>
            <w:vAlign w:val="center"/>
          </w:tcPr>
          <w:p w:rsidR="008453FE" w:rsidRPr="00E40FDE" w:rsidRDefault="008453FE" w:rsidP="00175CCF">
            <w:pPr>
              <w:spacing w:line="240" w:lineRule="auto"/>
              <w:jc w:val="left"/>
              <w:rPr>
                <w:sz w:val="18"/>
                <w:szCs w:val="18"/>
              </w:rPr>
            </w:pPr>
            <w:r w:rsidRPr="00E40FDE">
              <w:rPr>
                <w:sz w:val="18"/>
                <w:szCs w:val="18"/>
              </w:rPr>
              <w:t>Составлено протоколов об АПН</w:t>
            </w:r>
          </w:p>
        </w:tc>
        <w:tc>
          <w:tcPr>
            <w:tcW w:w="417" w:type="pct"/>
            <w:shd w:val="clear" w:color="auto" w:fill="FFFFFF" w:themeFill="background1"/>
            <w:vAlign w:val="center"/>
          </w:tcPr>
          <w:p w:rsidR="008453FE" w:rsidRPr="00C9709A" w:rsidRDefault="008453FE" w:rsidP="00A6517E">
            <w:pPr>
              <w:spacing w:line="240" w:lineRule="auto"/>
              <w:jc w:val="center"/>
              <w:rPr>
                <w:color w:val="000000"/>
                <w:sz w:val="18"/>
                <w:szCs w:val="18"/>
              </w:rPr>
            </w:pPr>
            <w:r>
              <w:rPr>
                <w:color w:val="000000"/>
                <w:sz w:val="18"/>
                <w:szCs w:val="18"/>
              </w:rPr>
              <w:t>0</w:t>
            </w:r>
          </w:p>
        </w:tc>
        <w:tc>
          <w:tcPr>
            <w:tcW w:w="417" w:type="pct"/>
            <w:vAlign w:val="center"/>
          </w:tcPr>
          <w:p w:rsidR="008453FE" w:rsidRPr="00E40FDE" w:rsidRDefault="008453FE" w:rsidP="008453FE">
            <w:pPr>
              <w:spacing w:line="240" w:lineRule="auto"/>
              <w:jc w:val="center"/>
              <w:rPr>
                <w:sz w:val="18"/>
                <w:szCs w:val="18"/>
              </w:rPr>
            </w:pPr>
          </w:p>
        </w:tc>
        <w:tc>
          <w:tcPr>
            <w:tcW w:w="417" w:type="pct"/>
            <w:shd w:val="clear" w:color="auto" w:fill="auto"/>
            <w:vAlign w:val="center"/>
          </w:tcPr>
          <w:p w:rsidR="008453FE" w:rsidRPr="00E40FDE" w:rsidRDefault="008453FE" w:rsidP="008453FE">
            <w:pPr>
              <w:spacing w:line="240" w:lineRule="auto"/>
              <w:jc w:val="center"/>
              <w:rPr>
                <w:sz w:val="18"/>
                <w:szCs w:val="18"/>
              </w:rPr>
            </w:pPr>
          </w:p>
        </w:tc>
        <w:tc>
          <w:tcPr>
            <w:tcW w:w="408" w:type="pct"/>
            <w:shd w:val="clear" w:color="auto" w:fill="auto"/>
            <w:vAlign w:val="center"/>
          </w:tcPr>
          <w:p w:rsidR="008453FE" w:rsidRPr="00541D24" w:rsidRDefault="008453FE" w:rsidP="008453FE">
            <w:pPr>
              <w:spacing w:line="240" w:lineRule="auto"/>
              <w:jc w:val="center"/>
              <w:rPr>
                <w:sz w:val="18"/>
                <w:szCs w:val="18"/>
              </w:rPr>
            </w:pPr>
          </w:p>
        </w:tc>
        <w:tc>
          <w:tcPr>
            <w:tcW w:w="447" w:type="pct"/>
            <w:shd w:val="clear" w:color="auto" w:fill="D9D9D9"/>
            <w:vAlign w:val="center"/>
          </w:tcPr>
          <w:p w:rsidR="008453FE" w:rsidRPr="00FF1283" w:rsidRDefault="0050653D" w:rsidP="008453FE">
            <w:pPr>
              <w:spacing w:line="240" w:lineRule="auto"/>
              <w:jc w:val="center"/>
              <w:rPr>
                <w:b/>
                <w:color w:val="000000"/>
                <w:sz w:val="18"/>
                <w:szCs w:val="18"/>
              </w:rPr>
            </w:pPr>
            <w:r>
              <w:rPr>
                <w:b/>
                <w:color w:val="000000"/>
                <w:sz w:val="18"/>
                <w:szCs w:val="18"/>
              </w:rPr>
              <w:t>0</w:t>
            </w:r>
          </w:p>
        </w:tc>
        <w:tc>
          <w:tcPr>
            <w:tcW w:w="401" w:type="pct"/>
            <w:shd w:val="clear" w:color="auto" w:fill="auto"/>
            <w:vAlign w:val="center"/>
          </w:tcPr>
          <w:p w:rsidR="008453FE" w:rsidRPr="00C9709A" w:rsidRDefault="001F6EB8" w:rsidP="00FF1283">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8453FE" w:rsidRPr="00E40FDE" w:rsidRDefault="008453FE" w:rsidP="00FF1283">
            <w:pPr>
              <w:spacing w:line="240" w:lineRule="auto"/>
              <w:jc w:val="center"/>
              <w:rPr>
                <w:sz w:val="18"/>
                <w:szCs w:val="18"/>
              </w:rPr>
            </w:pPr>
          </w:p>
        </w:tc>
        <w:tc>
          <w:tcPr>
            <w:tcW w:w="387" w:type="pct"/>
            <w:shd w:val="clear" w:color="auto" w:fill="auto"/>
            <w:vAlign w:val="center"/>
          </w:tcPr>
          <w:p w:rsidR="008453FE" w:rsidRPr="00E40FDE" w:rsidRDefault="008453FE" w:rsidP="00FF1283">
            <w:pPr>
              <w:spacing w:line="240" w:lineRule="auto"/>
              <w:jc w:val="center"/>
              <w:rPr>
                <w:sz w:val="18"/>
                <w:szCs w:val="18"/>
              </w:rPr>
            </w:pPr>
          </w:p>
        </w:tc>
        <w:tc>
          <w:tcPr>
            <w:tcW w:w="407" w:type="pct"/>
            <w:shd w:val="clear" w:color="auto" w:fill="auto"/>
            <w:vAlign w:val="center"/>
          </w:tcPr>
          <w:p w:rsidR="008453FE" w:rsidRPr="00590678" w:rsidRDefault="008453FE" w:rsidP="00FF1283">
            <w:pPr>
              <w:spacing w:line="240" w:lineRule="auto"/>
              <w:jc w:val="center"/>
              <w:rPr>
                <w:sz w:val="18"/>
                <w:szCs w:val="18"/>
              </w:rPr>
            </w:pPr>
          </w:p>
        </w:tc>
        <w:tc>
          <w:tcPr>
            <w:tcW w:w="406" w:type="pct"/>
            <w:shd w:val="clear" w:color="auto" w:fill="D9D9D9"/>
            <w:vAlign w:val="center"/>
          </w:tcPr>
          <w:p w:rsidR="008453FE" w:rsidRPr="002A31E0" w:rsidRDefault="001F6EB8" w:rsidP="00FF1283">
            <w:pPr>
              <w:spacing w:line="240" w:lineRule="auto"/>
              <w:jc w:val="center"/>
              <w:rPr>
                <w:b/>
                <w:color w:val="000000"/>
                <w:sz w:val="18"/>
                <w:szCs w:val="18"/>
              </w:rPr>
            </w:pPr>
            <w:r>
              <w:rPr>
                <w:b/>
                <w:color w:val="000000"/>
                <w:sz w:val="18"/>
                <w:szCs w:val="18"/>
              </w:rPr>
              <w:t>0</w:t>
            </w:r>
          </w:p>
        </w:tc>
      </w:tr>
      <w:tr w:rsidR="00CD6F24" w:rsidRPr="00E40FDE" w:rsidTr="006C497F">
        <w:tc>
          <w:tcPr>
            <w:tcW w:w="5000" w:type="pct"/>
            <w:gridSpan w:val="11"/>
            <w:vAlign w:val="center"/>
          </w:tcPr>
          <w:p w:rsidR="00CD6F24" w:rsidRPr="004067B0" w:rsidRDefault="00CD6F24" w:rsidP="00175CCF">
            <w:pPr>
              <w:spacing w:line="240" w:lineRule="auto"/>
              <w:jc w:val="center"/>
              <w:rPr>
                <w:b/>
                <w:i/>
                <w:sz w:val="20"/>
              </w:rPr>
            </w:pPr>
            <w:r w:rsidRPr="004067B0">
              <w:rPr>
                <w:b/>
                <w:i/>
                <w:sz w:val="20"/>
              </w:rPr>
              <w:t>Внеплановые мероприятия</w:t>
            </w:r>
          </w:p>
        </w:tc>
      </w:tr>
      <w:tr w:rsidR="0050653D" w:rsidRPr="00E40FDE" w:rsidTr="00175CCF">
        <w:tc>
          <w:tcPr>
            <w:tcW w:w="876" w:type="pct"/>
            <w:vAlign w:val="center"/>
          </w:tcPr>
          <w:p w:rsidR="0050653D" w:rsidRPr="00E40FDE" w:rsidRDefault="0050653D" w:rsidP="00175CCF">
            <w:pPr>
              <w:spacing w:line="240" w:lineRule="auto"/>
              <w:jc w:val="left"/>
              <w:rPr>
                <w:sz w:val="20"/>
              </w:rPr>
            </w:pPr>
          </w:p>
        </w:tc>
        <w:tc>
          <w:tcPr>
            <w:tcW w:w="417" w:type="pct"/>
            <w:vAlign w:val="center"/>
          </w:tcPr>
          <w:p w:rsidR="0050653D" w:rsidRPr="00E40FDE" w:rsidRDefault="0050653D" w:rsidP="00BC4B40">
            <w:pPr>
              <w:spacing w:line="240" w:lineRule="auto"/>
              <w:jc w:val="center"/>
              <w:rPr>
                <w:sz w:val="18"/>
                <w:szCs w:val="18"/>
              </w:rPr>
            </w:pPr>
            <w:r w:rsidRPr="00E40FDE">
              <w:rPr>
                <w:sz w:val="18"/>
                <w:szCs w:val="18"/>
              </w:rPr>
              <w:t xml:space="preserve">1 </w:t>
            </w:r>
            <w:r>
              <w:rPr>
                <w:sz w:val="18"/>
                <w:szCs w:val="18"/>
              </w:rPr>
              <w:t>квартал 2020</w:t>
            </w:r>
          </w:p>
        </w:tc>
        <w:tc>
          <w:tcPr>
            <w:tcW w:w="417" w:type="pct"/>
            <w:vAlign w:val="center"/>
          </w:tcPr>
          <w:p w:rsidR="0050653D" w:rsidRPr="00E40FDE" w:rsidRDefault="0050653D" w:rsidP="00BC4B40">
            <w:pPr>
              <w:spacing w:line="240" w:lineRule="auto"/>
              <w:jc w:val="center"/>
              <w:rPr>
                <w:sz w:val="18"/>
                <w:szCs w:val="18"/>
              </w:rPr>
            </w:pPr>
            <w:r w:rsidRPr="00E40FDE">
              <w:rPr>
                <w:sz w:val="18"/>
                <w:szCs w:val="18"/>
              </w:rPr>
              <w:t xml:space="preserve">2 </w:t>
            </w:r>
            <w:r>
              <w:rPr>
                <w:sz w:val="18"/>
                <w:szCs w:val="18"/>
              </w:rPr>
              <w:t>квартал 2020</w:t>
            </w:r>
          </w:p>
        </w:tc>
        <w:tc>
          <w:tcPr>
            <w:tcW w:w="417" w:type="pct"/>
            <w:shd w:val="clear" w:color="auto" w:fill="auto"/>
            <w:vAlign w:val="center"/>
          </w:tcPr>
          <w:p w:rsidR="0050653D" w:rsidRPr="00E40FDE" w:rsidRDefault="0050653D" w:rsidP="00BC4B40">
            <w:pPr>
              <w:spacing w:line="240" w:lineRule="auto"/>
              <w:jc w:val="center"/>
              <w:rPr>
                <w:sz w:val="18"/>
                <w:szCs w:val="18"/>
              </w:rPr>
            </w:pPr>
            <w:r w:rsidRPr="00E40FDE">
              <w:rPr>
                <w:sz w:val="18"/>
                <w:szCs w:val="18"/>
              </w:rPr>
              <w:t xml:space="preserve">3 </w:t>
            </w:r>
            <w:r>
              <w:rPr>
                <w:sz w:val="18"/>
                <w:szCs w:val="18"/>
              </w:rPr>
              <w:t>квартал 2020</w:t>
            </w:r>
          </w:p>
        </w:tc>
        <w:tc>
          <w:tcPr>
            <w:tcW w:w="408" w:type="pct"/>
            <w:shd w:val="clear" w:color="auto" w:fill="auto"/>
            <w:vAlign w:val="center"/>
          </w:tcPr>
          <w:p w:rsidR="0050653D" w:rsidRPr="00E40FDE" w:rsidRDefault="0050653D" w:rsidP="00BC4B40">
            <w:pPr>
              <w:spacing w:line="240" w:lineRule="auto"/>
              <w:jc w:val="center"/>
              <w:rPr>
                <w:sz w:val="18"/>
                <w:szCs w:val="18"/>
              </w:rPr>
            </w:pPr>
            <w:r w:rsidRPr="00E40FDE">
              <w:rPr>
                <w:sz w:val="18"/>
                <w:szCs w:val="18"/>
              </w:rPr>
              <w:t xml:space="preserve">4 </w:t>
            </w:r>
            <w:r>
              <w:rPr>
                <w:sz w:val="18"/>
                <w:szCs w:val="18"/>
              </w:rPr>
              <w:t>квартал 2020</w:t>
            </w:r>
          </w:p>
        </w:tc>
        <w:tc>
          <w:tcPr>
            <w:tcW w:w="447" w:type="pct"/>
            <w:shd w:val="clear" w:color="auto" w:fill="D9D9D9"/>
            <w:vAlign w:val="center"/>
          </w:tcPr>
          <w:p w:rsidR="0050653D" w:rsidRPr="00E40FDE" w:rsidRDefault="0050653D" w:rsidP="00BC4B40">
            <w:pPr>
              <w:spacing w:line="240" w:lineRule="auto"/>
              <w:jc w:val="center"/>
              <w:rPr>
                <w:b/>
                <w:sz w:val="18"/>
                <w:szCs w:val="18"/>
              </w:rPr>
            </w:pPr>
            <w:r>
              <w:rPr>
                <w:b/>
                <w:sz w:val="18"/>
                <w:szCs w:val="18"/>
              </w:rPr>
              <w:t>2020</w:t>
            </w:r>
          </w:p>
        </w:tc>
        <w:tc>
          <w:tcPr>
            <w:tcW w:w="401" w:type="pct"/>
            <w:shd w:val="clear" w:color="auto" w:fill="auto"/>
            <w:vAlign w:val="center"/>
          </w:tcPr>
          <w:p w:rsidR="0050653D" w:rsidRPr="00E40FDE" w:rsidRDefault="0050653D" w:rsidP="00BC4B40">
            <w:pPr>
              <w:spacing w:line="240" w:lineRule="auto"/>
              <w:jc w:val="center"/>
              <w:rPr>
                <w:sz w:val="18"/>
                <w:szCs w:val="18"/>
              </w:rPr>
            </w:pPr>
            <w:r w:rsidRPr="00E40FDE">
              <w:rPr>
                <w:sz w:val="18"/>
                <w:szCs w:val="18"/>
              </w:rPr>
              <w:t xml:space="preserve">1 </w:t>
            </w:r>
            <w:r>
              <w:rPr>
                <w:sz w:val="18"/>
                <w:szCs w:val="18"/>
              </w:rPr>
              <w:t>квартал 2021</w:t>
            </w:r>
          </w:p>
        </w:tc>
        <w:tc>
          <w:tcPr>
            <w:tcW w:w="417" w:type="pct"/>
            <w:shd w:val="clear" w:color="auto" w:fill="auto"/>
            <w:vAlign w:val="center"/>
          </w:tcPr>
          <w:p w:rsidR="0050653D" w:rsidRPr="00E40FDE" w:rsidRDefault="0050653D" w:rsidP="00BC4B40">
            <w:pPr>
              <w:spacing w:line="240" w:lineRule="auto"/>
              <w:jc w:val="center"/>
              <w:rPr>
                <w:sz w:val="18"/>
                <w:szCs w:val="18"/>
              </w:rPr>
            </w:pPr>
            <w:r w:rsidRPr="00E40FDE">
              <w:rPr>
                <w:sz w:val="18"/>
                <w:szCs w:val="18"/>
              </w:rPr>
              <w:t xml:space="preserve">2 </w:t>
            </w:r>
            <w:r>
              <w:rPr>
                <w:sz w:val="18"/>
                <w:szCs w:val="18"/>
              </w:rPr>
              <w:t>квартал 2021</w:t>
            </w:r>
          </w:p>
        </w:tc>
        <w:tc>
          <w:tcPr>
            <w:tcW w:w="387" w:type="pct"/>
            <w:shd w:val="clear" w:color="auto" w:fill="auto"/>
            <w:vAlign w:val="center"/>
          </w:tcPr>
          <w:p w:rsidR="0050653D" w:rsidRPr="00E40FDE" w:rsidRDefault="0050653D" w:rsidP="00BC4B40">
            <w:pPr>
              <w:spacing w:line="240" w:lineRule="auto"/>
              <w:jc w:val="center"/>
              <w:rPr>
                <w:sz w:val="18"/>
                <w:szCs w:val="18"/>
              </w:rPr>
            </w:pPr>
            <w:r w:rsidRPr="00E40FDE">
              <w:rPr>
                <w:sz w:val="18"/>
                <w:szCs w:val="18"/>
              </w:rPr>
              <w:t xml:space="preserve">3 </w:t>
            </w:r>
            <w:r>
              <w:rPr>
                <w:sz w:val="18"/>
                <w:szCs w:val="18"/>
              </w:rPr>
              <w:t>квартал 2021</w:t>
            </w:r>
          </w:p>
        </w:tc>
        <w:tc>
          <w:tcPr>
            <w:tcW w:w="407" w:type="pct"/>
            <w:shd w:val="clear" w:color="auto" w:fill="auto"/>
            <w:vAlign w:val="center"/>
          </w:tcPr>
          <w:p w:rsidR="0050653D" w:rsidRPr="00E40FDE" w:rsidRDefault="0050653D" w:rsidP="00BC4B40">
            <w:pPr>
              <w:spacing w:line="240" w:lineRule="auto"/>
              <w:jc w:val="center"/>
              <w:rPr>
                <w:sz w:val="18"/>
                <w:szCs w:val="18"/>
              </w:rPr>
            </w:pPr>
            <w:r w:rsidRPr="00E40FDE">
              <w:rPr>
                <w:sz w:val="18"/>
                <w:szCs w:val="18"/>
              </w:rPr>
              <w:t xml:space="preserve">4 </w:t>
            </w:r>
            <w:r>
              <w:rPr>
                <w:sz w:val="18"/>
                <w:szCs w:val="18"/>
              </w:rPr>
              <w:t>квартал 2021</w:t>
            </w:r>
          </w:p>
        </w:tc>
        <w:tc>
          <w:tcPr>
            <w:tcW w:w="406" w:type="pct"/>
            <w:shd w:val="clear" w:color="auto" w:fill="D9D9D9"/>
            <w:vAlign w:val="center"/>
          </w:tcPr>
          <w:p w:rsidR="0050653D" w:rsidRPr="00E40FDE" w:rsidRDefault="0050653D" w:rsidP="00BC4B40">
            <w:pPr>
              <w:spacing w:line="240" w:lineRule="auto"/>
              <w:jc w:val="center"/>
              <w:rPr>
                <w:b/>
                <w:sz w:val="18"/>
                <w:szCs w:val="18"/>
              </w:rPr>
            </w:pPr>
            <w:r>
              <w:rPr>
                <w:b/>
                <w:sz w:val="18"/>
                <w:szCs w:val="18"/>
              </w:rPr>
              <w:t>2021</w:t>
            </w:r>
          </w:p>
        </w:tc>
      </w:tr>
      <w:tr w:rsidR="0050653D" w:rsidRPr="00E40FDE" w:rsidTr="0064240C">
        <w:tc>
          <w:tcPr>
            <w:tcW w:w="876" w:type="pct"/>
            <w:vAlign w:val="center"/>
          </w:tcPr>
          <w:p w:rsidR="0050653D" w:rsidRPr="00E40FDE" w:rsidRDefault="0050653D" w:rsidP="00175CCF">
            <w:pPr>
              <w:spacing w:line="240" w:lineRule="auto"/>
              <w:jc w:val="left"/>
              <w:rPr>
                <w:sz w:val="18"/>
                <w:szCs w:val="18"/>
              </w:rPr>
            </w:pPr>
            <w:r w:rsidRPr="00E40FDE">
              <w:rPr>
                <w:sz w:val="18"/>
                <w:szCs w:val="18"/>
              </w:rPr>
              <w:t>Проведено</w:t>
            </w:r>
          </w:p>
        </w:tc>
        <w:tc>
          <w:tcPr>
            <w:tcW w:w="417" w:type="pct"/>
            <w:vAlign w:val="center"/>
          </w:tcPr>
          <w:p w:rsidR="0050653D" w:rsidRPr="00C9709A" w:rsidRDefault="0050653D" w:rsidP="00BC4B40">
            <w:pPr>
              <w:spacing w:line="240" w:lineRule="auto"/>
              <w:jc w:val="center"/>
              <w:rPr>
                <w:color w:val="000000"/>
                <w:sz w:val="18"/>
                <w:szCs w:val="18"/>
              </w:rPr>
            </w:pPr>
            <w:r>
              <w:rPr>
                <w:color w:val="000000"/>
                <w:sz w:val="18"/>
                <w:szCs w:val="18"/>
              </w:rPr>
              <w:t>10</w:t>
            </w:r>
          </w:p>
        </w:tc>
        <w:tc>
          <w:tcPr>
            <w:tcW w:w="417" w:type="pct"/>
            <w:vAlign w:val="center"/>
          </w:tcPr>
          <w:p w:rsidR="0050653D" w:rsidRDefault="0050653D">
            <w:pPr>
              <w:spacing w:line="240" w:lineRule="auto"/>
              <w:jc w:val="center"/>
              <w:rPr>
                <w:color w:val="000000"/>
                <w:sz w:val="18"/>
                <w:szCs w:val="18"/>
              </w:rPr>
            </w:pPr>
          </w:p>
        </w:tc>
        <w:tc>
          <w:tcPr>
            <w:tcW w:w="417" w:type="pct"/>
            <w:shd w:val="clear" w:color="auto" w:fill="auto"/>
            <w:vAlign w:val="center"/>
          </w:tcPr>
          <w:p w:rsidR="0050653D" w:rsidRDefault="0050653D">
            <w:pPr>
              <w:spacing w:line="240" w:lineRule="auto"/>
              <w:jc w:val="center"/>
              <w:rPr>
                <w:color w:val="000000"/>
                <w:sz w:val="18"/>
                <w:szCs w:val="18"/>
              </w:rPr>
            </w:pPr>
          </w:p>
        </w:tc>
        <w:tc>
          <w:tcPr>
            <w:tcW w:w="408" w:type="pct"/>
            <w:shd w:val="clear" w:color="auto" w:fill="auto"/>
            <w:vAlign w:val="center"/>
          </w:tcPr>
          <w:p w:rsidR="0050653D" w:rsidRDefault="0050653D">
            <w:pPr>
              <w:spacing w:line="240" w:lineRule="auto"/>
              <w:jc w:val="center"/>
              <w:rPr>
                <w:sz w:val="18"/>
                <w:szCs w:val="18"/>
              </w:rPr>
            </w:pPr>
          </w:p>
        </w:tc>
        <w:tc>
          <w:tcPr>
            <w:tcW w:w="447" w:type="pct"/>
            <w:shd w:val="clear" w:color="auto" w:fill="D9D9D9"/>
            <w:vAlign w:val="center"/>
          </w:tcPr>
          <w:p w:rsidR="0050653D" w:rsidRPr="0050653D" w:rsidRDefault="0050653D" w:rsidP="00BC4B40">
            <w:pPr>
              <w:spacing w:line="240" w:lineRule="auto"/>
              <w:jc w:val="center"/>
              <w:rPr>
                <w:b/>
                <w:color w:val="000000"/>
                <w:sz w:val="18"/>
                <w:szCs w:val="18"/>
              </w:rPr>
            </w:pPr>
            <w:r w:rsidRPr="0050653D">
              <w:rPr>
                <w:b/>
                <w:color w:val="000000"/>
                <w:sz w:val="18"/>
                <w:szCs w:val="18"/>
              </w:rPr>
              <w:t>10</w:t>
            </w:r>
          </w:p>
        </w:tc>
        <w:tc>
          <w:tcPr>
            <w:tcW w:w="401" w:type="pct"/>
            <w:shd w:val="clear" w:color="auto" w:fill="auto"/>
            <w:vAlign w:val="center"/>
          </w:tcPr>
          <w:p w:rsidR="0050653D" w:rsidRPr="00C9709A" w:rsidRDefault="001F6EB8" w:rsidP="00FF1283">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50653D" w:rsidRPr="00C9709A" w:rsidRDefault="0050653D" w:rsidP="00FF1283">
            <w:pPr>
              <w:spacing w:line="240" w:lineRule="auto"/>
              <w:jc w:val="center"/>
              <w:rPr>
                <w:color w:val="000000"/>
                <w:sz w:val="18"/>
                <w:szCs w:val="18"/>
              </w:rPr>
            </w:pPr>
          </w:p>
        </w:tc>
        <w:tc>
          <w:tcPr>
            <w:tcW w:w="387" w:type="pct"/>
            <w:shd w:val="clear" w:color="auto" w:fill="auto"/>
            <w:vAlign w:val="center"/>
          </w:tcPr>
          <w:p w:rsidR="0050653D" w:rsidRPr="00C9709A" w:rsidRDefault="0050653D" w:rsidP="00FF1283">
            <w:pPr>
              <w:spacing w:line="240" w:lineRule="auto"/>
              <w:jc w:val="center"/>
              <w:rPr>
                <w:color w:val="000000"/>
                <w:sz w:val="18"/>
                <w:szCs w:val="18"/>
              </w:rPr>
            </w:pPr>
          </w:p>
        </w:tc>
        <w:tc>
          <w:tcPr>
            <w:tcW w:w="407" w:type="pct"/>
            <w:shd w:val="clear" w:color="auto" w:fill="auto"/>
            <w:vAlign w:val="center"/>
          </w:tcPr>
          <w:p w:rsidR="0050653D" w:rsidRPr="00E40FDE" w:rsidRDefault="0050653D" w:rsidP="00FF1283">
            <w:pPr>
              <w:spacing w:line="240" w:lineRule="auto"/>
              <w:jc w:val="center"/>
              <w:rPr>
                <w:sz w:val="18"/>
                <w:szCs w:val="18"/>
              </w:rPr>
            </w:pPr>
          </w:p>
        </w:tc>
        <w:tc>
          <w:tcPr>
            <w:tcW w:w="406" w:type="pct"/>
            <w:shd w:val="clear" w:color="auto" w:fill="D9D9D9"/>
            <w:vAlign w:val="center"/>
          </w:tcPr>
          <w:p w:rsidR="0050653D" w:rsidRPr="002A31E0" w:rsidRDefault="001F6EB8" w:rsidP="00FF1283">
            <w:pPr>
              <w:spacing w:line="240" w:lineRule="auto"/>
              <w:jc w:val="center"/>
              <w:rPr>
                <w:b/>
                <w:color w:val="000000"/>
                <w:sz w:val="18"/>
                <w:szCs w:val="18"/>
              </w:rPr>
            </w:pPr>
            <w:r>
              <w:rPr>
                <w:b/>
                <w:color w:val="000000"/>
                <w:sz w:val="18"/>
                <w:szCs w:val="18"/>
              </w:rPr>
              <w:t>0</w:t>
            </w:r>
          </w:p>
        </w:tc>
      </w:tr>
      <w:tr w:rsidR="0050653D" w:rsidRPr="00E40FDE" w:rsidTr="0064240C">
        <w:tc>
          <w:tcPr>
            <w:tcW w:w="876" w:type="pct"/>
            <w:vAlign w:val="center"/>
          </w:tcPr>
          <w:p w:rsidR="0050653D" w:rsidRPr="00E40FDE" w:rsidRDefault="0050653D" w:rsidP="00175CCF">
            <w:pPr>
              <w:spacing w:line="240" w:lineRule="auto"/>
              <w:jc w:val="left"/>
              <w:rPr>
                <w:sz w:val="18"/>
                <w:szCs w:val="18"/>
              </w:rPr>
            </w:pPr>
            <w:r w:rsidRPr="00E40FDE">
              <w:rPr>
                <w:sz w:val="18"/>
                <w:szCs w:val="18"/>
              </w:rPr>
              <w:t>Выявлено нарушений</w:t>
            </w:r>
          </w:p>
        </w:tc>
        <w:tc>
          <w:tcPr>
            <w:tcW w:w="417" w:type="pct"/>
            <w:vAlign w:val="center"/>
          </w:tcPr>
          <w:p w:rsidR="0050653D" w:rsidRPr="00C9709A" w:rsidRDefault="0050653D" w:rsidP="00BC4B40">
            <w:pPr>
              <w:spacing w:line="240" w:lineRule="auto"/>
              <w:jc w:val="center"/>
              <w:rPr>
                <w:color w:val="000000"/>
                <w:sz w:val="18"/>
                <w:szCs w:val="18"/>
              </w:rPr>
            </w:pPr>
            <w:r>
              <w:rPr>
                <w:color w:val="000000"/>
                <w:sz w:val="18"/>
                <w:szCs w:val="18"/>
              </w:rPr>
              <w:t>18</w:t>
            </w:r>
          </w:p>
        </w:tc>
        <w:tc>
          <w:tcPr>
            <w:tcW w:w="417" w:type="pct"/>
            <w:vAlign w:val="center"/>
          </w:tcPr>
          <w:p w:rsidR="0050653D" w:rsidRDefault="0050653D">
            <w:pPr>
              <w:spacing w:line="240" w:lineRule="auto"/>
              <w:jc w:val="center"/>
              <w:rPr>
                <w:color w:val="000000"/>
                <w:sz w:val="18"/>
                <w:szCs w:val="18"/>
              </w:rPr>
            </w:pPr>
          </w:p>
        </w:tc>
        <w:tc>
          <w:tcPr>
            <w:tcW w:w="417" w:type="pct"/>
            <w:shd w:val="clear" w:color="auto" w:fill="auto"/>
            <w:vAlign w:val="center"/>
          </w:tcPr>
          <w:p w:rsidR="0050653D" w:rsidRDefault="0050653D">
            <w:pPr>
              <w:spacing w:line="240" w:lineRule="auto"/>
              <w:jc w:val="center"/>
              <w:rPr>
                <w:color w:val="000000"/>
                <w:sz w:val="18"/>
                <w:szCs w:val="18"/>
              </w:rPr>
            </w:pPr>
          </w:p>
        </w:tc>
        <w:tc>
          <w:tcPr>
            <w:tcW w:w="408" w:type="pct"/>
            <w:shd w:val="clear" w:color="auto" w:fill="auto"/>
            <w:vAlign w:val="center"/>
          </w:tcPr>
          <w:p w:rsidR="0050653D" w:rsidRDefault="0050653D">
            <w:pPr>
              <w:spacing w:line="240" w:lineRule="auto"/>
              <w:jc w:val="center"/>
              <w:rPr>
                <w:sz w:val="18"/>
                <w:szCs w:val="18"/>
              </w:rPr>
            </w:pPr>
          </w:p>
        </w:tc>
        <w:tc>
          <w:tcPr>
            <w:tcW w:w="447" w:type="pct"/>
            <w:shd w:val="clear" w:color="auto" w:fill="D9D9D9"/>
            <w:vAlign w:val="center"/>
          </w:tcPr>
          <w:p w:rsidR="0050653D" w:rsidRPr="0050653D" w:rsidRDefault="0050653D" w:rsidP="00BC4B40">
            <w:pPr>
              <w:spacing w:line="240" w:lineRule="auto"/>
              <w:jc w:val="center"/>
              <w:rPr>
                <w:b/>
                <w:color w:val="000000"/>
                <w:sz w:val="18"/>
                <w:szCs w:val="18"/>
              </w:rPr>
            </w:pPr>
            <w:r w:rsidRPr="0050653D">
              <w:rPr>
                <w:b/>
                <w:color w:val="000000"/>
                <w:sz w:val="18"/>
                <w:szCs w:val="18"/>
              </w:rPr>
              <w:t>18</w:t>
            </w:r>
          </w:p>
        </w:tc>
        <w:tc>
          <w:tcPr>
            <w:tcW w:w="401" w:type="pct"/>
            <w:shd w:val="clear" w:color="auto" w:fill="auto"/>
            <w:vAlign w:val="center"/>
          </w:tcPr>
          <w:p w:rsidR="0050653D" w:rsidRPr="00C9709A" w:rsidRDefault="001F6EB8" w:rsidP="00FF1283">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50653D" w:rsidRPr="00C9709A" w:rsidRDefault="0050653D" w:rsidP="00FF1283">
            <w:pPr>
              <w:spacing w:line="240" w:lineRule="auto"/>
              <w:jc w:val="center"/>
              <w:rPr>
                <w:color w:val="000000"/>
                <w:sz w:val="18"/>
                <w:szCs w:val="18"/>
              </w:rPr>
            </w:pPr>
          </w:p>
        </w:tc>
        <w:tc>
          <w:tcPr>
            <w:tcW w:w="387" w:type="pct"/>
            <w:shd w:val="clear" w:color="auto" w:fill="auto"/>
            <w:vAlign w:val="center"/>
          </w:tcPr>
          <w:p w:rsidR="0050653D" w:rsidRPr="00C9709A" w:rsidRDefault="0050653D" w:rsidP="00FF1283">
            <w:pPr>
              <w:spacing w:line="240" w:lineRule="auto"/>
              <w:jc w:val="center"/>
              <w:rPr>
                <w:color w:val="000000"/>
                <w:sz w:val="18"/>
                <w:szCs w:val="18"/>
              </w:rPr>
            </w:pPr>
          </w:p>
        </w:tc>
        <w:tc>
          <w:tcPr>
            <w:tcW w:w="407" w:type="pct"/>
            <w:shd w:val="clear" w:color="auto" w:fill="auto"/>
            <w:vAlign w:val="center"/>
          </w:tcPr>
          <w:p w:rsidR="0050653D" w:rsidRPr="00541D24" w:rsidRDefault="0050653D" w:rsidP="00FF1283">
            <w:pPr>
              <w:spacing w:line="240" w:lineRule="auto"/>
              <w:jc w:val="center"/>
              <w:rPr>
                <w:sz w:val="18"/>
                <w:szCs w:val="18"/>
              </w:rPr>
            </w:pPr>
          </w:p>
        </w:tc>
        <w:tc>
          <w:tcPr>
            <w:tcW w:w="406" w:type="pct"/>
            <w:shd w:val="clear" w:color="auto" w:fill="D9D9D9"/>
            <w:vAlign w:val="center"/>
          </w:tcPr>
          <w:p w:rsidR="0050653D" w:rsidRPr="002A31E0" w:rsidRDefault="001F6EB8" w:rsidP="00FF1283">
            <w:pPr>
              <w:spacing w:line="240" w:lineRule="auto"/>
              <w:jc w:val="center"/>
              <w:rPr>
                <w:b/>
                <w:color w:val="000000"/>
                <w:sz w:val="18"/>
                <w:szCs w:val="18"/>
              </w:rPr>
            </w:pPr>
            <w:r>
              <w:rPr>
                <w:b/>
                <w:color w:val="000000"/>
                <w:sz w:val="18"/>
                <w:szCs w:val="18"/>
              </w:rPr>
              <w:t>0</w:t>
            </w:r>
          </w:p>
        </w:tc>
      </w:tr>
      <w:tr w:rsidR="0050653D" w:rsidRPr="00E40FDE" w:rsidTr="0064240C">
        <w:tc>
          <w:tcPr>
            <w:tcW w:w="876" w:type="pct"/>
            <w:vAlign w:val="center"/>
          </w:tcPr>
          <w:p w:rsidR="0050653D" w:rsidRPr="00E40FDE" w:rsidRDefault="0050653D" w:rsidP="00175CCF">
            <w:pPr>
              <w:spacing w:line="240" w:lineRule="auto"/>
              <w:jc w:val="left"/>
              <w:rPr>
                <w:sz w:val="18"/>
                <w:szCs w:val="18"/>
              </w:rPr>
            </w:pPr>
            <w:r w:rsidRPr="00E40FDE">
              <w:rPr>
                <w:sz w:val="18"/>
                <w:szCs w:val="18"/>
              </w:rPr>
              <w:t>Выдано предписаний</w:t>
            </w:r>
          </w:p>
        </w:tc>
        <w:tc>
          <w:tcPr>
            <w:tcW w:w="417" w:type="pct"/>
            <w:vAlign w:val="center"/>
          </w:tcPr>
          <w:p w:rsidR="0050653D" w:rsidRPr="00C9709A" w:rsidRDefault="0050653D" w:rsidP="00BC4B40">
            <w:pPr>
              <w:spacing w:line="240" w:lineRule="auto"/>
              <w:jc w:val="center"/>
              <w:rPr>
                <w:color w:val="000000"/>
                <w:sz w:val="18"/>
                <w:szCs w:val="18"/>
              </w:rPr>
            </w:pPr>
            <w:r>
              <w:rPr>
                <w:color w:val="000000"/>
                <w:sz w:val="18"/>
                <w:szCs w:val="18"/>
              </w:rPr>
              <w:t>6</w:t>
            </w:r>
          </w:p>
        </w:tc>
        <w:tc>
          <w:tcPr>
            <w:tcW w:w="417" w:type="pct"/>
            <w:vAlign w:val="center"/>
          </w:tcPr>
          <w:p w:rsidR="0050653D" w:rsidRDefault="0050653D">
            <w:pPr>
              <w:spacing w:line="240" w:lineRule="auto"/>
              <w:jc w:val="center"/>
              <w:rPr>
                <w:color w:val="000000"/>
                <w:sz w:val="18"/>
                <w:szCs w:val="18"/>
              </w:rPr>
            </w:pPr>
          </w:p>
        </w:tc>
        <w:tc>
          <w:tcPr>
            <w:tcW w:w="417" w:type="pct"/>
            <w:shd w:val="clear" w:color="auto" w:fill="auto"/>
            <w:vAlign w:val="center"/>
          </w:tcPr>
          <w:p w:rsidR="0050653D" w:rsidRDefault="0050653D">
            <w:pPr>
              <w:spacing w:line="240" w:lineRule="auto"/>
              <w:jc w:val="center"/>
              <w:rPr>
                <w:color w:val="000000"/>
                <w:sz w:val="18"/>
                <w:szCs w:val="18"/>
              </w:rPr>
            </w:pPr>
          </w:p>
        </w:tc>
        <w:tc>
          <w:tcPr>
            <w:tcW w:w="408" w:type="pct"/>
            <w:shd w:val="clear" w:color="auto" w:fill="auto"/>
            <w:vAlign w:val="center"/>
          </w:tcPr>
          <w:p w:rsidR="0050653D" w:rsidRDefault="0050653D">
            <w:pPr>
              <w:spacing w:line="240" w:lineRule="auto"/>
              <w:jc w:val="center"/>
              <w:rPr>
                <w:sz w:val="18"/>
                <w:szCs w:val="18"/>
              </w:rPr>
            </w:pPr>
          </w:p>
        </w:tc>
        <w:tc>
          <w:tcPr>
            <w:tcW w:w="447" w:type="pct"/>
            <w:shd w:val="clear" w:color="auto" w:fill="D9D9D9"/>
            <w:vAlign w:val="center"/>
          </w:tcPr>
          <w:p w:rsidR="0050653D" w:rsidRPr="0050653D" w:rsidRDefault="0050653D" w:rsidP="00BC4B40">
            <w:pPr>
              <w:spacing w:line="240" w:lineRule="auto"/>
              <w:jc w:val="center"/>
              <w:rPr>
                <w:b/>
                <w:color w:val="000000"/>
                <w:sz w:val="18"/>
                <w:szCs w:val="18"/>
              </w:rPr>
            </w:pPr>
            <w:r w:rsidRPr="0050653D">
              <w:rPr>
                <w:b/>
                <w:color w:val="000000"/>
                <w:sz w:val="18"/>
                <w:szCs w:val="18"/>
              </w:rPr>
              <w:t>6</w:t>
            </w:r>
          </w:p>
        </w:tc>
        <w:tc>
          <w:tcPr>
            <w:tcW w:w="401" w:type="pct"/>
            <w:shd w:val="clear" w:color="auto" w:fill="auto"/>
            <w:vAlign w:val="center"/>
          </w:tcPr>
          <w:p w:rsidR="0050653D" w:rsidRPr="00C9709A" w:rsidRDefault="001F6EB8" w:rsidP="00FF1283">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50653D" w:rsidRPr="00C9709A" w:rsidRDefault="0050653D" w:rsidP="00FF1283">
            <w:pPr>
              <w:spacing w:line="240" w:lineRule="auto"/>
              <w:jc w:val="center"/>
              <w:rPr>
                <w:color w:val="000000"/>
                <w:sz w:val="18"/>
                <w:szCs w:val="18"/>
              </w:rPr>
            </w:pPr>
          </w:p>
        </w:tc>
        <w:tc>
          <w:tcPr>
            <w:tcW w:w="387" w:type="pct"/>
            <w:shd w:val="clear" w:color="auto" w:fill="auto"/>
            <w:vAlign w:val="center"/>
          </w:tcPr>
          <w:p w:rsidR="0050653D" w:rsidRPr="00C9709A" w:rsidRDefault="0050653D" w:rsidP="00FF1283">
            <w:pPr>
              <w:spacing w:line="240" w:lineRule="auto"/>
              <w:jc w:val="center"/>
              <w:rPr>
                <w:color w:val="000000"/>
                <w:sz w:val="18"/>
                <w:szCs w:val="18"/>
              </w:rPr>
            </w:pPr>
          </w:p>
        </w:tc>
        <w:tc>
          <w:tcPr>
            <w:tcW w:w="407" w:type="pct"/>
            <w:shd w:val="clear" w:color="auto" w:fill="auto"/>
            <w:vAlign w:val="center"/>
          </w:tcPr>
          <w:p w:rsidR="0050653D" w:rsidRPr="00541D24" w:rsidRDefault="0050653D" w:rsidP="00FF1283">
            <w:pPr>
              <w:spacing w:line="240" w:lineRule="auto"/>
              <w:jc w:val="center"/>
              <w:rPr>
                <w:sz w:val="18"/>
                <w:szCs w:val="18"/>
              </w:rPr>
            </w:pPr>
          </w:p>
        </w:tc>
        <w:tc>
          <w:tcPr>
            <w:tcW w:w="406" w:type="pct"/>
            <w:shd w:val="clear" w:color="auto" w:fill="D9D9D9"/>
            <w:vAlign w:val="center"/>
          </w:tcPr>
          <w:p w:rsidR="0050653D" w:rsidRPr="002A31E0" w:rsidRDefault="001F6EB8" w:rsidP="00FF1283">
            <w:pPr>
              <w:spacing w:line="240" w:lineRule="auto"/>
              <w:jc w:val="center"/>
              <w:rPr>
                <w:b/>
                <w:color w:val="000000"/>
                <w:sz w:val="18"/>
                <w:szCs w:val="18"/>
              </w:rPr>
            </w:pPr>
            <w:r>
              <w:rPr>
                <w:b/>
                <w:color w:val="000000"/>
                <w:sz w:val="18"/>
                <w:szCs w:val="18"/>
              </w:rPr>
              <w:t>0</w:t>
            </w:r>
          </w:p>
        </w:tc>
      </w:tr>
      <w:tr w:rsidR="0050653D" w:rsidRPr="00E40FDE" w:rsidTr="0064240C">
        <w:tc>
          <w:tcPr>
            <w:tcW w:w="876" w:type="pct"/>
            <w:vAlign w:val="center"/>
          </w:tcPr>
          <w:p w:rsidR="0050653D" w:rsidRPr="00E40FDE" w:rsidRDefault="0050653D" w:rsidP="00175CCF">
            <w:pPr>
              <w:spacing w:line="240" w:lineRule="auto"/>
              <w:jc w:val="left"/>
              <w:rPr>
                <w:sz w:val="18"/>
                <w:szCs w:val="18"/>
              </w:rPr>
            </w:pPr>
            <w:r w:rsidRPr="00E40FDE">
              <w:rPr>
                <w:sz w:val="18"/>
                <w:szCs w:val="18"/>
              </w:rPr>
              <w:t>Вынесено предупреждений</w:t>
            </w:r>
          </w:p>
        </w:tc>
        <w:tc>
          <w:tcPr>
            <w:tcW w:w="417" w:type="pct"/>
            <w:vAlign w:val="center"/>
          </w:tcPr>
          <w:p w:rsidR="0050653D" w:rsidRPr="00C9709A" w:rsidRDefault="0050653D" w:rsidP="00BC4B40">
            <w:pPr>
              <w:spacing w:line="240" w:lineRule="auto"/>
              <w:jc w:val="center"/>
              <w:rPr>
                <w:color w:val="000000"/>
                <w:sz w:val="18"/>
                <w:szCs w:val="18"/>
              </w:rPr>
            </w:pPr>
            <w:r>
              <w:rPr>
                <w:color w:val="000000"/>
                <w:sz w:val="18"/>
                <w:szCs w:val="18"/>
              </w:rPr>
              <w:t>3</w:t>
            </w:r>
          </w:p>
        </w:tc>
        <w:tc>
          <w:tcPr>
            <w:tcW w:w="417" w:type="pct"/>
            <w:vAlign w:val="center"/>
          </w:tcPr>
          <w:p w:rsidR="0050653D" w:rsidRDefault="0050653D">
            <w:pPr>
              <w:spacing w:line="240" w:lineRule="auto"/>
              <w:jc w:val="center"/>
              <w:rPr>
                <w:color w:val="000000"/>
                <w:sz w:val="18"/>
                <w:szCs w:val="18"/>
              </w:rPr>
            </w:pPr>
          </w:p>
        </w:tc>
        <w:tc>
          <w:tcPr>
            <w:tcW w:w="417" w:type="pct"/>
            <w:shd w:val="clear" w:color="auto" w:fill="auto"/>
            <w:vAlign w:val="center"/>
          </w:tcPr>
          <w:p w:rsidR="0050653D" w:rsidRDefault="0050653D">
            <w:pPr>
              <w:spacing w:line="240" w:lineRule="auto"/>
              <w:jc w:val="center"/>
              <w:rPr>
                <w:color w:val="000000"/>
                <w:sz w:val="18"/>
                <w:szCs w:val="18"/>
              </w:rPr>
            </w:pPr>
          </w:p>
        </w:tc>
        <w:tc>
          <w:tcPr>
            <w:tcW w:w="408" w:type="pct"/>
            <w:shd w:val="clear" w:color="auto" w:fill="auto"/>
            <w:vAlign w:val="center"/>
          </w:tcPr>
          <w:p w:rsidR="0050653D" w:rsidRDefault="0050653D">
            <w:pPr>
              <w:spacing w:line="240" w:lineRule="auto"/>
              <w:jc w:val="center"/>
              <w:rPr>
                <w:sz w:val="18"/>
                <w:szCs w:val="18"/>
              </w:rPr>
            </w:pPr>
          </w:p>
        </w:tc>
        <w:tc>
          <w:tcPr>
            <w:tcW w:w="447" w:type="pct"/>
            <w:shd w:val="clear" w:color="auto" w:fill="D9D9D9"/>
            <w:vAlign w:val="center"/>
          </w:tcPr>
          <w:p w:rsidR="0050653D" w:rsidRPr="0050653D" w:rsidRDefault="0050653D" w:rsidP="00BC4B40">
            <w:pPr>
              <w:spacing w:line="240" w:lineRule="auto"/>
              <w:jc w:val="center"/>
              <w:rPr>
                <w:b/>
                <w:color w:val="000000"/>
                <w:sz w:val="18"/>
                <w:szCs w:val="18"/>
              </w:rPr>
            </w:pPr>
            <w:r w:rsidRPr="0050653D">
              <w:rPr>
                <w:b/>
                <w:color w:val="000000"/>
                <w:sz w:val="18"/>
                <w:szCs w:val="18"/>
              </w:rPr>
              <w:t>3</w:t>
            </w:r>
          </w:p>
        </w:tc>
        <w:tc>
          <w:tcPr>
            <w:tcW w:w="401" w:type="pct"/>
            <w:shd w:val="clear" w:color="auto" w:fill="auto"/>
            <w:vAlign w:val="center"/>
          </w:tcPr>
          <w:p w:rsidR="0050653D" w:rsidRPr="00C9709A" w:rsidRDefault="001F6EB8" w:rsidP="00FF1283">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50653D" w:rsidRPr="00C9709A" w:rsidRDefault="0050653D" w:rsidP="00FF1283">
            <w:pPr>
              <w:spacing w:line="240" w:lineRule="auto"/>
              <w:jc w:val="center"/>
              <w:rPr>
                <w:color w:val="000000"/>
                <w:sz w:val="18"/>
                <w:szCs w:val="18"/>
              </w:rPr>
            </w:pPr>
          </w:p>
        </w:tc>
        <w:tc>
          <w:tcPr>
            <w:tcW w:w="387" w:type="pct"/>
            <w:shd w:val="clear" w:color="auto" w:fill="auto"/>
            <w:vAlign w:val="center"/>
          </w:tcPr>
          <w:p w:rsidR="0050653D" w:rsidRPr="00C9709A" w:rsidRDefault="0050653D" w:rsidP="00FF1283">
            <w:pPr>
              <w:spacing w:line="240" w:lineRule="auto"/>
              <w:jc w:val="center"/>
              <w:rPr>
                <w:color w:val="000000"/>
                <w:sz w:val="18"/>
                <w:szCs w:val="18"/>
              </w:rPr>
            </w:pPr>
          </w:p>
        </w:tc>
        <w:tc>
          <w:tcPr>
            <w:tcW w:w="407" w:type="pct"/>
            <w:shd w:val="clear" w:color="auto" w:fill="auto"/>
            <w:vAlign w:val="center"/>
          </w:tcPr>
          <w:p w:rsidR="0050653D" w:rsidRPr="00541D24" w:rsidRDefault="0050653D" w:rsidP="00FF1283">
            <w:pPr>
              <w:spacing w:line="240" w:lineRule="auto"/>
              <w:jc w:val="center"/>
              <w:rPr>
                <w:sz w:val="18"/>
                <w:szCs w:val="18"/>
              </w:rPr>
            </w:pPr>
          </w:p>
        </w:tc>
        <w:tc>
          <w:tcPr>
            <w:tcW w:w="406" w:type="pct"/>
            <w:shd w:val="clear" w:color="auto" w:fill="D9D9D9"/>
            <w:vAlign w:val="center"/>
          </w:tcPr>
          <w:p w:rsidR="0050653D" w:rsidRPr="002A31E0" w:rsidRDefault="001F6EB8" w:rsidP="00FF1283">
            <w:pPr>
              <w:spacing w:line="240" w:lineRule="auto"/>
              <w:jc w:val="center"/>
              <w:rPr>
                <w:b/>
                <w:color w:val="000000"/>
                <w:sz w:val="18"/>
                <w:szCs w:val="18"/>
              </w:rPr>
            </w:pPr>
            <w:r>
              <w:rPr>
                <w:b/>
                <w:color w:val="000000"/>
                <w:sz w:val="18"/>
                <w:szCs w:val="18"/>
              </w:rPr>
              <w:t>0</w:t>
            </w:r>
          </w:p>
        </w:tc>
      </w:tr>
      <w:tr w:rsidR="0050653D" w:rsidRPr="00E40FDE" w:rsidTr="0064240C">
        <w:tc>
          <w:tcPr>
            <w:tcW w:w="876" w:type="pct"/>
            <w:vAlign w:val="center"/>
          </w:tcPr>
          <w:p w:rsidR="0050653D" w:rsidRPr="00E40FDE" w:rsidRDefault="0050653D" w:rsidP="00175CCF">
            <w:pPr>
              <w:spacing w:line="240" w:lineRule="auto"/>
              <w:jc w:val="left"/>
              <w:rPr>
                <w:sz w:val="18"/>
                <w:szCs w:val="18"/>
              </w:rPr>
            </w:pPr>
            <w:r w:rsidRPr="00E40FDE">
              <w:rPr>
                <w:sz w:val="18"/>
                <w:szCs w:val="18"/>
              </w:rPr>
              <w:t>Составлено протоколов об АПН</w:t>
            </w:r>
          </w:p>
        </w:tc>
        <w:tc>
          <w:tcPr>
            <w:tcW w:w="417" w:type="pct"/>
            <w:vAlign w:val="center"/>
          </w:tcPr>
          <w:p w:rsidR="0050653D" w:rsidRPr="00C9709A" w:rsidRDefault="0050653D" w:rsidP="00BC4B40">
            <w:pPr>
              <w:spacing w:line="240" w:lineRule="auto"/>
              <w:jc w:val="center"/>
              <w:rPr>
                <w:color w:val="000000"/>
                <w:sz w:val="18"/>
                <w:szCs w:val="18"/>
              </w:rPr>
            </w:pPr>
            <w:r>
              <w:rPr>
                <w:color w:val="000000"/>
                <w:sz w:val="18"/>
                <w:szCs w:val="18"/>
              </w:rPr>
              <w:t>34</w:t>
            </w:r>
          </w:p>
        </w:tc>
        <w:tc>
          <w:tcPr>
            <w:tcW w:w="417" w:type="pct"/>
            <w:vAlign w:val="center"/>
          </w:tcPr>
          <w:p w:rsidR="0050653D" w:rsidRDefault="0050653D">
            <w:pPr>
              <w:spacing w:line="240" w:lineRule="auto"/>
              <w:jc w:val="center"/>
              <w:rPr>
                <w:color w:val="000000"/>
                <w:sz w:val="18"/>
                <w:szCs w:val="18"/>
              </w:rPr>
            </w:pPr>
          </w:p>
        </w:tc>
        <w:tc>
          <w:tcPr>
            <w:tcW w:w="417" w:type="pct"/>
            <w:shd w:val="clear" w:color="auto" w:fill="auto"/>
            <w:vAlign w:val="center"/>
          </w:tcPr>
          <w:p w:rsidR="0050653D" w:rsidRDefault="0050653D">
            <w:pPr>
              <w:spacing w:line="240" w:lineRule="auto"/>
              <w:jc w:val="center"/>
              <w:rPr>
                <w:color w:val="000000"/>
                <w:sz w:val="18"/>
                <w:szCs w:val="18"/>
              </w:rPr>
            </w:pPr>
          </w:p>
        </w:tc>
        <w:tc>
          <w:tcPr>
            <w:tcW w:w="408" w:type="pct"/>
            <w:shd w:val="clear" w:color="auto" w:fill="auto"/>
            <w:vAlign w:val="center"/>
          </w:tcPr>
          <w:p w:rsidR="0050653D" w:rsidRDefault="0050653D">
            <w:pPr>
              <w:spacing w:line="240" w:lineRule="auto"/>
              <w:jc w:val="center"/>
              <w:rPr>
                <w:sz w:val="18"/>
                <w:szCs w:val="18"/>
              </w:rPr>
            </w:pPr>
          </w:p>
        </w:tc>
        <w:tc>
          <w:tcPr>
            <w:tcW w:w="447" w:type="pct"/>
            <w:shd w:val="clear" w:color="auto" w:fill="D9D9D9"/>
            <w:vAlign w:val="center"/>
          </w:tcPr>
          <w:p w:rsidR="0050653D" w:rsidRPr="0050653D" w:rsidRDefault="0050653D" w:rsidP="00BC4B40">
            <w:pPr>
              <w:spacing w:line="240" w:lineRule="auto"/>
              <w:jc w:val="center"/>
              <w:rPr>
                <w:b/>
                <w:color w:val="000000"/>
                <w:sz w:val="18"/>
                <w:szCs w:val="18"/>
              </w:rPr>
            </w:pPr>
            <w:r w:rsidRPr="0050653D">
              <w:rPr>
                <w:b/>
                <w:color w:val="000000"/>
                <w:sz w:val="18"/>
                <w:szCs w:val="18"/>
              </w:rPr>
              <w:t>34</w:t>
            </w:r>
          </w:p>
        </w:tc>
        <w:tc>
          <w:tcPr>
            <w:tcW w:w="401" w:type="pct"/>
            <w:shd w:val="clear" w:color="auto" w:fill="auto"/>
            <w:vAlign w:val="center"/>
          </w:tcPr>
          <w:p w:rsidR="0050653D" w:rsidRPr="00C9709A" w:rsidRDefault="001F6EB8" w:rsidP="00FF1283">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50653D" w:rsidRPr="00C9709A" w:rsidRDefault="0050653D" w:rsidP="00FF1283">
            <w:pPr>
              <w:spacing w:line="240" w:lineRule="auto"/>
              <w:jc w:val="center"/>
              <w:rPr>
                <w:color w:val="000000"/>
                <w:sz w:val="18"/>
                <w:szCs w:val="18"/>
              </w:rPr>
            </w:pPr>
          </w:p>
        </w:tc>
        <w:tc>
          <w:tcPr>
            <w:tcW w:w="387" w:type="pct"/>
            <w:shd w:val="clear" w:color="auto" w:fill="auto"/>
            <w:vAlign w:val="center"/>
          </w:tcPr>
          <w:p w:rsidR="0050653D" w:rsidRPr="00C9709A" w:rsidRDefault="0050653D" w:rsidP="00FF1283">
            <w:pPr>
              <w:spacing w:line="240" w:lineRule="auto"/>
              <w:jc w:val="center"/>
              <w:rPr>
                <w:color w:val="000000"/>
                <w:sz w:val="18"/>
                <w:szCs w:val="18"/>
              </w:rPr>
            </w:pPr>
          </w:p>
        </w:tc>
        <w:tc>
          <w:tcPr>
            <w:tcW w:w="407" w:type="pct"/>
            <w:shd w:val="clear" w:color="auto" w:fill="auto"/>
            <w:vAlign w:val="center"/>
          </w:tcPr>
          <w:p w:rsidR="0050653D" w:rsidRPr="00541D24" w:rsidRDefault="0050653D" w:rsidP="00FF1283">
            <w:pPr>
              <w:spacing w:line="240" w:lineRule="auto"/>
              <w:jc w:val="center"/>
              <w:rPr>
                <w:sz w:val="18"/>
                <w:szCs w:val="18"/>
              </w:rPr>
            </w:pPr>
          </w:p>
        </w:tc>
        <w:tc>
          <w:tcPr>
            <w:tcW w:w="406" w:type="pct"/>
            <w:shd w:val="clear" w:color="auto" w:fill="D9D9D9"/>
            <w:vAlign w:val="center"/>
          </w:tcPr>
          <w:p w:rsidR="0050653D" w:rsidRPr="002A31E0" w:rsidRDefault="001F6EB8" w:rsidP="00FF1283">
            <w:pPr>
              <w:spacing w:line="240" w:lineRule="auto"/>
              <w:jc w:val="center"/>
              <w:rPr>
                <w:b/>
                <w:color w:val="000000"/>
                <w:sz w:val="18"/>
                <w:szCs w:val="18"/>
              </w:rPr>
            </w:pPr>
            <w:r>
              <w:rPr>
                <w:b/>
                <w:color w:val="000000"/>
                <w:sz w:val="18"/>
                <w:szCs w:val="18"/>
              </w:rPr>
              <w:t>0</w:t>
            </w:r>
          </w:p>
        </w:tc>
      </w:tr>
    </w:tbl>
    <w:p w:rsidR="00A46709" w:rsidRPr="0082214B" w:rsidRDefault="00A46709" w:rsidP="00FC6CB6">
      <w:pPr>
        <w:spacing w:line="240" w:lineRule="auto"/>
        <w:ind w:firstLine="709"/>
        <w:rPr>
          <w:szCs w:val="26"/>
        </w:rPr>
      </w:pPr>
    </w:p>
    <w:p w:rsidR="001F7352" w:rsidRPr="00B6628D" w:rsidRDefault="001F7352" w:rsidP="001F7352">
      <w:pPr>
        <w:spacing w:line="240" w:lineRule="auto"/>
        <w:ind w:firstLine="709"/>
        <w:rPr>
          <w:i/>
          <w:szCs w:val="26"/>
          <w:u w:val="single"/>
        </w:rPr>
      </w:pPr>
      <w:r w:rsidRPr="00B6628D">
        <w:rPr>
          <w:i/>
          <w:szCs w:val="26"/>
          <w:u w:val="single"/>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p w:rsidR="00461074" w:rsidRPr="0082214B" w:rsidRDefault="00461074" w:rsidP="00FC6CB6">
      <w:pPr>
        <w:spacing w:line="240" w:lineRule="auto"/>
        <w:ind w:firstLine="709"/>
        <w:rPr>
          <w:szCs w:val="26"/>
        </w:rPr>
      </w:pPr>
    </w:p>
    <w:p w:rsidR="001F7352" w:rsidRDefault="00233B51" w:rsidP="00233B51">
      <w:pPr>
        <w:spacing w:line="240" w:lineRule="auto"/>
        <w:jc w:val="left"/>
      </w:pPr>
      <w:r w:rsidRPr="00590678">
        <w:t>Отдельные м</w:t>
      </w:r>
      <w:r w:rsidR="001F7352" w:rsidRPr="00590678">
        <w:t xml:space="preserve">ероприятия не </w:t>
      </w:r>
      <w:r w:rsidR="00B21FC8">
        <w:t>проводились.</w:t>
      </w:r>
    </w:p>
    <w:p w:rsidR="00461074" w:rsidRPr="0082214B" w:rsidRDefault="00461074" w:rsidP="00FC6CB6">
      <w:pPr>
        <w:spacing w:line="240" w:lineRule="auto"/>
        <w:ind w:firstLine="709"/>
        <w:rPr>
          <w:szCs w:val="26"/>
        </w:rPr>
      </w:pPr>
    </w:p>
    <w:p w:rsidR="001F7352" w:rsidRPr="00B6628D" w:rsidRDefault="001F7352" w:rsidP="001F7352">
      <w:pPr>
        <w:spacing w:line="240" w:lineRule="auto"/>
        <w:ind w:firstLine="709"/>
        <w:rPr>
          <w:i/>
          <w:szCs w:val="26"/>
          <w:u w:val="single"/>
        </w:rPr>
      </w:pPr>
      <w:r w:rsidRPr="00B6628D">
        <w:rPr>
          <w:i/>
          <w:szCs w:val="26"/>
          <w:u w:val="single"/>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461074" w:rsidRPr="0082214B" w:rsidRDefault="00461074" w:rsidP="00FC6CB6">
      <w:pPr>
        <w:spacing w:line="240" w:lineRule="auto"/>
        <w:ind w:firstLine="709"/>
        <w:rPr>
          <w:szCs w:val="26"/>
        </w:rPr>
      </w:pPr>
    </w:p>
    <w:p w:rsidR="00B21FC8" w:rsidRPr="00FE4486" w:rsidRDefault="00B21FC8" w:rsidP="00FE4486">
      <w:pPr>
        <w:spacing w:line="240" w:lineRule="auto"/>
        <w:jc w:val="left"/>
      </w:pPr>
      <w:r w:rsidRPr="00590678">
        <w:t xml:space="preserve">Отдельные мероприятия не </w:t>
      </w:r>
      <w:r>
        <w:t>проводились.</w:t>
      </w:r>
    </w:p>
    <w:p w:rsidR="00B55423" w:rsidRDefault="00B55423" w:rsidP="00FC6CB6">
      <w:pPr>
        <w:spacing w:line="240" w:lineRule="auto"/>
        <w:ind w:firstLine="709"/>
        <w:rPr>
          <w:sz w:val="20"/>
          <w:szCs w:val="26"/>
        </w:rPr>
      </w:pPr>
    </w:p>
    <w:p w:rsidR="001F7352" w:rsidRPr="00E40FDE" w:rsidRDefault="001F7352" w:rsidP="001F7352">
      <w:pPr>
        <w:spacing w:line="240" w:lineRule="auto"/>
        <w:ind w:firstLine="709"/>
        <w:rPr>
          <w:i/>
          <w:szCs w:val="26"/>
          <w:u w:val="single"/>
        </w:rPr>
      </w:pPr>
      <w:r w:rsidRPr="00E40FDE">
        <w:rPr>
          <w:i/>
          <w:szCs w:val="26"/>
          <w:u w:val="single"/>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1F7352" w:rsidRPr="0082214B" w:rsidRDefault="001F7352" w:rsidP="00FC6CB6">
      <w:pPr>
        <w:spacing w:line="240" w:lineRule="auto"/>
        <w:ind w:firstLine="709"/>
        <w:rPr>
          <w:szCs w:val="26"/>
        </w:rPr>
      </w:pPr>
    </w:p>
    <w:p w:rsidR="00AD1345" w:rsidRDefault="00AD1345" w:rsidP="00233B51">
      <w:pPr>
        <w:spacing w:line="240" w:lineRule="auto"/>
        <w:jc w:val="left"/>
      </w:pPr>
      <w:r w:rsidRPr="00590678">
        <w:t xml:space="preserve">Отдельные мероприятия не </w:t>
      </w:r>
      <w:r>
        <w:t>проводились.</w:t>
      </w:r>
    </w:p>
    <w:p w:rsidR="00FC6CB6" w:rsidRDefault="00FC6CB6" w:rsidP="00FC6CB6">
      <w:pPr>
        <w:spacing w:line="240" w:lineRule="auto"/>
        <w:ind w:firstLine="709"/>
        <w:rPr>
          <w:i/>
          <w:szCs w:val="26"/>
          <w:u w:val="single"/>
        </w:rPr>
      </w:pPr>
      <w:r w:rsidRPr="00E40FDE">
        <w:rPr>
          <w:i/>
          <w:szCs w:val="26"/>
          <w:u w:val="single"/>
        </w:rPr>
        <w:lastRenderedPageBreak/>
        <w:t>Государственный контроль и надзор за соблюдением операторами связи требований к оказанию услуг связи</w:t>
      </w:r>
    </w:p>
    <w:p w:rsidR="001F6EB8" w:rsidRPr="00E40FDE" w:rsidRDefault="001F6EB8" w:rsidP="00FC6CB6">
      <w:pPr>
        <w:spacing w:line="240" w:lineRule="auto"/>
        <w:ind w:firstLine="709"/>
        <w:rPr>
          <w:i/>
          <w:szCs w:val="26"/>
          <w:u w:val="single"/>
        </w:rPr>
      </w:pPr>
    </w:p>
    <w:p w:rsidR="001F6EB8" w:rsidRDefault="001F6EB8" w:rsidP="001F6EB8">
      <w:pPr>
        <w:spacing w:line="240" w:lineRule="auto"/>
        <w:jc w:val="left"/>
      </w:pPr>
      <w:r w:rsidRPr="00590678">
        <w:t xml:space="preserve">Отдельные мероприятия не </w:t>
      </w:r>
      <w:r>
        <w:t>проводились.</w:t>
      </w:r>
    </w:p>
    <w:p w:rsidR="00FC6CB6" w:rsidRPr="00E40FDE" w:rsidRDefault="00FC6CB6" w:rsidP="00FC6CB6">
      <w:pPr>
        <w:spacing w:line="240" w:lineRule="auto"/>
        <w:ind w:firstLine="709"/>
        <w:rPr>
          <w:i/>
          <w:szCs w:val="26"/>
          <w:u w:val="single"/>
        </w:rPr>
      </w:pPr>
    </w:p>
    <w:p w:rsidR="0082214B" w:rsidRPr="0082214B" w:rsidRDefault="0082214B" w:rsidP="00420747">
      <w:pPr>
        <w:spacing w:line="240" w:lineRule="auto"/>
        <w:ind w:firstLine="567"/>
        <w:rPr>
          <w:color w:val="000000" w:themeColor="text1"/>
          <w:szCs w:val="26"/>
        </w:rPr>
      </w:pPr>
    </w:p>
    <w:p w:rsidR="00FC6CB6" w:rsidRPr="00E40FDE" w:rsidRDefault="00FC6CB6" w:rsidP="00FC6CB6">
      <w:pPr>
        <w:spacing w:line="240" w:lineRule="auto"/>
        <w:ind w:firstLine="709"/>
        <w:rPr>
          <w:i/>
          <w:szCs w:val="26"/>
          <w:u w:val="single"/>
        </w:rPr>
      </w:pPr>
      <w:r w:rsidRPr="00E40FDE">
        <w:rPr>
          <w:i/>
          <w:szCs w:val="26"/>
          <w:u w:val="single"/>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2640C7" w:rsidRDefault="002640C7" w:rsidP="00FC6CB6">
      <w:pPr>
        <w:spacing w:line="240" w:lineRule="auto"/>
        <w:ind w:firstLine="709"/>
        <w:rPr>
          <w:i/>
          <w:szCs w:val="26"/>
          <w:u w:val="single"/>
        </w:rPr>
      </w:pPr>
    </w:p>
    <w:p w:rsidR="002640C7" w:rsidRPr="00E40FDE" w:rsidRDefault="002640C7" w:rsidP="00FC6CB6">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7"/>
        <w:gridCol w:w="871"/>
        <w:gridCol w:w="867"/>
        <w:gridCol w:w="850"/>
        <w:gridCol w:w="930"/>
        <w:gridCol w:w="836"/>
        <w:gridCol w:w="867"/>
        <w:gridCol w:w="867"/>
        <w:gridCol w:w="807"/>
        <w:gridCol w:w="834"/>
      </w:tblGrid>
      <w:tr w:rsidR="00525661" w:rsidRPr="00E40FDE" w:rsidTr="00525661">
        <w:tc>
          <w:tcPr>
            <w:tcW w:w="5000" w:type="pct"/>
            <w:gridSpan w:val="11"/>
          </w:tcPr>
          <w:p w:rsidR="00525661" w:rsidRPr="00E40FDE" w:rsidRDefault="00525661" w:rsidP="00525661">
            <w:pPr>
              <w:spacing w:line="240" w:lineRule="auto"/>
              <w:jc w:val="center"/>
              <w:rPr>
                <w:b/>
                <w:i/>
                <w:sz w:val="20"/>
              </w:rPr>
            </w:pPr>
            <w:r w:rsidRPr="00E40FDE">
              <w:rPr>
                <w:b/>
                <w:i/>
                <w:sz w:val="20"/>
              </w:rPr>
              <w:t>Плановые мероприятия</w:t>
            </w:r>
          </w:p>
        </w:tc>
      </w:tr>
      <w:tr w:rsidR="0050653D" w:rsidRPr="00E40FDE" w:rsidTr="0034649D">
        <w:trPr>
          <w:trHeight w:val="741"/>
        </w:trPr>
        <w:tc>
          <w:tcPr>
            <w:tcW w:w="876" w:type="pct"/>
          </w:tcPr>
          <w:p w:rsidR="0050653D" w:rsidRPr="00E40FDE" w:rsidRDefault="0050653D" w:rsidP="00525661">
            <w:pPr>
              <w:spacing w:line="240" w:lineRule="auto"/>
              <w:rPr>
                <w:sz w:val="20"/>
              </w:rPr>
            </w:pPr>
          </w:p>
        </w:tc>
        <w:tc>
          <w:tcPr>
            <w:tcW w:w="416" w:type="pct"/>
            <w:vAlign w:val="center"/>
          </w:tcPr>
          <w:p w:rsidR="0050653D" w:rsidRPr="00E40FDE" w:rsidRDefault="0050653D" w:rsidP="00BC4B40">
            <w:pPr>
              <w:spacing w:line="240" w:lineRule="auto"/>
              <w:jc w:val="center"/>
              <w:rPr>
                <w:sz w:val="18"/>
                <w:szCs w:val="18"/>
              </w:rPr>
            </w:pPr>
            <w:r w:rsidRPr="00E40FDE">
              <w:rPr>
                <w:sz w:val="18"/>
                <w:szCs w:val="18"/>
              </w:rPr>
              <w:t xml:space="preserve">1 </w:t>
            </w:r>
            <w:r>
              <w:rPr>
                <w:sz w:val="18"/>
                <w:szCs w:val="18"/>
              </w:rPr>
              <w:t>квартал 2020</w:t>
            </w:r>
          </w:p>
        </w:tc>
        <w:tc>
          <w:tcPr>
            <w:tcW w:w="418" w:type="pct"/>
            <w:vAlign w:val="center"/>
          </w:tcPr>
          <w:p w:rsidR="0050653D" w:rsidRPr="00E40FDE" w:rsidRDefault="0050653D" w:rsidP="00BC4B40">
            <w:pPr>
              <w:spacing w:line="240" w:lineRule="auto"/>
              <w:jc w:val="center"/>
              <w:rPr>
                <w:sz w:val="18"/>
                <w:szCs w:val="18"/>
              </w:rPr>
            </w:pPr>
            <w:r w:rsidRPr="00E40FDE">
              <w:rPr>
                <w:sz w:val="18"/>
                <w:szCs w:val="18"/>
              </w:rPr>
              <w:t xml:space="preserve">2 </w:t>
            </w:r>
            <w:r>
              <w:rPr>
                <w:sz w:val="18"/>
                <w:szCs w:val="18"/>
              </w:rPr>
              <w:t>квартал 2020</w:t>
            </w:r>
          </w:p>
        </w:tc>
        <w:tc>
          <w:tcPr>
            <w:tcW w:w="416" w:type="pct"/>
            <w:vAlign w:val="center"/>
          </w:tcPr>
          <w:p w:rsidR="0050653D" w:rsidRPr="00E40FDE" w:rsidRDefault="0050653D" w:rsidP="00BC4B40">
            <w:pPr>
              <w:spacing w:line="240" w:lineRule="auto"/>
              <w:jc w:val="center"/>
              <w:rPr>
                <w:sz w:val="18"/>
                <w:szCs w:val="18"/>
              </w:rPr>
            </w:pPr>
            <w:r w:rsidRPr="00E40FDE">
              <w:rPr>
                <w:sz w:val="18"/>
                <w:szCs w:val="18"/>
              </w:rPr>
              <w:t xml:space="preserve">3 </w:t>
            </w:r>
            <w:r>
              <w:rPr>
                <w:sz w:val="18"/>
                <w:szCs w:val="18"/>
              </w:rPr>
              <w:t>квартал 2020</w:t>
            </w:r>
          </w:p>
        </w:tc>
        <w:tc>
          <w:tcPr>
            <w:tcW w:w="408" w:type="pct"/>
            <w:shd w:val="clear" w:color="auto" w:fill="auto"/>
            <w:vAlign w:val="center"/>
          </w:tcPr>
          <w:p w:rsidR="0050653D" w:rsidRPr="00E40FDE" w:rsidRDefault="0050653D" w:rsidP="00BC4B40">
            <w:pPr>
              <w:spacing w:line="240" w:lineRule="auto"/>
              <w:jc w:val="center"/>
              <w:rPr>
                <w:sz w:val="18"/>
                <w:szCs w:val="18"/>
              </w:rPr>
            </w:pPr>
            <w:r w:rsidRPr="00E40FDE">
              <w:rPr>
                <w:sz w:val="18"/>
                <w:szCs w:val="18"/>
              </w:rPr>
              <w:t xml:space="preserve">4 </w:t>
            </w:r>
            <w:r>
              <w:rPr>
                <w:sz w:val="18"/>
                <w:szCs w:val="18"/>
              </w:rPr>
              <w:t>квартал 2020</w:t>
            </w:r>
          </w:p>
        </w:tc>
        <w:tc>
          <w:tcPr>
            <w:tcW w:w="446" w:type="pct"/>
            <w:shd w:val="clear" w:color="auto" w:fill="D9D9D9"/>
            <w:vAlign w:val="center"/>
          </w:tcPr>
          <w:p w:rsidR="0050653D" w:rsidRPr="00E40FDE" w:rsidRDefault="0050653D" w:rsidP="00BC4B40">
            <w:pPr>
              <w:spacing w:line="240" w:lineRule="auto"/>
              <w:jc w:val="center"/>
              <w:rPr>
                <w:b/>
                <w:sz w:val="18"/>
                <w:szCs w:val="18"/>
              </w:rPr>
            </w:pPr>
            <w:r>
              <w:rPr>
                <w:b/>
                <w:sz w:val="18"/>
                <w:szCs w:val="18"/>
              </w:rPr>
              <w:t>2020</w:t>
            </w:r>
          </w:p>
        </w:tc>
        <w:tc>
          <w:tcPr>
            <w:tcW w:w="401" w:type="pct"/>
            <w:shd w:val="clear" w:color="auto" w:fill="auto"/>
            <w:vAlign w:val="center"/>
          </w:tcPr>
          <w:p w:rsidR="0050653D" w:rsidRPr="00E40FDE" w:rsidRDefault="0050653D" w:rsidP="00BC4B40">
            <w:pPr>
              <w:spacing w:line="240" w:lineRule="auto"/>
              <w:jc w:val="center"/>
              <w:rPr>
                <w:sz w:val="18"/>
                <w:szCs w:val="18"/>
              </w:rPr>
            </w:pPr>
            <w:r w:rsidRPr="00E40FDE">
              <w:rPr>
                <w:sz w:val="18"/>
                <w:szCs w:val="18"/>
              </w:rPr>
              <w:t xml:space="preserve">1 </w:t>
            </w:r>
            <w:r>
              <w:rPr>
                <w:sz w:val="18"/>
                <w:szCs w:val="18"/>
              </w:rPr>
              <w:t>квартал 2021</w:t>
            </w:r>
          </w:p>
        </w:tc>
        <w:tc>
          <w:tcPr>
            <w:tcW w:w="416" w:type="pct"/>
            <w:shd w:val="clear" w:color="auto" w:fill="auto"/>
            <w:vAlign w:val="center"/>
          </w:tcPr>
          <w:p w:rsidR="0050653D" w:rsidRPr="00E40FDE" w:rsidRDefault="0050653D" w:rsidP="00BC4B40">
            <w:pPr>
              <w:spacing w:line="240" w:lineRule="auto"/>
              <w:jc w:val="center"/>
              <w:rPr>
                <w:sz w:val="18"/>
                <w:szCs w:val="18"/>
              </w:rPr>
            </w:pPr>
            <w:r w:rsidRPr="00E40FDE">
              <w:rPr>
                <w:sz w:val="18"/>
                <w:szCs w:val="18"/>
              </w:rPr>
              <w:t xml:space="preserve">2 </w:t>
            </w:r>
            <w:r>
              <w:rPr>
                <w:sz w:val="18"/>
                <w:szCs w:val="18"/>
              </w:rPr>
              <w:t>квартал 2021</w:t>
            </w:r>
          </w:p>
        </w:tc>
        <w:tc>
          <w:tcPr>
            <w:tcW w:w="416" w:type="pct"/>
            <w:shd w:val="clear" w:color="auto" w:fill="auto"/>
            <w:vAlign w:val="center"/>
          </w:tcPr>
          <w:p w:rsidR="0050653D" w:rsidRPr="00E40FDE" w:rsidRDefault="0050653D" w:rsidP="00BC4B40">
            <w:pPr>
              <w:spacing w:line="240" w:lineRule="auto"/>
              <w:jc w:val="center"/>
              <w:rPr>
                <w:sz w:val="18"/>
                <w:szCs w:val="18"/>
              </w:rPr>
            </w:pPr>
            <w:r w:rsidRPr="00E40FDE">
              <w:rPr>
                <w:sz w:val="18"/>
                <w:szCs w:val="18"/>
              </w:rPr>
              <w:t xml:space="preserve">3 </w:t>
            </w:r>
            <w:r>
              <w:rPr>
                <w:sz w:val="18"/>
                <w:szCs w:val="18"/>
              </w:rPr>
              <w:t>квартал 2021</w:t>
            </w:r>
          </w:p>
        </w:tc>
        <w:tc>
          <w:tcPr>
            <w:tcW w:w="387" w:type="pct"/>
            <w:shd w:val="clear" w:color="auto" w:fill="auto"/>
            <w:vAlign w:val="center"/>
          </w:tcPr>
          <w:p w:rsidR="0050653D" w:rsidRPr="00E40FDE" w:rsidRDefault="0050653D" w:rsidP="00BC4B40">
            <w:pPr>
              <w:spacing w:line="240" w:lineRule="auto"/>
              <w:jc w:val="center"/>
              <w:rPr>
                <w:sz w:val="18"/>
                <w:szCs w:val="18"/>
              </w:rPr>
            </w:pPr>
            <w:r w:rsidRPr="00E40FDE">
              <w:rPr>
                <w:sz w:val="18"/>
                <w:szCs w:val="18"/>
              </w:rPr>
              <w:t xml:space="preserve">4 </w:t>
            </w:r>
            <w:r>
              <w:rPr>
                <w:sz w:val="18"/>
                <w:szCs w:val="18"/>
              </w:rPr>
              <w:t>квартал 2021</w:t>
            </w:r>
          </w:p>
        </w:tc>
        <w:tc>
          <w:tcPr>
            <w:tcW w:w="400" w:type="pct"/>
            <w:shd w:val="clear" w:color="auto" w:fill="D9D9D9"/>
            <w:vAlign w:val="center"/>
          </w:tcPr>
          <w:p w:rsidR="0050653D" w:rsidRPr="00E40FDE" w:rsidRDefault="0050653D" w:rsidP="00BC4B40">
            <w:pPr>
              <w:spacing w:line="240" w:lineRule="auto"/>
              <w:jc w:val="center"/>
              <w:rPr>
                <w:b/>
                <w:sz w:val="18"/>
                <w:szCs w:val="18"/>
              </w:rPr>
            </w:pPr>
            <w:r>
              <w:rPr>
                <w:b/>
                <w:sz w:val="18"/>
                <w:szCs w:val="18"/>
              </w:rPr>
              <w:t>2021</w:t>
            </w:r>
          </w:p>
        </w:tc>
      </w:tr>
      <w:tr w:rsidR="00525661" w:rsidRPr="00E40FDE" w:rsidTr="0034649D">
        <w:trPr>
          <w:trHeight w:val="269"/>
        </w:trPr>
        <w:tc>
          <w:tcPr>
            <w:tcW w:w="876" w:type="pct"/>
          </w:tcPr>
          <w:p w:rsidR="00525661" w:rsidRPr="00E40FDE" w:rsidRDefault="00525661" w:rsidP="00525661">
            <w:pPr>
              <w:spacing w:line="240" w:lineRule="auto"/>
              <w:rPr>
                <w:sz w:val="18"/>
                <w:szCs w:val="18"/>
              </w:rPr>
            </w:pPr>
            <w:r w:rsidRPr="00E40FDE">
              <w:rPr>
                <w:sz w:val="18"/>
                <w:szCs w:val="18"/>
              </w:rPr>
              <w:t>Запланировано</w:t>
            </w:r>
          </w:p>
        </w:tc>
        <w:tc>
          <w:tcPr>
            <w:tcW w:w="4124" w:type="pct"/>
            <w:gridSpan w:val="10"/>
          </w:tcPr>
          <w:p w:rsidR="00525661" w:rsidRPr="00E40FDE" w:rsidRDefault="00525661" w:rsidP="00525661">
            <w:pPr>
              <w:spacing w:line="240" w:lineRule="auto"/>
              <w:jc w:val="center"/>
              <w:rPr>
                <w:sz w:val="20"/>
              </w:rPr>
            </w:pPr>
            <w:r w:rsidRPr="00E40FDE">
              <w:rPr>
                <w:sz w:val="20"/>
              </w:rPr>
              <w:t>отдельный учет не ведется</w:t>
            </w:r>
          </w:p>
        </w:tc>
      </w:tr>
      <w:tr w:rsidR="00525661" w:rsidRPr="00E40FDE" w:rsidTr="00525661">
        <w:tc>
          <w:tcPr>
            <w:tcW w:w="876" w:type="pct"/>
          </w:tcPr>
          <w:p w:rsidR="00525661" w:rsidRPr="00E40FDE" w:rsidRDefault="00525661" w:rsidP="00525661">
            <w:pPr>
              <w:spacing w:line="240" w:lineRule="auto"/>
              <w:rPr>
                <w:sz w:val="18"/>
                <w:szCs w:val="18"/>
              </w:rPr>
            </w:pPr>
            <w:r w:rsidRPr="00E40FDE">
              <w:rPr>
                <w:sz w:val="18"/>
                <w:szCs w:val="18"/>
              </w:rPr>
              <w:t>Проведено</w:t>
            </w:r>
          </w:p>
        </w:tc>
        <w:tc>
          <w:tcPr>
            <w:tcW w:w="4124" w:type="pct"/>
            <w:gridSpan w:val="10"/>
          </w:tcPr>
          <w:p w:rsidR="00525661" w:rsidRPr="00E40FDE" w:rsidRDefault="00525661" w:rsidP="00525661">
            <w:pPr>
              <w:spacing w:line="240" w:lineRule="auto"/>
              <w:jc w:val="center"/>
              <w:rPr>
                <w:sz w:val="20"/>
              </w:rPr>
            </w:pPr>
            <w:r w:rsidRPr="00E40FDE">
              <w:rPr>
                <w:sz w:val="20"/>
              </w:rPr>
              <w:t>отдельный учет не ведется</w:t>
            </w:r>
          </w:p>
        </w:tc>
      </w:tr>
      <w:tr w:rsidR="00CD6F24" w:rsidRPr="00E40FDE" w:rsidTr="00525661">
        <w:tc>
          <w:tcPr>
            <w:tcW w:w="876" w:type="pct"/>
          </w:tcPr>
          <w:p w:rsidR="00CD6F24" w:rsidRPr="00E40FDE" w:rsidRDefault="00CD6F24" w:rsidP="00525661">
            <w:pPr>
              <w:spacing w:line="240" w:lineRule="auto"/>
              <w:rPr>
                <w:sz w:val="18"/>
                <w:szCs w:val="18"/>
              </w:rPr>
            </w:pPr>
            <w:r w:rsidRPr="00E40FDE">
              <w:rPr>
                <w:sz w:val="18"/>
                <w:szCs w:val="18"/>
              </w:rPr>
              <w:t>Выявлено нарушений</w:t>
            </w:r>
          </w:p>
        </w:tc>
        <w:tc>
          <w:tcPr>
            <w:tcW w:w="416" w:type="pct"/>
            <w:vAlign w:val="center"/>
          </w:tcPr>
          <w:p w:rsidR="00CD6F24" w:rsidRPr="00137EFE" w:rsidRDefault="00CD6F24" w:rsidP="00A6517E">
            <w:pPr>
              <w:spacing w:line="240" w:lineRule="auto"/>
              <w:jc w:val="center"/>
              <w:rPr>
                <w:sz w:val="18"/>
                <w:szCs w:val="18"/>
              </w:rPr>
            </w:pPr>
            <w:r>
              <w:rPr>
                <w:sz w:val="18"/>
                <w:szCs w:val="18"/>
              </w:rPr>
              <w:t>0</w:t>
            </w:r>
          </w:p>
        </w:tc>
        <w:tc>
          <w:tcPr>
            <w:tcW w:w="418" w:type="pct"/>
            <w:vAlign w:val="center"/>
          </w:tcPr>
          <w:p w:rsidR="00CD6F24" w:rsidRPr="0023568E" w:rsidRDefault="00CD6F24" w:rsidP="00A14335">
            <w:pPr>
              <w:spacing w:line="240" w:lineRule="auto"/>
              <w:jc w:val="center"/>
              <w:rPr>
                <w:color w:val="000000"/>
                <w:sz w:val="18"/>
                <w:szCs w:val="18"/>
              </w:rPr>
            </w:pPr>
          </w:p>
        </w:tc>
        <w:tc>
          <w:tcPr>
            <w:tcW w:w="416" w:type="pct"/>
            <w:vAlign w:val="center"/>
          </w:tcPr>
          <w:p w:rsidR="00CD6F24" w:rsidRPr="00E40FDE" w:rsidRDefault="00CD6F24" w:rsidP="00392127">
            <w:pPr>
              <w:spacing w:line="240" w:lineRule="auto"/>
              <w:jc w:val="center"/>
              <w:rPr>
                <w:sz w:val="18"/>
                <w:szCs w:val="18"/>
              </w:rPr>
            </w:pPr>
          </w:p>
        </w:tc>
        <w:tc>
          <w:tcPr>
            <w:tcW w:w="408" w:type="pct"/>
            <w:shd w:val="clear" w:color="auto" w:fill="auto"/>
            <w:vAlign w:val="center"/>
          </w:tcPr>
          <w:p w:rsidR="00CD6F24" w:rsidRPr="00E40FDE" w:rsidRDefault="00CD6F24" w:rsidP="00D045C4">
            <w:pPr>
              <w:spacing w:line="240" w:lineRule="auto"/>
              <w:jc w:val="center"/>
              <w:rPr>
                <w:sz w:val="18"/>
                <w:szCs w:val="18"/>
              </w:rPr>
            </w:pPr>
          </w:p>
        </w:tc>
        <w:tc>
          <w:tcPr>
            <w:tcW w:w="446" w:type="pct"/>
            <w:shd w:val="clear" w:color="auto" w:fill="D9D9D9"/>
            <w:vAlign w:val="center"/>
          </w:tcPr>
          <w:p w:rsidR="00CD6F24" w:rsidRPr="00E40FDE" w:rsidRDefault="00CD6F24" w:rsidP="00D045C4">
            <w:pPr>
              <w:spacing w:line="240" w:lineRule="auto"/>
              <w:jc w:val="center"/>
              <w:rPr>
                <w:b/>
                <w:sz w:val="18"/>
                <w:szCs w:val="18"/>
              </w:rPr>
            </w:pPr>
            <w:r>
              <w:rPr>
                <w:b/>
                <w:sz w:val="18"/>
                <w:szCs w:val="18"/>
              </w:rPr>
              <w:t>0</w:t>
            </w:r>
          </w:p>
        </w:tc>
        <w:tc>
          <w:tcPr>
            <w:tcW w:w="401" w:type="pct"/>
            <w:shd w:val="clear" w:color="auto" w:fill="auto"/>
            <w:vAlign w:val="center"/>
          </w:tcPr>
          <w:p w:rsidR="00CD6F24" w:rsidRPr="00137EFE" w:rsidRDefault="001F6EB8" w:rsidP="00F03174">
            <w:pPr>
              <w:spacing w:line="240" w:lineRule="auto"/>
              <w:jc w:val="center"/>
              <w:rPr>
                <w:sz w:val="18"/>
                <w:szCs w:val="18"/>
              </w:rPr>
            </w:pPr>
            <w:r>
              <w:rPr>
                <w:sz w:val="18"/>
                <w:szCs w:val="18"/>
              </w:rPr>
              <w:t>0</w:t>
            </w:r>
          </w:p>
        </w:tc>
        <w:tc>
          <w:tcPr>
            <w:tcW w:w="416" w:type="pct"/>
            <w:shd w:val="clear" w:color="auto" w:fill="auto"/>
            <w:vAlign w:val="center"/>
          </w:tcPr>
          <w:p w:rsidR="00CD6F24" w:rsidRPr="00E40FDE" w:rsidRDefault="00CD6F24" w:rsidP="00DA585E">
            <w:pPr>
              <w:spacing w:line="240" w:lineRule="auto"/>
              <w:jc w:val="center"/>
              <w:rPr>
                <w:sz w:val="18"/>
                <w:szCs w:val="18"/>
              </w:rPr>
            </w:pPr>
          </w:p>
        </w:tc>
        <w:tc>
          <w:tcPr>
            <w:tcW w:w="416" w:type="pct"/>
            <w:shd w:val="clear" w:color="auto" w:fill="auto"/>
            <w:vAlign w:val="center"/>
          </w:tcPr>
          <w:p w:rsidR="00CD6F24" w:rsidRPr="00E40FDE" w:rsidRDefault="00CD6F24" w:rsidP="002640C7">
            <w:pPr>
              <w:spacing w:line="240" w:lineRule="auto"/>
              <w:jc w:val="center"/>
              <w:rPr>
                <w:sz w:val="18"/>
                <w:szCs w:val="18"/>
              </w:rPr>
            </w:pPr>
          </w:p>
        </w:tc>
        <w:tc>
          <w:tcPr>
            <w:tcW w:w="387" w:type="pct"/>
            <w:shd w:val="clear" w:color="auto" w:fill="auto"/>
            <w:vAlign w:val="center"/>
          </w:tcPr>
          <w:p w:rsidR="00CD6F24" w:rsidRPr="00381763" w:rsidRDefault="00CD6F24" w:rsidP="00D45922">
            <w:pPr>
              <w:spacing w:line="240" w:lineRule="auto"/>
              <w:jc w:val="center"/>
              <w:rPr>
                <w:sz w:val="18"/>
                <w:szCs w:val="18"/>
              </w:rPr>
            </w:pPr>
          </w:p>
        </w:tc>
        <w:tc>
          <w:tcPr>
            <w:tcW w:w="400" w:type="pct"/>
            <w:shd w:val="clear" w:color="auto" w:fill="D9D9D9"/>
            <w:vAlign w:val="center"/>
          </w:tcPr>
          <w:p w:rsidR="00CD6F24" w:rsidRPr="008C1A7A" w:rsidRDefault="001F6EB8" w:rsidP="00D45922">
            <w:pPr>
              <w:spacing w:line="240" w:lineRule="auto"/>
              <w:jc w:val="center"/>
              <w:rPr>
                <w:b/>
                <w:sz w:val="18"/>
                <w:szCs w:val="18"/>
              </w:rPr>
            </w:pPr>
            <w:r>
              <w:rPr>
                <w:b/>
                <w:sz w:val="18"/>
                <w:szCs w:val="18"/>
              </w:rPr>
              <w:t>0</w:t>
            </w:r>
          </w:p>
        </w:tc>
      </w:tr>
      <w:tr w:rsidR="00CD6F24" w:rsidRPr="00E40FDE" w:rsidTr="00525661">
        <w:tc>
          <w:tcPr>
            <w:tcW w:w="876" w:type="pct"/>
          </w:tcPr>
          <w:p w:rsidR="00CD6F24" w:rsidRPr="00E40FDE" w:rsidRDefault="00CD6F24" w:rsidP="00525661">
            <w:pPr>
              <w:spacing w:line="240" w:lineRule="auto"/>
              <w:rPr>
                <w:sz w:val="18"/>
                <w:szCs w:val="18"/>
              </w:rPr>
            </w:pPr>
            <w:r w:rsidRPr="00E40FDE">
              <w:rPr>
                <w:sz w:val="18"/>
                <w:szCs w:val="18"/>
              </w:rPr>
              <w:t>Выдано предписаний</w:t>
            </w:r>
          </w:p>
        </w:tc>
        <w:tc>
          <w:tcPr>
            <w:tcW w:w="416" w:type="pct"/>
            <w:vAlign w:val="center"/>
          </w:tcPr>
          <w:p w:rsidR="00CD6F24" w:rsidRPr="00137EFE" w:rsidRDefault="00CD6F24" w:rsidP="00A6517E">
            <w:pPr>
              <w:spacing w:line="240" w:lineRule="auto"/>
              <w:jc w:val="center"/>
              <w:rPr>
                <w:sz w:val="18"/>
                <w:szCs w:val="18"/>
              </w:rPr>
            </w:pPr>
            <w:r>
              <w:rPr>
                <w:sz w:val="18"/>
                <w:szCs w:val="18"/>
              </w:rPr>
              <w:t>0</w:t>
            </w:r>
          </w:p>
        </w:tc>
        <w:tc>
          <w:tcPr>
            <w:tcW w:w="418" w:type="pct"/>
            <w:vAlign w:val="center"/>
          </w:tcPr>
          <w:p w:rsidR="00CD6F24" w:rsidRPr="0023568E" w:rsidRDefault="00CD6F24" w:rsidP="00A14335">
            <w:pPr>
              <w:spacing w:line="240" w:lineRule="auto"/>
              <w:jc w:val="center"/>
              <w:rPr>
                <w:color w:val="000000"/>
                <w:sz w:val="18"/>
                <w:szCs w:val="18"/>
              </w:rPr>
            </w:pPr>
          </w:p>
        </w:tc>
        <w:tc>
          <w:tcPr>
            <w:tcW w:w="416" w:type="pct"/>
            <w:vAlign w:val="center"/>
          </w:tcPr>
          <w:p w:rsidR="00CD6F24" w:rsidRPr="00E40FDE" w:rsidRDefault="00CD6F24" w:rsidP="00392127">
            <w:pPr>
              <w:spacing w:line="240" w:lineRule="auto"/>
              <w:jc w:val="center"/>
              <w:rPr>
                <w:sz w:val="18"/>
                <w:szCs w:val="18"/>
              </w:rPr>
            </w:pPr>
          </w:p>
        </w:tc>
        <w:tc>
          <w:tcPr>
            <w:tcW w:w="408" w:type="pct"/>
            <w:shd w:val="clear" w:color="auto" w:fill="auto"/>
            <w:vAlign w:val="center"/>
          </w:tcPr>
          <w:p w:rsidR="00CD6F24" w:rsidRPr="00E40FDE" w:rsidRDefault="00CD6F24" w:rsidP="00D045C4">
            <w:pPr>
              <w:spacing w:line="240" w:lineRule="auto"/>
              <w:jc w:val="center"/>
              <w:rPr>
                <w:sz w:val="18"/>
                <w:szCs w:val="18"/>
              </w:rPr>
            </w:pPr>
          </w:p>
        </w:tc>
        <w:tc>
          <w:tcPr>
            <w:tcW w:w="446" w:type="pct"/>
            <w:shd w:val="clear" w:color="auto" w:fill="D9D9D9"/>
            <w:vAlign w:val="center"/>
          </w:tcPr>
          <w:p w:rsidR="00CD6F24" w:rsidRPr="00E40FDE" w:rsidRDefault="00CD6F24" w:rsidP="00D045C4">
            <w:pPr>
              <w:spacing w:line="240" w:lineRule="auto"/>
              <w:jc w:val="center"/>
              <w:rPr>
                <w:b/>
                <w:sz w:val="18"/>
                <w:szCs w:val="18"/>
              </w:rPr>
            </w:pPr>
            <w:r>
              <w:rPr>
                <w:b/>
                <w:sz w:val="18"/>
                <w:szCs w:val="18"/>
              </w:rPr>
              <w:t>0</w:t>
            </w:r>
          </w:p>
        </w:tc>
        <w:tc>
          <w:tcPr>
            <w:tcW w:w="401" w:type="pct"/>
            <w:shd w:val="clear" w:color="auto" w:fill="auto"/>
            <w:vAlign w:val="center"/>
          </w:tcPr>
          <w:p w:rsidR="00CD6F24" w:rsidRPr="00137EFE" w:rsidRDefault="001F6EB8" w:rsidP="00F03174">
            <w:pPr>
              <w:spacing w:line="240" w:lineRule="auto"/>
              <w:jc w:val="center"/>
              <w:rPr>
                <w:sz w:val="18"/>
                <w:szCs w:val="18"/>
              </w:rPr>
            </w:pPr>
            <w:r>
              <w:rPr>
                <w:sz w:val="18"/>
                <w:szCs w:val="18"/>
              </w:rPr>
              <w:t>0</w:t>
            </w:r>
          </w:p>
        </w:tc>
        <w:tc>
          <w:tcPr>
            <w:tcW w:w="416" w:type="pct"/>
            <w:shd w:val="clear" w:color="auto" w:fill="auto"/>
            <w:vAlign w:val="center"/>
          </w:tcPr>
          <w:p w:rsidR="00CD6F24" w:rsidRPr="00E40FDE" w:rsidRDefault="00CD6F24" w:rsidP="00DA585E">
            <w:pPr>
              <w:spacing w:line="240" w:lineRule="auto"/>
              <w:jc w:val="center"/>
              <w:rPr>
                <w:sz w:val="18"/>
                <w:szCs w:val="18"/>
              </w:rPr>
            </w:pPr>
          </w:p>
        </w:tc>
        <w:tc>
          <w:tcPr>
            <w:tcW w:w="416" w:type="pct"/>
            <w:shd w:val="clear" w:color="auto" w:fill="auto"/>
            <w:vAlign w:val="center"/>
          </w:tcPr>
          <w:p w:rsidR="00CD6F24" w:rsidRPr="00E40FDE" w:rsidRDefault="00CD6F24" w:rsidP="00BE30D0">
            <w:pPr>
              <w:spacing w:line="240" w:lineRule="auto"/>
              <w:jc w:val="center"/>
              <w:rPr>
                <w:sz w:val="18"/>
                <w:szCs w:val="18"/>
              </w:rPr>
            </w:pPr>
          </w:p>
        </w:tc>
        <w:tc>
          <w:tcPr>
            <w:tcW w:w="387" w:type="pct"/>
            <w:shd w:val="clear" w:color="auto" w:fill="auto"/>
            <w:vAlign w:val="center"/>
          </w:tcPr>
          <w:p w:rsidR="00CD6F24" w:rsidRPr="00381763" w:rsidRDefault="00CD6F24" w:rsidP="00D45922">
            <w:pPr>
              <w:spacing w:line="240" w:lineRule="auto"/>
              <w:jc w:val="center"/>
              <w:rPr>
                <w:sz w:val="18"/>
                <w:szCs w:val="18"/>
              </w:rPr>
            </w:pPr>
          </w:p>
        </w:tc>
        <w:tc>
          <w:tcPr>
            <w:tcW w:w="400" w:type="pct"/>
            <w:shd w:val="clear" w:color="auto" w:fill="D9D9D9"/>
            <w:vAlign w:val="center"/>
          </w:tcPr>
          <w:p w:rsidR="00CD6F24" w:rsidRPr="008C1A7A" w:rsidRDefault="001F6EB8" w:rsidP="00D45922">
            <w:pPr>
              <w:spacing w:line="240" w:lineRule="auto"/>
              <w:jc w:val="center"/>
              <w:rPr>
                <w:b/>
                <w:sz w:val="18"/>
                <w:szCs w:val="18"/>
              </w:rPr>
            </w:pPr>
            <w:r>
              <w:rPr>
                <w:b/>
                <w:sz w:val="18"/>
                <w:szCs w:val="18"/>
              </w:rPr>
              <w:t>0</w:t>
            </w:r>
          </w:p>
        </w:tc>
      </w:tr>
      <w:tr w:rsidR="00CD6F24" w:rsidRPr="00E40FDE" w:rsidTr="00525661">
        <w:trPr>
          <w:trHeight w:val="438"/>
        </w:trPr>
        <w:tc>
          <w:tcPr>
            <w:tcW w:w="876" w:type="pct"/>
          </w:tcPr>
          <w:p w:rsidR="00CD6F24" w:rsidRPr="00E40FDE" w:rsidRDefault="00CD6F24" w:rsidP="00525661">
            <w:pPr>
              <w:spacing w:line="240" w:lineRule="auto"/>
              <w:rPr>
                <w:sz w:val="18"/>
                <w:szCs w:val="18"/>
              </w:rPr>
            </w:pPr>
            <w:r w:rsidRPr="00E40FDE">
              <w:rPr>
                <w:sz w:val="18"/>
                <w:szCs w:val="18"/>
              </w:rPr>
              <w:t>Вынесено предупреждений</w:t>
            </w:r>
          </w:p>
        </w:tc>
        <w:tc>
          <w:tcPr>
            <w:tcW w:w="416" w:type="pct"/>
            <w:vAlign w:val="center"/>
          </w:tcPr>
          <w:p w:rsidR="00CD6F24" w:rsidRPr="00137EFE" w:rsidRDefault="00CD6F24" w:rsidP="00A6517E">
            <w:pPr>
              <w:spacing w:line="240" w:lineRule="auto"/>
              <w:jc w:val="center"/>
              <w:rPr>
                <w:sz w:val="18"/>
                <w:szCs w:val="18"/>
              </w:rPr>
            </w:pPr>
            <w:r>
              <w:rPr>
                <w:sz w:val="18"/>
                <w:szCs w:val="18"/>
              </w:rPr>
              <w:t>0</w:t>
            </w:r>
          </w:p>
        </w:tc>
        <w:tc>
          <w:tcPr>
            <w:tcW w:w="418" w:type="pct"/>
            <w:vAlign w:val="center"/>
          </w:tcPr>
          <w:p w:rsidR="00CD6F24" w:rsidRPr="0023568E" w:rsidRDefault="00CD6F24" w:rsidP="00A14335">
            <w:pPr>
              <w:spacing w:line="240" w:lineRule="auto"/>
              <w:jc w:val="center"/>
              <w:rPr>
                <w:color w:val="000000"/>
                <w:sz w:val="18"/>
                <w:szCs w:val="18"/>
              </w:rPr>
            </w:pPr>
          </w:p>
        </w:tc>
        <w:tc>
          <w:tcPr>
            <w:tcW w:w="416" w:type="pct"/>
            <w:vAlign w:val="center"/>
          </w:tcPr>
          <w:p w:rsidR="00CD6F24" w:rsidRPr="00E40FDE" w:rsidRDefault="00CD6F24" w:rsidP="00392127">
            <w:pPr>
              <w:spacing w:line="240" w:lineRule="auto"/>
              <w:jc w:val="center"/>
              <w:rPr>
                <w:sz w:val="18"/>
                <w:szCs w:val="18"/>
              </w:rPr>
            </w:pPr>
          </w:p>
        </w:tc>
        <w:tc>
          <w:tcPr>
            <w:tcW w:w="408" w:type="pct"/>
            <w:shd w:val="clear" w:color="auto" w:fill="auto"/>
            <w:vAlign w:val="center"/>
          </w:tcPr>
          <w:p w:rsidR="00CD6F24" w:rsidRPr="00E40FDE" w:rsidRDefault="00CD6F24" w:rsidP="00D045C4">
            <w:pPr>
              <w:spacing w:line="240" w:lineRule="auto"/>
              <w:jc w:val="center"/>
              <w:rPr>
                <w:sz w:val="18"/>
                <w:szCs w:val="18"/>
              </w:rPr>
            </w:pPr>
          </w:p>
        </w:tc>
        <w:tc>
          <w:tcPr>
            <w:tcW w:w="446" w:type="pct"/>
            <w:shd w:val="clear" w:color="auto" w:fill="D9D9D9"/>
            <w:vAlign w:val="center"/>
          </w:tcPr>
          <w:p w:rsidR="00CD6F24" w:rsidRPr="00E40FDE" w:rsidRDefault="00CD6F24" w:rsidP="00D045C4">
            <w:pPr>
              <w:spacing w:line="240" w:lineRule="auto"/>
              <w:jc w:val="center"/>
              <w:rPr>
                <w:b/>
                <w:sz w:val="18"/>
                <w:szCs w:val="18"/>
              </w:rPr>
            </w:pPr>
            <w:r>
              <w:rPr>
                <w:b/>
                <w:sz w:val="18"/>
                <w:szCs w:val="18"/>
              </w:rPr>
              <w:t>0</w:t>
            </w:r>
          </w:p>
        </w:tc>
        <w:tc>
          <w:tcPr>
            <w:tcW w:w="401" w:type="pct"/>
            <w:shd w:val="clear" w:color="auto" w:fill="auto"/>
            <w:vAlign w:val="center"/>
          </w:tcPr>
          <w:p w:rsidR="00CD6F24" w:rsidRPr="00137EFE" w:rsidRDefault="001F6EB8" w:rsidP="00F03174">
            <w:pPr>
              <w:spacing w:line="240" w:lineRule="auto"/>
              <w:jc w:val="center"/>
              <w:rPr>
                <w:sz w:val="18"/>
                <w:szCs w:val="18"/>
              </w:rPr>
            </w:pPr>
            <w:r>
              <w:rPr>
                <w:sz w:val="18"/>
                <w:szCs w:val="18"/>
              </w:rPr>
              <w:t>0</w:t>
            </w:r>
          </w:p>
        </w:tc>
        <w:tc>
          <w:tcPr>
            <w:tcW w:w="416" w:type="pct"/>
            <w:shd w:val="clear" w:color="auto" w:fill="auto"/>
            <w:vAlign w:val="center"/>
          </w:tcPr>
          <w:p w:rsidR="00CD6F24" w:rsidRPr="00E40FDE" w:rsidRDefault="00CD6F24" w:rsidP="00DA585E">
            <w:pPr>
              <w:spacing w:line="240" w:lineRule="auto"/>
              <w:jc w:val="center"/>
              <w:rPr>
                <w:sz w:val="18"/>
                <w:szCs w:val="18"/>
              </w:rPr>
            </w:pPr>
          </w:p>
        </w:tc>
        <w:tc>
          <w:tcPr>
            <w:tcW w:w="416" w:type="pct"/>
            <w:shd w:val="clear" w:color="auto" w:fill="auto"/>
            <w:vAlign w:val="center"/>
          </w:tcPr>
          <w:p w:rsidR="00CD6F24" w:rsidRPr="00E40FDE" w:rsidRDefault="00CD6F24" w:rsidP="00BE30D0">
            <w:pPr>
              <w:spacing w:line="240" w:lineRule="auto"/>
              <w:jc w:val="center"/>
              <w:rPr>
                <w:sz w:val="18"/>
                <w:szCs w:val="18"/>
              </w:rPr>
            </w:pPr>
          </w:p>
        </w:tc>
        <w:tc>
          <w:tcPr>
            <w:tcW w:w="387" w:type="pct"/>
            <w:shd w:val="clear" w:color="auto" w:fill="auto"/>
            <w:vAlign w:val="center"/>
          </w:tcPr>
          <w:p w:rsidR="00CD6F24" w:rsidRPr="00381763" w:rsidRDefault="00CD6F24" w:rsidP="00D45922">
            <w:pPr>
              <w:spacing w:line="240" w:lineRule="auto"/>
              <w:jc w:val="center"/>
              <w:rPr>
                <w:sz w:val="18"/>
                <w:szCs w:val="18"/>
              </w:rPr>
            </w:pPr>
          </w:p>
        </w:tc>
        <w:tc>
          <w:tcPr>
            <w:tcW w:w="400" w:type="pct"/>
            <w:shd w:val="clear" w:color="auto" w:fill="D9D9D9"/>
            <w:vAlign w:val="center"/>
          </w:tcPr>
          <w:p w:rsidR="00CD6F24" w:rsidRPr="008C1A7A" w:rsidRDefault="001F6EB8" w:rsidP="00D45922">
            <w:pPr>
              <w:spacing w:line="240" w:lineRule="auto"/>
              <w:jc w:val="center"/>
              <w:rPr>
                <w:b/>
                <w:sz w:val="18"/>
                <w:szCs w:val="18"/>
              </w:rPr>
            </w:pPr>
            <w:r>
              <w:rPr>
                <w:b/>
                <w:sz w:val="18"/>
                <w:szCs w:val="18"/>
              </w:rPr>
              <w:t>0</w:t>
            </w:r>
          </w:p>
        </w:tc>
      </w:tr>
      <w:tr w:rsidR="00CD6F24" w:rsidRPr="00E40FDE" w:rsidTr="0034649D">
        <w:trPr>
          <w:trHeight w:val="449"/>
        </w:trPr>
        <w:tc>
          <w:tcPr>
            <w:tcW w:w="876" w:type="pct"/>
          </w:tcPr>
          <w:p w:rsidR="00CD6F24" w:rsidRPr="00E40FDE" w:rsidRDefault="00CD6F24" w:rsidP="00525661">
            <w:pPr>
              <w:spacing w:line="240" w:lineRule="auto"/>
              <w:rPr>
                <w:sz w:val="18"/>
                <w:szCs w:val="18"/>
              </w:rPr>
            </w:pPr>
            <w:r w:rsidRPr="00E40FDE">
              <w:rPr>
                <w:sz w:val="18"/>
                <w:szCs w:val="18"/>
              </w:rPr>
              <w:t>Составлено протоколов об АПН</w:t>
            </w:r>
          </w:p>
        </w:tc>
        <w:tc>
          <w:tcPr>
            <w:tcW w:w="416" w:type="pct"/>
            <w:vAlign w:val="center"/>
          </w:tcPr>
          <w:p w:rsidR="00CD6F24" w:rsidRPr="00137EFE" w:rsidRDefault="00CD6F24" w:rsidP="00A6517E">
            <w:pPr>
              <w:spacing w:line="240" w:lineRule="auto"/>
              <w:jc w:val="center"/>
              <w:rPr>
                <w:sz w:val="18"/>
                <w:szCs w:val="18"/>
              </w:rPr>
            </w:pPr>
            <w:r>
              <w:rPr>
                <w:sz w:val="18"/>
                <w:szCs w:val="18"/>
              </w:rPr>
              <w:t>0</w:t>
            </w:r>
          </w:p>
        </w:tc>
        <w:tc>
          <w:tcPr>
            <w:tcW w:w="418" w:type="pct"/>
            <w:vAlign w:val="center"/>
          </w:tcPr>
          <w:p w:rsidR="00CD6F24" w:rsidRPr="0023568E" w:rsidRDefault="00CD6F24" w:rsidP="00A14335">
            <w:pPr>
              <w:spacing w:line="240" w:lineRule="auto"/>
              <w:jc w:val="center"/>
              <w:rPr>
                <w:color w:val="000000"/>
                <w:sz w:val="18"/>
                <w:szCs w:val="18"/>
              </w:rPr>
            </w:pPr>
          </w:p>
        </w:tc>
        <w:tc>
          <w:tcPr>
            <w:tcW w:w="416" w:type="pct"/>
            <w:vAlign w:val="center"/>
          </w:tcPr>
          <w:p w:rsidR="00CD6F24" w:rsidRPr="00E40FDE" w:rsidRDefault="00CD6F24" w:rsidP="00392127">
            <w:pPr>
              <w:spacing w:line="240" w:lineRule="auto"/>
              <w:jc w:val="center"/>
              <w:rPr>
                <w:sz w:val="18"/>
                <w:szCs w:val="18"/>
              </w:rPr>
            </w:pPr>
          </w:p>
        </w:tc>
        <w:tc>
          <w:tcPr>
            <w:tcW w:w="408" w:type="pct"/>
            <w:shd w:val="clear" w:color="auto" w:fill="auto"/>
            <w:vAlign w:val="center"/>
          </w:tcPr>
          <w:p w:rsidR="00CD6F24" w:rsidRPr="00E40FDE" w:rsidRDefault="00CD6F24" w:rsidP="00D045C4">
            <w:pPr>
              <w:spacing w:line="240" w:lineRule="auto"/>
              <w:jc w:val="center"/>
              <w:rPr>
                <w:sz w:val="18"/>
                <w:szCs w:val="18"/>
              </w:rPr>
            </w:pPr>
          </w:p>
        </w:tc>
        <w:tc>
          <w:tcPr>
            <w:tcW w:w="446" w:type="pct"/>
            <w:shd w:val="clear" w:color="auto" w:fill="D9D9D9"/>
            <w:vAlign w:val="center"/>
          </w:tcPr>
          <w:p w:rsidR="00CD6F24" w:rsidRPr="00E40FDE" w:rsidRDefault="00CD6F24" w:rsidP="00D045C4">
            <w:pPr>
              <w:spacing w:line="240" w:lineRule="auto"/>
              <w:jc w:val="center"/>
              <w:rPr>
                <w:b/>
                <w:sz w:val="18"/>
                <w:szCs w:val="18"/>
              </w:rPr>
            </w:pPr>
            <w:r>
              <w:rPr>
                <w:b/>
                <w:sz w:val="18"/>
                <w:szCs w:val="18"/>
              </w:rPr>
              <w:t>0</w:t>
            </w:r>
          </w:p>
        </w:tc>
        <w:tc>
          <w:tcPr>
            <w:tcW w:w="401" w:type="pct"/>
            <w:shd w:val="clear" w:color="auto" w:fill="auto"/>
            <w:vAlign w:val="center"/>
          </w:tcPr>
          <w:p w:rsidR="00CD6F24" w:rsidRPr="00137EFE" w:rsidRDefault="001F6EB8" w:rsidP="00F03174">
            <w:pPr>
              <w:spacing w:line="240" w:lineRule="auto"/>
              <w:jc w:val="center"/>
              <w:rPr>
                <w:sz w:val="18"/>
                <w:szCs w:val="18"/>
              </w:rPr>
            </w:pPr>
            <w:r>
              <w:rPr>
                <w:sz w:val="18"/>
                <w:szCs w:val="18"/>
              </w:rPr>
              <w:t>0</w:t>
            </w:r>
          </w:p>
        </w:tc>
        <w:tc>
          <w:tcPr>
            <w:tcW w:w="416" w:type="pct"/>
            <w:shd w:val="clear" w:color="auto" w:fill="auto"/>
            <w:vAlign w:val="center"/>
          </w:tcPr>
          <w:p w:rsidR="00CD6F24" w:rsidRPr="00E40FDE" w:rsidRDefault="00CD6F24" w:rsidP="00DA585E">
            <w:pPr>
              <w:spacing w:line="240" w:lineRule="auto"/>
              <w:jc w:val="center"/>
              <w:rPr>
                <w:sz w:val="18"/>
                <w:szCs w:val="18"/>
              </w:rPr>
            </w:pPr>
          </w:p>
        </w:tc>
        <w:tc>
          <w:tcPr>
            <w:tcW w:w="416" w:type="pct"/>
            <w:shd w:val="clear" w:color="auto" w:fill="auto"/>
            <w:vAlign w:val="center"/>
          </w:tcPr>
          <w:p w:rsidR="00CD6F24" w:rsidRPr="00E40FDE" w:rsidRDefault="00CD6F24" w:rsidP="00BE30D0">
            <w:pPr>
              <w:spacing w:line="240" w:lineRule="auto"/>
              <w:jc w:val="center"/>
              <w:rPr>
                <w:sz w:val="18"/>
                <w:szCs w:val="18"/>
              </w:rPr>
            </w:pPr>
          </w:p>
        </w:tc>
        <w:tc>
          <w:tcPr>
            <w:tcW w:w="387" w:type="pct"/>
            <w:shd w:val="clear" w:color="auto" w:fill="auto"/>
            <w:vAlign w:val="center"/>
          </w:tcPr>
          <w:p w:rsidR="00CD6F24" w:rsidRPr="00381763" w:rsidRDefault="00CD6F24" w:rsidP="00D45922">
            <w:pPr>
              <w:spacing w:line="240" w:lineRule="auto"/>
              <w:jc w:val="center"/>
              <w:rPr>
                <w:sz w:val="18"/>
                <w:szCs w:val="18"/>
              </w:rPr>
            </w:pPr>
          </w:p>
        </w:tc>
        <w:tc>
          <w:tcPr>
            <w:tcW w:w="400" w:type="pct"/>
            <w:shd w:val="clear" w:color="auto" w:fill="D9D9D9"/>
            <w:vAlign w:val="center"/>
          </w:tcPr>
          <w:p w:rsidR="00CD6F24" w:rsidRPr="008C1A7A" w:rsidRDefault="001F6EB8" w:rsidP="00D45922">
            <w:pPr>
              <w:spacing w:line="240" w:lineRule="auto"/>
              <w:jc w:val="center"/>
              <w:rPr>
                <w:b/>
                <w:sz w:val="18"/>
                <w:szCs w:val="18"/>
              </w:rPr>
            </w:pPr>
            <w:r>
              <w:rPr>
                <w:b/>
                <w:sz w:val="18"/>
                <w:szCs w:val="18"/>
              </w:rPr>
              <w:t>0</w:t>
            </w:r>
          </w:p>
        </w:tc>
      </w:tr>
      <w:tr w:rsidR="00CD6F24" w:rsidRPr="00E40FDE" w:rsidTr="00525661">
        <w:tc>
          <w:tcPr>
            <w:tcW w:w="5000" w:type="pct"/>
            <w:gridSpan w:val="11"/>
          </w:tcPr>
          <w:p w:rsidR="00CD6F24" w:rsidRPr="00E40FDE" w:rsidRDefault="00CD6F24" w:rsidP="00525661">
            <w:pPr>
              <w:spacing w:line="240" w:lineRule="auto"/>
              <w:jc w:val="center"/>
              <w:rPr>
                <w:b/>
                <w:i/>
                <w:sz w:val="20"/>
              </w:rPr>
            </w:pPr>
            <w:r w:rsidRPr="00E40FDE">
              <w:rPr>
                <w:b/>
                <w:i/>
                <w:sz w:val="20"/>
              </w:rPr>
              <w:t>Внеплановые мероприятия</w:t>
            </w:r>
          </w:p>
        </w:tc>
      </w:tr>
      <w:tr w:rsidR="0050653D" w:rsidRPr="00E40FDE" w:rsidTr="00590678">
        <w:trPr>
          <w:trHeight w:val="755"/>
        </w:trPr>
        <w:tc>
          <w:tcPr>
            <w:tcW w:w="876" w:type="pct"/>
          </w:tcPr>
          <w:p w:rsidR="0050653D" w:rsidRPr="00E40FDE" w:rsidRDefault="0050653D" w:rsidP="00525661">
            <w:pPr>
              <w:spacing w:line="240" w:lineRule="auto"/>
              <w:rPr>
                <w:sz w:val="20"/>
              </w:rPr>
            </w:pPr>
          </w:p>
        </w:tc>
        <w:tc>
          <w:tcPr>
            <w:tcW w:w="416" w:type="pct"/>
            <w:vAlign w:val="center"/>
          </w:tcPr>
          <w:p w:rsidR="0050653D" w:rsidRPr="00E40FDE" w:rsidRDefault="0050653D" w:rsidP="00BC4B40">
            <w:pPr>
              <w:spacing w:line="240" w:lineRule="auto"/>
              <w:jc w:val="center"/>
              <w:rPr>
                <w:sz w:val="18"/>
                <w:szCs w:val="18"/>
              </w:rPr>
            </w:pPr>
            <w:r w:rsidRPr="00E40FDE">
              <w:rPr>
                <w:sz w:val="18"/>
                <w:szCs w:val="18"/>
              </w:rPr>
              <w:t xml:space="preserve">1 </w:t>
            </w:r>
            <w:r>
              <w:rPr>
                <w:sz w:val="18"/>
                <w:szCs w:val="18"/>
              </w:rPr>
              <w:t>квартал 2020</w:t>
            </w:r>
          </w:p>
        </w:tc>
        <w:tc>
          <w:tcPr>
            <w:tcW w:w="418" w:type="pct"/>
            <w:vAlign w:val="center"/>
          </w:tcPr>
          <w:p w:rsidR="0050653D" w:rsidRPr="00E40FDE" w:rsidRDefault="0050653D" w:rsidP="00BC4B40">
            <w:pPr>
              <w:spacing w:line="240" w:lineRule="auto"/>
              <w:jc w:val="center"/>
              <w:rPr>
                <w:sz w:val="18"/>
                <w:szCs w:val="18"/>
              </w:rPr>
            </w:pPr>
            <w:r w:rsidRPr="00E40FDE">
              <w:rPr>
                <w:sz w:val="18"/>
                <w:szCs w:val="18"/>
              </w:rPr>
              <w:t xml:space="preserve">2 </w:t>
            </w:r>
            <w:r>
              <w:rPr>
                <w:sz w:val="18"/>
                <w:szCs w:val="18"/>
              </w:rPr>
              <w:t>квартал 2020</w:t>
            </w:r>
          </w:p>
        </w:tc>
        <w:tc>
          <w:tcPr>
            <w:tcW w:w="416" w:type="pct"/>
            <w:vAlign w:val="center"/>
          </w:tcPr>
          <w:p w:rsidR="0050653D" w:rsidRPr="00E40FDE" w:rsidRDefault="0050653D" w:rsidP="00BC4B40">
            <w:pPr>
              <w:spacing w:line="240" w:lineRule="auto"/>
              <w:jc w:val="center"/>
              <w:rPr>
                <w:sz w:val="18"/>
                <w:szCs w:val="18"/>
              </w:rPr>
            </w:pPr>
            <w:r w:rsidRPr="00E40FDE">
              <w:rPr>
                <w:sz w:val="18"/>
                <w:szCs w:val="18"/>
              </w:rPr>
              <w:t xml:space="preserve">3 </w:t>
            </w:r>
            <w:r>
              <w:rPr>
                <w:sz w:val="18"/>
                <w:szCs w:val="18"/>
              </w:rPr>
              <w:t>квартал 2020</w:t>
            </w:r>
          </w:p>
        </w:tc>
        <w:tc>
          <w:tcPr>
            <w:tcW w:w="408" w:type="pct"/>
            <w:shd w:val="clear" w:color="auto" w:fill="auto"/>
            <w:vAlign w:val="center"/>
          </w:tcPr>
          <w:p w:rsidR="0050653D" w:rsidRPr="00E40FDE" w:rsidRDefault="0050653D" w:rsidP="00BC4B40">
            <w:pPr>
              <w:spacing w:line="240" w:lineRule="auto"/>
              <w:jc w:val="center"/>
              <w:rPr>
                <w:sz w:val="18"/>
                <w:szCs w:val="18"/>
              </w:rPr>
            </w:pPr>
            <w:r w:rsidRPr="00E40FDE">
              <w:rPr>
                <w:sz w:val="18"/>
                <w:szCs w:val="18"/>
              </w:rPr>
              <w:t xml:space="preserve">4 </w:t>
            </w:r>
            <w:r>
              <w:rPr>
                <w:sz w:val="18"/>
                <w:szCs w:val="18"/>
              </w:rPr>
              <w:t>квартал 2020</w:t>
            </w:r>
          </w:p>
        </w:tc>
        <w:tc>
          <w:tcPr>
            <w:tcW w:w="446" w:type="pct"/>
            <w:shd w:val="clear" w:color="auto" w:fill="D9D9D9"/>
            <w:vAlign w:val="center"/>
          </w:tcPr>
          <w:p w:rsidR="0050653D" w:rsidRPr="00E40FDE" w:rsidRDefault="0050653D" w:rsidP="00BC4B40">
            <w:pPr>
              <w:spacing w:line="240" w:lineRule="auto"/>
              <w:jc w:val="center"/>
              <w:rPr>
                <w:b/>
                <w:sz w:val="18"/>
                <w:szCs w:val="18"/>
              </w:rPr>
            </w:pPr>
            <w:r>
              <w:rPr>
                <w:b/>
                <w:sz w:val="18"/>
                <w:szCs w:val="18"/>
              </w:rPr>
              <w:t>2020</w:t>
            </w:r>
          </w:p>
        </w:tc>
        <w:tc>
          <w:tcPr>
            <w:tcW w:w="401" w:type="pct"/>
            <w:shd w:val="clear" w:color="auto" w:fill="auto"/>
            <w:vAlign w:val="center"/>
          </w:tcPr>
          <w:p w:rsidR="0050653D" w:rsidRPr="00E40FDE" w:rsidRDefault="0050653D" w:rsidP="00BC4B40">
            <w:pPr>
              <w:spacing w:line="240" w:lineRule="auto"/>
              <w:jc w:val="center"/>
              <w:rPr>
                <w:sz w:val="18"/>
                <w:szCs w:val="18"/>
              </w:rPr>
            </w:pPr>
            <w:r w:rsidRPr="00E40FDE">
              <w:rPr>
                <w:sz w:val="18"/>
                <w:szCs w:val="18"/>
              </w:rPr>
              <w:t xml:space="preserve">1 </w:t>
            </w:r>
            <w:r>
              <w:rPr>
                <w:sz w:val="18"/>
                <w:szCs w:val="18"/>
              </w:rPr>
              <w:t>квартал 2021</w:t>
            </w:r>
          </w:p>
        </w:tc>
        <w:tc>
          <w:tcPr>
            <w:tcW w:w="416" w:type="pct"/>
            <w:shd w:val="clear" w:color="auto" w:fill="auto"/>
            <w:vAlign w:val="center"/>
          </w:tcPr>
          <w:p w:rsidR="0050653D" w:rsidRPr="00E40FDE" w:rsidRDefault="0050653D" w:rsidP="00BC4B40">
            <w:pPr>
              <w:spacing w:line="240" w:lineRule="auto"/>
              <w:jc w:val="center"/>
              <w:rPr>
                <w:sz w:val="18"/>
                <w:szCs w:val="18"/>
              </w:rPr>
            </w:pPr>
            <w:r w:rsidRPr="00E40FDE">
              <w:rPr>
                <w:sz w:val="18"/>
                <w:szCs w:val="18"/>
              </w:rPr>
              <w:t xml:space="preserve">2 </w:t>
            </w:r>
            <w:r>
              <w:rPr>
                <w:sz w:val="18"/>
                <w:szCs w:val="18"/>
              </w:rPr>
              <w:t>квартал 2021</w:t>
            </w:r>
          </w:p>
        </w:tc>
        <w:tc>
          <w:tcPr>
            <w:tcW w:w="416" w:type="pct"/>
            <w:shd w:val="clear" w:color="auto" w:fill="auto"/>
            <w:vAlign w:val="center"/>
          </w:tcPr>
          <w:p w:rsidR="0050653D" w:rsidRPr="00E40FDE" w:rsidRDefault="0050653D" w:rsidP="00BC4B40">
            <w:pPr>
              <w:spacing w:line="240" w:lineRule="auto"/>
              <w:jc w:val="center"/>
              <w:rPr>
                <w:sz w:val="18"/>
                <w:szCs w:val="18"/>
              </w:rPr>
            </w:pPr>
            <w:r w:rsidRPr="00E40FDE">
              <w:rPr>
                <w:sz w:val="18"/>
                <w:szCs w:val="18"/>
              </w:rPr>
              <w:t xml:space="preserve">3 </w:t>
            </w:r>
            <w:r>
              <w:rPr>
                <w:sz w:val="18"/>
                <w:szCs w:val="18"/>
              </w:rPr>
              <w:t>квартал 2021</w:t>
            </w:r>
          </w:p>
        </w:tc>
        <w:tc>
          <w:tcPr>
            <w:tcW w:w="387" w:type="pct"/>
            <w:shd w:val="clear" w:color="auto" w:fill="auto"/>
            <w:vAlign w:val="center"/>
          </w:tcPr>
          <w:p w:rsidR="0050653D" w:rsidRPr="00E40FDE" w:rsidRDefault="0050653D" w:rsidP="00BC4B40">
            <w:pPr>
              <w:spacing w:line="240" w:lineRule="auto"/>
              <w:jc w:val="center"/>
              <w:rPr>
                <w:sz w:val="18"/>
                <w:szCs w:val="18"/>
              </w:rPr>
            </w:pPr>
            <w:r w:rsidRPr="00E40FDE">
              <w:rPr>
                <w:sz w:val="18"/>
                <w:szCs w:val="18"/>
              </w:rPr>
              <w:t xml:space="preserve">4 </w:t>
            </w:r>
            <w:r>
              <w:rPr>
                <w:sz w:val="18"/>
                <w:szCs w:val="18"/>
              </w:rPr>
              <w:t>квартал 2021</w:t>
            </w:r>
          </w:p>
        </w:tc>
        <w:tc>
          <w:tcPr>
            <w:tcW w:w="400" w:type="pct"/>
            <w:shd w:val="clear" w:color="auto" w:fill="D9D9D9"/>
            <w:vAlign w:val="center"/>
          </w:tcPr>
          <w:p w:rsidR="0050653D" w:rsidRPr="00E40FDE" w:rsidRDefault="0050653D" w:rsidP="00BC4B40">
            <w:pPr>
              <w:spacing w:line="240" w:lineRule="auto"/>
              <w:jc w:val="center"/>
              <w:rPr>
                <w:b/>
                <w:sz w:val="18"/>
                <w:szCs w:val="18"/>
              </w:rPr>
            </w:pPr>
            <w:r>
              <w:rPr>
                <w:b/>
                <w:sz w:val="18"/>
                <w:szCs w:val="18"/>
              </w:rPr>
              <w:t>2021</w:t>
            </w:r>
          </w:p>
        </w:tc>
      </w:tr>
      <w:tr w:rsidR="008F5513" w:rsidRPr="00E40FDE" w:rsidTr="003D3A97">
        <w:tc>
          <w:tcPr>
            <w:tcW w:w="876" w:type="pct"/>
          </w:tcPr>
          <w:p w:rsidR="008F5513" w:rsidRPr="00E40FDE" w:rsidRDefault="008F5513" w:rsidP="00525661">
            <w:pPr>
              <w:spacing w:line="240" w:lineRule="auto"/>
              <w:rPr>
                <w:sz w:val="18"/>
                <w:szCs w:val="18"/>
              </w:rPr>
            </w:pPr>
            <w:r w:rsidRPr="00E40FDE">
              <w:rPr>
                <w:sz w:val="18"/>
                <w:szCs w:val="18"/>
              </w:rPr>
              <w:t>Проведено</w:t>
            </w:r>
          </w:p>
        </w:tc>
        <w:tc>
          <w:tcPr>
            <w:tcW w:w="416" w:type="pct"/>
            <w:vAlign w:val="center"/>
          </w:tcPr>
          <w:p w:rsidR="008F5513" w:rsidRPr="00137EFE" w:rsidRDefault="008F5513" w:rsidP="00BC4B40">
            <w:pPr>
              <w:spacing w:line="240" w:lineRule="auto"/>
              <w:jc w:val="center"/>
              <w:rPr>
                <w:sz w:val="18"/>
                <w:szCs w:val="18"/>
              </w:rPr>
            </w:pPr>
            <w:r>
              <w:rPr>
                <w:sz w:val="18"/>
                <w:szCs w:val="18"/>
              </w:rPr>
              <w:t>1</w:t>
            </w:r>
          </w:p>
        </w:tc>
        <w:tc>
          <w:tcPr>
            <w:tcW w:w="418" w:type="pct"/>
            <w:vAlign w:val="center"/>
          </w:tcPr>
          <w:p w:rsidR="008F5513" w:rsidRDefault="008F5513">
            <w:pPr>
              <w:spacing w:line="240" w:lineRule="auto"/>
              <w:jc w:val="center"/>
              <w:rPr>
                <w:color w:val="000000"/>
                <w:sz w:val="18"/>
                <w:szCs w:val="18"/>
              </w:rPr>
            </w:pPr>
          </w:p>
        </w:tc>
        <w:tc>
          <w:tcPr>
            <w:tcW w:w="416" w:type="pct"/>
            <w:vAlign w:val="center"/>
          </w:tcPr>
          <w:p w:rsidR="008F5513" w:rsidRDefault="008F5513">
            <w:pPr>
              <w:spacing w:line="240" w:lineRule="auto"/>
              <w:jc w:val="center"/>
              <w:rPr>
                <w:color w:val="000000"/>
                <w:sz w:val="18"/>
                <w:szCs w:val="18"/>
              </w:rPr>
            </w:pPr>
          </w:p>
        </w:tc>
        <w:tc>
          <w:tcPr>
            <w:tcW w:w="408" w:type="pct"/>
            <w:shd w:val="clear" w:color="auto" w:fill="auto"/>
            <w:vAlign w:val="center"/>
          </w:tcPr>
          <w:p w:rsidR="008F5513" w:rsidRDefault="008F5513">
            <w:pPr>
              <w:spacing w:line="240" w:lineRule="auto"/>
              <w:jc w:val="center"/>
              <w:rPr>
                <w:color w:val="000000"/>
                <w:sz w:val="18"/>
                <w:szCs w:val="18"/>
              </w:rPr>
            </w:pPr>
          </w:p>
        </w:tc>
        <w:tc>
          <w:tcPr>
            <w:tcW w:w="446" w:type="pct"/>
            <w:shd w:val="clear" w:color="auto" w:fill="D9D9D9"/>
            <w:vAlign w:val="center"/>
          </w:tcPr>
          <w:p w:rsidR="008F5513" w:rsidRPr="008F5513" w:rsidRDefault="008F5513" w:rsidP="00BC4B40">
            <w:pPr>
              <w:spacing w:line="240" w:lineRule="auto"/>
              <w:jc w:val="center"/>
              <w:rPr>
                <w:b/>
                <w:sz w:val="18"/>
                <w:szCs w:val="18"/>
              </w:rPr>
            </w:pPr>
            <w:r w:rsidRPr="008F5513">
              <w:rPr>
                <w:b/>
                <w:sz w:val="18"/>
                <w:szCs w:val="18"/>
              </w:rPr>
              <w:t>1</w:t>
            </w:r>
          </w:p>
        </w:tc>
        <w:tc>
          <w:tcPr>
            <w:tcW w:w="401" w:type="pct"/>
            <w:shd w:val="clear" w:color="auto" w:fill="auto"/>
            <w:vAlign w:val="center"/>
          </w:tcPr>
          <w:p w:rsidR="008F5513" w:rsidRPr="00137EFE" w:rsidRDefault="001F6EB8" w:rsidP="00F03174">
            <w:pPr>
              <w:spacing w:line="240" w:lineRule="auto"/>
              <w:jc w:val="center"/>
              <w:rPr>
                <w:sz w:val="18"/>
                <w:szCs w:val="18"/>
              </w:rPr>
            </w:pPr>
            <w:r>
              <w:rPr>
                <w:sz w:val="18"/>
                <w:szCs w:val="18"/>
              </w:rPr>
              <w:t>0</w:t>
            </w:r>
          </w:p>
        </w:tc>
        <w:tc>
          <w:tcPr>
            <w:tcW w:w="416" w:type="pct"/>
            <w:shd w:val="clear" w:color="auto" w:fill="auto"/>
            <w:vAlign w:val="center"/>
          </w:tcPr>
          <w:p w:rsidR="008F5513" w:rsidRPr="00C9709A" w:rsidRDefault="008F5513" w:rsidP="00D45922">
            <w:pPr>
              <w:spacing w:line="240" w:lineRule="auto"/>
              <w:jc w:val="center"/>
              <w:rPr>
                <w:color w:val="000000"/>
                <w:sz w:val="18"/>
                <w:szCs w:val="18"/>
              </w:rPr>
            </w:pPr>
          </w:p>
        </w:tc>
        <w:tc>
          <w:tcPr>
            <w:tcW w:w="416" w:type="pct"/>
            <w:shd w:val="clear" w:color="auto" w:fill="auto"/>
            <w:vAlign w:val="center"/>
          </w:tcPr>
          <w:p w:rsidR="008F5513" w:rsidRPr="00C9709A" w:rsidRDefault="008F5513" w:rsidP="00D45922">
            <w:pPr>
              <w:spacing w:line="240" w:lineRule="auto"/>
              <w:jc w:val="center"/>
              <w:rPr>
                <w:color w:val="000000"/>
                <w:sz w:val="18"/>
                <w:szCs w:val="18"/>
              </w:rPr>
            </w:pPr>
          </w:p>
        </w:tc>
        <w:tc>
          <w:tcPr>
            <w:tcW w:w="387" w:type="pct"/>
            <w:shd w:val="clear" w:color="auto" w:fill="auto"/>
            <w:vAlign w:val="center"/>
          </w:tcPr>
          <w:p w:rsidR="008F5513" w:rsidRPr="00C9709A" w:rsidRDefault="008F5513" w:rsidP="00D45922">
            <w:pPr>
              <w:spacing w:line="240" w:lineRule="auto"/>
              <w:jc w:val="center"/>
              <w:rPr>
                <w:color w:val="000000"/>
                <w:sz w:val="18"/>
                <w:szCs w:val="18"/>
              </w:rPr>
            </w:pPr>
          </w:p>
        </w:tc>
        <w:tc>
          <w:tcPr>
            <w:tcW w:w="400" w:type="pct"/>
            <w:shd w:val="clear" w:color="auto" w:fill="D9D9D9"/>
            <w:vAlign w:val="center"/>
          </w:tcPr>
          <w:p w:rsidR="008F5513" w:rsidRPr="008C1A7A" w:rsidRDefault="001F6EB8" w:rsidP="00F03174">
            <w:pPr>
              <w:spacing w:line="240" w:lineRule="auto"/>
              <w:jc w:val="center"/>
              <w:rPr>
                <w:b/>
                <w:sz w:val="18"/>
                <w:szCs w:val="18"/>
              </w:rPr>
            </w:pPr>
            <w:r>
              <w:rPr>
                <w:b/>
                <w:sz w:val="18"/>
                <w:szCs w:val="18"/>
              </w:rPr>
              <w:t>0</w:t>
            </w:r>
          </w:p>
        </w:tc>
      </w:tr>
      <w:tr w:rsidR="008F5513" w:rsidRPr="00E40FDE" w:rsidTr="003D3A97">
        <w:tc>
          <w:tcPr>
            <w:tcW w:w="876" w:type="pct"/>
          </w:tcPr>
          <w:p w:rsidR="008F5513" w:rsidRPr="00E40FDE" w:rsidRDefault="008F5513" w:rsidP="00525661">
            <w:pPr>
              <w:spacing w:line="240" w:lineRule="auto"/>
              <w:rPr>
                <w:sz w:val="18"/>
                <w:szCs w:val="18"/>
              </w:rPr>
            </w:pPr>
            <w:r w:rsidRPr="00E40FDE">
              <w:rPr>
                <w:sz w:val="18"/>
                <w:szCs w:val="18"/>
              </w:rPr>
              <w:t>Выявлено нарушений</w:t>
            </w:r>
          </w:p>
        </w:tc>
        <w:tc>
          <w:tcPr>
            <w:tcW w:w="416" w:type="pct"/>
            <w:vAlign w:val="center"/>
          </w:tcPr>
          <w:p w:rsidR="008F5513" w:rsidRPr="00137EFE" w:rsidRDefault="008F5513" w:rsidP="00BC4B40">
            <w:pPr>
              <w:spacing w:line="240" w:lineRule="auto"/>
              <w:jc w:val="center"/>
              <w:rPr>
                <w:sz w:val="18"/>
                <w:szCs w:val="18"/>
              </w:rPr>
            </w:pPr>
            <w:r>
              <w:rPr>
                <w:sz w:val="18"/>
                <w:szCs w:val="18"/>
              </w:rPr>
              <w:t>1</w:t>
            </w:r>
          </w:p>
        </w:tc>
        <w:tc>
          <w:tcPr>
            <w:tcW w:w="418" w:type="pct"/>
            <w:vAlign w:val="center"/>
          </w:tcPr>
          <w:p w:rsidR="008F5513" w:rsidRDefault="008F5513">
            <w:pPr>
              <w:spacing w:line="240" w:lineRule="auto"/>
              <w:jc w:val="center"/>
              <w:rPr>
                <w:color w:val="000000"/>
                <w:sz w:val="18"/>
                <w:szCs w:val="18"/>
              </w:rPr>
            </w:pPr>
          </w:p>
        </w:tc>
        <w:tc>
          <w:tcPr>
            <w:tcW w:w="416" w:type="pct"/>
            <w:vAlign w:val="center"/>
          </w:tcPr>
          <w:p w:rsidR="008F5513" w:rsidRDefault="008F5513">
            <w:pPr>
              <w:spacing w:line="240" w:lineRule="auto"/>
              <w:jc w:val="center"/>
              <w:rPr>
                <w:color w:val="000000"/>
                <w:sz w:val="18"/>
                <w:szCs w:val="18"/>
              </w:rPr>
            </w:pPr>
          </w:p>
        </w:tc>
        <w:tc>
          <w:tcPr>
            <w:tcW w:w="408" w:type="pct"/>
            <w:shd w:val="clear" w:color="auto" w:fill="auto"/>
            <w:vAlign w:val="center"/>
          </w:tcPr>
          <w:p w:rsidR="008F5513" w:rsidRDefault="008F5513">
            <w:pPr>
              <w:spacing w:line="240" w:lineRule="auto"/>
              <w:jc w:val="center"/>
              <w:rPr>
                <w:color w:val="000000"/>
                <w:sz w:val="18"/>
                <w:szCs w:val="18"/>
              </w:rPr>
            </w:pPr>
          </w:p>
        </w:tc>
        <w:tc>
          <w:tcPr>
            <w:tcW w:w="446" w:type="pct"/>
            <w:shd w:val="clear" w:color="auto" w:fill="D9D9D9"/>
            <w:vAlign w:val="center"/>
          </w:tcPr>
          <w:p w:rsidR="008F5513" w:rsidRPr="008F5513" w:rsidRDefault="008F5513" w:rsidP="00BC4B40">
            <w:pPr>
              <w:spacing w:line="240" w:lineRule="auto"/>
              <w:jc w:val="center"/>
              <w:rPr>
                <w:b/>
                <w:sz w:val="18"/>
                <w:szCs w:val="18"/>
              </w:rPr>
            </w:pPr>
            <w:r w:rsidRPr="008F5513">
              <w:rPr>
                <w:b/>
                <w:sz w:val="18"/>
                <w:szCs w:val="18"/>
              </w:rPr>
              <w:t>1</w:t>
            </w:r>
          </w:p>
        </w:tc>
        <w:tc>
          <w:tcPr>
            <w:tcW w:w="401" w:type="pct"/>
            <w:shd w:val="clear" w:color="auto" w:fill="auto"/>
            <w:vAlign w:val="center"/>
          </w:tcPr>
          <w:p w:rsidR="008F5513" w:rsidRPr="00137EFE" w:rsidRDefault="001F6EB8" w:rsidP="00F03174">
            <w:pPr>
              <w:spacing w:line="240" w:lineRule="auto"/>
              <w:jc w:val="center"/>
              <w:rPr>
                <w:sz w:val="18"/>
                <w:szCs w:val="18"/>
              </w:rPr>
            </w:pPr>
            <w:r>
              <w:rPr>
                <w:sz w:val="18"/>
                <w:szCs w:val="18"/>
              </w:rPr>
              <w:t>0</w:t>
            </w:r>
          </w:p>
        </w:tc>
        <w:tc>
          <w:tcPr>
            <w:tcW w:w="416" w:type="pct"/>
            <w:shd w:val="clear" w:color="auto" w:fill="auto"/>
            <w:vAlign w:val="center"/>
          </w:tcPr>
          <w:p w:rsidR="008F5513" w:rsidRPr="00C9709A" w:rsidRDefault="008F5513" w:rsidP="00D45922">
            <w:pPr>
              <w:spacing w:line="240" w:lineRule="auto"/>
              <w:jc w:val="center"/>
              <w:rPr>
                <w:color w:val="000000"/>
                <w:sz w:val="18"/>
                <w:szCs w:val="18"/>
              </w:rPr>
            </w:pPr>
          </w:p>
        </w:tc>
        <w:tc>
          <w:tcPr>
            <w:tcW w:w="416" w:type="pct"/>
            <w:shd w:val="clear" w:color="auto" w:fill="auto"/>
            <w:vAlign w:val="center"/>
          </w:tcPr>
          <w:p w:rsidR="008F5513" w:rsidRPr="00C9709A" w:rsidRDefault="008F5513" w:rsidP="00D45922">
            <w:pPr>
              <w:spacing w:line="240" w:lineRule="auto"/>
              <w:jc w:val="center"/>
              <w:rPr>
                <w:color w:val="000000"/>
                <w:sz w:val="18"/>
                <w:szCs w:val="18"/>
              </w:rPr>
            </w:pPr>
          </w:p>
        </w:tc>
        <w:tc>
          <w:tcPr>
            <w:tcW w:w="387" w:type="pct"/>
            <w:shd w:val="clear" w:color="auto" w:fill="auto"/>
            <w:vAlign w:val="center"/>
          </w:tcPr>
          <w:p w:rsidR="008F5513" w:rsidRPr="00C9709A" w:rsidRDefault="008F5513" w:rsidP="00D45922">
            <w:pPr>
              <w:spacing w:line="240" w:lineRule="auto"/>
              <w:jc w:val="center"/>
              <w:rPr>
                <w:color w:val="000000"/>
                <w:sz w:val="18"/>
                <w:szCs w:val="18"/>
              </w:rPr>
            </w:pPr>
          </w:p>
        </w:tc>
        <w:tc>
          <w:tcPr>
            <w:tcW w:w="400" w:type="pct"/>
            <w:shd w:val="clear" w:color="auto" w:fill="D9D9D9"/>
            <w:vAlign w:val="center"/>
          </w:tcPr>
          <w:p w:rsidR="008F5513" w:rsidRPr="008C1A7A" w:rsidRDefault="001F6EB8" w:rsidP="00F03174">
            <w:pPr>
              <w:spacing w:line="240" w:lineRule="auto"/>
              <w:jc w:val="center"/>
              <w:rPr>
                <w:b/>
                <w:sz w:val="18"/>
                <w:szCs w:val="18"/>
              </w:rPr>
            </w:pPr>
            <w:r>
              <w:rPr>
                <w:b/>
                <w:sz w:val="18"/>
                <w:szCs w:val="18"/>
              </w:rPr>
              <w:t>0</w:t>
            </w:r>
          </w:p>
        </w:tc>
      </w:tr>
      <w:tr w:rsidR="008F5513" w:rsidRPr="00E40FDE" w:rsidTr="003D3A97">
        <w:tc>
          <w:tcPr>
            <w:tcW w:w="876" w:type="pct"/>
          </w:tcPr>
          <w:p w:rsidR="008F5513" w:rsidRPr="00E40FDE" w:rsidRDefault="008F5513" w:rsidP="00525661">
            <w:pPr>
              <w:spacing w:line="240" w:lineRule="auto"/>
              <w:rPr>
                <w:sz w:val="18"/>
                <w:szCs w:val="18"/>
              </w:rPr>
            </w:pPr>
            <w:r w:rsidRPr="00E40FDE">
              <w:rPr>
                <w:sz w:val="18"/>
                <w:szCs w:val="18"/>
              </w:rPr>
              <w:t>Выдано предписаний</w:t>
            </w:r>
          </w:p>
        </w:tc>
        <w:tc>
          <w:tcPr>
            <w:tcW w:w="416" w:type="pct"/>
            <w:vAlign w:val="center"/>
          </w:tcPr>
          <w:p w:rsidR="008F5513" w:rsidRPr="00137EFE" w:rsidRDefault="008F5513" w:rsidP="00BC4B40">
            <w:pPr>
              <w:spacing w:line="240" w:lineRule="auto"/>
              <w:jc w:val="center"/>
              <w:rPr>
                <w:sz w:val="18"/>
                <w:szCs w:val="18"/>
              </w:rPr>
            </w:pPr>
            <w:r>
              <w:rPr>
                <w:sz w:val="18"/>
                <w:szCs w:val="18"/>
              </w:rPr>
              <w:t>1</w:t>
            </w:r>
          </w:p>
        </w:tc>
        <w:tc>
          <w:tcPr>
            <w:tcW w:w="418" w:type="pct"/>
            <w:vAlign w:val="center"/>
          </w:tcPr>
          <w:p w:rsidR="008F5513" w:rsidRDefault="008F5513">
            <w:pPr>
              <w:spacing w:line="240" w:lineRule="auto"/>
              <w:jc w:val="center"/>
              <w:rPr>
                <w:color w:val="000000"/>
                <w:sz w:val="18"/>
                <w:szCs w:val="18"/>
              </w:rPr>
            </w:pPr>
          </w:p>
        </w:tc>
        <w:tc>
          <w:tcPr>
            <w:tcW w:w="416" w:type="pct"/>
            <w:vAlign w:val="center"/>
          </w:tcPr>
          <w:p w:rsidR="008F5513" w:rsidRDefault="008F5513">
            <w:pPr>
              <w:spacing w:line="240" w:lineRule="auto"/>
              <w:jc w:val="center"/>
              <w:rPr>
                <w:color w:val="000000"/>
                <w:sz w:val="18"/>
                <w:szCs w:val="18"/>
              </w:rPr>
            </w:pPr>
          </w:p>
        </w:tc>
        <w:tc>
          <w:tcPr>
            <w:tcW w:w="408" w:type="pct"/>
            <w:shd w:val="clear" w:color="auto" w:fill="auto"/>
            <w:vAlign w:val="center"/>
          </w:tcPr>
          <w:p w:rsidR="008F5513" w:rsidRDefault="008F5513">
            <w:pPr>
              <w:spacing w:line="240" w:lineRule="auto"/>
              <w:jc w:val="center"/>
              <w:rPr>
                <w:color w:val="000000"/>
                <w:sz w:val="18"/>
                <w:szCs w:val="18"/>
              </w:rPr>
            </w:pPr>
          </w:p>
        </w:tc>
        <w:tc>
          <w:tcPr>
            <w:tcW w:w="446" w:type="pct"/>
            <w:shd w:val="clear" w:color="auto" w:fill="D9D9D9"/>
            <w:vAlign w:val="center"/>
          </w:tcPr>
          <w:p w:rsidR="008F5513" w:rsidRPr="008F5513" w:rsidRDefault="008F5513" w:rsidP="00BC4B40">
            <w:pPr>
              <w:spacing w:line="240" w:lineRule="auto"/>
              <w:jc w:val="center"/>
              <w:rPr>
                <w:b/>
                <w:sz w:val="18"/>
                <w:szCs w:val="18"/>
              </w:rPr>
            </w:pPr>
            <w:r w:rsidRPr="008F5513">
              <w:rPr>
                <w:b/>
                <w:sz w:val="18"/>
                <w:szCs w:val="18"/>
              </w:rPr>
              <w:t>1</w:t>
            </w:r>
          </w:p>
        </w:tc>
        <w:tc>
          <w:tcPr>
            <w:tcW w:w="401" w:type="pct"/>
            <w:shd w:val="clear" w:color="auto" w:fill="auto"/>
            <w:vAlign w:val="center"/>
          </w:tcPr>
          <w:p w:rsidR="008F5513" w:rsidRPr="00137EFE" w:rsidRDefault="001F6EB8" w:rsidP="00F03174">
            <w:pPr>
              <w:spacing w:line="240" w:lineRule="auto"/>
              <w:jc w:val="center"/>
              <w:rPr>
                <w:sz w:val="18"/>
                <w:szCs w:val="18"/>
              </w:rPr>
            </w:pPr>
            <w:r>
              <w:rPr>
                <w:sz w:val="18"/>
                <w:szCs w:val="18"/>
              </w:rPr>
              <w:t>0</w:t>
            </w:r>
          </w:p>
        </w:tc>
        <w:tc>
          <w:tcPr>
            <w:tcW w:w="416" w:type="pct"/>
            <w:shd w:val="clear" w:color="auto" w:fill="auto"/>
            <w:vAlign w:val="center"/>
          </w:tcPr>
          <w:p w:rsidR="008F5513" w:rsidRPr="00C9709A" w:rsidRDefault="008F5513" w:rsidP="00D45922">
            <w:pPr>
              <w:spacing w:line="240" w:lineRule="auto"/>
              <w:jc w:val="center"/>
              <w:rPr>
                <w:color w:val="000000"/>
                <w:sz w:val="18"/>
                <w:szCs w:val="18"/>
              </w:rPr>
            </w:pPr>
          </w:p>
        </w:tc>
        <w:tc>
          <w:tcPr>
            <w:tcW w:w="416" w:type="pct"/>
            <w:shd w:val="clear" w:color="auto" w:fill="auto"/>
            <w:vAlign w:val="center"/>
          </w:tcPr>
          <w:p w:rsidR="008F5513" w:rsidRPr="00C9709A" w:rsidRDefault="008F5513" w:rsidP="00D45922">
            <w:pPr>
              <w:spacing w:line="240" w:lineRule="auto"/>
              <w:jc w:val="center"/>
              <w:rPr>
                <w:color w:val="000000"/>
                <w:sz w:val="18"/>
                <w:szCs w:val="18"/>
              </w:rPr>
            </w:pPr>
          </w:p>
        </w:tc>
        <w:tc>
          <w:tcPr>
            <w:tcW w:w="387" w:type="pct"/>
            <w:shd w:val="clear" w:color="auto" w:fill="auto"/>
            <w:vAlign w:val="center"/>
          </w:tcPr>
          <w:p w:rsidR="008F5513" w:rsidRPr="00C9709A" w:rsidRDefault="008F5513" w:rsidP="00D45922">
            <w:pPr>
              <w:spacing w:line="240" w:lineRule="auto"/>
              <w:jc w:val="center"/>
              <w:rPr>
                <w:color w:val="000000"/>
                <w:sz w:val="18"/>
                <w:szCs w:val="18"/>
              </w:rPr>
            </w:pPr>
          </w:p>
        </w:tc>
        <w:tc>
          <w:tcPr>
            <w:tcW w:w="400" w:type="pct"/>
            <w:shd w:val="clear" w:color="auto" w:fill="D9D9D9"/>
            <w:vAlign w:val="center"/>
          </w:tcPr>
          <w:p w:rsidR="008F5513" w:rsidRPr="008C1A7A" w:rsidRDefault="001F6EB8" w:rsidP="00F03174">
            <w:pPr>
              <w:spacing w:line="240" w:lineRule="auto"/>
              <w:jc w:val="center"/>
              <w:rPr>
                <w:b/>
                <w:sz w:val="18"/>
                <w:szCs w:val="18"/>
              </w:rPr>
            </w:pPr>
            <w:r>
              <w:rPr>
                <w:b/>
                <w:sz w:val="18"/>
                <w:szCs w:val="18"/>
              </w:rPr>
              <w:t>0</w:t>
            </w:r>
          </w:p>
        </w:tc>
      </w:tr>
      <w:tr w:rsidR="008F5513" w:rsidRPr="00E40FDE" w:rsidTr="003D3A97">
        <w:tc>
          <w:tcPr>
            <w:tcW w:w="876" w:type="pct"/>
          </w:tcPr>
          <w:p w:rsidR="008F5513" w:rsidRPr="00E40FDE" w:rsidRDefault="008F5513" w:rsidP="00525661">
            <w:pPr>
              <w:spacing w:line="240" w:lineRule="auto"/>
              <w:rPr>
                <w:sz w:val="18"/>
                <w:szCs w:val="18"/>
              </w:rPr>
            </w:pPr>
            <w:r w:rsidRPr="00E40FDE">
              <w:rPr>
                <w:sz w:val="18"/>
                <w:szCs w:val="18"/>
              </w:rPr>
              <w:t>Вынесено предупреждений</w:t>
            </w:r>
          </w:p>
        </w:tc>
        <w:tc>
          <w:tcPr>
            <w:tcW w:w="416" w:type="pct"/>
            <w:vAlign w:val="center"/>
          </w:tcPr>
          <w:p w:rsidR="008F5513" w:rsidRPr="00137EFE" w:rsidRDefault="008F5513" w:rsidP="00BC4B40">
            <w:pPr>
              <w:spacing w:line="240" w:lineRule="auto"/>
              <w:jc w:val="center"/>
              <w:rPr>
                <w:sz w:val="18"/>
                <w:szCs w:val="18"/>
              </w:rPr>
            </w:pPr>
            <w:r>
              <w:rPr>
                <w:sz w:val="18"/>
                <w:szCs w:val="18"/>
              </w:rPr>
              <w:t>1</w:t>
            </w:r>
          </w:p>
        </w:tc>
        <w:tc>
          <w:tcPr>
            <w:tcW w:w="418" w:type="pct"/>
            <w:vAlign w:val="center"/>
          </w:tcPr>
          <w:p w:rsidR="008F5513" w:rsidRDefault="008F5513">
            <w:pPr>
              <w:spacing w:line="240" w:lineRule="auto"/>
              <w:jc w:val="center"/>
              <w:rPr>
                <w:color w:val="000000"/>
                <w:sz w:val="18"/>
                <w:szCs w:val="18"/>
              </w:rPr>
            </w:pPr>
          </w:p>
        </w:tc>
        <w:tc>
          <w:tcPr>
            <w:tcW w:w="416" w:type="pct"/>
            <w:vAlign w:val="center"/>
          </w:tcPr>
          <w:p w:rsidR="008F5513" w:rsidRDefault="008F5513">
            <w:pPr>
              <w:spacing w:line="240" w:lineRule="auto"/>
              <w:jc w:val="center"/>
              <w:rPr>
                <w:color w:val="000000"/>
                <w:sz w:val="18"/>
                <w:szCs w:val="18"/>
              </w:rPr>
            </w:pPr>
          </w:p>
        </w:tc>
        <w:tc>
          <w:tcPr>
            <w:tcW w:w="408" w:type="pct"/>
            <w:shd w:val="clear" w:color="auto" w:fill="auto"/>
            <w:vAlign w:val="center"/>
          </w:tcPr>
          <w:p w:rsidR="008F5513" w:rsidRDefault="008F5513">
            <w:pPr>
              <w:spacing w:line="240" w:lineRule="auto"/>
              <w:jc w:val="center"/>
              <w:rPr>
                <w:color w:val="000000"/>
                <w:sz w:val="18"/>
                <w:szCs w:val="18"/>
              </w:rPr>
            </w:pPr>
          </w:p>
        </w:tc>
        <w:tc>
          <w:tcPr>
            <w:tcW w:w="446" w:type="pct"/>
            <w:shd w:val="clear" w:color="auto" w:fill="D9D9D9"/>
            <w:vAlign w:val="center"/>
          </w:tcPr>
          <w:p w:rsidR="008F5513" w:rsidRPr="008F5513" w:rsidRDefault="008F5513" w:rsidP="00BC4B40">
            <w:pPr>
              <w:spacing w:line="240" w:lineRule="auto"/>
              <w:jc w:val="center"/>
              <w:rPr>
                <w:b/>
                <w:sz w:val="18"/>
                <w:szCs w:val="18"/>
              </w:rPr>
            </w:pPr>
            <w:r w:rsidRPr="008F5513">
              <w:rPr>
                <w:b/>
                <w:sz w:val="18"/>
                <w:szCs w:val="18"/>
              </w:rPr>
              <w:t>1</w:t>
            </w:r>
          </w:p>
        </w:tc>
        <w:tc>
          <w:tcPr>
            <w:tcW w:w="401" w:type="pct"/>
            <w:shd w:val="clear" w:color="auto" w:fill="auto"/>
            <w:vAlign w:val="center"/>
          </w:tcPr>
          <w:p w:rsidR="008F5513" w:rsidRPr="00137EFE" w:rsidRDefault="001F6EB8" w:rsidP="00F03174">
            <w:pPr>
              <w:spacing w:line="240" w:lineRule="auto"/>
              <w:jc w:val="center"/>
              <w:rPr>
                <w:sz w:val="18"/>
                <w:szCs w:val="18"/>
              </w:rPr>
            </w:pPr>
            <w:r>
              <w:rPr>
                <w:sz w:val="18"/>
                <w:szCs w:val="18"/>
              </w:rPr>
              <w:t>0</w:t>
            </w:r>
          </w:p>
        </w:tc>
        <w:tc>
          <w:tcPr>
            <w:tcW w:w="416" w:type="pct"/>
            <w:shd w:val="clear" w:color="auto" w:fill="auto"/>
            <w:vAlign w:val="center"/>
          </w:tcPr>
          <w:p w:rsidR="008F5513" w:rsidRPr="00C9709A" w:rsidRDefault="008F5513" w:rsidP="00D45922">
            <w:pPr>
              <w:spacing w:line="240" w:lineRule="auto"/>
              <w:jc w:val="center"/>
              <w:rPr>
                <w:color w:val="000000"/>
                <w:sz w:val="18"/>
                <w:szCs w:val="18"/>
              </w:rPr>
            </w:pPr>
          </w:p>
        </w:tc>
        <w:tc>
          <w:tcPr>
            <w:tcW w:w="416" w:type="pct"/>
            <w:shd w:val="clear" w:color="auto" w:fill="auto"/>
            <w:vAlign w:val="center"/>
          </w:tcPr>
          <w:p w:rsidR="008F5513" w:rsidRPr="00C9709A" w:rsidRDefault="008F5513" w:rsidP="00D45922">
            <w:pPr>
              <w:spacing w:line="240" w:lineRule="auto"/>
              <w:jc w:val="center"/>
              <w:rPr>
                <w:color w:val="000000"/>
                <w:sz w:val="18"/>
                <w:szCs w:val="18"/>
              </w:rPr>
            </w:pPr>
          </w:p>
        </w:tc>
        <w:tc>
          <w:tcPr>
            <w:tcW w:w="387" w:type="pct"/>
            <w:shd w:val="clear" w:color="auto" w:fill="auto"/>
            <w:vAlign w:val="center"/>
          </w:tcPr>
          <w:p w:rsidR="008F5513" w:rsidRPr="00C9709A" w:rsidRDefault="008F5513" w:rsidP="00D45922">
            <w:pPr>
              <w:spacing w:line="240" w:lineRule="auto"/>
              <w:jc w:val="center"/>
              <w:rPr>
                <w:color w:val="000000"/>
                <w:sz w:val="18"/>
                <w:szCs w:val="18"/>
              </w:rPr>
            </w:pPr>
          </w:p>
        </w:tc>
        <w:tc>
          <w:tcPr>
            <w:tcW w:w="400" w:type="pct"/>
            <w:shd w:val="clear" w:color="auto" w:fill="D9D9D9"/>
            <w:vAlign w:val="center"/>
          </w:tcPr>
          <w:p w:rsidR="008F5513" w:rsidRPr="008C1A7A" w:rsidRDefault="001F6EB8" w:rsidP="00F03174">
            <w:pPr>
              <w:spacing w:line="240" w:lineRule="auto"/>
              <w:jc w:val="center"/>
              <w:rPr>
                <w:b/>
                <w:sz w:val="18"/>
                <w:szCs w:val="18"/>
              </w:rPr>
            </w:pPr>
            <w:r>
              <w:rPr>
                <w:b/>
                <w:sz w:val="18"/>
                <w:szCs w:val="18"/>
              </w:rPr>
              <w:t>0</w:t>
            </w:r>
          </w:p>
        </w:tc>
      </w:tr>
      <w:tr w:rsidR="008F5513" w:rsidRPr="00E40FDE" w:rsidTr="003D3A97">
        <w:tc>
          <w:tcPr>
            <w:tcW w:w="876" w:type="pct"/>
          </w:tcPr>
          <w:p w:rsidR="008F5513" w:rsidRPr="00E40FDE" w:rsidRDefault="008F5513" w:rsidP="00525661">
            <w:pPr>
              <w:spacing w:line="240" w:lineRule="auto"/>
              <w:rPr>
                <w:sz w:val="18"/>
                <w:szCs w:val="18"/>
              </w:rPr>
            </w:pPr>
            <w:r w:rsidRPr="00E40FDE">
              <w:rPr>
                <w:sz w:val="18"/>
                <w:szCs w:val="18"/>
              </w:rPr>
              <w:t>Составлено протоколов об АПН</w:t>
            </w:r>
          </w:p>
        </w:tc>
        <w:tc>
          <w:tcPr>
            <w:tcW w:w="416" w:type="pct"/>
            <w:vAlign w:val="center"/>
          </w:tcPr>
          <w:p w:rsidR="008F5513" w:rsidRPr="00137EFE" w:rsidRDefault="008F5513" w:rsidP="00BC4B40">
            <w:pPr>
              <w:spacing w:line="240" w:lineRule="auto"/>
              <w:jc w:val="center"/>
              <w:rPr>
                <w:sz w:val="18"/>
                <w:szCs w:val="18"/>
              </w:rPr>
            </w:pPr>
            <w:r>
              <w:rPr>
                <w:sz w:val="18"/>
                <w:szCs w:val="18"/>
              </w:rPr>
              <w:t>2</w:t>
            </w:r>
          </w:p>
        </w:tc>
        <w:tc>
          <w:tcPr>
            <w:tcW w:w="418" w:type="pct"/>
            <w:vAlign w:val="center"/>
          </w:tcPr>
          <w:p w:rsidR="008F5513" w:rsidRDefault="008F5513">
            <w:pPr>
              <w:spacing w:line="240" w:lineRule="auto"/>
              <w:jc w:val="center"/>
              <w:rPr>
                <w:color w:val="000000"/>
                <w:sz w:val="18"/>
                <w:szCs w:val="18"/>
              </w:rPr>
            </w:pPr>
          </w:p>
        </w:tc>
        <w:tc>
          <w:tcPr>
            <w:tcW w:w="416" w:type="pct"/>
            <w:vAlign w:val="center"/>
          </w:tcPr>
          <w:p w:rsidR="008F5513" w:rsidRDefault="008F5513">
            <w:pPr>
              <w:spacing w:line="240" w:lineRule="auto"/>
              <w:jc w:val="center"/>
              <w:rPr>
                <w:color w:val="000000"/>
                <w:sz w:val="18"/>
                <w:szCs w:val="18"/>
              </w:rPr>
            </w:pPr>
          </w:p>
        </w:tc>
        <w:tc>
          <w:tcPr>
            <w:tcW w:w="408" w:type="pct"/>
            <w:shd w:val="clear" w:color="auto" w:fill="auto"/>
            <w:vAlign w:val="center"/>
          </w:tcPr>
          <w:p w:rsidR="008F5513" w:rsidRDefault="008F5513">
            <w:pPr>
              <w:spacing w:line="240" w:lineRule="auto"/>
              <w:jc w:val="center"/>
              <w:rPr>
                <w:color w:val="000000"/>
                <w:sz w:val="18"/>
                <w:szCs w:val="18"/>
              </w:rPr>
            </w:pPr>
          </w:p>
        </w:tc>
        <w:tc>
          <w:tcPr>
            <w:tcW w:w="446" w:type="pct"/>
            <w:shd w:val="clear" w:color="auto" w:fill="D9D9D9"/>
            <w:vAlign w:val="center"/>
          </w:tcPr>
          <w:p w:rsidR="008F5513" w:rsidRPr="008F5513" w:rsidRDefault="008F5513" w:rsidP="00BC4B40">
            <w:pPr>
              <w:spacing w:line="240" w:lineRule="auto"/>
              <w:jc w:val="center"/>
              <w:rPr>
                <w:b/>
                <w:sz w:val="18"/>
                <w:szCs w:val="18"/>
              </w:rPr>
            </w:pPr>
            <w:r w:rsidRPr="008F5513">
              <w:rPr>
                <w:b/>
                <w:sz w:val="18"/>
                <w:szCs w:val="18"/>
              </w:rPr>
              <w:t>2</w:t>
            </w:r>
          </w:p>
        </w:tc>
        <w:tc>
          <w:tcPr>
            <w:tcW w:w="401" w:type="pct"/>
            <w:shd w:val="clear" w:color="auto" w:fill="auto"/>
            <w:vAlign w:val="center"/>
          </w:tcPr>
          <w:p w:rsidR="008F5513" w:rsidRPr="00137EFE" w:rsidRDefault="001F6EB8" w:rsidP="00F03174">
            <w:pPr>
              <w:spacing w:line="240" w:lineRule="auto"/>
              <w:jc w:val="center"/>
              <w:rPr>
                <w:sz w:val="18"/>
                <w:szCs w:val="18"/>
              </w:rPr>
            </w:pPr>
            <w:r>
              <w:rPr>
                <w:sz w:val="18"/>
                <w:szCs w:val="18"/>
              </w:rPr>
              <w:t>0</w:t>
            </w:r>
          </w:p>
        </w:tc>
        <w:tc>
          <w:tcPr>
            <w:tcW w:w="416" w:type="pct"/>
            <w:shd w:val="clear" w:color="auto" w:fill="auto"/>
            <w:vAlign w:val="center"/>
          </w:tcPr>
          <w:p w:rsidR="008F5513" w:rsidRPr="00C9709A" w:rsidRDefault="008F5513" w:rsidP="00D45922">
            <w:pPr>
              <w:spacing w:line="240" w:lineRule="auto"/>
              <w:jc w:val="center"/>
              <w:rPr>
                <w:color w:val="000000"/>
                <w:sz w:val="18"/>
                <w:szCs w:val="18"/>
              </w:rPr>
            </w:pPr>
          </w:p>
        </w:tc>
        <w:tc>
          <w:tcPr>
            <w:tcW w:w="416" w:type="pct"/>
            <w:shd w:val="clear" w:color="auto" w:fill="auto"/>
            <w:vAlign w:val="center"/>
          </w:tcPr>
          <w:p w:rsidR="008F5513" w:rsidRPr="00C9709A" w:rsidRDefault="008F5513" w:rsidP="00D45922">
            <w:pPr>
              <w:spacing w:line="240" w:lineRule="auto"/>
              <w:jc w:val="center"/>
              <w:rPr>
                <w:color w:val="000000"/>
                <w:sz w:val="18"/>
                <w:szCs w:val="18"/>
              </w:rPr>
            </w:pPr>
          </w:p>
        </w:tc>
        <w:tc>
          <w:tcPr>
            <w:tcW w:w="387" w:type="pct"/>
            <w:shd w:val="clear" w:color="auto" w:fill="auto"/>
            <w:vAlign w:val="center"/>
          </w:tcPr>
          <w:p w:rsidR="008F5513" w:rsidRPr="00C9709A" w:rsidRDefault="008F5513" w:rsidP="00D45922">
            <w:pPr>
              <w:spacing w:line="240" w:lineRule="auto"/>
              <w:jc w:val="center"/>
              <w:rPr>
                <w:color w:val="000000"/>
                <w:sz w:val="18"/>
                <w:szCs w:val="18"/>
              </w:rPr>
            </w:pPr>
          </w:p>
        </w:tc>
        <w:tc>
          <w:tcPr>
            <w:tcW w:w="400" w:type="pct"/>
            <w:shd w:val="clear" w:color="auto" w:fill="D9D9D9"/>
            <w:vAlign w:val="center"/>
          </w:tcPr>
          <w:p w:rsidR="008F5513" w:rsidRPr="008C1A7A" w:rsidRDefault="001F6EB8" w:rsidP="00F03174">
            <w:pPr>
              <w:spacing w:line="240" w:lineRule="auto"/>
              <w:jc w:val="center"/>
              <w:rPr>
                <w:b/>
                <w:sz w:val="18"/>
                <w:szCs w:val="18"/>
              </w:rPr>
            </w:pPr>
            <w:r>
              <w:rPr>
                <w:b/>
                <w:sz w:val="18"/>
                <w:szCs w:val="18"/>
              </w:rPr>
              <w:t>0</w:t>
            </w:r>
          </w:p>
        </w:tc>
      </w:tr>
    </w:tbl>
    <w:p w:rsidR="00E16F4A" w:rsidRPr="00B55423" w:rsidRDefault="00E16F4A" w:rsidP="00FC6CB6">
      <w:pPr>
        <w:spacing w:line="240" w:lineRule="auto"/>
        <w:ind w:firstLine="709"/>
        <w:rPr>
          <w:i/>
          <w:color w:val="000000" w:themeColor="text1"/>
          <w:sz w:val="28"/>
          <w:szCs w:val="28"/>
          <w:u w:val="single"/>
        </w:rPr>
      </w:pPr>
    </w:p>
    <w:p w:rsidR="00FC6CB6" w:rsidRPr="00E40FDE" w:rsidRDefault="00FC6CB6" w:rsidP="00FC6CB6">
      <w:pPr>
        <w:spacing w:line="240" w:lineRule="auto"/>
        <w:ind w:firstLine="709"/>
        <w:rPr>
          <w:i/>
          <w:szCs w:val="26"/>
          <w:u w:val="single"/>
        </w:rPr>
      </w:pPr>
      <w:r w:rsidRPr="007079AA">
        <w:rPr>
          <w:i/>
          <w:szCs w:val="26"/>
          <w:u w:val="single"/>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FC6CB6" w:rsidRPr="00C92C68" w:rsidRDefault="00FC6CB6" w:rsidP="00FC6CB6">
      <w:pPr>
        <w:spacing w:line="240" w:lineRule="auto"/>
        <w:ind w:firstLine="709"/>
        <w:rPr>
          <w:i/>
          <w:color w:val="000000" w:themeColor="text1"/>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7"/>
        <w:gridCol w:w="867"/>
        <w:gridCol w:w="867"/>
        <w:gridCol w:w="850"/>
        <w:gridCol w:w="930"/>
        <w:gridCol w:w="836"/>
        <w:gridCol w:w="869"/>
        <w:gridCol w:w="869"/>
        <w:gridCol w:w="807"/>
        <w:gridCol w:w="834"/>
      </w:tblGrid>
      <w:tr w:rsidR="00525661" w:rsidRPr="00E40FDE" w:rsidTr="00525661">
        <w:tc>
          <w:tcPr>
            <w:tcW w:w="5000" w:type="pct"/>
            <w:gridSpan w:val="11"/>
          </w:tcPr>
          <w:p w:rsidR="00525661" w:rsidRPr="00E40FDE" w:rsidRDefault="00525661" w:rsidP="00525661">
            <w:pPr>
              <w:spacing w:line="240" w:lineRule="auto"/>
              <w:jc w:val="center"/>
              <w:rPr>
                <w:b/>
                <w:i/>
                <w:sz w:val="20"/>
              </w:rPr>
            </w:pPr>
            <w:r w:rsidRPr="00E40FDE">
              <w:rPr>
                <w:b/>
                <w:i/>
                <w:sz w:val="20"/>
              </w:rPr>
              <w:t>Плановые мероприятия</w:t>
            </w:r>
          </w:p>
        </w:tc>
      </w:tr>
      <w:tr w:rsidR="0050653D" w:rsidRPr="00E40FDE" w:rsidTr="00575025">
        <w:trPr>
          <w:trHeight w:val="712"/>
        </w:trPr>
        <w:tc>
          <w:tcPr>
            <w:tcW w:w="876" w:type="pct"/>
          </w:tcPr>
          <w:p w:rsidR="0050653D" w:rsidRPr="00E40FDE" w:rsidRDefault="0050653D" w:rsidP="00525661">
            <w:pPr>
              <w:spacing w:line="240" w:lineRule="auto"/>
              <w:rPr>
                <w:sz w:val="20"/>
              </w:rPr>
            </w:pPr>
          </w:p>
        </w:tc>
        <w:tc>
          <w:tcPr>
            <w:tcW w:w="416" w:type="pct"/>
            <w:vAlign w:val="center"/>
          </w:tcPr>
          <w:p w:rsidR="0050653D" w:rsidRPr="00E40FDE" w:rsidRDefault="0050653D" w:rsidP="00BC4B40">
            <w:pPr>
              <w:spacing w:line="240" w:lineRule="auto"/>
              <w:jc w:val="center"/>
              <w:rPr>
                <w:sz w:val="18"/>
                <w:szCs w:val="18"/>
              </w:rPr>
            </w:pPr>
            <w:r w:rsidRPr="00E40FDE">
              <w:rPr>
                <w:sz w:val="18"/>
                <w:szCs w:val="18"/>
              </w:rPr>
              <w:t xml:space="preserve">1 </w:t>
            </w:r>
            <w:r>
              <w:rPr>
                <w:sz w:val="18"/>
                <w:szCs w:val="18"/>
              </w:rPr>
              <w:t>квартал 2020</w:t>
            </w:r>
          </w:p>
        </w:tc>
        <w:tc>
          <w:tcPr>
            <w:tcW w:w="416" w:type="pct"/>
            <w:vAlign w:val="center"/>
          </w:tcPr>
          <w:p w:rsidR="0050653D" w:rsidRPr="00E40FDE" w:rsidRDefault="0050653D" w:rsidP="00BC4B40">
            <w:pPr>
              <w:spacing w:line="240" w:lineRule="auto"/>
              <w:jc w:val="center"/>
              <w:rPr>
                <w:sz w:val="18"/>
                <w:szCs w:val="18"/>
              </w:rPr>
            </w:pPr>
            <w:r w:rsidRPr="00E40FDE">
              <w:rPr>
                <w:sz w:val="18"/>
                <w:szCs w:val="18"/>
              </w:rPr>
              <w:t xml:space="preserve">2 </w:t>
            </w:r>
            <w:r>
              <w:rPr>
                <w:sz w:val="18"/>
                <w:szCs w:val="18"/>
              </w:rPr>
              <w:t>квартал 2020</w:t>
            </w:r>
          </w:p>
        </w:tc>
        <w:tc>
          <w:tcPr>
            <w:tcW w:w="416" w:type="pct"/>
            <w:vAlign w:val="center"/>
          </w:tcPr>
          <w:p w:rsidR="0050653D" w:rsidRPr="00E40FDE" w:rsidRDefault="0050653D" w:rsidP="00BC4B40">
            <w:pPr>
              <w:spacing w:line="240" w:lineRule="auto"/>
              <w:jc w:val="center"/>
              <w:rPr>
                <w:sz w:val="18"/>
                <w:szCs w:val="18"/>
              </w:rPr>
            </w:pPr>
            <w:r w:rsidRPr="00E40FDE">
              <w:rPr>
                <w:sz w:val="18"/>
                <w:szCs w:val="18"/>
              </w:rPr>
              <w:t xml:space="preserve">3 </w:t>
            </w:r>
            <w:r>
              <w:rPr>
                <w:sz w:val="18"/>
                <w:szCs w:val="18"/>
              </w:rPr>
              <w:t>квартал 2020</w:t>
            </w:r>
          </w:p>
        </w:tc>
        <w:tc>
          <w:tcPr>
            <w:tcW w:w="408" w:type="pct"/>
            <w:shd w:val="clear" w:color="auto" w:fill="auto"/>
            <w:vAlign w:val="center"/>
          </w:tcPr>
          <w:p w:rsidR="0050653D" w:rsidRPr="00E40FDE" w:rsidRDefault="0050653D" w:rsidP="00BC4B40">
            <w:pPr>
              <w:spacing w:line="240" w:lineRule="auto"/>
              <w:jc w:val="center"/>
              <w:rPr>
                <w:sz w:val="18"/>
                <w:szCs w:val="18"/>
              </w:rPr>
            </w:pPr>
            <w:r w:rsidRPr="00E40FDE">
              <w:rPr>
                <w:sz w:val="18"/>
                <w:szCs w:val="18"/>
              </w:rPr>
              <w:t xml:space="preserve">4 </w:t>
            </w:r>
            <w:r>
              <w:rPr>
                <w:sz w:val="18"/>
                <w:szCs w:val="18"/>
              </w:rPr>
              <w:t>квартал 2020</w:t>
            </w:r>
          </w:p>
        </w:tc>
        <w:tc>
          <w:tcPr>
            <w:tcW w:w="446" w:type="pct"/>
            <w:shd w:val="clear" w:color="auto" w:fill="D9D9D9"/>
            <w:vAlign w:val="center"/>
          </w:tcPr>
          <w:p w:rsidR="0050653D" w:rsidRPr="00E40FDE" w:rsidRDefault="0050653D" w:rsidP="00BC4B40">
            <w:pPr>
              <w:spacing w:line="240" w:lineRule="auto"/>
              <w:jc w:val="center"/>
              <w:rPr>
                <w:b/>
                <w:sz w:val="18"/>
                <w:szCs w:val="18"/>
              </w:rPr>
            </w:pPr>
            <w:r>
              <w:rPr>
                <w:b/>
                <w:sz w:val="18"/>
                <w:szCs w:val="18"/>
              </w:rPr>
              <w:t>2020</w:t>
            </w:r>
          </w:p>
        </w:tc>
        <w:tc>
          <w:tcPr>
            <w:tcW w:w="401" w:type="pct"/>
            <w:shd w:val="clear" w:color="auto" w:fill="auto"/>
            <w:vAlign w:val="center"/>
          </w:tcPr>
          <w:p w:rsidR="0050653D" w:rsidRPr="00E40FDE" w:rsidRDefault="0050653D" w:rsidP="00BC4B40">
            <w:pPr>
              <w:spacing w:line="240" w:lineRule="auto"/>
              <w:jc w:val="center"/>
              <w:rPr>
                <w:sz w:val="18"/>
                <w:szCs w:val="18"/>
              </w:rPr>
            </w:pPr>
            <w:r w:rsidRPr="00E40FDE">
              <w:rPr>
                <w:sz w:val="18"/>
                <w:szCs w:val="18"/>
              </w:rPr>
              <w:t xml:space="preserve">1 </w:t>
            </w:r>
            <w:r>
              <w:rPr>
                <w:sz w:val="18"/>
                <w:szCs w:val="18"/>
              </w:rPr>
              <w:t>квартал 2021</w:t>
            </w:r>
          </w:p>
        </w:tc>
        <w:tc>
          <w:tcPr>
            <w:tcW w:w="417" w:type="pct"/>
            <w:shd w:val="clear" w:color="auto" w:fill="auto"/>
            <w:vAlign w:val="center"/>
          </w:tcPr>
          <w:p w:rsidR="0050653D" w:rsidRPr="00E40FDE" w:rsidRDefault="0050653D" w:rsidP="00BC4B40">
            <w:pPr>
              <w:spacing w:line="240" w:lineRule="auto"/>
              <w:jc w:val="center"/>
              <w:rPr>
                <w:sz w:val="18"/>
                <w:szCs w:val="18"/>
              </w:rPr>
            </w:pPr>
            <w:r w:rsidRPr="00E40FDE">
              <w:rPr>
                <w:sz w:val="18"/>
                <w:szCs w:val="18"/>
              </w:rPr>
              <w:t xml:space="preserve">2 </w:t>
            </w:r>
            <w:r>
              <w:rPr>
                <w:sz w:val="18"/>
                <w:szCs w:val="18"/>
              </w:rPr>
              <w:t>квартал 2021</w:t>
            </w:r>
          </w:p>
        </w:tc>
        <w:tc>
          <w:tcPr>
            <w:tcW w:w="417" w:type="pct"/>
            <w:shd w:val="clear" w:color="auto" w:fill="auto"/>
            <w:vAlign w:val="center"/>
          </w:tcPr>
          <w:p w:rsidR="0050653D" w:rsidRPr="00E40FDE" w:rsidRDefault="0050653D" w:rsidP="00BC4B40">
            <w:pPr>
              <w:spacing w:line="240" w:lineRule="auto"/>
              <w:jc w:val="center"/>
              <w:rPr>
                <w:sz w:val="18"/>
                <w:szCs w:val="18"/>
              </w:rPr>
            </w:pPr>
            <w:r w:rsidRPr="00E40FDE">
              <w:rPr>
                <w:sz w:val="18"/>
                <w:szCs w:val="18"/>
              </w:rPr>
              <w:t xml:space="preserve">3 </w:t>
            </w:r>
            <w:r>
              <w:rPr>
                <w:sz w:val="18"/>
                <w:szCs w:val="18"/>
              </w:rPr>
              <w:t>квартал 2021</w:t>
            </w:r>
          </w:p>
        </w:tc>
        <w:tc>
          <w:tcPr>
            <w:tcW w:w="387" w:type="pct"/>
            <w:shd w:val="clear" w:color="auto" w:fill="auto"/>
            <w:vAlign w:val="center"/>
          </w:tcPr>
          <w:p w:rsidR="0050653D" w:rsidRPr="00E40FDE" w:rsidRDefault="0050653D" w:rsidP="00BC4B40">
            <w:pPr>
              <w:spacing w:line="240" w:lineRule="auto"/>
              <w:jc w:val="center"/>
              <w:rPr>
                <w:sz w:val="18"/>
                <w:szCs w:val="18"/>
              </w:rPr>
            </w:pPr>
            <w:r w:rsidRPr="00E40FDE">
              <w:rPr>
                <w:sz w:val="18"/>
                <w:szCs w:val="18"/>
              </w:rPr>
              <w:t xml:space="preserve">4 </w:t>
            </w:r>
            <w:r>
              <w:rPr>
                <w:sz w:val="18"/>
                <w:szCs w:val="18"/>
              </w:rPr>
              <w:t>квартал 2021</w:t>
            </w:r>
          </w:p>
        </w:tc>
        <w:tc>
          <w:tcPr>
            <w:tcW w:w="400" w:type="pct"/>
            <w:shd w:val="clear" w:color="auto" w:fill="D9D9D9"/>
            <w:vAlign w:val="center"/>
          </w:tcPr>
          <w:p w:rsidR="0050653D" w:rsidRPr="00E40FDE" w:rsidRDefault="0050653D" w:rsidP="00BC4B40">
            <w:pPr>
              <w:spacing w:line="240" w:lineRule="auto"/>
              <w:jc w:val="center"/>
              <w:rPr>
                <w:b/>
                <w:sz w:val="18"/>
                <w:szCs w:val="18"/>
              </w:rPr>
            </w:pPr>
            <w:r>
              <w:rPr>
                <w:b/>
                <w:sz w:val="18"/>
                <w:szCs w:val="18"/>
              </w:rPr>
              <w:t>2021</w:t>
            </w:r>
          </w:p>
        </w:tc>
      </w:tr>
      <w:tr w:rsidR="00525661" w:rsidRPr="00E40FDE" w:rsidTr="00525661">
        <w:tc>
          <w:tcPr>
            <w:tcW w:w="876" w:type="pct"/>
          </w:tcPr>
          <w:p w:rsidR="00525661" w:rsidRPr="00E40FDE" w:rsidRDefault="00525661" w:rsidP="00525661">
            <w:pPr>
              <w:spacing w:line="240" w:lineRule="auto"/>
              <w:rPr>
                <w:sz w:val="18"/>
                <w:szCs w:val="18"/>
              </w:rPr>
            </w:pPr>
            <w:r w:rsidRPr="00E40FDE">
              <w:rPr>
                <w:sz w:val="18"/>
                <w:szCs w:val="18"/>
              </w:rPr>
              <w:t>Запланировано</w:t>
            </w:r>
          </w:p>
        </w:tc>
        <w:tc>
          <w:tcPr>
            <w:tcW w:w="4124" w:type="pct"/>
            <w:gridSpan w:val="10"/>
          </w:tcPr>
          <w:p w:rsidR="00525661" w:rsidRPr="00E40FDE" w:rsidRDefault="00525661" w:rsidP="00525661">
            <w:pPr>
              <w:spacing w:line="240" w:lineRule="auto"/>
              <w:jc w:val="center"/>
              <w:rPr>
                <w:sz w:val="20"/>
              </w:rPr>
            </w:pPr>
            <w:r w:rsidRPr="00E40FDE">
              <w:rPr>
                <w:sz w:val="20"/>
              </w:rPr>
              <w:t>отдельный учет не ведется</w:t>
            </w:r>
          </w:p>
        </w:tc>
      </w:tr>
      <w:tr w:rsidR="00525661" w:rsidRPr="00E40FDE" w:rsidTr="00525661">
        <w:tc>
          <w:tcPr>
            <w:tcW w:w="876" w:type="pct"/>
          </w:tcPr>
          <w:p w:rsidR="00525661" w:rsidRPr="00E40FDE" w:rsidRDefault="00525661" w:rsidP="00525661">
            <w:pPr>
              <w:spacing w:line="240" w:lineRule="auto"/>
              <w:rPr>
                <w:sz w:val="18"/>
                <w:szCs w:val="18"/>
              </w:rPr>
            </w:pPr>
            <w:r w:rsidRPr="00E40FDE">
              <w:rPr>
                <w:sz w:val="18"/>
                <w:szCs w:val="18"/>
              </w:rPr>
              <w:t>Проведено</w:t>
            </w:r>
          </w:p>
        </w:tc>
        <w:tc>
          <w:tcPr>
            <w:tcW w:w="4124" w:type="pct"/>
            <w:gridSpan w:val="10"/>
          </w:tcPr>
          <w:p w:rsidR="00525661" w:rsidRPr="00E40FDE" w:rsidRDefault="00525661" w:rsidP="00525661">
            <w:pPr>
              <w:spacing w:line="240" w:lineRule="auto"/>
              <w:jc w:val="center"/>
              <w:rPr>
                <w:sz w:val="20"/>
              </w:rPr>
            </w:pPr>
            <w:r w:rsidRPr="00E40FDE">
              <w:rPr>
                <w:sz w:val="20"/>
              </w:rPr>
              <w:t>отдельный учет не ведется</w:t>
            </w:r>
          </w:p>
        </w:tc>
      </w:tr>
      <w:tr w:rsidR="00CD6F24" w:rsidRPr="00E40FDE" w:rsidTr="008203E5">
        <w:trPr>
          <w:trHeight w:val="60"/>
        </w:trPr>
        <w:tc>
          <w:tcPr>
            <w:tcW w:w="876" w:type="pct"/>
          </w:tcPr>
          <w:p w:rsidR="00CD6F24" w:rsidRPr="00E40FDE" w:rsidRDefault="00CD6F24" w:rsidP="00525661">
            <w:pPr>
              <w:spacing w:line="240" w:lineRule="auto"/>
              <w:rPr>
                <w:sz w:val="18"/>
                <w:szCs w:val="18"/>
              </w:rPr>
            </w:pPr>
            <w:r w:rsidRPr="00E40FDE">
              <w:rPr>
                <w:sz w:val="18"/>
                <w:szCs w:val="18"/>
              </w:rPr>
              <w:t>Выявлено нарушений</w:t>
            </w:r>
          </w:p>
        </w:tc>
        <w:tc>
          <w:tcPr>
            <w:tcW w:w="416" w:type="pct"/>
            <w:vAlign w:val="center"/>
          </w:tcPr>
          <w:p w:rsidR="00CD6F24" w:rsidRPr="005074C2" w:rsidRDefault="00CD6F24" w:rsidP="00A6517E">
            <w:pPr>
              <w:spacing w:line="240" w:lineRule="auto"/>
              <w:jc w:val="center"/>
              <w:rPr>
                <w:color w:val="000000"/>
                <w:sz w:val="18"/>
                <w:szCs w:val="18"/>
              </w:rPr>
            </w:pPr>
            <w:r>
              <w:rPr>
                <w:color w:val="000000"/>
                <w:sz w:val="18"/>
                <w:szCs w:val="18"/>
              </w:rPr>
              <w:t>0</w:t>
            </w:r>
          </w:p>
        </w:tc>
        <w:tc>
          <w:tcPr>
            <w:tcW w:w="416" w:type="pct"/>
            <w:vAlign w:val="center"/>
          </w:tcPr>
          <w:p w:rsidR="00CD6F24" w:rsidRPr="005074C2" w:rsidRDefault="00CD6F24" w:rsidP="00A14335">
            <w:pPr>
              <w:spacing w:line="240" w:lineRule="auto"/>
              <w:jc w:val="center"/>
              <w:rPr>
                <w:color w:val="000000"/>
                <w:sz w:val="18"/>
                <w:szCs w:val="18"/>
              </w:rPr>
            </w:pPr>
          </w:p>
        </w:tc>
        <w:tc>
          <w:tcPr>
            <w:tcW w:w="416" w:type="pct"/>
            <w:vAlign w:val="center"/>
          </w:tcPr>
          <w:p w:rsidR="00CD6F24" w:rsidRPr="00152EEA" w:rsidRDefault="00CD6F24" w:rsidP="00392127">
            <w:pPr>
              <w:spacing w:line="240" w:lineRule="auto"/>
              <w:jc w:val="center"/>
              <w:rPr>
                <w:color w:val="000000"/>
                <w:sz w:val="18"/>
                <w:szCs w:val="18"/>
              </w:rPr>
            </w:pPr>
          </w:p>
        </w:tc>
        <w:tc>
          <w:tcPr>
            <w:tcW w:w="408" w:type="pct"/>
            <w:shd w:val="clear" w:color="auto" w:fill="auto"/>
            <w:vAlign w:val="center"/>
          </w:tcPr>
          <w:p w:rsidR="00CD6F24" w:rsidRPr="005074C2" w:rsidRDefault="00CD6F24" w:rsidP="0008498E">
            <w:pPr>
              <w:spacing w:line="240" w:lineRule="auto"/>
              <w:jc w:val="center"/>
              <w:rPr>
                <w:color w:val="000000"/>
                <w:sz w:val="18"/>
                <w:szCs w:val="18"/>
              </w:rPr>
            </w:pPr>
          </w:p>
        </w:tc>
        <w:tc>
          <w:tcPr>
            <w:tcW w:w="446" w:type="pct"/>
            <w:shd w:val="clear" w:color="auto" w:fill="D9D9D9"/>
            <w:vAlign w:val="center"/>
          </w:tcPr>
          <w:p w:rsidR="00CD6F24" w:rsidRPr="005074C2" w:rsidRDefault="00CD6F24" w:rsidP="0008498E">
            <w:pPr>
              <w:spacing w:line="240" w:lineRule="auto"/>
              <w:jc w:val="center"/>
              <w:rPr>
                <w:b/>
                <w:color w:val="000000"/>
                <w:sz w:val="18"/>
                <w:szCs w:val="18"/>
              </w:rPr>
            </w:pPr>
            <w:r>
              <w:rPr>
                <w:b/>
                <w:color w:val="000000"/>
                <w:sz w:val="18"/>
                <w:szCs w:val="18"/>
              </w:rPr>
              <w:t>0</w:t>
            </w:r>
          </w:p>
        </w:tc>
        <w:tc>
          <w:tcPr>
            <w:tcW w:w="401" w:type="pct"/>
            <w:shd w:val="clear" w:color="auto" w:fill="auto"/>
            <w:vAlign w:val="center"/>
          </w:tcPr>
          <w:p w:rsidR="00CD6F24" w:rsidRPr="005074C2" w:rsidRDefault="001F6EB8" w:rsidP="00D45922">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CD6F24" w:rsidRPr="005074C2" w:rsidRDefault="00CD6F24" w:rsidP="00D45922">
            <w:pPr>
              <w:spacing w:line="240" w:lineRule="auto"/>
              <w:jc w:val="center"/>
              <w:rPr>
                <w:color w:val="000000"/>
                <w:sz w:val="18"/>
                <w:szCs w:val="18"/>
              </w:rPr>
            </w:pPr>
          </w:p>
        </w:tc>
        <w:tc>
          <w:tcPr>
            <w:tcW w:w="417" w:type="pct"/>
            <w:shd w:val="clear" w:color="auto" w:fill="auto"/>
            <w:vAlign w:val="center"/>
          </w:tcPr>
          <w:p w:rsidR="00CD6F24" w:rsidRPr="005074C2" w:rsidRDefault="00CD6F24" w:rsidP="00BE30D0">
            <w:pPr>
              <w:spacing w:line="240" w:lineRule="auto"/>
              <w:jc w:val="center"/>
              <w:rPr>
                <w:color w:val="000000"/>
                <w:sz w:val="18"/>
                <w:szCs w:val="18"/>
              </w:rPr>
            </w:pPr>
          </w:p>
        </w:tc>
        <w:tc>
          <w:tcPr>
            <w:tcW w:w="387" w:type="pct"/>
            <w:shd w:val="clear" w:color="auto" w:fill="auto"/>
            <w:vAlign w:val="center"/>
          </w:tcPr>
          <w:p w:rsidR="00CD6F24" w:rsidRPr="005074C2" w:rsidRDefault="00CD6F24" w:rsidP="00D45922">
            <w:pPr>
              <w:spacing w:line="240" w:lineRule="auto"/>
              <w:jc w:val="center"/>
              <w:rPr>
                <w:color w:val="000000"/>
                <w:sz w:val="18"/>
                <w:szCs w:val="18"/>
              </w:rPr>
            </w:pPr>
          </w:p>
        </w:tc>
        <w:tc>
          <w:tcPr>
            <w:tcW w:w="400" w:type="pct"/>
            <w:shd w:val="clear" w:color="auto" w:fill="D9D9D9"/>
            <w:vAlign w:val="center"/>
          </w:tcPr>
          <w:p w:rsidR="00CD6F24" w:rsidRPr="003B666E" w:rsidRDefault="001F6EB8" w:rsidP="00D45922">
            <w:pPr>
              <w:spacing w:line="240" w:lineRule="auto"/>
              <w:jc w:val="center"/>
              <w:rPr>
                <w:b/>
                <w:color w:val="000000"/>
                <w:sz w:val="18"/>
                <w:szCs w:val="18"/>
              </w:rPr>
            </w:pPr>
            <w:r>
              <w:rPr>
                <w:b/>
                <w:color w:val="000000"/>
                <w:sz w:val="18"/>
                <w:szCs w:val="18"/>
              </w:rPr>
              <w:t>0</w:t>
            </w:r>
          </w:p>
        </w:tc>
      </w:tr>
      <w:tr w:rsidR="00CD6F24" w:rsidRPr="00E40FDE" w:rsidTr="008203E5">
        <w:tc>
          <w:tcPr>
            <w:tcW w:w="876" w:type="pct"/>
          </w:tcPr>
          <w:p w:rsidR="00CD6F24" w:rsidRPr="00E40FDE" w:rsidRDefault="00CD6F24" w:rsidP="00525661">
            <w:pPr>
              <w:spacing w:line="240" w:lineRule="auto"/>
              <w:rPr>
                <w:sz w:val="18"/>
                <w:szCs w:val="18"/>
              </w:rPr>
            </w:pPr>
            <w:r w:rsidRPr="00E40FDE">
              <w:rPr>
                <w:sz w:val="18"/>
                <w:szCs w:val="18"/>
              </w:rPr>
              <w:t>Выдано предписаний</w:t>
            </w:r>
          </w:p>
        </w:tc>
        <w:tc>
          <w:tcPr>
            <w:tcW w:w="416" w:type="pct"/>
            <w:vAlign w:val="center"/>
          </w:tcPr>
          <w:p w:rsidR="00CD6F24" w:rsidRPr="005074C2" w:rsidRDefault="00CD6F24" w:rsidP="00A6517E">
            <w:pPr>
              <w:spacing w:line="240" w:lineRule="auto"/>
              <w:jc w:val="center"/>
              <w:rPr>
                <w:color w:val="000000"/>
                <w:sz w:val="18"/>
                <w:szCs w:val="18"/>
              </w:rPr>
            </w:pPr>
            <w:r>
              <w:rPr>
                <w:color w:val="000000"/>
                <w:sz w:val="18"/>
                <w:szCs w:val="18"/>
              </w:rPr>
              <w:t>0</w:t>
            </w:r>
          </w:p>
        </w:tc>
        <w:tc>
          <w:tcPr>
            <w:tcW w:w="416" w:type="pct"/>
            <w:vAlign w:val="center"/>
          </w:tcPr>
          <w:p w:rsidR="00CD6F24" w:rsidRPr="005074C2" w:rsidRDefault="00CD6F24" w:rsidP="00A14335">
            <w:pPr>
              <w:spacing w:line="240" w:lineRule="auto"/>
              <w:jc w:val="center"/>
              <w:rPr>
                <w:color w:val="000000"/>
                <w:sz w:val="18"/>
                <w:szCs w:val="18"/>
              </w:rPr>
            </w:pPr>
          </w:p>
        </w:tc>
        <w:tc>
          <w:tcPr>
            <w:tcW w:w="416" w:type="pct"/>
            <w:vAlign w:val="center"/>
          </w:tcPr>
          <w:p w:rsidR="00CD6F24" w:rsidRPr="00152EEA" w:rsidRDefault="00CD6F24" w:rsidP="00392127">
            <w:pPr>
              <w:spacing w:line="240" w:lineRule="auto"/>
              <w:jc w:val="center"/>
              <w:rPr>
                <w:color w:val="000000"/>
                <w:sz w:val="18"/>
                <w:szCs w:val="18"/>
              </w:rPr>
            </w:pPr>
          </w:p>
        </w:tc>
        <w:tc>
          <w:tcPr>
            <w:tcW w:w="408" w:type="pct"/>
            <w:shd w:val="clear" w:color="auto" w:fill="auto"/>
            <w:vAlign w:val="center"/>
          </w:tcPr>
          <w:p w:rsidR="00CD6F24" w:rsidRPr="005074C2" w:rsidRDefault="00CD6F24" w:rsidP="0008498E">
            <w:pPr>
              <w:spacing w:line="240" w:lineRule="auto"/>
              <w:jc w:val="center"/>
              <w:rPr>
                <w:color w:val="000000"/>
                <w:sz w:val="18"/>
                <w:szCs w:val="18"/>
              </w:rPr>
            </w:pPr>
          </w:p>
        </w:tc>
        <w:tc>
          <w:tcPr>
            <w:tcW w:w="446" w:type="pct"/>
            <w:shd w:val="clear" w:color="auto" w:fill="D9D9D9"/>
            <w:vAlign w:val="center"/>
          </w:tcPr>
          <w:p w:rsidR="00CD6F24" w:rsidRPr="005074C2" w:rsidRDefault="00CD6F24" w:rsidP="0008498E">
            <w:pPr>
              <w:spacing w:line="240" w:lineRule="auto"/>
              <w:jc w:val="center"/>
              <w:rPr>
                <w:b/>
                <w:color w:val="000000"/>
                <w:sz w:val="18"/>
                <w:szCs w:val="18"/>
              </w:rPr>
            </w:pPr>
            <w:r>
              <w:rPr>
                <w:b/>
                <w:color w:val="000000"/>
                <w:sz w:val="18"/>
                <w:szCs w:val="18"/>
              </w:rPr>
              <w:t>0</w:t>
            </w:r>
          </w:p>
        </w:tc>
        <w:tc>
          <w:tcPr>
            <w:tcW w:w="401" w:type="pct"/>
            <w:shd w:val="clear" w:color="auto" w:fill="auto"/>
            <w:vAlign w:val="center"/>
          </w:tcPr>
          <w:p w:rsidR="00CD6F24" w:rsidRPr="005074C2" w:rsidRDefault="001F6EB8" w:rsidP="00D45922">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CD6F24" w:rsidRPr="005074C2" w:rsidRDefault="00CD6F24" w:rsidP="00D45922">
            <w:pPr>
              <w:spacing w:line="240" w:lineRule="auto"/>
              <w:jc w:val="center"/>
              <w:rPr>
                <w:color w:val="000000"/>
                <w:sz w:val="18"/>
                <w:szCs w:val="18"/>
              </w:rPr>
            </w:pPr>
          </w:p>
        </w:tc>
        <w:tc>
          <w:tcPr>
            <w:tcW w:w="417" w:type="pct"/>
            <w:shd w:val="clear" w:color="auto" w:fill="auto"/>
            <w:vAlign w:val="center"/>
          </w:tcPr>
          <w:p w:rsidR="00CD6F24" w:rsidRPr="005074C2" w:rsidRDefault="00CD6F24" w:rsidP="00BE30D0">
            <w:pPr>
              <w:spacing w:line="240" w:lineRule="auto"/>
              <w:jc w:val="center"/>
              <w:rPr>
                <w:color w:val="000000"/>
                <w:sz w:val="18"/>
                <w:szCs w:val="18"/>
              </w:rPr>
            </w:pPr>
          </w:p>
        </w:tc>
        <w:tc>
          <w:tcPr>
            <w:tcW w:w="387" w:type="pct"/>
            <w:shd w:val="clear" w:color="auto" w:fill="auto"/>
            <w:vAlign w:val="center"/>
          </w:tcPr>
          <w:p w:rsidR="00CD6F24" w:rsidRPr="005074C2" w:rsidRDefault="00CD6F24" w:rsidP="00D45922">
            <w:pPr>
              <w:spacing w:line="240" w:lineRule="auto"/>
              <w:jc w:val="center"/>
              <w:rPr>
                <w:color w:val="000000"/>
                <w:sz w:val="18"/>
                <w:szCs w:val="18"/>
              </w:rPr>
            </w:pPr>
          </w:p>
        </w:tc>
        <w:tc>
          <w:tcPr>
            <w:tcW w:w="400" w:type="pct"/>
            <w:shd w:val="clear" w:color="auto" w:fill="D9D9D9"/>
            <w:vAlign w:val="center"/>
          </w:tcPr>
          <w:p w:rsidR="00CD6F24" w:rsidRPr="003B666E" w:rsidRDefault="001F6EB8" w:rsidP="00D45922">
            <w:pPr>
              <w:spacing w:line="240" w:lineRule="auto"/>
              <w:jc w:val="center"/>
              <w:rPr>
                <w:b/>
                <w:color w:val="000000"/>
                <w:sz w:val="18"/>
                <w:szCs w:val="18"/>
              </w:rPr>
            </w:pPr>
            <w:r>
              <w:rPr>
                <w:b/>
                <w:color w:val="000000"/>
                <w:sz w:val="18"/>
                <w:szCs w:val="18"/>
              </w:rPr>
              <w:t>0</w:t>
            </w:r>
          </w:p>
        </w:tc>
      </w:tr>
      <w:tr w:rsidR="00CD6F24" w:rsidRPr="00E40FDE" w:rsidTr="008203E5">
        <w:trPr>
          <w:trHeight w:val="438"/>
        </w:trPr>
        <w:tc>
          <w:tcPr>
            <w:tcW w:w="876" w:type="pct"/>
          </w:tcPr>
          <w:p w:rsidR="00CD6F24" w:rsidRPr="00E40FDE" w:rsidRDefault="00CD6F24" w:rsidP="00525661">
            <w:pPr>
              <w:spacing w:line="240" w:lineRule="auto"/>
              <w:rPr>
                <w:sz w:val="18"/>
                <w:szCs w:val="18"/>
              </w:rPr>
            </w:pPr>
            <w:r w:rsidRPr="00E40FDE">
              <w:rPr>
                <w:sz w:val="18"/>
                <w:szCs w:val="18"/>
              </w:rPr>
              <w:t>Вынесено предупреждений</w:t>
            </w:r>
          </w:p>
        </w:tc>
        <w:tc>
          <w:tcPr>
            <w:tcW w:w="416" w:type="pct"/>
            <w:vAlign w:val="center"/>
          </w:tcPr>
          <w:p w:rsidR="00CD6F24" w:rsidRPr="005074C2" w:rsidRDefault="00CD6F24" w:rsidP="00A6517E">
            <w:pPr>
              <w:spacing w:line="240" w:lineRule="auto"/>
              <w:jc w:val="center"/>
              <w:rPr>
                <w:color w:val="000000"/>
                <w:sz w:val="18"/>
                <w:szCs w:val="18"/>
              </w:rPr>
            </w:pPr>
            <w:r>
              <w:rPr>
                <w:color w:val="000000"/>
                <w:sz w:val="18"/>
                <w:szCs w:val="18"/>
              </w:rPr>
              <w:t>0</w:t>
            </w:r>
          </w:p>
        </w:tc>
        <w:tc>
          <w:tcPr>
            <w:tcW w:w="416" w:type="pct"/>
            <w:vAlign w:val="center"/>
          </w:tcPr>
          <w:p w:rsidR="00CD6F24" w:rsidRPr="005074C2" w:rsidRDefault="00CD6F24" w:rsidP="00A14335">
            <w:pPr>
              <w:spacing w:line="240" w:lineRule="auto"/>
              <w:jc w:val="center"/>
              <w:rPr>
                <w:color w:val="000000"/>
                <w:sz w:val="18"/>
                <w:szCs w:val="18"/>
              </w:rPr>
            </w:pPr>
          </w:p>
        </w:tc>
        <w:tc>
          <w:tcPr>
            <w:tcW w:w="416" w:type="pct"/>
            <w:vAlign w:val="center"/>
          </w:tcPr>
          <w:p w:rsidR="00CD6F24" w:rsidRPr="00152EEA" w:rsidRDefault="00CD6F24" w:rsidP="00392127">
            <w:pPr>
              <w:spacing w:line="240" w:lineRule="auto"/>
              <w:jc w:val="center"/>
              <w:rPr>
                <w:color w:val="000000"/>
                <w:sz w:val="18"/>
                <w:szCs w:val="18"/>
              </w:rPr>
            </w:pPr>
          </w:p>
        </w:tc>
        <w:tc>
          <w:tcPr>
            <w:tcW w:w="408" w:type="pct"/>
            <w:shd w:val="clear" w:color="auto" w:fill="auto"/>
            <w:vAlign w:val="center"/>
          </w:tcPr>
          <w:p w:rsidR="00CD6F24" w:rsidRPr="005074C2" w:rsidRDefault="00CD6F24" w:rsidP="0008498E">
            <w:pPr>
              <w:spacing w:line="240" w:lineRule="auto"/>
              <w:jc w:val="center"/>
              <w:rPr>
                <w:color w:val="000000"/>
                <w:sz w:val="18"/>
                <w:szCs w:val="18"/>
              </w:rPr>
            </w:pPr>
          </w:p>
        </w:tc>
        <w:tc>
          <w:tcPr>
            <w:tcW w:w="446" w:type="pct"/>
            <w:shd w:val="clear" w:color="auto" w:fill="D9D9D9"/>
            <w:vAlign w:val="center"/>
          </w:tcPr>
          <w:p w:rsidR="00CD6F24" w:rsidRPr="005074C2" w:rsidRDefault="00CD6F24" w:rsidP="0008498E">
            <w:pPr>
              <w:spacing w:line="240" w:lineRule="auto"/>
              <w:jc w:val="center"/>
              <w:rPr>
                <w:b/>
                <w:color w:val="000000"/>
                <w:sz w:val="18"/>
                <w:szCs w:val="18"/>
              </w:rPr>
            </w:pPr>
            <w:r>
              <w:rPr>
                <w:b/>
                <w:color w:val="000000"/>
                <w:sz w:val="18"/>
                <w:szCs w:val="18"/>
              </w:rPr>
              <w:t>0</w:t>
            </w:r>
          </w:p>
        </w:tc>
        <w:tc>
          <w:tcPr>
            <w:tcW w:w="401" w:type="pct"/>
            <w:shd w:val="clear" w:color="auto" w:fill="auto"/>
            <w:vAlign w:val="center"/>
          </w:tcPr>
          <w:p w:rsidR="00CD6F24" w:rsidRPr="005074C2" w:rsidRDefault="001F6EB8" w:rsidP="00D45922">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CD6F24" w:rsidRPr="005074C2" w:rsidRDefault="00CD6F24" w:rsidP="00D45922">
            <w:pPr>
              <w:spacing w:line="240" w:lineRule="auto"/>
              <w:jc w:val="center"/>
              <w:rPr>
                <w:color w:val="000000"/>
                <w:sz w:val="18"/>
                <w:szCs w:val="18"/>
              </w:rPr>
            </w:pPr>
          </w:p>
        </w:tc>
        <w:tc>
          <w:tcPr>
            <w:tcW w:w="417" w:type="pct"/>
            <w:shd w:val="clear" w:color="auto" w:fill="auto"/>
            <w:vAlign w:val="center"/>
          </w:tcPr>
          <w:p w:rsidR="00CD6F24" w:rsidRPr="005074C2" w:rsidRDefault="00CD6F24" w:rsidP="00BE30D0">
            <w:pPr>
              <w:spacing w:line="240" w:lineRule="auto"/>
              <w:jc w:val="center"/>
              <w:rPr>
                <w:color w:val="000000"/>
                <w:sz w:val="18"/>
                <w:szCs w:val="18"/>
              </w:rPr>
            </w:pPr>
          </w:p>
        </w:tc>
        <w:tc>
          <w:tcPr>
            <w:tcW w:w="387" w:type="pct"/>
            <w:shd w:val="clear" w:color="auto" w:fill="auto"/>
            <w:vAlign w:val="center"/>
          </w:tcPr>
          <w:p w:rsidR="00CD6F24" w:rsidRPr="005074C2" w:rsidRDefault="00CD6F24" w:rsidP="00D45922">
            <w:pPr>
              <w:spacing w:line="240" w:lineRule="auto"/>
              <w:jc w:val="center"/>
              <w:rPr>
                <w:color w:val="000000"/>
                <w:sz w:val="18"/>
                <w:szCs w:val="18"/>
              </w:rPr>
            </w:pPr>
          </w:p>
        </w:tc>
        <w:tc>
          <w:tcPr>
            <w:tcW w:w="400" w:type="pct"/>
            <w:shd w:val="clear" w:color="auto" w:fill="D9D9D9"/>
            <w:vAlign w:val="center"/>
          </w:tcPr>
          <w:p w:rsidR="00CD6F24" w:rsidRPr="003B666E" w:rsidRDefault="001F6EB8" w:rsidP="00D45922">
            <w:pPr>
              <w:spacing w:line="240" w:lineRule="auto"/>
              <w:jc w:val="center"/>
              <w:rPr>
                <w:b/>
                <w:color w:val="000000"/>
                <w:sz w:val="18"/>
                <w:szCs w:val="18"/>
              </w:rPr>
            </w:pPr>
            <w:r>
              <w:rPr>
                <w:b/>
                <w:color w:val="000000"/>
                <w:sz w:val="18"/>
                <w:szCs w:val="18"/>
              </w:rPr>
              <w:t>0</w:t>
            </w:r>
          </w:p>
        </w:tc>
      </w:tr>
      <w:tr w:rsidR="00CD6F24" w:rsidRPr="00E40FDE" w:rsidTr="008203E5">
        <w:tc>
          <w:tcPr>
            <w:tcW w:w="876" w:type="pct"/>
          </w:tcPr>
          <w:p w:rsidR="00CD6F24" w:rsidRPr="00E40FDE" w:rsidRDefault="00CD6F24" w:rsidP="00525661">
            <w:pPr>
              <w:spacing w:line="240" w:lineRule="auto"/>
              <w:rPr>
                <w:sz w:val="18"/>
                <w:szCs w:val="18"/>
              </w:rPr>
            </w:pPr>
            <w:r w:rsidRPr="00E40FDE">
              <w:rPr>
                <w:sz w:val="18"/>
                <w:szCs w:val="18"/>
              </w:rPr>
              <w:t>Составлено протоколов об АПН</w:t>
            </w:r>
          </w:p>
        </w:tc>
        <w:tc>
          <w:tcPr>
            <w:tcW w:w="416" w:type="pct"/>
            <w:vAlign w:val="center"/>
          </w:tcPr>
          <w:p w:rsidR="00CD6F24" w:rsidRPr="005074C2" w:rsidRDefault="00CD6F24" w:rsidP="00A6517E">
            <w:pPr>
              <w:spacing w:line="240" w:lineRule="auto"/>
              <w:jc w:val="center"/>
              <w:rPr>
                <w:color w:val="000000"/>
                <w:sz w:val="18"/>
                <w:szCs w:val="18"/>
              </w:rPr>
            </w:pPr>
            <w:r>
              <w:rPr>
                <w:color w:val="000000"/>
                <w:sz w:val="18"/>
                <w:szCs w:val="18"/>
              </w:rPr>
              <w:t>0</w:t>
            </w:r>
          </w:p>
        </w:tc>
        <w:tc>
          <w:tcPr>
            <w:tcW w:w="416" w:type="pct"/>
            <w:vAlign w:val="center"/>
          </w:tcPr>
          <w:p w:rsidR="00CD6F24" w:rsidRPr="005074C2" w:rsidRDefault="00CD6F24" w:rsidP="00A14335">
            <w:pPr>
              <w:spacing w:line="240" w:lineRule="auto"/>
              <w:jc w:val="center"/>
              <w:rPr>
                <w:color w:val="000000"/>
                <w:sz w:val="18"/>
                <w:szCs w:val="18"/>
              </w:rPr>
            </w:pPr>
          </w:p>
        </w:tc>
        <w:tc>
          <w:tcPr>
            <w:tcW w:w="416" w:type="pct"/>
            <w:vAlign w:val="center"/>
          </w:tcPr>
          <w:p w:rsidR="00CD6F24" w:rsidRPr="00152EEA" w:rsidRDefault="00CD6F24" w:rsidP="00392127">
            <w:pPr>
              <w:spacing w:line="240" w:lineRule="auto"/>
              <w:jc w:val="center"/>
              <w:rPr>
                <w:color w:val="000000"/>
                <w:sz w:val="18"/>
                <w:szCs w:val="18"/>
              </w:rPr>
            </w:pPr>
          </w:p>
        </w:tc>
        <w:tc>
          <w:tcPr>
            <w:tcW w:w="408" w:type="pct"/>
            <w:shd w:val="clear" w:color="auto" w:fill="auto"/>
            <w:vAlign w:val="center"/>
          </w:tcPr>
          <w:p w:rsidR="00CD6F24" w:rsidRPr="005074C2" w:rsidRDefault="00CD6F24" w:rsidP="0008498E">
            <w:pPr>
              <w:spacing w:line="240" w:lineRule="auto"/>
              <w:jc w:val="center"/>
              <w:rPr>
                <w:color w:val="000000"/>
                <w:sz w:val="18"/>
                <w:szCs w:val="18"/>
              </w:rPr>
            </w:pPr>
          </w:p>
        </w:tc>
        <w:tc>
          <w:tcPr>
            <w:tcW w:w="446" w:type="pct"/>
            <w:shd w:val="clear" w:color="auto" w:fill="D9D9D9"/>
            <w:vAlign w:val="center"/>
          </w:tcPr>
          <w:p w:rsidR="00CD6F24" w:rsidRPr="005074C2" w:rsidRDefault="00CD6F24" w:rsidP="0008498E">
            <w:pPr>
              <w:spacing w:line="240" w:lineRule="auto"/>
              <w:jc w:val="center"/>
              <w:rPr>
                <w:b/>
                <w:color w:val="000000"/>
                <w:sz w:val="18"/>
                <w:szCs w:val="18"/>
              </w:rPr>
            </w:pPr>
            <w:r>
              <w:rPr>
                <w:b/>
                <w:color w:val="000000"/>
                <w:sz w:val="18"/>
                <w:szCs w:val="18"/>
              </w:rPr>
              <w:t>0</w:t>
            </w:r>
          </w:p>
        </w:tc>
        <w:tc>
          <w:tcPr>
            <w:tcW w:w="401" w:type="pct"/>
            <w:shd w:val="clear" w:color="auto" w:fill="auto"/>
            <w:vAlign w:val="center"/>
          </w:tcPr>
          <w:p w:rsidR="00CD6F24" w:rsidRPr="005074C2" w:rsidRDefault="001F6EB8" w:rsidP="00D45922">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CD6F24" w:rsidRPr="005074C2" w:rsidRDefault="00CD6F24" w:rsidP="00D45922">
            <w:pPr>
              <w:spacing w:line="240" w:lineRule="auto"/>
              <w:jc w:val="center"/>
              <w:rPr>
                <w:color w:val="000000"/>
                <w:sz w:val="18"/>
                <w:szCs w:val="18"/>
              </w:rPr>
            </w:pPr>
          </w:p>
        </w:tc>
        <w:tc>
          <w:tcPr>
            <w:tcW w:w="417" w:type="pct"/>
            <w:shd w:val="clear" w:color="auto" w:fill="auto"/>
            <w:vAlign w:val="center"/>
          </w:tcPr>
          <w:p w:rsidR="00CD6F24" w:rsidRPr="005074C2" w:rsidRDefault="00CD6F24" w:rsidP="00BE30D0">
            <w:pPr>
              <w:spacing w:line="240" w:lineRule="auto"/>
              <w:jc w:val="center"/>
              <w:rPr>
                <w:color w:val="000000"/>
                <w:sz w:val="18"/>
                <w:szCs w:val="18"/>
              </w:rPr>
            </w:pPr>
          </w:p>
        </w:tc>
        <w:tc>
          <w:tcPr>
            <w:tcW w:w="387" w:type="pct"/>
            <w:shd w:val="clear" w:color="auto" w:fill="auto"/>
            <w:vAlign w:val="center"/>
          </w:tcPr>
          <w:p w:rsidR="00CD6F24" w:rsidRPr="005074C2" w:rsidRDefault="00CD6F24" w:rsidP="00D45922">
            <w:pPr>
              <w:spacing w:line="240" w:lineRule="auto"/>
              <w:jc w:val="center"/>
              <w:rPr>
                <w:color w:val="000000"/>
                <w:sz w:val="18"/>
                <w:szCs w:val="18"/>
              </w:rPr>
            </w:pPr>
          </w:p>
        </w:tc>
        <w:tc>
          <w:tcPr>
            <w:tcW w:w="400" w:type="pct"/>
            <w:shd w:val="clear" w:color="auto" w:fill="D9D9D9"/>
            <w:vAlign w:val="center"/>
          </w:tcPr>
          <w:p w:rsidR="00CD6F24" w:rsidRPr="003B666E" w:rsidRDefault="001F6EB8" w:rsidP="00D45922">
            <w:pPr>
              <w:spacing w:line="240" w:lineRule="auto"/>
              <w:jc w:val="center"/>
              <w:rPr>
                <w:b/>
                <w:color w:val="000000"/>
                <w:sz w:val="18"/>
                <w:szCs w:val="18"/>
              </w:rPr>
            </w:pPr>
            <w:r>
              <w:rPr>
                <w:b/>
                <w:color w:val="000000"/>
                <w:sz w:val="18"/>
                <w:szCs w:val="18"/>
              </w:rPr>
              <w:t>0</w:t>
            </w:r>
          </w:p>
        </w:tc>
      </w:tr>
      <w:tr w:rsidR="00CD6F24" w:rsidRPr="00E40FDE" w:rsidTr="00525661">
        <w:tc>
          <w:tcPr>
            <w:tcW w:w="5000" w:type="pct"/>
            <w:gridSpan w:val="11"/>
          </w:tcPr>
          <w:p w:rsidR="00CD6F24" w:rsidRPr="00F230C5" w:rsidRDefault="00CD6F24" w:rsidP="00525661">
            <w:pPr>
              <w:spacing w:line="240" w:lineRule="auto"/>
              <w:jc w:val="center"/>
              <w:rPr>
                <w:b/>
                <w:i/>
                <w:sz w:val="20"/>
              </w:rPr>
            </w:pPr>
            <w:r w:rsidRPr="00F230C5">
              <w:rPr>
                <w:b/>
                <w:i/>
                <w:sz w:val="20"/>
              </w:rPr>
              <w:t>Внеплановые мероприятия</w:t>
            </w:r>
          </w:p>
        </w:tc>
      </w:tr>
      <w:tr w:rsidR="0050653D" w:rsidRPr="00E40FDE" w:rsidTr="00575025">
        <w:tc>
          <w:tcPr>
            <w:tcW w:w="876" w:type="pct"/>
          </w:tcPr>
          <w:p w:rsidR="0050653D" w:rsidRPr="00E40FDE" w:rsidRDefault="0050653D" w:rsidP="00525661">
            <w:pPr>
              <w:spacing w:line="240" w:lineRule="auto"/>
              <w:rPr>
                <w:sz w:val="20"/>
              </w:rPr>
            </w:pPr>
          </w:p>
        </w:tc>
        <w:tc>
          <w:tcPr>
            <w:tcW w:w="416" w:type="pct"/>
            <w:vAlign w:val="center"/>
          </w:tcPr>
          <w:p w:rsidR="0050653D" w:rsidRPr="00E40FDE" w:rsidRDefault="0050653D" w:rsidP="00BC4B40">
            <w:pPr>
              <w:spacing w:line="240" w:lineRule="auto"/>
              <w:jc w:val="center"/>
              <w:rPr>
                <w:sz w:val="18"/>
                <w:szCs w:val="18"/>
              </w:rPr>
            </w:pPr>
            <w:r w:rsidRPr="00E40FDE">
              <w:rPr>
                <w:sz w:val="18"/>
                <w:szCs w:val="18"/>
              </w:rPr>
              <w:t xml:space="preserve">1 </w:t>
            </w:r>
            <w:r>
              <w:rPr>
                <w:sz w:val="18"/>
                <w:szCs w:val="18"/>
              </w:rPr>
              <w:t>квартал 2020</w:t>
            </w:r>
          </w:p>
        </w:tc>
        <w:tc>
          <w:tcPr>
            <w:tcW w:w="416" w:type="pct"/>
            <w:vAlign w:val="center"/>
          </w:tcPr>
          <w:p w:rsidR="0050653D" w:rsidRPr="00E40FDE" w:rsidRDefault="0050653D" w:rsidP="00BC4B40">
            <w:pPr>
              <w:spacing w:line="240" w:lineRule="auto"/>
              <w:jc w:val="center"/>
              <w:rPr>
                <w:sz w:val="18"/>
                <w:szCs w:val="18"/>
              </w:rPr>
            </w:pPr>
            <w:r w:rsidRPr="00E40FDE">
              <w:rPr>
                <w:sz w:val="18"/>
                <w:szCs w:val="18"/>
              </w:rPr>
              <w:t xml:space="preserve">2 </w:t>
            </w:r>
            <w:r>
              <w:rPr>
                <w:sz w:val="18"/>
                <w:szCs w:val="18"/>
              </w:rPr>
              <w:t>квартал 2020</w:t>
            </w:r>
          </w:p>
        </w:tc>
        <w:tc>
          <w:tcPr>
            <w:tcW w:w="416" w:type="pct"/>
            <w:vAlign w:val="center"/>
          </w:tcPr>
          <w:p w:rsidR="0050653D" w:rsidRPr="00E40FDE" w:rsidRDefault="0050653D" w:rsidP="00BC4B40">
            <w:pPr>
              <w:spacing w:line="240" w:lineRule="auto"/>
              <w:jc w:val="center"/>
              <w:rPr>
                <w:sz w:val="18"/>
                <w:szCs w:val="18"/>
              </w:rPr>
            </w:pPr>
            <w:r w:rsidRPr="00E40FDE">
              <w:rPr>
                <w:sz w:val="18"/>
                <w:szCs w:val="18"/>
              </w:rPr>
              <w:t xml:space="preserve">3 </w:t>
            </w:r>
            <w:r>
              <w:rPr>
                <w:sz w:val="18"/>
                <w:szCs w:val="18"/>
              </w:rPr>
              <w:t>квартал 2020</w:t>
            </w:r>
          </w:p>
        </w:tc>
        <w:tc>
          <w:tcPr>
            <w:tcW w:w="408" w:type="pct"/>
            <w:shd w:val="clear" w:color="auto" w:fill="auto"/>
            <w:vAlign w:val="center"/>
          </w:tcPr>
          <w:p w:rsidR="0050653D" w:rsidRPr="00E40FDE" w:rsidRDefault="0050653D" w:rsidP="00BC4B40">
            <w:pPr>
              <w:spacing w:line="240" w:lineRule="auto"/>
              <w:jc w:val="center"/>
              <w:rPr>
                <w:sz w:val="18"/>
                <w:szCs w:val="18"/>
              </w:rPr>
            </w:pPr>
            <w:r w:rsidRPr="00E40FDE">
              <w:rPr>
                <w:sz w:val="18"/>
                <w:szCs w:val="18"/>
              </w:rPr>
              <w:t xml:space="preserve">4 </w:t>
            </w:r>
            <w:r>
              <w:rPr>
                <w:sz w:val="18"/>
                <w:szCs w:val="18"/>
              </w:rPr>
              <w:t>квартал 2020</w:t>
            </w:r>
          </w:p>
        </w:tc>
        <w:tc>
          <w:tcPr>
            <w:tcW w:w="446" w:type="pct"/>
            <w:shd w:val="clear" w:color="auto" w:fill="D9D9D9"/>
            <w:vAlign w:val="center"/>
          </w:tcPr>
          <w:p w:rsidR="0050653D" w:rsidRPr="00E40FDE" w:rsidRDefault="0050653D" w:rsidP="00BC4B40">
            <w:pPr>
              <w:spacing w:line="240" w:lineRule="auto"/>
              <w:jc w:val="center"/>
              <w:rPr>
                <w:b/>
                <w:sz w:val="18"/>
                <w:szCs w:val="18"/>
              </w:rPr>
            </w:pPr>
            <w:r>
              <w:rPr>
                <w:b/>
                <w:sz w:val="18"/>
                <w:szCs w:val="18"/>
              </w:rPr>
              <w:t>2020</w:t>
            </w:r>
          </w:p>
        </w:tc>
        <w:tc>
          <w:tcPr>
            <w:tcW w:w="401" w:type="pct"/>
            <w:shd w:val="clear" w:color="auto" w:fill="auto"/>
            <w:vAlign w:val="center"/>
          </w:tcPr>
          <w:p w:rsidR="0050653D" w:rsidRPr="00E40FDE" w:rsidRDefault="0050653D" w:rsidP="00BC4B40">
            <w:pPr>
              <w:spacing w:line="240" w:lineRule="auto"/>
              <w:jc w:val="center"/>
              <w:rPr>
                <w:sz w:val="18"/>
                <w:szCs w:val="18"/>
              </w:rPr>
            </w:pPr>
            <w:r w:rsidRPr="00E40FDE">
              <w:rPr>
                <w:sz w:val="18"/>
                <w:szCs w:val="18"/>
              </w:rPr>
              <w:t xml:space="preserve">1 </w:t>
            </w:r>
            <w:r>
              <w:rPr>
                <w:sz w:val="18"/>
                <w:szCs w:val="18"/>
              </w:rPr>
              <w:t>квартал 2021</w:t>
            </w:r>
          </w:p>
        </w:tc>
        <w:tc>
          <w:tcPr>
            <w:tcW w:w="417" w:type="pct"/>
            <w:shd w:val="clear" w:color="auto" w:fill="auto"/>
            <w:vAlign w:val="center"/>
          </w:tcPr>
          <w:p w:rsidR="0050653D" w:rsidRPr="00E40FDE" w:rsidRDefault="0050653D" w:rsidP="00BC4B40">
            <w:pPr>
              <w:spacing w:line="240" w:lineRule="auto"/>
              <w:jc w:val="center"/>
              <w:rPr>
                <w:sz w:val="18"/>
                <w:szCs w:val="18"/>
              </w:rPr>
            </w:pPr>
            <w:r w:rsidRPr="00E40FDE">
              <w:rPr>
                <w:sz w:val="18"/>
                <w:szCs w:val="18"/>
              </w:rPr>
              <w:t xml:space="preserve">2 </w:t>
            </w:r>
            <w:r>
              <w:rPr>
                <w:sz w:val="18"/>
                <w:szCs w:val="18"/>
              </w:rPr>
              <w:t>квартал 2021</w:t>
            </w:r>
          </w:p>
        </w:tc>
        <w:tc>
          <w:tcPr>
            <w:tcW w:w="417" w:type="pct"/>
            <w:shd w:val="clear" w:color="auto" w:fill="auto"/>
            <w:vAlign w:val="center"/>
          </w:tcPr>
          <w:p w:rsidR="0050653D" w:rsidRPr="00E40FDE" w:rsidRDefault="0050653D" w:rsidP="00BC4B40">
            <w:pPr>
              <w:spacing w:line="240" w:lineRule="auto"/>
              <w:jc w:val="center"/>
              <w:rPr>
                <w:sz w:val="18"/>
                <w:szCs w:val="18"/>
              </w:rPr>
            </w:pPr>
            <w:r w:rsidRPr="00E40FDE">
              <w:rPr>
                <w:sz w:val="18"/>
                <w:szCs w:val="18"/>
              </w:rPr>
              <w:t xml:space="preserve">3 </w:t>
            </w:r>
            <w:r>
              <w:rPr>
                <w:sz w:val="18"/>
                <w:szCs w:val="18"/>
              </w:rPr>
              <w:t>квартал 2021</w:t>
            </w:r>
          </w:p>
        </w:tc>
        <w:tc>
          <w:tcPr>
            <w:tcW w:w="387" w:type="pct"/>
            <w:shd w:val="clear" w:color="auto" w:fill="auto"/>
            <w:vAlign w:val="center"/>
          </w:tcPr>
          <w:p w:rsidR="0050653D" w:rsidRPr="00E40FDE" w:rsidRDefault="0050653D" w:rsidP="00BC4B40">
            <w:pPr>
              <w:spacing w:line="240" w:lineRule="auto"/>
              <w:jc w:val="center"/>
              <w:rPr>
                <w:sz w:val="18"/>
                <w:szCs w:val="18"/>
              </w:rPr>
            </w:pPr>
            <w:r w:rsidRPr="00E40FDE">
              <w:rPr>
                <w:sz w:val="18"/>
                <w:szCs w:val="18"/>
              </w:rPr>
              <w:t xml:space="preserve">4 </w:t>
            </w:r>
            <w:r>
              <w:rPr>
                <w:sz w:val="18"/>
                <w:szCs w:val="18"/>
              </w:rPr>
              <w:t>квартал 2021</w:t>
            </w:r>
          </w:p>
        </w:tc>
        <w:tc>
          <w:tcPr>
            <w:tcW w:w="400" w:type="pct"/>
            <w:shd w:val="clear" w:color="auto" w:fill="D9D9D9"/>
            <w:vAlign w:val="center"/>
          </w:tcPr>
          <w:p w:rsidR="0050653D" w:rsidRPr="00E40FDE" w:rsidRDefault="0050653D" w:rsidP="00BC4B40">
            <w:pPr>
              <w:spacing w:line="240" w:lineRule="auto"/>
              <w:jc w:val="center"/>
              <w:rPr>
                <w:b/>
                <w:sz w:val="18"/>
                <w:szCs w:val="18"/>
              </w:rPr>
            </w:pPr>
            <w:r>
              <w:rPr>
                <w:b/>
                <w:sz w:val="18"/>
                <w:szCs w:val="18"/>
              </w:rPr>
              <w:t>2021</w:t>
            </w:r>
          </w:p>
        </w:tc>
      </w:tr>
      <w:tr w:rsidR="00A45CC6" w:rsidRPr="00E40FDE" w:rsidTr="00D45922">
        <w:tc>
          <w:tcPr>
            <w:tcW w:w="876" w:type="pct"/>
          </w:tcPr>
          <w:p w:rsidR="00A45CC6" w:rsidRPr="00E40FDE" w:rsidRDefault="00A45CC6" w:rsidP="00525661">
            <w:pPr>
              <w:spacing w:line="240" w:lineRule="auto"/>
              <w:rPr>
                <w:sz w:val="18"/>
                <w:szCs w:val="18"/>
              </w:rPr>
            </w:pPr>
            <w:r w:rsidRPr="00E40FDE">
              <w:rPr>
                <w:sz w:val="18"/>
                <w:szCs w:val="18"/>
              </w:rPr>
              <w:t>Проведено</w:t>
            </w:r>
          </w:p>
        </w:tc>
        <w:tc>
          <w:tcPr>
            <w:tcW w:w="416" w:type="pct"/>
            <w:vAlign w:val="center"/>
          </w:tcPr>
          <w:p w:rsidR="00A45CC6" w:rsidRPr="005074C2" w:rsidRDefault="00A45CC6" w:rsidP="00BC4B40">
            <w:pPr>
              <w:spacing w:line="240" w:lineRule="auto"/>
              <w:jc w:val="center"/>
              <w:rPr>
                <w:color w:val="000000"/>
                <w:sz w:val="18"/>
                <w:szCs w:val="18"/>
              </w:rPr>
            </w:pPr>
            <w:r>
              <w:rPr>
                <w:color w:val="000000"/>
                <w:sz w:val="18"/>
                <w:szCs w:val="18"/>
              </w:rPr>
              <w:t>1</w:t>
            </w:r>
          </w:p>
        </w:tc>
        <w:tc>
          <w:tcPr>
            <w:tcW w:w="416" w:type="pct"/>
            <w:vAlign w:val="center"/>
          </w:tcPr>
          <w:p w:rsidR="00A45CC6" w:rsidRPr="005074C2" w:rsidRDefault="00A45CC6" w:rsidP="00A14335">
            <w:pPr>
              <w:spacing w:line="240" w:lineRule="auto"/>
              <w:jc w:val="center"/>
              <w:rPr>
                <w:color w:val="000000"/>
                <w:sz w:val="18"/>
                <w:szCs w:val="18"/>
              </w:rPr>
            </w:pPr>
          </w:p>
        </w:tc>
        <w:tc>
          <w:tcPr>
            <w:tcW w:w="416" w:type="pct"/>
            <w:tcBorders>
              <w:bottom w:val="single" w:sz="4" w:space="0" w:color="auto"/>
            </w:tcBorders>
            <w:vAlign w:val="center"/>
          </w:tcPr>
          <w:p w:rsidR="00A45CC6" w:rsidRPr="00152EEA" w:rsidRDefault="00A45CC6" w:rsidP="00392127">
            <w:pPr>
              <w:spacing w:line="240" w:lineRule="auto"/>
              <w:jc w:val="center"/>
              <w:rPr>
                <w:color w:val="000000"/>
                <w:sz w:val="18"/>
                <w:szCs w:val="18"/>
              </w:rPr>
            </w:pPr>
          </w:p>
        </w:tc>
        <w:tc>
          <w:tcPr>
            <w:tcW w:w="408" w:type="pct"/>
            <w:shd w:val="clear" w:color="auto" w:fill="auto"/>
            <w:vAlign w:val="center"/>
          </w:tcPr>
          <w:p w:rsidR="00A45CC6" w:rsidRPr="005074C2" w:rsidRDefault="00A45CC6" w:rsidP="0008498E">
            <w:pPr>
              <w:spacing w:line="240" w:lineRule="auto"/>
              <w:jc w:val="center"/>
              <w:rPr>
                <w:color w:val="000000"/>
                <w:sz w:val="18"/>
                <w:szCs w:val="18"/>
              </w:rPr>
            </w:pPr>
          </w:p>
        </w:tc>
        <w:tc>
          <w:tcPr>
            <w:tcW w:w="446" w:type="pct"/>
            <w:shd w:val="clear" w:color="auto" w:fill="D9D9D9"/>
            <w:vAlign w:val="center"/>
          </w:tcPr>
          <w:p w:rsidR="00A45CC6" w:rsidRPr="00A45CC6" w:rsidRDefault="00A45CC6" w:rsidP="00BC4B40">
            <w:pPr>
              <w:spacing w:line="240" w:lineRule="auto"/>
              <w:jc w:val="center"/>
              <w:rPr>
                <w:b/>
                <w:color w:val="000000"/>
                <w:sz w:val="18"/>
                <w:szCs w:val="18"/>
              </w:rPr>
            </w:pPr>
            <w:r w:rsidRPr="00A45CC6">
              <w:rPr>
                <w:b/>
                <w:color w:val="000000"/>
                <w:sz w:val="18"/>
                <w:szCs w:val="18"/>
              </w:rPr>
              <w:t>1</w:t>
            </w:r>
          </w:p>
        </w:tc>
        <w:tc>
          <w:tcPr>
            <w:tcW w:w="401" w:type="pct"/>
            <w:shd w:val="clear" w:color="auto" w:fill="auto"/>
            <w:vAlign w:val="center"/>
          </w:tcPr>
          <w:p w:rsidR="00A45CC6" w:rsidRPr="005074C2" w:rsidRDefault="001F6EB8" w:rsidP="00D45922">
            <w:pPr>
              <w:spacing w:line="240" w:lineRule="auto"/>
              <w:jc w:val="center"/>
              <w:rPr>
                <w:color w:val="000000"/>
                <w:sz w:val="18"/>
                <w:szCs w:val="18"/>
              </w:rPr>
            </w:pPr>
            <w:r>
              <w:rPr>
                <w:color w:val="000000"/>
                <w:sz w:val="18"/>
                <w:szCs w:val="18"/>
              </w:rPr>
              <w:t>1</w:t>
            </w:r>
          </w:p>
        </w:tc>
        <w:tc>
          <w:tcPr>
            <w:tcW w:w="417" w:type="pct"/>
            <w:shd w:val="clear" w:color="auto" w:fill="auto"/>
            <w:vAlign w:val="center"/>
          </w:tcPr>
          <w:p w:rsidR="00A45CC6" w:rsidRPr="005074C2" w:rsidRDefault="00A45CC6" w:rsidP="00DA585E">
            <w:pPr>
              <w:spacing w:line="240" w:lineRule="auto"/>
              <w:jc w:val="center"/>
              <w:rPr>
                <w:color w:val="000000"/>
                <w:sz w:val="18"/>
                <w:szCs w:val="18"/>
              </w:rPr>
            </w:pPr>
          </w:p>
        </w:tc>
        <w:tc>
          <w:tcPr>
            <w:tcW w:w="417" w:type="pct"/>
            <w:shd w:val="clear" w:color="auto" w:fill="auto"/>
            <w:vAlign w:val="center"/>
          </w:tcPr>
          <w:p w:rsidR="00A45CC6" w:rsidRPr="00281275" w:rsidRDefault="00A45CC6" w:rsidP="00BE30D0">
            <w:pPr>
              <w:spacing w:line="240" w:lineRule="auto"/>
              <w:jc w:val="center"/>
              <w:rPr>
                <w:color w:val="000000"/>
                <w:sz w:val="18"/>
                <w:szCs w:val="18"/>
              </w:rPr>
            </w:pPr>
          </w:p>
        </w:tc>
        <w:tc>
          <w:tcPr>
            <w:tcW w:w="387" w:type="pct"/>
            <w:shd w:val="clear" w:color="auto" w:fill="auto"/>
            <w:vAlign w:val="center"/>
          </w:tcPr>
          <w:p w:rsidR="00A45CC6" w:rsidRPr="005074C2" w:rsidRDefault="00A45CC6" w:rsidP="00D45922">
            <w:pPr>
              <w:spacing w:line="240" w:lineRule="auto"/>
              <w:jc w:val="center"/>
              <w:rPr>
                <w:color w:val="000000"/>
                <w:sz w:val="18"/>
                <w:szCs w:val="18"/>
              </w:rPr>
            </w:pPr>
          </w:p>
        </w:tc>
        <w:tc>
          <w:tcPr>
            <w:tcW w:w="400" w:type="pct"/>
            <w:shd w:val="clear" w:color="auto" w:fill="D9D9D9"/>
            <w:vAlign w:val="center"/>
          </w:tcPr>
          <w:p w:rsidR="00A45CC6" w:rsidRPr="003B666E" w:rsidRDefault="001F6EB8" w:rsidP="00137EFE">
            <w:pPr>
              <w:spacing w:line="240" w:lineRule="auto"/>
              <w:jc w:val="center"/>
              <w:rPr>
                <w:b/>
                <w:color w:val="000000"/>
                <w:sz w:val="18"/>
                <w:szCs w:val="18"/>
              </w:rPr>
            </w:pPr>
            <w:r>
              <w:rPr>
                <w:b/>
                <w:color w:val="000000"/>
                <w:sz w:val="18"/>
                <w:szCs w:val="18"/>
              </w:rPr>
              <w:t>1</w:t>
            </w:r>
          </w:p>
        </w:tc>
      </w:tr>
      <w:tr w:rsidR="00A45CC6" w:rsidRPr="00E40FDE" w:rsidTr="00D45922">
        <w:tc>
          <w:tcPr>
            <w:tcW w:w="876" w:type="pct"/>
          </w:tcPr>
          <w:p w:rsidR="00A45CC6" w:rsidRPr="00E40FDE" w:rsidRDefault="00A45CC6" w:rsidP="00525661">
            <w:pPr>
              <w:spacing w:line="240" w:lineRule="auto"/>
              <w:rPr>
                <w:sz w:val="18"/>
                <w:szCs w:val="18"/>
              </w:rPr>
            </w:pPr>
            <w:r w:rsidRPr="00E40FDE">
              <w:rPr>
                <w:sz w:val="18"/>
                <w:szCs w:val="18"/>
              </w:rPr>
              <w:t>Выявлено нарушений</w:t>
            </w:r>
          </w:p>
        </w:tc>
        <w:tc>
          <w:tcPr>
            <w:tcW w:w="416" w:type="pct"/>
            <w:vAlign w:val="center"/>
          </w:tcPr>
          <w:p w:rsidR="00A45CC6" w:rsidRPr="005074C2" w:rsidRDefault="00A45CC6" w:rsidP="00BC4B40">
            <w:pPr>
              <w:spacing w:line="240" w:lineRule="auto"/>
              <w:jc w:val="center"/>
              <w:rPr>
                <w:color w:val="000000"/>
                <w:sz w:val="18"/>
                <w:szCs w:val="18"/>
              </w:rPr>
            </w:pPr>
            <w:r>
              <w:rPr>
                <w:color w:val="000000"/>
                <w:sz w:val="18"/>
                <w:szCs w:val="18"/>
              </w:rPr>
              <w:t>1</w:t>
            </w:r>
          </w:p>
        </w:tc>
        <w:tc>
          <w:tcPr>
            <w:tcW w:w="416" w:type="pct"/>
            <w:vAlign w:val="center"/>
          </w:tcPr>
          <w:p w:rsidR="00A45CC6" w:rsidRPr="005074C2" w:rsidRDefault="00A45CC6" w:rsidP="00A14335">
            <w:pPr>
              <w:spacing w:line="240" w:lineRule="auto"/>
              <w:jc w:val="center"/>
              <w:rPr>
                <w:color w:val="000000"/>
                <w:sz w:val="18"/>
                <w:szCs w:val="18"/>
              </w:rPr>
            </w:pPr>
          </w:p>
        </w:tc>
        <w:tc>
          <w:tcPr>
            <w:tcW w:w="416" w:type="pct"/>
            <w:shd w:val="clear" w:color="auto" w:fill="auto"/>
            <w:vAlign w:val="center"/>
          </w:tcPr>
          <w:p w:rsidR="00A45CC6" w:rsidRPr="00152EEA" w:rsidRDefault="00A45CC6" w:rsidP="00392127">
            <w:pPr>
              <w:spacing w:line="240" w:lineRule="auto"/>
              <w:jc w:val="center"/>
              <w:rPr>
                <w:color w:val="000000"/>
                <w:sz w:val="18"/>
                <w:szCs w:val="18"/>
              </w:rPr>
            </w:pPr>
          </w:p>
        </w:tc>
        <w:tc>
          <w:tcPr>
            <w:tcW w:w="408" w:type="pct"/>
            <w:shd w:val="clear" w:color="auto" w:fill="auto"/>
            <w:vAlign w:val="center"/>
          </w:tcPr>
          <w:p w:rsidR="00A45CC6" w:rsidRPr="005074C2" w:rsidRDefault="00A45CC6" w:rsidP="0008498E">
            <w:pPr>
              <w:spacing w:line="240" w:lineRule="auto"/>
              <w:jc w:val="center"/>
              <w:rPr>
                <w:color w:val="000000"/>
                <w:sz w:val="18"/>
                <w:szCs w:val="18"/>
              </w:rPr>
            </w:pPr>
          </w:p>
        </w:tc>
        <w:tc>
          <w:tcPr>
            <w:tcW w:w="446" w:type="pct"/>
            <w:shd w:val="clear" w:color="auto" w:fill="D9D9D9"/>
            <w:vAlign w:val="center"/>
          </w:tcPr>
          <w:p w:rsidR="00A45CC6" w:rsidRPr="00A45CC6" w:rsidRDefault="00A45CC6" w:rsidP="00BC4B40">
            <w:pPr>
              <w:spacing w:line="240" w:lineRule="auto"/>
              <w:jc w:val="center"/>
              <w:rPr>
                <w:b/>
                <w:color w:val="000000"/>
                <w:sz w:val="18"/>
                <w:szCs w:val="18"/>
              </w:rPr>
            </w:pPr>
            <w:r w:rsidRPr="00A45CC6">
              <w:rPr>
                <w:b/>
                <w:color w:val="000000"/>
                <w:sz w:val="18"/>
                <w:szCs w:val="18"/>
              </w:rPr>
              <w:t>1</w:t>
            </w:r>
          </w:p>
        </w:tc>
        <w:tc>
          <w:tcPr>
            <w:tcW w:w="401" w:type="pct"/>
            <w:shd w:val="clear" w:color="auto" w:fill="auto"/>
            <w:vAlign w:val="center"/>
          </w:tcPr>
          <w:p w:rsidR="00A45CC6" w:rsidRPr="005074C2" w:rsidRDefault="001F6EB8" w:rsidP="00D45922">
            <w:pPr>
              <w:spacing w:line="240" w:lineRule="auto"/>
              <w:jc w:val="center"/>
              <w:rPr>
                <w:color w:val="000000"/>
                <w:sz w:val="18"/>
                <w:szCs w:val="18"/>
              </w:rPr>
            </w:pPr>
            <w:r>
              <w:rPr>
                <w:color w:val="000000"/>
                <w:sz w:val="18"/>
                <w:szCs w:val="18"/>
              </w:rPr>
              <w:t>1</w:t>
            </w:r>
          </w:p>
        </w:tc>
        <w:tc>
          <w:tcPr>
            <w:tcW w:w="417" w:type="pct"/>
            <w:shd w:val="clear" w:color="auto" w:fill="auto"/>
            <w:vAlign w:val="center"/>
          </w:tcPr>
          <w:p w:rsidR="00A45CC6" w:rsidRPr="005074C2" w:rsidRDefault="00A45CC6" w:rsidP="00DA585E">
            <w:pPr>
              <w:spacing w:line="240" w:lineRule="auto"/>
              <w:jc w:val="center"/>
              <w:rPr>
                <w:color w:val="000000"/>
                <w:sz w:val="18"/>
                <w:szCs w:val="18"/>
              </w:rPr>
            </w:pPr>
          </w:p>
        </w:tc>
        <w:tc>
          <w:tcPr>
            <w:tcW w:w="417" w:type="pct"/>
            <w:shd w:val="clear" w:color="auto" w:fill="auto"/>
            <w:vAlign w:val="center"/>
          </w:tcPr>
          <w:p w:rsidR="00A45CC6" w:rsidRPr="00281275" w:rsidRDefault="00A45CC6" w:rsidP="00BE30D0">
            <w:pPr>
              <w:spacing w:line="240" w:lineRule="auto"/>
              <w:jc w:val="center"/>
              <w:rPr>
                <w:color w:val="000000"/>
                <w:sz w:val="18"/>
                <w:szCs w:val="18"/>
              </w:rPr>
            </w:pPr>
          </w:p>
        </w:tc>
        <w:tc>
          <w:tcPr>
            <w:tcW w:w="387" w:type="pct"/>
            <w:shd w:val="clear" w:color="auto" w:fill="auto"/>
            <w:vAlign w:val="center"/>
          </w:tcPr>
          <w:p w:rsidR="00A45CC6" w:rsidRPr="005074C2" w:rsidRDefault="00A45CC6" w:rsidP="00D45922">
            <w:pPr>
              <w:spacing w:line="240" w:lineRule="auto"/>
              <w:jc w:val="center"/>
              <w:rPr>
                <w:color w:val="000000"/>
                <w:sz w:val="18"/>
                <w:szCs w:val="18"/>
              </w:rPr>
            </w:pPr>
          </w:p>
        </w:tc>
        <w:tc>
          <w:tcPr>
            <w:tcW w:w="400" w:type="pct"/>
            <w:shd w:val="clear" w:color="auto" w:fill="D9D9D9"/>
            <w:vAlign w:val="center"/>
          </w:tcPr>
          <w:p w:rsidR="00A45CC6" w:rsidRPr="003B666E" w:rsidRDefault="001F6EB8" w:rsidP="00137EFE">
            <w:pPr>
              <w:spacing w:line="240" w:lineRule="auto"/>
              <w:jc w:val="center"/>
              <w:rPr>
                <w:b/>
                <w:color w:val="000000"/>
                <w:sz w:val="18"/>
                <w:szCs w:val="18"/>
              </w:rPr>
            </w:pPr>
            <w:r>
              <w:rPr>
                <w:b/>
                <w:color w:val="000000"/>
                <w:sz w:val="18"/>
                <w:szCs w:val="18"/>
              </w:rPr>
              <w:t>1</w:t>
            </w:r>
          </w:p>
        </w:tc>
      </w:tr>
      <w:tr w:rsidR="00A45CC6" w:rsidRPr="00E40FDE" w:rsidTr="00D45922">
        <w:tc>
          <w:tcPr>
            <w:tcW w:w="876" w:type="pct"/>
          </w:tcPr>
          <w:p w:rsidR="00A45CC6" w:rsidRPr="00E40FDE" w:rsidRDefault="00A45CC6" w:rsidP="00525661">
            <w:pPr>
              <w:spacing w:line="240" w:lineRule="auto"/>
              <w:rPr>
                <w:sz w:val="18"/>
                <w:szCs w:val="18"/>
              </w:rPr>
            </w:pPr>
            <w:r w:rsidRPr="00E40FDE">
              <w:rPr>
                <w:sz w:val="18"/>
                <w:szCs w:val="18"/>
              </w:rPr>
              <w:t>Выдано предписаний</w:t>
            </w:r>
          </w:p>
        </w:tc>
        <w:tc>
          <w:tcPr>
            <w:tcW w:w="416" w:type="pct"/>
            <w:vAlign w:val="center"/>
          </w:tcPr>
          <w:p w:rsidR="00A45CC6" w:rsidRPr="005074C2" w:rsidRDefault="00A45CC6" w:rsidP="00BC4B40">
            <w:pPr>
              <w:spacing w:line="240" w:lineRule="auto"/>
              <w:jc w:val="center"/>
              <w:rPr>
                <w:color w:val="000000"/>
                <w:sz w:val="18"/>
                <w:szCs w:val="18"/>
              </w:rPr>
            </w:pPr>
            <w:r>
              <w:rPr>
                <w:color w:val="000000"/>
                <w:sz w:val="18"/>
                <w:szCs w:val="18"/>
              </w:rPr>
              <w:t>0</w:t>
            </w:r>
          </w:p>
        </w:tc>
        <w:tc>
          <w:tcPr>
            <w:tcW w:w="416" w:type="pct"/>
            <w:vAlign w:val="center"/>
          </w:tcPr>
          <w:p w:rsidR="00A45CC6" w:rsidRPr="005074C2" w:rsidRDefault="00A45CC6" w:rsidP="00A14335">
            <w:pPr>
              <w:spacing w:line="240" w:lineRule="auto"/>
              <w:jc w:val="center"/>
              <w:rPr>
                <w:color w:val="000000"/>
                <w:sz w:val="18"/>
                <w:szCs w:val="18"/>
              </w:rPr>
            </w:pPr>
          </w:p>
        </w:tc>
        <w:tc>
          <w:tcPr>
            <w:tcW w:w="416" w:type="pct"/>
            <w:shd w:val="clear" w:color="auto" w:fill="auto"/>
            <w:vAlign w:val="center"/>
          </w:tcPr>
          <w:p w:rsidR="00A45CC6" w:rsidRPr="00152EEA" w:rsidRDefault="00A45CC6" w:rsidP="00392127">
            <w:pPr>
              <w:spacing w:line="240" w:lineRule="auto"/>
              <w:jc w:val="center"/>
              <w:rPr>
                <w:color w:val="000000"/>
                <w:sz w:val="18"/>
                <w:szCs w:val="18"/>
              </w:rPr>
            </w:pPr>
          </w:p>
        </w:tc>
        <w:tc>
          <w:tcPr>
            <w:tcW w:w="408" w:type="pct"/>
            <w:shd w:val="clear" w:color="auto" w:fill="auto"/>
            <w:vAlign w:val="center"/>
          </w:tcPr>
          <w:p w:rsidR="00A45CC6" w:rsidRPr="005074C2" w:rsidRDefault="00A45CC6" w:rsidP="0008498E">
            <w:pPr>
              <w:spacing w:line="240" w:lineRule="auto"/>
              <w:jc w:val="center"/>
              <w:rPr>
                <w:color w:val="000000"/>
                <w:sz w:val="18"/>
                <w:szCs w:val="18"/>
              </w:rPr>
            </w:pPr>
          </w:p>
        </w:tc>
        <w:tc>
          <w:tcPr>
            <w:tcW w:w="446" w:type="pct"/>
            <w:shd w:val="clear" w:color="auto" w:fill="D9D9D9"/>
            <w:vAlign w:val="center"/>
          </w:tcPr>
          <w:p w:rsidR="00A45CC6" w:rsidRPr="00A45CC6" w:rsidRDefault="00A45CC6" w:rsidP="00BC4B40">
            <w:pPr>
              <w:spacing w:line="240" w:lineRule="auto"/>
              <w:jc w:val="center"/>
              <w:rPr>
                <w:b/>
                <w:color w:val="000000"/>
                <w:sz w:val="18"/>
                <w:szCs w:val="18"/>
              </w:rPr>
            </w:pPr>
            <w:r w:rsidRPr="00A45CC6">
              <w:rPr>
                <w:b/>
                <w:color w:val="000000"/>
                <w:sz w:val="18"/>
                <w:szCs w:val="18"/>
              </w:rPr>
              <w:t>0</w:t>
            </w:r>
          </w:p>
        </w:tc>
        <w:tc>
          <w:tcPr>
            <w:tcW w:w="401" w:type="pct"/>
            <w:shd w:val="clear" w:color="auto" w:fill="auto"/>
            <w:vAlign w:val="center"/>
          </w:tcPr>
          <w:p w:rsidR="00A45CC6" w:rsidRPr="005074C2" w:rsidRDefault="001F6EB8" w:rsidP="00D45922">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A45CC6" w:rsidRPr="005074C2" w:rsidRDefault="00A45CC6" w:rsidP="00DA585E">
            <w:pPr>
              <w:spacing w:line="240" w:lineRule="auto"/>
              <w:jc w:val="center"/>
              <w:rPr>
                <w:color w:val="000000"/>
                <w:sz w:val="18"/>
                <w:szCs w:val="18"/>
              </w:rPr>
            </w:pPr>
          </w:p>
        </w:tc>
        <w:tc>
          <w:tcPr>
            <w:tcW w:w="417" w:type="pct"/>
            <w:shd w:val="clear" w:color="auto" w:fill="auto"/>
            <w:vAlign w:val="center"/>
          </w:tcPr>
          <w:p w:rsidR="00A45CC6" w:rsidRPr="00281275" w:rsidRDefault="00A45CC6" w:rsidP="00BE30D0">
            <w:pPr>
              <w:spacing w:line="240" w:lineRule="auto"/>
              <w:jc w:val="center"/>
              <w:rPr>
                <w:color w:val="000000"/>
                <w:sz w:val="18"/>
                <w:szCs w:val="18"/>
              </w:rPr>
            </w:pPr>
          </w:p>
        </w:tc>
        <w:tc>
          <w:tcPr>
            <w:tcW w:w="387" w:type="pct"/>
            <w:shd w:val="clear" w:color="auto" w:fill="auto"/>
            <w:vAlign w:val="center"/>
          </w:tcPr>
          <w:p w:rsidR="00A45CC6" w:rsidRPr="005074C2" w:rsidRDefault="00A45CC6" w:rsidP="00D45922">
            <w:pPr>
              <w:spacing w:line="240" w:lineRule="auto"/>
              <w:jc w:val="center"/>
              <w:rPr>
                <w:color w:val="000000"/>
                <w:sz w:val="18"/>
                <w:szCs w:val="18"/>
              </w:rPr>
            </w:pPr>
          </w:p>
        </w:tc>
        <w:tc>
          <w:tcPr>
            <w:tcW w:w="400" w:type="pct"/>
            <w:shd w:val="clear" w:color="auto" w:fill="D9D9D9"/>
            <w:vAlign w:val="center"/>
          </w:tcPr>
          <w:p w:rsidR="00A45CC6" w:rsidRPr="003B666E" w:rsidRDefault="001F6EB8" w:rsidP="00137EFE">
            <w:pPr>
              <w:spacing w:line="240" w:lineRule="auto"/>
              <w:jc w:val="center"/>
              <w:rPr>
                <w:b/>
                <w:color w:val="000000"/>
                <w:sz w:val="18"/>
                <w:szCs w:val="18"/>
              </w:rPr>
            </w:pPr>
            <w:r>
              <w:rPr>
                <w:b/>
                <w:color w:val="000000"/>
                <w:sz w:val="18"/>
                <w:szCs w:val="18"/>
              </w:rPr>
              <w:t>0</w:t>
            </w:r>
          </w:p>
        </w:tc>
      </w:tr>
      <w:tr w:rsidR="00A45CC6" w:rsidRPr="00E40FDE" w:rsidTr="00D45922">
        <w:tc>
          <w:tcPr>
            <w:tcW w:w="876" w:type="pct"/>
          </w:tcPr>
          <w:p w:rsidR="00A45CC6" w:rsidRPr="00E40FDE" w:rsidRDefault="00A45CC6" w:rsidP="00525661">
            <w:pPr>
              <w:spacing w:line="240" w:lineRule="auto"/>
              <w:rPr>
                <w:sz w:val="18"/>
                <w:szCs w:val="18"/>
              </w:rPr>
            </w:pPr>
            <w:r w:rsidRPr="00E40FDE">
              <w:rPr>
                <w:sz w:val="18"/>
                <w:szCs w:val="18"/>
              </w:rPr>
              <w:t>Вынесено предупреждений</w:t>
            </w:r>
          </w:p>
        </w:tc>
        <w:tc>
          <w:tcPr>
            <w:tcW w:w="416" w:type="pct"/>
            <w:vAlign w:val="center"/>
          </w:tcPr>
          <w:p w:rsidR="00A45CC6" w:rsidRPr="005074C2" w:rsidRDefault="00A45CC6" w:rsidP="00BC4B40">
            <w:pPr>
              <w:spacing w:line="240" w:lineRule="auto"/>
              <w:jc w:val="center"/>
              <w:rPr>
                <w:color w:val="000000"/>
                <w:sz w:val="18"/>
                <w:szCs w:val="18"/>
              </w:rPr>
            </w:pPr>
            <w:r>
              <w:rPr>
                <w:color w:val="000000"/>
                <w:sz w:val="18"/>
                <w:szCs w:val="18"/>
              </w:rPr>
              <w:t>0</w:t>
            </w:r>
          </w:p>
        </w:tc>
        <w:tc>
          <w:tcPr>
            <w:tcW w:w="416" w:type="pct"/>
            <w:vAlign w:val="center"/>
          </w:tcPr>
          <w:p w:rsidR="00A45CC6" w:rsidRPr="005074C2" w:rsidRDefault="00A45CC6" w:rsidP="00A14335">
            <w:pPr>
              <w:spacing w:line="240" w:lineRule="auto"/>
              <w:jc w:val="center"/>
              <w:rPr>
                <w:color w:val="000000"/>
                <w:sz w:val="18"/>
                <w:szCs w:val="18"/>
              </w:rPr>
            </w:pPr>
          </w:p>
        </w:tc>
        <w:tc>
          <w:tcPr>
            <w:tcW w:w="416" w:type="pct"/>
            <w:shd w:val="clear" w:color="auto" w:fill="auto"/>
            <w:vAlign w:val="center"/>
          </w:tcPr>
          <w:p w:rsidR="00A45CC6" w:rsidRPr="00152EEA" w:rsidRDefault="00A45CC6" w:rsidP="00392127">
            <w:pPr>
              <w:spacing w:line="240" w:lineRule="auto"/>
              <w:jc w:val="center"/>
              <w:rPr>
                <w:color w:val="000000"/>
                <w:sz w:val="18"/>
                <w:szCs w:val="18"/>
              </w:rPr>
            </w:pPr>
          </w:p>
        </w:tc>
        <w:tc>
          <w:tcPr>
            <w:tcW w:w="408" w:type="pct"/>
            <w:shd w:val="clear" w:color="auto" w:fill="auto"/>
            <w:vAlign w:val="center"/>
          </w:tcPr>
          <w:p w:rsidR="00A45CC6" w:rsidRPr="005074C2" w:rsidRDefault="00A45CC6" w:rsidP="0008498E">
            <w:pPr>
              <w:spacing w:line="240" w:lineRule="auto"/>
              <w:jc w:val="center"/>
              <w:rPr>
                <w:color w:val="000000"/>
                <w:sz w:val="18"/>
                <w:szCs w:val="18"/>
              </w:rPr>
            </w:pPr>
          </w:p>
        </w:tc>
        <w:tc>
          <w:tcPr>
            <w:tcW w:w="446" w:type="pct"/>
            <w:shd w:val="clear" w:color="auto" w:fill="D9D9D9"/>
            <w:vAlign w:val="center"/>
          </w:tcPr>
          <w:p w:rsidR="00A45CC6" w:rsidRPr="00A45CC6" w:rsidRDefault="00A45CC6" w:rsidP="00BC4B40">
            <w:pPr>
              <w:spacing w:line="240" w:lineRule="auto"/>
              <w:jc w:val="center"/>
              <w:rPr>
                <w:b/>
                <w:color w:val="000000"/>
                <w:sz w:val="18"/>
                <w:szCs w:val="18"/>
              </w:rPr>
            </w:pPr>
            <w:r w:rsidRPr="00A45CC6">
              <w:rPr>
                <w:b/>
                <w:color w:val="000000"/>
                <w:sz w:val="18"/>
                <w:szCs w:val="18"/>
              </w:rPr>
              <w:t>0</w:t>
            </w:r>
          </w:p>
        </w:tc>
        <w:tc>
          <w:tcPr>
            <w:tcW w:w="401" w:type="pct"/>
            <w:shd w:val="clear" w:color="auto" w:fill="auto"/>
            <w:vAlign w:val="center"/>
          </w:tcPr>
          <w:p w:rsidR="00A45CC6" w:rsidRPr="005074C2" w:rsidRDefault="001F6EB8" w:rsidP="00D45922">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A45CC6" w:rsidRPr="005074C2" w:rsidRDefault="00A45CC6" w:rsidP="00DA585E">
            <w:pPr>
              <w:spacing w:line="240" w:lineRule="auto"/>
              <w:jc w:val="center"/>
              <w:rPr>
                <w:color w:val="000000"/>
                <w:sz w:val="18"/>
                <w:szCs w:val="18"/>
              </w:rPr>
            </w:pPr>
          </w:p>
        </w:tc>
        <w:tc>
          <w:tcPr>
            <w:tcW w:w="417" w:type="pct"/>
            <w:shd w:val="clear" w:color="auto" w:fill="auto"/>
            <w:vAlign w:val="center"/>
          </w:tcPr>
          <w:p w:rsidR="00A45CC6" w:rsidRPr="00281275" w:rsidRDefault="00A45CC6" w:rsidP="00BE30D0">
            <w:pPr>
              <w:spacing w:line="240" w:lineRule="auto"/>
              <w:jc w:val="center"/>
              <w:rPr>
                <w:color w:val="000000"/>
                <w:sz w:val="18"/>
                <w:szCs w:val="18"/>
              </w:rPr>
            </w:pPr>
          </w:p>
        </w:tc>
        <w:tc>
          <w:tcPr>
            <w:tcW w:w="387" w:type="pct"/>
            <w:shd w:val="clear" w:color="auto" w:fill="auto"/>
            <w:vAlign w:val="center"/>
          </w:tcPr>
          <w:p w:rsidR="00A45CC6" w:rsidRPr="005074C2" w:rsidRDefault="00A45CC6" w:rsidP="00D45922">
            <w:pPr>
              <w:spacing w:line="240" w:lineRule="auto"/>
              <w:jc w:val="center"/>
              <w:rPr>
                <w:color w:val="000000"/>
                <w:sz w:val="18"/>
                <w:szCs w:val="18"/>
              </w:rPr>
            </w:pPr>
          </w:p>
        </w:tc>
        <w:tc>
          <w:tcPr>
            <w:tcW w:w="400" w:type="pct"/>
            <w:shd w:val="clear" w:color="auto" w:fill="D9D9D9"/>
            <w:vAlign w:val="center"/>
          </w:tcPr>
          <w:p w:rsidR="00A45CC6" w:rsidRPr="003B666E" w:rsidRDefault="001F6EB8" w:rsidP="00137EFE">
            <w:pPr>
              <w:spacing w:line="240" w:lineRule="auto"/>
              <w:jc w:val="center"/>
              <w:rPr>
                <w:b/>
                <w:color w:val="000000"/>
                <w:sz w:val="18"/>
                <w:szCs w:val="18"/>
              </w:rPr>
            </w:pPr>
            <w:r>
              <w:rPr>
                <w:b/>
                <w:color w:val="000000"/>
                <w:sz w:val="18"/>
                <w:szCs w:val="18"/>
              </w:rPr>
              <w:t>0</w:t>
            </w:r>
          </w:p>
        </w:tc>
      </w:tr>
      <w:tr w:rsidR="00A45CC6" w:rsidRPr="00E40FDE" w:rsidTr="00D45922">
        <w:tc>
          <w:tcPr>
            <w:tcW w:w="876" w:type="pct"/>
          </w:tcPr>
          <w:p w:rsidR="00A45CC6" w:rsidRPr="00E40FDE" w:rsidRDefault="00A45CC6" w:rsidP="00525661">
            <w:pPr>
              <w:spacing w:line="240" w:lineRule="auto"/>
              <w:rPr>
                <w:sz w:val="18"/>
                <w:szCs w:val="18"/>
              </w:rPr>
            </w:pPr>
            <w:r w:rsidRPr="00E40FDE">
              <w:rPr>
                <w:sz w:val="18"/>
                <w:szCs w:val="18"/>
              </w:rPr>
              <w:t>Составлено протоколов об АПН</w:t>
            </w:r>
          </w:p>
        </w:tc>
        <w:tc>
          <w:tcPr>
            <w:tcW w:w="416" w:type="pct"/>
            <w:vAlign w:val="center"/>
          </w:tcPr>
          <w:p w:rsidR="00A45CC6" w:rsidRPr="005074C2" w:rsidRDefault="00A45CC6" w:rsidP="00BC4B40">
            <w:pPr>
              <w:spacing w:line="240" w:lineRule="auto"/>
              <w:jc w:val="center"/>
              <w:rPr>
                <w:color w:val="000000"/>
                <w:sz w:val="18"/>
                <w:szCs w:val="18"/>
              </w:rPr>
            </w:pPr>
            <w:r>
              <w:rPr>
                <w:color w:val="000000"/>
                <w:sz w:val="18"/>
                <w:szCs w:val="18"/>
              </w:rPr>
              <w:t>2</w:t>
            </w:r>
          </w:p>
        </w:tc>
        <w:tc>
          <w:tcPr>
            <w:tcW w:w="416" w:type="pct"/>
            <w:vAlign w:val="center"/>
          </w:tcPr>
          <w:p w:rsidR="00A45CC6" w:rsidRPr="005074C2" w:rsidRDefault="00A45CC6" w:rsidP="00A14335">
            <w:pPr>
              <w:spacing w:line="240" w:lineRule="auto"/>
              <w:jc w:val="center"/>
              <w:rPr>
                <w:color w:val="000000"/>
                <w:sz w:val="18"/>
                <w:szCs w:val="18"/>
              </w:rPr>
            </w:pPr>
          </w:p>
        </w:tc>
        <w:tc>
          <w:tcPr>
            <w:tcW w:w="416" w:type="pct"/>
            <w:shd w:val="clear" w:color="auto" w:fill="auto"/>
            <w:vAlign w:val="center"/>
          </w:tcPr>
          <w:p w:rsidR="00A45CC6" w:rsidRPr="00152EEA" w:rsidRDefault="00A45CC6" w:rsidP="00392127">
            <w:pPr>
              <w:spacing w:line="240" w:lineRule="auto"/>
              <w:jc w:val="center"/>
              <w:rPr>
                <w:color w:val="000000"/>
                <w:sz w:val="18"/>
                <w:szCs w:val="18"/>
              </w:rPr>
            </w:pPr>
          </w:p>
        </w:tc>
        <w:tc>
          <w:tcPr>
            <w:tcW w:w="408" w:type="pct"/>
            <w:shd w:val="clear" w:color="auto" w:fill="auto"/>
            <w:vAlign w:val="center"/>
          </w:tcPr>
          <w:p w:rsidR="00A45CC6" w:rsidRPr="005074C2" w:rsidRDefault="00A45CC6" w:rsidP="0008498E">
            <w:pPr>
              <w:spacing w:line="240" w:lineRule="auto"/>
              <w:jc w:val="center"/>
              <w:rPr>
                <w:color w:val="000000"/>
                <w:sz w:val="18"/>
                <w:szCs w:val="18"/>
              </w:rPr>
            </w:pPr>
          </w:p>
        </w:tc>
        <w:tc>
          <w:tcPr>
            <w:tcW w:w="446" w:type="pct"/>
            <w:shd w:val="clear" w:color="auto" w:fill="D9D9D9"/>
            <w:vAlign w:val="center"/>
          </w:tcPr>
          <w:p w:rsidR="00A45CC6" w:rsidRPr="00A45CC6" w:rsidRDefault="00A45CC6" w:rsidP="00BC4B40">
            <w:pPr>
              <w:spacing w:line="240" w:lineRule="auto"/>
              <w:jc w:val="center"/>
              <w:rPr>
                <w:b/>
                <w:color w:val="000000"/>
                <w:sz w:val="18"/>
                <w:szCs w:val="18"/>
              </w:rPr>
            </w:pPr>
            <w:r w:rsidRPr="00A45CC6">
              <w:rPr>
                <w:b/>
                <w:color w:val="000000"/>
                <w:sz w:val="18"/>
                <w:szCs w:val="18"/>
              </w:rPr>
              <w:t>2</w:t>
            </w:r>
          </w:p>
        </w:tc>
        <w:tc>
          <w:tcPr>
            <w:tcW w:w="401" w:type="pct"/>
            <w:shd w:val="clear" w:color="auto" w:fill="auto"/>
            <w:vAlign w:val="center"/>
          </w:tcPr>
          <w:p w:rsidR="00A45CC6" w:rsidRPr="005074C2" w:rsidRDefault="001F6EB8" w:rsidP="00D45922">
            <w:pPr>
              <w:spacing w:line="240" w:lineRule="auto"/>
              <w:jc w:val="center"/>
              <w:rPr>
                <w:color w:val="000000"/>
                <w:sz w:val="18"/>
                <w:szCs w:val="18"/>
              </w:rPr>
            </w:pPr>
            <w:r>
              <w:rPr>
                <w:color w:val="000000"/>
                <w:sz w:val="18"/>
                <w:szCs w:val="18"/>
              </w:rPr>
              <w:t>2*</w:t>
            </w:r>
          </w:p>
        </w:tc>
        <w:tc>
          <w:tcPr>
            <w:tcW w:w="417" w:type="pct"/>
            <w:shd w:val="clear" w:color="auto" w:fill="auto"/>
            <w:vAlign w:val="center"/>
          </w:tcPr>
          <w:p w:rsidR="00A45CC6" w:rsidRPr="005074C2" w:rsidRDefault="00A45CC6" w:rsidP="00DA585E">
            <w:pPr>
              <w:spacing w:line="240" w:lineRule="auto"/>
              <w:jc w:val="center"/>
              <w:rPr>
                <w:color w:val="000000"/>
                <w:sz w:val="18"/>
                <w:szCs w:val="18"/>
              </w:rPr>
            </w:pPr>
          </w:p>
        </w:tc>
        <w:tc>
          <w:tcPr>
            <w:tcW w:w="417" w:type="pct"/>
            <w:shd w:val="clear" w:color="auto" w:fill="auto"/>
            <w:vAlign w:val="center"/>
          </w:tcPr>
          <w:p w:rsidR="00A45CC6" w:rsidRPr="00281275" w:rsidRDefault="00A45CC6" w:rsidP="00BE30D0">
            <w:pPr>
              <w:spacing w:line="240" w:lineRule="auto"/>
              <w:jc w:val="center"/>
              <w:rPr>
                <w:color w:val="000000"/>
                <w:sz w:val="18"/>
                <w:szCs w:val="18"/>
              </w:rPr>
            </w:pPr>
          </w:p>
        </w:tc>
        <w:tc>
          <w:tcPr>
            <w:tcW w:w="387" w:type="pct"/>
            <w:shd w:val="clear" w:color="auto" w:fill="auto"/>
            <w:vAlign w:val="center"/>
          </w:tcPr>
          <w:p w:rsidR="00A45CC6" w:rsidRPr="005074C2" w:rsidRDefault="00A45CC6" w:rsidP="00D45922">
            <w:pPr>
              <w:spacing w:line="240" w:lineRule="auto"/>
              <w:jc w:val="center"/>
              <w:rPr>
                <w:color w:val="000000"/>
                <w:sz w:val="18"/>
                <w:szCs w:val="18"/>
              </w:rPr>
            </w:pPr>
          </w:p>
        </w:tc>
        <w:tc>
          <w:tcPr>
            <w:tcW w:w="400" w:type="pct"/>
            <w:shd w:val="clear" w:color="auto" w:fill="D9D9D9"/>
            <w:vAlign w:val="center"/>
          </w:tcPr>
          <w:p w:rsidR="00A45CC6" w:rsidRPr="003B666E" w:rsidRDefault="001F6EB8" w:rsidP="00137EFE">
            <w:pPr>
              <w:spacing w:line="240" w:lineRule="auto"/>
              <w:jc w:val="center"/>
              <w:rPr>
                <w:b/>
                <w:color w:val="000000"/>
                <w:sz w:val="18"/>
                <w:szCs w:val="18"/>
              </w:rPr>
            </w:pPr>
            <w:r>
              <w:rPr>
                <w:b/>
                <w:color w:val="000000"/>
                <w:sz w:val="18"/>
                <w:szCs w:val="18"/>
              </w:rPr>
              <w:t>2</w:t>
            </w:r>
          </w:p>
        </w:tc>
      </w:tr>
    </w:tbl>
    <w:p w:rsidR="001F18D7" w:rsidRDefault="001F6EB8" w:rsidP="00371237">
      <w:pPr>
        <w:spacing w:line="240" w:lineRule="auto"/>
        <w:rPr>
          <w:sz w:val="28"/>
          <w:szCs w:val="28"/>
          <w:vertAlign w:val="superscript"/>
        </w:rPr>
      </w:pPr>
      <w:r w:rsidRPr="001F6EB8">
        <w:rPr>
          <w:sz w:val="28"/>
          <w:szCs w:val="28"/>
          <w:vertAlign w:val="superscript"/>
        </w:rPr>
        <w:t xml:space="preserve">* 1 протокол по ст. 9.13 </w:t>
      </w:r>
      <w:proofErr w:type="spellStart"/>
      <w:r w:rsidRPr="001F6EB8">
        <w:rPr>
          <w:sz w:val="28"/>
          <w:szCs w:val="28"/>
          <w:vertAlign w:val="superscript"/>
        </w:rPr>
        <w:t>КоАП</w:t>
      </w:r>
      <w:proofErr w:type="spellEnd"/>
      <w:r w:rsidRPr="001F6EB8">
        <w:rPr>
          <w:sz w:val="28"/>
          <w:szCs w:val="28"/>
          <w:vertAlign w:val="superscript"/>
        </w:rPr>
        <w:t xml:space="preserve"> РФ будет составлен в апреле 2021 года</w:t>
      </w:r>
    </w:p>
    <w:p w:rsidR="001F6EB8" w:rsidRDefault="001F6EB8" w:rsidP="00371237">
      <w:pPr>
        <w:spacing w:line="240" w:lineRule="auto"/>
        <w:rPr>
          <w:sz w:val="28"/>
          <w:szCs w:val="28"/>
          <w:vertAlign w:val="superscript"/>
        </w:rPr>
      </w:pPr>
    </w:p>
    <w:p w:rsidR="00366C2C" w:rsidRPr="001F6EB8" w:rsidRDefault="00366C2C" w:rsidP="00371237">
      <w:pPr>
        <w:spacing w:line="240" w:lineRule="auto"/>
        <w:rPr>
          <w:sz w:val="28"/>
          <w:szCs w:val="28"/>
          <w:vertAlign w:val="superscript"/>
        </w:rPr>
      </w:pPr>
    </w:p>
    <w:p w:rsidR="001F7352" w:rsidRPr="00152DEF" w:rsidRDefault="001F7352" w:rsidP="001F7352">
      <w:pPr>
        <w:spacing w:line="240" w:lineRule="auto"/>
        <w:ind w:firstLine="709"/>
        <w:rPr>
          <w:i/>
          <w:szCs w:val="26"/>
          <w:u w:val="single"/>
        </w:rPr>
      </w:pPr>
      <w:r w:rsidRPr="00E40FDE">
        <w:rPr>
          <w:i/>
          <w:szCs w:val="26"/>
          <w:u w:val="single"/>
        </w:rPr>
        <w:t xml:space="preserve">Государственный контроль и надзор за соблюдением операторами связи </w:t>
      </w:r>
      <w:r w:rsidRPr="00152DEF">
        <w:rPr>
          <w:i/>
          <w:szCs w:val="26"/>
          <w:u w:val="single"/>
        </w:rPr>
        <w:t>требований к пропуску трафика и его маршрутизации</w:t>
      </w:r>
    </w:p>
    <w:p w:rsidR="001F7352" w:rsidRPr="00152DEF" w:rsidRDefault="001F7352" w:rsidP="001F7352">
      <w:pPr>
        <w:spacing w:line="240" w:lineRule="auto"/>
        <w:jc w:val="left"/>
      </w:pPr>
    </w:p>
    <w:p w:rsidR="00B55423" w:rsidRDefault="00B55423" w:rsidP="00B55423">
      <w:pPr>
        <w:spacing w:line="240" w:lineRule="auto"/>
        <w:jc w:val="left"/>
      </w:pPr>
      <w:r w:rsidRPr="00143B25">
        <w:t xml:space="preserve">Отдельные мероприятия не </w:t>
      </w:r>
      <w:r w:rsidR="001F18D7" w:rsidRPr="00143B25">
        <w:t>проводились.</w:t>
      </w:r>
      <w:r w:rsidR="001F18D7">
        <w:t xml:space="preserve"> </w:t>
      </w:r>
    </w:p>
    <w:p w:rsidR="001F7352" w:rsidRDefault="001F7352" w:rsidP="00371237">
      <w:pPr>
        <w:spacing w:line="240" w:lineRule="auto"/>
        <w:rPr>
          <w:i/>
          <w:sz w:val="40"/>
          <w:szCs w:val="40"/>
          <w:vertAlign w:val="superscript"/>
        </w:rPr>
      </w:pPr>
    </w:p>
    <w:p w:rsidR="001F7352" w:rsidRPr="00E40FDE" w:rsidRDefault="001F7352" w:rsidP="001F7352">
      <w:pPr>
        <w:spacing w:line="240" w:lineRule="auto"/>
        <w:ind w:firstLine="709"/>
        <w:rPr>
          <w:i/>
          <w:szCs w:val="26"/>
          <w:u w:val="single"/>
        </w:rPr>
      </w:pPr>
      <w:r w:rsidRPr="00E40FDE">
        <w:rPr>
          <w:i/>
          <w:szCs w:val="26"/>
          <w:u w:val="single"/>
        </w:rPr>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p w:rsidR="00BA28C1" w:rsidRDefault="00BA28C1" w:rsidP="00BA28C1">
      <w:pPr>
        <w:spacing w:line="240" w:lineRule="auto"/>
        <w:jc w:val="left"/>
      </w:pPr>
    </w:p>
    <w:p w:rsidR="00B55423" w:rsidRDefault="00B55423" w:rsidP="00B55423">
      <w:pPr>
        <w:spacing w:line="240" w:lineRule="auto"/>
        <w:jc w:val="left"/>
      </w:pPr>
      <w:r w:rsidRPr="00143B25">
        <w:t>Отдельные м</w:t>
      </w:r>
      <w:r w:rsidR="001F18D7" w:rsidRPr="00143B25">
        <w:t>ероприятия не проводились.</w:t>
      </w:r>
    </w:p>
    <w:p w:rsidR="00BA28C1" w:rsidRDefault="00BA28C1" w:rsidP="00BA28C1">
      <w:pPr>
        <w:spacing w:line="240" w:lineRule="auto"/>
        <w:jc w:val="left"/>
      </w:pPr>
    </w:p>
    <w:p w:rsidR="00BA28C1" w:rsidRDefault="00BA28C1" w:rsidP="00BA28C1">
      <w:pPr>
        <w:spacing w:line="240" w:lineRule="auto"/>
        <w:ind w:firstLine="709"/>
        <w:rPr>
          <w:i/>
          <w:szCs w:val="26"/>
          <w:u w:val="single"/>
        </w:rPr>
      </w:pPr>
      <w:r w:rsidRPr="00E40FDE">
        <w:rPr>
          <w:i/>
          <w:szCs w:val="26"/>
          <w:u w:val="single"/>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9F6423" w:rsidRPr="00E40FDE" w:rsidRDefault="009F6423" w:rsidP="00BA28C1">
      <w:pPr>
        <w:spacing w:line="240" w:lineRule="auto"/>
        <w:ind w:firstLine="709"/>
        <w:rPr>
          <w:i/>
          <w:szCs w:val="26"/>
          <w:u w:val="single"/>
        </w:rPr>
      </w:pPr>
    </w:p>
    <w:p w:rsidR="00AD1345" w:rsidRDefault="00AD1345" w:rsidP="00AD1345">
      <w:pPr>
        <w:spacing w:line="240" w:lineRule="auto"/>
        <w:jc w:val="left"/>
      </w:pPr>
      <w:r w:rsidRPr="00590678">
        <w:t xml:space="preserve">Отдельные мероприятия не </w:t>
      </w:r>
      <w:r>
        <w:t>проводились.</w:t>
      </w:r>
    </w:p>
    <w:p w:rsidR="0075406F" w:rsidRDefault="0075406F" w:rsidP="00BA28C1">
      <w:pPr>
        <w:spacing w:line="240" w:lineRule="auto"/>
        <w:jc w:val="left"/>
      </w:pPr>
    </w:p>
    <w:p w:rsidR="00AD1345" w:rsidRDefault="00AD1345" w:rsidP="00BA28C1">
      <w:pPr>
        <w:spacing w:line="240" w:lineRule="auto"/>
        <w:jc w:val="left"/>
      </w:pPr>
    </w:p>
    <w:p w:rsidR="00BA28C1" w:rsidRDefault="00BA28C1" w:rsidP="00BA28C1">
      <w:pPr>
        <w:spacing w:line="240" w:lineRule="auto"/>
        <w:ind w:firstLine="709"/>
        <w:rPr>
          <w:i/>
          <w:szCs w:val="26"/>
          <w:u w:val="single"/>
        </w:rPr>
      </w:pPr>
      <w:r w:rsidRPr="00E40FDE">
        <w:rPr>
          <w:i/>
          <w:szCs w:val="26"/>
          <w:u w:val="single"/>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B55423" w:rsidRDefault="00B55423" w:rsidP="00BA28C1">
      <w:pPr>
        <w:spacing w:line="240" w:lineRule="auto"/>
        <w:ind w:firstLine="709"/>
        <w:rPr>
          <w:i/>
          <w:szCs w:val="26"/>
          <w:u w:val="single"/>
        </w:rPr>
      </w:pPr>
    </w:p>
    <w:p w:rsidR="00AD1345" w:rsidRDefault="00AD1345" w:rsidP="00AD1345">
      <w:pPr>
        <w:spacing w:line="240" w:lineRule="auto"/>
        <w:jc w:val="left"/>
      </w:pPr>
      <w:r w:rsidRPr="00590678">
        <w:t xml:space="preserve">Отдельные мероприятия не </w:t>
      </w:r>
      <w:r>
        <w:t>проводились.</w:t>
      </w:r>
    </w:p>
    <w:p w:rsidR="00BA28C1" w:rsidRPr="00E40FDE" w:rsidRDefault="00BA28C1" w:rsidP="00BA28C1">
      <w:pPr>
        <w:spacing w:line="240" w:lineRule="auto"/>
        <w:ind w:firstLine="709"/>
        <w:rPr>
          <w:i/>
          <w:szCs w:val="26"/>
          <w:u w:val="single"/>
        </w:rPr>
      </w:pPr>
    </w:p>
    <w:p w:rsidR="00BA28C1" w:rsidRPr="00B6628D" w:rsidRDefault="00BA28C1" w:rsidP="00BA28C1">
      <w:pPr>
        <w:spacing w:line="240" w:lineRule="auto"/>
        <w:ind w:firstLine="709"/>
        <w:rPr>
          <w:i/>
          <w:szCs w:val="26"/>
          <w:u w:val="single"/>
        </w:rPr>
      </w:pPr>
      <w:r w:rsidRPr="00B6628D">
        <w:rPr>
          <w:i/>
          <w:szCs w:val="26"/>
          <w:u w:val="single"/>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BA28C1" w:rsidRDefault="00BA28C1" w:rsidP="00BA28C1">
      <w:pPr>
        <w:spacing w:line="240" w:lineRule="auto"/>
        <w:jc w:val="left"/>
      </w:pPr>
    </w:p>
    <w:p w:rsidR="00B55423" w:rsidRDefault="001F18D7" w:rsidP="00B55423">
      <w:pPr>
        <w:spacing w:line="240" w:lineRule="auto"/>
        <w:jc w:val="left"/>
      </w:pPr>
      <w:r w:rsidRPr="00143B25">
        <w:t>Обращений не поступало.</w:t>
      </w:r>
    </w:p>
    <w:p w:rsidR="00BA28C1" w:rsidRDefault="00BA28C1" w:rsidP="00BA28C1">
      <w:pPr>
        <w:spacing w:line="240" w:lineRule="auto"/>
        <w:jc w:val="left"/>
      </w:pPr>
    </w:p>
    <w:p w:rsidR="00366C2C" w:rsidRDefault="00366C2C" w:rsidP="00BA28C1">
      <w:pPr>
        <w:spacing w:line="240" w:lineRule="auto"/>
        <w:jc w:val="left"/>
      </w:pPr>
    </w:p>
    <w:p w:rsidR="00C114FD" w:rsidRDefault="00C114FD" w:rsidP="00C114FD">
      <w:pPr>
        <w:spacing w:line="240" w:lineRule="auto"/>
        <w:ind w:firstLine="709"/>
        <w:rPr>
          <w:i/>
          <w:color w:val="000000" w:themeColor="text1"/>
          <w:szCs w:val="26"/>
          <w:u w:val="single"/>
        </w:rPr>
      </w:pPr>
      <w:r w:rsidRPr="006749DE">
        <w:rPr>
          <w:i/>
          <w:color w:val="000000" w:themeColor="text1"/>
          <w:szCs w:val="26"/>
          <w:u w:val="single"/>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99681C" w:rsidRPr="006749DE" w:rsidRDefault="0099681C" w:rsidP="00C114FD">
      <w:pPr>
        <w:spacing w:line="240" w:lineRule="auto"/>
        <w:ind w:firstLine="709"/>
        <w:rPr>
          <w:i/>
          <w:color w:val="000000" w:themeColor="text1"/>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5"/>
        <w:gridCol w:w="871"/>
        <w:gridCol w:w="867"/>
        <w:gridCol w:w="850"/>
        <w:gridCol w:w="930"/>
        <w:gridCol w:w="836"/>
        <w:gridCol w:w="867"/>
        <w:gridCol w:w="867"/>
        <w:gridCol w:w="809"/>
        <w:gridCol w:w="834"/>
      </w:tblGrid>
      <w:tr w:rsidR="002D4AFB" w:rsidRPr="006749DE" w:rsidTr="002D4AFB">
        <w:tc>
          <w:tcPr>
            <w:tcW w:w="5000" w:type="pct"/>
            <w:gridSpan w:val="11"/>
          </w:tcPr>
          <w:p w:rsidR="002D4AFB" w:rsidRPr="006749DE" w:rsidRDefault="002D4AFB" w:rsidP="002D4AFB">
            <w:pPr>
              <w:spacing w:line="240" w:lineRule="auto"/>
              <w:jc w:val="center"/>
              <w:rPr>
                <w:b/>
                <w:i/>
                <w:color w:val="000000" w:themeColor="text1"/>
                <w:sz w:val="20"/>
              </w:rPr>
            </w:pPr>
            <w:r w:rsidRPr="006749DE">
              <w:rPr>
                <w:b/>
                <w:i/>
                <w:color w:val="000000" w:themeColor="text1"/>
                <w:sz w:val="20"/>
              </w:rPr>
              <w:lastRenderedPageBreak/>
              <w:t>Плановые мероприятия</w:t>
            </w:r>
          </w:p>
        </w:tc>
      </w:tr>
      <w:tr w:rsidR="0050653D" w:rsidRPr="006749DE" w:rsidTr="00575025">
        <w:trPr>
          <w:trHeight w:val="588"/>
        </w:trPr>
        <w:tc>
          <w:tcPr>
            <w:tcW w:w="876" w:type="pct"/>
          </w:tcPr>
          <w:p w:rsidR="0050653D" w:rsidRPr="006749DE" w:rsidRDefault="0050653D" w:rsidP="002D4AFB">
            <w:pPr>
              <w:spacing w:line="240" w:lineRule="auto"/>
              <w:rPr>
                <w:color w:val="000000" w:themeColor="text1"/>
                <w:sz w:val="20"/>
              </w:rPr>
            </w:pPr>
          </w:p>
        </w:tc>
        <w:tc>
          <w:tcPr>
            <w:tcW w:w="415" w:type="pct"/>
            <w:vAlign w:val="center"/>
          </w:tcPr>
          <w:p w:rsidR="0050653D" w:rsidRPr="00E40FDE" w:rsidRDefault="0050653D" w:rsidP="00BC4B40">
            <w:pPr>
              <w:spacing w:line="240" w:lineRule="auto"/>
              <w:jc w:val="center"/>
              <w:rPr>
                <w:sz w:val="18"/>
                <w:szCs w:val="18"/>
              </w:rPr>
            </w:pPr>
            <w:r w:rsidRPr="00E40FDE">
              <w:rPr>
                <w:sz w:val="18"/>
                <w:szCs w:val="18"/>
              </w:rPr>
              <w:t xml:space="preserve">1 </w:t>
            </w:r>
            <w:r>
              <w:rPr>
                <w:sz w:val="18"/>
                <w:szCs w:val="18"/>
              </w:rPr>
              <w:t>квартал 2020</w:t>
            </w:r>
          </w:p>
        </w:tc>
        <w:tc>
          <w:tcPr>
            <w:tcW w:w="418" w:type="pct"/>
            <w:vAlign w:val="center"/>
          </w:tcPr>
          <w:p w:rsidR="0050653D" w:rsidRPr="00E40FDE" w:rsidRDefault="0050653D" w:rsidP="00BC4B40">
            <w:pPr>
              <w:spacing w:line="240" w:lineRule="auto"/>
              <w:jc w:val="center"/>
              <w:rPr>
                <w:sz w:val="18"/>
                <w:szCs w:val="18"/>
              </w:rPr>
            </w:pPr>
            <w:r w:rsidRPr="00E40FDE">
              <w:rPr>
                <w:sz w:val="18"/>
                <w:szCs w:val="18"/>
              </w:rPr>
              <w:t xml:space="preserve">2 </w:t>
            </w:r>
            <w:r>
              <w:rPr>
                <w:sz w:val="18"/>
                <w:szCs w:val="18"/>
              </w:rPr>
              <w:t>квартал 2020</w:t>
            </w:r>
          </w:p>
        </w:tc>
        <w:tc>
          <w:tcPr>
            <w:tcW w:w="416" w:type="pct"/>
            <w:vAlign w:val="center"/>
          </w:tcPr>
          <w:p w:rsidR="0050653D" w:rsidRPr="00E40FDE" w:rsidRDefault="0050653D" w:rsidP="00BC4B40">
            <w:pPr>
              <w:spacing w:line="240" w:lineRule="auto"/>
              <w:jc w:val="center"/>
              <w:rPr>
                <w:sz w:val="18"/>
                <w:szCs w:val="18"/>
              </w:rPr>
            </w:pPr>
            <w:r w:rsidRPr="00E40FDE">
              <w:rPr>
                <w:sz w:val="18"/>
                <w:szCs w:val="18"/>
              </w:rPr>
              <w:t xml:space="preserve">3 </w:t>
            </w:r>
            <w:r>
              <w:rPr>
                <w:sz w:val="18"/>
                <w:szCs w:val="18"/>
              </w:rPr>
              <w:t>квартал 2020</w:t>
            </w:r>
          </w:p>
        </w:tc>
        <w:tc>
          <w:tcPr>
            <w:tcW w:w="408" w:type="pct"/>
            <w:shd w:val="clear" w:color="auto" w:fill="auto"/>
            <w:vAlign w:val="center"/>
          </w:tcPr>
          <w:p w:rsidR="0050653D" w:rsidRPr="00E40FDE" w:rsidRDefault="0050653D" w:rsidP="00BC4B40">
            <w:pPr>
              <w:spacing w:line="240" w:lineRule="auto"/>
              <w:jc w:val="center"/>
              <w:rPr>
                <w:sz w:val="18"/>
                <w:szCs w:val="18"/>
              </w:rPr>
            </w:pPr>
            <w:r w:rsidRPr="00E40FDE">
              <w:rPr>
                <w:sz w:val="18"/>
                <w:szCs w:val="18"/>
              </w:rPr>
              <w:t xml:space="preserve">4 </w:t>
            </w:r>
            <w:r>
              <w:rPr>
                <w:sz w:val="18"/>
                <w:szCs w:val="18"/>
              </w:rPr>
              <w:t>квартал 2020</w:t>
            </w:r>
          </w:p>
        </w:tc>
        <w:tc>
          <w:tcPr>
            <w:tcW w:w="446" w:type="pct"/>
            <w:shd w:val="clear" w:color="auto" w:fill="D9D9D9"/>
            <w:vAlign w:val="center"/>
          </w:tcPr>
          <w:p w:rsidR="0050653D" w:rsidRPr="00E40FDE" w:rsidRDefault="0050653D" w:rsidP="00BC4B40">
            <w:pPr>
              <w:spacing w:line="240" w:lineRule="auto"/>
              <w:jc w:val="center"/>
              <w:rPr>
                <w:b/>
                <w:sz w:val="18"/>
                <w:szCs w:val="18"/>
              </w:rPr>
            </w:pPr>
            <w:r>
              <w:rPr>
                <w:b/>
                <w:sz w:val="18"/>
                <w:szCs w:val="18"/>
              </w:rPr>
              <w:t>2020</w:t>
            </w:r>
          </w:p>
        </w:tc>
        <w:tc>
          <w:tcPr>
            <w:tcW w:w="401" w:type="pct"/>
            <w:shd w:val="clear" w:color="auto" w:fill="auto"/>
            <w:vAlign w:val="center"/>
          </w:tcPr>
          <w:p w:rsidR="0050653D" w:rsidRPr="00E40FDE" w:rsidRDefault="0050653D" w:rsidP="00BC4B40">
            <w:pPr>
              <w:spacing w:line="240" w:lineRule="auto"/>
              <w:jc w:val="center"/>
              <w:rPr>
                <w:sz w:val="18"/>
                <w:szCs w:val="18"/>
              </w:rPr>
            </w:pPr>
            <w:r w:rsidRPr="00E40FDE">
              <w:rPr>
                <w:sz w:val="18"/>
                <w:szCs w:val="18"/>
              </w:rPr>
              <w:t xml:space="preserve">1 </w:t>
            </w:r>
            <w:r>
              <w:rPr>
                <w:sz w:val="18"/>
                <w:szCs w:val="18"/>
              </w:rPr>
              <w:t>квартал 2021</w:t>
            </w:r>
          </w:p>
        </w:tc>
        <w:tc>
          <w:tcPr>
            <w:tcW w:w="416" w:type="pct"/>
            <w:shd w:val="clear" w:color="auto" w:fill="auto"/>
            <w:vAlign w:val="center"/>
          </w:tcPr>
          <w:p w:rsidR="0050653D" w:rsidRPr="00E40FDE" w:rsidRDefault="0050653D" w:rsidP="00BC4B40">
            <w:pPr>
              <w:spacing w:line="240" w:lineRule="auto"/>
              <w:jc w:val="center"/>
              <w:rPr>
                <w:sz w:val="18"/>
                <w:szCs w:val="18"/>
              </w:rPr>
            </w:pPr>
            <w:r w:rsidRPr="00E40FDE">
              <w:rPr>
                <w:sz w:val="18"/>
                <w:szCs w:val="18"/>
              </w:rPr>
              <w:t xml:space="preserve">2 </w:t>
            </w:r>
            <w:r>
              <w:rPr>
                <w:sz w:val="18"/>
                <w:szCs w:val="18"/>
              </w:rPr>
              <w:t>квартал 2021</w:t>
            </w:r>
          </w:p>
        </w:tc>
        <w:tc>
          <w:tcPr>
            <w:tcW w:w="416" w:type="pct"/>
            <w:shd w:val="clear" w:color="auto" w:fill="auto"/>
            <w:vAlign w:val="center"/>
          </w:tcPr>
          <w:p w:rsidR="0050653D" w:rsidRPr="00E40FDE" w:rsidRDefault="0050653D" w:rsidP="00BC4B40">
            <w:pPr>
              <w:spacing w:line="240" w:lineRule="auto"/>
              <w:jc w:val="center"/>
              <w:rPr>
                <w:sz w:val="18"/>
                <w:szCs w:val="18"/>
              </w:rPr>
            </w:pPr>
            <w:r w:rsidRPr="00E40FDE">
              <w:rPr>
                <w:sz w:val="18"/>
                <w:szCs w:val="18"/>
              </w:rPr>
              <w:t xml:space="preserve">3 </w:t>
            </w:r>
            <w:r>
              <w:rPr>
                <w:sz w:val="18"/>
                <w:szCs w:val="18"/>
              </w:rPr>
              <w:t>квартал 2021</w:t>
            </w:r>
          </w:p>
        </w:tc>
        <w:tc>
          <w:tcPr>
            <w:tcW w:w="388" w:type="pct"/>
            <w:shd w:val="clear" w:color="auto" w:fill="auto"/>
            <w:vAlign w:val="center"/>
          </w:tcPr>
          <w:p w:rsidR="0050653D" w:rsidRPr="00E40FDE" w:rsidRDefault="0050653D" w:rsidP="00BC4B40">
            <w:pPr>
              <w:spacing w:line="240" w:lineRule="auto"/>
              <w:jc w:val="center"/>
              <w:rPr>
                <w:sz w:val="18"/>
                <w:szCs w:val="18"/>
              </w:rPr>
            </w:pPr>
            <w:r w:rsidRPr="00E40FDE">
              <w:rPr>
                <w:sz w:val="18"/>
                <w:szCs w:val="18"/>
              </w:rPr>
              <w:t xml:space="preserve">4 </w:t>
            </w:r>
            <w:r>
              <w:rPr>
                <w:sz w:val="18"/>
                <w:szCs w:val="18"/>
              </w:rPr>
              <w:t>квартал 2021</w:t>
            </w:r>
          </w:p>
        </w:tc>
        <w:tc>
          <w:tcPr>
            <w:tcW w:w="400" w:type="pct"/>
            <w:shd w:val="clear" w:color="auto" w:fill="D9D9D9"/>
            <w:vAlign w:val="center"/>
          </w:tcPr>
          <w:p w:rsidR="0050653D" w:rsidRPr="00E40FDE" w:rsidRDefault="0050653D" w:rsidP="00BC4B40">
            <w:pPr>
              <w:spacing w:line="240" w:lineRule="auto"/>
              <w:jc w:val="center"/>
              <w:rPr>
                <w:b/>
                <w:sz w:val="18"/>
                <w:szCs w:val="18"/>
              </w:rPr>
            </w:pPr>
            <w:r>
              <w:rPr>
                <w:b/>
                <w:sz w:val="18"/>
                <w:szCs w:val="18"/>
              </w:rPr>
              <w:t>2021</w:t>
            </w:r>
          </w:p>
        </w:tc>
      </w:tr>
      <w:tr w:rsidR="00B95543" w:rsidRPr="006749DE" w:rsidTr="004C1EAE">
        <w:tc>
          <w:tcPr>
            <w:tcW w:w="876" w:type="pct"/>
          </w:tcPr>
          <w:p w:rsidR="00B95543" w:rsidRPr="006749DE" w:rsidRDefault="00B95543" w:rsidP="002D4AFB">
            <w:pPr>
              <w:spacing w:line="240" w:lineRule="auto"/>
              <w:rPr>
                <w:color w:val="000000" w:themeColor="text1"/>
                <w:sz w:val="18"/>
                <w:szCs w:val="18"/>
              </w:rPr>
            </w:pPr>
            <w:r w:rsidRPr="006749DE">
              <w:rPr>
                <w:color w:val="000000" w:themeColor="text1"/>
                <w:sz w:val="18"/>
                <w:szCs w:val="18"/>
              </w:rPr>
              <w:t>Запланировано</w:t>
            </w:r>
          </w:p>
        </w:tc>
        <w:tc>
          <w:tcPr>
            <w:tcW w:w="415" w:type="pct"/>
            <w:vAlign w:val="center"/>
          </w:tcPr>
          <w:p w:rsidR="00B95543" w:rsidRPr="00161B13" w:rsidRDefault="00B95543" w:rsidP="00BC4B40">
            <w:pPr>
              <w:spacing w:line="240" w:lineRule="auto"/>
              <w:jc w:val="center"/>
              <w:rPr>
                <w:color w:val="000000"/>
                <w:sz w:val="18"/>
                <w:szCs w:val="18"/>
              </w:rPr>
            </w:pPr>
            <w:r>
              <w:rPr>
                <w:color w:val="000000"/>
                <w:sz w:val="18"/>
                <w:szCs w:val="18"/>
              </w:rPr>
              <w:t>1</w:t>
            </w:r>
          </w:p>
        </w:tc>
        <w:tc>
          <w:tcPr>
            <w:tcW w:w="418" w:type="pct"/>
            <w:vAlign w:val="center"/>
          </w:tcPr>
          <w:p w:rsidR="00B95543" w:rsidRDefault="00B95543">
            <w:pPr>
              <w:spacing w:line="240" w:lineRule="auto"/>
              <w:jc w:val="center"/>
              <w:rPr>
                <w:color w:val="000000"/>
                <w:sz w:val="18"/>
                <w:szCs w:val="18"/>
              </w:rPr>
            </w:pPr>
          </w:p>
        </w:tc>
        <w:tc>
          <w:tcPr>
            <w:tcW w:w="416" w:type="pct"/>
            <w:vAlign w:val="center"/>
          </w:tcPr>
          <w:p w:rsidR="00B95543" w:rsidRDefault="00B95543">
            <w:pPr>
              <w:spacing w:line="240" w:lineRule="auto"/>
              <w:jc w:val="center"/>
              <w:rPr>
                <w:color w:val="000000"/>
                <w:sz w:val="18"/>
                <w:szCs w:val="18"/>
              </w:rPr>
            </w:pPr>
          </w:p>
        </w:tc>
        <w:tc>
          <w:tcPr>
            <w:tcW w:w="408" w:type="pct"/>
            <w:shd w:val="clear" w:color="auto" w:fill="auto"/>
            <w:vAlign w:val="center"/>
          </w:tcPr>
          <w:p w:rsidR="00B95543" w:rsidRDefault="00B95543">
            <w:pPr>
              <w:spacing w:line="240" w:lineRule="auto"/>
              <w:jc w:val="center"/>
              <w:rPr>
                <w:sz w:val="18"/>
                <w:szCs w:val="18"/>
              </w:rPr>
            </w:pPr>
          </w:p>
        </w:tc>
        <w:tc>
          <w:tcPr>
            <w:tcW w:w="446" w:type="pct"/>
            <w:shd w:val="clear" w:color="auto" w:fill="D9D9D9"/>
            <w:vAlign w:val="center"/>
          </w:tcPr>
          <w:p w:rsidR="00B95543" w:rsidRPr="00B95543" w:rsidRDefault="00B95543" w:rsidP="00BC4B40">
            <w:pPr>
              <w:spacing w:line="240" w:lineRule="auto"/>
              <w:jc w:val="center"/>
              <w:rPr>
                <w:b/>
                <w:color w:val="000000"/>
                <w:sz w:val="18"/>
                <w:szCs w:val="18"/>
              </w:rPr>
            </w:pPr>
            <w:r w:rsidRPr="00B95543">
              <w:rPr>
                <w:b/>
                <w:color w:val="000000"/>
                <w:sz w:val="18"/>
                <w:szCs w:val="18"/>
              </w:rPr>
              <w:t>1</w:t>
            </w:r>
          </w:p>
        </w:tc>
        <w:tc>
          <w:tcPr>
            <w:tcW w:w="401" w:type="pct"/>
            <w:shd w:val="clear" w:color="auto" w:fill="auto"/>
            <w:vAlign w:val="center"/>
          </w:tcPr>
          <w:p w:rsidR="00B95543" w:rsidRPr="00161B13" w:rsidRDefault="00CF2BD8" w:rsidP="0065280D">
            <w:pPr>
              <w:spacing w:line="240" w:lineRule="auto"/>
              <w:jc w:val="center"/>
              <w:rPr>
                <w:color w:val="000000"/>
                <w:sz w:val="18"/>
                <w:szCs w:val="18"/>
              </w:rPr>
            </w:pPr>
            <w:r>
              <w:rPr>
                <w:color w:val="000000"/>
                <w:sz w:val="18"/>
                <w:szCs w:val="18"/>
              </w:rPr>
              <w:t>1</w:t>
            </w:r>
          </w:p>
        </w:tc>
        <w:tc>
          <w:tcPr>
            <w:tcW w:w="416" w:type="pct"/>
            <w:shd w:val="clear" w:color="auto" w:fill="auto"/>
            <w:vAlign w:val="center"/>
          </w:tcPr>
          <w:p w:rsidR="00B95543" w:rsidRPr="00C46AC1" w:rsidRDefault="00B95543" w:rsidP="001F396C">
            <w:pPr>
              <w:spacing w:line="240" w:lineRule="auto"/>
              <w:jc w:val="center"/>
              <w:rPr>
                <w:color w:val="000000"/>
                <w:sz w:val="18"/>
                <w:szCs w:val="18"/>
              </w:rPr>
            </w:pPr>
          </w:p>
        </w:tc>
        <w:tc>
          <w:tcPr>
            <w:tcW w:w="416" w:type="pct"/>
            <w:shd w:val="clear" w:color="auto" w:fill="auto"/>
            <w:vAlign w:val="center"/>
          </w:tcPr>
          <w:p w:rsidR="00B95543" w:rsidRPr="00C46AC1" w:rsidRDefault="00B95543" w:rsidP="004C1EAE">
            <w:pPr>
              <w:spacing w:line="240" w:lineRule="auto"/>
              <w:jc w:val="center"/>
              <w:rPr>
                <w:color w:val="000000"/>
                <w:sz w:val="18"/>
                <w:szCs w:val="18"/>
              </w:rPr>
            </w:pPr>
          </w:p>
        </w:tc>
        <w:tc>
          <w:tcPr>
            <w:tcW w:w="388" w:type="pct"/>
            <w:shd w:val="clear" w:color="auto" w:fill="auto"/>
            <w:vAlign w:val="center"/>
          </w:tcPr>
          <w:p w:rsidR="00B95543" w:rsidRPr="00C46AC1" w:rsidRDefault="00B95543" w:rsidP="0016669C">
            <w:pPr>
              <w:spacing w:line="240" w:lineRule="auto"/>
              <w:jc w:val="center"/>
              <w:rPr>
                <w:sz w:val="18"/>
                <w:szCs w:val="18"/>
              </w:rPr>
            </w:pPr>
          </w:p>
        </w:tc>
        <w:tc>
          <w:tcPr>
            <w:tcW w:w="400" w:type="pct"/>
            <w:shd w:val="clear" w:color="auto" w:fill="D9D9D9"/>
            <w:vAlign w:val="center"/>
          </w:tcPr>
          <w:p w:rsidR="00B95543" w:rsidRPr="003B666E" w:rsidRDefault="00CF2BD8" w:rsidP="0065280D">
            <w:pPr>
              <w:spacing w:line="240" w:lineRule="auto"/>
              <w:jc w:val="center"/>
              <w:rPr>
                <w:b/>
                <w:color w:val="000000"/>
                <w:sz w:val="18"/>
                <w:szCs w:val="18"/>
              </w:rPr>
            </w:pPr>
            <w:r>
              <w:rPr>
                <w:b/>
                <w:color w:val="000000"/>
                <w:sz w:val="18"/>
                <w:szCs w:val="18"/>
              </w:rPr>
              <w:t>1</w:t>
            </w:r>
          </w:p>
        </w:tc>
      </w:tr>
      <w:tr w:rsidR="00B95543" w:rsidRPr="006749DE" w:rsidTr="004C1EAE">
        <w:tc>
          <w:tcPr>
            <w:tcW w:w="876" w:type="pct"/>
          </w:tcPr>
          <w:p w:rsidR="00B95543" w:rsidRPr="006749DE" w:rsidRDefault="00B95543" w:rsidP="002D4AFB">
            <w:pPr>
              <w:spacing w:line="240" w:lineRule="auto"/>
              <w:rPr>
                <w:color w:val="000000" w:themeColor="text1"/>
                <w:sz w:val="18"/>
                <w:szCs w:val="18"/>
              </w:rPr>
            </w:pPr>
            <w:r w:rsidRPr="006749DE">
              <w:rPr>
                <w:color w:val="000000" w:themeColor="text1"/>
                <w:sz w:val="18"/>
                <w:szCs w:val="18"/>
              </w:rPr>
              <w:t>Проведено</w:t>
            </w:r>
          </w:p>
        </w:tc>
        <w:tc>
          <w:tcPr>
            <w:tcW w:w="415" w:type="pct"/>
            <w:vAlign w:val="center"/>
          </w:tcPr>
          <w:p w:rsidR="00B95543" w:rsidRPr="00161B13" w:rsidRDefault="00B95543" w:rsidP="00BC4B40">
            <w:pPr>
              <w:spacing w:line="240" w:lineRule="auto"/>
              <w:jc w:val="center"/>
              <w:rPr>
                <w:sz w:val="18"/>
                <w:szCs w:val="18"/>
              </w:rPr>
            </w:pPr>
            <w:r>
              <w:rPr>
                <w:sz w:val="18"/>
                <w:szCs w:val="18"/>
              </w:rPr>
              <w:t>1</w:t>
            </w:r>
          </w:p>
        </w:tc>
        <w:tc>
          <w:tcPr>
            <w:tcW w:w="418" w:type="pct"/>
            <w:vAlign w:val="center"/>
          </w:tcPr>
          <w:p w:rsidR="00B95543" w:rsidRDefault="00B95543">
            <w:pPr>
              <w:spacing w:line="240" w:lineRule="auto"/>
              <w:jc w:val="center"/>
              <w:rPr>
                <w:sz w:val="18"/>
                <w:szCs w:val="18"/>
              </w:rPr>
            </w:pPr>
          </w:p>
        </w:tc>
        <w:tc>
          <w:tcPr>
            <w:tcW w:w="416" w:type="pct"/>
            <w:vAlign w:val="center"/>
          </w:tcPr>
          <w:p w:rsidR="00B95543" w:rsidRDefault="00B95543">
            <w:pPr>
              <w:spacing w:line="240" w:lineRule="auto"/>
              <w:jc w:val="center"/>
              <w:rPr>
                <w:sz w:val="18"/>
                <w:szCs w:val="18"/>
              </w:rPr>
            </w:pPr>
          </w:p>
        </w:tc>
        <w:tc>
          <w:tcPr>
            <w:tcW w:w="408" w:type="pct"/>
            <w:shd w:val="clear" w:color="auto" w:fill="auto"/>
            <w:vAlign w:val="center"/>
          </w:tcPr>
          <w:p w:rsidR="00B95543" w:rsidRDefault="00B95543">
            <w:pPr>
              <w:spacing w:line="240" w:lineRule="auto"/>
              <w:jc w:val="center"/>
              <w:rPr>
                <w:sz w:val="18"/>
                <w:szCs w:val="18"/>
              </w:rPr>
            </w:pPr>
          </w:p>
        </w:tc>
        <w:tc>
          <w:tcPr>
            <w:tcW w:w="446" w:type="pct"/>
            <w:shd w:val="clear" w:color="auto" w:fill="D9D9D9"/>
            <w:vAlign w:val="center"/>
          </w:tcPr>
          <w:p w:rsidR="00B95543" w:rsidRPr="00B95543" w:rsidRDefault="00B95543" w:rsidP="00BC4B40">
            <w:pPr>
              <w:spacing w:line="240" w:lineRule="auto"/>
              <w:jc w:val="center"/>
              <w:rPr>
                <w:b/>
                <w:sz w:val="18"/>
                <w:szCs w:val="18"/>
              </w:rPr>
            </w:pPr>
            <w:r w:rsidRPr="00B95543">
              <w:rPr>
                <w:b/>
                <w:sz w:val="18"/>
                <w:szCs w:val="18"/>
              </w:rPr>
              <w:t>1</w:t>
            </w:r>
          </w:p>
        </w:tc>
        <w:tc>
          <w:tcPr>
            <w:tcW w:w="401" w:type="pct"/>
            <w:shd w:val="clear" w:color="auto" w:fill="auto"/>
            <w:vAlign w:val="center"/>
          </w:tcPr>
          <w:p w:rsidR="00B95543" w:rsidRPr="00161B13" w:rsidRDefault="00CF2BD8" w:rsidP="0065280D">
            <w:pPr>
              <w:spacing w:line="240" w:lineRule="auto"/>
              <w:jc w:val="center"/>
              <w:rPr>
                <w:sz w:val="18"/>
                <w:szCs w:val="18"/>
              </w:rPr>
            </w:pPr>
            <w:r>
              <w:rPr>
                <w:sz w:val="18"/>
                <w:szCs w:val="18"/>
              </w:rPr>
              <w:t>1</w:t>
            </w:r>
          </w:p>
        </w:tc>
        <w:tc>
          <w:tcPr>
            <w:tcW w:w="416" w:type="pct"/>
            <w:shd w:val="clear" w:color="auto" w:fill="auto"/>
            <w:vAlign w:val="center"/>
          </w:tcPr>
          <w:p w:rsidR="00B95543" w:rsidRPr="00C46AC1" w:rsidRDefault="00B95543" w:rsidP="001F396C">
            <w:pPr>
              <w:spacing w:line="240" w:lineRule="auto"/>
              <w:jc w:val="center"/>
              <w:rPr>
                <w:sz w:val="18"/>
                <w:szCs w:val="18"/>
              </w:rPr>
            </w:pPr>
          </w:p>
        </w:tc>
        <w:tc>
          <w:tcPr>
            <w:tcW w:w="416" w:type="pct"/>
            <w:shd w:val="clear" w:color="auto" w:fill="auto"/>
            <w:vAlign w:val="center"/>
          </w:tcPr>
          <w:p w:rsidR="00B95543" w:rsidRPr="00C46AC1" w:rsidRDefault="00B95543" w:rsidP="004C1EAE">
            <w:pPr>
              <w:spacing w:line="240" w:lineRule="auto"/>
              <w:jc w:val="center"/>
              <w:rPr>
                <w:sz w:val="18"/>
                <w:szCs w:val="18"/>
              </w:rPr>
            </w:pPr>
          </w:p>
        </w:tc>
        <w:tc>
          <w:tcPr>
            <w:tcW w:w="388" w:type="pct"/>
            <w:shd w:val="clear" w:color="auto" w:fill="auto"/>
            <w:vAlign w:val="center"/>
          </w:tcPr>
          <w:p w:rsidR="00B95543" w:rsidRPr="00C46AC1" w:rsidRDefault="00B95543" w:rsidP="0016669C">
            <w:pPr>
              <w:spacing w:line="240" w:lineRule="auto"/>
              <w:jc w:val="center"/>
              <w:rPr>
                <w:sz w:val="18"/>
                <w:szCs w:val="18"/>
              </w:rPr>
            </w:pPr>
          </w:p>
        </w:tc>
        <w:tc>
          <w:tcPr>
            <w:tcW w:w="400" w:type="pct"/>
            <w:shd w:val="clear" w:color="auto" w:fill="D9D9D9"/>
            <w:vAlign w:val="center"/>
          </w:tcPr>
          <w:p w:rsidR="00B95543" w:rsidRPr="003B666E" w:rsidRDefault="00CF2BD8" w:rsidP="0065280D">
            <w:pPr>
              <w:spacing w:line="240" w:lineRule="auto"/>
              <w:jc w:val="center"/>
              <w:rPr>
                <w:b/>
                <w:sz w:val="18"/>
                <w:szCs w:val="18"/>
              </w:rPr>
            </w:pPr>
            <w:r>
              <w:rPr>
                <w:b/>
                <w:sz w:val="18"/>
                <w:szCs w:val="18"/>
              </w:rPr>
              <w:t>1</w:t>
            </w:r>
          </w:p>
        </w:tc>
      </w:tr>
      <w:tr w:rsidR="00B95543" w:rsidRPr="006749DE" w:rsidTr="004C1EAE">
        <w:tc>
          <w:tcPr>
            <w:tcW w:w="876" w:type="pct"/>
          </w:tcPr>
          <w:p w:rsidR="00B95543" w:rsidRPr="006749DE" w:rsidRDefault="00B95543" w:rsidP="002D4AFB">
            <w:pPr>
              <w:spacing w:line="240" w:lineRule="auto"/>
              <w:rPr>
                <w:color w:val="000000" w:themeColor="text1"/>
                <w:sz w:val="18"/>
                <w:szCs w:val="18"/>
              </w:rPr>
            </w:pPr>
            <w:r w:rsidRPr="006749DE">
              <w:rPr>
                <w:color w:val="000000" w:themeColor="text1"/>
                <w:sz w:val="18"/>
                <w:szCs w:val="18"/>
              </w:rPr>
              <w:t>Выявлено нарушений</w:t>
            </w:r>
          </w:p>
        </w:tc>
        <w:tc>
          <w:tcPr>
            <w:tcW w:w="415" w:type="pct"/>
            <w:vAlign w:val="center"/>
          </w:tcPr>
          <w:p w:rsidR="00B95543" w:rsidRPr="00161B13" w:rsidRDefault="00B95543" w:rsidP="00BC4B40">
            <w:pPr>
              <w:spacing w:line="240" w:lineRule="auto"/>
              <w:jc w:val="center"/>
              <w:rPr>
                <w:sz w:val="18"/>
                <w:szCs w:val="18"/>
              </w:rPr>
            </w:pPr>
            <w:r>
              <w:rPr>
                <w:sz w:val="18"/>
                <w:szCs w:val="18"/>
              </w:rPr>
              <w:t>7</w:t>
            </w:r>
          </w:p>
        </w:tc>
        <w:tc>
          <w:tcPr>
            <w:tcW w:w="418" w:type="pct"/>
            <w:vAlign w:val="center"/>
          </w:tcPr>
          <w:p w:rsidR="00B95543" w:rsidRDefault="00B95543">
            <w:pPr>
              <w:spacing w:line="240" w:lineRule="auto"/>
              <w:jc w:val="center"/>
              <w:rPr>
                <w:sz w:val="18"/>
                <w:szCs w:val="18"/>
              </w:rPr>
            </w:pPr>
          </w:p>
        </w:tc>
        <w:tc>
          <w:tcPr>
            <w:tcW w:w="416" w:type="pct"/>
            <w:vAlign w:val="center"/>
          </w:tcPr>
          <w:p w:rsidR="00B95543" w:rsidRDefault="00B95543">
            <w:pPr>
              <w:spacing w:line="240" w:lineRule="auto"/>
              <w:jc w:val="center"/>
              <w:rPr>
                <w:sz w:val="18"/>
                <w:szCs w:val="18"/>
              </w:rPr>
            </w:pPr>
          </w:p>
        </w:tc>
        <w:tc>
          <w:tcPr>
            <w:tcW w:w="408" w:type="pct"/>
            <w:shd w:val="clear" w:color="auto" w:fill="auto"/>
            <w:vAlign w:val="center"/>
          </w:tcPr>
          <w:p w:rsidR="00B95543" w:rsidRDefault="00B95543">
            <w:pPr>
              <w:spacing w:line="240" w:lineRule="auto"/>
              <w:jc w:val="center"/>
              <w:rPr>
                <w:sz w:val="18"/>
                <w:szCs w:val="18"/>
              </w:rPr>
            </w:pPr>
          </w:p>
        </w:tc>
        <w:tc>
          <w:tcPr>
            <w:tcW w:w="446" w:type="pct"/>
            <w:shd w:val="clear" w:color="auto" w:fill="D9D9D9"/>
            <w:vAlign w:val="center"/>
          </w:tcPr>
          <w:p w:rsidR="00B95543" w:rsidRPr="00B95543" w:rsidRDefault="00B95543" w:rsidP="00BC4B40">
            <w:pPr>
              <w:spacing w:line="240" w:lineRule="auto"/>
              <w:jc w:val="center"/>
              <w:rPr>
                <w:b/>
                <w:sz w:val="18"/>
                <w:szCs w:val="18"/>
              </w:rPr>
            </w:pPr>
            <w:r w:rsidRPr="00B95543">
              <w:rPr>
                <w:b/>
                <w:sz w:val="18"/>
                <w:szCs w:val="18"/>
              </w:rPr>
              <w:t>7</w:t>
            </w:r>
          </w:p>
        </w:tc>
        <w:tc>
          <w:tcPr>
            <w:tcW w:w="401" w:type="pct"/>
            <w:shd w:val="clear" w:color="auto" w:fill="auto"/>
            <w:vAlign w:val="center"/>
          </w:tcPr>
          <w:p w:rsidR="00B95543" w:rsidRPr="00161B13" w:rsidRDefault="00CF2BD8" w:rsidP="0065280D">
            <w:pPr>
              <w:spacing w:line="240" w:lineRule="auto"/>
              <w:jc w:val="center"/>
              <w:rPr>
                <w:sz w:val="18"/>
                <w:szCs w:val="18"/>
              </w:rPr>
            </w:pPr>
            <w:r>
              <w:rPr>
                <w:sz w:val="18"/>
                <w:szCs w:val="18"/>
              </w:rPr>
              <w:t>15</w:t>
            </w:r>
          </w:p>
        </w:tc>
        <w:tc>
          <w:tcPr>
            <w:tcW w:w="416" w:type="pct"/>
            <w:shd w:val="clear" w:color="auto" w:fill="auto"/>
            <w:vAlign w:val="center"/>
          </w:tcPr>
          <w:p w:rsidR="00B95543" w:rsidRPr="0049576A" w:rsidRDefault="00B95543" w:rsidP="001F396C">
            <w:pPr>
              <w:spacing w:line="240" w:lineRule="auto"/>
              <w:jc w:val="center"/>
              <w:rPr>
                <w:sz w:val="18"/>
                <w:szCs w:val="18"/>
              </w:rPr>
            </w:pPr>
          </w:p>
        </w:tc>
        <w:tc>
          <w:tcPr>
            <w:tcW w:w="416" w:type="pct"/>
            <w:shd w:val="clear" w:color="auto" w:fill="auto"/>
            <w:vAlign w:val="center"/>
          </w:tcPr>
          <w:p w:rsidR="00B95543" w:rsidRPr="00E66873" w:rsidRDefault="00B95543" w:rsidP="004C1EAE">
            <w:pPr>
              <w:spacing w:line="240" w:lineRule="auto"/>
              <w:jc w:val="center"/>
              <w:rPr>
                <w:sz w:val="18"/>
                <w:szCs w:val="18"/>
              </w:rPr>
            </w:pPr>
          </w:p>
        </w:tc>
        <w:tc>
          <w:tcPr>
            <w:tcW w:w="388" w:type="pct"/>
            <w:shd w:val="clear" w:color="auto" w:fill="auto"/>
            <w:vAlign w:val="center"/>
          </w:tcPr>
          <w:p w:rsidR="00B95543" w:rsidRPr="00C46AC1" w:rsidRDefault="00B95543" w:rsidP="0016669C">
            <w:pPr>
              <w:spacing w:line="240" w:lineRule="auto"/>
              <w:jc w:val="center"/>
              <w:rPr>
                <w:sz w:val="18"/>
                <w:szCs w:val="18"/>
              </w:rPr>
            </w:pPr>
          </w:p>
        </w:tc>
        <w:tc>
          <w:tcPr>
            <w:tcW w:w="400" w:type="pct"/>
            <w:shd w:val="clear" w:color="auto" w:fill="D9D9D9"/>
            <w:vAlign w:val="center"/>
          </w:tcPr>
          <w:p w:rsidR="00B95543" w:rsidRPr="003B666E" w:rsidRDefault="00CF2BD8" w:rsidP="001F14DE">
            <w:pPr>
              <w:spacing w:line="240" w:lineRule="auto"/>
              <w:jc w:val="center"/>
              <w:rPr>
                <w:b/>
                <w:sz w:val="18"/>
                <w:szCs w:val="18"/>
              </w:rPr>
            </w:pPr>
            <w:r>
              <w:rPr>
                <w:b/>
                <w:sz w:val="18"/>
                <w:szCs w:val="18"/>
              </w:rPr>
              <w:t>15</w:t>
            </w:r>
          </w:p>
        </w:tc>
      </w:tr>
      <w:tr w:rsidR="00B95543" w:rsidRPr="006749DE" w:rsidTr="00003554">
        <w:tc>
          <w:tcPr>
            <w:tcW w:w="876" w:type="pct"/>
          </w:tcPr>
          <w:p w:rsidR="00B95543" w:rsidRPr="006749DE" w:rsidRDefault="00B95543" w:rsidP="002D4AFB">
            <w:pPr>
              <w:spacing w:line="240" w:lineRule="auto"/>
              <w:rPr>
                <w:color w:val="000000" w:themeColor="text1"/>
                <w:sz w:val="18"/>
                <w:szCs w:val="18"/>
              </w:rPr>
            </w:pPr>
            <w:r w:rsidRPr="006749DE">
              <w:rPr>
                <w:color w:val="000000" w:themeColor="text1"/>
                <w:sz w:val="18"/>
                <w:szCs w:val="18"/>
              </w:rPr>
              <w:t>Выдано предписаний</w:t>
            </w:r>
          </w:p>
        </w:tc>
        <w:tc>
          <w:tcPr>
            <w:tcW w:w="415" w:type="pct"/>
            <w:vAlign w:val="center"/>
          </w:tcPr>
          <w:p w:rsidR="00B95543" w:rsidRPr="00161B13" w:rsidRDefault="00B95543" w:rsidP="00BC4B40">
            <w:pPr>
              <w:spacing w:line="240" w:lineRule="auto"/>
              <w:jc w:val="center"/>
              <w:rPr>
                <w:sz w:val="18"/>
                <w:szCs w:val="18"/>
              </w:rPr>
            </w:pPr>
            <w:r>
              <w:rPr>
                <w:sz w:val="18"/>
                <w:szCs w:val="18"/>
              </w:rPr>
              <w:t>0</w:t>
            </w:r>
          </w:p>
        </w:tc>
        <w:tc>
          <w:tcPr>
            <w:tcW w:w="418" w:type="pct"/>
            <w:vAlign w:val="center"/>
          </w:tcPr>
          <w:p w:rsidR="00B95543" w:rsidRDefault="00B95543">
            <w:pPr>
              <w:spacing w:line="240" w:lineRule="auto"/>
              <w:jc w:val="center"/>
              <w:rPr>
                <w:sz w:val="18"/>
                <w:szCs w:val="18"/>
              </w:rPr>
            </w:pPr>
          </w:p>
        </w:tc>
        <w:tc>
          <w:tcPr>
            <w:tcW w:w="416" w:type="pct"/>
            <w:vAlign w:val="center"/>
          </w:tcPr>
          <w:p w:rsidR="00B95543" w:rsidRDefault="00B95543">
            <w:pPr>
              <w:spacing w:line="240" w:lineRule="auto"/>
              <w:jc w:val="center"/>
              <w:rPr>
                <w:sz w:val="18"/>
                <w:szCs w:val="18"/>
              </w:rPr>
            </w:pPr>
          </w:p>
        </w:tc>
        <w:tc>
          <w:tcPr>
            <w:tcW w:w="408" w:type="pct"/>
            <w:shd w:val="clear" w:color="auto" w:fill="auto"/>
            <w:vAlign w:val="center"/>
          </w:tcPr>
          <w:p w:rsidR="00B95543" w:rsidRDefault="00B95543">
            <w:pPr>
              <w:spacing w:line="240" w:lineRule="auto"/>
              <w:jc w:val="center"/>
              <w:rPr>
                <w:sz w:val="18"/>
                <w:szCs w:val="18"/>
              </w:rPr>
            </w:pPr>
          </w:p>
        </w:tc>
        <w:tc>
          <w:tcPr>
            <w:tcW w:w="446" w:type="pct"/>
            <w:shd w:val="clear" w:color="auto" w:fill="D9D9D9"/>
            <w:vAlign w:val="center"/>
          </w:tcPr>
          <w:p w:rsidR="00B95543" w:rsidRPr="00B95543" w:rsidRDefault="00B95543" w:rsidP="00BC4B40">
            <w:pPr>
              <w:spacing w:line="240" w:lineRule="auto"/>
              <w:jc w:val="center"/>
              <w:rPr>
                <w:b/>
                <w:sz w:val="18"/>
                <w:szCs w:val="18"/>
              </w:rPr>
            </w:pPr>
            <w:r w:rsidRPr="00B95543">
              <w:rPr>
                <w:b/>
                <w:sz w:val="18"/>
                <w:szCs w:val="18"/>
              </w:rPr>
              <w:t>0</w:t>
            </w:r>
          </w:p>
        </w:tc>
        <w:tc>
          <w:tcPr>
            <w:tcW w:w="401" w:type="pct"/>
            <w:shd w:val="clear" w:color="auto" w:fill="auto"/>
            <w:vAlign w:val="center"/>
          </w:tcPr>
          <w:p w:rsidR="00B95543" w:rsidRPr="00161B13" w:rsidRDefault="00CF2BD8" w:rsidP="0065280D">
            <w:pPr>
              <w:spacing w:line="240" w:lineRule="auto"/>
              <w:jc w:val="center"/>
              <w:rPr>
                <w:sz w:val="18"/>
                <w:szCs w:val="18"/>
              </w:rPr>
            </w:pPr>
            <w:r>
              <w:rPr>
                <w:sz w:val="18"/>
                <w:szCs w:val="18"/>
              </w:rPr>
              <w:t>0</w:t>
            </w:r>
          </w:p>
        </w:tc>
        <w:tc>
          <w:tcPr>
            <w:tcW w:w="416" w:type="pct"/>
            <w:shd w:val="clear" w:color="auto" w:fill="auto"/>
            <w:vAlign w:val="center"/>
          </w:tcPr>
          <w:p w:rsidR="00B95543" w:rsidRPr="0049576A" w:rsidRDefault="00B95543" w:rsidP="001F396C">
            <w:pPr>
              <w:spacing w:line="240" w:lineRule="auto"/>
              <w:jc w:val="center"/>
              <w:rPr>
                <w:sz w:val="18"/>
                <w:szCs w:val="18"/>
              </w:rPr>
            </w:pPr>
          </w:p>
        </w:tc>
        <w:tc>
          <w:tcPr>
            <w:tcW w:w="416" w:type="pct"/>
            <w:shd w:val="clear" w:color="auto" w:fill="auto"/>
            <w:vAlign w:val="center"/>
          </w:tcPr>
          <w:p w:rsidR="00B95543" w:rsidRPr="00E66873" w:rsidRDefault="00B95543" w:rsidP="004C1EAE">
            <w:pPr>
              <w:spacing w:line="240" w:lineRule="auto"/>
              <w:jc w:val="center"/>
              <w:rPr>
                <w:sz w:val="18"/>
                <w:szCs w:val="18"/>
              </w:rPr>
            </w:pPr>
          </w:p>
        </w:tc>
        <w:tc>
          <w:tcPr>
            <w:tcW w:w="388" w:type="pct"/>
            <w:shd w:val="clear" w:color="auto" w:fill="auto"/>
            <w:vAlign w:val="center"/>
          </w:tcPr>
          <w:p w:rsidR="00B95543" w:rsidRPr="00C46AC1" w:rsidRDefault="00B95543" w:rsidP="0016669C">
            <w:pPr>
              <w:spacing w:line="240" w:lineRule="auto"/>
              <w:jc w:val="center"/>
              <w:rPr>
                <w:sz w:val="18"/>
                <w:szCs w:val="18"/>
              </w:rPr>
            </w:pPr>
          </w:p>
        </w:tc>
        <w:tc>
          <w:tcPr>
            <w:tcW w:w="400" w:type="pct"/>
            <w:shd w:val="clear" w:color="auto" w:fill="D9D9D9"/>
            <w:vAlign w:val="center"/>
          </w:tcPr>
          <w:p w:rsidR="00B95543" w:rsidRPr="003B666E" w:rsidRDefault="00CF2BD8" w:rsidP="0065280D">
            <w:pPr>
              <w:spacing w:line="240" w:lineRule="auto"/>
              <w:jc w:val="center"/>
              <w:rPr>
                <w:b/>
                <w:sz w:val="18"/>
                <w:szCs w:val="18"/>
              </w:rPr>
            </w:pPr>
            <w:r>
              <w:rPr>
                <w:b/>
                <w:sz w:val="18"/>
                <w:szCs w:val="18"/>
              </w:rPr>
              <w:t>0</w:t>
            </w:r>
          </w:p>
        </w:tc>
      </w:tr>
      <w:tr w:rsidR="00B95543" w:rsidRPr="006749DE" w:rsidTr="00003554">
        <w:trPr>
          <w:trHeight w:val="438"/>
        </w:trPr>
        <w:tc>
          <w:tcPr>
            <w:tcW w:w="876" w:type="pct"/>
          </w:tcPr>
          <w:p w:rsidR="00B95543" w:rsidRPr="006749DE" w:rsidRDefault="00B95543" w:rsidP="002D4AFB">
            <w:pPr>
              <w:spacing w:line="240" w:lineRule="auto"/>
              <w:rPr>
                <w:color w:val="000000" w:themeColor="text1"/>
                <w:sz w:val="18"/>
                <w:szCs w:val="18"/>
              </w:rPr>
            </w:pPr>
            <w:r w:rsidRPr="006749DE">
              <w:rPr>
                <w:color w:val="000000" w:themeColor="text1"/>
                <w:sz w:val="18"/>
                <w:szCs w:val="18"/>
              </w:rPr>
              <w:t>Вынесено предупреждений</w:t>
            </w:r>
          </w:p>
        </w:tc>
        <w:tc>
          <w:tcPr>
            <w:tcW w:w="415" w:type="pct"/>
            <w:vAlign w:val="center"/>
          </w:tcPr>
          <w:p w:rsidR="00B95543" w:rsidRPr="00161B13" w:rsidRDefault="00B95543" w:rsidP="00BC4B40">
            <w:pPr>
              <w:spacing w:line="240" w:lineRule="auto"/>
              <w:jc w:val="center"/>
              <w:rPr>
                <w:sz w:val="18"/>
                <w:szCs w:val="18"/>
              </w:rPr>
            </w:pPr>
            <w:r>
              <w:rPr>
                <w:sz w:val="18"/>
                <w:szCs w:val="18"/>
              </w:rPr>
              <w:t>0</w:t>
            </w:r>
          </w:p>
        </w:tc>
        <w:tc>
          <w:tcPr>
            <w:tcW w:w="418" w:type="pct"/>
            <w:vAlign w:val="center"/>
          </w:tcPr>
          <w:p w:rsidR="00B95543" w:rsidRDefault="00B95543">
            <w:pPr>
              <w:spacing w:line="240" w:lineRule="auto"/>
              <w:jc w:val="center"/>
              <w:rPr>
                <w:sz w:val="18"/>
                <w:szCs w:val="18"/>
              </w:rPr>
            </w:pPr>
          </w:p>
        </w:tc>
        <w:tc>
          <w:tcPr>
            <w:tcW w:w="416" w:type="pct"/>
            <w:vAlign w:val="center"/>
          </w:tcPr>
          <w:p w:rsidR="00B95543" w:rsidRDefault="00B95543">
            <w:pPr>
              <w:spacing w:line="240" w:lineRule="auto"/>
              <w:jc w:val="center"/>
              <w:rPr>
                <w:sz w:val="18"/>
                <w:szCs w:val="18"/>
              </w:rPr>
            </w:pPr>
          </w:p>
        </w:tc>
        <w:tc>
          <w:tcPr>
            <w:tcW w:w="408" w:type="pct"/>
            <w:shd w:val="clear" w:color="auto" w:fill="auto"/>
            <w:vAlign w:val="center"/>
          </w:tcPr>
          <w:p w:rsidR="00B95543" w:rsidRDefault="00B95543">
            <w:pPr>
              <w:spacing w:line="240" w:lineRule="auto"/>
              <w:jc w:val="center"/>
              <w:rPr>
                <w:sz w:val="18"/>
                <w:szCs w:val="18"/>
              </w:rPr>
            </w:pPr>
          </w:p>
        </w:tc>
        <w:tc>
          <w:tcPr>
            <w:tcW w:w="446" w:type="pct"/>
            <w:shd w:val="clear" w:color="auto" w:fill="D9D9D9"/>
            <w:vAlign w:val="center"/>
          </w:tcPr>
          <w:p w:rsidR="00B95543" w:rsidRPr="00B95543" w:rsidRDefault="00B95543" w:rsidP="00BC4B40">
            <w:pPr>
              <w:spacing w:line="240" w:lineRule="auto"/>
              <w:jc w:val="center"/>
              <w:rPr>
                <w:b/>
                <w:sz w:val="18"/>
                <w:szCs w:val="18"/>
              </w:rPr>
            </w:pPr>
            <w:r w:rsidRPr="00B95543">
              <w:rPr>
                <w:b/>
                <w:sz w:val="18"/>
                <w:szCs w:val="18"/>
              </w:rPr>
              <w:t>0</w:t>
            </w:r>
          </w:p>
        </w:tc>
        <w:tc>
          <w:tcPr>
            <w:tcW w:w="401" w:type="pct"/>
            <w:shd w:val="clear" w:color="auto" w:fill="auto"/>
            <w:vAlign w:val="center"/>
          </w:tcPr>
          <w:p w:rsidR="00B95543" w:rsidRPr="00161B13" w:rsidRDefault="00CF2BD8" w:rsidP="0065280D">
            <w:pPr>
              <w:spacing w:line="240" w:lineRule="auto"/>
              <w:jc w:val="center"/>
              <w:rPr>
                <w:sz w:val="18"/>
                <w:szCs w:val="18"/>
              </w:rPr>
            </w:pPr>
            <w:r>
              <w:rPr>
                <w:sz w:val="18"/>
                <w:szCs w:val="18"/>
              </w:rPr>
              <w:t>0</w:t>
            </w:r>
          </w:p>
        </w:tc>
        <w:tc>
          <w:tcPr>
            <w:tcW w:w="416" w:type="pct"/>
            <w:shd w:val="clear" w:color="auto" w:fill="auto"/>
            <w:vAlign w:val="center"/>
          </w:tcPr>
          <w:p w:rsidR="00B95543" w:rsidRPr="0049576A" w:rsidRDefault="00B95543" w:rsidP="001F396C">
            <w:pPr>
              <w:spacing w:line="240" w:lineRule="auto"/>
              <w:jc w:val="center"/>
              <w:rPr>
                <w:sz w:val="18"/>
                <w:szCs w:val="18"/>
              </w:rPr>
            </w:pPr>
          </w:p>
        </w:tc>
        <w:tc>
          <w:tcPr>
            <w:tcW w:w="416" w:type="pct"/>
            <w:shd w:val="clear" w:color="auto" w:fill="auto"/>
            <w:vAlign w:val="center"/>
          </w:tcPr>
          <w:p w:rsidR="00B95543" w:rsidRPr="00E66873" w:rsidRDefault="00B95543" w:rsidP="004C1EAE">
            <w:pPr>
              <w:spacing w:line="240" w:lineRule="auto"/>
              <w:jc w:val="center"/>
              <w:rPr>
                <w:sz w:val="18"/>
                <w:szCs w:val="18"/>
              </w:rPr>
            </w:pPr>
          </w:p>
        </w:tc>
        <w:tc>
          <w:tcPr>
            <w:tcW w:w="388" w:type="pct"/>
            <w:shd w:val="clear" w:color="auto" w:fill="auto"/>
            <w:vAlign w:val="center"/>
          </w:tcPr>
          <w:p w:rsidR="00B95543" w:rsidRPr="00C46AC1" w:rsidRDefault="00B95543" w:rsidP="0016669C">
            <w:pPr>
              <w:spacing w:line="240" w:lineRule="auto"/>
              <w:jc w:val="center"/>
              <w:rPr>
                <w:sz w:val="18"/>
                <w:szCs w:val="18"/>
              </w:rPr>
            </w:pPr>
          </w:p>
        </w:tc>
        <w:tc>
          <w:tcPr>
            <w:tcW w:w="400" w:type="pct"/>
            <w:shd w:val="clear" w:color="auto" w:fill="D9D9D9"/>
            <w:vAlign w:val="center"/>
          </w:tcPr>
          <w:p w:rsidR="00B95543" w:rsidRPr="003B666E" w:rsidRDefault="00CF2BD8" w:rsidP="0065280D">
            <w:pPr>
              <w:spacing w:line="240" w:lineRule="auto"/>
              <w:jc w:val="center"/>
              <w:rPr>
                <w:b/>
                <w:sz w:val="18"/>
                <w:szCs w:val="18"/>
              </w:rPr>
            </w:pPr>
            <w:r>
              <w:rPr>
                <w:b/>
                <w:sz w:val="18"/>
                <w:szCs w:val="18"/>
              </w:rPr>
              <w:t>0</w:t>
            </w:r>
          </w:p>
        </w:tc>
      </w:tr>
      <w:tr w:rsidR="00B95543" w:rsidRPr="006749DE" w:rsidTr="004C1EAE">
        <w:tc>
          <w:tcPr>
            <w:tcW w:w="876" w:type="pct"/>
          </w:tcPr>
          <w:p w:rsidR="00B95543" w:rsidRPr="006749DE" w:rsidRDefault="00B95543" w:rsidP="002D4AFB">
            <w:pPr>
              <w:spacing w:line="240" w:lineRule="auto"/>
              <w:rPr>
                <w:color w:val="000000" w:themeColor="text1"/>
                <w:sz w:val="18"/>
                <w:szCs w:val="18"/>
              </w:rPr>
            </w:pPr>
            <w:r w:rsidRPr="006749DE">
              <w:rPr>
                <w:color w:val="000000" w:themeColor="text1"/>
                <w:sz w:val="18"/>
                <w:szCs w:val="18"/>
              </w:rPr>
              <w:t>Составлено протоколов об АПН</w:t>
            </w:r>
          </w:p>
        </w:tc>
        <w:tc>
          <w:tcPr>
            <w:tcW w:w="415" w:type="pct"/>
            <w:vAlign w:val="center"/>
          </w:tcPr>
          <w:p w:rsidR="00B95543" w:rsidRPr="00161B13" w:rsidRDefault="00B95543" w:rsidP="00BC4B40">
            <w:pPr>
              <w:spacing w:line="240" w:lineRule="auto"/>
              <w:jc w:val="center"/>
              <w:rPr>
                <w:sz w:val="18"/>
                <w:szCs w:val="18"/>
              </w:rPr>
            </w:pPr>
            <w:r>
              <w:rPr>
                <w:sz w:val="18"/>
                <w:szCs w:val="18"/>
              </w:rPr>
              <w:t>9</w:t>
            </w:r>
          </w:p>
        </w:tc>
        <w:tc>
          <w:tcPr>
            <w:tcW w:w="418" w:type="pct"/>
            <w:vAlign w:val="center"/>
          </w:tcPr>
          <w:p w:rsidR="00B95543" w:rsidRDefault="00B95543">
            <w:pPr>
              <w:spacing w:line="240" w:lineRule="auto"/>
              <w:jc w:val="center"/>
              <w:rPr>
                <w:sz w:val="18"/>
                <w:szCs w:val="18"/>
              </w:rPr>
            </w:pPr>
          </w:p>
        </w:tc>
        <w:tc>
          <w:tcPr>
            <w:tcW w:w="416" w:type="pct"/>
            <w:vAlign w:val="center"/>
          </w:tcPr>
          <w:p w:rsidR="00B95543" w:rsidRDefault="00B95543">
            <w:pPr>
              <w:spacing w:line="240" w:lineRule="auto"/>
              <w:jc w:val="center"/>
              <w:rPr>
                <w:sz w:val="18"/>
                <w:szCs w:val="18"/>
              </w:rPr>
            </w:pPr>
          </w:p>
        </w:tc>
        <w:tc>
          <w:tcPr>
            <w:tcW w:w="408" w:type="pct"/>
            <w:shd w:val="clear" w:color="auto" w:fill="auto"/>
            <w:vAlign w:val="center"/>
          </w:tcPr>
          <w:p w:rsidR="00B95543" w:rsidRDefault="00B95543">
            <w:pPr>
              <w:spacing w:line="240" w:lineRule="auto"/>
              <w:jc w:val="center"/>
              <w:rPr>
                <w:sz w:val="18"/>
                <w:szCs w:val="18"/>
              </w:rPr>
            </w:pPr>
          </w:p>
        </w:tc>
        <w:tc>
          <w:tcPr>
            <w:tcW w:w="446" w:type="pct"/>
            <w:shd w:val="clear" w:color="auto" w:fill="D9D9D9"/>
            <w:vAlign w:val="center"/>
          </w:tcPr>
          <w:p w:rsidR="00B95543" w:rsidRPr="00B95543" w:rsidRDefault="00B95543" w:rsidP="00BC4B40">
            <w:pPr>
              <w:spacing w:line="240" w:lineRule="auto"/>
              <w:jc w:val="center"/>
              <w:rPr>
                <w:b/>
                <w:sz w:val="18"/>
                <w:szCs w:val="18"/>
              </w:rPr>
            </w:pPr>
            <w:r w:rsidRPr="00B95543">
              <w:rPr>
                <w:b/>
                <w:sz w:val="18"/>
                <w:szCs w:val="18"/>
              </w:rPr>
              <w:t>9</w:t>
            </w:r>
          </w:p>
        </w:tc>
        <w:tc>
          <w:tcPr>
            <w:tcW w:w="401" w:type="pct"/>
            <w:shd w:val="clear" w:color="auto" w:fill="auto"/>
            <w:vAlign w:val="center"/>
          </w:tcPr>
          <w:p w:rsidR="00B95543" w:rsidRPr="00161B13" w:rsidRDefault="00CF2BD8" w:rsidP="0065280D">
            <w:pPr>
              <w:spacing w:line="240" w:lineRule="auto"/>
              <w:jc w:val="center"/>
              <w:rPr>
                <w:sz w:val="18"/>
                <w:szCs w:val="18"/>
              </w:rPr>
            </w:pPr>
            <w:r>
              <w:rPr>
                <w:sz w:val="18"/>
                <w:szCs w:val="18"/>
              </w:rPr>
              <w:t>22</w:t>
            </w:r>
          </w:p>
        </w:tc>
        <w:tc>
          <w:tcPr>
            <w:tcW w:w="416" w:type="pct"/>
            <w:shd w:val="clear" w:color="auto" w:fill="auto"/>
            <w:vAlign w:val="center"/>
          </w:tcPr>
          <w:p w:rsidR="00B95543" w:rsidRPr="0049576A" w:rsidRDefault="00B95543" w:rsidP="001F396C">
            <w:pPr>
              <w:spacing w:line="240" w:lineRule="auto"/>
              <w:jc w:val="center"/>
              <w:rPr>
                <w:sz w:val="18"/>
                <w:szCs w:val="18"/>
              </w:rPr>
            </w:pPr>
          </w:p>
        </w:tc>
        <w:tc>
          <w:tcPr>
            <w:tcW w:w="416" w:type="pct"/>
            <w:shd w:val="clear" w:color="auto" w:fill="auto"/>
            <w:vAlign w:val="center"/>
          </w:tcPr>
          <w:p w:rsidR="00B95543" w:rsidRPr="00CD7B7D" w:rsidRDefault="00B95543" w:rsidP="004C1EAE">
            <w:pPr>
              <w:spacing w:line="240" w:lineRule="auto"/>
              <w:jc w:val="center"/>
              <w:rPr>
                <w:sz w:val="18"/>
                <w:szCs w:val="18"/>
              </w:rPr>
            </w:pPr>
          </w:p>
        </w:tc>
        <w:tc>
          <w:tcPr>
            <w:tcW w:w="388" w:type="pct"/>
            <w:shd w:val="clear" w:color="auto" w:fill="auto"/>
            <w:vAlign w:val="center"/>
          </w:tcPr>
          <w:p w:rsidR="00B95543" w:rsidRPr="00C46AC1" w:rsidRDefault="00B95543" w:rsidP="0016669C">
            <w:pPr>
              <w:spacing w:line="240" w:lineRule="auto"/>
              <w:jc w:val="center"/>
              <w:rPr>
                <w:sz w:val="18"/>
                <w:szCs w:val="18"/>
              </w:rPr>
            </w:pPr>
          </w:p>
        </w:tc>
        <w:tc>
          <w:tcPr>
            <w:tcW w:w="400" w:type="pct"/>
            <w:shd w:val="clear" w:color="auto" w:fill="D9D9D9"/>
            <w:vAlign w:val="center"/>
          </w:tcPr>
          <w:p w:rsidR="00B95543" w:rsidRPr="003B666E" w:rsidRDefault="00CF2BD8" w:rsidP="0065280D">
            <w:pPr>
              <w:spacing w:line="240" w:lineRule="auto"/>
              <w:jc w:val="center"/>
              <w:rPr>
                <w:b/>
                <w:sz w:val="18"/>
                <w:szCs w:val="18"/>
              </w:rPr>
            </w:pPr>
            <w:r>
              <w:rPr>
                <w:b/>
                <w:sz w:val="18"/>
                <w:szCs w:val="18"/>
              </w:rPr>
              <w:t>22</w:t>
            </w:r>
          </w:p>
        </w:tc>
      </w:tr>
      <w:tr w:rsidR="00CD6F24" w:rsidRPr="006749DE" w:rsidTr="002D4AFB">
        <w:tc>
          <w:tcPr>
            <w:tcW w:w="5000" w:type="pct"/>
            <w:gridSpan w:val="11"/>
          </w:tcPr>
          <w:p w:rsidR="00CD6F24" w:rsidRPr="006749DE" w:rsidRDefault="00CD6F24" w:rsidP="002D4AFB">
            <w:pPr>
              <w:spacing w:line="240" w:lineRule="auto"/>
              <w:jc w:val="center"/>
              <w:rPr>
                <w:b/>
                <w:i/>
                <w:color w:val="000000" w:themeColor="text1"/>
                <w:sz w:val="20"/>
              </w:rPr>
            </w:pPr>
            <w:r w:rsidRPr="006749DE">
              <w:rPr>
                <w:b/>
                <w:i/>
                <w:color w:val="000000" w:themeColor="text1"/>
                <w:sz w:val="20"/>
              </w:rPr>
              <w:t>Внеплановые мероприятия</w:t>
            </w:r>
          </w:p>
        </w:tc>
      </w:tr>
      <w:tr w:rsidR="0050653D" w:rsidRPr="006749DE" w:rsidTr="00575025">
        <w:tc>
          <w:tcPr>
            <w:tcW w:w="876" w:type="pct"/>
          </w:tcPr>
          <w:p w:rsidR="0050653D" w:rsidRPr="006749DE" w:rsidRDefault="0050653D" w:rsidP="002D4AFB">
            <w:pPr>
              <w:spacing w:line="240" w:lineRule="auto"/>
              <w:rPr>
                <w:color w:val="000000" w:themeColor="text1"/>
                <w:sz w:val="20"/>
              </w:rPr>
            </w:pPr>
          </w:p>
        </w:tc>
        <w:tc>
          <w:tcPr>
            <w:tcW w:w="415" w:type="pct"/>
            <w:vAlign w:val="center"/>
          </w:tcPr>
          <w:p w:rsidR="0050653D" w:rsidRPr="00E40FDE" w:rsidRDefault="0050653D" w:rsidP="00BC4B40">
            <w:pPr>
              <w:spacing w:line="240" w:lineRule="auto"/>
              <w:jc w:val="center"/>
              <w:rPr>
                <w:sz w:val="18"/>
                <w:szCs w:val="18"/>
              </w:rPr>
            </w:pPr>
            <w:r w:rsidRPr="00E40FDE">
              <w:rPr>
                <w:sz w:val="18"/>
                <w:szCs w:val="18"/>
              </w:rPr>
              <w:t xml:space="preserve">1 </w:t>
            </w:r>
            <w:r>
              <w:rPr>
                <w:sz w:val="18"/>
                <w:szCs w:val="18"/>
              </w:rPr>
              <w:t>квартал 2020</w:t>
            </w:r>
          </w:p>
        </w:tc>
        <w:tc>
          <w:tcPr>
            <w:tcW w:w="418" w:type="pct"/>
            <w:vAlign w:val="center"/>
          </w:tcPr>
          <w:p w:rsidR="0050653D" w:rsidRPr="00E40FDE" w:rsidRDefault="0050653D" w:rsidP="00BC4B40">
            <w:pPr>
              <w:spacing w:line="240" w:lineRule="auto"/>
              <w:jc w:val="center"/>
              <w:rPr>
                <w:sz w:val="18"/>
                <w:szCs w:val="18"/>
              </w:rPr>
            </w:pPr>
            <w:r w:rsidRPr="00E40FDE">
              <w:rPr>
                <w:sz w:val="18"/>
                <w:szCs w:val="18"/>
              </w:rPr>
              <w:t xml:space="preserve">2 </w:t>
            </w:r>
            <w:r>
              <w:rPr>
                <w:sz w:val="18"/>
                <w:szCs w:val="18"/>
              </w:rPr>
              <w:t>квартал 2020</w:t>
            </w:r>
          </w:p>
        </w:tc>
        <w:tc>
          <w:tcPr>
            <w:tcW w:w="416" w:type="pct"/>
            <w:vAlign w:val="center"/>
          </w:tcPr>
          <w:p w:rsidR="0050653D" w:rsidRPr="00E40FDE" w:rsidRDefault="0050653D" w:rsidP="00BC4B40">
            <w:pPr>
              <w:spacing w:line="240" w:lineRule="auto"/>
              <w:jc w:val="center"/>
              <w:rPr>
                <w:sz w:val="18"/>
                <w:szCs w:val="18"/>
              </w:rPr>
            </w:pPr>
            <w:r w:rsidRPr="00E40FDE">
              <w:rPr>
                <w:sz w:val="18"/>
                <w:szCs w:val="18"/>
              </w:rPr>
              <w:t xml:space="preserve">3 </w:t>
            </w:r>
            <w:r>
              <w:rPr>
                <w:sz w:val="18"/>
                <w:szCs w:val="18"/>
              </w:rPr>
              <w:t>квартал 2020</w:t>
            </w:r>
          </w:p>
        </w:tc>
        <w:tc>
          <w:tcPr>
            <w:tcW w:w="408" w:type="pct"/>
            <w:shd w:val="clear" w:color="auto" w:fill="auto"/>
            <w:vAlign w:val="center"/>
          </w:tcPr>
          <w:p w:rsidR="0050653D" w:rsidRPr="00E40FDE" w:rsidRDefault="0050653D" w:rsidP="00BC4B40">
            <w:pPr>
              <w:spacing w:line="240" w:lineRule="auto"/>
              <w:jc w:val="center"/>
              <w:rPr>
                <w:sz w:val="18"/>
                <w:szCs w:val="18"/>
              </w:rPr>
            </w:pPr>
            <w:r w:rsidRPr="00E40FDE">
              <w:rPr>
                <w:sz w:val="18"/>
                <w:szCs w:val="18"/>
              </w:rPr>
              <w:t xml:space="preserve">4 </w:t>
            </w:r>
            <w:r>
              <w:rPr>
                <w:sz w:val="18"/>
                <w:szCs w:val="18"/>
              </w:rPr>
              <w:t>квартал 2020</w:t>
            </w:r>
          </w:p>
        </w:tc>
        <w:tc>
          <w:tcPr>
            <w:tcW w:w="446" w:type="pct"/>
            <w:shd w:val="clear" w:color="auto" w:fill="D9D9D9"/>
            <w:vAlign w:val="center"/>
          </w:tcPr>
          <w:p w:rsidR="0050653D" w:rsidRPr="00E40FDE" w:rsidRDefault="0050653D" w:rsidP="00BC4B40">
            <w:pPr>
              <w:spacing w:line="240" w:lineRule="auto"/>
              <w:jc w:val="center"/>
              <w:rPr>
                <w:b/>
                <w:sz w:val="18"/>
                <w:szCs w:val="18"/>
              </w:rPr>
            </w:pPr>
            <w:r>
              <w:rPr>
                <w:b/>
                <w:sz w:val="18"/>
                <w:szCs w:val="18"/>
              </w:rPr>
              <w:t>2020</w:t>
            </w:r>
          </w:p>
        </w:tc>
        <w:tc>
          <w:tcPr>
            <w:tcW w:w="401" w:type="pct"/>
            <w:shd w:val="clear" w:color="auto" w:fill="auto"/>
            <w:vAlign w:val="center"/>
          </w:tcPr>
          <w:p w:rsidR="0050653D" w:rsidRPr="00E40FDE" w:rsidRDefault="0050653D" w:rsidP="00BC4B40">
            <w:pPr>
              <w:spacing w:line="240" w:lineRule="auto"/>
              <w:jc w:val="center"/>
              <w:rPr>
                <w:sz w:val="18"/>
                <w:szCs w:val="18"/>
              </w:rPr>
            </w:pPr>
            <w:r w:rsidRPr="00E40FDE">
              <w:rPr>
                <w:sz w:val="18"/>
                <w:szCs w:val="18"/>
              </w:rPr>
              <w:t xml:space="preserve">1 </w:t>
            </w:r>
            <w:r>
              <w:rPr>
                <w:sz w:val="18"/>
                <w:szCs w:val="18"/>
              </w:rPr>
              <w:t>квартал 2021</w:t>
            </w:r>
          </w:p>
        </w:tc>
        <w:tc>
          <w:tcPr>
            <w:tcW w:w="416" w:type="pct"/>
            <w:shd w:val="clear" w:color="auto" w:fill="auto"/>
            <w:vAlign w:val="center"/>
          </w:tcPr>
          <w:p w:rsidR="0050653D" w:rsidRPr="00E40FDE" w:rsidRDefault="0050653D" w:rsidP="00BC4B40">
            <w:pPr>
              <w:spacing w:line="240" w:lineRule="auto"/>
              <w:jc w:val="center"/>
              <w:rPr>
                <w:sz w:val="18"/>
                <w:szCs w:val="18"/>
              </w:rPr>
            </w:pPr>
            <w:r w:rsidRPr="00E40FDE">
              <w:rPr>
                <w:sz w:val="18"/>
                <w:szCs w:val="18"/>
              </w:rPr>
              <w:t xml:space="preserve">2 </w:t>
            </w:r>
            <w:r>
              <w:rPr>
                <w:sz w:val="18"/>
                <w:szCs w:val="18"/>
              </w:rPr>
              <w:t>квартал 2021</w:t>
            </w:r>
          </w:p>
        </w:tc>
        <w:tc>
          <w:tcPr>
            <w:tcW w:w="416" w:type="pct"/>
            <w:shd w:val="clear" w:color="auto" w:fill="auto"/>
            <w:vAlign w:val="center"/>
          </w:tcPr>
          <w:p w:rsidR="0050653D" w:rsidRPr="00E40FDE" w:rsidRDefault="0050653D" w:rsidP="00BC4B40">
            <w:pPr>
              <w:spacing w:line="240" w:lineRule="auto"/>
              <w:jc w:val="center"/>
              <w:rPr>
                <w:sz w:val="18"/>
                <w:szCs w:val="18"/>
              </w:rPr>
            </w:pPr>
            <w:r w:rsidRPr="00E40FDE">
              <w:rPr>
                <w:sz w:val="18"/>
                <w:szCs w:val="18"/>
              </w:rPr>
              <w:t xml:space="preserve">3 </w:t>
            </w:r>
            <w:r>
              <w:rPr>
                <w:sz w:val="18"/>
                <w:szCs w:val="18"/>
              </w:rPr>
              <w:t>квартал 2021</w:t>
            </w:r>
          </w:p>
        </w:tc>
        <w:tc>
          <w:tcPr>
            <w:tcW w:w="388" w:type="pct"/>
            <w:shd w:val="clear" w:color="auto" w:fill="auto"/>
            <w:vAlign w:val="center"/>
          </w:tcPr>
          <w:p w:rsidR="0050653D" w:rsidRPr="00E40FDE" w:rsidRDefault="0050653D" w:rsidP="00BC4B40">
            <w:pPr>
              <w:spacing w:line="240" w:lineRule="auto"/>
              <w:jc w:val="center"/>
              <w:rPr>
                <w:sz w:val="18"/>
                <w:szCs w:val="18"/>
              </w:rPr>
            </w:pPr>
            <w:r w:rsidRPr="00E40FDE">
              <w:rPr>
                <w:sz w:val="18"/>
                <w:szCs w:val="18"/>
              </w:rPr>
              <w:t xml:space="preserve">4 </w:t>
            </w:r>
            <w:r>
              <w:rPr>
                <w:sz w:val="18"/>
                <w:szCs w:val="18"/>
              </w:rPr>
              <w:t>квартал 2021</w:t>
            </w:r>
          </w:p>
        </w:tc>
        <w:tc>
          <w:tcPr>
            <w:tcW w:w="400" w:type="pct"/>
            <w:shd w:val="clear" w:color="auto" w:fill="D9D9D9"/>
            <w:vAlign w:val="center"/>
          </w:tcPr>
          <w:p w:rsidR="0050653D" w:rsidRPr="00E40FDE" w:rsidRDefault="0050653D" w:rsidP="00BC4B40">
            <w:pPr>
              <w:spacing w:line="240" w:lineRule="auto"/>
              <w:jc w:val="center"/>
              <w:rPr>
                <w:b/>
                <w:sz w:val="18"/>
                <w:szCs w:val="18"/>
              </w:rPr>
            </w:pPr>
            <w:r>
              <w:rPr>
                <w:b/>
                <w:sz w:val="18"/>
                <w:szCs w:val="18"/>
              </w:rPr>
              <w:t>2021</w:t>
            </w:r>
          </w:p>
        </w:tc>
      </w:tr>
      <w:tr w:rsidR="0045393F" w:rsidRPr="006749DE" w:rsidTr="00612681">
        <w:tc>
          <w:tcPr>
            <w:tcW w:w="876" w:type="pct"/>
          </w:tcPr>
          <w:p w:rsidR="0045393F" w:rsidRPr="006749DE" w:rsidRDefault="0045393F" w:rsidP="002D4AFB">
            <w:pPr>
              <w:spacing w:line="240" w:lineRule="auto"/>
              <w:rPr>
                <w:color w:val="000000" w:themeColor="text1"/>
                <w:sz w:val="18"/>
                <w:szCs w:val="18"/>
              </w:rPr>
            </w:pPr>
            <w:r w:rsidRPr="006749DE">
              <w:rPr>
                <w:color w:val="000000" w:themeColor="text1"/>
                <w:sz w:val="18"/>
                <w:szCs w:val="18"/>
              </w:rPr>
              <w:t>Проведено</w:t>
            </w:r>
          </w:p>
        </w:tc>
        <w:tc>
          <w:tcPr>
            <w:tcW w:w="415" w:type="pct"/>
            <w:vAlign w:val="center"/>
          </w:tcPr>
          <w:p w:rsidR="0045393F" w:rsidRDefault="0045393F">
            <w:pPr>
              <w:jc w:val="center"/>
              <w:rPr>
                <w:sz w:val="18"/>
                <w:szCs w:val="18"/>
              </w:rPr>
            </w:pPr>
            <w:r>
              <w:rPr>
                <w:sz w:val="18"/>
                <w:szCs w:val="18"/>
              </w:rPr>
              <w:t>0</w:t>
            </w:r>
          </w:p>
        </w:tc>
        <w:tc>
          <w:tcPr>
            <w:tcW w:w="418" w:type="pct"/>
            <w:vAlign w:val="center"/>
          </w:tcPr>
          <w:p w:rsidR="0045393F" w:rsidRDefault="0045393F">
            <w:pPr>
              <w:jc w:val="center"/>
              <w:rPr>
                <w:sz w:val="18"/>
                <w:szCs w:val="18"/>
              </w:rPr>
            </w:pPr>
          </w:p>
        </w:tc>
        <w:tc>
          <w:tcPr>
            <w:tcW w:w="416" w:type="pct"/>
            <w:vAlign w:val="center"/>
          </w:tcPr>
          <w:p w:rsidR="0045393F" w:rsidRDefault="0045393F">
            <w:pPr>
              <w:jc w:val="center"/>
              <w:rPr>
                <w:sz w:val="18"/>
                <w:szCs w:val="18"/>
              </w:rPr>
            </w:pPr>
          </w:p>
        </w:tc>
        <w:tc>
          <w:tcPr>
            <w:tcW w:w="408" w:type="pct"/>
            <w:shd w:val="clear" w:color="auto" w:fill="auto"/>
            <w:vAlign w:val="center"/>
          </w:tcPr>
          <w:p w:rsidR="0045393F" w:rsidRDefault="0045393F">
            <w:pPr>
              <w:jc w:val="center"/>
              <w:rPr>
                <w:sz w:val="18"/>
                <w:szCs w:val="18"/>
              </w:rPr>
            </w:pPr>
          </w:p>
        </w:tc>
        <w:tc>
          <w:tcPr>
            <w:tcW w:w="446" w:type="pct"/>
            <w:shd w:val="clear" w:color="auto" w:fill="D9D9D9"/>
            <w:vAlign w:val="center"/>
          </w:tcPr>
          <w:p w:rsidR="0045393F" w:rsidRDefault="0045393F">
            <w:pPr>
              <w:jc w:val="center"/>
              <w:rPr>
                <w:b/>
                <w:sz w:val="18"/>
                <w:szCs w:val="18"/>
              </w:rPr>
            </w:pPr>
            <w:r>
              <w:rPr>
                <w:b/>
                <w:sz w:val="18"/>
                <w:szCs w:val="18"/>
              </w:rPr>
              <w:t>0</w:t>
            </w:r>
          </w:p>
        </w:tc>
        <w:tc>
          <w:tcPr>
            <w:tcW w:w="401" w:type="pct"/>
            <w:shd w:val="clear" w:color="auto" w:fill="auto"/>
            <w:vAlign w:val="center"/>
          </w:tcPr>
          <w:p w:rsidR="0045393F" w:rsidRPr="0023568E" w:rsidRDefault="00CF2BD8" w:rsidP="009A1527">
            <w:pPr>
              <w:jc w:val="center"/>
              <w:rPr>
                <w:sz w:val="18"/>
                <w:szCs w:val="18"/>
              </w:rPr>
            </w:pPr>
            <w:r>
              <w:rPr>
                <w:sz w:val="18"/>
                <w:szCs w:val="18"/>
              </w:rPr>
              <w:t>0</w:t>
            </w:r>
          </w:p>
        </w:tc>
        <w:tc>
          <w:tcPr>
            <w:tcW w:w="416" w:type="pct"/>
            <w:shd w:val="clear" w:color="auto" w:fill="auto"/>
            <w:vAlign w:val="center"/>
          </w:tcPr>
          <w:p w:rsidR="0045393F" w:rsidRPr="0023568E" w:rsidRDefault="0045393F" w:rsidP="001F396C">
            <w:pPr>
              <w:jc w:val="center"/>
              <w:rPr>
                <w:sz w:val="18"/>
                <w:szCs w:val="18"/>
              </w:rPr>
            </w:pPr>
          </w:p>
        </w:tc>
        <w:tc>
          <w:tcPr>
            <w:tcW w:w="416" w:type="pct"/>
            <w:shd w:val="clear" w:color="auto" w:fill="auto"/>
            <w:vAlign w:val="center"/>
          </w:tcPr>
          <w:p w:rsidR="0045393F" w:rsidRPr="0023568E" w:rsidRDefault="0045393F" w:rsidP="00AE6542">
            <w:pPr>
              <w:jc w:val="center"/>
              <w:rPr>
                <w:sz w:val="18"/>
                <w:szCs w:val="18"/>
              </w:rPr>
            </w:pPr>
          </w:p>
        </w:tc>
        <w:tc>
          <w:tcPr>
            <w:tcW w:w="388" w:type="pct"/>
            <w:shd w:val="clear" w:color="auto" w:fill="auto"/>
            <w:vAlign w:val="center"/>
          </w:tcPr>
          <w:p w:rsidR="0045393F" w:rsidRPr="0023568E" w:rsidRDefault="0045393F" w:rsidP="00612681">
            <w:pPr>
              <w:jc w:val="center"/>
              <w:rPr>
                <w:sz w:val="18"/>
                <w:szCs w:val="18"/>
              </w:rPr>
            </w:pPr>
          </w:p>
        </w:tc>
        <w:tc>
          <w:tcPr>
            <w:tcW w:w="400" w:type="pct"/>
            <w:shd w:val="clear" w:color="auto" w:fill="D9D9D9"/>
            <w:vAlign w:val="center"/>
          </w:tcPr>
          <w:p w:rsidR="0045393F" w:rsidRPr="003B666E" w:rsidRDefault="00CF2BD8" w:rsidP="009A1527">
            <w:pPr>
              <w:jc w:val="center"/>
              <w:rPr>
                <w:b/>
                <w:sz w:val="18"/>
                <w:szCs w:val="18"/>
              </w:rPr>
            </w:pPr>
            <w:r>
              <w:rPr>
                <w:b/>
                <w:sz w:val="18"/>
                <w:szCs w:val="18"/>
              </w:rPr>
              <w:t>0</w:t>
            </w:r>
          </w:p>
        </w:tc>
      </w:tr>
      <w:tr w:rsidR="0045393F" w:rsidRPr="006749DE" w:rsidTr="00612681">
        <w:tc>
          <w:tcPr>
            <w:tcW w:w="876" w:type="pct"/>
          </w:tcPr>
          <w:p w:rsidR="0045393F" w:rsidRPr="006749DE" w:rsidRDefault="0045393F" w:rsidP="002D4AFB">
            <w:pPr>
              <w:spacing w:line="240" w:lineRule="auto"/>
              <w:rPr>
                <w:color w:val="000000" w:themeColor="text1"/>
                <w:sz w:val="18"/>
                <w:szCs w:val="18"/>
              </w:rPr>
            </w:pPr>
            <w:r w:rsidRPr="006749DE">
              <w:rPr>
                <w:color w:val="000000" w:themeColor="text1"/>
                <w:sz w:val="18"/>
                <w:szCs w:val="18"/>
              </w:rPr>
              <w:t>Выявлено нарушений</w:t>
            </w:r>
          </w:p>
        </w:tc>
        <w:tc>
          <w:tcPr>
            <w:tcW w:w="415" w:type="pct"/>
            <w:vAlign w:val="center"/>
          </w:tcPr>
          <w:p w:rsidR="0045393F" w:rsidRDefault="0045393F">
            <w:pPr>
              <w:jc w:val="center"/>
              <w:rPr>
                <w:sz w:val="18"/>
                <w:szCs w:val="18"/>
              </w:rPr>
            </w:pPr>
            <w:r>
              <w:rPr>
                <w:sz w:val="18"/>
                <w:szCs w:val="18"/>
              </w:rPr>
              <w:t>0</w:t>
            </w:r>
          </w:p>
        </w:tc>
        <w:tc>
          <w:tcPr>
            <w:tcW w:w="418" w:type="pct"/>
            <w:vAlign w:val="center"/>
          </w:tcPr>
          <w:p w:rsidR="0045393F" w:rsidRDefault="0045393F">
            <w:pPr>
              <w:jc w:val="center"/>
              <w:rPr>
                <w:sz w:val="18"/>
                <w:szCs w:val="18"/>
              </w:rPr>
            </w:pPr>
          </w:p>
        </w:tc>
        <w:tc>
          <w:tcPr>
            <w:tcW w:w="416" w:type="pct"/>
            <w:vAlign w:val="center"/>
          </w:tcPr>
          <w:p w:rsidR="0045393F" w:rsidRDefault="0045393F">
            <w:pPr>
              <w:jc w:val="center"/>
              <w:rPr>
                <w:sz w:val="18"/>
                <w:szCs w:val="18"/>
              </w:rPr>
            </w:pPr>
          </w:p>
        </w:tc>
        <w:tc>
          <w:tcPr>
            <w:tcW w:w="408" w:type="pct"/>
            <w:shd w:val="clear" w:color="auto" w:fill="auto"/>
            <w:vAlign w:val="center"/>
          </w:tcPr>
          <w:p w:rsidR="0045393F" w:rsidRDefault="0045393F">
            <w:pPr>
              <w:jc w:val="center"/>
              <w:rPr>
                <w:sz w:val="18"/>
                <w:szCs w:val="18"/>
              </w:rPr>
            </w:pPr>
          </w:p>
        </w:tc>
        <w:tc>
          <w:tcPr>
            <w:tcW w:w="446" w:type="pct"/>
            <w:shd w:val="clear" w:color="auto" w:fill="D9D9D9"/>
            <w:vAlign w:val="center"/>
          </w:tcPr>
          <w:p w:rsidR="0045393F" w:rsidRDefault="0045393F">
            <w:pPr>
              <w:jc w:val="center"/>
              <w:rPr>
                <w:b/>
                <w:sz w:val="18"/>
                <w:szCs w:val="18"/>
              </w:rPr>
            </w:pPr>
            <w:r>
              <w:rPr>
                <w:b/>
                <w:sz w:val="18"/>
                <w:szCs w:val="18"/>
              </w:rPr>
              <w:t>0</w:t>
            </w:r>
          </w:p>
        </w:tc>
        <w:tc>
          <w:tcPr>
            <w:tcW w:w="401" w:type="pct"/>
            <w:shd w:val="clear" w:color="auto" w:fill="auto"/>
            <w:vAlign w:val="center"/>
          </w:tcPr>
          <w:p w:rsidR="0045393F" w:rsidRPr="0023568E" w:rsidRDefault="00CF2BD8" w:rsidP="009A1527">
            <w:pPr>
              <w:jc w:val="center"/>
              <w:rPr>
                <w:sz w:val="18"/>
                <w:szCs w:val="18"/>
              </w:rPr>
            </w:pPr>
            <w:r>
              <w:rPr>
                <w:sz w:val="18"/>
                <w:szCs w:val="18"/>
              </w:rPr>
              <w:t>0</w:t>
            </w:r>
          </w:p>
        </w:tc>
        <w:tc>
          <w:tcPr>
            <w:tcW w:w="416" w:type="pct"/>
            <w:shd w:val="clear" w:color="auto" w:fill="auto"/>
            <w:vAlign w:val="center"/>
          </w:tcPr>
          <w:p w:rsidR="0045393F" w:rsidRPr="0023568E" w:rsidRDefault="0045393F" w:rsidP="001F396C">
            <w:pPr>
              <w:jc w:val="center"/>
              <w:rPr>
                <w:sz w:val="18"/>
                <w:szCs w:val="18"/>
              </w:rPr>
            </w:pPr>
          </w:p>
        </w:tc>
        <w:tc>
          <w:tcPr>
            <w:tcW w:w="416" w:type="pct"/>
            <w:shd w:val="clear" w:color="auto" w:fill="auto"/>
            <w:vAlign w:val="center"/>
          </w:tcPr>
          <w:p w:rsidR="0045393F" w:rsidRPr="0023568E" w:rsidRDefault="0045393F" w:rsidP="00AE6542">
            <w:pPr>
              <w:jc w:val="center"/>
              <w:rPr>
                <w:sz w:val="18"/>
                <w:szCs w:val="18"/>
              </w:rPr>
            </w:pPr>
          </w:p>
        </w:tc>
        <w:tc>
          <w:tcPr>
            <w:tcW w:w="388" w:type="pct"/>
            <w:shd w:val="clear" w:color="auto" w:fill="auto"/>
            <w:vAlign w:val="center"/>
          </w:tcPr>
          <w:p w:rsidR="0045393F" w:rsidRPr="0023568E" w:rsidRDefault="0045393F" w:rsidP="00612681">
            <w:pPr>
              <w:jc w:val="center"/>
              <w:rPr>
                <w:sz w:val="18"/>
                <w:szCs w:val="18"/>
              </w:rPr>
            </w:pPr>
          </w:p>
        </w:tc>
        <w:tc>
          <w:tcPr>
            <w:tcW w:w="400" w:type="pct"/>
            <w:shd w:val="clear" w:color="auto" w:fill="D9D9D9"/>
            <w:vAlign w:val="center"/>
          </w:tcPr>
          <w:p w:rsidR="0045393F" w:rsidRPr="003B666E" w:rsidRDefault="00CF2BD8" w:rsidP="009A1527">
            <w:pPr>
              <w:jc w:val="center"/>
              <w:rPr>
                <w:b/>
                <w:sz w:val="18"/>
                <w:szCs w:val="18"/>
              </w:rPr>
            </w:pPr>
            <w:r>
              <w:rPr>
                <w:b/>
                <w:sz w:val="18"/>
                <w:szCs w:val="18"/>
              </w:rPr>
              <w:t>0</w:t>
            </w:r>
          </w:p>
        </w:tc>
      </w:tr>
      <w:tr w:rsidR="0045393F" w:rsidRPr="006749DE" w:rsidTr="00612681">
        <w:tc>
          <w:tcPr>
            <w:tcW w:w="876" w:type="pct"/>
          </w:tcPr>
          <w:p w:rsidR="0045393F" w:rsidRPr="006749DE" w:rsidRDefault="0045393F" w:rsidP="002D4AFB">
            <w:pPr>
              <w:spacing w:line="240" w:lineRule="auto"/>
              <w:rPr>
                <w:color w:val="000000" w:themeColor="text1"/>
                <w:sz w:val="18"/>
                <w:szCs w:val="18"/>
              </w:rPr>
            </w:pPr>
            <w:r w:rsidRPr="006749DE">
              <w:rPr>
                <w:color w:val="000000" w:themeColor="text1"/>
                <w:sz w:val="18"/>
                <w:szCs w:val="18"/>
              </w:rPr>
              <w:t>Выдано предписаний</w:t>
            </w:r>
          </w:p>
        </w:tc>
        <w:tc>
          <w:tcPr>
            <w:tcW w:w="415" w:type="pct"/>
            <w:vAlign w:val="center"/>
          </w:tcPr>
          <w:p w:rsidR="0045393F" w:rsidRDefault="0045393F">
            <w:pPr>
              <w:jc w:val="center"/>
              <w:rPr>
                <w:sz w:val="18"/>
                <w:szCs w:val="18"/>
              </w:rPr>
            </w:pPr>
            <w:r>
              <w:rPr>
                <w:sz w:val="18"/>
                <w:szCs w:val="18"/>
              </w:rPr>
              <w:t>0</w:t>
            </w:r>
          </w:p>
        </w:tc>
        <w:tc>
          <w:tcPr>
            <w:tcW w:w="418" w:type="pct"/>
            <w:vAlign w:val="center"/>
          </w:tcPr>
          <w:p w:rsidR="0045393F" w:rsidRDefault="0045393F">
            <w:pPr>
              <w:jc w:val="center"/>
              <w:rPr>
                <w:sz w:val="18"/>
                <w:szCs w:val="18"/>
              </w:rPr>
            </w:pPr>
          </w:p>
        </w:tc>
        <w:tc>
          <w:tcPr>
            <w:tcW w:w="416" w:type="pct"/>
            <w:vAlign w:val="center"/>
          </w:tcPr>
          <w:p w:rsidR="0045393F" w:rsidRDefault="0045393F">
            <w:pPr>
              <w:jc w:val="center"/>
              <w:rPr>
                <w:sz w:val="18"/>
                <w:szCs w:val="18"/>
              </w:rPr>
            </w:pPr>
          </w:p>
        </w:tc>
        <w:tc>
          <w:tcPr>
            <w:tcW w:w="408" w:type="pct"/>
            <w:shd w:val="clear" w:color="auto" w:fill="auto"/>
            <w:vAlign w:val="center"/>
          </w:tcPr>
          <w:p w:rsidR="0045393F" w:rsidRDefault="0045393F">
            <w:pPr>
              <w:jc w:val="center"/>
              <w:rPr>
                <w:sz w:val="18"/>
                <w:szCs w:val="18"/>
              </w:rPr>
            </w:pPr>
          </w:p>
        </w:tc>
        <w:tc>
          <w:tcPr>
            <w:tcW w:w="446" w:type="pct"/>
            <w:shd w:val="clear" w:color="auto" w:fill="D9D9D9"/>
            <w:vAlign w:val="center"/>
          </w:tcPr>
          <w:p w:rsidR="0045393F" w:rsidRDefault="0045393F">
            <w:pPr>
              <w:jc w:val="center"/>
              <w:rPr>
                <w:b/>
                <w:sz w:val="18"/>
                <w:szCs w:val="18"/>
              </w:rPr>
            </w:pPr>
            <w:r>
              <w:rPr>
                <w:b/>
                <w:sz w:val="18"/>
                <w:szCs w:val="18"/>
              </w:rPr>
              <w:t>0</w:t>
            </w:r>
          </w:p>
        </w:tc>
        <w:tc>
          <w:tcPr>
            <w:tcW w:w="401" w:type="pct"/>
            <w:shd w:val="clear" w:color="auto" w:fill="auto"/>
            <w:vAlign w:val="center"/>
          </w:tcPr>
          <w:p w:rsidR="0045393F" w:rsidRPr="0023568E" w:rsidRDefault="00CF2BD8" w:rsidP="009A1527">
            <w:pPr>
              <w:jc w:val="center"/>
              <w:rPr>
                <w:sz w:val="18"/>
                <w:szCs w:val="18"/>
              </w:rPr>
            </w:pPr>
            <w:r>
              <w:rPr>
                <w:sz w:val="18"/>
                <w:szCs w:val="18"/>
              </w:rPr>
              <w:t>0</w:t>
            </w:r>
          </w:p>
        </w:tc>
        <w:tc>
          <w:tcPr>
            <w:tcW w:w="416" w:type="pct"/>
            <w:shd w:val="clear" w:color="auto" w:fill="auto"/>
            <w:vAlign w:val="center"/>
          </w:tcPr>
          <w:p w:rsidR="0045393F" w:rsidRPr="0023568E" w:rsidRDefault="0045393F" w:rsidP="001F396C">
            <w:pPr>
              <w:jc w:val="center"/>
              <w:rPr>
                <w:sz w:val="18"/>
                <w:szCs w:val="18"/>
              </w:rPr>
            </w:pPr>
          </w:p>
        </w:tc>
        <w:tc>
          <w:tcPr>
            <w:tcW w:w="416" w:type="pct"/>
            <w:shd w:val="clear" w:color="auto" w:fill="auto"/>
            <w:vAlign w:val="center"/>
          </w:tcPr>
          <w:p w:rsidR="0045393F" w:rsidRPr="0023568E" w:rsidRDefault="0045393F" w:rsidP="00AE6542">
            <w:pPr>
              <w:jc w:val="center"/>
              <w:rPr>
                <w:sz w:val="18"/>
                <w:szCs w:val="18"/>
              </w:rPr>
            </w:pPr>
          </w:p>
        </w:tc>
        <w:tc>
          <w:tcPr>
            <w:tcW w:w="388" w:type="pct"/>
            <w:shd w:val="clear" w:color="auto" w:fill="auto"/>
            <w:vAlign w:val="center"/>
          </w:tcPr>
          <w:p w:rsidR="0045393F" w:rsidRPr="0023568E" w:rsidRDefault="0045393F" w:rsidP="00612681">
            <w:pPr>
              <w:jc w:val="center"/>
              <w:rPr>
                <w:sz w:val="18"/>
                <w:szCs w:val="18"/>
              </w:rPr>
            </w:pPr>
          </w:p>
        </w:tc>
        <w:tc>
          <w:tcPr>
            <w:tcW w:w="400" w:type="pct"/>
            <w:shd w:val="clear" w:color="auto" w:fill="D9D9D9"/>
            <w:vAlign w:val="center"/>
          </w:tcPr>
          <w:p w:rsidR="0045393F" w:rsidRPr="003B666E" w:rsidRDefault="00CF2BD8" w:rsidP="009A1527">
            <w:pPr>
              <w:jc w:val="center"/>
              <w:rPr>
                <w:b/>
                <w:sz w:val="18"/>
                <w:szCs w:val="18"/>
              </w:rPr>
            </w:pPr>
            <w:r>
              <w:rPr>
                <w:b/>
                <w:sz w:val="18"/>
                <w:szCs w:val="18"/>
              </w:rPr>
              <w:t>0</w:t>
            </w:r>
          </w:p>
        </w:tc>
      </w:tr>
      <w:tr w:rsidR="0045393F" w:rsidRPr="006749DE" w:rsidTr="00612681">
        <w:tc>
          <w:tcPr>
            <w:tcW w:w="876" w:type="pct"/>
          </w:tcPr>
          <w:p w:rsidR="0045393F" w:rsidRPr="006749DE" w:rsidRDefault="0045393F" w:rsidP="002D4AFB">
            <w:pPr>
              <w:spacing w:line="240" w:lineRule="auto"/>
              <w:rPr>
                <w:color w:val="000000" w:themeColor="text1"/>
                <w:sz w:val="18"/>
                <w:szCs w:val="18"/>
              </w:rPr>
            </w:pPr>
            <w:r w:rsidRPr="006749DE">
              <w:rPr>
                <w:color w:val="000000" w:themeColor="text1"/>
                <w:sz w:val="18"/>
                <w:szCs w:val="18"/>
              </w:rPr>
              <w:t>Вынесено предупреждений</w:t>
            </w:r>
          </w:p>
        </w:tc>
        <w:tc>
          <w:tcPr>
            <w:tcW w:w="415" w:type="pct"/>
            <w:vAlign w:val="center"/>
          </w:tcPr>
          <w:p w:rsidR="0045393F" w:rsidRDefault="0045393F">
            <w:pPr>
              <w:jc w:val="center"/>
              <w:rPr>
                <w:sz w:val="18"/>
                <w:szCs w:val="18"/>
              </w:rPr>
            </w:pPr>
            <w:r>
              <w:rPr>
                <w:sz w:val="18"/>
                <w:szCs w:val="18"/>
              </w:rPr>
              <w:t>0</w:t>
            </w:r>
          </w:p>
        </w:tc>
        <w:tc>
          <w:tcPr>
            <w:tcW w:w="418" w:type="pct"/>
            <w:vAlign w:val="center"/>
          </w:tcPr>
          <w:p w:rsidR="0045393F" w:rsidRDefault="0045393F">
            <w:pPr>
              <w:jc w:val="center"/>
              <w:rPr>
                <w:sz w:val="18"/>
                <w:szCs w:val="18"/>
              </w:rPr>
            </w:pPr>
          </w:p>
        </w:tc>
        <w:tc>
          <w:tcPr>
            <w:tcW w:w="416" w:type="pct"/>
            <w:vAlign w:val="center"/>
          </w:tcPr>
          <w:p w:rsidR="0045393F" w:rsidRDefault="0045393F">
            <w:pPr>
              <w:jc w:val="center"/>
              <w:rPr>
                <w:sz w:val="18"/>
                <w:szCs w:val="18"/>
              </w:rPr>
            </w:pPr>
          </w:p>
        </w:tc>
        <w:tc>
          <w:tcPr>
            <w:tcW w:w="408" w:type="pct"/>
            <w:shd w:val="clear" w:color="auto" w:fill="auto"/>
            <w:vAlign w:val="center"/>
          </w:tcPr>
          <w:p w:rsidR="0045393F" w:rsidRDefault="0045393F">
            <w:pPr>
              <w:jc w:val="center"/>
              <w:rPr>
                <w:sz w:val="18"/>
                <w:szCs w:val="18"/>
              </w:rPr>
            </w:pPr>
          </w:p>
        </w:tc>
        <w:tc>
          <w:tcPr>
            <w:tcW w:w="446" w:type="pct"/>
            <w:shd w:val="clear" w:color="auto" w:fill="D9D9D9"/>
            <w:vAlign w:val="center"/>
          </w:tcPr>
          <w:p w:rsidR="0045393F" w:rsidRDefault="0045393F">
            <w:pPr>
              <w:jc w:val="center"/>
              <w:rPr>
                <w:b/>
                <w:sz w:val="18"/>
                <w:szCs w:val="18"/>
              </w:rPr>
            </w:pPr>
            <w:r>
              <w:rPr>
                <w:b/>
                <w:sz w:val="18"/>
                <w:szCs w:val="18"/>
              </w:rPr>
              <w:t>0</w:t>
            </w:r>
          </w:p>
        </w:tc>
        <w:tc>
          <w:tcPr>
            <w:tcW w:w="401" w:type="pct"/>
            <w:shd w:val="clear" w:color="auto" w:fill="auto"/>
            <w:vAlign w:val="center"/>
          </w:tcPr>
          <w:p w:rsidR="0045393F" w:rsidRPr="0023568E" w:rsidRDefault="00CF2BD8" w:rsidP="009A1527">
            <w:pPr>
              <w:jc w:val="center"/>
              <w:rPr>
                <w:sz w:val="18"/>
                <w:szCs w:val="18"/>
              </w:rPr>
            </w:pPr>
            <w:r>
              <w:rPr>
                <w:sz w:val="18"/>
                <w:szCs w:val="18"/>
              </w:rPr>
              <w:t>0</w:t>
            </w:r>
          </w:p>
        </w:tc>
        <w:tc>
          <w:tcPr>
            <w:tcW w:w="416" w:type="pct"/>
            <w:shd w:val="clear" w:color="auto" w:fill="auto"/>
            <w:vAlign w:val="center"/>
          </w:tcPr>
          <w:p w:rsidR="0045393F" w:rsidRPr="0023568E" w:rsidRDefault="0045393F" w:rsidP="001F396C">
            <w:pPr>
              <w:jc w:val="center"/>
              <w:rPr>
                <w:sz w:val="18"/>
                <w:szCs w:val="18"/>
              </w:rPr>
            </w:pPr>
          </w:p>
        </w:tc>
        <w:tc>
          <w:tcPr>
            <w:tcW w:w="416" w:type="pct"/>
            <w:shd w:val="clear" w:color="auto" w:fill="auto"/>
            <w:vAlign w:val="center"/>
          </w:tcPr>
          <w:p w:rsidR="0045393F" w:rsidRPr="0023568E" w:rsidRDefault="0045393F" w:rsidP="00AE6542">
            <w:pPr>
              <w:jc w:val="center"/>
              <w:rPr>
                <w:sz w:val="18"/>
                <w:szCs w:val="18"/>
              </w:rPr>
            </w:pPr>
          </w:p>
        </w:tc>
        <w:tc>
          <w:tcPr>
            <w:tcW w:w="388" w:type="pct"/>
            <w:shd w:val="clear" w:color="auto" w:fill="auto"/>
            <w:vAlign w:val="center"/>
          </w:tcPr>
          <w:p w:rsidR="0045393F" w:rsidRPr="0023568E" w:rsidRDefault="0045393F" w:rsidP="00612681">
            <w:pPr>
              <w:jc w:val="center"/>
              <w:rPr>
                <w:sz w:val="18"/>
                <w:szCs w:val="18"/>
              </w:rPr>
            </w:pPr>
          </w:p>
        </w:tc>
        <w:tc>
          <w:tcPr>
            <w:tcW w:w="400" w:type="pct"/>
            <w:shd w:val="clear" w:color="auto" w:fill="D9D9D9"/>
            <w:vAlign w:val="center"/>
          </w:tcPr>
          <w:p w:rsidR="0045393F" w:rsidRPr="003B666E" w:rsidRDefault="00CF2BD8" w:rsidP="009A1527">
            <w:pPr>
              <w:jc w:val="center"/>
              <w:rPr>
                <w:b/>
                <w:sz w:val="18"/>
                <w:szCs w:val="18"/>
              </w:rPr>
            </w:pPr>
            <w:r>
              <w:rPr>
                <w:b/>
                <w:sz w:val="18"/>
                <w:szCs w:val="18"/>
              </w:rPr>
              <w:t>0</w:t>
            </w:r>
          </w:p>
        </w:tc>
      </w:tr>
      <w:tr w:rsidR="0045393F" w:rsidRPr="006749DE" w:rsidTr="00612681">
        <w:tc>
          <w:tcPr>
            <w:tcW w:w="876" w:type="pct"/>
          </w:tcPr>
          <w:p w:rsidR="0045393F" w:rsidRPr="006749DE" w:rsidRDefault="0045393F" w:rsidP="002D4AFB">
            <w:pPr>
              <w:spacing w:line="240" w:lineRule="auto"/>
              <w:rPr>
                <w:color w:val="000000" w:themeColor="text1"/>
                <w:sz w:val="18"/>
                <w:szCs w:val="18"/>
              </w:rPr>
            </w:pPr>
            <w:r w:rsidRPr="006749DE">
              <w:rPr>
                <w:color w:val="000000" w:themeColor="text1"/>
                <w:sz w:val="18"/>
                <w:szCs w:val="18"/>
              </w:rPr>
              <w:t>Составлено протоколов об АПН</w:t>
            </w:r>
          </w:p>
        </w:tc>
        <w:tc>
          <w:tcPr>
            <w:tcW w:w="415" w:type="pct"/>
            <w:vAlign w:val="center"/>
          </w:tcPr>
          <w:p w:rsidR="0045393F" w:rsidRDefault="0045393F">
            <w:pPr>
              <w:jc w:val="center"/>
              <w:rPr>
                <w:sz w:val="18"/>
                <w:szCs w:val="18"/>
              </w:rPr>
            </w:pPr>
            <w:r>
              <w:rPr>
                <w:sz w:val="18"/>
                <w:szCs w:val="18"/>
              </w:rPr>
              <w:t>0</w:t>
            </w:r>
          </w:p>
        </w:tc>
        <w:tc>
          <w:tcPr>
            <w:tcW w:w="418" w:type="pct"/>
            <w:vAlign w:val="center"/>
          </w:tcPr>
          <w:p w:rsidR="0045393F" w:rsidRDefault="0045393F">
            <w:pPr>
              <w:jc w:val="center"/>
              <w:rPr>
                <w:sz w:val="18"/>
                <w:szCs w:val="18"/>
              </w:rPr>
            </w:pPr>
          </w:p>
        </w:tc>
        <w:tc>
          <w:tcPr>
            <w:tcW w:w="416" w:type="pct"/>
            <w:vAlign w:val="center"/>
          </w:tcPr>
          <w:p w:rsidR="0045393F" w:rsidRDefault="0045393F">
            <w:pPr>
              <w:jc w:val="center"/>
              <w:rPr>
                <w:sz w:val="18"/>
                <w:szCs w:val="18"/>
              </w:rPr>
            </w:pPr>
          </w:p>
        </w:tc>
        <w:tc>
          <w:tcPr>
            <w:tcW w:w="408" w:type="pct"/>
            <w:shd w:val="clear" w:color="auto" w:fill="auto"/>
            <w:vAlign w:val="center"/>
          </w:tcPr>
          <w:p w:rsidR="0045393F" w:rsidRDefault="0045393F">
            <w:pPr>
              <w:jc w:val="center"/>
              <w:rPr>
                <w:sz w:val="18"/>
                <w:szCs w:val="18"/>
              </w:rPr>
            </w:pPr>
          </w:p>
        </w:tc>
        <w:tc>
          <w:tcPr>
            <w:tcW w:w="446" w:type="pct"/>
            <w:shd w:val="clear" w:color="auto" w:fill="D9D9D9"/>
            <w:vAlign w:val="center"/>
          </w:tcPr>
          <w:p w:rsidR="0045393F" w:rsidRDefault="0045393F">
            <w:pPr>
              <w:jc w:val="center"/>
              <w:rPr>
                <w:b/>
                <w:sz w:val="18"/>
                <w:szCs w:val="18"/>
              </w:rPr>
            </w:pPr>
            <w:r>
              <w:rPr>
                <w:b/>
                <w:sz w:val="18"/>
                <w:szCs w:val="18"/>
              </w:rPr>
              <w:t>0</w:t>
            </w:r>
          </w:p>
        </w:tc>
        <w:tc>
          <w:tcPr>
            <w:tcW w:w="401" w:type="pct"/>
            <w:shd w:val="clear" w:color="auto" w:fill="auto"/>
            <w:vAlign w:val="center"/>
          </w:tcPr>
          <w:p w:rsidR="0045393F" w:rsidRPr="0023568E" w:rsidRDefault="00CF2BD8" w:rsidP="009A1527">
            <w:pPr>
              <w:jc w:val="center"/>
              <w:rPr>
                <w:sz w:val="18"/>
                <w:szCs w:val="18"/>
              </w:rPr>
            </w:pPr>
            <w:r>
              <w:rPr>
                <w:sz w:val="18"/>
                <w:szCs w:val="18"/>
              </w:rPr>
              <w:t>0</w:t>
            </w:r>
          </w:p>
        </w:tc>
        <w:tc>
          <w:tcPr>
            <w:tcW w:w="416" w:type="pct"/>
            <w:shd w:val="clear" w:color="auto" w:fill="auto"/>
            <w:vAlign w:val="center"/>
          </w:tcPr>
          <w:p w:rsidR="0045393F" w:rsidRPr="0023568E" w:rsidRDefault="0045393F" w:rsidP="001F396C">
            <w:pPr>
              <w:jc w:val="center"/>
              <w:rPr>
                <w:sz w:val="18"/>
                <w:szCs w:val="18"/>
              </w:rPr>
            </w:pPr>
          </w:p>
        </w:tc>
        <w:tc>
          <w:tcPr>
            <w:tcW w:w="416" w:type="pct"/>
            <w:shd w:val="clear" w:color="auto" w:fill="auto"/>
            <w:vAlign w:val="center"/>
          </w:tcPr>
          <w:p w:rsidR="0045393F" w:rsidRPr="0023568E" w:rsidRDefault="0045393F" w:rsidP="00AE6542">
            <w:pPr>
              <w:jc w:val="center"/>
              <w:rPr>
                <w:sz w:val="18"/>
                <w:szCs w:val="18"/>
              </w:rPr>
            </w:pPr>
          </w:p>
        </w:tc>
        <w:tc>
          <w:tcPr>
            <w:tcW w:w="388" w:type="pct"/>
            <w:shd w:val="clear" w:color="auto" w:fill="auto"/>
            <w:vAlign w:val="center"/>
          </w:tcPr>
          <w:p w:rsidR="0045393F" w:rsidRPr="0023568E" w:rsidRDefault="0045393F" w:rsidP="00612681">
            <w:pPr>
              <w:jc w:val="center"/>
              <w:rPr>
                <w:sz w:val="18"/>
                <w:szCs w:val="18"/>
              </w:rPr>
            </w:pPr>
          </w:p>
        </w:tc>
        <w:tc>
          <w:tcPr>
            <w:tcW w:w="400" w:type="pct"/>
            <w:shd w:val="clear" w:color="auto" w:fill="D9D9D9"/>
            <w:vAlign w:val="center"/>
          </w:tcPr>
          <w:p w:rsidR="0045393F" w:rsidRPr="003B666E" w:rsidRDefault="00CF2BD8" w:rsidP="009A1527">
            <w:pPr>
              <w:jc w:val="center"/>
              <w:rPr>
                <w:b/>
                <w:sz w:val="18"/>
                <w:szCs w:val="18"/>
              </w:rPr>
            </w:pPr>
            <w:r>
              <w:rPr>
                <w:b/>
                <w:sz w:val="18"/>
                <w:szCs w:val="18"/>
              </w:rPr>
              <w:t>0</w:t>
            </w:r>
          </w:p>
        </w:tc>
      </w:tr>
    </w:tbl>
    <w:p w:rsidR="003B666E" w:rsidRDefault="003B666E" w:rsidP="007C1CF7">
      <w:pPr>
        <w:rPr>
          <w:color w:val="000000" w:themeColor="text1"/>
          <w:sz w:val="18"/>
          <w:szCs w:val="18"/>
        </w:rPr>
      </w:pPr>
    </w:p>
    <w:p w:rsidR="00366C2C" w:rsidRDefault="00366C2C" w:rsidP="007C1CF7">
      <w:pPr>
        <w:rPr>
          <w:color w:val="000000" w:themeColor="text1"/>
          <w:sz w:val="18"/>
          <w:szCs w:val="18"/>
        </w:rPr>
      </w:pPr>
    </w:p>
    <w:p w:rsidR="007079AA" w:rsidRPr="000D5D5D" w:rsidRDefault="007C1CF7" w:rsidP="007C1CF7">
      <w:pPr>
        <w:rPr>
          <w:szCs w:val="26"/>
        </w:rPr>
      </w:pPr>
      <w:r>
        <w:rPr>
          <w:szCs w:val="26"/>
        </w:rPr>
        <w:tab/>
      </w:r>
      <w:r w:rsidR="00AE6542" w:rsidRPr="00A550EE">
        <w:rPr>
          <w:szCs w:val="26"/>
        </w:rPr>
        <w:t>В</w:t>
      </w:r>
      <w:r w:rsidR="0064240C" w:rsidRPr="00A550EE">
        <w:rPr>
          <w:szCs w:val="26"/>
        </w:rPr>
        <w:t xml:space="preserve"> </w:t>
      </w:r>
      <w:r w:rsidR="00B95543">
        <w:rPr>
          <w:szCs w:val="26"/>
        </w:rPr>
        <w:t>1</w:t>
      </w:r>
      <w:r w:rsidR="00AE6542" w:rsidRPr="00A550EE">
        <w:rPr>
          <w:szCs w:val="26"/>
        </w:rPr>
        <w:t xml:space="preserve"> квартале </w:t>
      </w:r>
      <w:r w:rsidR="00113203" w:rsidRPr="00A550EE">
        <w:rPr>
          <w:szCs w:val="26"/>
        </w:rPr>
        <w:t>2</w:t>
      </w:r>
      <w:r w:rsidR="00CD6F24">
        <w:rPr>
          <w:szCs w:val="26"/>
        </w:rPr>
        <w:t>02</w:t>
      </w:r>
      <w:r w:rsidR="00B95543">
        <w:rPr>
          <w:szCs w:val="26"/>
        </w:rPr>
        <w:t>1</w:t>
      </w:r>
      <w:r w:rsidR="00CD6F24">
        <w:rPr>
          <w:szCs w:val="26"/>
        </w:rPr>
        <w:t xml:space="preserve"> </w:t>
      </w:r>
      <w:r w:rsidR="00AE6542" w:rsidRPr="00A550EE">
        <w:rPr>
          <w:szCs w:val="26"/>
        </w:rPr>
        <w:t xml:space="preserve">года рассмотрено </w:t>
      </w:r>
      <w:r w:rsidR="00CF2BD8">
        <w:rPr>
          <w:szCs w:val="26"/>
        </w:rPr>
        <w:t>149</w:t>
      </w:r>
      <w:r w:rsidR="009A1527" w:rsidRPr="00A550EE">
        <w:rPr>
          <w:szCs w:val="26"/>
        </w:rPr>
        <w:t xml:space="preserve"> обращени</w:t>
      </w:r>
      <w:r w:rsidR="00D2315B">
        <w:rPr>
          <w:szCs w:val="26"/>
        </w:rPr>
        <w:t>й</w:t>
      </w:r>
      <w:r w:rsidR="00003554" w:rsidRPr="00A550EE">
        <w:rPr>
          <w:szCs w:val="26"/>
        </w:rPr>
        <w:t xml:space="preserve"> </w:t>
      </w:r>
      <w:r w:rsidR="00AE6542" w:rsidRPr="00A550EE">
        <w:rPr>
          <w:szCs w:val="26"/>
        </w:rPr>
        <w:t xml:space="preserve">граждан. </w:t>
      </w:r>
      <w:r w:rsidR="001F396C" w:rsidRPr="00A550EE">
        <w:rPr>
          <w:szCs w:val="26"/>
        </w:rPr>
        <w:t xml:space="preserve">По выявленным нарушениям </w:t>
      </w:r>
      <w:r w:rsidRPr="00A550EE">
        <w:rPr>
          <w:szCs w:val="26"/>
        </w:rPr>
        <w:t xml:space="preserve">Правил оказания услуг почтовой связи, утвержденных приказом Министерства связи и массовых коммуникаций Российской Федерации от 31.07.2014 </w:t>
      </w:r>
      <w:r>
        <w:rPr>
          <w:szCs w:val="26"/>
        </w:rPr>
        <w:br/>
      </w:r>
      <w:r w:rsidRPr="00A550EE">
        <w:rPr>
          <w:szCs w:val="26"/>
        </w:rPr>
        <w:t xml:space="preserve">№ 234, Нормативов частоты сбора из почтовых ящиков, обмена, перевозки и доставки письменной корреспонденции, а также контрольных сроков пересылки письменной </w:t>
      </w:r>
      <w:r w:rsidRPr="00CF2BD8">
        <w:rPr>
          <w:szCs w:val="26"/>
        </w:rPr>
        <w:t xml:space="preserve">корреспонденции, утвержденных приказом </w:t>
      </w:r>
      <w:proofErr w:type="spellStart"/>
      <w:r w:rsidRPr="00CF2BD8">
        <w:rPr>
          <w:szCs w:val="26"/>
        </w:rPr>
        <w:t>Минкомсвязи</w:t>
      </w:r>
      <w:proofErr w:type="spellEnd"/>
      <w:r w:rsidRPr="00CF2BD8">
        <w:rPr>
          <w:szCs w:val="26"/>
        </w:rPr>
        <w:t xml:space="preserve"> России от 04.06.2018 № 257, </w:t>
      </w:r>
      <w:r w:rsidR="001F396C" w:rsidRPr="00CF2BD8">
        <w:rPr>
          <w:szCs w:val="26"/>
        </w:rPr>
        <w:t xml:space="preserve">составлено </w:t>
      </w:r>
      <w:r w:rsidR="00CF2BD8" w:rsidRPr="00CF2BD8">
        <w:rPr>
          <w:szCs w:val="26"/>
        </w:rPr>
        <w:t>94</w:t>
      </w:r>
      <w:r w:rsidR="0064240C" w:rsidRPr="00CF2BD8">
        <w:rPr>
          <w:szCs w:val="26"/>
        </w:rPr>
        <w:t xml:space="preserve"> </w:t>
      </w:r>
      <w:r w:rsidR="001F396C" w:rsidRPr="00CF2BD8">
        <w:rPr>
          <w:szCs w:val="26"/>
        </w:rPr>
        <w:t>протокол</w:t>
      </w:r>
      <w:r w:rsidR="00CF2BD8" w:rsidRPr="00CF2BD8">
        <w:rPr>
          <w:szCs w:val="26"/>
        </w:rPr>
        <w:t>а</w:t>
      </w:r>
      <w:r w:rsidR="001F396C" w:rsidRPr="00CF2BD8">
        <w:rPr>
          <w:szCs w:val="26"/>
        </w:rPr>
        <w:t xml:space="preserve"> об АПН </w:t>
      </w:r>
      <w:r w:rsidR="001F396C" w:rsidRPr="00CF2BD8">
        <w:rPr>
          <w:color w:val="000000" w:themeColor="text1"/>
          <w:szCs w:val="26"/>
        </w:rPr>
        <w:t xml:space="preserve">по ч.3 ст.14.1 </w:t>
      </w:r>
      <w:proofErr w:type="spellStart"/>
      <w:r w:rsidR="001F396C" w:rsidRPr="00CF2BD8">
        <w:rPr>
          <w:color w:val="000000" w:themeColor="text1"/>
          <w:szCs w:val="26"/>
        </w:rPr>
        <w:t>КоАП</w:t>
      </w:r>
      <w:proofErr w:type="spellEnd"/>
      <w:r w:rsidR="001F396C" w:rsidRPr="00CF2BD8">
        <w:rPr>
          <w:color w:val="000000" w:themeColor="text1"/>
          <w:szCs w:val="26"/>
        </w:rPr>
        <w:t xml:space="preserve"> РФ</w:t>
      </w:r>
      <w:r w:rsidR="00CF2BD8" w:rsidRPr="00CF2BD8">
        <w:rPr>
          <w:szCs w:val="26"/>
        </w:rPr>
        <w:t>.</w:t>
      </w:r>
    </w:p>
    <w:p w:rsidR="001F396C" w:rsidRPr="00502874" w:rsidRDefault="001F396C" w:rsidP="001F396C">
      <w:pPr>
        <w:ind w:firstLine="709"/>
        <w:rPr>
          <w:szCs w:val="26"/>
        </w:rPr>
      </w:pPr>
      <w:r w:rsidRPr="000D5D5D">
        <w:rPr>
          <w:szCs w:val="26"/>
        </w:rPr>
        <w:t xml:space="preserve">При проведении мероприятия систематического наблюдения в отношении </w:t>
      </w:r>
      <w:r w:rsidR="00CD6F24" w:rsidRPr="000D5D5D">
        <w:rPr>
          <w:szCs w:val="26"/>
        </w:rPr>
        <w:t>АО</w:t>
      </w:r>
      <w:r w:rsidRPr="000D5D5D">
        <w:rPr>
          <w:szCs w:val="26"/>
        </w:rPr>
        <w:t xml:space="preserve"> </w:t>
      </w:r>
      <w:r w:rsidR="00E82371" w:rsidRPr="000D5D5D">
        <w:rPr>
          <w:szCs w:val="26"/>
        </w:rPr>
        <w:t>«</w:t>
      </w:r>
      <w:r w:rsidRPr="000D5D5D">
        <w:rPr>
          <w:szCs w:val="26"/>
        </w:rPr>
        <w:t>Почта России</w:t>
      </w:r>
      <w:r w:rsidR="00E82371" w:rsidRPr="000D5D5D">
        <w:rPr>
          <w:szCs w:val="26"/>
        </w:rPr>
        <w:t>»</w:t>
      </w:r>
      <w:r w:rsidRPr="000D5D5D">
        <w:rPr>
          <w:szCs w:val="26"/>
        </w:rPr>
        <w:t xml:space="preserve"> выявлены нарушения п.п. </w:t>
      </w:r>
      <w:r w:rsidR="00E82371" w:rsidRPr="000D5D5D">
        <w:rPr>
          <w:szCs w:val="26"/>
        </w:rPr>
        <w:t>«</w:t>
      </w:r>
      <w:r w:rsidRPr="000D5D5D">
        <w:rPr>
          <w:szCs w:val="26"/>
        </w:rPr>
        <w:t>а, б</w:t>
      </w:r>
      <w:r w:rsidR="00E82371" w:rsidRPr="000D5D5D">
        <w:rPr>
          <w:szCs w:val="26"/>
        </w:rPr>
        <w:t>»</w:t>
      </w:r>
      <w:r w:rsidRPr="000D5D5D">
        <w:rPr>
          <w:szCs w:val="26"/>
        </w:rPr>
        <w:t xml:space="preserve"> п. </w:t>
      </w:r>
      <w:r w:rsidR="002F5B64" w:rsidRPr="000D5D5D">
        <w:rPr>
          <w:szCs w:val="26"/>
        </w:rPr>
        <w:t>2</w:t>
      </w:r>
      <w:r w:rsidRPr="000D5D5D">
        <w:rPr>
          <w:szCs w:val="26"/>
        </w:rPr>
        <w:t xml:space="preserve">, п.п. </w:t>
      </w:r>
      <w:r w:rsidR="00E82371" w:rsidRPr="000D5D5D">
        <w:rPr>
          <w:szCs w:val="26"/>
        </w:rPr>
        <w:t>«</w:t>
      </w:r>
      <w:r w:rsidRPr="000D5D5D">
        <w:rPr>
          <w:szCs w:val="26"/>
        </w:rPr>
        <w:t>а</w:t>
      </w:r>
      <w:r w:rsidR="00E82371" w:rsidRPr="000D5D5D">
        <w:rPr>
          <w:szCs w:val="26"/>
        </w:rPr>
        <w:t>»</w:t>
      </w:r>
      <w:r w:rsidRPr="000D5D5D">
        <w:rPr>
          <w:szCs w:val="26"/>
        </w:rPr>
        <w:t xml:space="preserve"> пункта 6 Нормативов частоты сбора из почтовых ящиков, обмена, перевозки и доставки письменной корреспонденции, а также контрольные сроки пересылки письменной корреспонденции, утвержденных </w:t>
      </w:r>
      <w:r w:rsidR="007079AA" w:rsidRPr="000D5D5D">
        <w:rPr>
          <w:szCs w:val="26"/>
        </w:rPr>
        <w:t xml:space="preserve">приказом </w:t>
      </w:r>
      <w:proofErr w:type="spellStart"/>
      <w:r w:rsidR="007079AA" w:rsidRPr="000D5D5D">
        <w:rPr>
          <w:szCs w:val="26"/>
        </w:rPr>
        <w:t>Минкомсвязи</w:t>
      </w:r>
      <w:proofErr w:type="spellEnd"/>
      <w:r w:rsidR="007079AA" w:rsidRPr="000D5D5D">
        <w:rPr>
          <w:szCs w:val="26"/>
        </w:rPr>
        <w:t xml:space="preserve"> России от 04.06.2018 № 257, п. 46 </w:t>
      </w:r>
      <w:r w:rsidR="00003554" w:rsidRPr="000D5D5D">
        <w:rPr>
          <w:szCs w:val="26"/>
        </w:rPr>
        <w:t xml:space="preserve"> </w:t>
      </w:r>
      <w:r w:rsidRPr="000D5D5D">
        <w:rPr>
          <w:szCs w:val="26"/>
        </w:rPr>
        <w:t>Правил оказания услуг почтовой связи, утвержденных приказом Министерства связи и массовых коммуникаций Российской Федерации от 31.07.2014 № 234.</w:t>
      </w:r>
    </w:p>
    <w:p w:rsidR="00EA5E59" w:rsidRDefault="00EA5E59" w:rsidP="00D75314">
      <w:pPr>
        <w:rPr>
          <w:sz w:val="28"/>
          <w:szCs w:val="28"/>
          <w:u w:val="single"/>
        </w:rPr>
      </w:pPr>
    </w:p>
    <w:p w:rsidR="007D7DBA" w:rsidRDefault="007D7DBA" w:rsidP="00D75314">
      <w:pPr>
        <w:rPr>
          <w:sz w:val="28"/>
          <w:szCs w:val="28"/>
          <w:u w:val="single"/>
        </w:rPr>
      </w:pPr>
    </w:p>
    <w:p w:rsidR="00366C2C" w:rsidRPr="00EC6B1D" w:rsidRDefault="00366C2C" w:rsidP="00D75314">
      <w:pPr>
        <w:rPr>
          <w:sz w:val="28"/>
          <w:szCs w:val="28"/>
          <w:u w:val="single"/>
        </w:rPr>
      </w:pPr>
    </w:p>
    <w:p w:rsidR="000C4CA2" w:rsidRPr="00153796" w:rsidRDefault="000C4CA2" w:rsidP="00EB6B4A">
      <w:pPr>
        <w:jc w:val="center"/>
        <w:rPr>
          <w:szCs w:val="26"/>
          <w:u w:val="single"/>
        </w:rPr>
      </w:pPr>
      <w:r w:rsidRPr="0016669C">
        <w:rPr>
          <w:szCs w:val="26"/>
          <w:u w:val="single"/>
        </w:rPr>
        <w:lastRenderedPageBreak/>
        <w:t>Краснодарский край</w:t>
      </w:r>
    </w:p>
    <w:p w:rsidR="00AE6542" w:rsidRPr="003327F6" w:rsidRDefault="00813755" w:rsidP="00AE6542">
      <w:pPr>
        <w:ind w:firstLine="708"/>
        <w:rPr>
          <w:b/>
          <w:szCs w:val="26"/>
        </w:rPr>
      </w:pPr>
      <w:r w:rsidRPr="0023568E">
        <w:rPr>
          <w:szCs w:val="26"/>
        </w:rPr>
        <w:t xml:space="preserve">Письменная корреспонденция </w:t>
      </w:r>
      <w:proofErr w:type="spellStart"/>
      <w:r w:rsidRPr="0023568E">
        <w:rPr>
          <w:szCs w:val="26"/>
        </w:rPr>
        <w:t>внутрикраевого</w:t>
      </w:r>
      <w:proofErr w:type="spellEnd"/>
      <w:r w:rsidRPr="0023568E">
        <w:rPr>
          <w:szCs w:val="26"/>
        </w:rPr>
        <w:t xml:space="preserve"> потока на этапах пересылки прошла в установленные контрольные сроки. Из </w:t>
      </w:r>
      <w:r w:rsidR="008824E4">
        <w:rPr>
          <w:szCs w:val="26"/>
        </w:rPr>
        <w:t>1336</w:t>
      </w:r>
      <w:r w:rsidR="00ED7C0D">
        <w:rPr>
          <w:szCs w:val="26"/>
        </w:rPr>
        <w:t xml:space="preserve"> </w:t>
      </w:r>
      <w:r w:rsidR="00ED7C0D" w:rsidRPr="00F977E8">
        <w:rPr>
          <w:szCs w:val="26"/>
        </w:rPr>
        <w:t>учтенн</w:t>
      </w:r>
      <w:r w:rsidR="008824E4">
        <w:rPr>
          <w:szCs w:val="26"/>
        </w:rPr>
        <w:t>ых</w:t>
      </w:r>
      <w:r w:rsidR="00ED7C0D" w:rsidRPr="00F977E8">
        <w:rPr>
          <w:szCs w:val="26"/>
        </w:rPr>
        <w:t xml:space="preserve"> пис</w:t>
      </w:r>
      <w:r w:rsidR="008824E4">
        <w:rPr>
          <w:szCs w:val="26"/>
        </w:rPr>
        <w:t>ем</w:t>
      </w:r>
      <w:r w:rsidR="00ED7C0D" w:rsidRPr="00F977E8">
        <w:rPr>
          <w:szCs w:val="26"/>
        </w:rPr>
        <w:t xml:space="preserve"> на этапе </w:t>
      </w:r>
      <w:r w:rsidR="00ED7C0D" w:rsidRPr="008824E4">
        <w:rPr>
          <w:szCs w:val="26"/>
        </w:rPr>
        <w:t xml:space="preserve">пересылки замедлено </w:t>
      </w:r>
      <w:r w:rsidR="008824E4" w:rsidRPr="008824E4">
        <w:rPr>
          <w:szCs w:val="26"/>
        </w:rPr>
        <w:t>63</w:t>
      </w:r>
      <w:r w:rsidR="00ED7C0D" w:rsidRPr="008824E4">
        <w:rPr>
          <w:szCs w:val="26"/>
        </w:rPr>
        <w:t xml:space="preserve"> пис</w:t>
      </w:r>
      <w:r w:rsidR="00D70882" w:rsidRPr="008824E4">
        <w:rPr>
          <w:szCs w:val="26"/>
        </w:rPr>
        <w:t>ьма</w:t>
      </w:r>
      <w:r w:rsidR="00ED7C0D" w:rsidRPr="008824E4">
        <w:rPr>
          <w:szCs w:val="26"/>
        </w:rPr>
        <w:t xml:space="preserve">, в контрольный срок поступило </w:t>
      </w:r>
      <w:r w:rsidR="008824E4" w:rsidRPr="008824E4">
        <w:rPr>
          <w:szCs w:val="26"/>
        </w:rPr>
        <w:t>1273</w:t>
      </w:r>
      <w:r w:rsidR="00ED7C0D" w:rsidRPr="008824E4">
        <w:rPr>
          <w:szCs w:val="26"/>
        </w:rPr>
        <w:t xml:space="preserve"> пис</w:t>
      </w:r>
      <w:r w:rsidR="001723B9" w:rsidRPr="008824E4">
        <w:rPr>
          <w:szCs w:val="26"/>
        </w:rPr>
        <w:t>ьма</w:t>
      </w:r>
      <w:r w:rsidR="00ED7C0D" w:rsidRPr="008824E4">
        <w:rPr>
          <w:szCs w:val="26"/>
        </w:rPr>
        <w:t xml:space="preserve"> или 9</w:t>
      </w:r>
      <w:r w:rsidR="008824E4" w:rsidRPr="008824E4">
        <w:rPr>
          <w:szCs w:val="26"/>
        </w:rPr>
        <w:t>5,3</w:t>
      </w:r>
      <w:r w:rsidR="009A1527" w:rsidRPr="008824E4">
        <w:rPr>
          <w:szCs w:val="26"/>
        </w:rPr>
        <w:t>%.</w:t>
      </w:r>
      <w:r w:rsidR="009A1527" w:rsidRPr="003327F6">
        <w:rPr>
          <w:szCs w:val="26"/>
        </w:rPr>
        <w:t xml:space="preserve"> </w:t>
      </w:r>
      <w:r w:rsidR="00AE6542" w:rsidRPr="001723B9">
        <w:rPr>
          <w:szCs w:val="26"/>
        </w:rPr>
        <w:t xml:space="preserve">Установленные контрольные сроки пересылки письменной корреспонденции по </w:t>
      </w:r>
      <w:proofErr w:type="spellStart"/>
      <w:r w:rsidR="00AE6542" w:rsidRPr="001723B9">
        <w:rPr>
          <w:szCs w:val="26"/>
        </w:rPr>
        <w:t>внутрикраевому</w:t>
      </w:r>
      <w:proofErr w:type="spellEnd"/>
      <w:r w:rsidR="00AE6542" w:rsidRPr="001723B9">
        <w:rPr>
          <w:szCs w:val="26"/>
        </w:rPr>
        <w:t xml:space="preserve"> </w:t>
      </w:r>
      <w:r w:rsidR="00AE6542" w:rsidRPr="008824E4">
        <w:rPr>
          <w:szCs w:val="26"/>
        </w:rPr>
        <w:t xml:space="preserve">потоку </w:t>
      </w:r>
      <w:r w:rsidR="00AE6542" w:rsidRPr="008824E4">
        <w:rPr>
          <w:b/>
          <w:szCs w:val="26"/>
        </w:rPr>
        <w:t>соблюдаются</w:t>
      </w:r>
      <w:r w:rsidR="00A550EE" w:rsidRPr="008824E4">
        <w:rPr>
          <w:szCs w:val="26"/>
        </w:rPr>
        <w:t>. Процент</w:t>
      </w:r>
      <w:r w:rsidR="00AE6542" w:rsidRPr="008824E4">
        <w:rPr>
          <w:szCs w:val="26"/>
        </w:rPr>
        <w:t xml:space="preserve"> письменной корреспонденции, прошедшей в установленные контрольные сроки, составляет </w:t>
      </w:r>
      <w:r w:rsidR="0000471C" w:rsidRPr="008824E4">
        <w:rPr>
          <w:b/>
          <w:szCs w:val="26"/>
        </w:rPr>
        <w:t>более</w:t>
      </w:r>
      <w:r w:rsidR="0000471C" w:rsidRPr="008824E4">
        <w:rPr>
          <w:szCs w:val="26"/>
        </w:rPr>
        <w:t xml:space="preserve"> </w:t>
      </w:r>
      <w:r w:rsidR="00AE6542" w:rsidRPr="008824E4">
        <w:rPr>
          <w:b/>
          <w:szCs w:val="26"/>
        </w:rPr>
        <w:t>90%.</w:t>
      </w:r>
    </w:p>
    <w:p w:rsidR="00AE6542" w:rsidRPr="003327F6" w:rsidRDefault="00AE6542" w:rsidP="00AE6542">
      <w:pPr>
        <w:ind w:firstLine="708"/>
        <w:rPr>
          <w:szCs w:val="26"/>
        </w:rPr>
      </w:pPr>
      <w:r w:rsidRPr="003327F6">
        <w:rPr>
          <w:szCs w:val="26"/>
        </w:rPr>
        <w:t xml:space="preserve">Письменная корреспонденция межобластного потока замедлена на этапах пересылки в г. Краснодар и из г. Краснодара. </w:t>
      </w:r>
      <w:r w:rsidR="00ED7C0D" w:rsidRPr="003327F6">
        <w:rPr>
          <w:szCs w:val="26"/>
        </w:rPr>
        <w:t xml:space="preserve">Из </w:t>
      </w:r>
      <w:r w:rsidR="00B005BC">
        <w:rPr>
          <w:szCs w:val="26"/>
        </w:rPr>
        <w:t>945</w:t>
      </w:r>
      <w:r w:rsidR="00EA0075">
        <w:rPr>
          <w:szCs w:val="26"/>
        </w:rPr>
        <w:t xml:space="preserve"> </w:t>
      </w:r>
      <w:r w:rsidR="00ED7C0D" w:rsidRPr="003327F6">
        <w:rPr>
          <w:szCs w:val="26"/>
        </w:rPr>
        <w:t>учтенн</w:t>
      </w:r>
      <w:r w:rsidR="003327F6" w:rsidRPr="003327F6">
        <w:rPr>
          <w:szCs w:val="26"/>
        </w:rPr>
        <w:t>ых</w:t>
      </w:r>
      <w:r w:rsidR="00ED7C0D" w:rsidRPr="003327F6">
        <w:rPr>
          <w:szCs w:val="26"/>
        </w:rPr>
        <w:t xml:space="preserve"> </w:t>
      </w:r>
      <w:r w:rsidR="00ED7C0D" w:rsidRPr="00B7523A">
        <w:rPr>
          <w:szCs w:val="26"/>
        </w:rPr>
        <w:t>пис</w:t>
      </w:r>
      <w:r w:rsidR="003327F6" w:rsidRPr="00B7523A">
        <w:rPr>
          <w:szCs w:val="26"/>
        </w:rPr>
        <w:t>е</w:t>
      </w:r>
      <w:r w:rsidR="00ED7C0D" w:rsidRPr="00B7523A">
        <w:rPr>
          <w:szCs w:val="26"/>
        </w:rPr>
        <w:t xml:space="preserve">м на этапе пересылки замедлено </w:t>
      </w:r>
      <w:r w:rsidR="00B005BC">
        <w:rPr>
          <w:szCs w:val="26"/>
        </w:rPr>
        <w:t>139</w:t>
      </w:r>
      <w:r w:rsidR="00ED7C0D" w:rsidRPr="00B7523A">
        <w:rPr>
          <w:szCs w:val="26"/>
        </w:rPr>
        <w:t xml:space="preserve"> пис</w:t>
      </w:r>
      <w:r w:rsidR="00B7523A" w:rsidRPr="00B7523A">
        <w:rPr>
          <w:szCs w:val="26"/>
        </w:rPr>
        <w:t>ем</w:t>
      </w:r>
      <w:r w:rsidR="00ED7C0D" w:rsidRPr="00B7523A">
        <w:rPr>
          <w:szCs w:val="26"/>
        </w:rPr>
        <w:t xml:space="preserve">, в контрольный срок поступило </w:t>
      </w:r>
      <w:r w:rsidR="00B005BC" w:rsidRPr="00B005BC">
        <w:rPr>
          <w:szCs w:val="26"/>
        </w:rPr>
        <w:t>806</w:t>
      </w:r>
      <w:r w:rsidR="00ED7C0D" w:rsidRPr="00B005BC">
        <w:rPr>
          <w:szCs w:val="26"/>
        </w:rPr>
        <w:t xml:space="preserve"> пис</w:t>
      </w:r>
      <w:r w:rsidR="00EA0075" w:rsidRPr="00B005BC">
        <w:rPr>
          <w:szCs w:val="26"/>
        </w:rPr>
        <w:t>ем</w:t>
      </w:r>
      <w:r w:rsidR="00ED7C0D" w:rsidRPr="00B005BC">
        <w:rPr>
          <w:szCs w:val="26"/>
        </w:rPr>
        <w:t xml:space="preserve"> или </w:t>
      </w:r>
      <w:r w:rsidR="00676731" w:rsidRPr="00B005BC">
        <w:rPr>
          <w:szCs w:val="26"/>
        </w:rPr>
        <w:t>8</w:t>
      </w:r>
      <w:r w:rsidR="00B005BC" w:rsidRPr="00B005BC">
        <w:rPr>
          <w:szCs w:val="26"/>
        </w:rPr>
        <w:t>5,3</w:t>
      </w:r>
      <w:r w:rsidRPr="00B005BC">
        <w:rPr>
          <w:szCs w:val="26"/>
        </w:rPr>
        <w:t>%.</w:t>
      </w:r>
      <w:r w:rsidRPr="003327F6">
        <w:rPr>
          <w:szCs w:val="26"/>
        </w:rPr>
        <w:t xml:space="preserve"> </w:t>
      </w:r>
    </w:p>
    <w:p w:rsidR="0082214B" w:rsidRDefault="00003554" w:rsidP="001B5FFF">
      <w:pPr>
        <w:ind w:firstLine="708"/>
        <w:rPr>
          <w:b/>
          <w:szCs w:val="26"/>
        </w:rPr>
      </w:pPr>
      <w:r w:rsidRPr="000065A0">
        <w:rPr>
          <w:szCs w:val="26"/>
        </w:rPr>
        <w:t xml:space="preserve">Установленные </w:t>
      </w:r>
      <w:r w:rsidRPr="00B005BC">
        <w:rPr>
          <w:szCs w:val="26"/>
        </w:rPr>
        <w:t xml:space="preserve">контрольные сроки пересылки письменной корреспонденции по межобластному потоку </w:t>
      </w:r>
      <w:r w:rsidRPr="00B005BC">
        <w:rPr>
          <w:b/>
          <w:szCs w:val="26"/>
        </w:rPr>
        <w:t>не</w:t>
      </w:r>
      <w:r w:rsidRPr="00B005BC">
        <w:rPr>
          <w:szCs w:val="26"/>
        </w:rPr>
        <w:t xml:space="preserve"> </w:t>
      </w:r>
      <w:r w:rsidRPr="00B005BC">
        <w:rPr>
          <w:b/>
          <w:szCs w:val="26"/>
        </w:rPr>
        <w:t>соблюдаются</w:t>
      </w:r>
      <w:r w:rsidR="00A550EE" w:rsidRPr="00B005BC">
        <w:rPr>
          <w:szCs w:val="26"/>
        </w:rPr>
        <w:t>. Процент</w:t>
      </w:r>
      <w:r w:rsidRPr="00B005BC">
        <w:rPr>
          <w:szCs w:val="26"/>
        </w:rPr>
        <w:t xml:space="preserve"> письменной корреспонденции, прошедшей в установленные контрольные сроки, составляет </w:t>
      </w:r>
      <w:r w:rsidRPr="00B005BC">
        <w:rPr>
          <w:b/>
          <w:szCs w:val="26"/>
        </w:rPr>
        <w:t>менее 90%</w:t>
      </w:r>
      <w:r w:rsidR="006E529B" w:rsidRPr="00B005BC">
        <w:rPr>
          <w:b/>
          <w:szCs w:val="26"/>
        </w:rPr>
        <w:t>.</w:t>
      </w:r>
    </w:p>
    <w:p w:rsidR="003A1BE4" w:rsidRDefault="003A1BE4" w:rsidP="001B5FFF">
      <w:pPr>
        <w:ind w:firstLine="708"/>
        <w:rPr>
          <w:b/>
          <w:szCs w:val="26"/>
        </w:rPr>
      </w:pPr>
    </w:p>
    <w:p w:rsidR="00660C24" w:rsidRPr="00E13D3D" w:rsidRDefault="00B23438" w:rsidP="00436A16">
      <w:pPr>
        <w:ind w:firstLine="708"/>
        <w:rPr>
          <w:b/>
          <w:szCs w:val="26"/>
        </w:rPr>
      </w:pPr>
      <w:r>
        <w:rPr>
          <w:b/>
          <w:noProof/>
          <w:szCs w:val="26"/>
        </w:rPr>
        <w:drawing>
          <wp:anchor distT="0" distB="0" distL="114300" distR="114300" simplePos="0" relativeHeight="251911168" behindDoc="1" locked="0" layoutInCell="1" allowOverlap="1">
            <wp:simplePos x="0" y="0"/>
            <wp:positionH relativeFrom="margin">
              <wp:posOffset>107950</wp:posOffset>
            </wp:positionH>
            <wp:positionV relativeFrom="paragraph">
              <wp:posOffset>2540</wp:posOffset>
            </wp:positionV>
            <wp:extent cx="6486525" cy="4123055"/>
            <wp:effectExtent l="0" t="0" r="0" b="0"/>
            <wp:wrapNone/>
            <wp:docPr id="23" name="Объект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p w:rsidR="00633C87" w:rsidRPr="00E13D3D" w:rsidRDefault="00633C87" w:rsidP="009E7371">
      <w:pPr>
        <w:tabs>
          <w:tab w:val="left" w:pos="4583"/>
        </w:tabs>
        <w:ind w:firstLine="708"/>
        <w:rPr>
          <w:b/>
          <w:szCs w:val="26"/>
        </w:rPr>
      </w:pPr>
    </w:p>
    <w:p w:rsidR="00E675DF" w:rsidRPr="00E13D3D" w:rsidRDefault="00E675DF" w:rsidP="002A6A00">
      <w:pPr>
        <w:tabs>
          <w:tab w:val="left" w:pos="9345"/>
        </w:tabs>
        <w:ind w:firstLine="708"/>
        <w:rPr>
          <w:b/>
          <w:szCs w:val="26"/>
        </w:rPr>
      </w:pPr>
    </w:p>
    <w:p w:rsidR="002A6A00" w:rsidRPr="00E13D3D" w:rsidRDefault="002A6A00" w:rsidP="002A6A00">
      <w:pPr>
        <w:tabs>
          <w:tab w:val="left" w:pos="9345"/>
        </w:tabs>
        <w:ind w:firstLine="708"/>
        <w:rPr>
          <w:b/>
          <w:szCs w:val="26"/>
        </w:rPr>
      </w:pPr>
    </w:p>
    <w:p w:rsidR="00E675DF" w:rsidRPr="00E13D3D" w:rsidRDefault="00E675DF" w:rsidP="00436A16">
      <w:pPr>
        <w:ind w:firstLine="708"/>
        <w:rPr>
          <w:b/>
          <w:szCs w:val="26"/>
        </w:rPr>
      </w:pPr>
    </w:p>
    <w:p w:rsidR="00FF70C9" w:rsidRPr="00E13D3D" w:rsidRDefault="00FF70C9" w:rsidP="00436A16">
      <w:pPr>
        <w:ind w:firstLine="708"/>
        <w:rPr>
          <w:b/>
          <w:szCs w:val="26"/>
        </w:rPr>
      </w:pPr>
    </w:p>
    <w:p w:rsidR="006E4587" w:rsidRPr="00E13D3D" w:rsidRDefault="006E4587" w:rsidP="00436A16">
      <w:pPr>
        <w:ind w:firstLine="708"/>
        <w:rPr>
          <w:b/>
          <w:szCs w:val="26"/>
        </w:rPr>
      </w:pPr>
    </w:p>
    <w:p w:rsidR="006E4587" w:rsidRPr="00E13D3D" w:rsidRDefault="006E4587" w:rsidP="00436A16">
      <w:pPr>
        <w:ind w:firstLine="708"/>
        <w:rPr>
          <w:b/>
          <w:szCs w:val="26"/>
        </w:rPr>
      </w:pPr>
    </w:p>
    <w:p w:rsidR="00F511F5" w:rsidRDefault="00F511F5" w:rsidP="00B55423">
      <w:pPr>
        <w:jc w:val="left"/>
        <w:rPr>
          <w:szCs w:val="26"/>
          <w:u w:val="single"/>
        </w:rPr>
      </w:pPr>
    </w:p>
    <w:p w:rsidR="008A3D6A" w:rsidRDefault="008A3D6A" w:rsidP="00B55423">
      <w:pPr>
        <w:jc w:val="left"/>
        <w:rPr>
          <w:szCs w:val="26"/>
          <w:u w:val="single"/>
        </w:rPr>
      </w:pPr>
    </w:p>
    <w:p w:rsidR="00B55423" w:rsidRDefault="00B55423" w:rsidP="00B55423">
      <w:pPr>
        <w:jc w:val="left"/>
        <w:rPr>
          <w:szCs w:val="26"/>
          <w:u w:val="single"/>
        </w:rPr>
      </w:pPr>
    </w:p>
    <w:p w:rsidR="00B55423" w:rsidRDefault="00B55423" w:rsidP="00B55423">
      <w:pPr>
        <w:jc w:val="left"/>
        <w:rPr>
          <w:szCs w:val="26"/>
          <w:u w:val="single"/>
        </w:rPr>
      </w:pPr>
    </w:p>
    <w:p w:rsidR="00B55423" w:rsidRDefault="00B55423" w:rsidP="00B55423">
      <w:pPr>
        <w:jc w:val="left"/>
        <w:rPr>
          <w:szCs w:val="26"/>
          <w:u w:val="single"/>
        </w:rPr>
      </w:pPr>
    </w:p>
    <w:p w:rsidR="008A3D6A" w:rsidRDefault="008A3D6A" w:rsidP="00B55423">
      <w:pPr>
        <w:jc w:val="left"/>
        <w:rPr>
          <w:szCs w:val="26"/>
          <w:u w:val="single"/>
        </w:rPr>
      </w:pPr>
    </w:p>
    <w:p w:rsidR="008C5DBB" w:rsidRDefault="008C5DBB" w:rsidP="00B55423">
      <w:pPr>
        <w:jc w:val="left"/>
        <w:rPr>
          <w:szCs w:val="26"/>
          <w:u w:val="single"/>
        </w:rPr>
      </w:pPr>
    </w:p>
    <w:p w:rsidR="00091931" w:rsidRDefault="00091931" w:rsidP="00B55423">
      <w:pPr>
        <w:jc w:val="left"/>
        <w:rPr>
          <w:szCs w:val="26"/>
          <w:u w:val="single"/>
        </w:rPr>
      </w:pPr>
    </w:p>
    <w:p w:rsidR="003A1BE4" w:rsidRDefault="003A1BE4" w:rsidP="00B55423">
      <w:pPr>
        <w:jc w:val="left"/>
        <w:rPr>
          <w:szCs w:val="26"/>
          <w:u w:val="single"/>
        </w:rPr>
      </w:pPr>
    </w:p>
    <w:p w:rsidR="003A1BE4" w:rsidRDefault="003A1BE4" w:rsidP="00B55423">
      <w:pPr>
        <w:jc w:val="left"/>
        <w:rPr>
          <w:szCs w:val="26"/>
          <w:u w:val="single"/>
        </w:rPr>
      </w:pPr>
    </w:p>
    <w:p w:rsidR="00FF0950" w:rsidRPr="0023568E" w:rsidRDefault="00FF0950" w:rsidP="00EB6B4A">
      <w:pPr>
        <w:jc w:val="center"/>
        <w:rPr>
          <w:szCs w:val="26"/>
          <w:u w:val="single"/>
        </w:rPr>
      </w:pPr>
      <w:r w:rsidRPr="002722CC">
        <w:rPr>
          <w:szCs w:val="26"/>
          <w:u w:val="single"/>
        </w:rPr>
        <w:lastRenderedPageBreak/>
        <w:t>Республика Адыгея</w:t>
      </w:r>
    </w:p>
    <w:p w:rsidR="000E1CE1" w:rsidRPr="00B23438" w:rsidRDefault="00813755" w:rsidP="000E1CE1">
      <w:pPr>
        <w:ind w:firstLine="708"/>
        <w:rPr>
          <w:b/>
          <w:szCs w:val="26"/>
        </w:rPr>
      </w:pPr>
      <w:r w:rsidRPr="0023568E">
        <w:rPr>
          <w:szCs w:val="26"/>
        </w:rPr>
        <w:t xml:space="preserve">Письменная корреспонденция внутриреспубликанского потока на этапах пересылки прошла в контрольный срок. </w:t>
      </w:r>
      <w:r w:rsidRPr="00B23438">
        <w:rPr>
          <w:szCs w:val="26"/>
        </w:rPr>
        <w:t xml:space="preserve">Из </w:t>
      </w:r>
      <w:r w:rsidR="004F0C31">
        <w:rPr>
          <w:szCs w:val="26"/>
        </w:rPr>
        <w:t>140</w:t>
      </w:r>
      <w:r w:rsidR="00EA0075">
        <w:rPr>
          <w:szCs w:val="26"/>
        </w:rPr>
        <w:t xml:space="preserve"> </w:t>
      </w:r>
      <w:r w:rsidR="00C74EDC" w:rsidRPr="00B23438">
        <w:rPr>
          <w:szCs w:val="26"/>
        </w:rPr>
        <w:t>учтенн</w:t>
      </w:r>
      <w:r w:rsidR="00EA0075">
        <w:rPr>
          <w:szCs w:val="26"/>
        </w:rPr>
        <w:t>ых</w:t>
      </w:r>
      <w:r w:rsidR="00C74EDC" w:rsidRPr="00B23438">
        <w:rPr>
          <w:szCs w:val="26"/>
        </w:rPr>
        <w:t xml:space="preserve"> пис</w:t>
      </w:r>
      <w:r w:rsidR="00497C1B">
        <w:rPr>
          <w:szCs w:val="26"/>
        </w:rPr>
        <w:t>ем</w:t>
      </w:r>
      <w:r w:rsidR="00C74EDC" w:rsidRPr="00B23438">
        <w:rPr>
          <w:szCs w:val="26"/>
        </w:rPr>
        <w:t xml:space="preserve"> на этапе пересылки замедлено </w:t>
      </w:r>
      <w:r w:rsidR="004F0C31">
        <w:rPr>
          <w:szCs w:val="26"/>
        </w:rPr>
        <w:t xml:space="preserve">5 </w:t>
      </w:r>
      <w:r w:rsidR="00C74EDC" w:rsidRPr="00B23438">
        <w:rPr>
          <w:szCs w:val="26"/>
        </w:rPr>
        <w:t>пис</w:t>
      </w:r>
      <w:r w:rsidR="008F1D72">
        <w:rPr>
          <w:szCs w:val="26"/>
        </w:rPr>
        <w:t>ем</w:t>
      </w:r>
      <w:r w:rsidR="00C74EDC" w:rsidRPr="004F0C31">
        <w:rPr>
          <w:szCs w:val="26"/>
        </w:rPr>
        <w:t xml:space="preserve">, в контрольный срок поступило </w:t>
      </w:r>
      <w:r w:rsidR="004F0C31" w:rsidRPr="004F0C31">
        <w:rPr>
          <w:szCs w:val="26"/>
        </w:rPr>
        <w:t>135</w:t>
      </w:r>
      <w:r w:rsidR="00C74EDC" w:rsidRPr="004F0C31">
        <w:rPr>
          <w:szCs w:val="26"/>
        </w:rPr>
        <w:t xml:space="preserve"> пис</w:t>
      </w:r>
      <w:r w:rsidR="004F0C31" w:rsidRPr="004F0C31">
        <w:rPr>
          <w:szCs w:val="26"/>
        </w:rPr>
        <w:t>ем</w:t>
      </w:r>
      <w:r w:rsidR="00C74EDC" w:rsidRPr="004F0C31">
        <w:rPr>
          <w:szCs w:val="26"/>
        </w:rPr>
        <w:t xml:space="preserve">, или </w:t>
      </w:r>
      <w:r w:rsidR="004F0C31" w:rsidRPr="004F0C31">
        <w:rPr>
          <w:szCs w:val="26"/>
        </w:rPr>
        <w:t>96,4</w:t>
      </w:r>
      <w:r w:rsidR="000E1CE1" w:rsidRPr="004F0C31">
        <w:rPr>
          <w:szCs w:val="26"/>
        </w:rPr>
        <w:t xml:space="preserve">%. Установленные контрольные сроки пересылки письменной корреспонденции по внутриреспубликанскому потоку </w:t>
      </w:r>
      <w:r w:rsidR="000E1CE1" w:rsidRPr="004F0C31">
        <w:rPr>
          <w:b/>
          <w:szCs w:val="26"/>
        </w:rPr>
        <w:t>соблюдаются</w:t>
      </w:r>
      <w:r w:rsidR="000E1CE1" w:rsidRPr="004F0C31">
        <w:rPr>
          <w:szCs w:val="26"/>
        </w:rPr>
        <w:t xml:space="preserve">. Процент письменной корреспонденции, прошедшей в установленные контрольные сроки, составляет </w:t>
      </w:r>
      <w:r w:rsidR="000E1CE1" w:rsidRPr="004F0C31">
        <w:rPr>
          <w:b/>
          <w:szCs w:val="26"/>
        </w:rPr>
        <w:t>более 90%.</w:t>
      </w:r>
      <w:r w:rsidR="000E1CE1" w:rsidRPr="00B23438">
        <w:rPr>
          <w:b/>
          <w:szCs w:val="26"/>
        </w:rPr>
        <w:t xml:space="preserve"> </w:t>
      </w:r>
    </w:p>
    <w:p w:rsidR="0002645D" w:rsidRDefault="000E1CE1" w:rsidP="001B5FFF">
      <w:pPr>
        <w:ind w:firstLine="708"/>
        <w:rPr>
          <w:b/>
          <w:szCs w:val="26"/>
        </w:rPr>
      </w:pPr>
      <w:r w:rsidRPr="004D0250">
        <w:rPr>
          <w:szCs w:val="26"/>
        </w:rPr>
        <w:t xml:space="preserve">Письменная корреспонденция межобластного потока </w:t>
      </w:r>
      <w:r w:rsidR="00230463" w:rsidRPr="004D0250">
        <w:rPr>
          <w:szCs w:val="26"/>
        </w:rPr>
        <w:t>на этапах пересылки прошла в контрольный срок.</w:t>
      </w:r>
      <w:r w:rsidRPr="004D0250">
        <w:rPr>
          <w:szCs w:val="26"/>
        </w:rPr>
        <w:t xml:space="preserve"> Из </w:t>
      </w:r>
      <w:r w:rsidR="004F0C31">
        <w:rPr>
          <w:szCs w:val="26"/>
        </w:rPr>
        <w:t>522</w:t>
      </w:r>
      <w:r w:rsidR="00671EEF">
        <w:rPr>
          <w:szCs w:val="26"/>
        </w:rPr>
        <w:t xml:space="preserve"> </w:t>
      </w:r>
      <w:r w:rsidR="00C74EDC" w:rsidRPr="004D0250">
        <w:rPr>
          <w:szCs w:val="26"/>
        </w:rPr>
        <w:t xml:space="preserve">учтенных писем на этапе пересылки замедлено </w:t>
      </w:r>
      <w:r w:rsidR="004F0C31">
        <w:rPr>
          <w:szCs w:val="26"/>
        </w:rPr>
        <w:t>30</w:t>
      </w:r>
      <w:r w:rsidR="00CA4E01">
        <w:rPr>
          <w:szCs w:val="26"/>
        </w:rPr>
        <w:t xml:space="preserve"> </w:t>
      </w:r>
      <w:r w:rsidR="00C74EDC" w:rsidRPr="004D0250">
        <w:rPr>
          <w:szCs w:val="26"/>
        </w:rPr>
        <w:t>пис</w:t>
      </w:r>
      <w:r w:rsidR="00822644">
        <w:rPr>
          <w:szCs w:val="26"/>
        </w:rPr>
        <w:t>ем</w:t>
      </w:r>
      <w:r w:rsidR="00C74EDC" w:rsidRPr="004D0250">
        <w:rPr>
          <w:szCs w:val="26"/>
        </w:rPr>
        <w:t xml:space="preserve">, в контрольный срок поступило </w:t>
      </w:r>
      <w:r w:rsidR="004F0C31">
        <w:rPr>
          <w:szCs w:val="26"/>
        </w:rPr>
        <w:t>492</w:t>
      </w:r>
      <w:r w:rsidR="00C74EDC" w:rsidRPr="004D0250">
        <w:rPr>
          <w:szCs w:val="26"/>
        </w:rPr>
        <w:t xml:space="preserve"> </w:t>
      </w:r>
      <w:r w:rsidR="00C74EDC" w:rsidRPr="00CF1BFD">
        <w:rPr>
          <w:szCs w:val="26"/>
        </w:rPr>
        <w:t>пис</w:t>
      </w:r>
      <w:r w:rsidR="004F0C31">
        <w:rPr>
          <w:szCs w:val="26"/>
        </w:rPr>
        <w:t>ьма</w:t>
      </w:r>
      <w:r w:rsidR="00C74EDC" w:rsidRPr="00CF1BFD">
        <w:rPr>
          <w:szCs w:val="26"/>
        </w:rPr>
        <w:t xml:space="preserve"> </w:t>
      </w:r>
      <w:r w:rsidR="00C74EDC" w:rsidRPr="004F0C31">
        <w:rPr>
          <w:szCs w:val="26"/>
        </w:rPr>
        <w:t xml:space="preserve">или </w:t>
      </w:r>
      <w:r w:rsidR="004F0C31" w:rsidRPr="004F0C31">
        <w:rPr>
          <w:szCs w:val="26"/>
        </w:rPr>
        <w:t>94,3</w:t>
      </w:r>
      <w:r w:rsidRPr="004F0C31">
        <w:rPr>
          <w:szCs w:val="26"/>
        </w:rPr>
        <w:t>%. Установленные</w:t>
      </w:r>
      <w:r w:rsidRPr="00CF1BFD">
        <w:rPr>
          <w:szCs w:val="26"/>
        </w:rPr>
        <w:t xml:space="preserve"> контрольные сроки пересылки </w:t>
      </w:r>
      <w:r w:rsidRPr="004F0C31">
        <w:rPr>
          <w:szCs w:val="26"/>
        </w:rPr>
        <w:t xml:space="preserve">письменной корреспонденции по межобластному потоку </w:t>
      </w:r>
      <w:r w:rsidRPr="004F0C31">
        <w:rPr>
          <w:b/>
          <w:szCs w:val="26"/>
        </w:rPr>
        <w:t>соблюдаются</w:t>
      </w:r>
      <w:r w:rsidRPr="004F0C31">
        <w:rPr>
          <w:szCs w:val="26"/>
        </w:rPr>
        <w:t xml:space="preserve">. Процент  письменной корреспонденции, прошедшей в установленные контрольные сроки, составляет </w:t>
      </w:r>
      <w:r w:rsidR="004F0C31" w:rsidRPr="004F0C31">
        <w:rPr>
          <w:b/>
          <w:szCs w:val="26"/>
        </w:rPr>
        <w:t>более</w:t>
      </w:r>
      <w:r w:rsidRPr="004F0C31">
        <w:rPr>
          <w:b/>
          <w:szCs w:val="26"/>
        </w:rPr>
        <w:t xml:space="preserve"> 90%.</w:t>
      </w:r>
    </w:p>
    <w:p w:rsidR="00671EEF" w:rsidRDefault="00671EEF" w:rsidP="001B5FFF">
      <w:pPr>
        <w:ind w:firstLine="708"/>
        <w:rPr>
          <w:b/>
          <w:szCs w:val="26"/>
        </w:rPr>
      </w:pPr>
    </w:p>
    <w:p w:rsidR="0002645D" w:rsidRDefault="0002645D" w:rsidP="000E1CE1">
      <w:pPr>
        <w:ind w:firstLine="708"/>
        <w:rPr>
          <w:b/>
          <w:szCs w:val="26"/>
        </w:rPr>
      </w:pPr>
    </w:p>
    <w:p w:rsidR="0015727D" w:rsidRPr="0023568E" w:rsidRDefault="000E7372" w:rsidP="000E1CE1">
      <w:pPr>
        <w:ind w:firstLine="708"/>
        <w:rPr>
          <w:b/>
          <w:szCs w:val="26"/>
        </w:rPr>
      </w:pPr>
      <w:r>
        <w:rPr>
          <w:b/>
          <w:noProof/>
          <w:szCs w:val="26"/>
        </w:rPr>
        <w:drawing>
          <wp:anchor distT="0" distB="0" distL="114300" distR="114300" simplePos="0" relativeHeight="251892736" behindDoc="1" locked="0" layoutInCell="1" allowOverlap="1">
            <wp:simplePos x="0" y="0"/>
            <wp:positionH relativeFrom="margin">
              <wp:posOffset>-47230</wp:posOffset>
            </wp:positionH>
            <wp:positionV relativeFrom="paragraph">
              <wp:posOffset>-402746</wp:posOffset>
            </wp:positionV>
            <wp:extent cx="6478438" cy="4433978"/>
            <wp:effectExtent l="0" t="0" r="0" b="0"/>
            <wp:wrapNone/>
            <wp:docPr id="4" name="Объект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p w:rsidR="00FF0950" w:rsidRDefault="00FF0950" w:rsidP="008627CE">
      <w:pPr>
        <w:rPr>
          <w:szCs w:val="26"/>
        </w:rPr>
      </w:pPr>
    </w:p>
    <w:p w:rsidR="00FF0950" w:rsidRDefault="00FF0950" w:rsidP="00FF0950">
      <w:pPr>
        <w:ind w:firstLine="708"/>
        <w:rPr>
          <w:szCs w:val="26"/>
        </w:rPr>
      </w:pPr>
    </w:p>
    <w:p w:rsidR="00FF0950" w:rsidRDefault="00FF0950" w:rsidP="00FF0950">
      <w:pPr>
        <w:ind w:firstLine="708"/>
        <w:rPr>
          <w:szCs w:val="26"/>
        </w:rPr>
      </w:pPr>
    </w:p>
    <w:p w:rsidR="00FF0950" w:rsidRDefault="00FF0950" w:rsidP="00FF0950">
      <w:pPr>
        <w:ind w:firstLine="708"/>
        <w:rPr>
          <w:szCs w:val="26"/>
        </w:rPr>
      </w:pPr>
    </w:p>
    <w:p w:rsidR="00FF0950" w:rsidRDefault="00FF0950" w:rsidP="00FF0950">
      <w:pPr>
        <w:ind w:firstLine="708"/>
        <w:rPr>
          <w:szCs w:val="26"/>
        </w:rPr>
      </w:pPr>
    </w:p>
    <w:p w:rsidR="00FF0950" w:rsidRDefault="00FF0950" w:rsidP="00FF0950">
      <w:pPr>
        <w:ind w:firstLine="708"/>
        <w:rPr>
          <w:szCs w:val="26"/>
        </w:rPr>
      </w:pPr>
    </w:p>
    <w:p w:rsidR="00FF0950" w:rsidRDefault="00FF0950" w:rsidP="00FF0950">
      <w:pPr>
        <w:ind w:firstLine="708"/>
        <w:rPr>
          <w:szCs w:val="26"/>
        </w:rPr>
      </w:pPr>
    </w:p>
    <w:p w:rsidR="00FF0950" w:rsidRDefault="00FF0950" w:rsidP="00FF0950">
      <w:pPr>
        <w:ind w:firstLine="708"/>
        <w:rPr>
          <w:szCs w:val="26"/>
        </w:rPr>
      </w:pPr>
    </w:p>
    <w:p w:rsidR="00FF0950" w:rsidRDefault="00FF0950" w:rsidP="00FF0950">
      <w:pPr>
        <w:ind w:firstLine="708"/>
        <w:rPr>
          <w:szCs w:val="26"/>
        </w:rPr>
      </w:pPr>
    </w:p>
    <w:p w:rsidR="00FF0950" w:rsidRDefault="00FF0950" w:rsidP="00FF0950">
      <w:pPr>
        <w:ind w:firstLine="708"/>
        <w:rPr>
          <w:szCs w:val="26"/>
        </w:rPr>
      </w:pPr>
    </w:p>
    <w:p w:rsidR="00FF0950" w:rsidRDefault="00FF0950" w:rsidP="00FF0950">
      <w:pPr>
        <w:ind w:firstLine="708"/>
        <w:rPr>
          <w:szCs w:val="26"/>
        </w:rPr>
      </w:pPr>
    </w:p>
    <w:p w:rsidR="00FF0950" w:rsidRDefault="00FF0950" w:rsidP="00FF0950">
      <w:pPr>
        <w:ind w:firstLine="708"/>
        <w:rPr>
          <w:szCs w:val="26"/>
        </w:rPr>
      </w:pPr>
    </w:p>
    <w:p w:rsidR="00FF0950" w:rsidRDefault="00FF0950" w:rsidP="00FF0950">
      <w:pPr>
        <w:ind w:firstLine="708"/>
        <w:rPr>
          <w:szCs w:val="26"/>
        </w:rPr>
      </w:pPr>
    </w:p>
    <w:p w:rsidR="006E079A" w:rsidRDefault="006E079A" w:rsidP="00FB1866">
      <w:pPr>
        <w:ind w:firstLine="709"/>
        <w:rPr>
          <w:szCs w:val="26"/>
        </w:rPr>
      </w:pPr>
    </w:p>
    <w:p w:rsidR="003A1BE4" w:rsidRDefault="003A1BE4" w:rsidP="00FB1866">
      <w:pPr>
        <w:ind w:firstLine="709"/>
        <w:rPr>
          <w:szCs w:val="26"/>
        </w:rPr>
      </w:pPr>
    </w:p>
    <w:p w:rsidR="00C06E93" w:rsidRPr="00D23DC2" w:rsidRDefault="00DE16F2" w:rsidP="00FB1866">
      <w:pPr>
        <w:ind w:firstLine="709"/>
        <w:rPr>
          <w:szCs w:val="26"/>
        </w:rPr>
      </w:pPr>
      <w:r w:rsidRPr="00E13D3D">
        <w:rPr>
          <w:szCs w:val="26"/>
        </w:rPr>
        <w:lastRenderedPageBreak/>
        <w:t xml:space="preserve">Сравнительный анализ соблюдения контрольных сроков пересылки письменной корреспонденции </w:t>
      </w:r>
      <w:r w:rsidR="00FB1866">
        <w:rPr>
          <w:szCs w:val="26"/>
        </w:rPr>
        <w:t xml:space="preserve">за </w:t>
      </w:r>
      <w:r w:rsidR="002A0EBC">
        <w:rPr>
          <w:szCs w:val="26"/>
        </w:rPr>
        <w:t>2020</w:t>
      </w:r>
      <w:r w:rsidR="00FB1866">
        <w:rPr>
          <w:szCs w:val="26"/>
        </w:rPr>
        <w:t xml:space="preserve"> и </w:t>
      </w:r>
      <w:r w:rsidR="00113203">
        <w:rPr>
          <w:szCs w:val="26"/>
        </w:rPr>
        <w:t>20</w:t>
      </w:r>
      <w:r w:rsidR="00A6517E">
        <w:rPr>
          <w:szCs w:val="26"/>
        </w:rPr>
        <w:t>2</w:t>
      </w:r>
      <w:r w:rsidR="002A0EBC">
        <w:rPr>
          <w:szCs w:val="26"/>
        </w:rPr>
        <w:t xml:space="preserve">1 </w:t>
      </w:r>
      <w:r w:rsidR="00652C24">
        <w:rPr>
          <w:szCs w:val="26"/>
        </w:rPr>
        <w:t xml:space="preserve">годы </w:t>
      </w:r>
      <w:r w:rsidRPr="006749DE">
        <w:rPr>
          <w:color w:val="000000" w:themeColor="text1"/>
          <w:szCs w:val="26"/>
        </w:rPr>
        <w:t>приведен в таблиц</w:t>
      </w:r>
      <w:r w:rsidR="00673101" w:rsidRPr="006749DE">
        <w:rPr>
          <w:color w:val="000000" w:themeColor="text1"/>
          <w:szCs w:val="26"/>
        </w:rPr>
        <w:t>е</w:t>
      </w:r>
      <w:r w:rsidR="00B60391" w:rsidRPr="006749DE">
        <w:rPr>
          <w:color w:val="000000" w:themeColor="text1"/>
          <w:szCs w:val="26"/>
        </w:rPr>
        <w:t>:</w:t>
      </w:r>
    </w:p>
    <w:tbl>
      <w:tblPr>
        <w:tblW w:w="10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418"/>
        <w:gridCol w:w="1394"/>
        <w:gridCol w:w="1371"/>
        <w:gridCol w:w="1347"/>
        <w:gridCol w:w="1324"/>
        <w:gridCol w:w="1300"/>
      </w:tblGrid>
      <w:tr w:rsidR="006749DE" w:rsidRPr="002C1D8B" w:rsidTr="00F4456C">
        <w:trPr>
          <w:trHeight w:val="335"/>
        </w:trPr>
        <w:tc>
          <w:tcPr>
            <w:tcW w:w="2235" w:type="dxa"/>
            <w:vMerge w:val="restart"/>
          </w:tcPr>
          <w:p w:rsidR="006749DE" w:rsidRPr="001974B6" w:rsidRDefault="006749DE" w:rsidP="00EC5ACB">
            <w:pPr>
              <w:spacing w:line="240" w:lineRule="auto"/>
              <w:jc w:val="center"/>
              <w:rPr>
                <w:color w:val="000000" w:themeColor="text1"/>
                <w:sz w:val="18"/>
                <w:szCs w:val="18"/>
              </w:rPr>
            </w:pPr>
            <w:r w:rsidRPr="001974B6">
              <w:rPr>
                <w:color w:val="000000" w:themeColor="text1"/>
                <w:sz w:val="18"/>
                <w:szCs w:val="18"/>
              </w:rPr>
              <w:t>Потоки</w:t>
            </w:r>
          </w:p>
        </w:tc>
        <w:tc>
          <w:tcPr>
            <w:tcW w:w="4183" w:type="dxa"/>
            <w:gridSpan w:val="3"/>
            <w:vAlign w:val="center"/>
          </w:tcPr>
          <w:p w:rsidR="006749DE" w:rsidRPr="001974B6" w:rsidRDefault="002A0EBC" w:rsidP="002A0EBC">
            <w:pPr>
              <w:spacing w:line="240" w:lineRule="auto"/>
              <w:jc w:val="center"/>
              <w:rPr>
                <w:color w:val="000000" w:themeColor="text1"/>
                <w:sz w:val="18"/>
                <w:szCs w:val="18"/>
              </w:rPr>
            </w:pPr>
            <w:r>
              <w:rPr>
                <w:color w:val="000000" w:themeColor="text1"/>
                <w:sz w:val="18"/>
                <w:szCs w:val="18"/>
              </w:rPr>
              <w:t xml:space="preserve">1 квартал </w:t>
            </w:r>
            <w:r w:rsidR="00A6517E">
              <w:rPr>
                <w:color w:val="000000" w:themeColor="text1"/>
                <w:sz w:val="18"/>
                <w:szCs w:val="18"/>
              </w:rPr>
              <w:t>20</w:t>
            </w:r>
            <w:r>
              <w:rPr>
                <w:color w:val="000000" w:themeColor="text1"/>
                <w:sz w:val="18"/>
                <w:szCs w:val="18"/>
              </w:rPr>
              <w:t>20</w:t>
            </w:r>
            <w:r w:rsidR="003513AE">
              <w:rPr>
                <w:color w:val="000000" w:themeColor="text1"/>
                <w:sz w:val="18"/>
                <w:szCs w:val="18"/>
              </w:rPr>
              <w:t xml:space="preserve"> год</w:t>
            </w:r>
            <w:r>
              <w:rPr>
                <w:color w:val="000000" w:themeColor="text1"/>
                <w:sz w:val="18"/>
                <w:szCs w:val="18"/>
              </w:rPr>
              <w:t>а</w:t>
            </w:r>
          </w:p>
        </w:tc>
        <w:tc>
          <w:tcPr>
            <w:tcW w:w="3971" w:type="dxa"/>
            <w:gridSpan w:val="3"/>
            <w:vAlign w:val="center"/>
          </w:tcPr>
          <w:p w:rsidR="006749DE" w:rsidRPr="001974B6" w:rsidRDefault="002A0EBC" w:rsidP="002A0EBC">
            <w:pPr>
              <w:spacing w:line="240" w:lineRule="auto"/>
              <w:jc w:val="center"/>
              <w:rPr>
                <w:color w:val="000000" w:themeColor="text1"/>
                <w:sz w:val="18"/>
                <w:szCs w:val="18"/>
              </w:rPr>
            </w:pPr>
            <w:r>
              <w:rPr>
                <w:color w:val="000000" w:themeColor="text1"/>
                <w:sz w:val="18"/>
                <w:szCs w:val="18"/>
              </w:rPr>
              <w:t xml:space="preserve">1 квартал </w:t>
            </w:r>
            <w:r w:rsidR="003513AE">
              <w:rPr>
                <w:color w:val="000000" w:themeColor="text1"/>
                <w:sz w:val="18"/>
                <w:szCs w:val="18"/>
              </w:rPr>
              <w:t>20</w:t>
            </w:r>
            <w:r w:rsidR="00A6517E">
              <w:rPr>
                <w:color w:val="000000" w:themeColor="text1"/>
                <w:sz w:val="18"/>
                <w:szCs w:val="18"/>
              </w:rPr>
              <w:t>2</w:t>
            </w:r>
            <w:r>
              <w:rPr>
                <w:color w:val="000000" w:themeColor="text1"/>
                <w:sz w:val="18"/>
                <w:szCs w:val="18"/>
              </w:rPr>
              <w:t>1</w:t>
            </w:r>
            <w:r w:rsidR="00B71AEE">
              <w:rPr>
                <w:color w:val="000000" w:themeColor="text1"/>
                <w:sz w:val="18"/>
                <w:szCs w:val="18"/>
              </w:rPr>
              <w:t xml:space="preserve"> год</w:t>
            </w:r>
            <w:r>
              <w:rPr>
                <w:color w:val="000000" w:themeColor="text1"/>
                <w:sz w:val="18"/>
                <w:szCs w:val="18"/>
              </w:rPr>
              <w:t>а</w:t>
            </w:r>
          </w:p>
        </w:tc>
      </w:tr>
      <w:tr w:rsidR="006749DE" w:rsidRPr="002C1D8B" w:rsidTr="00F4456C">
        <w:tc>
          <w:tcPr>
            <w:tcW w:w="2235" w:type="dxa"/>
            <w:vMerge/>
          </w:tcPr>
          <w:p w:rsidR="006749DE" w:rsidRPr="001974B6" w:rsidRDefault="006749DE" w:rsidP="00EC5ACB">
            <w:pPr>
              <w:spacing w:line="240" w:lineRule="auto"/>
              <w:rPr>
                <w:color w:val="000000" w:themeColor="text1"/>
                <w:sz w:val="18"/>
                <w:szCs w:val="18"/>
              </w:rPr>
            </w:pPr>
          </w:p>
        </w:tc>
        <w:tc>
          <w:tcPr>
            <w:tcW w:w="1418" w:type="dxa"/>
            <w:vAlign w:val="center"/>
          </w:tcPr>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Всего</w:t>
            </w:r>
          </w:p>
        </w:tc>
        <w:tc>
          <w:tcPr>
            <w:tcW w:w="1394" w:type="dxa"/>
            <w:vAlign w:val="center"/>
          </w:tcPr>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в контроль</w:t>
            </w:r>
            <w:r w:rsidR="00C8437C">
              <w:rPr>
                <w:color w:val="000000" w:themeColor="text1"/>
                <w:sz w:val="18"/>
                <w:szCs w:val="18"/>
              </w:rPr>
              <w:t>-</w:t>
            </w:r>
          </w:p>
          <w:p w:rsidR="006749DE" w:rsidRPr="001974B6" w:rsidRDefault="006749DE" w:rsidP="00667064">
            <w:pPr>
              <w:spacing w:line="240" w:lineRule="auto"/>
              <w:jc w:val="center"/>
              <w:rPr>
                <w:color w:val="000000" w:themeColor="text1"/>
                <w:sz w:val="18"/>
                <w:szCs w:val="18"/>
              </w:rPr>
            </w:pPr>
            <w:proofErr w:type="spellStart"/>
            <w:r w:rsidRPr="001974B6">
              <w:rPr>
                <w:color w:val="000000" w:themeColor="text1"/>
                <w:sz w:val="18"/>
                <w:szCs w:val="18"/>
              </w:rPr>
              <w:t>ный</w:t>
            </w:r>
            <w:proofErr w:type="spellEnd"/>
            <w:r w:rsidRPr="001974B6">
              <w:rPr>
                <w:color w:val="000000" w:themeColor="text1"/>
                <w:sz w:val="18"/>
                <w:szCs w:val="18"/>
              </w:rPr>
              <w:t xml:space="preserve"> срок</w:t>
            </w:r>
          </w:p>
        </w:tc>
        <w:tc>
          <w:tcPr>
            <w:tcW w:w="1371" w:type="dxa"/>
            <w:vAlign w:val="center"/>
          </w:tcPr>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w:t>
            </w:r>
          </w:p>
        </w:tc>
        <w:tc>
          <w:tcPr>
            <w:tcW w:w="1347" w:type="dxa"/>
            <w:vAlign w:val="center"/>
          </w:tcPr>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Всего</w:t>
            </w:r>
          </w:p>
        </w:tc>
        <w:tc>
          <w:tcPr>
            <w:tcW w:w="1324" w:type="dxa"/>
            <w:vAlign w:val="center"/>
          </w:tcPr>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в контроль</w:t>
            </w:r>
            <w:r w:rsidR="00C8437C">
              <w:rPr>
                <w:color w:val="000000" w:themeColor="text1"/>
                <w:sz w:val="18"/>
                <w:szCs w:val="18"/>
              </w:rPr>
              <w:t>-</w:t>
            </w:r>
          </w:p>
          <w:p w:rsidR="006749DE" w:rsidRPr="001974B6" w:rsidRDefault="006749DE" w:rsidP="00667064">
            <w:pPr>
              <w:spacing w:line="240" w:lineRule="auto"/>
              <w:jc w:val="center"/>
              <w:rPr>
                <w:color w:val="000000" w:themeColor="text1"/>
                <w:sz w:val="18"/>
                <w:szCs w:val="18"/>
              </w:rPr>
            </w:pPr>
            <w:proofErr w:type="spellStart"/>
            <w:r w:rsidRPr="001974B6">
              <w:rPr>
                <w:color w:val="000000" w:themeColor="text1"/>
                <w:sz w:val="18"/>
                <w:szCs w:val="18"/>
              </w:rPr>
              <w:t>ный</w:t>
            </w:r>
            <w:proofErr w:type="spellEnd"/>
            <w:r w:rsidRPr="001974B6">
              <w:rPr>
                <w:color w:val="000000" w:themeColor="text1"/>
                <w:sz w:val="18"/>
                <w:szCs w:val="18"/>
              </w:rPr>
              <w:t xml:space="preserve"> срок</w:t>
            </w:r>
          </w:p>
        </w:tc>
        <w:tc>
          <w:tcPr>
            <w:tcW w:w="1300" w:type="dxa"/>
            <w:vAlign w:val="center"/>
          </w:tcPr>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w:t>
            </w:r>
          </w:p>
        </w:tc>
      </w:tr>
      <w:tr w:rsidR="002A2544" w:rsidRPr="002C1D8B" w:rsidTr="002A2544">
        <w:tc>
          <w:tcPr>
            <w:tcW w:w="2235" w:type="dxa"/>
          </w:tcPr>
          <w:p w:rsidR="002A2544" w:rsidRPr="00036807" w:rsidRDefault="002A2544" w:rsidP="00EC5ACB">
            <w:pPr>
              <w:spacing w:line="240" w:lineRule="auto"/>
              <w:rPr>
                <w:color w:val="000000" w:themeColor="text1"/>
                <w:sz w:val="18"/>
                <w:szCs w:val="18"/>
              </w:rPr>
            </w:pPr>
            <w:proofErr w:type="spellStart"/>
            <w:r w:rsidRPr="00036807">
              <w:rPr>
                <w:color w:val="000000" w:themeColor="text1"/>
                <w:sz w:val="18"/>
                <w:szCs w:val="18"/>
              </w:rPr>
              <w:t>Внутрикраевой</w:t>
            </w:r>
            <w:proofErr w:type="spellEnd"/>
            <w:r w:rsidRPr="00036807">
              <w:rPr>
                <w:color w:val="000000" w:themeColor="text1"/>
                <w:sz w:val="18"/>
                <w:szCs w:val="18"/>
              </w:rPr>
              <w:t xml:space="preserve"> (Краснодарский край)</w:t>
            </w:r>
          </w:p>
        </w:tc>
        <w:tc>
          <w:tcPr>
            <w:tcW w:w="1418" w:type="dxa"/>
            <w:vAlign w:val="center"/>
          </w:tcPr>
          <w:p w:rsidR="002A2544" w:rsidRPr="00325647" w:rsidRDefault="002A2544" w:rsidP="00BC4B40">
            <w:pPr>
              <w:spacing w:line="240" w:lineRule="auto"/>
              <w:jc w:val="center"/>
              <w:rPr>
                <w:sz w:val="18"/>
                <w:szCs w:val="18"/>
                <w:highlight w:val="yellow"/>
              </w:rPr>
            </w:pPr>
            <w:r>
              <w:rPr>
                <w:sz w:val="18"/>
                <w:szCs w:val="18"/>
              </w:rPr>
              <w:t>1937</w:t>
            </w:r>
          </w:p>
        </w:tc>
        <w:tc>
          <w:tcPr>
            <w:tcW w:w="1394" w:type="dxa"/>
            <w:vAlign w:val="center"/>
          </w:tcPr>
          <w:p w:rsidR="002A2544" w:rsidRPr="00250B4F" w:rsidRDefault="002A2544" w:rsidP="00BC4B40">
            <w:pPr>
              <w:spacing w:line="240" w:lineRule="auto"/>
              <w:jc w:val="center"/>
              <w:rPr>
                <w:sz w:val="18"/>
                <w:szCs w:val="18"/>
                <w:highlight w:val="yellow"/>
              </w:rPr>
            </w:pPr>
            <w:r>
              <w:rPr>
                <w:sz w:val="18"/>
                <w:szCs w:val="18"/>
              </w:rPr>
              <w:t>1748</w:t>
            </w:r>
          </w:p>
        </w:tc>
        <w:tc>
          <w:tcPr>
            <w:tcW w:w="1371" w:type="dxa"/>
            <w:vAlign w:val="center"/>
          </w:tcPr>
          <w:p w:rsidR="002A2544" w:rsidRPr="00FC062B" w:rsidRDefault="002A2544" w:rsidP="00BC4B40">
            <w:pPr>
              <w:spacing w:line="240" w:lineRule="auto"/>
              <w:jc w:val="center"/>
              <w:rPr>
                <w:sz w:val="18"/>
                <w:szCs w:val="18"/>
              </w:rPr>
            </w:pPr>
            <w:r>
              <w:rPr>
                <w:sz w:val="18"/>
                <w:szCs w:val="18"/>
              </w:rPr>
              <w:t>90,2</w:t>
            </w:r>
          </w:p>
        </w:tc>
        <w:tc>
          <w:tcPr>
            <w:tcW w:w="1347" w:type="dxa"/>
            <w:vAlign w:val="center"/>
          </w:tcPr>
          <w:p w:rsidR="002A2544" w:rsidRPr="00F54C11" w:rsidRDefault="002A2544" w:rsidP="002A2544">
            <w:pPr>
              <w:spacing w:line="240" w:lineRule="auto"/>
              <w:jc w:val="center"/>
              <w:rPr>
                <w:sz w:val="18"/>
                <w:szCs w:val="18"/>
                <w:highlight w:val="yellow"/>
              </w:rPr>
            </w:pPr>
            <w:r>
              <w:rPr>
                <w:sz w:val="18"/>
                <w:szCs w:val="18"/>
              </w:rPr>
              <w:t>1336</w:t>
            </w:r>
          </w:p>
        </w:tc>
        <w:tc>
          <w:tcPr>
            <w:tcW w:w="1324" w:type="dxa"/>
            <w:vAlign w:val="center"/>
          </w:tcPr>
          <w:p w:rsidR="002A2544" w:rsidRPr="00F54C11" w:rsidRDefault="002A2544" w:rsidP="002A2544">
            <w:pPr>
              <w:spacing w:line="240" w:lineRule="auto"/>
              <w:jc w:val="center"/>
              <w:rPr>
                <w:sz w:val="18"/>
                <w:szCs w:val="18"/>
                <w:highlight w:val="yellow"/>
              </w:rPr>
            </w:pPr>
            <w:r>
              <w:rPr>
                <w:sz w:val="18"/>
                <w:szCs w:val="18"/>
              </w:rPr>
              <w:t>1273</w:t>
            </w:r>
          </w:p>
        </w:tc>
        <w:tc>
          <w:tcPr>
            <w:tcW w:w="1300" w:type="dxa"/>
            <w:vAlign w:val="center"/>
          </w:tcPr>
          <w:p w:rsidR="002A2544" w:rsidRPr="00F54C11" w:rsidRDefault="002A2544" w:rsidP="002A2544">
            <w:pPr>
              <w:spacing w:line="240" w:lineRule="auto"/>
              <w:jc w:val="center"/>
              <w:rPr>
                <w:sz w:val="18"/>
                <w:szCs w:val="18"/>
                <w:highlight w:val="yellow"/>
              </w:rPr>
            </w:pPr>
            <w:r>
              <w:rPr>
                <w:sz w:val="18"/>
                <w:szCs w:val="18"/>
              </w:rPr>
              <w:t>95,3</w:t>
            </w:r>
          </w:p>
        </w:tc>
      </w:tr>
      <w:tr w:rsidR="002A2544" w:rsidRPr="002C1D8B" w:rsidTr="002A2544">
        <w:tc>
          <w:tcPr>
            <w:tcW w:w="2235" w:type="dxa"/>
          </w:tcPr>
          <w:p w:rsidR="002A2544" w:rsidRPr="00036807" w:rsidRDefault="002A2544" w:rsidP="00EC5ACB">
            <w:pPr>
              <w:spacing w:line="240" w:lineRule="auto"/>
              <w:rPr>
                <w:color w:val="000000" w:themeColor="text1"/>
                <w:sz w:val="18"/>
                <w:szCs w:val="18"/>
              </w:rPr>
            </w:pPr>
            <w:r w:rsidRPr="00036807">
              <w:rPr>
                <w:color w:val="000000" w:themeColor="text1"/>
                <w:sz w:val="18"/>
                <w:szCs w:val="18"/>
              </w:rPr>
              <w:t>Внутриреспубликанский (Республика Адыгея)</w:t>
            </w:r>
          </w:p>
        </w:tc>
        <w:tc>
          <w:tcPr>
            <w:tcW w:w="1418" w:type="dxa"/>
            <w:vAlign w:val="center"/>
          </w:tcPr>
          <w:p w:rsidR="002A2544" w:rsidRPr="00325647" w:rsidRDefault="002A2544" w:rsidP="00BC4B40">
            <w:pPr>
              <w:spacing w:line="240" w:lineRule="auto"/>
              <w:jc w:val="center"/>
              <w:rPr>
                <w:sz w:val="18"/>
                <w:szCs w:val="18"/>
                <w:highlight w:val="yellow"/>
              </w:rPr>
            </w:pPr>
            <w:r>
              <w:rPr>
                <w:sz w:val="18"/>
                <w:szCs w:val="18"/>
              </w:rPr>
              <w:t>144</w:t>
            </w:r>
          </w:p>
        </w:tc>
        <w:tc>
          <w:tcPr>
            <w:tcW w:w="1394" w:type="dxa"/>
            <w:vAlign w:val="center"/>
          </w:tcPr>
          <w:p w:rsidR="002A2544" w:rsidRPr="00FC062B" w:rsidRDefault="002A2544" w:rsidP="00BC4B40">
            <w:pPr>
              <w:spacing w:line="240" w:lineRule="auto"/>
              <w:jc w:val="center"/>
              <w:rPr>
                <w:sz w:val="18"/>
                <w:szCs w:val="18"/>
              </w:rPr>
            </w:pPr>
            <w:r>
              <w:rPr>
                <w:sz w:val="18"/>
                <w:szCs w:val="18"/>
              </w:rPr>
              <w:t>142</w:t>
            </w:r>
          </w:p>
        </w:tc>
        <w:tc>
          <w:tcPr>
            <w:tcW w:w="1371" w:type="dxa"/>
            <w:vAlign w:val="center"/>
          </w:tcPr>
          <w:p w:rsidR="002A2544" w:rsidRPr="00FC062B" w:rsidRDefault="002A2544" w:rsidP="00BC4B40">
            <w:pPr>
              <w:spacing w:line="240" w:lineRule="auto"/>
              <w:jc w:val="center"/>
              <w:rPr>
                <w:sz w:val="18"/>
                <w:szCs w:val="18"/>
              </w:rPr>
            </w:pPr>
            <w:r>
              <w:rPr>
                <w:sz w:val="18"/>
                <w:szCs w:val="18"/>
              </w:rPr>
              <w:t>98,6</w:t>
            </w:r>
          </w:p>
        </w:tc>
        <w:tc>
          <w:tcPr>
            <w:tcW w:w="1347" w:type="dxa"/>
            <w:vAlign w:val="center"/>
          </w:tcPr>
          <w:p w:rsidR="002A2544" w:rsidRPr="00F54C11" w:rsidRDefault="002A2544" w:rsidP="002A2544">
            <w:pPr>
              <w:spacing w:line="240" w:lineRule="auto"/>
              <w:jc w:val="center"/>
              <w:rPr>
                <w:sz w:val="18"/>
                <w:szCs w:val="18"/>
                <w:highlight w:val="yellow"/>
              </w:rPr>
            </w:pPr>
            <w:r>
              <w:rPr>
                <w:sz w:val="18"/>
                <w:szCs w:val="18"/>
              </w:rPr>
              <w:t>140</w:t>
            </w:r>
          </w:p>
        </w:tc>
        <w:tc>
          <w:tcPr>
            <w:tcW w:w="1324" w:type="dxa"/>
            <w:vAlign w:val="center"/>
          </w:tcPr>
          <w:p w:rsidR="002A2544" w:rsidRPr="00F54C11" w:rsidRDefault="002A2544" w:rsidP="002A2544">
            <w:pPr>
              <w:spacing w:line="240" w:lineRule="auto"/>
              <w:jc w:val="center"/>
              <w:rPr>
                <w:sz w:val="18"/>
                <w:szCs w:val="18"/>
                <w:highlight w:val="yellow"/>
              </w:rPr>
            </w:pPr>
            <w:r>
              <w:rPr>
                <w:sz w:val="18"/>
                <w:szCs w:val="18"/>
              </w:rPr>
              <w:t>135</w:t>
            </w:r>
          </w:p>
        </w:tc>
        <w:tc>
          <w:tcPr>
            <w:tcW w:w="1300" w:type="dxa"/>
            <w:vAlign w:val="center"/>
          </w:tcPr>
          <w:p w:rsidR="002A2544" w:rsidRPr="00F54C11" w:rsidRDefault="002A2544" w:rsidP="002A2544">
            <w:pPr>
              <w:spacing w:line="240" w:lineRule="auto"/>
              <w:jc w:val="center"/>
              <w:rPr>
                <w:sz w:val="18"/>
                <w:szCs w:val="18"/>
                <w:highlight w:val="yellow"/>
              </w:rPr>
            </w:pPr>
            <w:r w:rsidRPr="00C20C83">
              <w:rPr>
                <w:sz w:val="18"/>
                <w:szCs w:val="18"/>
              </w:rPr>
              <w:t>9</w:t>
            </w:r>
            <w:r>
              <w:rPr>
                <w:sz w:val="18"/>
                <w:szCs w:val="18"/>
              </w:rPr>
              <w:t>6</w:t>
            </w:r>
            <w:r w:rsidRPr="00C20C83">
              <w:rPr>
                <w:sz w:val="18"/>
                <w:szCs w:val="18"/>
              </w:rPr>
              <w:t>,</w:t>
            </w:r>
            <w:r>
              <w:rPr>
                <w:sz w:val="18"/>
                <w:szCs w:val="18"/>
              </w:rPr>
              <w:t>4</w:t>
            </w:r>
          </w:p>
        </w:tc>
      </w:tr>
      <w:tr w:rsidR="002A2544" w:rsidRPr="002C1D8B" w:rsidTr="002A2544">
        <w:tc>
          <w:tcPr>
            <w:tcW w:w="2235" w:type="dxa"/>
          </w:tcPr>
          <w:p w:rsidR="002A2544" w:rsidRPr="00036807" w:rsidRDefault="002A2544" w:rsidP="00EC5ACB">
            <w:pPr>
              <w:spacing w:line="240" w:lineRule="auto"/>
              <w:rPr>
                <w:color w:val="000000" w:themeColor="text1"/>
                <w:sz w:val="18"/>
                <w:szCs w:val="18"/>
              </w:rPr>
            </w:pPr>
            <w:r w:rsidRPr="00036807">
              <w:rPr>
                <w:color w:val="000000" w:themeColor="text1"/>
                <w:sz w:val="18"/>
                <w:szCs w:val="18"/>
              </w:rPr>
              <w:t>Межобластной (Краснодарский край)</w:t>
            </w:r>
          </w:p>
        </w:tc>
        <w:tc>
          <w:tcPr>
            <w:tcW w:w="1418" w:type="dxa"/>
            <w:vAlign w:val="center"/>
          </w:tcPr>
          <w:p w:rsidR="002A2544" w:rsidRPr="00325647" w:rsidRDefault="002A2544" w:rsidP="00BC4B40">
            <w:pPr>
              <w:spacing w:line="240" w:lineRule="auto"/>
              <w:jc w:val="center"/>
              <w:rPr>
                <w:sz w:val="18"/>
                <w:szCs w:val="18"/>
                <w:highlight w:val="yellow"/>
              </w:rPr>
            </w:pPr>
            <w:r>
              <w:rPr>
                <w:sz w:val="18"/>
                <w:szCs w:val="18"/>
              </w:rPr>
              <w:t>994</w:t>
            </w:r>
          </w:p>
        </w:tc>
        <w:tc>
          <w:tcPr>
            <w:tcW w:w="1394" w:type="dxa"/>
            <w:vAlign w:val="center"/>
          </w:tcPr>
          <w:p w:rsidR="002A2544" w:rsidRPr="0048106D" w:rsidRDefault="002A2544" w:rsidP="00BC4B40">
            <w:pPr>
              <w:spacing w:line="240" w:lineRule="auto"/>
              <w:jc w:val="center"/>
              <w:rPr>
                <w:sz w:val="18"/>
                <w:szCs w:val="18"/>
              </w:rPr>
            </w:pPr>
            <w:r>
              <w:rPr>
                <w:sz w:val="18"/>
                <w:szCs w:val="18"/>
              </w:rPr>
              <w:t>770</w:t>
            </w:r>
          </w:p>
        </w:tc>
        <w:tc>
          <w:tcPr>
            <w:tcW w:w="1371" w:type="dxa"/>
            <w:vAlign w:val="center"/>
          </w:tcPr>
          <w:p w:rsidR="002A2544" w:rsidRPr="0048106D" w:rsidRDefault="002A2544" w:rsidP="00BC4B40">
            <w:pPr>
              <w:spacing w:line="240" w:lineRule="auto"/>
              <w:jc w:val="center"/>
              <w:rPr>
                <w:sz w:val="18"/>
                <w:szCs w:val="18"/>
              </w:rPr>
            </w:pPr>
            <w:r>
              <w:rPr>
                <w:sz w:val="18"/>
                <w:szCs w:val="18"/>
              </w:rPr>
              <w:t>77,5</w:t>
            </w:r>
          </w:p>
        </w:tc>
        <w:tc>
          <w:tcPr>
            <w:tcW w:w="1347" w:type="dxa"/>
            <w:vAlign w:val="center"/>
          </w:tcPr>
          <w:p w:rsidR="002A2544" w:rsidRPr="00F54C11" w:rsidRDefault="002A2544" w:rsidP="002A2544">
            <w:pPr>
              <w:spacing w:line="240" w:lineRule="auto"/>
              <w:jc w:val="center"/>
              <w:rPr>
                <w:sz w:val="18"/>
                <w:szCs w:val="18"/>
                <w:highlight w:val="yellow"/>
              </w:rPr>
            </w:pPr>
            <w:r>
              <w:rPr>
                <w:sz w:val="18"/>
                <w:szCs w:val="18"/>
              </w:rPr>
              <w:t>945</w:t>
            </w:r>
          </w:p>
        </w:tc>
        <w:tc>
          <w:tcPr>
            <w:tcW w:w="1324" w:type="dxa"/>
            <w:vAlign w:val="center"/>
          </w:tcPr>
          <w:p w:rsidR="002A2544" w:rsidRPr="00F54C11" w:rsidRDefault="002A2544" w:rsidP="002A2544">
            <w:pPr>
              <w:spacing w:line="240" w:lineRule="auto"/>
              <w:jc w:val="center"/>
              <w:rPr>
                <w:sz w:val="18"/>
                <w:szCs w:val="18"/>
                <w:highlight w:val="yellow"/>
              </w:rPr>
            </w:pPr>
            <w:r>
              <w:rPr>
                <w:sz w:val="18"/>
                <w:szCs w:val="18"/>
              </w:rPr>
              <w:t>806</w:t>
            </w:r>
          </w:p>
        </w:tc>
        <w:tc>
          <w:tcPr>
            <w:tcW w:w="1300" w:type="dxa"/>
            <w:vAlign w:val="center"/>
          </w:tcPr>
          <w:p w:rsidR="002A2544" w:rsidRPr="00F54C11" w:rsidRDefault="002A2544" w:rsidP="002A2544">
            <w:pPr>
              <w:spacing w:line="240" w:lineRule="auto"/>
              <w:jc w:val="center"/>
              <w:rPr>
                <w:sz w:val="18"/>
                <w:szCs w:val="18"/>
                <w:highlight w:val="yellow"/>
              </w:rPr>
            </w:pPr>
            <w:r>
              <w:rPr>
                <w:sz w:val="18"/>
                <w:szCs w:val="18"/>
              </w:rPr>
              <w:t>85,3</w:t>
            </w:r>
          </w:p>
        </w:tc>
      </w:tr>
      <w:tr w:rsidR="002A2544" w:rsidRPr="002C1D8B" w:rsidTr="002A2544">
        <w:tc>
          <w:tcPr>
            <w:tcW w:w="2235" w:type="dxa"/>
          </w:tcPr>
          <w:p w:rsidR="002A2544" w:rsidRPr="00036807" w:rsidRDefault="002A2544" w:rsidP="00EC5ACB">
            <w:pPr>
              <w:spacing w:line="240" w:lineRule="auto"/>
              <w:rPr>
                <w:color w:val="000000" w:themeColor="text1"/>
                <w:sz w:val="18"/>
                <w:szCs w:val="18"/>
              </w:rPr>
            </w:pPr>
            <w:r w:rsidRPr="00036807">
              <w:rPr>
                <w:color w:val="000000" w:themeColor="text1"/>
                <w:sz w:val="18"/>
                <w:szCs w:val="18"/>
              </w:rPr>
              <w:t>Межобластной (Республика Адыгея)</w:t>
            </w:r>
          </w:p>
        </w:tc>
        <w:tc>
          <w:tcPr>
            <w:tcW w:w="1418" w:type="dxa"/>
            <w:vAlign w:val="center"/>
          </w:tcPr>
          <w:p w:rsidR="002A2544" w:rsidRPr="00325647" w:rsidRDefault="002A2544" w:rsidP="00BC4B40">
            <w:pPr>
              <w:spacing w:line="240" w:lineRule="auto"/>
              <w:jc w:val="center"/>
              <w:rPr>
                <w:sz w:val="18"/>
                <w:szCs w:val="18"/>
                <w:highlight w:val="yellow"/>
              </w:rPr>
            </w:pPr>
            <w:r>
              <w:rPr>
                <w:sz w:val="18"/>
                <w:szCs w:val="18"/>
              </w:rPr>
              <w:t>576</w:t>
            </w:r>
          </w:p>
        </w:tc>
        <w:tc>
          <w:tcPr>
            <w:tcW w:w="1394" w:type="dxa"/>
            <w:vAlign w:val="center"/>
          </w:tcPr>
          <w:p w:rsidR="002A2544" w:rsidRPr="0048106D" w:rsidRDefault="002A2544" w:rsidP="00BC4B40">
            <w:pPr>
              <w:spacing w:line="240" w:lineRule="auto"/>
              <w:jc w:val="center"/>
              <w:rPr>
                <w:sz w:val="18"/>
                <w:szCs w:val="18"/>
              </w:rPr>
            </w:pPr>
            <w:r>
              <w:rPr>
                <w:sz w:val="18"/>
                <w:szCs w:val="18"/>
              </w:rPr>
              <w:t>339</w:t>
            </w:r>
          </w:p>
        </w:tc>
        <w:tc>
          <w:tcPr>
            <w:tcW w:w="1371" w:type="dxa"/>
            <w:vAlign w:val="center"/>
          </w:tcPr>
          <w:p w:rsidR="002A2544" w:rsidRPr="0048106D" w:rsidRDefault="002A2544" w:rsidP="00BC4B40">
            <w:pPr>
              <w:spacing w:line="240" w:lineRule="auto"/>
              <w:jc w:val="center"/>
              <w:rPr>
                <w:sz w:val="18"/>
                <w:szCs w:val="18"/>
              </w:rPr>
            </w:pPr>
            <w:r>
              <w:rPr>
                <w:sz w:val="18"/>
                <w:szCs w:val="18"/>
              </w:rPr>
              <w:t>58,9</w:t>
            </w:r>
          </w:p>
        </w:tc>
        <w:tc>
          <w:tcPr>
            <w:tcW w:w="1347" w:type="dxa"/>
            <w:vAlign w:val="center"/>
          </w:tcPr>
          <w:p w:rsidR="002A2544" w:rsidRPr="00F54C11" w:rsidRDefault="002A2544" w:rsidP="002A2544">
            <w:pPr>
              <w:spacing w:line="240" w:lineRule="auto"/>
              <w:jc w:val="center"/>
              <w:rPr>
                <w:sz w:val="18"/>
                <w:szCs w:val="18"/>
                <w:highlight w:val="yellow"/>
              </w:rPr>
            </w:pPr>
            <w:r>
              <w:rPr>
                <w:sz w:val="18"/>
                <w:szCs w:val="18"/>
              </w:rPr>
              <w:t>522</w:t>
            </w:r>
          </w:p>
        </w:tc>
        <w:tc>
          <w:tcPr>
            <w:tcW w:w="1324" w:type="dxa"/>
            <w:vAlign w:val="center"/>
          </w:tcPr>
          <w:p w:rsidR="002A2544" w:rsidRPr="002A2544" w:rsidRDefault="002A2544" w:rsidP="002A2544">
            <w:pPr>
              <w:spacing w:line="240" w:lineRule="auto"/>
              <w:jc w:val="center"/>
              <w:rPr>
                <w:sz w:val="18"/>
                <w:szCs w:val="18"/>
              </w:rPr>
            </w:pPr>
            <w:r>
              <w:rPr>
                <w:sz w:val="18"/>
                <w:szCs w:val="18"/>
              </w:rPr>
              <w:t>492</w:t>
            </w:r>
          </w:p>
        </w:tc>
        <w:tc>
          <w:tcPr>
            <w:tcW w:w="1300" w:type="dxa"/>
            <w:vAlign w:val="center"/>
          </w:tcPr>
          <w:p w:rsidR="002A2544" w:rsidRPr="00F54C11" w:rsidRDefault="002A2544" w:rsidP="002A2544">
            <w:pPr>
              <w:spacing w:line="240" w:lineRule="auto"/>
              <w:jc w:val="center"/>
              <w:rPr>
                <w:sz w:val="18"/>
                <w:szCs w:val="18"/>
                <w:highlight w:val="yellow"/>
              </w:rPr>
            </w:pPr>
            <w:r>
              <w:rPr>
                <w:sz w:val="18"/>
                <w:szCs w:val="18"/>
              </w:rPr>
              <w:t>94,3</w:t>
            </w:r>
          </w:p>
        </w:tc>
      </w:tr>
    </w:tbl>
    <w:p w:rsidR="008C5DBB" w:rsidRDefault="008C5DBB" w:rsidP="00FC6CB6">
      <w:pPr>
        <w:spacing w:line="240" w:lineRule="auto"/>
        <w:ind w:firstLine="709"/>
        <w:rPr>
          <w:i/>
          <w:sz w:val="22"/>
          <w:szCs w:val="26"/>
          <w:u w:val="single"/>
        </w:rPr>
      </w:pPr>
    </w:p>
    <w:p w:rsidR="00EC6B1D" w:rsidRDefault="00EC6B1D" w:rsidP="00FC6CB6">
      <w:pPr>
        <w:spacing w:line="240" w:lineRule="auto"/>
        <w:ind w:firstLine="709"/>
        <w:rPr>
          <w:i/>
          <w:sz w:val="18"/>
          <w:szCs w:val="18"/>
          <w:u w:val="single"/>
        </w:rPr>
      </w:pPr>
    </w:p>
    <w:p w:rsidR="00072425" w:rsidRPr="00EC6B1D" w:rsidRDefault="00072425" w:rsidP="00FC6CB6">
      <w:pPr>
        <w:spacing w:line="240" w:lineRule="auto"/>
        <w:ind w:firstLine="709"/>
        <w:rPr>
          <w:i/>
          <w:sz w:val="18"/>
          <w:szCs w:val="18"/>
          <w:u w:val="single"/>
        </w:rPr>
      </w:pPr>
    </w:p>
    <w:p w:rsidR="00072425" w:rsidRDefault="00FC6CB6" w:rsidP="00D75314">
      <w:pPr>
        <w:spacing w:line="240" w:lineRule="auto"/>
        <w:ind w:firstLine="709"/>
        <w:rPr>
          <w:i/>
          <w:szCs w:val="26"/>
          <w:u w:val="single"/>
        </w:rPr>
      </w:pPr>
      <w:r w:rsidRPr="00E44358">
        <w:rPr>
          <w:i/>
          <w:szCs w:val="26"/>
          <w:u w:val="single"/>
        </w:rPr>
        <w:t>Государственный контроль и надзор за соблюдением организациями</w:t>
      </w:r>
      <w:r w:rsidR="00860BCE">
        <w:rPr>
          <w:i/>
          <w:szCs w:val="26"/>
          <w:u w:val="single"/>
        </w:rPr>
        <w:t xml:space="preserve"> федеральной</w:t>
      </w:r>
      <w:r w:rsidRPr="00E44358">
        <w:rPr>
          <w:i/>
          <w:szCs w:val="26"/>
          <w:u w:val="single"/>
        </w:rPr>
        <w:t xml:space="preserve"> почтовой связи </w:t>
      </w:r>
      <w:r w:rsidR="00860BCE">
        <w:rPr>
          <w:i/>
          <w:szCs w:val="26"/>
          <w:u w:val="single"/>
        </w:rPr>
        <w:t>и операторами связи, имеющи</w:t>
      </w:r>
      <w:r w:rsidR="007B0C79">
        <w:rPr>
          <w:i/>
          <w:szCs w:val="26"/>
          <w:u w:val="single"/>
        </w:rPr>
        <w:t>ми</w:t>
      </w:r>
      <w:r w:rsidR="00860BCE">
        <w:rPr>
          <w:i/>
          <w:szCs w:val="26"/>
          <w:u w:val="single"/>
        </w:rPr>
        <w:t xml:space="preserve"> право самостоятельно оказывать услуги подвижной радиотелефонной связи, а также </w:t>
      </w:r>
      <w:r w:rsidR="0092140E">
        <w:rPr>
          <w:i/>
          <w:szCs w:val="26"/>
          <w:u w:val="single"/>
        </w:rPr>
        <w:t xml:space="preserve">операторами связи, </w:t>
      </w:r>
      <w:r w:rsidR="007B0C79">
        <w:rPr>
          <w:i/>
          <w:szCs w:val="26"/>
          <w:u w:val="single"/>
        </w:rPr>
        <w:t>з</w:t>
      </w:r>
      <w:r w:rsidR="0092140E">
        <w:rPr>
          <w:i/>
          <w:szCs w:val="26"/>
          <w:u w:val="single"/>
        </w:rPr>
        <w:t>анимающи</w:t>
      </w:r>
      <w:r w:rsidR="007B0C79">
        <w:rPr>
          <w:i/>
          <w:szCs w:val="26"/>
          <w:u w:val="single"/>
        </w:rPr>
        <w:t>ми</w:t>
      </w:r>
      <w:r w:rsidR="0092140E">
        <w:rPr>
          <w:i/>
          <w:szCs w:val="26"/>
          <w:u w:val="single"/>
        </w:rPr>
        <w:t xml:space="preserve"> су</w:t>
      </w:r>
      <w:r w:rsidR="007B0C79">
        <w:rPr>
          <w:i/>
          <w:szCs w:val="26"/>
          <w:u w:val="single"/>
        </w:rPr>
        <w:t>щественное положение в сети свя</w:t>
      </w:r>
      <w:r w:rsidR="0092140E">
        <w:rPr>
          <w:i/>
          <w:szCs w:val="26"/>
          <w:u w:val="single"/>
        </w:rPr>
        <w:t xml:space="preserve">зи общего пользования, которые имеют право оказывать услуги связи по передаче данных и оказывают услуги связи на основании договоров с абонентами - физическими лицами, Федерального закона от 07.08.2001 </w:t>
      </w:r>
      <w:r w:rsidR="0092140E">
        <w:rPr>
          <w:i/>
          <w:szCs w:val="26"/>
          <w:u w:val="single"/>
        </w:rPr>
        <w:br/>
        <w:t xml:space="preserve">№ 115-ФЗ </w:t>
      </w:r>
      <w:r w:rsidR="00E82371">
        <w:rPr>
          <w:i/>
          <w:szCs w:val="26"/>
          <w:u w:val="single"/>
        </w:rPr>
        <w:t>«</w:t>
      </w:r>
      <w:r w:rsidR="0092140E">
        <w:rPr>
          <w:i/>
          <w:szCs w:val="26"/>
          <w:u w:val="single"/>
        </w:rPr>
        <w:t>О противодействии легализации (отмыванию) доходов, полученных преступным путем, и финансированию терроризма</w:t>
      </w:r>
      <w:r w:rsidR="00E82371">
        <w:rPr>
          <w:i/>
          <w:szCs w:val="26"/>
          <w:u w:val="single"/>
        </w:rPr>
        <w:t>»</w:t>
      </w:r>
      <w:r w:rsidR="0092140E">
        <w:rPr>
          <w:i/>
          <w:szCs w:val="26"/>
          <w:u w:val="single"/>
        </w:rPr>
        <w:t xml:space="preserve"> в части </w:t>
      </w:r>
      <w:r w:rsidRPr="00E44358">
        <w:rPr>
          <w:i/>
          <w:szCs w:val="26"/>
          <w:u w:val="single"/>
        </w:rPr>
        <w:t>фиксирования, хранения и представления информации о</w:t>
      </w:r>
      <w:r w:rsidR="0092140E">
        <w:rPr>
          <w:i/>
          <w:szCs w:val="26"/>
          <w:u w:val="single"/>
        </w:rPr>
        <w:t>б</w:t>
      </w:r>
      <w:r w:rsidR="00C74EDC">
        <w:rPr>
          <w:i/>
          <w:szCs w:val="26"/>
          <w:u w:val="single"/>
        </w:rPr>
        <w:t xml:space="preserve"> </w:t>
      </w:r>
      <w:r w:rsidRPr="00E44358">
        <w:rPr>
          <w:i/>
          <w:szCs w:val="26"/>
          <w:u w:val="single"/>
        </w:rPr>
        <w:t xml:space="preserve">операциях, подлежащих </w:t>
      </w:r>
      <w:r w:rsidR="0092140E">
        <w:rPr>
          <w:i/>
          <w:szCs w:val="26"/>
          <w:u w:val="single"/>
        </w:rPr>
        <w:t>обязательному</w:t>
      </w:r>
      <w:r w:rsidR="009465B6">
        <w:rPr>
          <w:i/>
          <w:szCs w:val="26"/>
          <w:u w:val="single"/>
        </w:rPr>
        <w:t xml:space="preserve"> контролю</w:t>
      </w:r>
      <w:r w:rsidR="0092140E">
        <w:rPr>
          <w:i/>
          <w:szCs w:val="26"/>
          <w:u w:val="single"/>
        </w:rPr>
        <w:t xml:space="preserve">, </w:t>
      </w:r>
      <w:r w:rsidRPr="00E44358">
        <w:rPr>
          <w:i/>
          <w:szCs w:val="26"/>
          <w:u w:val="single"/>
        </w:rPr>
        <w:t>а также организации ими внутреннего контроля</w:t>
      </w:r>
    </w:p>
    <w:p w:rsidR="00190EA7" w:rsidRDefault="00190EA7" w:rsidP="00D75314">
      <w:pPr>
        <w:spacing w:line="240" w:lineRule="auto"/>
        <w:ind w:firstLine="709"/>
        <w:rPr>
          <w:i/>
          <w:szCs w:val="26"/>
          <w:u w:val="single"/>
        </w:rPr>
      </w:pPr>
    </w:p>
    <w:p w:rsidR="00A85618" w:rsidRPr="00D75314" w:rsidRDefault="00A85618" w:rsidP="00D75314">
      <w:pPr>
        <w:spacing w:line="240" w:lineRule="auto"/>
        <w:ind w:firstLine="709"/>
        <w:rPr>
          <w:i/>
          <w:szCs w:val="26"/>
          <w:u w:val="single"/>
        </w:rPr>
      </w:pPr>
    </w:p>
    <w:p w:rsidR="008478F2" w:rsidRPr="00E13D3D" w:rsidRDefault="008478F2" w:rsidP="008478F2">
      <w:pPr>
        <w:spacing w:line="240" w:lineRule="auto"/>
        <w:ind w:firstLine="709"/>
        <w:rPr>
          <w:szCs w:val="26"/>
        </w:rPr>
      </w:pPr>
      <w:r w:rsidRPr="00E13D3D">
        <w:rPr>
          <w:szCs w:val="26"/>
        </w:rPr>
        <w:t xml:space="preserve">Полномочия выполняют </w:t>
      </w:r>
      <w:r w:rsidRPr="00CE251B">
        <w:rPr>
          <w:szCs w:val="26"/>
        </w:rPr>
        <w:t xml:space="preserve">– </w:t>
      </w:r>
      <w:r w:rsidR="00282A04" w:rsidRPr="0063300C">
        <w:rPr>
          <w:szCs w:val="26"/>
        </w:rPr>
        <w:t>2</w:t>
      </w:r>
      <w:r w:rsidR="00186732" w:rsidRPr="0063300C">
        <w:rPr>
          <w:szCs w:val="26"/>
        </w:rPr>
        <w:t>2</w:t>
      </w:r>
      <w:r w:rsidR="00A20FE0" w:rsidRPr="0063300C">
        <w:rPr>
          <w:szCs w:val="26"/>
        </w:rPr>
        <w:t xml:space="preserve"> </w:t>
      </w:r>
      <w:r w:rsidR="004F3C76" w:rsidRPr="0063300C">
        <w:rPr>
          <w:szCs w:val="26"/>
        </w:rPr>
        <w:t>единиц</w:t>
      </w:r>
      <w:r w:rsidR="00186732" w:rsidRPr="0063300C">
        <w:rPr>
          <w:szCs w:val="26"/>
        </w:rPr>
        <w:t>ы</w:t>
      </w:r>
    </w:p>
    <w:p w:rsidR="00EA5328" w:rsidRPr="008A3D6A" w:rsidRDefault="00EA5328" w:rsidP="008478F2">
      <w:pPr>
        <w:ind w:firstLine="709"/>
        <w:rPr>
          <w:b/>
          <w:i/>
          <w:sz w:val="12"/>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2"/>
        <w:gridCol w:w="2378"/>
        <w:gridCol w:w="2372"/>
      </w:tblGrid>
      <w:tr w:rsidR="008478F2" w:rsidRPr="00E13D3D" w:rsidTr="00694260">
        <w:tc>
          <w:tcPr>
            <w:tcW w:w="5000" w:type="pct"/>
            <w:gridSpan w:val="3"/>
          </w:tcPr>
          <w:p w:rsidR="008478F2" w:rsidRPr="00E13D3D" w:rsidRDefault="008478F2" w:rsidP="00694260">
            <w:pPr>
              <w:spacing w:line="240" w:lineRule="auto"/>
              <w:jc w:val="center"/>
              <w:rPr>
                <w:b/>
                <w:i/>
                <w:sz w:val="20"/>
              </w:rPr>
            </w:pPr>
            <w:r w:rsidRPr="00E13D3D">
              <w:rPr>
                <w:b/>
                <w:i/>
                <w:sz w:val="20"/>
              </w:rPr>
              <w:t>Предметы надзора</w:t>
            </w:r>
          </w:p>
        </w:tc>
      </w:tr>
      <w:tr w:rsidR="00A6517E" w:rsidRPr="00E13D3D" w:rsidTr="00C7039A">
        <w:tc>
          <w:tcPr>
            <w:tcW w:w="2721" w:type="pct"/>
          </w:tcPr>
          <w:p w:rsidR="00A6517E" w:rsidRPr="00E13D3D" w:rsidRDefault="00A6517E" w:rsidP="00694260">
            <w:pPr>
              <w:spacing w:line="240" w:lineRule="auto"/>
              <w:rPr>
                <w:sz w:val="20"/>
              </w:rPr>
            </w:pPr>
          </w:p>
        </w:tc>
        <w:tc>
          <w:tcPr>
            <w:tcW w:w="1141" w:type="pct"/>
            <w:shd w:val="clear" w:color="auto" w:fill="D9D9D9"/>
          </w:tcPr>
          <w:p w:rsidR="00A6517E" w:rsidRPr="00E13D3D" w:rsidRDefault="00797025" w:rsidP="00D81FF6">
            <w:pPr>
              <w:spacing w:line="240" w:lineRule="auto"/>
              <w:jc w:val="center"/>
              <w:rPr>
                <w:sz w:val="18"/>
                <w:szCs w:val="18"/>
              </w:rPr>
            </w:pPr>
            <w:r>
              <w:rPr>
                <w:sz w:val="18"/>
                <w:szCs w:val="18"/>
              </w:rPr>
              <w:t>01.04.2020</w:t>
            </w:r>
          </w:p>
        </w:tc>
        <w:tc>
          <w:tcPr>
            <w:tcW w:w="1138" w:type="pct"/>
            <w:shd w:val="clear" w:color="auto" w:fill="D9D9D9"/>
          </w:tcPr>
          <w:p w:rsidR="00A6517E" w:rsidRPr="00A6517E" w:rsidRDefault="00797025" w:rsidP="00D81FF6">
            <w:pPr>
              <w:spacing w:line="240" w:lineRule="auto"/>
              <w:jc w:val="center"/>
              <w:rPr>
                <w:sz w:val="18"/>
                <w:szCs w:val="18"/>
                <w:highlight w:val="yellow"/>
              </w:rPr>
            </w:pPr>
            <w:r>
              <w:rPr>
                <w:sz w:val="18"/>
                <w:szCs w:val="18"/>
              </w:rPr>
              <w:t>01.04.2021</w:t>
            </w:r>
          </w:p>
        </w:tc>
      </w:tr>
      <w:tr w:rsidR="00797025" w:rsidRPr="00E13D3D" w:rsidTr="00C7039A">
        <w:tc>
          <w:tcPr>
            <w:tcW w:w="2721" w:type="pct"/>
          </w:tcPr>
          <w:p w:rsidR="00797025" w:rsidRPr="00E13D3D" w:rsidRDefault="00797025" w:rsidP="00694260">
            <w:pPr>
              <w:spacing w:line="240" w:lineRule="auto"/>
              <w:rPr>
                <w:sz w:val="18"/>
                <w:szCs w:val="18"/>
              </w:rPr>
            </w:pPr>
            <w:r w:rsidRPr="00E13D3D">
              <w:rPr>
                <w:sz w:val="18"/>
                <w:szCs w:val="18"/>
              </w:rPr>
              <w:t>Количество лицензий на оказание услуг связи</w:t>
            </w:r>
          </w:p>
        </w:tc>
        <w:tc>
          <w:tcPr>
            <w:tcW w:w="1141" w:type="pct"/>
            <w:shd w:val="clear" w:color="auto" w:fill="D9D9D9"/>
          </w:tcPr>
          <w:p w:rsidR="00797025" w:rsidRPr="002B11FD" w:rsidRDefault="00797025" w:rsidP="00BC4B40">
            <w:pPr>
              <w:spacing w:line="240" w:lineRule="auto"/>
              <w:jc w:val="center"/>
              <w:rPr>
                <w:color w:val="000000" w:themeColor="text1"/>
                <w:sz w:val="20"/>
                <w:highlight w:val="yellow"/>
              </w:rPr>
            </w:pPr>
            <w:r w:rsidRPr="002B11FD">
              <w:rPr>
                <w:color w:val="000000" w:themeColor="text1"/>
                <w:sz w:val="20"/>
              </w:rPr>
              <w:t>33</w:t>
            </w:r>
          </w:p>
        </w:tc>
        <w:tc>
          <w:tcPr>
            <w:tcW w:w="1138" w:type="pct"/>
            <w:shd w:val="clear" w:color="auto" w:fill="D9D9D9"/>
          </w:tcPr>
          <w:p w:rsidR="00797025" w:rsidRPr="00F55931" w:rsidRDefault="00F55931" w:rsidP="008239C9">
            <w:pPr>
              <w:spacing w:line="240" w:lineRule="auto"/>
              <w:jc w:val="center"/>
              <w:rPr>
                <w:color w:val="000000" w:themeColor="text1"/>
                <w:sz w:val="20"/>
              </w:rPr>
            </w:pPr>
            <w:r w:rsidRPr="00F55931">
              <w:rPr>
                <w:color w:val="000000" w:themeColor="text1"/>
                <w:sz w:val="20"/>
              </w:rPr>
              <w:t>29</w:t>
            </w:r>
          </w:p>
        </w:tc>
      </w:tr>
      <w:tr w:rsidR="00797025" w:rsidRPr="00E13D3D" w:rsidTr="00C7039A">
        <w:tc>
          <w:tcPr>
            <w:tcW w:w="2721" w:type="pct"/>
          </w:tcPr>
          <w:p w:rsidR="00797025" w:rsidRPr="00E13D3D" w:rsidRDefault="00797025" w:rsidP="00694260">
            <w:pPr>
              <w:spacing w:line="240" w:lineRule="auto"/>
              <w:rPr>
                <w:sz w:val="18"/>
                <w:szCs w:val="18"/>
              </w:rPr>
            </w:pPr>
            <w:r w:rsidRPr="00E13D3D">
              <w:rPr>
                <w:sz w:val="18"/>
                <w:szCs w:val="18"/>
              </w:rPr>
              <w:t>Количество проверенных лицензий</w:t>
            </w:r>
          </w:p>
        </w:tc>
        <w:tc>
          <w:tcPr>
            <w:tcW w:w="1141" w:type="pct"/>
            <w:shd w:val="clear" w:color="auto" w:fill="D9D9D9"/>
          </w:tcPr>
          <w:p w:rsidR="00797025" w:rsidRPr="002B11FD" w:rsidRDefault="00797025" w:rsidP="00BC4B40">
            <w:pPr>
              <w:spacing w:line="240" w:lineRule="auto"/>
              <w:jc w:val="center"/>
              <w:rPr>
                <w:color w:val="000000" w:themeColor="text1"/>
                <w:sz w:val="20"/>
              </w:rPr>
            </w:pPr>
            <w:r>
              <w:rPr>
                <w:color w:val="000000" w:themeColor="text1"/>
                <w:sz w:val="20"/>
              </w:rPr>
              <w:t>0</w:t>
            </w:r>
          </w:p>
        </w:tc>
        <w:tc>
          <w:tcPr>
            <w:tcW w:w="1138" w:type="pct"/>
            <w:shd w:val="clear" w:color="auto" w:fill="D9D9D9"/>
          </w:tcPr>
          <w:p w:rsidR="00797025" w:rsidRPr="00F55931" w:rsidRDefault="00797025" w:rsidP="008239C9">
            <w:pPr>
              <w:spacing w:line="240" w:lineRule="auto"/>
              <w:jc w:val="center"/>
              <w:rPr>
                <w:color w:val="000000" w:themeColor="text1"/>
                <w:sz w:val="20"/>
              </w:rPr>
            </w:pPr>
            <w:r w:rsidRPr="00F55931">
              <w:rPr>
                <w:color w:val="000000" w:themeColor="text1"/>
                <w:sz w:val="20"/>
              </w:rPr>
              <w:t>0</w:t>
            </w:r>
          </w:p>
        </w:tc>
      </w:tr>
      <w:tr w:rsidR="00797025" w:rsidRPr="00E13D3D" w:rsidTr="00C7039A">
        <w:tc>
          <w:tcPr>
            <w:tcW w:w="2721" w:type="pct"/>
          </w:tcPr>
          <w:p w:rsidR="00797025" w:rsidRPr="00E13D3D" w:rsidRDefault="00797025" w:rsidP="00694260">
            <w:pPr>
              <w:spacing w:line="240" w:lineRule="auto"/>
              <w:rPr>
                <w:sz w:val="18"/>
                <w:szCs w:val="18"/>
              </w:rPr>
            </w:pPr>
            <w:r w:rsidRPr="00E13D3D">
              <w:rPr>
                <w:sz w:val="18"/>
                <w:szCs w:val="18"/>
              </w:rPr>
              <w:t>Нагрузка на 1 сотрудника</w:t>
            </w:r>
          </w:p>
        </w:tc>
        <w:tc>
          <w:tcPr>
            <w:tcW w:w="1141" w:type="pct"/>
            <w:shd w:val="clear" w:color="auto" w:fill="D9D9D9"/>
          </w:tcPr>
          <w:p w:rsidR="00797025" w:rsidRPr="002B11FD" w:rsidRDefault="00797025" w:rsidP="00BC4B40">
            <w:pPr>
              <w:spacing w:line="240" w:lineRule="auto"/>
              <w:jc w:val="center"/>
              <w:rPr>
                <w:color w:val="000000" w:themeColor="text1"/>
                <w:sz w:val="20"/>
              </w:rPr>
            </w:pPr>
            <w:r w:rsidRPr="002B11FD">
              <w:rPr>
                <w:color w:val="000000" w:themeColor="text1"/>
                <w:sz w:val="20"/>
              </w:rPr>
              <w:t>1,6</w:t>
            </w:r>
          </w:p>
        </w:tc>
        <w:tc>
          <w:tcPr>
            <w:tcW w:w="1138" w:type="pct"/>
            <w:shd w:val="clear" w:color="auto" w:fill="D9D9D9"/>
          </w:tcPr>
          <w:p w:rsidR="00797025" w:rsidRPr="00797025" w:rsidRDefault="00F55931" w:rsidP="008239C9">
            <w:pPr>
              <w:spacing w:line="240" w:lineRule="auto"/>
              <w:jc w:val="center"/>
              <w:rPr>
                <w:color w:val="000000" w:themeColor="text1"/>
                <w:sz w:val="20"/>
                <w:highlight w:val="yellow"/>
              </w:rPr>
            </w:pPr>
            <w:r w:rsidRPr="00F55931">
              <w:rPr>
                <w:color w:val="000000" w:themeColor="text1"/>
                <w:sz w:val="20"/>
              </w:rPr>
              <w:t>1,3</w:t>
            </w:r>
          </w:p>
        </w:tc>
      </w:tr>
    </w:tbl>
    <w:p w:rsidR="004D5D62" w:rsidRPr="00E13D3D" w:rsidRDefault="004D5D62" w:rsidP="00FC6CB6">
      <w:pPr>
        <w:spacing w:line="240" w:lineRule="auto"/>
        <w:ind w:firstLine="709"/>
        <w:rPr>
          <w:i/>
          <w:szCs w:val="26"/>
          <w:u w:val="single"/>
        </w:rPr>
      </w:pPr>
    </w:p>
    <w:p w:rsidR="00281275" w:rsidRDefault="007E6F60" w:rsidP="00281275">
      <w:pPr>
        <w:spacing w:line="240" w:lineRule="auto"/>
        <w:jc w:val="left"/>
      </w:pPr>
      <w:r w:rsidRPr="00143B25">
        <w:t>Отдельные мероприятия не проводились.</w:t>
      </w:r>
    </w:p>
    <w:p w:rsidR="007E6F60" w:rsidRDefault="007E6F60" w:rsidP="00281275">
      <w:pPr>
        <w:spacing w:line="240" w:lineRule="auto"/>
        <w:jc w:val="left"/>
      </w:pPr>
    </w:p>
    <w:p w:rsidR="007E6F60" w:rsidRPr="008A3D6A" w:rsidRDefault="007E6F60" w:rsidP="00281275">
      <w:pPr>
        <w:spacing w:line="240" w:lineRule="auto"/>
        <w:jc w:val="left"/>
        <w:rPr>
          <w:color w:val="000000" w:themeColor="text1"/>
          <w:szCs w:val="26"/>
        </w:rPr>
      </w:pPr>
    </w:p>
    <w:p w:rsidR="00FC6CB6" w:rsidRPr="0075322B" w:rsidRDefault="00FC6CB6" w:rsidP="00FC6CB6">
      <w:pPr>
        <w:spacing w:line="240" w:lineRule="auto"/>
        <w:ind w:firstLine="709"/>
        <w:rPr>
          <w:i/>
          <w:szCs w:val="26"/>
          <w:u w:val="single"/>
        </w:rPr>
      </w:pPr>
      <w:r w:rsidRPr="0075322B">
        <w:rPr>
          <w:i/>
          <w:szCs w:val="26"/>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p w:rsidR="00BA28C1" w:rsidRDefault="00BA28C1" w:rsidP="00FC6CB6">
      <w:pPr>
        <w:spacing w:line="240" w:lineRule="auto"/>
        <w:ind w:firstLine="709"/>
        <w:rPr>
          <w:i/>
          <w:szCs w:val="26"/>
          <w:u w:val="single"/>
        </w:rPr>
      </w:pPr>
    </w:p>
    <w:p w:rsidR="0034649D" w:rsidRPr="007E6F60" w:rsidRDefault="00F00EC6" w:rsidP="00FC6CB6">
      <w:pPr>
        <w:spacing w:line="240" w:lineRule="auto"/>
        <w:ind w:firstLine="709"/>
      </w:pPr>
      <w:r w:rsidRPr="007E6F60">
        <w:t>Отдельные мероприятия не планировались и не проводились.</w:t>
      </w:r>
    </w:p>
    <w:p w:rsidR="007E6F60" w:rsidRPr="00F00EC6" w:rsidRDefault="007E6F60" w:rsidP="00FC6CB6">
      <w:pPr>
        <w:spacing w:line="240" w:lineRule="auto"/>
        <w:ind w:firstLine="709"/>
        <w:rPr>
          <w:i/>
          <w:color w:val="FF0000"/>
          <w:szCs w:val="26"/>
          <w:u w:val="single"/>
        </w:rPr>
      </w:pPr>
    </w:p>
    <w:p w:rsidR="00FC6CB6" w:rsidRPr="0075322B" w:rsidRDefault="00FC6CB6" w:rsidP="00FC6CB6">
      <w:pPr>
        <w:spacing w:line="240" w:lineRule="auto"/>
        <w:ind w:firstLine="709"/>
        <w:rPr>
          <w:i/>
          <w:szCs w:val="26"/>
          <w:u w:val="single"/>
        </w:rPr>
      </w:pPr>
      <w:r w:rsidRPr="0075322B">
        <w:rPr>
          <w:i/>
          <w:szCs w:val="26"/>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w:t>
      </w:r>
      <w:r w:rsidR="00DE3514">
        <w:rPr>
          <w:i/>
          <w:szCs w:val="26"/>
          <w:u w:val="single"/>
        </w:rPr>
        <w:t xml:space="preserve"> </w:t>
      </w:r>
      <w:r w:rsidRPr="0075322B">
        <w:rPr>
          <w:i/>
          <w:szCs w:val="26"/>
          <w:u w:val="single"/>
        </w:rPr>
        <w:t xml:space="preserve">службой </w:t>
      </w:r>
      <w:proofErr w:type="spellStart"/>
      <w:r w:rsidRPr="0075322B">
        <w:rPr>
          <w:i/>
          <w:szCs w:val="26"/>
          <w:u w:val="single"/>
        </w:rPr>
        <w:t>радиоконтроля</w:t>
      </w:r>
      <w:proofErr w:type="spellEnd"/>
    </w:p>
    <w:p w:rsidR="00FC6CB6" w:rsidRPr="0075322B" w:rsidRDefault="00FC6CB6" w:rsidP="00FC6CB6">
      <w:pPr>
        <w:spacing w:line="240" w:lineRule="auto"/>
        <w:ind w:firstLine="709"/>
        <w:rPr>
          <w:i/>
          <w:szCs w:val="26"/>
          <w:u w:val="single"/>
        </w:rPr>
      </w:pPr>
    </w:p>
    <w:p w:rsidR="007E6F60" w:rsidRPr="007E6F60" w:rsidRDefault="007E6F60" w:rsidP="007E6F60">
      <w:pPr>
        <w:spacing w:line="240" w:lineRule="auto"/>
        <w:ind w:firstLine="709"/>
      </w:pPr>
      <w:r w:rsidRPr="007E6F60">
        <w:lastRenderedPageBreak/>
        <w:t>Отдельные мероприятия не планировались и не проводились.</w:t>
      </w:r>
    </w:p>
    <w:p w:rsidR="000E7372" w:rsidRPr="00B55423" w:rsidRDefault="000E7372" w:rsidP="00AB7F29">
      <w:pPr>
        <w:ind w:firstLine="708"/>
        <w:rPr>
          <w:sz w:val="18"/>
          <w:szCs w:val="18"/>
        </w:rPr>
      </w:pPr>
    </w:p>
    <w:p w:rsidR="002127FC" w:rsidRPr="00E13D3D" w:rsidRDefault="002127FC" w:rsidP="002127FC">
      <w:pPr>
        <w:spacing w:line="240" w:lineRule="auto"/>
        <w:ind w:firstLine="709"/>
        <w:rPr>
          <w:i/>
          <w:szCs w:val="26"/>
          <w:u w:val="single"/>
        </w:rPr>
      </w:pPr>
      <w:r w:rsidRPr="00E13D3D">
        <w:rPr>
          <w:i/>
          <w:szCs w:val="26"/>
          <w:u w:val="single"/>
        </w:rPr>
        <w:t>Государственный контроль и надзор за соблюдением требов</w:t>
      </w:r>
      <w:r w:rsidR="00A2259B" w:rsidRPr="00E13D3D">
        <w:rPr>
          <w:i/>
          <w:szCs w:val="26"/>
          <w:u w:val="single"/>
        </w:rPr>
        <w:t>а</w:t>
      </w:r>
      <w:r w:rsidRPr="00E13D3D">
        <w:rPr>
          <w:i/>
          <w:szCs w:val="26"/>
          <w:u w:val="single"/>
        </w:rPr>
        <w:t>ний к порядку использования франкировальных машин и выявления франкировальных машин, не разрешенных к использованию</w:t>
      </w:r>
    </w:p>
    <w:p w:rsidR="002127FC" w:rsidRPr="00E13D3D" w:rsidRDefault="002127FC" w:rsidP="002127FC">
      <w:pPr>
        <w:spacing w:line="240" w:lineRule="auto"/>
        <w:ind w:firstLine="709"/>
        <w:rPr>
          <w:i/>
          <w:szCs w:val="26"/>
          <w:u w:val="single"/>
        </w:rPr>
      </w:pPr>
    </w:p>
    <w:p w:rsidR="002127FC" w:rsidRPr="00E13D3D" w:rsidRDefault="002127FC" w:rsidP="002127FC">
      <w:pPr>
        <w:spacing w:line="240" w:lineRule="auto"/>
        <w:ind w:firstLine="709"/>
        <w:rPr>
          <w:szCs w:val="26"/>
        </w:rPr>
      </w:pPr>
      <w:r w:rsidRPr="00E13D3D">
        <w:rPr>
          <w:szCs w:val="26"/>
        </w:rPr>
        <w:t xml:space="preserve">Полномочия выполняют </w:t>
      </w:r>
      <w:r w:rsidRPr="004D6492">
        <w:rPr>
          <w:szCs w:val="26"/>
        </w:rPr>
        <w:t xml:space="preserve">– </w:t>
      </w:r>
      <w:r w:rsidR="0083468B" w:rsidRPr="004D6492">
        <w:rPr>
          <w:szCs w:val="26"/>
        </w:rPr>
        <w:t>6</w:t>
      </w:r>
      <w:r w:rsidR="0064240C" w:rsidRPr="004D6492">
        <w:rPr>
          <w:szCs w:val="26"/>
        </w:rPr>
        <w:t xml:space="preserve"> </w:t>
      </w:r>
      <w:r w:rsidR="00B379E2" w:rsidRPr="004D6492">
        <w:rPr>
          <w:szCs w:val="26"/>
        </w:rPr>
        <w:t>единиц</w:t>
      </w:r>
    </w:p>
    <w:p w:rsidR="002127FC" w:rsidRPr="00E13D3D" w:rsidRDefault="002127FC" w:rsidP="002127FC">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2"/>
        <w:gridCol w:w="2378"/>
        <w:gridCol w:w="2372"/>
      </w:tblGrid>
      <w:tr w:rsidR="002127FC" w:rsidRPr="00E13D3D" w:rsidTr="00694260">
        <w:tc>
          <w:tcPr>
            <w:tcW w:w="5000" w:type="pct"/>
            <w:gridSpan w:val="3"/>
          </w:tcPr>
          <w:p w:rsidR="002127FC" w:rsidRPr="00E13D3D" w:rsidRDefault="002127FC" w:rsidP="00694260">
            <w:pPr>
              <w:spacing w:line="240" w:lineRule="auto"/>
              <w:jc w:val="center"/>
              <w:rPr>
                <w:b/>
                <w:i/>
                <w:sz w:val="20"/>
              </w:rPr>
            </w:pPr>
            <w:r w:rsidRPr="00E13D3D">
              <w:rPr>
                <w:b/>
                <w:i/>
                <w:sz w:val="20"/>
              </w:rPr>
              <w:t>Предметы надзора</w:t>
            </w:r>
          </w:p>
        </w:tc>
      </w:tr>
      <w:tr w:rsidR="00CA5D2A" w:rsidRPr="00E13D3D" w:rsidTr="00461074">
        <w:tc>
          <w:tcPr>
            <w:tcW w:w="2721" w:type="pct"/>
          </w:tcPr>
          <w:p w:rsidR="00CA5D2A" w:rsidRPr="00E13D3D" w:rsidRDefault="00CA5D2A" w:rsidP="00694260">
            <w:pPr>
              <w:spacing w:line="240" w:lineRule="auto"/>
              <w:rPr>
                <w:sz w:val="20"/>
              </w:rPr>
            </w:pPr>
          </w:p>
        </w:tc>
        <w:tc>
          <w:tcPr>
            <w:tcW w:w="1141" w:type="pct"/>
            <w:shd w:val="clear" w:color="auto" w:fill="D9D9D9"/>
            <w:vAlign w:val="center"/>
          </w:tcPr>
          <w:p w:rsidR="00CA5D2A" w:rsidRPr="00E13D3D" w:rsidRDefault="005F18D2" w:rsidP="00EE4AFB">
            <w:pPr>
              <w:spacing w:line="240" w:lineRule="auto"/>
              <w:jc w:val="center"/>
              <w:rPr>
                <w:sz w:val="18"/>
                <w:szCs w:val="18"/>
              </w:rPr>
            </w:pPr>
            <w:r>
              <w:rPr>
                <w:sz w:val="18"/>
                <w:szCs w:val="18"/>
              </w:rPr>
              <w:t>01.04.2020</w:t>
            </w:r>
          </w:p>
        </w:tc>
        <w:tc>
          <w:tcPr>
            <w:tcW w:w="1138" w:type="pct"/>
            <w:shd w:val="clear" w:color="auto" w:fill="D9D9D9"/>
            <w:vAlign w:val="center"/>
          </w:tcPr>
          <w:p w:rsidR="00CA5D2A" w:rsidRPr="00E13D3D" w:rsidRDefault="005F18D2" w:rsidP="00EE4AFB">
            <w:pPr>
              <w:spacing w:line="240" w:lineRule="auto"/>
              <w:jc w:val="center"/>
              <w:rPr>
                <w:sz w:val="18"/>
                <w:szCs w:val="18"/>
              </w:rPr>
            </w:pPr>
            <w:r>
              <w:rPr>
                <w:sz w:val="18"/>
                <w:szCs w:val="18"/>
              </w:rPr>
              <w:t>01.04.2021</w:t>
            </w:r>
          </w:p>
        </w:tc>
      </w:tr>
      <w:tr w:rsidR="00CA5D2A" w:rsidRPr="00E13D3D" w:rsidTr="00392127">
        <w:trPr>
          <w:trHeight w:val="189"/>
        </w:trPr>
        <w:tc>
          <w:tcPr>
            <w:tcW w:w="2721" w:type="pct"/>
          </w:tcPr>
          <w:p w:rsidR="00CA5D2A" w:rsidRPr="0091044A" w:rsidRDefault="00CA5D2A" w:rsidP="00694260">
            <w:pPr>
              <w:spacing w:line="240" w:lineRule="auto"/>
              <w:rPr>
                <w:sz w:val="20"/>
              </w:rPr>
            </w:pPr>
            <w:r w:rsidRPr="0091044A">
              <w:rPr>
                <w:sz w:val="20"/>
              </w:rPr>
              <w:t>Количество ФМ</w:t>
            </w:r>
          </w:p>
        </w:tc>
        <w:tc>
          <w:tcPr>
            <w:tcW w:w="1141" w:type="pct"/>
            <w:shd w:val="clear" w:color="auto" w:fill="D9D9D9"/>
            <w:vAlign w:val="center"/>
          </w:tcPr>
          <w:p w:rsidR="00CA5D2A" w:rsidRPr="00391BC9" w:rsidRDefault="00CA5D2A" w:rsidP="00331AF4">
            <w:pPr>
              <w:jc w:val="center"/>
              <w:rPr>
                <w:color w:val="000000" w:themeColor="text1"/>
                <w:sz w:val="20"/>
              </w:rPr>
            </w:pPr>
            <w:r w:rsidRPr="00391BC9">
              <w:rPr>
                <w:color w:val="000000" w:themeColor="text1"/>
                <w:sz w:val="20"/>
              </w:rPr>
              <w:t>21</w:t>
            </w:r>
          </w:p>
        </w:tc>
        <w:tc>
          <w:tcPr>
            <w:tcW w:w="1138" w:type="pct"/>
            <w:shd w:val="clear" w:color="auto" w:fill="D9D9D9"/>
            <w:vAlign w:val="center"/>
          </w:tcPr>
          <w:p w:rsidR="00CA5D2A" w:rsidRPr="007E6F60" w:rsidRDefault="007E6F60" w:rsidP="00461074">
            <w:pPr>
              <w:jc w:val="center"/>
              <w:rPr>
                <w:color w:val="000000" w:themeColor="text1"/>
                <w:sz w:val="20"/>
              </w:rPr>
            </w:pPr>
            <w:r w:rsidRPr="007E6F60">
              <w:rPr>
                <w:color w:val="000000" w:themeColor="text1"/>
                <w:sz w:val="20"/>
              </w:rPr>
              <w:t>38</w:t>
            </w:r>
          </w:p>
        </w:tc>
      </w:tr>
      <w:tr w:rsidR="00CA5D2A" w:rsidRPr="00E13D3D" w:rsidTr="00392127">
        <w:tc>
          <w:tcPr>
            <w:tcW w:w="2721" w:type="pct"/>
          </w:tcPr>
          <w:p w:rsidR="00CA5D2A" w:rsidRPr="00E13D3D" w:rsidRDefault="00CA5D2A" w:rsidP="00694260">
            <w:pPr>
              <w:spacing w:line="240" w:lineRule="auto"/>
              <w:rPr>
                <w:sz w:val="20"/>
              </w:rPr>
            </w:pPr>
            <w:r w:rsidRPr="00E13D3D">
              <w:rPr>
                <w:sz w:val="20"/>
              </w:rPr>
              <w:t>Нагрузка на 1 сотрудника</w:t>
            </w:r>
          </w:p>
        </w:tc>
        <w:tc>
          <w:tcPr>
            <w:tcW w:w="1141" w:type="pct"/>
            <w:shd w:val="clear" w:color="auto" w:fill="D9D9D9"/>
            <w:vAlign w:val="center"/>
          </w:tcPr>
          <w:p w:rsidR="00CA5D2A" w:rsidRPr="00391BC9" w:rsidRDefault="00CA5D2A" w:rsidP="00331AF4">
            <w:pPr>
              <w:jc w:val="center"/>
              <w:rPr>
                <w:color w:val="000000" w:themeColor="text1"/>
                <w:sz w:val="20"/>
              </w:rPr>
            </w:pPr>
            <w:r w:rsidRPr="00391BC9">
              <w:rPr>
                <w:color w:val="000000" w:themeColor="text1"/>
                <w:sz w:val="20"/>
              </w:rPr>
              <w:t>4,2</w:t>
            </w:r>
          </w:p>
        </w:tc>
        <w:tc>
          <w:tcPr>
            <w:tcW w:w="1138" w:type="pct"/>
            <w:shd w:val="clear" w:color="auto" w:fill="D9D9D9"/>
            <w:vAlign w:val="center"/>
          </w:tcPr>
          <w:p w:rsidR="00CA5D2A" w:rsidRPr="007E6F60" w:rsidRDefault="007E6F60" w:rsidP="000357EE">
            <w:pPr>
              <w:jc w:val="center"/>
              <w:rPr>
                <w:color w:val="000000" w:themeColor="text1"/>
                <w:sz w:val="20"/>
              </w:rPr>
            </w:pPr>
            <w:r w:rsidRPr="007E6F60">
              <w:rPr>
                <w:color w:val="000000" w:themeColor="text1"/>
                <w:sz w:val="20"/>
              </w:rPr>
              <w:t>6,3</w:t>
            </w:r>
          </w:p>
        </w:tc>
      </w:tr>
    </w:tbl>
    <w:p w:rsidR="0064240C" w:rsidRDefault="0064240C" w:rsidP="006A2319">
      <w:pPr>
        <w:spacing w:line="240" w:lineRule="auto"/>
        <w:ind w:firstLine="709"/>
      </w:pPr>
    </w:p>
    <w:p w:rsidR="006A2319" w:rsidRDefault="006A2319" w:rsidP="006A2319">
      <w:pPr>
        <w:spacing w:line="240" w:lineRule="auto"/>
        <w:ind w:firstLine="709"/>
      </w:pPr>
      <w:r w:rsidRPr="007E6F60">
        <w:t>Мероприятия не планировались и не проводились</w:t>
      </w:r>
    </w:p>
    <w:p w:rsidR="006065A6" w:rsidRDefault="006065A6" w:rsidP="006A2319">
      <w:pPr>
        <w:spacing w:line="240" w:lineRule="auto"/>
        <w:ind w:firstLine="709"/>
      </w:pPr>
    </w:p>
    <w:p w:rsidR="00190EA7" w:rsidRDefault="00190EA7" w:rsidP="006A2319">
      <w:pPr>
        <w:spacing w:line="240" w:lineRule="auto"/>
        <w:ind w:firstLine="709"/>
      </w:pPr>
    </w:p>
    <w:p w:rsidR="00DE6177" w:rsidRPr="00C77E04" w:rsidRDefault="00DE6177" w:rsidP="00DE6177">
      <w:pPr>
        <w:ind w:firstLine="720"/>
        <w:rPr>
          <w:szCs w:val="26"/>
          <w:u w:val="single"/>
        </w:rPr>
      </w:pPr>
      <w:bookmarkStart w:id="33" w:name="_Toc352510919"/>
      <w:r w:rsidRPr="00C77E04">
        <w:rPr>
          <w:szCs w:val="26"/>
          <w:u w:val="single"/>
        </w:rPr>
        <w:t>Фиксированная телефонная связь, ПД и ТМС</w:t>
      </w:r>
    </w:p>
    <w:p w:rsidR="00714520" w:rsidRPr="00D81F7B" w:rsidRDefault="003479AF" w:rsidP="00714520">
      <w:pPr>
        <w:tabs>
          <w:tab w:val="left" w:pos="9072"/>
        </w:tabs>
        <w:ind w:right="-1" w:firstLine="720"/>
        <w:rPr>
          <w:szCs w:val="26"/>
        </w:rPr>
      </w:pPr>
      <w:r>
        <w:rPr>
          <w:szCs w:val="26"/>
        </w:rPr>
        <w:t xml:space="preserve">За </w:t>
      </w:r>
      <w:r w:rsidR="005F18D2" w:rsidRPr="005F18D2">
        <w:rPr>
          <w:b/>
          <w:szCs w:val="26"/>
        </w:rPr>
        <w:t>1 квартал</w:t>
      </w:r>
      <w:r w:rsidR="005F18D2">
        <w:rPr>
          <w:szCs w:val="26"/>
        </w:rPr>
        <w:t xml:space="preserve"> </w:t>
      </w:r>
      <w:r w:rsidR="00CA5D2A">
        <w:rPr>
          <w:b/>
          <w:szCs w:val="26"/>
        </w:rPr>
        <w:t>20</w:t>
      </w:r>
      <w:r w:rsidR="005F18D2">
        <w:rPr>
          <w:b/>
          <w:szCs w:val="26"/>
        </w:rPr>
        <w:t>21</w:t>
      </w:r>
      <w:r w:rsidR="00CA5D2A">
        <w:rPr>
          <w:b/>
          <w:szCs w:val="26"/>
        </w:rPr>
        <w:t xml:space="preserve"> </w:t>
      </w:r>
      <w:r w:rsidR="00B464B1" w:rsidRPr="00B8004F">
        <w:rPr>
          <w:b/>
          <w:szCs w:val="26"/>
        </w:rPr>
        <w:t>год</w:t>
      </w:r>
      <w:r w:rsidR="005F18D2">
        <w:rPr>
          <w:b/>
          <w:szCs w:val="26"/>
        </w:rPr>
        <w:t>а</w:t>
      </w:r>
      <w:r w:rsidR="00B464B1" w:rsidRPr="00B8004F">
        <w:rPr>
          <w:szCs w:val="26"/>
        </w:rPr>
        <w:t xml:space="preserve"> по результатам мероприятий госу</w:t>
      </w:r>
      <w:r w:rsidR="00714520">
        <w:rPr>
          <w:szCs w:val="26"/>
        </w:rPr>
        <w:t xml:space="preserve">дарственного контроля (надзора) </w:t>
      </w:r>
      <w:r w:rsidR="00714520" w:rsidRPr="00D81F7B">
        <w:rPr>
          <w:szCs w:val="26"/>
        </w:rPr>
        <w:t>предписани</w:t>
      </w:r>
      <w:r w:rsidR="00714520">
        <w:rPr>
          <w:szCs w:val="26"/>
        </w:rPr>
        <w:t>й</w:t>
      </w:r>
      <w:r w:rsidR="00714520" w:rsidRPr="00D81F7B">
        <w:rPr>
          <w:szCs w:val="26"/>
        </w:rPr>
        <w:t xml:space="preserve"> об устранении выявленных нарушений</w:t>
      </w:r>
      <w:r w:rsidR="00714520">
        <w:rPr>
          <w:szCs w:val="26"/>
        </w:rPr>
        <w:t xml:space="preserve"> не выдавалось</w:t>
      </w:r>
      <w:r w:rsidR="00714520" w:rsidRPr="00D81F7B">
        <w:rPr>
          <w:szCs w:val="26"/>
        </w:rPr>
        <w:t>, предупреждени</w:t>
      </w:r>
      <w:r w:rsidR="00714520">
        <w:rPr>
          <w:szCs w:val="26"/>
        </w:rPr>
        <w:t>й</w:t>
      </w:r>
      <w:r w:rsidR="00714520" w:rsidRPr="00D81F7B">
        <w:rPr>
          <w:szCs w:val="26"/>
        </w:rPr>
        <w:t xml:space="preserve"> о приостановлении действия лицензий</w:t>
      </w:r>
      <w:r w:rsidR="00714520">
        <w:rPr>
          <w:szCs w:val="26"/>
        </w:rPr>
        <w:t xml:space="preserve"> не </w:t>
      </w:r>
      <w:r w:rsidR="00714520" w:rsidRPr="00D81F7B">
        <w:rPr>
          <w:szCs w:val="26"/>
        </w:rPr>
        <w:t>вынесено, протокол</w:t>
      </w:r>
      <w:r w:rsidR="00714520">
        <w:rPr>
          <w:szCs w:val="26"/>
        </w:rPr>
        <w:t>ы</w:t>
      </w:r>
      <w:r w:rsidR="00714520" w:rsidRPr="00D81F7B">
        <w:rPr>
          <w:szCs w:val="26"/>
        </w:rPr>
        <w:t xml:space="preserve"> об административных правонарушениях</w:t>
      </w:r>
      <w:r w:rsidR="00714520">
        <w:rPr>
          <w:szCs w:val="26"/>
        </w:rPr>
        <w:t xml:space="preserve"> не составлялись.</w:t>
      </w:r>
    </w:p>
    <w:p w:rsidR="00A85618" w:rsidRPr="00647FB2" w:rsidRDefault="00A85618" w:rsidP="00B464B1">
      <w:pPr>
        <w:tabs>
          <w:tab w:val="left" w:pos="9072"/>
        </w:tabs>
        <w:ind w:right="-1" w:firstLine="720"/>
        <w:rPr>
          <w:szCs w:val="26"/>
        </w:rPr>
      </w:pPr>
    </w:p>
    <w:p w:rsidR="00B464B1" w:rsidRDefault="00B464B1" w:rsidP="00B464B1">
      <w:pPr>
        <w:tabs>
          <w:tab w:val="left" w:pos="9072"/>
        </w:tabs>
        <w:ind w:right="-1" w:firstLine="720"/>
        <w:rPr>
          <w:szCs w:val="26"/>
        </w:rPr>
      </w:pPr>
      <w:r w:rsidRPr="00A92068">
        <w:rPr>
          <w:szCs w:val="26"/>
        </w:rPr>
        <w:t>С целью пресечения и недопущения нарушения обязательных требований в области связи, с представителями операторов связи, проводилась профилактическая работа: пояснение требований законодательства, разъяснение о необходимости исполнения данных требований, как в телефонном режиме, так и устной беседе, путем информационного обеспечения деятельности Управления (размещение новостей на официальном сайте Управления), направление информационных писем.</w:t>
      </w:r>
    </w:p>
    <w:p w:rsidR="003529BE" w:rsidRDefault="003529BE" w:rsidP="003529BE">
      <w:pPr>
        <w:autoSpaceDE w:val="0"/>
        <w:autoSpaceDN w:val="0"/>
        <w:adjustRightInd w:val="0"/>
        <w:ind w:firstLine="720"/>
        <w:rPr>
          <w:szCs w:val="26"/>
        </w:rPr>
      </w:pPr>
      <w:r w:rsidRPr="00D81F7B">
        <w:rPr>
          <w:szCs w:val="26"/>
        </w:rPr>
        <w:t>Всем операторам связи, оказывающим услуги на территории Краснодарского края и Республики Адыгея, была доведена информация путем размещения новостей на официальном сайте Управления:</w:t>
      </w:r>
    </w:p>
    <w:p w:rsidR="003529BE" w:rsidRDefault="003529BE" w:rsidP="003529BE">
      <w:pPr>
        <w:autoSpaceDE w:val="0"/>
        <w:autoSpaceDN w:val="0"/>
        <w:adjustRightInd w:val="0"/>
        <w:ind w:firstLine="720"/>
        <w:rPr>
          <w:szCs w:val="26"/>
        </w:rPr>
      </w:pPr>
      <w:r>
        <w:rPr>
          <w:szCs w:val="26"/>
        </w:rPr>
        <w:t xml:space="preserve">- </w:t>
      </w:r>
      <w:r w:rsidRPr="00D50A84">
        <w:rPr>
          <w:szCs w:val="26"/>
        </w:rPr>
        <w:t>о необходимости представления информации в Федеральное агентство связи</w:t>
      </w:r>
      <w:r>
        <w:rPr>
          <w:szCs w:val="26"/>
        </w:rPr>
        <w:t>, по запросу,</w:t>
      </w:r>
      <w:r w:rsidRPr="00D50A84">
        <w:rPr>
          <w:szCs w:val="26"/>
        </w:rPr>
        <w:t xml:space="preserve"> не позднее 01.03.20</w:t>
      </w:r>
      <w:r>
        <w:rPr>
          <w:szCs w:val="26"/>
        </w:rPr>
        <w:t>21;</w:t>
      </w:r>
    </w:p>
    <w:p w:rsidR="003529BE" w:rsidRPr="00D81F7B" w:rsidRDefault="003529BE" w:rsidP="003529BE">
      <w:pPr>
        <w:autoSpaceDE w:val="0"/>
        <w:autoSpaceDN w:val="0"/>
        <w:adjustRightInd w:val="0"/>
        <w:ind w:firstLine="720"/>
      </w:pPr>
      <w:r w:rsidRPr="00D81F7B">
        <w:rPr>
          <w:szCs w:val="26"/>
        </w:rPr>
        <w:t>- о необходимости предостав</w:t>
      </w:r>
      <w:r>
        <w:rPr>
          <w:szCs w:val="26"/>
        </w:rPr>
        <w:t>ления сведений</w:t>
      </w:r>
      <w:r w:rsidRPr="00D81F7B">
        <w:rPr>
          <w:szCs w:val="26"/>
        </w:rPr>
        <w:t xml:space="preserve"> о </w:t>
      </w:r>
      <w:r w:rsidRPr="00D81F7B">
        <w:t>базе расчета обязательных отчислений (неналоговых платежей) в резерв универсального обслуживания</w:t>
      </w:r>
      <w:r>
        <w:t xml:space="preserve"> за 4 квартал 2020 года</w:t>
      </w:r>
      <w:r w:rsidRPr="00D81F7B">
        <w:t>;</w:t>
      </w:r>
    </w:p>
    <w:p w:rsidR="003529BE" w:rsidRPr="00572C75" w:rsidRDefault="003529BE" w:rsidP="003529BE">
      <w:pPr>
        <w:autoSpaceDE w:val="0"/>
        <w:autoSpaceDN w:val="0"/>
        <w:adjustRightInd w:val="0"/>
        <w:ind w:firstLine="720"/>
        <w:rPr>
          <w:szCs w:val="26"/>
          <w:highlight w:val="yellow"/>
        </w:rPr>
      </w:pPr>
      <w:r w:rsidRPr="00D81F7B">
        <w:lastRenderedPageBreak/>
        <w:t>- о необходимости осуществления обязательных отчислений (неналоговых платежей) в резерв универсального обслуживания</w:t>
      </w:r>
      <w:r>
        <w:t xml:space="preserve"> за 4 квартал 2020 года</w:t>
      </w:r>
      <w:r w:rsidRPr="00D81F7B">
        <w:t>.</w:t>
      </w:r>
    </w:p>
    <w:p w:rsidR="007A36CD" w:rsidRDefault="007A36CD" w:rsidP="007A36CD">
      <w:pPr>
        <w:autoSpaceDE w:val="0"/>
        <w:autoSpaceDN w:val="0"/>
        <w:adjustRightInd w:val="0"/>
        <w:ind w:firstLine="720"/>
        <w:rPr>
          <w:color w:val="000000" w:themeColor="text1"/>
          <w:szCs w:val="26"/>
        </w:rPr>
      </w:pPr>
      <w:r w:rsidRPr="00D84759">
        <w:rPr>
          <w:color w:val="000000" w:themeColor="text1"/>
          <w:szCs w:val="26"/>
        </w:rPr>
        <w:t xml:space="preserve">Также </w:t>
      </w:r>
      <w:r w:rsidR="007E3C0C" w:rsidRPr="00D84759">
        <w:rPr>
          <w:color w:val="000000" w:themeColor="text1"/>
          <w:szCs w:val="26"/>
        </w:rPr>
        <w:t>специалистами</w:t>
      </w:r>
      <w:r w:rsidRPr="00D84759">
        <w:rPr>
          <w:color w:val="000000" w:themeColor="text1"/>
          <w:szCs w:val="26"/>
        </w:rPr>
        <w:t xml:space="preserve"> проводится работа по выявлению сетей электросвязи, предоставляющих услуги связи с использованием </w:t>
      </w:r>
      <w:proofErr w:type="spellStart"/>
      <w:r w:rsidRPr="00D84759">
        <w:rPr>
          <w:color w:val="000000" w:themeColor="text1"/>
          <w:szCs w:val="26"/>
        </w:rPr>
        <w:t>Wi-Fi</w:t>
      </w:r>
      <w:proofErr w:type="spellEnd"/>
      <w:r w:rsidRPr="00D84759">
        <w:rPr>
          <w:color w:val="000000" w:themeColor="text1"/>
          <w:szCs w:val="26"/>
        </w:rPr>
        <w:t xml:space="preserve"> точек доступа, на предмет проведения идентификации пользователей, в результате которой проверен</w:t>
      </w:r>
      <w:r w:rsidR="003529BE">
        <w:rPr>
          <w:color w:val="000000" w:themeColor="text1"/>
          <w:szCs w:val="26"/>
        </w:rPr>
        <w:t>а</w:t>
      </w:r>
      <w:r w:rsidR="0064240C" w:rsidRPr="00D84759">
        <w:rPr>
          <w:color w:val="000000" w:themeColor="text1"/>
          <w:szCs w:val="26"/>
        </w:rPr>
        <w:t xml:space="preserve"> </w:t>
      </w:r>
      <w:r w:rsidR="003529BE">
        <w:rPr>
          <w:b/>
          <w:color w:val="000000" w:themeColor="text1"/>
          <w:szCs w:val="26"/>
        </w:rPr>
        <w:t>361</w:t>
      </w:r>
      <w:r w:rsidRPr="00D84759">
        <w:rPr>
          <w:color w:val="000000" w:themeColor="text1"/>
          <w:szCs w:val="26"/>
        </w:rPr>
        <w:t xml:space="preserve"> точ</w:t>
      </w:r>
      <w:r w:rsidR="003529BE">
        <w:rPr>
          <w:color w:val="000000" w:themeColor="text1"/>
          <w:szCs w:val="26"/>
        </w:rPr>
        <w:t>ка</w:t>
      </w:r>
      <w:r w:rsidRPr="00D84759">
        <w:rPr>
          <w:color w:val="000000" w:themeColor="text1"/>
          <w:szCs w:val="26"/>
        </w:rPr>
        <w:t xml:space="preserve"> доступа </w:t>
      </w:r>
      <w:proofErr w:type="spellStart"/>
      <w:r w:rsidRPr="00D84759">
        <w:rPr>
          <w:color w:val="000000" w:themeColor="text1"/>
          <w:szCs w:val="26"/>
        </w:rPr>
        <w:t>Wi-Fi</w:t>
      </w:r>
      <w:proofErr w:type="spellEnd"/>
      <w:r w:rsidRPr="00D84759">
        <w:rPr>
          <w:color w:val="000000" w:themeColor="text1"/>
          <w:szCs w:val="26"/>
        </w:rPr>
        <w:t xml:space="preserve"> на предмет идентификации пользователей и используемого ими оконечного оборудования, а так же доступности сайтов, внесенных в Единый реестр в раздел </w:t>
      </w:r>
      <w:r w:rsidR="00E82371" w:rsidRPr="00D84759">
        <w:rPr>
          <w:color w:val="000000" w:themeColor="text1"/>
          <w:szCs w:val="26"/>
        </w:rPr>
        <w:t>«</w:t>
      </w:r>
      <w:r w:rsidRPr="00D84759">
        <w:rPr>
          <w:color w:val="000000" w:themeColor="text1"/>
          <w:szCs w:val="26"/>
        </w:rPr>
        <w:t xml:space="preserve">авторские права постоянная </w:t>
      </w:r>
      <w:r w:rsidRPr="00F36D23">
        <w:rPr>
          <w:color w:val="000000" w:themeColor="text1"/>
          <w:szCs w:val="26"/>
        </w:rPr>
        <w:t>блокировка</w:t>
      </w:r>
      <w:r w:rsidR="00E82371" w:rsidRPr="00F36D23">
        <w:rPr>
          <w:color w:val="000000" w:themeColor="text1"/>
          <w:szCs w:val="26"/>
        </w:rPr>
        <w:t>»</w:t>
      </w:r>
      <w:r w:rsidRPr="00F36D23">
        <w:rPr>
          <w:color w:val="000000" w:themeColor="text1"/>
          <w:szCs w:val="26"/>
        </w:rPr>
        <w:t>.</w:t>
      </w:r>
    </w:p>
    <w:p w:rsidR="00813755" w:rsidRPr="00835DCF" w:rsidRDefault="00813755" w:rsidP="00813755">
      <w:pPr>
        <w:ind w:firstLine="720"/>
        <w:rPr>
          <w:szCs w:val="26"/>
        </w:rPr>
      </w:pPr>
      <w:r w:rsidRPr="00882340">
        <w:rPr>
          <w:szCs w:val="26"/>
        </w:rPr>
        <w:t xml:space="preserve">В результате </w:t>
      </w:r>
      <w:r w:rsidRPr="003529BE">
        <w:rPr>
          <w:szCs w:val="26"/>
        </w:rPr>
        <w:t>выявлен</w:t>
      </w:r>
      <w:r w:rsidR="003529BE" w:rsidRPr="003529BE">
        <w:rPr>
          <w:szCs w:val="26"/>
        </w:rPr>
        <w:t>а</w:t>
      </w:r>
      <w:r w:rsidR="0064240C" w:rsidRPr="003529BE">
        <w:rPr>
          <w:szCs w:val="26"/>
        </w:rPr>
        <w:t xml:space="preserve"> </w:t>
      </w:r>
      <w:r w:rsidR="003529BE" w:rsidRPr="003529BE">
        <w:rPr>
          <w:b/>
          <w:szCs w:val="26"/>
        </w:rPr>
        <w:t>1</w:t>
      </w:r>
      <w:r w:rsidR="00C30FE6" w:rsidRPr="003529BE">
        <w:rPr>
          <w:b/>
          <w:szCs w:val="26"/>
        </w:rPr>
        <w:t xml:space="preserve"> (</w:t>
      </w:r>
      <w:r w:rsidR="007E3C0C" w:rsidRPr="003529BE">
        <w:rPr>
          <w:b/>
          <w:szCs w:val="26"/>
        </w:rPr>
        <w:t>0,</w:t>
      </w:r>
      <w:r w:rsidR="003529BE" w:rsidRPr="003529BE">
        <w:rPr>
          <w:b/>
          <w:szCs w:val="26"/>
        </w:rPr>
        <w:t>003</w:t>
      </w:r>
      <w:r w:rsidR="001158BE" w:rsidRPr="003529BE">
        <w:rPr>
          <w:b/>
          <w:szCs w:val="26"/>
        </w:rPr>
        <w:t>%)</w:t>
      </w:r>
      <w:r w:rsidR="0064240C" w:rsidRPr="003529BE">
        <w:rPr>
          <w:b/>
          <w:szCs w:val="26"/>
        </w:rPr>
        <w:t xml:space="preserve"> </w:t>
      </w:r>
      <w:r w:rsidRPr="003529BE">
        <w:rPr>
          <w:szCs w:val="26"/>
        </w:rPr>
        <w:t>точ</w:t>
      </w:r>
      <w:r w:rsidR="003529BE" w:rsidRPr="003529BE">
        <w:rPr>
          <w:szCs w:val="26"/>
        </w:rPr>
        <w:t>ка</w:t>
      </w:r>
      <w:r w:rsidRPr="003529BE">
        <w:rPr>
          <w:szCs w:val="26"/>
        </w:rPr>
        <w:t xml:space="preserve"> доступа</w:t>
      </w:r>
      <w:r w:rsidRPr="00835DCF">
        <w:rPr>
          <w:szCs w:val="26"/>
        </w:rPr>
        <w:t xml:space="preserve"> </w:t>
      </w:r>
      <w:proofErr w:type="spellStart"/>
      <w:r w:rsidRPr="00835DCF">
        <w:rPr>
          <w:szCs w:val="26"/>
        </w:rPr>
        <w:t>Wi-Fi</w:t>
      </w:r>
      <w:proofErr w:type="spellEnd"/>
      <w:r w:rsidRPr="00835DCF">
        <w:rPr>
          <w:szCs w:val="26"/>
        </w:rPr>
        <w:t xml:space="preserve"> без идентификации пользователей и используемого ими оконечного оборудования.</w:t>
      </w:r>
    </w:p>
    <w:p w:rsidR="00A65380" w:rsidRDefault="00813755" w:rsidP="000E7372">
      <w:pPr>
        <w:ind w:firstLine="720"/>
        <w:rPr>
          <w:color w:val="000000" w:themeColor="text1"/>
          <w:szCs w:val="26"/>
        </w:rPr>
      </w:pPr>
      <w:r w:rsidRPr="00835DCF">
        <w:rPr>
          <w:szCs w:val="26"/>
        </w:rPr>
        <w:t xml:space="preserve">За </w:t>
      </w:r>
      <w:r w:rsidR="00B44CD7" w:rsidRPr="00B44CD7">
        <w:rPr>
          <w:b/>
          <w:szCs w:val="26"/>
        </w:rPr>
        <w:t>1 квартал</w:t>
      </w:r>
      <w:r w:rsidR="00B44CD7">
        <w:rPr>
          <w:szCs w:val="26"/>
        </w:rPr>
        <w:t xml:space="preserve"> </w:t>
      </w:r>
      <w:r w:rsidR="00113203" w:rsidRPr="00835DCF">
        <w:rPr>
          <w:b/>
          <w:szCs w:val="26"/>
        </w:rPr>
        <w:t>20</w:t>
      </w:r>
      <w:r w:rsidR="00CA5D2A">
        <w:rPr>
          <w:b/>
          <w:szCs w:val="26"/>
        </w:rPr>
        <w:t>2</w:t>
      </w:r>
      <w:r w:rsidR="00B44CD7">
        <w:rPr>
          <w:b/>
          <w:szCs w:val="26"/>
        </w:rPr>
        <w:t>1</w:t>
      </w:r>
      <w:r w:rsidRPr="00835DCF">
        <w:rPr>
          <w:b/>
          <w:szCs w:val="26"/>
        </w:rPr>
        <w:t xml:space="preserve"> год</w:t>
      </w:r>
      <w:r w:rsidR="00B44CD7">
        <w:rPr>
          <w:b/>
          <w:szCs w:val="26"/>
        </w:rPr>
        <w:t>а</w:t>
      </w:r>
      <w:r w:rsidR="00246E82" w:rsidRPr="00835DCF">
        <w:rPr>
          <w:b/>
          <w:szCs w:val="26"/>
        </w:rPr>
        <w:t xml:space="preserve"> </w:t>
      </w:r>
      <w:r w:rsidRPr="00835DCF">
        <w:rPr>
          <w:szCs w:val="26"/>
        </w:rPr>
        <w:t>в Управление ФСБ России по Краснодарскому краю направлено</w:t>
      </w:r>
      <w:r w:rsidR="00A43D0E">
        <w:rPr>
          <w:szCs w:val="26"/>
        </w:rPr>
        <w:t xml:space="preserve"> </w:t>
      </w:r>
      <w:r w:rsidR="003529BE">
        <w:rPr>
          <w:b/>
          <w:szCs w:val="26"/>
        </w:rPr>
        <w:t>1</w:t>
      </w:r>
      <w:r w:rsidR="00A43D0E">
        <w:rPr>
          <w:szCs w:val="26"/>
        </w:rPr>
        <w:t xml:space="preserve"> </w:t>
      </w:r>
      <w:r w:rsidR="00835DCF" w:rsidRPr="00835DCF">
        <w:rPr>
          <w:b/>
          <w:szCs w:val="26"/>
        </w:rPr>
        <w:t xml:space="preserve"> </w:t>
      </w:r>
      <w:r w:rsidRPr="00835DCF">
        <w:rPr>
          <w:szCs w:val="26"/>
        </w:rPr>
        <w:t>пис</w:t>
      </w:r>
      <w:r w:rsidR="00F36D23">
        <w:rPr>
          <w:szCs w:val="26"/>
        </w:rPr>
        <w:t>ьм</w:t>
      </w:r>
      <w:r w:rsidR="003529BE">
        <w:rPr>
          <w:szCs w:val="26"/>
        </w:rPr>
        <w:t>о</w:t>
      </w:r>
      <w:r w:rsidRPr="00835DCF">
        <w:rPr>
          <w:szCs w:val="26"/>
        </w:rPr>
        <w:t>, содержащ</w:t>
      </w:r>
      <w:r w:rsidR="003529BE">
        <w:rPr>
          <w:szCs w:val="26"/>
        </w:rPr>
        <w:t>ее</w:t>
      </w:r>
      <w:r w:rsidRPr="00835DCF">
        <w:rPr>
          <w:szCs w:val="26"/>
        </w:rPr>
        <w:t xml:space="preserve"> результаты мониторинга </w:t>
      </w:r>
      <w:r w:rsidRPr="00835DCF">
        <w:rPr>
          <w:b/>
          <w:szCs w:val="26"/>
          <w:u w:val="single"/>
        </w:rPr>
        <w:t>по всем</w:t>
      </w:r>
      <w:r w:rsidRPr="00835DCF">
        <w:rPr>
          <w:szCs w:val="26"/>
        </w:rPr>
        <w:t xml:space="preserve"> точкам доступа </w:t>
      </w:r>
      <w:proofErr w:type="spellStart"/>
      <w:r w:rsidRPr="00835DCF">
        <w:rPr>
          <w:szCs w:val="26"/>
        </w:rPr>
        <w:t>Wi-Fi</w:t>
      </w:r>
      <w:proofErr w:type="spellEnd"/>
      <w:r w:rsidRPr="00835DCF">
        <w:rPr>
          <w:szCs w:val="26"/>
        </w:rPr>
        <w:t xml:space="preserve"> без </w:t>
      </w:r>
      <w:r w:rsidRPr="00A43D0E">
        <w:rPr>
          <w:szCs w:val="26"/>
        </w:rPr>
        <w:t>идентификации</w:t>
      </w:r>
      <w:bookmarkEnd w:id="33"/>
      <w:r w:rsidR="00763FDA" w:rsidRPr="00A43D0E">
        <w:rPr>
          <w:szCs w:val="26"/>
        </w:rPr>
        <w:t xml:space="preserve">, </w:t>
      </w:r>
      <w:r w:rsidR="00BB30D8">
        <w:rPr>
          <w:szCs w:val="26"/>
        </w:rPr>
        <w:t>с</w:t>
      </w:r>
      <w:r w:rsidR="003529BE">
        <w:rPr>
          <w:szCs w:val="26"/>
        </w:rPr>
        <w:t>оставлен</w:t>
      </w:r>
      <w:r w:rsidR="00BB30D8" w:rsidRPr="00C802A5">
        <w:rPr>
          <w:szCs w:val="26"/>
        </w:rPr>
        <w:t xml:space="preserve"> </w:t>
      </w:r>
      <w:r w:rsidR="003529BE" w:rsidRPr="003529BE">
        <w:rPr>
          <w:b/>
          <w:szCs w:val="26"/>
        </w:rPr>
        <w:t>1</w:t>
      </w:r>
      <w:r w:rsidR="00BB30D8" w:rsidRPr="00C802A5">
        <w:rPr>
          <w:szCs w:val="26"/>
        </w:rPr>
        <w:t xml:space="preserve"> </w:t>
      </w:r>
      <w:r w:rsidR="00763FDA" w:rsidRPr="00C802A5">
        <w:rPr>
          <w:color w:val="000000" w:themeColor="text1"/>
          <w:szCs w:val="26"/>
        </w:rPr>
        <w:t>протоко</w:t>
      </w:r>
      <w:r w:rsidR="00DD5675" w:rsidRPr="00C802A5">
        <w:rPr>
          <w:color w:val="000000" w:themeColor="text1"/>
          <w:szCs w:val="26"/>
        </w:rPr>
        <w:t>л</w:t>
      </w:r>
      <w:r w:rsidR="0064240C" w:rsidRPr="00C802A5">
        <w:rPr>
          <w:color w:val="000000" w:themeColor="text1"/>
          <w:szCs w:val="26"/>
        </w:rPr>
        <w:t xml:space="preserve"> </w:t>
      </w:r>
      <w:r w:rsidR="00763FDA" w:rsidRPr="00C802A5">
        <w:rPr>
          <w:color w:val="000000" w:themeColor="text1"/>
        </w:rPr>
        <w:t>об административн</w:t>
      </w:r>
      <w:r w:rsidR="003529BE">
        <w:rPr>
          <w:color w:val="000000" w:themeColor="text1"/>
        </w:rPr>
        <w:t>ом</w:t>
      </w:r>
      <w:r w:rsidR="00763FDA" w:rsidRPr="00C802A5">
        <w:rPr>
          <w:color w:val="000000" w:themeColor="text1"/>
        </w:rPr>
        <w:t xml:space="preserve"> правонарушени</w:t>
      </w:r>
      <w:r w:rsidR="003529BE">
        <w:rPr>
          <w:color w:val="000000" w:themeColor="text1"/>
        </w:rPr>
        <w:t>и</w:t>
      </w:r>
      <w:r w:rsidR="00763FDA" w:rsidRPr="00C802A5">
        <w:rPr>
          <w:color w:val="000000" w:themeColor="text1"/>
          <w:szCs w:val="26"/>
        </w:rPr>
        <w:t xml:space="preserve"> по ст. 6.17 </w:t>
      </w:r>
      <w:proofErr w:type="spellStart"/>
      <w:r w:rsidR="00763FDA" w:rsidRPr="00C802A5">
        <w:rPr>
          <w:color w:val="000000" w:themeColor="text1"/>
          <w:szCs w:val="26"/>
        </w:rPr>
        <w:t>КоАП</w:t>
      </w:r>
      <w:proofErr w:type="spellEnd"/>
      <w:r w:rsidR="00763FDA" w:rsidRPr="00C802A5">
        <w:rPr>
          <w:color w:val="000000" w:themeColor="text1"/>
          <w:szCs w:val="26"/>
        </w:rPr>
        <w:t xml:space="preserve"> РФ</w:t>
      </w:r>
      <w:r w:rsidR="001158BE" w:rsidRPr="00C802A5">
        <w:rPr>
          <w:color w:val="000000" w:themeColor="text1"/>
          <w:szCs w:val="26"/>
        </w:rPr>
        <w:t xml:space="preserve"> (</w:t>
      </w:r>
      <w:r w:rsidR="001158BE" w:rsidRPr="00835DCF">
        <w:rPr>
          <w:color w:val="000000" w:themeColor="text1"/>
          <w:szCs w:val="26"/>
        </w:rPr>
        <w:t>в 20</w:t>
      </w:r>
      <w:r w:rsidR="0080373F">
        <w:rPr>
          <w:color w:val="000000" w:themeColor="text1"/>
          <w:szCs w:val="26"/>
        </w:rPr>
        <w:t>20</w:t>
      </w:r>
      <w:r w:rsidR="001158BE" w:rsidRPr="00835DCF">
        <w:rPr>
          <w:color w:val="000000" w:themeColor="text1"/>
          <w:szCs w:val="26"/>
        </w:rPr>
        <w:t xml:space="preserve"> году </w:t>
      </w:r>
      <w:r w:rsidR="001158BE" w:rsidRPr="003529BE">
        <w:rPr>
          <w:color w:val="000000" w:themeColor="text1"/>
          <w:szCs w:val="26"/>
        </w:rPr>
        <w:t xml:space="preserve">составлено </w:t>
      </w:r>
      <w:r w:rsidR="00B44CD7" w:rsidRPr="003529BE">
        <w:rPr>
          <w:b/>
          <w:szCs w:val="26"/>
        </w:rPr>
        <w:t>4</w:t>
      </w:r>
      <w:r w:rsidR="001158BE" w:rsidRPr="003529BE">
        <w:rPr>
          <w:color w:val="000000" w:themeColor="text1"/>
          <w:szCs w:val="26"/>
        </w:rPr>
        <w:t xml:space="preserve"> протокол</w:t>
      </w:r>
      <w:r w:rsidR="00B44CD7" w:rsidRPr="003529BE">
        <w:rPr>
          <w:color w:val="000000" w:themeColor="text1"/>
          <w:szCs w:val="26"/>
        </w:rPr>
        <w:t>а</w:t>
      </w:r>
      <w:r w:rsidR="001158BE" w:rsidRPr="003529BE">
        <w:rPr>
          <w:color w:val="000000" w:themeColor="text1"/>
          <w:szCs w:val="26"/>
        </w:rPr>
        <w:t xml:space="preserve"> </w:t>
      </w:r>
      <w:r w:rsidR="001158BE" w:rsidRPr="003529BE">
        <w:rPr>
          <w:color w:val="000000" w:themeColor="text1"/>
        </w:rPr>
        <w:t>об</w:t>
      </w:r>
      <w:r w:rsidR="001158BE" w:rsidRPr="00835DCF">
        <w:rPr>
          <w:color w:val="000000" w:themeColor="text1"/>
        </w:rPr>
        <w:t xml:space="preserve"> административных правонарушениях</w:t>
      </w:r>
      <w:r w:rsidR="001158BE" w:rsidRPr="00835DCF">
        <w:rPr>
          <w:color w:val="000000" w:themeColor="text1"/>
          <w:szCs w:val="26"/>
        </w:rPr>
        <w:t xml:space="preserve"> по ст. 6.17 </w:t>
      </w:r>
      <w:proofErr w:type="spellStart"/>
      <w:r w:rsidR="001158BE" w:rsidRPr="00835DCF">
        <w:rPr>
          <w:color w:val="000000" w:themeColor="text1"/>
          <w:szCs w:val="26"/>
        </w:rPr>
        <w:t>КоАП</w:t>
      </w:r>
      <w:proofErr w:type="spellEnd"/>
      <w:r w:rsidR="001158BE" w:rsidRPr="00835DCF">
        <w:rPr>
          <w:color w:val="000000" w:themeColor="text1"/>
          <w:szCs w:val="26"/>
        </w:rPr>
        <w:t xml:space="preserve"> РФ).</w:t>
      </w:r>
    </w:p>
    <w:p w:rsidR="00573842" w:rsidRDefault="00573842" w:rsidP="000E7372">
      <w:pPr>
        <w:ind w:firstLine="720"/>
        <w:rPr>
          <w:szCs w:val="26"/>
        </w:rPr>
      </w:pPr>
    </w:p>
    <w:p w:rsidR="00CE1608" w:rsidRPr="00AB7F29" w:rsidRDefault="00CE1608" w:rsidP="00B21914">
      <w:pPr>
        <w:autoSpaceDE w:val="0"/>
        <w:autoSpaceDN w:val="0"/>
        <w:adjustRightInd w:val="0"/>
        <w:ind w:firstLine="709"/>
        <w:rPr>
          <w:szCs w:val="26"/>
          <w:u w:val="single"/>
        </w:rPr>
      </w:pPr>
      <w:r w:rsidRPr="005074C2">
        <w:rPr>
          <w:szCs w:val="26"/>
          <w:u w:val="single"/>
        </w:rPr>
        <w:t>Подвижная связь (</w:t>
      </w:r>
      <w:r w:rsidRPr="00472896">
        <w:rPr>
          <w:szCs w:val="26"/>
          <w:u w:val="single"/>
        </w:rPr>
        <w:t>радио- и телефонная)</w:t>
      </w:r>
    </w:p>
    <w:p w:rsidR="00CE13B4" w:rsidRPr="00F87DB9" w:rsidRDefault="009E0F37" w:rsidP="00CE13B4">
      <w:pPr>
        <w:ind w:firstLine="709"/>
        <w:rPr>
          <w:szCs w:val="26"/>
        </w:rPr>
      </w:pPr>
      <w:r>
        <w:rPr>
          <w:szCs w:val="26"/>
        </w:rPr>
        <w:t xml:space="preserve">В </w:t>
      </w:r>
      <w:r w:rsidRPr="009E0F37">
        <w:rPr>
          <w:b/>
          <w:szCs w:val="26"/>
        </w:rPr>
        <w:t>1 квартале</w:t>
      </w:r>
      <w:r w:rsidR="005240F3" w:rsidRPr="00F87DB9">
        <w:rPr>
          <w:szCs w:val="26"/>
        </w:rPr>
        <w:t xml:space="preserve"> </w:t>
      </w:r>
      <w:r w:rsidR="00331AF4" w:rsidRPr="00171DDF">
        <w:rPr>
          <w:b/>
          <w:szCs w:val="26"/>
        </w:rPr>
        <w:t>202</w:t>
      </w:r>
      <w:r>
        <w:rPr>
          <w:b/>
          <w:szCs w:val="26"/>
        </w:rPr>
        <w:t>1</w:t>
      </w:r>
      <w:r w:rsidR="00235CC2" w:rsidRPr="00171DDF">
        <w:rPr>
          <w:b/>
          <w:szCs w:val="26"/>
        </w:rPr>
        <w:t xml:space="preserve"> год</w:t>
      </w:r>
      <w:r>
        <w:rPr>
          <w:b/>
          <w:szCs w:val="26"/>
        </w:rPr>
        <w:t>а</w:t>
      </w:r>
      <w:r w:rsidR="00235CC2" w:rsidRPr="00F87DB9">
        <w:rPr>
          <w:szCs w:val="26"/>
        </w:rPr>
        <w:t xml:space="preserve"> </w:t>
      </w:r>
      <w:r w:rsidR="003363B5" w:rsidRPr="009A649A">
        <w:rPr>
          <w:szCs w:val="26"/>
        </w:rPr>
        <w:t xml:space="preserve">в отношении операторов </w:t>
      </w:r>
      <w:r w:rsidR="003363B5" w:rsidRPr="00B627F6">
        <w:rPr>
          <w:szCs w:val="26"/>
        </w:rPr>
        <w:t xml:space="preserve">подвижной </w:t>
      </w:r>
      <w:r w:rsidR="003363B5" w:rsidRPr="008A3363">
        <w:rPr>
          <w:szCs w:val="26"/>
        </w:rPr>
        <w:t>связи  плановые и внеплановые  проверки и мероприятия по систематическому наблюдению не проводились.</w:t>
      </w:r>
    </w:p>
    <w:p w:rsidR="001060DB" w:rsidRPr="00E7055C" w:rsidRDefault="001060DB" w:rsidP="001060DB">
      <w:pPr>
        <w:ind w:firstLine="709"/>
        <w:rPr>
          <w:szCs w:val="26"/>
        </w:rPr>
      </w:pPr>
      <w:r w:rsidRPr="00E7055C">
        <w:rPr>
          <w:szCs w:val="26"/>
        </w:rPr>
        <w:t xml:space="preserve">На основании поступивших </w:t>
      </w:r>
      <w:r w:rsidRPr="00E7055C">
        <w:t xml:space="preserve">обращений и заявлений граждан, в том числе индивидуальных предпринимателей, юридических лиц, информации от органов государственной власти о фактах нарушений обязательных требований в области связи, без проведения мероприятий по надзору </w:t>
      </w:r>
      <w:r w:rsidRPr="00E7055C">
        <w:rPr>
          <w:szCs w:val="26"/>
        </w:rPr>
        <w:t>составлен</w:t>
      </w:r>
      <w:r w:rsidR="00234C92" w:rsidRPr="00E7055C">
        <w:rPr>
          <w:szCs w:val="26"/>
        </w:rPr>
        <w:t>о</w:t>
      </w:r>
      <w:r w:rsidRPr="00E7055C">
        <w:rPr>
          <w:szCs w:val="26"/>
        </w:rPr>
        <w:t xml:space="preserve"> </w:t>
      </w:r>
      <w:r w:rsidR="008A3363" w:rsidRPr="003F28D5">
        <w:rPr>
          <w:b/>
          <w:szCs w:val="26"/>
        </w:rPr>
        <w:t>654</w:t>
      </w:r>
      <w:r w:rsidRPr="00E7055C">
        <w:rPr>
          <w:szCs w:val="26"/>
        </w:rPr>
        <w:t xml:space="preserve"> протоко</w:t>
      </w:r>
      <w:r w:rsidR="00710E90" w:rsidRPr="00E7055C">
        <w:rPr>
          <w:szCs w:val="26"/>
        </w:rPr>
        <w:t>л</w:t>
      </w:r>
      <w:r w:rsidR="00BF3E3E">
        <w:rPr>
          <w:szCs w:val="26"/>
        </w:rPr>
        <w:t>а</w:t>
      </w:r>
      <w:r w:rsidRPr="00E7055C">
        <w:rPr>
          <w:szCs w:val="26"/>
        </w:rPr>
        <w:t xml:space="preserve"> об административных правонарушениях, в том числе: </w:t>
      </w:r>
      <w:r w:rsidR="008A3363" w:rsidRPr="003F28D5">
        <w:rPr>
          <w:b/>
          <w:szCs w:val="26"/>
        </w:rPr>
        <w:t>637</w:t>
      </w:r>
      <w:r w:rsidRPr="00E7055C">
        <w:rPr>
          <w:szCs w:val="26"/>
        </w:rPr>
        <w:t xml:space="preserve"> по информации Управления по Краснодарскому краю и Республике Адыгея филиала ФГУП </w:t>
      </w:r>
      <w:r w:rsidR="00E82371" w:rsidRPr="00E7055C">
        <w:rPr>
          <w:szCs w:val="26"/>
        </w:rPr>
        <w:t>«</w:t>
      </w:r>
      <w:r w:rsidRPr="00E7055C">
        <w:rPr>
          <w:szCs w:val="26"/>
        </w:rPr>
        <w:t>ГРЧЦ</w:t>
      </w:r>
      <w:r w:rsidR="00E82371" w:rsidRPr="00E7055C">
        <w:rPr>
          <w:szCs w:val="26"/>
        </w:rPr>
        <w:t>»</w:t>
      </w:r>
      <w:r w:rsidRPr="00E7055C">
        <w:rPr>
          <w:szCs w:val="26"/>
        </w:rPr>
        <w:t xml:space="preserve"> в </w:t>
      </w:r>
      <w:r w:rsidR="00002518">
        <w:rPr>
          <w:szCs w:val="26"/>
        </w:rPr>
        <w:t>ЮСКФО</w:t>
      </w:r>
      <w:r w:rsidR="008A3363">
        <w:rPr>
          <w:szCs w:val="26"/>
        </w:rPr>
        <w:t xml:space="preserve"> и </w:t>
      </w:r>
      <w:r w:rsidR="00567044">
        <w:rPr>
          <w:szCs w:val="26"/>
        </w:rPr>
        <w:t xml:space="preserve"> </w:t>
      </w:r>
      <w:r w:rsidR="008A3363" w:rsidRPr="003F28D5">
        <w:rPr>
          <w:b/>
          <w:szCs w:val="26"/>
        </w:rPr>
        <w:t>17</w:t>
      </w:r>
      <w:r w:rsidR="008A3363">
        <w:rPr>
          <w:szCs w:val="26"/>
        </w:rPr>
        <w:t xml:space="preserve"> </w:t>
      </w:r>
      <w:r w:rsidRPr="00E7055C">
        <w:rPr>
          <w:szCs w:val="26"/>
        </w:rPr>
        <w:t>по обращениям граждан</w:t>
      </w:r>
      <w:r w:rsidR="008A3363">
        <w:rPr>
          <w:szCs w:val="26"/>
        </w:rPr>
        <w:t xml:space="preserve">. </w:t>
      </w:r>
      <w:r w:rsidRPr="00E7055C">
        <w:rPr>
          <w:szCs w:val="26"/>
        </w:rPr>
        <w:t xml:space="preserve"> По результатам рассмотрения протоколов об административных правонарушениях внесено </w:t>
      </w:r>
      <w:r w:rsidR="008A3363">
        <w:rPr>
          <w:szCs w:val="26"/>
        </w:rPr>
        <w:t>61</w:t>
      </w:r>
      <w:r w:rsidR="00992085">
        <w:rPr>
          <w:szCs w:val="26"/>
        </w:rPr>
        <w:t xml:space="preserve"> </w:t>
      </w:r>
      <w:r w:rsidRPr="00E7055C">
        <w:rPr>
          <w:szCs w:val="26"/>
        </w:rPr>
        <w:t>представлени</w:t>
      </w:r>
      <w:r w:rsidR="008A3363">
        <w:rPr>
          <w:szCs w:val="26"/>
        </w:rPr>
        <w:t>е</w:t>
      </w:r>
      <w:r w:rsidRPr="00E7055C">
        <w:rPr>
          <w:szCs w:val="26"/>
        </w:rPr>
        <w:t xml:space="preserve"> об устранении причин и условий, способствовавших совершению административных правонарушений. </w:t>
      </w:r>
    </w:p>
    <w:p w:rsidR="00FF1931" w:rsidRPr="000A25E9" w:rsidRDefault="00FF1931" w:rsidP="00FF1931">
      <w:pPr>
        <w:ind w:firstLine="539"/>
        <w:rPr>
          <w:szCs w:val="26"/>
        </w:rPr>
      </w:pPr>
      <w:r w:rsidRPr="007B6128">
        <w:rPr>
          <w:szCs w:val="26"/>
        </w:rPr>
        <w:t>В телевизионных средствах массовой информации в отчетный период размещено</w:t>
      </w:r>
      <w:r w:rsidR="006B2F8E" w:rsidRPr="007B6128">
        <w:rPr>
          <w:szCs w:val="26"/>
        </w:rPr>
        <w:t xml:space="preserve"> </w:t>
      </w:r>
      <w:r w:rsidR="008A3363" w:rsidRPr="003F28D5">
        <w:rPr>
          <w:b/>
          <w:szCs w:val="26"/>
        </w:rPr>
        <w:t>21</w:t>
      </w:r>
      <w:r w:rsidR="008A3363">
        <w:rPr>
          <w:szCs w:val="26"/>
        </w:rPr>
        <w:t xml:space="preserve"> </w:t>
      </w:r>
      <w:r w:rsidRPr="007B6128">
        <w:rPr>
          <w:szCs w:val="26"/>
        </w:rPr>
        <w:t>телевизионны</w:t>
      </w:r>
      <w:r w:rsidR="008A3363">
        <w:rPr>
          <w:szCs w:val="26"/>
        </w:rPr>
        <w:t>й</w:t>
      </w:r>
      <w:r w:rsidRPr="007B6128">
        <w:rPr>
          <w:szCs w:val="26"/>
        </w:rPr>
        <w:t xml:space="preserve"> ролик социальной направленности с предостережением незаконного приобретения SIM-карт и необходимостью заключения договоров на оказание услуг подвижной радиотелефонной связи.</w:t>
      </w:r>
      <w:r>
        <w:rPr>
          <w:szCs w:val="26"/>
        </w:rPr>
        <w:t xml:space="preserve"> </w:t>
      </w:r>
    </w:p>
    <w:p w:rsidR="00CE1608" w:rsidRPr="00AB7F29" w:rsidRDefault="00CE1608" w:rsidP="00F2310E">
      <w:pPr>
        <w:autoSpaceDE w:val="0"/>
        <w:autoSpaceDN w:val="0"/>
        <w:adjustRightInd w:val="0"/>
        <w:ind w:firstLine="709"/>
        <w:rPr>
          <w:szCs w:val="26"/>
          <w:u w:val="single"/>
        </w:rPr>
      </w:pPr>
      <w:r w:rsidRPr="00472896">
        <w:rPr>
          <w:szCs w:val="26"/>
          <w:u w:val="single"/>
        </w:rPr>
        <w:lastRenderedPageBreak/>
        <w:t>Услуги связи для целей эфирного и кабельного вещания</w:t>
      </w:r>
    </w:p>
    <w:p w:rsidR="006D0AF2" w:rsidRPr="00AA3FC0" w:rsidRDefault="006D0AF2" w:rsidP="006D0AF2">
      <w:pPr>
        <w:rPr>
          <w:szCs w:val="26"/>
        </w:rPr>
      </w:pPr>
      <w:r>
        <w:rPr>
          <w:szCs w:val="26"/>
        </w:rPr>
        <w:t xml:space="preserve"> </w:t>
      </w:r>
      <w:r>
        <w:rPr>
          <w:szCs w:val="26"/>
        </w:rPr>
        <w:tab/>
      </w:r>
      <w:r w:rsidR="00313ADB">
        <w:rPr>
          <w:szCs w:val="26"/>
        </w:rPr>
        <w:t xml:space="preserve">В </w:t>
      </w:r>
      <w:r w:rsidR="00313ADB" w:rsidRPr="00313ADB">
        <w:rPr>
          <w:b/>
          <w:szCs w:val="26"/>
        </w:rPr>
        <w:t>1 квартале</w:t>
      </w:r>
      <w:r w:rsidR="00171DDF">
        <w:rPr>
          <w:szCs w:val="26"/>
        </w:rPr>
        <w:t xml:space="preserve"> </w:t>
      </w:r>
      <w:r w:rsidR="00171DDF" w:rsidRPr="00171DDF">
        <w:rPr>
          <w:b/>
          <w:szCs w:val="26"/>
        </w:rPr>
        <w:t>202</w:t>
      </w:r>
      <w:r w:rsidR="00313ADB">
        <w:rPr>
          <w:b/>
          <w:szCs w:val="26"/>
        </w:rPr>
        <w:t>1</w:t>
      </w:r>
      <w:r w:rsidR="00E32722" w:rsidRPr="00171DDF">
        <w:rPr>
          <w:b/>
          <w:szCs w:val="26"/>
        </w:rPr>
        <w:t xml:space="preserve"> год</w:t>
      </w:r>
      <w:r w:rsidR="00313ADB">
        <w:rPr>
          <w:b/>
          <w:szCs w:val="26"/>
        </w:rPr>
        <w:t>а</w:t>
      </w:r>
      <w:r w:rsidR="00E32722" w:rsidRPr="00377160">
        <w:rPr>
          <w:szCs w:val="26"/>
        </w:rPr>
        <w:t xml:space="preserve"> </w:t>
      </w:r>
      <w:r w:rsidR="00D60348" w:rsidRPr="007A5C78">
        <w:rPr>
          <w:szCs w:val="26"/>
        </w:rPr>
        <w:t xml:space="preserve">в отношении </w:t>
      </w:r>
      <w:r w:rsidR="00D60348" w:rsidRPr="00D8405F">
        <w:rPr>
          <w:szCs w:val="26"/>
        </w:rPr>
        <w:t>операторов,</w:t>
      </w:r>
      <w:r w:rsidR="00D60348" w:rsidRPr="00D8405F">
        <w:rPr>
          <w:b/>
          <w:i/>
          <w:szCs w:val="26"/>
        </w:rPr>
        <w:t xml:space="preserve"> </w:t>
      </w:r>
      <w:r w:rsidR="00D60348" w:rsidRPr="00D8405F">
        <w:rPr>
          <w:szCs w:val="26"/>
        </w:rPr>
        <w:t>оказывающих услуги связи для целей эфирного и кабельного вещания</w:t>
      </w:r>
      <w:r w:rsidR="00D60348">
        <w:rPr>
          <w:szCs w:val="26"/>
        </w:rPr>
        <w:t>,</w:t>
      </w:r>
      <w:r w:rsidR="00D60348" w:rsidRPr="00D8405F">
        <w:rPr>
          <w:szCs w:val="26"/>
        </w:rPr>
        <w:t xml:space="preserve"> </w:t>
      </w:r>
      <w:r w:rsidR="00D60348" w:rsidRPr="006D0AF2">
        <w:rPr>
          <w:szCs w:val="26"/>
        </w:rPr>
        <w:t xml:space="preserve">плановые и внеплановые  проверки и мероприятия по систематическому </w:t>
      </w:r>
      <w:r w:rsidR="00D60348" w:rsidRPr="008A3363">
        <w:rPr>
          <w:szCs w:val="26"/>
        </w:rPr>
        <w:t>наблюдению не проводились.</w:t>
      </w:r>
      <w:r w:rsidR="00D60348" w:rsidRPr="00992085">
        <w:rPr>
          <w:szCs w:val="26"/>
        </w:rPr>
        <w:t xml:space="preserve"> </w:t>
      </w:r>
    </w:p>
    <w:p w:rsidR="00D60348" w:rsidRPr="00D60348" w:rsidRDefault="00D60348" w:rsidP="00D60348">
      <w:pPr>
        <w:ind w:firstLine="709"/>
        <w:rPr>
          <w:szCs w:val="26"/>
        </w:rPr>
      </w:pPr>
      <w:r w:rsidRPr="006D0AF2">
        <w:rPr>
          <w:szCs w:val="26"/>
        </w:rPr>
        <w:t xml:space="preserve">На основании поступивших в Управление </w:t>
      </w:r>
      <w:r w:rsidRPr="006D0AF2">
        <w:t xml:space="preserve">обращений и заявлений граждан, в том числе индивидуальных предпринимателей, юридических лиц, информации от органов государственной власти о фактах нарушений обязательных требований в области связи, без проведения мероприятий по надзору </w:t>
      </w:r>
      <w:r w:rsidRPr="00DF04BE">
        <w:rPr>
          <w:szCs w:val="26"/>
        </w:rPr>
        <w:t>составлен</w:t>
      </w:r>
      <w:r w:rsidR="00DF04BE" w:rsidRPr="00DF04BE">
        <w:rPr>
          <w:szCs w:val="26"/>
        </w:rPr>
        <w:t>о</w:t>
      </w:r>
      <w:r w:rsidRPr="00DF04BE">
        <w:rPr>
          <w:szCs w:val="26"/>
        </w:rPr>
        <w:t xml:space="preserve"> </w:t>
      </w:r>
      <w:r w:rsidR="008A3363" w:rsidRPr="003F28D5">
        <w:rPr>
          <w:b/>
          <w:szCs w:val="26"/>
        </w:rPr>
        <w:t>34</w:t>
      </w:r>
      <w:r w:rsidRPr="006D0AF2">
        <w:rPr>
          <w:szCs w:val="26"/>
        </w:rPr>
        <w:t xml:space="preserve"> протокол</w:t>
      </w:r>
      <w:r w:rsidR="00DF04BE">
        <w:rPr>
          <w:szCs w:val="26"/>
        </w:rPr>
        <w:t>а</w:t>
      </w:r>
      <w:r w:rsidRPr="006D0AF2">
        <w:rPr>
          <w:szCs w:val="26"/>
        </w:rPr>
        <w:t xml:space="preserve"> об административных правонарушениях, в том числе: </w:t>
      </w:r>
      <w:r w:rsidR="008A3363" w:rsidRPr="003F28D5">
        <w:rPr>
          <w:b/>
          <w:szCs w:val="26"/>
        </w:rPr>
        <w:t>7</w:t>
      </w:r>
      <w:r w:rsidRPr="006D0AF2">
        <w:rPr>
          <w:szCs w:val="26"/>
        </w:rPr>
        <w:t xml:space="preserve"> по информации Управления по Краснодарскому краю и Республике Адыгея филиала ФГУП «ГРЧЦ» в ЮФО и СКФО и </w:t>
      </w:r>
      <w:r w:rsidR="008A3363" w:rsidRPr="003F28D5">
        <w:rPr>
          <w:b/>
          <w:szCs w:val="26"/>
        </w:rPr>
        <w:t>27</w:t>
      </w:r>
      <w:r w:rsidRPr="006D0AF2">
        <w:rPr>
          <w:szCs w:val="26"/>
        </w:rPr>
        <w:t xml:space="preserve"> по информации Федерального агентства связи. По результатам рассмотрения протоколов об административных правонарушениях внесено </w:t>
      </w:r>
      <w:r w:rsidR="008A3363" w:rsidRPr="003F28D5">
        <w:rPr>
          <w:b/>
          <w:szCs w:val="26"/>
        </w:rPr>
        <w:t>1</w:t>
      </w:r>
      <w:r w:rsidR="008A3363">
        <w:rPr>
          <w:szCs w:val="26"/>
        </w:rPr>
        <w:t xml:space="preserve"> </w:t>
      </w:r>
      <w:r w:rsidRPr="006D0AF2">
        <w:rPr>
          <w:szCs w:val="26"/>
        </w:rPr>
        <w:t>представлени</w:t>
      </w:r>
      <w:r w:rsidR="008A3363">
        <w:rPr>
          <w:szCs w:val="26"/>
        </w:rPr>
        <w:t>е</w:t>
      </w:r>
      <w:r w:rsidRPr="006D0AF2">
        <w:rPr>
          <w:szCs w:val="26"/>
        </w:rPr>
        <w:t xml:space="preserve"> об устранении причин и условий, способствовавших совершению административных правонарушений.</w:t>
      </w:r>
      <w:r w:rsidRPr="00D60348">
        <w:rPr>
          <w:szCs w:val="26"/>
        </w:rPr>
        <w:t xml:space="preserve"> </w:t>
      </w:r>
    </w:p>
    <w:p w:rsidR="00127AF3" w:rsidRDefault="00127AF3" w:rsidP="000A6930">
      <w:pPr>
        <w:rPr>
          <w:szCs w:val="26"/>
        </w:rPr>
      </w:pPr>
    </w:p>
    <w:p w:rsidR="00573842" w:rsidRDefault="0060151C" w:rsidP="0060151C">
      <w:pPr>
        <w:ind w:firstLine="709"/>
        <w:rPr>
          <w:szCs w:val="26"/>
        </w:rPr>
      </w:pPr>
      <w:r w:rsidRPr="00AB7F29">
        <w:rPr>
          <w:szCs w:val="26"/>
        </w:rPr>
        <w:t>Результаты работы Управления во взаимодействии с предприятиями радиочастотной службы при осуществлении контрольно-надзорной деятельности приведены в таблице:</w:t>
      </w:r>
    </w:p>
    <w:p w:rsidR="00127AF3" w:rsidRDefault="00127AF3" w:rsidP="00DD0E8A">
      <w:pPr>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3"/>
        <w:gridCol w:w="2074"/>
        <w:gridCol w:w="1955"/>
      </w:tblGrid>
      <w:tr w:rsidR="00FB7127" w:rsidRPr="00D751E2" w:rsidTr="00D17B6C">
        <w:trPr>
          <w:cantSplit/>
          <w:trHeight w:val="793"/>
        </w:trPr>
        <w:tc>
          <w:tcPr>
            <w:tcW w:w="3067" w:type="pct"/>
            <w:vAlign w:val="center"/>
          </w:tcPr>
          <w:p w:rsidR="00FB7127" w:rsidRPr="00C17569" w:rsidRDefault="009F4788" w:rsidP="00D17B6C">
            <w:pPr>
              <w:spacing w:line="240" w:lineRule="auto"/>
              <w:jc w:val="center"/>
              <w:rPr>
                <w:sz w:val="20"/>
              </w:rPr>
            </w:pPr>
            <w:r w:rsidRPr="00C17569">
              <w:rPr>
                <w:szCs w:val="26"/>
              </w:rPr>
              <w:br w:type="page"/>
            </w:r>
            <w:r w:rsidR="00FB7127" w:rsidRPr="00C17569">
              <w:rPr>
                <w:sz w:val="20"/>
              </w:rPr>
              <w:t>Показатель</w:t>
            </w:r>
          </w:p>
        </w:tc>
        <w:tc>
          <w:tcPr>
            <w:tcW w:w="995" w:type="pct"/>
            <w:shd w:val="clear" w:color="auto" w:fill="auto"/>
            <w:vAlign w:val="center"/>
          </w:tcPr>
          <w:p w:rsidR="00FB7127" w:rsidRPr="00C17569" w:rsidRDefault="00FB7127" w:rsidP="00D17B6C">
            <w:pPr>
              <w:spacing w:line="240" w:lineRule="auto"/>
              <w:jc w:val="center"/>
              <w:rPr>
                <w:sz w:val="20"/>
              </w:rPr>
            </w:pPr>
            <w:r w:rsidRPr="00C17569">
              <w:rPr>
                <w:sz w:val="20"/>
              </w:rPr>
              <w:t>На конец отчетного периода прошлого года (%)</w:t>
            </w:r>
          </w:p>
        </w:tc>
        <w:tc>
          <w:tcPr>
            <w:tcW w:w="938" w:type="pct"/>
            <w:shd w:val="clear" w:color="auto" w:fill="auto"/>
            <w:vAlign w:val="center"/>
          </w:tcPr>
          <w:p w:rsidR="00FB7127" w:rsidRPr="00C17569" w:rsidRDefault="00FB7127" w:rsidP="00D17B6C">
            <w:pPr>
              <w:spacing w:line="240" w:lineRule="auto"/>
              <w:jc w:val="center"/>
              <w:rPr>
                <w:sz w:val="20"/>
              </w:rPr>
            </w:pPr>
            <w:r w:rsidRPr="00C17569">
              <w:rPr>
                <w:sz w:val="20"/>
              </w:rPr>
              <w:t>На конец отчетного периода текущего года (%)</w:t>
            </w:r>
          </w:p>
        </w:tc>
      </w:tr>
      <w:tr w:rsidR="00331AF4" w:rsidRPr="00D751E2" w:rsidTr="00D17B6C">
        <w:trPr>
          <w:cantSplit/>
          <w:trHeight w:val="2416"/>
        </w:trPr>
        <w:tc>
          <w:tcPr>
            <w:tcW w:w="3067" w:type="pct"/>
          </w:tcPr>
          <w:p w:rsidR="00331AF4" w:rsidRPr="00C17569" w:rsidRDefault="00331AF4" w:rsidP="00D17B6C">
            <w:pPr>
              <w:spacing w:line="240" w:lineRule="auto"/>
              <w:rPr>
                <w:sz w:val="20"/>
              </w:rPr>
            </w:pPr>
            <w:r w:rsidRPr="00C17569">
              <w:rPr>
                <w:sz w:val="20"/>
              </w:rPr>
              <w:t xml:space="preserve">доля протоколов об административных правонарушениях порядка, требований и условий, относящихся к использованию РЭС или ВЧУ, составленных по материалам </w:t>
            </w:r>
            <w:proofErr w:type="spellStart"/>
            <w:r w:rsidRPr="00C17569">
              <w:rPr>
                <w:sz w:val="20"/>
              </w:rPr>
              <w:t>радиоконтроля</w:t>
            </w:r>
            <w:proofErr w:type="spellEnd"/>
            <w:r w:rsidRPr="00C17569">
              <w:rPr>
                <w:sz w:val="20"/>
              </w:rPr>
              <w:t>,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995" w:type="pct"/>
            <w:shd w:val="clear" w:color="auto" w:fill="auto"/>
            <w:vAlign w:val="center"/>
          </w:tcPr>
          <w:p w:rsidR="00331AF4" w:rsidRPr="00870C2F" w:rsidRDefault="00331AF4" w:rsidP="00331AF4">
            <w:pPr>
              <w:spacing w:line="240" w:lineRule="auto"/>
              <w:jc w:val="center"/>
              <w:rPr>
                <w:color w:val="000000" w:themeColor="text1"/>
                <w:sz w:val="20"/>
              </w:rPr>
            </w:pPr>
            <w:r w:rsidRPr="00870C2F">
              <w:rPr>
                <w:color w:val="000000" w:themeColor="text1"/>
                <w:sz w:val="20"/>
              </w:rPr>
              <w:t>100</w:t>
            </w:r>
          </w:p>
        </w:tc>
        <w:tc>
          <w:tcPr>
            <w:tcW w:w="938" w:type="pct"/>
            <w:shd w:val="clear" w:color="auto" w:fill="auto"/>
            <w:vAlign w:val="center"/>
          </w:tcPr>
          <w:p w:rsidR="00331AF4" w:rsidRPr="008A3363" w:rsidRDefault="00331AF4" w:rsidP="00712CA0">
            <w:pPr>
              <w:spacing w:line="240" w:lineRule="auto"/>
              <w:jc w:val="center"/>
              <w:rPr>
                <w:color w:val="000000" w:themeColor="text1"/>
                <w:sz w:val="20"/>
              </w:rPr>
            </w:pPr>
            <w:r w:rsidRPr="008A3363">
              <w:rPr>
                <w:color w:val="000000" w:themeColor="text1"/>
                <w:sz w:val="20"/>
              </w:rPr>
              <w:t>100</w:t>
            </w:r>
          </w:p>
        </w:tc>
      </w:tr>
      <w:tr w:rsidR="00331AF4" w:rsidRPr="00D751E2" w:rsidTr="00D17B6C">
        <w:trPr>
          <w:cantSplit/>
          <w:trHeight w:val="1557"/>
        </w:trPr>
        <w:tc>
          <w:tcPr>
            <w:tcW w:w="3067" w:type="pct"/>
          </w:tcPr>
          <w:p w:rsidR="00331AF4" w:rsidRPr="00C17569" w:rsidRDefault="00331AF4" w:rsidP="00D17B6C">
            <w:pPr>
              <w:spacing w:line="240" w:lineRule="auto"/>
              <w:rPr>
                <w:sz w:val="20"/>
              </w:rPr>
            </w:pPr>
            <w:r w:rsidRPr="00C17569">
              <w:rPr>
                <w:sz w:val="20"/>
              </w:rPr>
              <w:t xml:space="preserve">доля выданных ТО предписаний об устранении выявленных радиочастотной службой при проведении </w:t>
            </w:r>
            <w:proofErr w:type="spellStart"/>
            <w:r w:rsidRPr="00C17569">
              <w:rPr>
                <w:sz w:val="20"/>
              </w:rPr>
              <w:t>радиоконтроля</w:t>
            </w:r>
            <w:proofErr w:type="spellEnd"/>
            <w:r w:rsidRPr="00C17569">
              <w:rPr>
                <w:sz w:val="20"/>
              </w:rPr>
              <w:t xml:space="preserve"> нарушений порядка, требований и условий, относящихся к использованию РЭС или ВЧУ(в процентах от общего числа нарушений, выявленных радиочастотной службой при проведении </w:t>
            </w:r>
            <w:proofErr w:type="spellStart"/>
            <w:r w:rsidRPr="00C17569">
              <w:rPr>
                <w:sz w:val="20"/>
              </w:rPr>
              <w:t>радиоконтроля</w:t>
            </w:r>
            <w:proofErr w:type="spellEnd"/>
            <w:r w:rsidRPr="00C17569">
              <w:rPr>
                <w:sz w:val="20"/>
              </w:rPr>
              <w:t>, сообщения о которых были направлены в ТО в отчетном периоде)</w:t>
            </w:r>
          </w:p>
        </w:tc>
        <w:tc>
          <w:tcPr>
            <w:tcW w:w="995" w:type="pct"/>
            <w:shd w:val="clear" w:color="auto" w:fill="auto"/>
            <w:vAlign w:val="center"/>
          </w:tcPr>
          <w:p w:rsidR="00331AF4" w:rsidRPr="00E566DA" w:rsidRDefault="00313ADB" w:rsidP="00331AF4">
            <w:pPr>
              <w:spacing w:line="240" w:lineRule="auto"/>
              <w:jc w:val="center"/>
              <w:rPr>
                <w:sz w:val="20"/>
              </w:rPr>
            </w:pPr>
            <w:r>
              <w:rPr>
                <w:sz w:val="20"/>
              </w:rPr>
              <w:t>0</w:t>
            </w:r>
          </w:p>
        </w:tc>
        <w:tc>
          <w:tcPr>
            <w:tcW w:w="938" w:type="pct"/>
            <w:shd w:val="clear" w:color="auto" w:fill="auto"/>
            <w:vAlign w:val="center"/>
          </w:tcPr>
          <w:p w:rsidR="00331AF4" w:rsidRPr="008A3363" w:rsidRDefault="00DD0E8A" w:rsidP="0026166F">
            <w:pPr>
              <w:spacing w:line="240" w:lineRule="auto"/>
              <w:jc w:val="center"/>
              <w:rPr>
                <w:color w:val="000000" w:themeColor="text1"/>
                <w:sz w:val="20"/>
              </w:rPr>
            </w:pPr>
            <w:r w:rsidRPr="008A3363">
              <w:rPr>
                <w:color w:val="000000" w:themeColor="text1"/>
                <w:sz w:val="20"/>
              </w:rPr>
              <w:t>0</w:t>
            </w:r>
          </w:p>
        </w:tc>
      </w:tr>
      <w:tr w:rsidR="00331AF4" w:rsidRPr="00D751E2" w:rsidTr="00D17B6C">
        <w:trPr>
          <w:cantSplit/>
          <w:trHeight w:val="1679"/>
        </w:trPr>
        <w:tc>
          <w:tcPr>
            <w:tcW w:w="3067" w:type="pct"/>
          </w:tcPr>
          <w:p w:rsidR="00331AF4" w:rsidRPr="00C17569" w:rsidRDefault="00331AF4" w:rsidP="00D17B6C">
            <w:pPr>
              <w:spacing w:line="240" w:lineRule="auto"/>
              <w:rPr>
                <w:sz w:val="20"/>
              </w:rPr>
            </w:pPr>
            <w:r w:rsidRPr="00C17569">
              <w:rPr>
                <w:sz w:val="20"/>
              </w:rPr>
              <w:lastRenderedPageBreak/>
              <w:t xml:space="preserve">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w:t>
            </w:r>
            <w:proofErr w:type="spellStart"/>
            <w:r w:rsidRPr="00C17569">
              <w:rPr>
                <w:sz w:val="20"/>
              </w:rPr>
              <w:t>радиоконтроля</w:t>
            </w:r>
            <w:proofErr w:type="spellEnd"/>
            <w:r w:rsidRPr="00C17569">
              <w:rPr>
                <w:sz w:val="20"/>
              </w:rPr>
              <w:t xml:space="preserve">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995" w:type="pct"/>
            <w:shd w:val="clear" w:color="auto" w:fill="auto"/>
            <w:vAlign w:val="center"/>
          </w:tcPr>
          <w:p w:rsidR="00331AF4" w:rsidRPr="00870C2F" w:rsidRDefault="00331AF4" w:rsidP="00331AF4">
            <w:pPr>
              <w:spacing w:line="240" w:lineRule="auto"/>
              <w:jc w:val="center"/>
              <w:rPr>
                <w:color w:val="000000" w:themeColor="text1"/>
                <w:sz w:val="20"/>
              </w:rPr>
            </w:pPr>
            <w:r w:rsidRPr="00870C2F">
              <w:rPr>
                <w:color w:val="000000" w:themeColor="text1"/>
                <w:sz w:val="20"/>
              </w:rPr>
              <w:t>0</w:t>
            </w:r>
          </w:p>
        </w:tc>
        <w:tc>
          <w:tcPr>
            <w:tcW w:w="938" w:type="pct"/>
            <w:shd w:val="clear" w:color="auto" w:fill="auto"/>
            <w:vAlign w:val="center"/>
          </w:tcPr>
          <w:p w:rsidR="00331AF4" w:rsidRPr="008A3363" w:rsidRDefault="00331AF4" w:rsidP="00712CA0">
            <w:pPr>
              <w:spacing w:line="240" w:lineRule="auto"/>
              <w:jc w:val="center"/>
              <w:rPr>
                <w:color w:val="000000" w:themeColor="text1"/>
                <w:sz w:val="20"/>
              </w:rPr>
            </w:pPr>
            <w:r w:rsidRPr="008A3363">
              <w:rPr>
                <w:color w:val="000000" w:themeColor="text1"/>
                <w:sz w:val="20"/>
              </w:rPr>
              <w:t>0</w:t>
            </w:r>
          </w:p>
        </w:tc>
      </w:tr>
    </w:tbl>
    <w:p w:rsidR="00C22A3B" w:rsidRDefault="00C22A3B" w:rsidP="00E32722">
      <w:pPr>
        <w:ind w:firstLine="709"/>
        <w:rPr>
          <w:szCs w:val="26"/>
        </w:rPr>
      </w:pPr>
    </w:p>
    <w:p w:rsidR="00E32722" w:rsidRPr="00137EFE" w:rsidRDefault="00612D94" w:rsidP="00E32722">
      <w:pPr>
        <w:ind w:firstLine="709"/>
        <w:rPr>
          <w:szCs w:val="26"/>
        </w:rPr>
      </w:pPr>
      <w:r w:rsidRPr="00171DDF">
        <w:rPr>
          <w:b/>
          <w:szCs w:val="26"/>
        </w:rPr>
        <w:t>За</w:t>
      </w:r>
      <w:r w:rsidR="00F108D8" w:rsidRPr="00171DDF">
        <w:rPr>
          <w:b/>
          <w:szCs w:val="26"/>
        </w:rPr>
        <w:t xml:space="preserve"> </w:t>
      </w:r>
      <w:r w:rsidR="00313ADB">
        <w:rPr>
          <w:b/>
          <w:szCs w:val="26"/>
        </w:rPr>
        <w:t xml:space="preserve">1 квартал </w:t>
      </w:r>
      <w:r w:rsidR="00331AF4" w:rsidRPr="00171DDF">
        <w:rPr>
          <w:b/>
          <w:szCs w:val="26"/>
        </w:rPr>
        <w:t>202</w:t>
      </w:r>
      <w:r w:rsidR="00313ADB">
        <w:rPr>
          <w:b/>
          <w:szCs w:val="26"/>
        </w:rPr>
        <w:t>1</w:t>
      </w:r>
      <w:r w:rsidR="00E32722" w:rsidRPr="00171DDF">
        <w:rPr>
          <w:b/>
          <w:szCs w:val="26"/>
        </w:rPr>
        <w:t xml:space="preserve"> год</w:t>
      </w:r>
      <w:r w:rsidR="00313ADB">
        <w:rPr>
          <w:b/>
          <w:szCs w:val="26"/>
        </w:rPr>
        <w:t>а</w:t>
      </w:r>
      <w:r w:rsidR="00E32722" w:rsidRPr="00137EFE">
        <w:rPr>
          <w:szCs w:val="26"/>
        </w:rPr>
        <w:t>:</w:t>
      </w:r>
    </w:p>
    <w:p w:rsidR="00E32722" w:rsidRPr="00AC4923" w:rsidRDefault="00E32722" w:rsidP="00E32722">
      <w:pPr>
        <w:ind w:firstLine="567"/>
        <w:rPr>
          <w:szCs w:val="26"/>
        </w:rPr>
      </w:pPr>
      <w:r w:rsidRPr="00A656F3">
        <w:rPr>
          <w:szCs w:val="26"/>
        </w:rPr>
        <w:t xml:space="preserve">- </w:t>
      </w:r>
      <w:r w:rsidRPr="00AC4923">
        <w:rPr>
          <w:szCs w:val="26"/>
        </w:rPr>
        <w:t xml:space="preserve">составлено </w:t>
      </w:r>
      <w:r w:rsidR="008A3363">
        <w:rPr>
          <w:szCs w:val="26"/>
        </w:rPr>
        <w:t>693</w:t>
      </w:r>
      <w:r w:rsidRPr="00AC4923">
        <w:rPr>
          <w:szCs w:val="26"/>
        </w:rPr>
        <w:t xml:space="preserve"> протокол</w:t>
      </w:r>
      <w:r w:rsidR="008A3363">
        <w:rPr>
          <w:szCs w:val="26"/>
        </w:rPr>
        <w:t>а</w:t>
      </w:r>
      <w:r w:rsidRPr="00AC4923">
        <w:rPr>
          <w:szCs w:val="26"/>
        </w:rPr>
        <w:t xml:space="preserve"> об административных правонарушениях по материалам </w:t>
      </w:r>
      <w:proofErr w:type="spellStart"/>
      <w:r w:rsidRPr="00AC4923">
        <w:rPr>
          <w:szCs w:val="26"/>
        </w:rPr>
        <w:t>радиоконтроля</w:t>
      </w:r>
      <w:proofErr w:type="spellEnd"/>
      <w:r w:rsidRPr="00AC4923">
        <w:rPr>
          <w:szCs w:val="26"/>
        </w:rPr>
        <w:t xml:space="preserve">, полученным от  радиочастотной службы, что составило </w:t>
      </w:r>
      <w:r w:rsidR="00463A4C" w:rsidRPr="00AC4923">
        <w:rPr>
          <w:szCs w:val="26"/>
        </w:rPr>
        <w:t>100</w:t>
      </w:r>
      <w:r w:rsidRPr="00AC4923">
        <w:rPr>
          <w:szCs w:val="26"/>
        </w:rPr>
        <w:t>% от общего количества протоколов об административных правонарушениях порядка, требований и условий, относящихся к использованию РЭС;</w:t>
      </w:r>
    </w:p>
    <w:p w:rsidR="00E32722" w:rsidRPr="00AC4923" w:rsidRDefault="00E32722" w:rsidP="00E32722">
      <w:pPr>
        <w:ind w:firstLine="567"/>
        <w:rPr>
          <w:szCs w:val="26"/>
        </w:rPr>
      </w:pPr>
      <w:r w:rsidRPr="00AC4923">
        <w:rPr>
          <w:szCs w:val="26"/>
        </w:rPr>
        <w:t xml:space="preserve">- внесено </w:t>
      </w:r>
      <w:r w:rsidR="008A3363">
        <w:rPr>
          <w:szCs w:val="26"/>
        </w:rPr>
        <w:t>86</w:t>
      </w:r>
      <w:r w:rsidRPr="00AC4923">
        <w:rPr>
          <w:szCs w:val="26"/>
        </w:rPr>
        <w:t xml:space="preserve"> представлени</w:t>
      </w:r>
      <w:r w:rsidR="008A3363">
        <w:rPr>
          <w:szCs w:val="26"/>
        </w:rPr>
        <w:t>й</w:t>
      </w:r>
      <w:r w:rsidRPr="00AC4923">
        <w:rPr>
          <w:szCs w:val="26"/>
        </w:rPr>
        <w:t xml:space="preserve"> об устранении причин и условий, способствовавших совершению административных правонарушений.</w:t>
      </w:r>
    </w:p>
    <w:p w:rsidR="00E32722" w:rsidRPr="00A656F3" w:rsidRDefault="00E32722" w:rsidP="00E32722">
      <w:pPr>
        <w:ind w:firstLine="567"/>
        <w:rPr>
          <w:szCs w:val="26"/>
        </w:rPr>
      </w:pPr>
      <w:proofErr w:type="spellStart"/>
      <w:r w:rsidRPr="008A3363">
        <w:rPr>
          <w:szCs w:val="26"/>
        </w:rPr>
        <w:t>Неподтвердившихся</w:t>
      </w:r>
      <w:proofErr w:type="spellEnd"/>
      <w:r w:rsidRPr="008A3363">
        <w:rPr>
          <w:szCs w:val="26"/>
        </w:rPr>
        <w:t xml:space="preserve"> сведений от радиочастотной службы за отчетный период не поступало.</w:t>
      </w:r>
    </w:p>
    <w:p w:rsidR="006A2319" w:rsidRDefault="00E32722" w:rsidP="008A3D6A">
      <w:pPr>
        <w:ind w:firstLine="567"/>
        <w:rPr>
          <w:szCs w:val="26"/>
        </w:rPr>
      </w:pPr>
      <w:r w:rsidRPr="00A656F3">
        <w:rPr>
          <w:szCs w:val="26"/>
        </w:rPr>
        <w:t xml:space="preserve">Направлены обращения в органы МВД России о выявлении неустановленных </w:t>
      </w:r>
      <w:r w:rsidRPr="00AC2642">
        <w:rPr>
          <w:szCs w:val="26"/>
        </w:rPr>
        <w:t xml:space="preserve">владельцев </w:t>
      </w:r>
      <w:r w:rsidR="008A3363">
        <w:rPr>
          <w:szCs w:val="26"/>
        </w:rPr>
        <w:t>29</w:t>
      </w:r>
      <w:r w:rsidRPr="00AC2642">
        <w:rPr>
          <w:szCs w:val="26"/>
        </w:rPr>
        <w:t xml:space="preserve"> РЭС, допустивших</w:t>
      </w:r>
      <w:r w:rsidRPr="00A656F3">
        <w:rPr>
          <w:szCs w:val="26"/>
        </w:rPr>
        <w:t xml:space="preserve"> нарушения </w:t>
      </w:r>
      <w:r w:rsidR="001F18D7" w:rsidRPr="00A656F3">
        <w:rPr>
          <w:szCs w:val="26"/>
        </w:rPr>
        <w:t>при использовании</w:t>
      </w:r>
      <w:r w:rsidRPr="00A656F3">
        <w:rPr>
          <w:szCs w:val="26"/>
        </w:rPr>
        <w:t xml:space="preserve"> радиочастотного спектра.</w:t>
      </w:r>
    </w:p>
    <w:p w:rsidR="0082214B" w:rsidRDefault="0082214B" w:rsidP="008A3D6A">
      <w:pPr>
        <w:ind w:firstLine="567"/>
        <w:rPr>
          <w:szCs w:val="26"/>
        </w:rPr>
      </w:pPr>
    </w:p>
    <w:p w:rsidR="0034649D" w:rsidRPr="00F55D1C" w:rsidRDefault="0034649D" w:rsidP="008A3D6A">
      <w:pPr>
        <w:ind w:firstLine="567"/>
        <w:rPr>
          <w:szCs w:val="26"/>
        </w:rPr>
      </w:pPr>
    </w:p>
    <w:p w:rsidR="001F1E33" w:rsidRPr="004B0883" w:rsidRDefault="001F1E33" w:rsidP="00F2310E">
      <w:pPr>
        <w:ind w:firstLine="708"/>
        <w:rPr>
          <w:b/>
          <w:szCs w:val="26"/>
        </w:rPr>
      </w:pPr>
      <w:r w:rsidRPr="004B0883">
        <w:rPr>
          <w:b/>
          <w:szCs w:val="26"/>
        </w:rPr>
        <w:t>Взаимодействие с силовыми структурами, правоохранительными органами, органами прокуратуры</w:t>
      </w:r>
      <w:r w:rsidR="005F36BF" w:rsidRPr="004B0883">
        <w:rPr>
          <w:b/>
          <w:szCs w:val="26"/>
        </w:rPr>
        <w:t xml:space="preserve"> и органами исполнительной власти</w:t>
      </w:r>
    </w:p>
    <w:p w:rsidR="00167D9C" w:rsidRPr="00D264C1" w:rsidRDefault="00472896" w:rsidP="00F37C57">
      <w:pPr>
        <w:ind w:firstLine="720"/>
        <w:rPr>
          <w:szCs w:val="26"/>
        </w:rPr>
      </w:pPr>
      <w:r w:rsidRPr="00991397">
        <w:rPr>
          <w:color w:val="000000" w:themeColor="text1"/>
          <w:szCs w:val="26"/>
        </w:rPr>
        <w:t xml:space="preserve">За </w:t>
      </w:r>
      <w:r w:rsidR="00313ADB" w:rsidRPr="00313ADB">
        <w:rPr>
          <w:b/>
          <w:color w:val="000000" w:themeColor="text1"/>
          <w:szCs w:val="26"/>
        </w:rPr>
        <w:t>1 квартал</w:t>
      </w:r>
      <w:r w:rsidR="00313ADB">
        <w:rPr>
          <w:color w:val="000000" w:themeColor="text1"/>
          <w:szCs w:val="26"/>
        </w:rPr>
        <w:t xml:space="preserve"> </w:t>
      </w:r>
      <w:r w:rsidR="00167D9C" w:rsidRPr="00D24FB8">
        <w:rPr>
          <w:b/>
          <w:color w:val="000000" w:themeColor="text1"/>
          <w:szCs w:val="26"/>
        </w:rPr>
        <w:t>20</w:t>
      </w:r>
      <w:r w:rsidR="00313ADB" w:rsidRPr="00D24FB8">
        <w:rPr>
          <w:b/>
          <w:color w:val="000000" w:themeColor="text1"/>
          <w:szCs w:val="26"/>
        </w:rPr>
        <w:t>21</w:t>
      </w:r>
      <w:r w:rsidR="00167D9C" w:rsidRPr="00D24FB8">
        <w:rPr>
          <w:b/>
          <w:color w:val="000000" w:themeColor="text1"/>
          <w:szCs w:val="26"/>
        </w:rPr>
        <w:t xml:space="preserve"> год</w:t>
      </w:r>
      <w:r w:rsidR="00313ADB" w:rsidRPr="00D24FB8">
        <w:rPr>
          <w:b/>
          <w:color w:val="000000" w:themeColor="text1"/>
          <w:szCs w:val="26"/>
        </w:rPr>
        <w:t>а</w:t>
      </w:r>
      <w:r w:rsidR="00167D9C" w:rsidRPr="00D24FB8">
        <w:rPr>
          <w:color w:val="000000" w:themeColor="text1"/>
          <w:szCs w:val="26"/>
        </w:rPr>
        <w:t xml:space="preserve"> (информация за 4-й квартал 20</w:t>
      </w:r>
      <w:r w:rsidR="00313ADB" w:rsidRPr="00D24FB8">
        <w:rPr>
          <w:color w:val="000000" w:themeColor="text1"/>
          <w:szCs w:val="26"/>
        </w:rPr>
        <w:t>20</w:t>
      </w:r>
      <w:r w:rsidR="00167D9C" w:rsidRPr="00D24FB8">
        <w:rPr>
          <w:color w:val="000000" w:themeColor="text1"/>
          <w:szCs w:val="26"/>
        </w:rPr>
        <w:t xml:space="preserve"> года</w:t>
      </w:r>
      <w:r w:rsidRPr="00D24FB8">
        <w:rPr>
          <w:color w:val="000000" w:themeColor="text1"/>
          <w:szCs w:val="26"/>
        </w:rPr>
        <w:t>),</w:t>
      </w:r>
      <w:r w:rsidRPr="00991397">
        <w:rPr>
          <w:color w:val="000000" w:themeColor="text1"/>
          <w:szCs w:val="26"/>
        </w:rPr>
        <w:t xml:space="preserve"> из</w:t>
      </w:r>
      <w:r w:rsidRPr="004B0883">
        <w:rPr>
          <w:color w:val="000000" w:themeColor="text1"/>
          <w:szCs w:val="26"/>
        </w:rPr>
        <w:t xml:space="preserve"> Федерального агентства связи получено </w:t>
      </w:r>
      <w:r w:rsidR="00D24FB8">
        <w:rPr>
          <w:b/>
          <w:color w:val="000000" w:themeColor="text1"/>
          <w:szCs w:val="26"/>
        </w:rPr>
        <w:t>23</w:t>
      </w:r>
      <w:r w:rsidRPr="004B0883">
        <w:rPr>
          <w:color w:val="000000" w:themeColor="text1"/>
          <w:szCs w:val="26"/>
        </w:rPr>
        <w:t xml:space="preserve"> пис</w:t>
      </w:r>
      <w:r w:rsidR="00D264C1">
        <w:rPr>
          <w:color w:val="000000" w:themeColor="text1"/>
          <w:szCs w:val="26"/>
        </w:rPr>
        <w:t>ьма</w:t>
      </w:r>
      <w:r w:rsidRPr="004B0883">
        <w:rPr>
          <w:color w:val="000000" w:themeColor="text1"/>
          <w:szCs w:val="26"/>
        </w:rPr>
        <w:t>, содержащ</w:t>
      </w:r>
      <w:r w:rsidR="00D264C1">
        <w:rPr>
          <w:color w:val="000000" w:themeColor="text1"/>
          <w:szCs w:val="26"/>
        </w:rPr>
        <w:t xml:space="preserve">их </w:t>
      </w:r>
      <w:r w:rsidRPr="004B0883">
        <w:rPr>
          <w:color w:val="000000" w:themeColor="text1"/>
          <w:szCs w:val="26"/>
        </w:rPr>
        <w:t xml:space="preserve">информацию о признаках нарушения операторами связи п. 1 Порядка предоставления сведений о базе расчёта обязательных отчислений (неналоговых платежах) в резерв универсального обслуживания, утверждённого приказом </w:t>
      </w:r>
      <w:proofErr w:type="spellStart"/>
      <w:r w:rsidRPr="004B0883">
        <w:rPr>
          <w:color w:val="000000" w:themeColor="text1"/>
          <w:szCs w:val="26"/>
        </w:rPr>
        <w:t>Минкомсвязи</w:t>
      </w:r>
      <w:proofErr w:type="spellEnd"/>
      <w:r w:rsidRPr="004B0883">
        <w:rPr>
          <w:color w:val="000000" w:themeColor="text1"/>
          <w:szCs w:val="26"/>
        </w:rPr>
        <w:t xml:space="preserve"> РФ от 16.09.2008 № 41</w:t>
      </w:r>
      <w:r w:rsidR="00F37C57" w:rsidRPr="004B0883">
        <w:rPr>
          <w:color w:val="000000" w:themeColor="text1"/>
          <w:szCs w:val="26"/>
        </w:rPr>
        <w:t>.</w:t>
      </w:r>
      <w:r w:rsidR="00B759A1" w:rsidRPr="004B0883">
        <w:rPr>
          <w:color w:val="000000" w:themeColor="text1"/>
          <w:szCs w:val="26"/>
        </w:rPr>
        <w:t xml:space="preserve"> </w:t>
      </w:r>
      <w:r w:rsidR="00F37C57" w:rsidRPr="004B0883">
        <w:rPr>
          <w:szCs w:val="26"/>
        </w:rPr>
        <w:t xml:space="preserve">В отношении </w:t>
      </w:r>
      <w:r w:rsidR="00D24FB8">
        <w:rPr>
          <w:b/>
          <w:szCs w:val="26"/>
        </w:rPr>
        <w:t>20</w:t>
      </w:r>
      <w:r w:rsidR="00910A3E">
        <w:rPr>
          <w:b/>
          <w:szCs w:val="26"/>
        </w:rPr>
        <w:t xml:space="preserve"> </w:t>
      </w:r>
      <w:r w:rsidR="00F37C57" w:rsidRPr="004B0883">
        <w:rPr>
          <w:szCs w:val="26"/>
        </w:rPr>
        <w:t>операто</w:t>
      </w:r>
      <w:r w:rsidR="00FF575E">
        <w:rPr>
          <w:szCs w:val="26"/>
        </w:rPr>
        <w:t>р</w:t>
      </w:r>
      <w:r w:rsidR="00D24FB8">
        <w:rPr>
          <w:szCs w:val="26"/>
        </w:rPr>
        <w:t>ов</w:t>
      </w:r>
      <w:r w:rsidR="00F37C57" w:rsidRPr="004B0883">
        <w:rPr>
          <w:szCs w:val="26"/>
        </w:rPr>
        <w:t xml:space="preserve"> связи был составлен</w:t>
      </w:r>
      <w:r w:rsidR="00B759A1" w:rsidRPr="004B0883">
        <w:rPr>
          <w:szCs w:val="26"/>
        </w:rPr>
        <w:t xml:space="preserve"> </w:t>
      </w:r>
      <w:r w:rsidR="00D24FB8">
        <w:rPr>
          <w:b/>
          <w:szCs w:val="26"/>
        </w:rPr>
        <w:t>61</w:t>
      </w:r>
      <w:r w:rsidR="00F37C57" w:rsidRPr="004B0883">
        <w:rPr>
          <w:szCs w:val="26"/>
        </w:rPr>
        <w:t xml:space="preserve"> протокол об административных правонарушениях по ч. 3 ст.14.1 </w:t>
      </w:r>
      <w:proofErr w:type="spellStart"/>
      <w:r w:rsidR="00F37C57" w:rsidRPr="004B0883">
        <w:rPr>
          <w:szCs w:val="26"/>
        </w:rPr>
        <w:t>КоАП</w:t>
      </w:r>
      <w:proofErr w:type="spellEnd"/>
      <w:r w:rsidR="00F37C57" w:rsidRPr="004B0883">
        <w:rPr>
          <w:szCs w:val="26"/>
        </w:rPr>
        <w:t xml:space="preserve"> РФ, </w:t>
      </w:r>
      <w:r w:rsidR="00F37C57" w:rsidRPr="0047414C">
        <w:rPr>
          <w:szCs w:val="26"/>
        </w:rPr>
        <w:t xml:space="preserve">а также в отношении </w:t>
      </w:r>
      <w:r w:rsidR="00D24FB8">
        <w:rPr>
          <w:b/>
          <w:szCs w:val="26"/>
        </w:rPr>
        <w:t>3</w:t>
      </w:r>
      <w:r w:rsidR="00F37C57" w:rsidRPr="0047414C">
        <w:rPr>
          <w:szCs w:val="26"/>
        </w:rPr>
        <w:t xml:space="preserve"> операторов связи </w:t>
      </w:r>
      <w:r w:rsidR="00F37C57" w:rsidRPr="00D24FB8">
        <w:rPr>
          <w:szCs w:val="26"/>
        </w:rPr>
        <w:t xml:space="preserve">вынесено </w:t>
      </w:r>
      <w:r w:rsidR="00FF575E" w:rsidRPr="00D24FB8">
        <w:rPr>
          <w:b/>
          <w:szCs w:val="26"/>
        </w:rPr>
        <w:t>3</w:t>
      </w:r>
      <w:r w:rsidR="003E4188" w:rsidRPr="0047414C">
        <w:rPr>
          <w:szCs w:val="26"/>
        </w:rPr>
        <w:t xml:space="preserve"> определени</w:t>
      </w:r>
      <w:r w:rsidR="00FF575E">
        <w:rPr>
          <w:szCs w:val="26"/>
        </w:rPr>
        <w:t>я</w:t>
      </w:r>
      <w:r w:rsidR="00F37C57" w:rsidRPr="0047414C">
        <w:rPr>
          <w:szCs w:val="26"/>
        </w:rPr>
        <w:t xml:space="preserve"> </w:t>
      </w:r>
      <w:r w:rsidR="00F37C57" w:rsidRPr="00910A3E">
        <w:rPr>
          <w:szCs w:val="26"/>
        </w:rPr>
        <w:t>об отказе в возбуждении дел об админис</w:t>
      </w:r>
      <w:r w:rsidR="00F37C57" w:rsidRPr="00D264C1">
        <w:rPr>
          <w:szCs w:val="26"/>
        </w:rPr>
        <w:t>тративных правонарушениях</w:t>
      </w:r>
      <w:r w:rsidR="00167D9C" w:rsidRPr="00D264C1">
        <w:rPr>
          <w:szCs w:val="26"/>
        </w:rPr>
        <w:t>:</w:t>
      </w:r>
    </w:p>
    <w:p w:rsidR="00F03449" w:rsidRPr="00D24FB8" w:rsidRDefault="00F03449" w:rsidP="00F03449">
      <w:pPr>
        <w:ind w:firstLine="720"/>
        <w:rPr>
          <w:szCs w:val="26"/>
        </w:rPr>
      </w:pPr>
      <w:r w:rsidRPr="00D24FB8">
        <w:rPr>
          <w:szCs w:val="26"/>
        </w:rPr>
        <w:t xml:space="preserve">- </w:t>
      </w:r>
      <w:r w:rsidR="00271E1D" w:rsidRPr="00D24FB8">
        <w:rPr>
          <w:b/>
          <w:szCs w:val="26"/>
        </w:rPr>
        <w:t>1</w:t>
      </w:r>
      <w:r w:rsidRPr="00D24FB8">
        <w:rPr>
          <w:szCs w:val="26"/>
        </w:rPr>
        <w:t xml:space="preserve"> по причине прекращения деятельности оператора;</w:t>
      </w:r>
    </w:p>
    <w:p w:rsidR="00F03449" w:rsidRPr="00D24FB8" w:rsidRDefault="00F03449" w:rsidP="00F03449">
      <w:pPr>
        <w:ind w:firstLine="720"/>
        <w:rPr>
          <w:szCs w:val="26"/>
        </w:rPr>
      </w:pPr>
      <w:r w:rsidRPr="00D24FB8">
        <w:rPr>
          <w:szCs w:val="26"/>
        </w:rPr>
        <w:t xml:space="preserve">- </w:t>
      </w:r>
      <w:r w:rsidR="00D24FB8" w:rsidRPr="00D24FB8">
        <w:rPr>
          <w:b/>
          <w:szCs w:val="26"/>
        </w:rPr>
        <w:t>1</w:t>
      </w:r>
      <w:r w:rsidRPr="00D24FB8">
        <w:rPr>
          <w:szCs w:val="26"/>
        </w:rPr>
        <w:t xml:space="preserve"> по причине своевременного направления сведений;</w:t>
      </w:r>
    </w:p>
    <w:p w:rsidR="00F03449" w:rsidRDefault="00F03449" w:rsidP="00F03449">
      <w:pPr>
        <w:ind w:firstLine="720"/>
        <w:rPr>
          <w:szCs w:val="26"/>
        </w:rPr>
      </w:pPr>
      <w:r w:rsidRPr="00D24FB8">
        <w:rPr>
          <w:szCs w:val="26"/>
        </w:rPr>
        <w:t xml:space="preserve">- </w:t>
      </w:r>
      <w:r w:rsidRPr="00D24FB8">
        <w:rPr>
          <w:b/>
          <w:szCs w:val="26"/>
        </w:rPr>
        <w:t>1</w:t>
      </w:r>
      <w:r w:rsidRPr="00D24FB8">
        <w:rPr>
          <w:szCs w:val="26"/>
        </w:rPr>
        <w:t xml:space="preserve"> по причине </w:t>
      </w:r>
      <w:r w:rsidR="00271E1D" w:rsidRPr="00D24FB8">
        <w:rPr>
          <w:szCs w:val="26"/>
        </w:rPr>
        <w:t>отсутствия обязанности направления сведений</w:t>
      </w:r>
      <w:r w:rsidRPr="00D24FB8">
        <w:rPr>
          <w:szCs w:val="26"/>
        </w:rPr>
        <w:t>.</w:t>
      </w:r>
    </w:p>
    <w:p w:rsidR="00F03449" w:rsidRPr="009F091A" w:rsidRDefault="00F03449" w:rsidP="00F03449">
      <w:pPr>
        <w:ind w:firstLine="720"/>
        <w:rPr>
          <w:szCs w:val="26"/>
        </w:rPr>
      </w:pPr>
    </w:p>
    <w:p w:rsidR="006A2319" w:rsidRDefault="00625943" w:rsidP="00E63CCC">
      <w:pPr>
        <w:ind w:firstLine="720"/>
        <w:rPr>
          <w:color w:val="000000" w:themeColor="text1"/>
          <w:szCs w:val="26"/>
        </w:rPr>
      </w:pPr>
      <w:r w:rsidRPr="00A56C3D">
        <w:rPr>
          <w:color w:val="000000" w:themeColor="text1"/>
          <w:szCs w:val="26"/>
        </w:rPr>
        <w:lastRenderedPageBreak/>
        <w:t>В</w:t>
      </w:r>
      <w:r w:rsidR="004A3B43" w:rsidRPr="00A56C3D">
        <w:rPr>
          <w:color w:val="000000" w:themeColor="text1"/>
          <w:szCs w:val="26"/>
        </w:rPr>
        <w:t xml:space="preserve"> </w:t>
      </w:r>
      <w:r w:rsidR="00306045" w:rsidRPr="00A56C3D">
        <w:rPr>
          <w:b/>
          <w:color w:val="000000" w:themeColor="text1"/>
          <w:szCs w:val="26"/>
        </w:rPr>
        <w:t>20</w:t>
      </w:r>
      <w:r w:rsidR="00313ADB" w:rsidRPr="00A56C3D">
        <w:rPr>
          <w:b/>
          <w:color w:val="000000" w:themeColor="text1"/>
          <w:szCs w:val="26"/>
        </w:rPr>
        <w:t>21</w:t>
      </w:r>
      <w:r w:rsidR="00306045" w:rsidRPr="00A56C3D">
        <w:rPr>
          <w:b/>
          <w:color w:val="000000" w:themeColor="text1"/>
          <w:szCs w:val="26"/>
        </w:rPr>
        <w:t xml:space="preserve"> год</w:t>
      </w:r>
      <w:r w:rsidR="00A56C3D" w:rsidRPr="00A56C3D">
        <w:rPr>
          <w:b/>
          <w:color w:val="000000" w:themeColor="text1"/>
          <w:szCs w:val="26"/>
        </w:rPr>
        <w:t>у</w:t>
      </w:r>
      <w:r w:rsidR="00306045" w:rsidRPr="00A56C3D">
        <w:rPr>
          <w:color w:val="000000" w:themeColor="text1"/>
          <w:szCs w:val="26"/>
        </w:rPr>
        <w:t xml:space="preserve"> </w:t>
      </w:r>
      <w:r w:rsidR="0047414C" w:rsidRPr="00A56C3D">
        <w:rPr>
          <w:color w:val="000000" w:themeColor="text1"/>
          <w:szCs w:val="26"/>
        </w:rPr>
        <w:t>(информация за 4-й квартал 20</w:t>
      </w:r>
      <w:r w:rsidR="00313ADB" w:rsidRPr="00A56C3D">
        <w:rPr>
          <w:color w:val="000000" w:themeColor="text1"/>
          <w:szCs w:val="26"/>
        </w:rPr>
        <w:t>20</w:t>
      </w:r>
      <w:r w:rsidR="0047414C" w:rsidRPr="00A56C3D">
        <w:rPr>
          <w:color w:val="000000" w:themeColor="text1"/>
          <w:szCs w:val="26"/>
        </w:rPr>
        <w:t xml:space="preserve"> года)</w:t>
      </w:r>
      <w:r w:rsidR="00306045" w:rsidRPr="00A56C3D">
        <w:rPr>
          <w:color w:val="000000" w:themeColor="text1"/>
          <w:szCs w:val="26"/>
        </w:rPr>
        <w:t>,</w:t>
      </w:r>
      <w:r w:rsidR="00306045" w:rsidRPr="0047414C">
        <w:rPr>
          <w:szCs w:val="26"/>
        </w:rPr>
        <w:t xml:space="preserve"> из Федерального агентства связи получено </w:t>
      </w:r>
      <w:r w:rsidR="00A56C3D">
        <w:rPr>
          <w:b/>
          <w:szCs w:val="26"/>
        </w:rPr>
        <w:t>5</w:t>
      </w:r>
      <w:r w:rsidR="0047414C" w:rsidRPr="0047414C">
        <w:rPr>
          <w:b/>
          <w:szCs w:val="26"/>
        </w:rPr>
        <w:t xml:space="preserve"> </w:t>
      </w:r>
      <w:r w:rsidR="00306045" w:rsidRPr="0047414C">
        <w:rPr>
          <w:szCs w:val="26"/>
        </w:rPr>
        <w:t>пис</w:t>
      </w:r>
      <w:r w:rsidR="00A56C3D">
        <w:rPr>
          <w:szCs w:val="26"/>
        </w:rPr>
        <w:t>ем</w:t>
      </w:r>
      <w:r w:rsidR="00306045" w:rsidRPr="0047414C">
        <w:rPr>
          <w:szCs w:val="26"/>
        </w:rPr>
        <w:t xml:space="preserve">, содержащих информацию о признаках нарушения операторами связи ч. 5 ст. 60 Федерального закона от 07.07.2003 № 126-ФЗ </w:t>
      </w:r>
      <w:r w:rsidR="00E82371" w:rsidRPr="0047414C">
        <w:rPr>
          <w:szCs w:val="26"/>
        </w:rPr>
        <w:t>«</w:t>
      </w:r>
      <w:r w:rsidR="00306045" w:rsidRPr="0047414C">
        <w:rPr>
          <w:szCs w:val="26"/>
        </w:rPr>
        <w:t>О связи</w:t>
      </w:r>
      <w:r w:rsidR="00E82371" w:rsidRPr="0047414C">
        <w:rPr>
          <w:szCs w:val="26"/>
        </w:rPr>
        <w:t>»</w:t>
      </w:r>
      <w:r w:rsidR="00306045" w:rsidRPr="0047414C">
        <w:rPr>
          <w:szCs w:val="26"/>
        </w:rPr>
        <w:t>, в соответствии с которой, операторы связи обязаны осуществлять обязательные отчисления (неналоговые платежи) в резерв универсального обслуживания</w:t>
      </w:r>
      <w:r w:rsidR="00306045" w:rsidRPr="0047414C">
        <w:rPr>
          <w:color w:val="000000" w:themeColor="text1"/>
          <w:szCs w:val="26"/>
        </w:rPr>
        <w:t>.</w:t>
      </w:r>
      <w:r w:rsidR="00C201FA">
        <w:rPr>
          <w:color w:val="000000" w:themeColor="text1"/>
          <w:szCs w:val="26"/>
        </w:rPr>
        <w:t xml:space="preserve"> </w:t>
      </w:r>
    </w:p>
    <w:p w:rsidR="002D3368" w:rsidRDefault="00472896" w:rsidP="00C201FA">
      <w:pPr>
        <w:ind w:firstLine="720"/>
        <w:rPr>
          <w:color w:val="000000" w:themeColor="text1"/>
          <w:szCs w:val="26"/>
        </w:rPr>
      </w:pPr>
      <w:r w:rsidRPr="004B0883">
        <w:rPr>
          <w:color w:val="000000" w:themeColor="text1"/>
          <w:szCs w:val="26"/>
        </w:rPr>
        <w:t xml:space="preserve">По ст. 13.38 </w:t>
      </w:r>
      <w:proofErr w:type="spellStart"/>
      <w:r w:rsidRPr="004B0883">
        <w:rPr>
          <w:color w:val="000000" w:themeColor="text1"/>
          <w:szCs w:val="26"/>
        </w:rPr>
        <w:t>КоАП</w:t>
      </w:r>
      <w:proofErr w:type="spellEnd"/>
      <w:r w:rsidRPr="004B0883">
        <w:rPr>
          <w:color w:val="000000" w:themeColor="text1"/>
          <w:szCs w:val="26"/>
        </w:rPr>
        <w:t xml:space="preserve"> РФ </w:t>
      </w:r>
      <w:r w:rsidR="00D97B4D" w:rsidRPr="00C201FA">
        <w:rPr>
          <w:color w:val="000000" w:themeColor="text1"/>
          <w:szCs w:val="26"/>
        </w:rPr>
        <w:t>составлено</w:t>
      </w:r>
      <w:r w:rsidR="002D3368" w:rsidRPr="00C201FA">
        <w:rPr>
          <w:color w:val="000000" w:themeColor="text1"/>
          <w:szCs w:val="26"/>
        </w:rPr>
        <w:t xml:space="preserve"> </w:t>
      </w:r>
      <w:r w:rsidR="00A56C3D">
        <w:rPr>
          <w:b/>
          <w:color w:val="000000" w:themeColor="text1"/>
          <w:szCs w:val="26"/>
        </w:rPr>
        <w:t>5</w:t>
      </w:r>
      <w:r w:rsidR="002D3368" w:rsidRPr="00C201FA">
        <w:rPr>
          <w:color w:val="000000" w:themeColor="text1"/>
          <w:szCs w:val="26"/>
        </w:rPr>
        <w:t xml:space="preserve"> протокол</w:t>
      </w:r>
      <w:r w:rsidR="00A56C3D">
        <w:rPr>
          <w:color w:val="000000" w:themeColor="text1"/>
          <w:szCs w:val="26"/>
        </w:rPr>
        <w:t>ов</w:t>
      </w:r>
      <w:r w:rsidR="002D3368" w:rsidRPr="00C201FA">
        <w:rPr>
          <w:color w:val="000000" w:themeColor="text1"/>
          <w:szCs w:val="26"/>
        </w:rPr>
        <w:t xml:space="preserve"> в отношении </w:t>
      </w:r>
      <w:r w:rsidR="00A56C3D">
        <w:rPr>
          <w:b/>
          <w:color w:val="000000" w:themeColor="text1"/>
          <w:szCs w:val="26"/>
        </w:rPr>
        <w:t>5</w:t>
      </w:r>
      <w:r w:rsidR="002D3368" w:rsidRPr="00ED4F92">
        <w:rPr>
          <w:color w:val="000000" w:themeColor="text1"/>
          <w:szCs w:val="26"/>
        </w:rPr>
        <w:t xml:space="preserve"> операторов связи, несвоевременно уплативших обязательные отчисления.</w:t>
      </w:r>
    </w:p>
    <w:p w:rsidR="00001F5F" w:rsidRPr="00E24086" w:rsidRDefault="00001F5F" w:rsidP="00741523">
      <w:pPr>
        <w:pStyle w:val="afa"/>
        <w:ind w:left="0" w:firstLine="709"/>
      </w:pPr>
    </w:p>
    <w:p w:rsidR="006978FC" w:rsidRPr="00373E80" w:rsidRDefault="006978FC" w:rsidP="006978FC">
      <w:pPr>
        <w:autoSpaceDE w:val="0"/>
        <w:autoSpaceDN w:val="0"/>
        <w:adjustRightInd w:val="0"/>
        <w:ind w:firstLine="709"/>
      </w:pPr>
      <w:r w:rsidRPr="00373E80">
        <w:rPr>
          <w:b/>
        </w:rPr>
        <w:t>Результаты проведенных мероприятий сис</w:t>
      </w:r>
      <w:r w:rsidR="004E55F8" w:rsidRPr="00373E80">
        <w:rPr>
          <w:b/>
        </w:rPr>
        <w:t>тематического наблюдения</w:t>
      </w:r>
      <w:r w:rsidR="0084493C" w:rsidRPr="00373E80">
        <w:rPr>
          <w:b/>
        </w:rPr>
        <w:t xml:space="preserve"> в </w:t>
      </w:r>
      <w:r w:rsidR="00FE3EBA">
        <w:rPr>
          <w:b/>
        </w:rPr>
        <w:t>1</w:t>
      </w:r>
      <w:r w:rsidR="0084493C" w:rsidRPr="00373E80">
        <w:rPr>
          <w:b/>
        </w:rPr>
        <w:t xml:space="preserve"> квартале 20</w:t>
      </w:r>
      <w:r w:rsidR="00FE3EBA">
        <w:rPr>
          <w:b/>
        </w:rPr>
        <w:t>21</w:t>
      </w:r>
      <w:r w:rsidR="0084493C" w:rsidRPr="00373E80">
        <w:rPr>
          <w:b/>
        </w:rPr>
        <w:t xml:space="preserve"> года </w:t>
      </w:r>
      <w:r w:rsidRPr="00373E80">
        <w:rPr>
          <w:b/>
        </w:rPr>
        <w:t xml:space="preserve">в отношении оператора универсального обслуживания ПАО </w:t>
      </w:r>
      <w:r w:rsidR="00E82371" w:rsidRPr="00373E80">
        <w:rPr>
          <w:b/>
        </w:rPr>
        <w:t>«</w:t>
      </w:r>
      <w:proofErr w:type="spellStart"/>
      <w:r w:rsidRPr="00373E80">
        <w:rPr>
          <w:b/>
        </w:rPr>
        <w:t>Ростелеком</w:t>
      </w:r>
      <w:proofErr w:type="spellEnd"/>
      <w:r w:rsidR="00E82371" w:rsidRPr="00373E80">
        <w:rPr>
          <w:b/>
        </w:rPr>
        <w:t>»</w:t>
      </w:r>
      <w:r w:rsidRPr="00373E80">
        <w:t>:</w:t>
      </w:r>
    </w:p>
    <w:p w:rsidR="004A7B5C" w:rsidRDefault="004A7B5C" w:rsidP="004A7B5C">
      <w:pPr>
        <w:autoSpaceDE w:val="0"/>
        <w:autoSpaceDN w:val="0"/>
        <w:adjustRightInd w:val="0"/>
        <w:ind w:firstLine="720"/>
      </w:pPr>
      <w:r w:rsidRPr="008C191C">
        <w:t xml:space="preserve">В ходе мероприятий систематического наблюдения </w:t>
      </w:r>
      <w:r>
        <w:t xml:space="preserve">в 1 квартале </w:t>
      </w:r>
      <w:r w:rsidRPr="008C191C">
        <w:t>202</w:t>
      </w:r>
      <w:r>
        <w:t>1</w:t>
      </w:r>
      <w:r w:rsidRPr="008C191C">
        <w:t xml:space="preserve"> года</w:t>
      </w:r>
      <w:r w:rsidRPr="000502C8">
        <w:t xml:space="preserve"> </w:t>
      </w:r>
      <w:r>
        <w:t xml:space="preserve">проверено </w:t>
      </w:r>
      <w:r>
        <w:rPr>
          <w:b/>
        </w:rPr>
        <w:t>42</w:t>
      </w:r>
      <w:r>
        <w:t xml:space="preserve"> таксофона универсального обслуживания и </w:t>
      </w:r>
      <w:r w:rsidRPr="004E475D">
        <w:rPr>
          <w:b/>
        </w:rPr>
        <w:t>15</w:t>
      </w:r>
      <w:r>
        <w:t xml:space="preserve"> точек доступа.</w:t>
      </w:r>
    </w:p>
    <w:p w:rsidR="004A7B5C" w:rsidRDefault="004A7B5C" w:rsidP="004A7B5C">
      <w:pPr>
        <w:autoSpaceDE w:val="0"/>
        <w:autoSpaceDN w:val="0"/>
        <w:adjustRightInd w:val="0"/>
        <w:ind w:firstLine="720"/>
      </w:pPr>
      <w:r>
        <w:t xml:space="preserve">В результате систематического наблюдения выявлено </w:t>
      </w:r>
      <w:r>
        <w:rPr>
          <w:b/>
        </w:rPr>
        <w:t>8</w:t>
      </w:r>
      <w:r>
        <w:t xml:space="preserve"> таксофонов и </w:t>
      </w:r>
      <w:r w:rsidRPr="00934E2A">
        <w:rPr>
          <w:b/>
        </w:rPr>
        <w:t>2</w:t>
      </w:r>
      <w:r>
        <w:t xml:space="preserve"> точки доступа с нарушениями обязательных требований.</w:t>
      </w:r>
    </w:p>
    <w:p w:rsidR="004A7B5C" w:rsidRDefault="004A7B5C" w:rsidP="004A7B5C">
      <w:pPr>
        <w:autoSpaceDE w:val="0"/>
        <w:autoSpaceDN w:val="0"/>
        <w:adjustRightInd w:val="0"/>
        <w:ind w:firstLine="720"/>
      </w:pPr>
      <w:r>
        <w:t xml:space="preserve">В отношении юридического и должностных лиц составлено </w:t>
      </w:r>
      <w:r>
        <w:rPr>
          <w:b/>
        </w:rPr>
        <w:t>23</w:t>
      </w:r>
      <w:r>
        <w:t xml:space="preserve"> протокола об АПН, из них  </w:t>
      </w:r>
      <w:r>
        <w:rPr>
          <w:b/>
        </w:rPr>
        <w:t>18</w:t>
      </w:r>
      <w:r>
        <w:t xml:space="preserve"> протоколов об АПН по ч. 3 ст. 14.1 </w:t>
      </w:r>
      <w:proofErr w:type="spellStart"/>
      <w:r>
        <w:t>КоАП</w:t>
      </w:r>
      <w:proofErr w:type="spellEnd"/>
      <w:r>
        <w:t xml:space="preserve"> РФ и</w:t>
      </w:r>
      <w:r w:rsidRPr="00125ED8">
        <w:rPr>
          <w:b/>
        </w:rPr>
        <w:t xml:space="preserve"> </w:t>
      </w:r>
      <w:r>
        <w:rPr>
          <w:b/>
        </w:rPr>
        <w:t>5</w:t>
      </w:r>
      <w:r>
        <w:t xml:space="preserve"> протоколов об АПН по ст. 9.13 </w:t>
      </w:r>
      <w:proofErr w:type="spellStart"/>
      <w:r>
        <w:t>КоАП</w:t>
      </w:r>
      <w:proofErr w:type="spellEnd"/>
      <w:r>
        <w:t xml:space="preserve"> РФ.</w:t>
      </w:r>
    </w:p>
    <w:p w:rsidR="006E079A" w:rsidRDefault="006E079A" w:rsidP="00472896">
      <w:pPr>
        <w:rPr>
          <w:color w:val="000000" w:themeColor="text1"/>
          <w:sz w:val="18"/>
          <w:szCs w:val="18"/>
        </w:rPr>
      </w:pPr>
    </w:p>
    <w:p w:rsidR="004D7462" w:rsidRPr="006978FC" w:rsidRDefault="004D7462" w:rsidP="00472896">
      <w:pPr>
        <w:rPr>
          <w:color w:val="000000" w:themeColor="text1"/>
          <w:sz w:val="18"/>
          <w:szCs w:val="18"/>
        </w:rPr>
      </w:pPr>
    </w:p>
    <w:p w:rsidR="00FC6CB6" w:rsidRPr="004C6B84" w:rsidRDefault="00FC6CB6" w:rsidP="00FC6CB6">
      <w:pPr>
        <w:ind w:firstLine="709"/>
        <w:rPr>
          <w:b/>
          <w:color w:val="000000" w:themeColor="text1"/>
          <w:szCs w:val="26"/>
        </w:rPr>
      </w:pPr>
      <w:r w:rsidRPr="00CE093D">
        <w:rPr>
          <w:b/>
          <w:color w:val="000000" w:themeColor="text1"/>
          <w:szCs w:val="26"/>
        </w:rPr>
        <w:t>Разрешительная и регистрационная деятельность:</w:t>
      </w:r>
    </w:p>
    <w:p w:rsidR="001504EA" w:rsidRPr="00EE67C4" w:rsidRDefault="001504EA" w:rsidP="001504EA">
      <w:pPr>
        <w:spacing w:line="240" w:lineRule="auto"/>
        <w:ind w:firstLine="709"/>
        <w:rPr>
          <w:b/>
          <w:sz w:val="18"/>
          <w:szCs w:val="18"/>
        </w:rPr>
      </w:pPr>
    </w:p>
    <w:p w:rsidR="00FC6CB6" w:rsidRPr="00E13D3D" w:rsidRDefault="00FC6CB6" w:rsidP="001504EA">
      <w:pPr>
        <w:spacing w:line="240" w:lineRule="auto"/>
        <w:ind w:firstLine="709"/>
        <w:rPr>
          <w:i/>
          <w:szCs w:val="26"/>
          <w:u w:val="single"/>
        </w:rPr>
      </w:pPr>
      <w:r w:rsidRPr="00E13D3D">
        <w:rPr>
          <w:i/>
          <w:szCs w:val="26"/>
          <w:u w:val="single"/>
        </w:rPr>
        <w:t>Выдача разрешений на применение франкировальных машин:</w:t>
      </w:r>
    </w:p>
    <w:p w:rsidR="001504EA" w:rsidRPr="00E13D3D" w:rsidRDefault="001504EA" w:rsidP="001504EA">
      <w:pPr>
        <w:spacing w:line="240" w:lineRule="auto"/>
        <w:ind w:firstLine="709"/>
        <w:rPr>
          <w:i/>
          <w:szCs w:val="26"/>
          <w:u w:val="single"/>
        </w:rPr>
      </w:pPr>
    </w:p>
    <w:p w:rsidR="005F43DE" w:rsidRPr="00E13D3D" w:rsidRDefault="005F43DE" w:rsidP="005F43DE">
      <w:pPr>
        <w:spacing w:line="240" w:lineRule="auto"/>
        <w:ind w:firstLine="709"/>
        <w:rPr>
          <w:szCs w:val="26"/>
        </w:rPr>
      </w:pPr>
      <w:r w:rsidRPr="00E13D3D">
        <w:rPr>
          <w:szCs w:val="26"/>
        </w:rPr>
        <w:t xml:space="preserve">Полномочия выполняют </w:t>
      </w:r>
      <w:r w:rsidRPr="00190EA7">
        <w:rPr>
          <w:szCs w:val="26"/>
        </w:rPr>
        <w:t xml:space="preserve">– </w:t>
      </w:r>
      <w:r w:rsidR="00AB4454" w:rsidRPr="00190EA7">
        <w:rPr>
          <w:szCs w:val="26"/>
        </w:rPr>
        <w:t>5</w:t>
      </w:r>
      <w:r w:rsidR="002B5A23" w:rsidRPr="00E13D3D">
        <w:rPr>
          <w:szCs w:val="26"/>
        </w:rPr>
        <w:t xml:space="preserve"> единиц</w:t>
      </w:r>
    </w:p>
    <w:p w:rsidR="009B3D4B" w:rsidRPr="00EC6B1D" w:rsidRDefault="009B3D4B" w:rsidP="005F43DE">
      <w:pPr>
        <w:spacing w:line="240" w:lineRule="auto"/>
        <w:ind w:firstLine="709"/>
        <w:rPr>
          <w:i/>
          <w:sz w:val="20"/>
          <w:u w:val="single"/>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851"/>
        <w:gridCol w:w="849"/>
        <w:gridCol w:w="851"/>
        <w:gridCol w:w="849"/>
        <w:gridCol w:w="322"/>
        <w:gridCol w:w="529"/>
        <w:gridCol w:w="849"/>
        <w:gridCol w:w="851"/>
        <w:gridCol w:w="146"/>
        <w:gridCol w:w="703"/>
        <w:gridCol w:w="851"/>
        <w:gridCol w:w="820"/>
        <w:gridCol w:w="33"/>
      </w:tblGrid>
      <w:tr w:rsidR="005F43DE" w:rsidRPr="00E13D3D" w:rsidTr="00FE2444">
        <w:trPr>
          <w:gridAfter w:val="1"/>
          <w:wAfter w:w="16" w:type="pct"/>
        </w:trPr>
        <w:tc>
          <w:tcPr>
            <w:tcW w:w="4984" w:type="pct"/>
            <w:gridSpan w:val="13"/>
          </w:tcPr>
          <w:p w:rsidR="005F43DE" w:rsidRPr="00E13D3D" w:rsidRDefault="005F43DE" w:rsidP="00694260">
            <w:pPr>
              <w:spacing w:line="240" w:lineRule="auto"/>
              <w:jc w:val="center"/>
              <w:rPr>
                <w:b/>
                <w:i/>
                <w:sz w:val="20"/>
              </w:rPr>
            </w:pPr>
            <w:r w:rsidRPr="00E13D3D">
              <w:rPr>
                <w:b/>
                <w:i/>
                <w:sz w:val="20"/>
              </w:rPr>
              <w:t>Предметы надзора</w:t>
            </w:r>
          </w:p>
        </w:tc>
      </w:tr>
      <w:tr w:rsidR="004A3B43" w:rsidRPr="00E13D3D" w:rsidTr="00FE2444">
        <w:trPr>
          <w:gridAfter w:val="1"/>
          <w:wAfter w:w="16" w:type="pct"/>
        </w:trPr>
        <w:tc>
          <w:tcPr>
            <w:tcW w:w="2713" w:type="pct"/>
            <w:gridSpan w:val="6"/>
          </w:tcPr>
          <w:p w:rsidR="004A3B43" w:rsidRPr="00E13D3D" w:rsidRDefault="004A3B43" w:rsidP="00694260">
            <w:pPr>
              <w:spacing w:line="240" w:lineRule="auto"/>
              <w:rPr>
                <w:sz w:val="20"/>
              </w:rPr>
            </w:pPr>
          </w:p>
        </w:tc>
        <w:tc>
          <w:tcPr>
            <w:tcW w:w="1136" w:type="pct"/>
            <w:gridSpan w:val="4"/>
            <w:shd w:val="clear" w:color="auto" w:fill="D9D9D9"/>
            <w:vAlign w:val="center"/>
          </w:tcPr>
          <w:p w:rsidR="004A3B43" w:rsidRPr="00C93179" w:rsidRDefault="00FE3EBA" w:rsidP="00C317DE">
            <w:pPr>
              <w:spacing w:line="240" w:lineRule="auto"/>
              <w:jc w:val="center"/>
              <w:rPr>
                <w:sz w:val="18"/>
                <w:szCs w:val="18"/>
              </w:rPr>
            </w:pPr>
            <w:r>
              <w:rPr>
                <w:sz w:val="18"/>
                <w:szCs w:val="18"/>
              </w:rPr>
              <w:t>01.04.2020</w:t>
            </w:r>
          </w:p>
        </w:tc>
        <w:tc>
          <w:tcPr>
            <w:tcW w:w="1135" w:type="pct"/>
            <w:gridSpan w:val="3"/>
            <w:shd w:val="clear" w:color="auto" w:fill="D9D9D9"/>
            <w:vAlign w:val="center"/>
          </w:tcPr>
          <w:p w:rsidR="004A3B43" w:rsidRPr="00C93179" w:rsidRDefault="00FE3EBA" w:rsidP="00C317DE">
            <w:pPr>
              <w:spacing w:line="240" w:lineRule="auto"/>
              <w:jc w:val="center"/>
              <w:rPr>
                <w:sz w:val="18"/>
                <w:szCs w:val="18"/>
              </w:rPr>
            </w:pPr>
            <w:r>
              <w:rPr>
                <w:sz w:val="18"/>
                <w:szCs w:val="18"/>
              </w:rPr>
              <w:t>01.04.2021</w:t>
            </w:r>
          </w:p>
        </w:tc>
      </w:tr>
      <w:tr w:rsidR="00C317DE" w:rsidRPr="00E13D3D" w:rsidTr="00FE2444">
        <w:trPr>
          <w:gridAfter w:val="1"/>
          <w:wAfter w:w="16" w:type="pct"/>
        </w:trPr>
        <w:tc>
          <w:tcPr>
            <w:tcW w:w="2713" w:type="pct"/>
            <w:gridSpan w:val="6"/>
          </w:tcPr>
          <w:p w:rsidR="00C317DE" w:rsidRPr="00E13D3D" w:rsidRDefault="00C317DE" w:rsidP="005F43DE">
            <w:pPr>
              <w:spacing w:line="240" w:lineRule="auto"/>
              <w:rPr>
                <w:sz w:val="20"/>
              </w:rPr>
            </w:pPr>
            <w:r w:rsidRPr="00E13D3D">
              <w:rPr>
                <w:sz w:val="20"/>
              </w:rPr>
              <w:t>Количество ФМ</w:t>
            </w:r>
          </w:p>
        </w:tc>
        <w:tc>
          <w:tcPr>
            <w:tcW w:w="1136" w:type="pct"/>
            <w:gridSpan w:val="4"/>
            <w:shd w:val="clear" w:color="auto" w:fill="D9D9D9"/>
            <w:vAlign w:val="center"/>
          </w:tcPr>
          <w:p w:rsidR="00C317DE" w:rsidRPr="0084493C" w:rsidRDefault="00C317DE" w:rsidP="00BE1B1F">
            <w:pPr>
              <w:jc w:val="center"/>
              <w:rPr>
                <w:color w:val="000000"/>
                <w:sz w:val="20"/>
              </w:rPr>
            </w:pPr>
            <w:r w:rsidRPr="0084493C">
              <w:rPr>
                <w:color w:val="000000"/>
                <w:sz w:val="20"/>
              </w:rPr>
              <w:t>21</w:t>
            </w:r>
          </w:p>
        </w:tc>
        <w:tc>
          <w:tcPr>
            <w:tcW w:w="1135" w:type="pct"/>
            <w:gridSpan w:val="3"/>
            <w:shd w:val="clear" w:color="auto" w:fill="D9D9D9"/>
            <w:vAlign w:val="center"/>
          </w:tcPr>
          <w:p w:rsidR="00C317DE" w:rsidRPr="00301F50" w:rsidRDefault="00301F50" w:rsidP="003860C2">
            <w:pPr>
              <w:jc w:val="center"/>
              <w:rPr>
                <w:color w:val="000000"/>
                <w:sz w:val="20"/>
              </w:rPr>
            </w:pPr>
            <w:r w:rsidRPr="00301F50">
              <w:rPr>
                <w:color w:val="000000"/>
                <w:sz w:val="20"/>
              </w:rPr>
              <w:t>38</w:t>
            </w:r>
          </w:p>
        </w:tc>
      </w:tr>
      <w:tr w:rsidR="00C317DE" w:rsidRPr="00E13D3D" w:rsidTr="00FE2444">
        <w:trPr>
          <w:gridAfter w:val="1"/>
          <w:wAfter w:w="16" w:type="pct"/>
        </w:trPr>
        <w:tc>
          <w:tcPr>
            <w:tcW w:w="2713" w:type="pct"/>
            <w:gridSpan w:val="6"/>
          </w:tcPr>
          <w:p w:rsidR="00C317DE" w:rsidRPr="00E13D3D" w:rsidRDefault="00C317DE" w:rsidP="00694260">
            <w:pPr>
              <w:spacing w:line="240" w:lineRule="auto"/>
              <w:rPr>
                <w:sz w:val="20"/>
              </w:rPr>
            </w:pPr>
            <w:r w:rsidRPr="00E13D3D">
              <w:rPr>
                <w:sz w:val="20"/>
              </w:rPr>
              <w:t>Нагрузка на 1 сотрудника</w:t>
            </w:r>
          </w:p>
        </w:tc>
        <w:tc>
          <w:tcPr>
            <w:tcW w:w="1136" w:type="pct"/>
            <w:gridSpan w:val="4"/>
            <w:shd w:val="clear" w:color="auto" w:fill="D9D9D9"/>
            <w:vAlign w:val="center"/>
          </w:tcPr>
          <w:p w:rsidR="00C317DE" w:rsidRPr="0084493C" w:rsidRDefault="00FE3EBA" w:rsidP="00BE1B1F">
            <w:pPr>
              <w:spacing w:line="240" w:lineRule="auto"/>
              <w:jc w:val="center"/>
              <w:rPr>
                <w:color w:val="000000"/>
                <w:sz w:val="20"/>
              </w:rPr>
            </w:pPr>
            <w:r>
              <w:rPr>
                <w:color w:val="000000"/>
                <w:sz w:val="20"/>
              </w:rPr>
              <w:t>4,2</w:t>
            </w:r>
          </w:p>
        </w:tc>
        <w:tc>
          <w:tcPr>
            <w:tcW w:w="1135" w:type="pct"/>
            <w:gridSpan w:val="3"/>
            <w:shd w:val="clear" w:color="auto" w:fill="D9D9D9"/>
            <w:vAlign w:val="center"/>
          </w:tcPr>
          <w:p w:rsidR="00C317DE" w:rsidRPr="00301F50" w:rsidRDefault="00301F50" w:rsidP="008627CE">
            <w:pPr>
              <w:spacing w:line="240" w:lineRule="auto"/>
              <w:jc w:val="center"/>
              <w:rPr>
                <w:color w:val="000000"/>
                <w:sz w:val="20"/>
              </w:rPr>
            </w:pPr>
            <w:r w:rsidRPr="00301F50">
              <w:rPr>
                <w:color w:val="000000"/>
                <w:sz w:val="20"/>
              </w:rPr>
              <w:t>7,6</w:t>
            </w:r>
          </w:p>
        </w:tc>
      </w:tr>
      <w:tr w:rsidR="00C317DE" w:rsidRPr="00E13D3D" w:rsidTr="00FE2444">
        <w:trPr>
          <w:gridAfter w:val="1"/>
          <w:wAfter w:w="16" w:type="pct"/>
        </w:trPr>
        <w:tc>
          <w:tcPr>
            <w:tcW w:w="2713" w:type="pct"/>
            <w:gridSpan w:val="6"/>
          </w:tcPr>
          <w:p w:rsidR="00C317DE" w:rsidRPr="00E13D3D" w:rsidRDefault="00C317DE" w:rsidP="005F43DE">
            <w:pPr>
              <w:spacing w:line="240" w:lineRule="auto"/>
              <w:rPr>
                <w:sz w:val="20"/>
              </w:rPr>
            </w:pPr>
            <w:r w:rsidRPr="00E13D3D">
              <w:rPr>
                <w:sz w:val="20"/>
              </w:rPr>
              <w:t>Количество выданных разрешений</w:t>
            </w:r>
          </w:p>
        </w:tc>
        <w:tc>
          <w:tcPr>
            <w:tcW w:w="1136" w:type="pct"/>
            <w:gridSpan w:val="4"/>
            <w:shd w:val="clear" w:color="auto" w:fill="D9D9D9"/>
            <w:vAlign w:val="center"/>
          </w:tcPr>
          <w:p w:rsidR="00C317DE" w:rsidRPr="0084493C" w:rsidRDefault="00C317DE" w:rsidP="00BE1B1F">
            <w:pPr>
              <w:spacing w:line="240" w:lineRule="auto"/>
              <w:jc w:val="center"/>
              <w:rPr>
                <w:color w:val="000000"/>
                <w:sz w:val="20"/>
              </w:rPr>
            </w:pPr>
            <w:r w:rsidRPr="0084493C">
              <w:rPr>
                <w:color w:val="000000"/>
                <w:sz w:val="20"/>
              </w:rPr>
              <w:t>0</w:t>
            </w:r>
          </w:p>
        </w:tc>
        <w:tc>
          <w:tcPr>
            <w:tcW w:w="1135" w:type="pct"/>
            <w:gridSpan w:val="3"/>
            <w:shd w:val="clear" w:color="auto" w:fill="D9D9D9"/>
            <w:vAlign w:val="center"/>
          </w:tcPr>
          <w:p w:rsidR="00C317DE" w:rsidRPr="00301F50" w:rsidRDefault="00301F50" w:rsidP="00190EA7">
            <w:pPr>
              <w:spacing w:line="240" w:lineRule="auto"/>
              <w:jc w:val="center"/>
              <w:rPr>
                <w:color w:val="000000"/>
                <w:sz w:val="20"/>
              </w:rPr>
            </w:pPr>
            <w:r w:rsidRPr="00301F50">
              <w:rPr>
                <w:color w:val="000000"/>
                <w:sz w:val="20"/>
              </w:rPr>
              <w:t>2</w:t>
            </w:r>
          </w:p>
        </w:tc>
      </w:tr>
      <w:tr w:rsidR="00C317DE" w:rsidRPr="00E13D3D" w:rsidTr="00FE2444">
        <w:trPr>
          <w:gridAfter w:val="1"/>
          <w:wAfter w:w="16" w:type="pct"/>
        </w:trPr>
        <w:tc>
          <w:tcPr>
            <w:tcW w:w="2713" w:type="pct"/>
            <w:gridSpan w:val="6"/>
            <w:tcBorders>
              <w:bottom w:val="single" w:sz="4" w:space="0" w:color="auto"/>
            </w:tcBorders>
          </w:tcPr>
          <w:p w:rsidR="00C317DE" w:rsidRPr="00E13D3D" w:rsidRDefault="00C317DE" w:rsidP="00694260">
            <w:pPr>
              <w:spacing w:line="240" w:lineRule="auto"/>
              <w:rPr>
                <w:sz w:val="20"/>
              </w:rPr>
            </w:pPr>
            <w:r w:rsidRPr="00E13D3D">
              <w:rPr>
                <w:sz w:val="20"/>
              </w:rPr>
              <w:t>Нагрузка на 1 сотрудника</w:t>
            </w:r>
          </w:p>
        </w:tc>
        <w:tc>
          <w:tcPr>
            <w:tcW w:w="1136" w:type="pct"/>
            <w:gridSpan w:val="4"/>
            <w:tcBorders>
              <w:bottom w:val="single" w:sz="4" w:space="0" w:color="auto"/>
            </w:tcBorders>
            <w:shd w:val="clear" w:color="auto" w:fill="D9D9D9"/>
            <w:vAlign w:val="center"/>
          </w:tcPr>
          <w:p w:rsidR="00C317DE" w:rsidRPr="0084493C" w:rsidRDefault="00C317DE" w:rsidP="00BE1B1F">
            <w:pPr>
              <w:spacing w:line="240" w:lineRule="auto"/>
              <w:jc w:val="center"/>
              <w:rPr>
                <w:color w:val="000000"/>
                <w:sz w:val="20"/>
              </w:rPr>
            </w:pPr>
            <w:r w:rsidRPr="0084493C">
              <w:rPr>
                <w:color w:val="000000"/>
                <w:sz w:val="20"/>
              </w:rPr>
              <w:t>0</w:t>
            </w:r>
          </w:p>
        </w:tc>
        <w:tc>
          <w:tcPr>
            <w:tcW w:w="1135" w:type="pct"/>
            <w:gridSpan w:val="3"/>
            <w:tcBorders>
              <w:bottom w:val="single" w:sz="4" w:space="0" w:color="auto"/>
            </w:tcBorders>
            <w:shd w:val="clear" w:color="auto" w:fill="D9D9D9"/>
            <w:vAlign w:val="center"/>
          </w:tcPr>
          <w:p w:rsidR="00C317DE" w:rsidRPr="00301F50" w:rsidRDefault="00301F50" w:rsidP="008627CE">
            <w:pPr>
              <w:spacing w:line="240" w:lineRule="auto"/>
              <w:jc w:val="center"/>
              <w:rPr>
                <w:color w:val="000000"/>
                <w:sz w:val="20"/>
              </w:rPr>
            </w:pPr>
            <w:r w:rsidRPr="00301F50">
              <w:rPr>
                <w:color w:val="000000"/>
                <w:sz w:val="20"/>
              </w:rPr>
              <w:t>0,4</w:t>
            </w:r>
          </w:p>
        </w:tc>
      </w:tr>
      <w:tr w:rsidR="00280AF0" w:rsidRPr="00E13D3D" w:rsidTr="00FE2444">
        <w:trPr>
          <w:gridAfter w:val="1"/>
          <w:wAfter w:w="16" w:type="pct"/>
        </w:trPr>
        <w:tc>
          <w:tcPr>
            <w:tcW w:w="4984" w:type="pct"/>
            <w:gridSpan w:val="13"/>
            <w:tcBorders>
              <w:top w:val="single" w:sz="4" w:space="0" w:color="auto"/>
              <w:left w:val="nil"/>
              <w:bottom w:val="nil"/>
              <w:right w:val="nil"/>
            </w:tcBorders>
          </w:tcPr>
          <w:p w:rsidR="00280AF0" w:rsidRDefault="00280AF0" w:rsidP="008627CE">
            <w:pPr>
              <w:spacing w:line="240" w:lineRule="auto"/>
              <w:jc w:val="center"/>
              <w:rPr>
                <w:color w:val="000000"/>
                <w:sz w:val="20"/>
              </w:rPr>
            </w:pPr>
          </w:p>
        </w:tc>
      </w:tr>
      <w:tr w:rsidR="00FE3EBA" w:rsidRPr="00E40FDE" w:rsidTr="00FE2444">
        <w:tblPrEx>
          <w:tblLook w:val="04A0"/>
        </w:tblPrEx>
        <w:tc>
          <w:tcPr>
            <w:tcW w:w="933" w:type="pct"/>
          </w:tcPr>
          <w:p w:rsidR="00FE3EBA" w:rsidRPr="00833E1C" w:rsidRDefault="00FE3EBA" w:rsidP="00FE2444">
            <w:pPr>
              <w:spacing w:line="240" w:lineRule="auto"/>
              <w:rPr>
                <w:sz w:val="20"/>
              </w:rPr>
            </w:pPr>
          </w:p>
        </w:tc>
        <w:tc>
          <w:tcPr>
            <w:tcW w:w="407" w:type="pct"/>
            <w:vAlign w:val="center"/>
          </w:tcPr>
          <w:p w:rsidR="00FE3EBA" w:rsidRPr="00E40FDE" w:rsidRDefault="00FE3EBA" w:rsidP="00BC4B40">
            <w:pPr>
              <w:spacing w:line="240" w:lineRule="auto"/>
              <w:jc w:val="center"/>
              <w:rPr>
                <w:sz w:val="18"/>
                <w:szCs w:val="18"/>
              </w:rPr>
            </w:pPr>
            <w:r w:rsidRPr="00E40FDE">
              <w:rPr>
                <w:sz w:val="18"/>
                <w:szCs w:val="18"/>
              </w:rPr>
              <w:t xml:space="preserve">1 </w:t>
            </w:r>
            <w:r>
              <w:rPr>
                <w:sz w:val="18"/>
                <w:szCs w:val="18"/>
              </w:rPr>
              <w:t>квартал 2020</w:t>
            </w:r>
          </w:p>
        </w:tc>
        <w:tc>
          <w:tcPr>
            <w:tcW w:w="406" w:type="pct"/>
            <w:vAlign w:val="center"/>
          </w:tcPr>
          <w:p w:rsidR="00FE3EBA" w:rsidRPr="00E40FDE" w:rsidRDefault="00FE3EBA" w:rsidP="00BC4B40">
            <w:pPr>
              <w:spacing w:line="240" w:lineRule="auto"/>
              <w:jc w:val="center"/>
              <w:rPr>
                <w:sz w:val="18"/>
                <w:szCs w:val="18"/>
              </w:rPr>
            </w:pPr>
            <w:r w:rsidRPr="00E40FDE">
              <w:rPr>
                <w:sz w:val="18"/>
                <w:szCs w:val="18"/>
              </w:rPr>
              <w:t xml:space="preserve">2 </w:t>
            </w:r>
            <w:r>
              <w:rPr>
                <w:sz w:val="18"/>
                <w:szCs w:val="18"/>
              </w:rPr>
              <w:t>квартал 2020</w:t>
            </w:r>
          </w:p>
        </w:tc>
        <w:tc>
          <w:tcPr>
            <w:tcW w:w="407" w:type="pct"/>
            <w:vAlign w:val="center"/>
          </w:tcPr>
          <w:p w:rsidR="00FE3EBA" w:rsidRPr="00E40FDE" w:rsidRDefault="00FE3EBA" w:rsidP="00BC4B40">
            <w:pPr>
              <w:spacing w:line="240" w:lineRule="auto"/>
              <w:jc w:val="center"/>
              <w:rPr>
                <w:sz w:val="18"/>
                <w:szCs w:val="18"/>
              </w:rPr>
            </w:pPr>
            <w:r w:rsidRPr="00E40FDE">
              <w:rPr>
                <w:sz w:val="18"/>
                <w:szCs w:val="18"/>
              </w:rPr>
              <w:t xml:space="preserve">3 </w:t>
            </w:r>
            <w:r>
              <w:rPr>
                <w:sz w:val="18"/>
                <w:szCs w:val="18"/>
              </w:rPr>
              <w:t>квартал 2020</w:t>
            </w:r>
          </w:p>
        </w:tc>
        <w:tc>
          <w:tcPr>
            <w:tcW w:w="406" w:type="pct"/>
            <w:shd w:val="clear" w:color="auto" w:fill="auto"/>
            <w:vAlign w:val="center"/>
          </w:tcPr>
          <w:p w:rsidR="00FE3EBA" w:rsidRPr="00280AF0" w:rsidRDefault="00FE3EBA" w:rsidP="00BC4B40">
            <w:pPr>
              <w:spacing w:line="240" w:lineRule="auto"/>
              <w:jc w:val="center"/>
              <w:rPr>
                <w:sz w:val="18"/>
                <w:szCs w:val="18"/>
              </w:rPr>
            </w:pPr>
            <w:r w:rsidRPr="00280AF0">
              <w:rPr>
                <w:sz w:val="18"/>
                <w:szCs w:val="18"/>
              </w:rPr>
              <w:t xml:space="preserve">4 </w:t>
            </w:r>
            <w:r>
              <w:rPr>
                <w:sz w:val="18"/>
                <w:szCs w:val="18"/>
              </w:rPr>
              <w:t>квартал 2020</w:t>
            </w:r>
          </w:p>
        </w:tc>
        <w:tc>
          <w:tcPr>
            <w:tcW w:w="407" w:type="pct"/>
            <w:gridSpan w:val="2"/>
            <w:shd w:val="clear" w:color="auto" w:fill="D9D9D9"/>
            <w:vAlign w:val="center"/>
          </w:tcPr>
          <w:p w:rsidR="00FE3EBA" w:rsidRPr="00E40FDE" w:rsidRDefault="00FE3EBA" w:rsidP="00BC4B40">
            <w:pPr>
              <w:spacing w:line="240" w:lineRule="auto"/>
              <w:jc w:val="center"/>
              <w:rPr>
                <w:b/>
                <w:sz w:val="18"/>
                <w:szCs w:val="18"/>
              </w:rPr>
            </w:pPr>
            <w:r>
              <w:rPr>
                <w:b/>
                <w:sz w:val="18"/>
                <w:szCs w:val="18"/>
              </w:rPr>
              <w:t>2020</w:t>
            </w:r>
          </w:p>
        </w:tc>
        <w:tc>
          <w:tcPr>
            <w:tcW w:w="406" w:type="pct"/>
            <w:vAlign w:val="center"/>
          </w:tcPr>
          <w:p w:rsidR="00FE3EBA" w:rsidRPr="00E40FDE" w:rsidRDefault="00FE3EBA" w:rsidP="00FE2444">
            <w:pPr>
              <w:spacing w:line="240" w:lineRule="auto"/>
              <w:jc w:val="center"/>
              <w:rPr>
                <w:sz w:val="18"/>
                <w:szCs w:val="18"/>
              </w:rPr>
            </w:pPr>
            <w:r w:rsidRPr="00E40FDE">
              <w:rPr>
                <w:sz w:val="18"/>
                <w:szCs w:val="18"/>
              </w:rPr>
              <w:t xml:space="preserve">1 </w:t>
            </w:r>
            <w:r>
              <w:rPr>
                <w:sz w:val="18"/>
                <w:szCs w:val="18"/>
              </w:rPr>
              <w:t>квартал 2021</w:t>
            </w:r>
          </w:p>
        </w:tc>
        <w:tc>
          <w:tcPr>
            <w:tcW w:w="407" w:type="pct"/>
            <w:vAlign w:val="center"/>
          </w:tcPr>
          <w:p w:rsidR="00FE3EBA" w:rsidRPr="00E40FDE" w:rsidRDefault="00FE3EBA" w:rsidP="00FE2444">
            <w:pPr>
              <w:spacing w:line="240" w:lineRule="auto"/>
              <w:jc w:val="center"/>
              <w:rPr>
                <w:sz w:val="18"/>
                <w:szCs w:val="18"/>
              </w:rPr>
            </w:pPr>
            <w:r w:rsidRPr="00E40FDE">
              <w:rPr>
                <w:sz w:val="18"/>
                <w:szCs w:val="18"/>
              </w:rPr>
              <w:t xml:space="preserve">2 </w:t>
            </w:r>
            <w:r>
              <w:rPr>
                <w:sz w:val="18"/>
                <w:szCs w:val="18"/>
              </w:rPr>
              <w:t>квартал 2021</w:t>
            </w:r>
          </w:p>
        </w:tc>
        <w:tc>
          <w:tcPr>
            <w:tcW w:w="406" w:type="pct"/>
            <w:gridSpan w:val="2"/>
            <w:vAlign w:val="center"/>
          </w:tcPr>
          <w:p w:rsidR="00FE3EBA" w:rsidRPr="00E40FDE" w:rsidRDefault="00FE3EBA" w:rsidP="00FE2444">
            <w:pPr>
              <w:spacing w:line="240" w:lineRule="auto"/>
              <w:jc w:val="center"/>
              <w:rPr>
                <w:sz w:val="18"/>
                <w:szCs w:val="18"/>
              </w:rPr>
            </w:pPr>
            <w:r w:rsidRPr="00E40FDE">
              <w:rPr>
                <w:sz w:val="18"/>
                <w:szCs w:val="18"/>
              </w:rPr>
              <w:t xml:space="preserve">3 </w:t>
            </w:r>
            <w:r>
              <w:rPr>
                <w:sz w:val="18"/>
                <w:szCs w:val="18"/>
              </w:rPr>
              <w:t>квартал 2021</w:t>
            </w:r>
          </w:p>
        </w:tc>
        <w:tc>
          <w:tcPr>
            <w:tcW w:w="407" w:type="pct"/>
            <w:vAlign w:val="center"/>
          </w:tcPr>
          <w:p w:rsidR="00FE3EBA" w:rsidRPr="00280AF0" w:rsidRDefault="00FE3EBA" w:rsidP="00FE2444">
            <w:pPr>
              <w:spacing w:line="240" w:lineRule="auto"/>
              <w:jc w:val="center"/>
              <w:rPr>
                <w:sz w:val="18"/>
                <w:szCs w:val="18"/>
              </w:rPr>
            </w:pPr>
            <w:r w:rsidRPr="00280AF0">
              <w:rPr>
                <w:sz w:val="18"/>
                <w:szCs w:val="18"/>
              </w:rPr>
              <w:t xml:space="preserve">4 </w:t>
            </w:r>
            <w:r>
              <w:rPr>
                <w:sz w:val="18"/>
                <w:szCs w:val="18"/>
              </w:rPr>
              <w:t>квартал 2021</w:t>
            </w:r>
          </w:p>
        </w:tc>
        <w:tc>
          <w:tcPr>
            <w:tcW w:w="408" w:type="pct"/>
            <w:gridSpan w:val="2"/>
            <w:shd w:val="clear" w:color="auto" w:fill="D9D9D9"/>
            <w:vAlign w:val="center"/>
          </w:tcPr>
          <w:p w:rsidR="00FE3EBA" w:rsidRPr="00E40FDE" w:rsidRDefault="00FE3EBA" w:rsidP="00FE2444">
            <w:pPr>
              <w:spacing w:line="240" w:lineRule="auto"/>
              <w:jc w:val="center"/>
              <w:rPr>
                <w:b/>
                <w:sz w:val="18"/>
                <w:szCs w:val="18"/>
              </w:rPr>
            </w:pPr>
            <w:r>
              <w:rPr>
                <w:b/>
                <w:sz w:val="18"/>
                <w:szCs w:val="18"/>
              </w:rPr>
              <w:t>2021</w:t>
            </w:r>
          </w:p>
        </w:tc>
      </w:tr>
      <w:tr w:rsidR="00FB3F5C" w:rsidRPr="00160B75" w:rsidTr="00FE2444">
        <w:tblPrEx>
          <w:tblLook w:val="04A0"/>
        </w:tblPrEx>
        <w:tc>
          <w:tcPr>
            <w:tcW w:w="933" w:type="pct"/>
          </w:tcPr>
          <w:p w:rsidR="00FB3F5C" w:rsidRPr="00394A1E" w:rsidRDefault="00FB3F5C" w:rsidP="00FE2444">
            <w:pPr>
              <w:spacing w:line="240" w:lineRule="auto"/>
              <w:jc w:val="left"/>
              <w:rPr>
                <w:sz w:val="18"/>
                <w:szCs w:val="18"/>
              </w:rPr>
            </w:pPr>
            <w:r w:rsidRPr="00394A1E">
              <w:rPr>
                <w:sz w:val="18"/>
                <w:szCs w:val="18"/>
              </w:rPr>
              <w:t>Количество поступивших заявок:</w:t>
            </w:r>
          </w:p>
        </w:tc>
        <w:tc>
          <w:tcPr>
            <w:tcW w:w="407" w:type="pct"/>
            <w:vAlign w:val="center"/>
          </w:tcPr>
          <w:p w:rsidR="00FB3F5C" w:rsidRPr="00C37FB0" w:rsidRDefault="00FB3F5C" w:rsidP="00FE2444">
            <w:pPr>
              <w:spacing w:line="240" w:lineRule="auto"/>
              <w:jc w:val="center"/>
              <w:rPr>
                <w:sz w:val="18"/>
                <w:szCs w:val="18"/>
              </w:rPr>
            </w:pPr>
            <w:r>
              <w:rPr>
                <w:sz w:val="18"/>
                <w:szCs w:val="18"/>
              </w:rPr>
              <w:t>0</w:t>
            </w:r>
          </w:p>
        </w:tc>
        <w:tc>
          <w:tcPr>
            <w:tcW w:w="406" w:type="pct"/>
            <w:vAlign w:val="center"/>
          </w:tcPr>
          <w:p w:rsidR="00FB3F5C" w:rsidRPr="00B50110" w:rsidRDefault="00FB3F5C" w:rsidP="00FE2444">
            <w:pPr>
              <w:spacing w:line="240" w:lineRule="auto"/>
              <w:jc w:val="center"/>
              <w:rPr>
                <w:sz w:val="18"/>
                <w:szCs w:val="18"/>
              </w:rPr>
            </w:pPr>
          </w:p>
        </w:tc>
        <w:tc>
          <w:tcPr>
            <w:tcW w:w="407" w:type="pct"/>
            <w:vAlign w:val="center"/>
          </w:tcPr>
          <w:p w:rsidR="00FB3F5C" w:rsidRPr="00824E71" w:rsidRDefault="00FB3F5C" w:rsidP="00BE1B1F">
            <w:pPr>
              <w:spacing w:line="240" w:lineRule="auto"/>
              <w:jc w:val="center"/>
              <w:rPr>
                <w:sz w:val="18"/>
                <w:szCs w:val="18"/>
              </w:rPr>
            </w:pPr>
          </w:p>
        </w:tc>
        <w:tc>
          <w:tcPr>
            <w:tcW w:w="406" w:type="pct"/>
            <w:shd w:val="clear" w:color="auto" w:fill="auto"/>
            <w:vAlign w:val="center"/>
          </w:tcPr>
          <w:p w:rsidR="00FB3F5C" w:rsidRPr="00280AF0" w:rsidRDefault="00FB3F5C" w:rsidP="00BE1B1F">
            <w:pPr>
              <w:spacing w:line="240" w:lineRule="auto"/>
              <w:jc w:val="center"/>
              <w:rPr>
                <w:sz w:val="18"/>
                <w:szCs w:val="18"/>
              </w:rPr>
            </w:pPr>
          </w:p>
        </w:tc>
        <w:tc>
          <w:tcPr>
            <w:tcW w:w="407" w:type="pct"/>
            <w:gridSpan w:val="2"/>
            <w:shd w:val="clear" w:color="auto" w:fill="D9D9D9"/>
            <w:vAlign w:val="center"/>
          </w:tcPr>
          <w:p w:rsidR="00FB3F5C" w:rsidRPr="00FB3F5C" w:rsidRDefault="00FB3F5C" w:rsidP="00BC4B40">
            <w:pPr>
              <w:spacing w:line="240" w:lineRule="auto"/>
              <w:jc w:val="center"/>
              <w:rPr>
                <w:b/>
                <w:sz w:val="18"/>
                <w:szCs w:val="18"/>
              </w:rPr>
            </w:pPr>
            <w:r w:rsidRPr="00FB3F5C">
              <w:rPr>
                <w:b/>
                <w:sz w:val="18"/>
                <w:szCs w:val="18"/>
              </w:rPr>
              <w:t>0</w:t>
            </w:r>
          </w:p>
        </w:tc>
        <w:tc>
          <w:tcPr>
            <w:tcW w:w="406" w:type="pct"/>
            <w:vAlign w:val="center"/>
          </w:tcPr>
          <w:p w:rsidR="00FB3F5C" w:rsidRPr="00C37FB0" w:rsidRDefault="00A87D58" w:rsidP="00FE2444">
            <w:pPr>
              <w:spacing w:line="240" w:lineRule="auto"/>
              <w:jc w:val="center"/>
              <w:rPr>
                <w:sz w:val="18"/>
                <w:szCs w:val="18"/>
              </w:rPr>
            </w:pPr>
            <w:r>
              <w:rPr>
                <w:sz w:val="18"/>
                <w:szCs w:val="18"/>
              </w:rPr>
              <w:t>2</w:t>
            </w:r>
          </w:p>
        </w:tc>
        <w:tc>
          <w:tcPr>
            <w:tcW w:w="407" w:type="pct"/>
            <w:vAlign w:val="center"/>
          </w:tcPr>
          <w:p w:rsidR="00FB3F5C" w:rsidRPr="00B50110" w:rsidRDefault="00FB3F5C" w:rsidP="00FE2444">
            <w:pPr>
              <w:spacing w:line="240" w:lineRule="auto"/>
              <w:jc w:val="center"/>
              <w:rPr>
                <w:sz w:val="18"/>
                <w:szCs w:val="18"/>
              </w:rPr>
            </w:pPr>
          </w:p>
        </w:tc>
        <w:tc>
          <w:tcPr>
            <w:tcW w:w="406" w:type="pct"/>
            <w:gridSpan w:val="2"/>
            <w:vAlign w:val="center"/>
          </w:tcPr>
          <w:p w:rsidR="00FB3F5C" w:rsidRPr="00824E71" w:rsidRDefault="00FB3F5C" w:rsidP="00FE2444">
            <w:pPr>
              <w:spacing w:line="240" w:lineRule="auto"/>
              <w:jc w:val="center"/>
              <w:rPr>
                <w:sz w:val="18"/>
                <w:szCs w:val="18"/>
              </w:rPr>
            </w:pPr>
          </w:p>
        </w:tc>
        <w:tc>
          <w:tcPr>
            <w:tcW w:w="407" w:type="pct"/>
            <w:vAlign w:val="center"/>
          </w:tcPr>
          <w:p w:rsidR="00FB3F5C" w:rsidRPr="00280AF0" w:rsidRDefault="00FB3F5C" w:rsidP="00FE2444">
            <w:pPr>
              <w:spacing w:line="240" w:lineRule="auto"/>
              <w:jc w:val="center"/>
              <w:rPr>
                <w:sz w:val="18"/>
                <w:szCs w:val="18"/>
              </w:rPr>
            </w:pPr>
          </w:p>
        </w:tc>
        <w:tc>
          <w:tcPr>
            <w:tcW w:w="408" w:type="pct"/>
            <w:gridSpan w:val="2"/>
            <w:shd w:val="clear" w:color="auto" w:fill="D9D9D9"/>
            <w:vAlign w:val="center"/>
          </w:tcPr>
          <w:p w:rsidR="00FB3F5C" w:rsidRPr="00C65286" w:rsidRDefault="00A87D58" w:rsidP="00FE2444">
            <w:pPr>
              <w:spacing w:line="240" w:lineRule="auto"/>
              <w:jc w:val="center"/>
              <w:rPr>
                <w:b/>
                <w:sz w:val="18"/>
                <w:szCs w:val="18"/>
              </w:rPr>
            </w:pPr>
            <w:r>
              <w:rPr>
                <w:b/>
                <w:sz w:val="18"/>
                <w:szCs w:val="18"/>
              </w:rPr>
              <w:t>2</w:t>
            </w:r>
          </w:p>
        </w:tc>
      </w:tr>
      <w:tr w:rsidR="00FB3F5C" w:rsidRPr="00160B75" w:rsidTr="00FE2444">
        <w:tblPrEx>
          <w:tblLook w:val="04A0"/>
        </w:tblPrEx>
        <w:tc>
          <w:tcPr>
            <w:tcW w:w="933" w:type="pct"/>
          </w:tcPr>
          <w:p w:rsidR="00FB3F5C" w:rsidRPr="00394A1E" w:rsidRDefault="00FB3F5C" w:rsidP="00FE2444">
            <w:pPr>
              <w:spacing w:line="240" w:lineRule="auto"/>
              <w:jc w:val="left"/>
              <w:rPr>
                <w:sz w:val="18"/>
                <w:szCs w:val="18"/>
              </w:rPr>
            </w:pPr>
            <w:r w:rsidRPr="00394A1E">
              <w:rPr>
                <w:sz w:val="18"/>
                <w:szCs w:val="18"/>
              </w:rPr>
              <w:t>на выдачу разрешений</w:t>
            </w:r>
          </w:p>
        </w:tc>
        <w:tc>
          <w:tcPr>
            <w:tcW w:w="407" w:type="pct"/>
            <w:vAlign w:val="center"/>
          </w:tcPr>
          <w:p w:rsidR="00FB3F5C" w:rsidRPr="00C37FB0" w:rsidRDefault="00FB3F5C" w:rsidP="00FE2444">
            <w:pPr>
              <w:spacing w:line="240" w:lineRule="auto"/>
              <w:jc w:val="center"/>
              <w:rPr>
                <w:sz w:val="18"/>
                <w:szCs w:val="18"/>
              </w:rPr>
            </w:pPr>
            <w:r>
              <w:rPr>
                <w:sz w:val="18"/>
                <w:szCs w:val="18"/>
              </w:rPr>
              <w:t>0</w:t>
            </w:r>
          </w:p>
        </w:tc>
        <w:tc>
          <w:tcPr>
            <w:tcW w:w="406" w:type="pct"/>
            <w:vAlign w:val="center"/>
          </w:tcPr>
          <w:p w:rsidR="00FB3F5C" w:rsidRPr="00B50110" w:rsidRDefault="00FB3F5C" w:rsidP="00FE2444">
            <w:pPr>
              <w:spacing w:line="240" w:lineRule="auto"/>
              <w:jc w:val="center"/>
              <w:rPr>
                <w:sz w:val="18"/>
                <w:szCs w:val="18"/>
              </w:rPr>
            </w:pPr>
          </w:p>
        </w:tc>
        <w:tc>
          <w:tcPr>
            <w:tcW w:w="407" w:type="pct"/>
            <w:vAlign w:val="center"/>
          </w:tcPr>
          <w:p w:rsidR="00FB3F5C" w:rsidRPr="00824E71" w:rsidRDefault="00FB3F5C" w:rsidP="00BE1B1F">
            <w:pPr>
              <w:spacing w:line="240" w:lineRule="auto"/>
              <w:jc w:val="center"/>
              <w:rPr>
                <w:sz w:val="18"/>
                <w:szCs w:val="18"/>
              </w:rPr>
            </w:pPr>
          </w:p>
        </w:tc>
        <w:tc>
          <w:tcPr>
            <w:tcW w:w="406" w:type="pct"/>
            <w:shd w:val="clear" w:color="auto" w:fill="auto"/>
            <w:vAlign w:val="center"/>
          </w:tcPr>
          <w:p w:rsidR="00FB3F5C" w:rsidRPr="00280AF0" w:rsidRDefault="00FB3F5C" w:rsidP="00BE1B1F">
            <w:pPr>
              <w:spacing w:line="240" w:lineRule="auto"/>
              <w:jc w:val="center"/>
              <w:rPr>
                <w:sz w:val="18"/>
                <w:szCs w:val="18"/>
              </w:rPr>
            </w:pPr>
          </w:p>
        </w:tc>
        <w:tc>
          <w:tcPr>
            <w:tcW w:w="407" w:type="pct"/>
            <w:gridSpan w:val="2"/>
            <w:shd w:val="clear" w:color="auto" w:fill="D9D9D9"/>
            <w:vAlign w:val="center"/>
          </w:tcPr>
          <w:p w:rsidR="00FB3F5C" w:rsidRPr="00FB3F5C" w:rsidRDefault="00FB3F5C" w:rsidP="00BC4B40">
            <w:pPr>
              <w:spacing w:line="240" w:lineRule="auto"/>
              <w:jc w:val="center"/>
              <w:rPr>
                <w:b/>
                <w:sz w:val="18"/>
                <w:szCs w:val="18"/>
              </w:rPr>
            </w:pPr>
            <w:r w:rsidRPr="00FB3F5C">
              <w:rPr>
                <w:b/>
                <w:sz w:val="18"/>
                <w:szCs w:val="18"/>
              </w:rPr>
              <w:t>0</w:t>
            </w:r>
          </w:p>
        </w:tc>
        <w:tc>
          <w:tcPr>
            <w:tcW w:w="406" w:type="pct"/>
            <w:vAlign w:val="center"/>
          </w:tcPr>
          <w:p w:rsidR="00FB3F5C" w:rsidRPr="00C37FB0" w:rsidRDefault="00A87D58" w:rsidP="00FE2444">
            <w:pPr>
              <w:spacing w:line="240" w:lineRule="auto"/>
              <w:jc w:val="center"/>
              <w:rPr>
                <w:sz w:val="18"/>
                <w:szCs w:val="18"/>
              </w:rPr>
            </w:pPr>
            <w:r>
              <w:rPr>
                <w:sz w:val="18"/>
                <w:szCs w:val="18"/>
              </w:rPr>
              <w:t>2</w:t>
            </w:r>
          </w:p>
        </w:tc>
        <w:tc>
          <w:tcPr>
            <w:tcW w:w="407" w:type="pct"/>
            <w:vAlign w:val="center"/>
          </w:tcPr>
          <w:p w:rsidR="00FB3F5C" w:rsidRPr="00B50110" w:rsidRDefault="00FB3F5C" w:rsidP="00FE2444">
            <w:pPr>
              <w:spacing w:line="240" w:lineRule="auto"/>
              <w:jc w:val="center"/>
              <w:rPr>
                <w:sz w:val="18"/>
                <w:szCs w:val="18"/>
              </w:rPr>
            </w:pPr>
          </w:p>
        </w:tc>
        <w:tc>
          <w:tcPr>
            <w:tcW w:w="406" w:type="pct"/>
            <w:gridSpan w:val="2"/>
            <w:vAlign w:val="center"/>
          </w:tcPr>
          <w:p w:rsidR="00FB3F5C" w:rsidRPr="00824E71" w:rsidRDefault="00FB3F5C" w:rsidP="00FE2444">
            <w:pPr>
              <w:spacing w:line="240" w:lineRule="auto"/>
              <w:jc w:val="center"/>
              <w:rPr>
                <w:sz w:val="18"/>
                <w:szCs w:val="18"/>
              </w:rPr>
            </w:pPr>
          </w:p>
        </w:tc>
        <w:tc>
          <w:tcPr>
            <w:tcW w:w="407" w:type="pct"/>
            <w:vAlign w:val="center"/>
          </w:tcPr>
          <w:p w:rsidR="00FB3F5C" w:rsidRPr="00280AF0" w:rsidRDefault="00FB3F5C" w:rsidP="00FE2444">
            <w:pPr>
              <w:spacing w:line="240" w:lineRule="auto"/>
              <w:jc w:val="center"/>
              <w:rPr>
                <w:sz w:val="18"/>
                <w:szCs w:val="18"/>
              </w:rPr>
            </w:pPr>
          </w:p>
        </w:tc>
        <w:tc>
          <w:tcPr>
            <w:tcW w:w="408" w:type="pct"/>
            <w:gridSpan w:val="2"/>
            <w:shd w:val="clear" w:color="auto" w:fill="D9D9D9"/>
            <w:vAlign w:val="center"/>
          </w:tcPr>
          <w:p w:rsidR="00FB3F5C" w:rsidRPr="00C65286" w:rsidRDefault="00A87D58" w:rsidP="00FE2444">
            <w:pPr>
              <w:spacing w:line="240" w:lineRule="auto"/>
              <w:jc w:val="center"/>
              <w:rPr>
                <w:b/>
                <w:sz w:val="18"/>
                <w:szCs w:val="18"/>
              </w:rPr>
            </w:pPr>
            <w:r>
              <w:rPr>
                <w:b/>
                <w:sz w:val="18"/>
                <w:szCs w:val="18"/>
              </w:rPr>
              <w:t>2</w:t>
            </w:r>
          </w:p>
        </w:tc>
      </w:tr>
      <w:tr w:rsidR="00FB3F5C" w:rsidRPr="00160B75" w:rsidTr="00FE2444">
        <w:tblPrEx>
          <w:tblLook w:val="04A0"/>
        </w:tblPrEx>
        <w:tc>
          <w:tcPr>
            <w:tcW w:w="933" w:type="pct"/>
          </w:tcPr>
          <w:p w:rsidR="00FB3F5C" w:rsidRPr="00394A1E" w:rsidRDefault="00FB3F5C" w:rsidP="00FE2444">
            <w:pPr>
              <w:spacing w:line="240" w:lineRule="auto"/>
              <w:jc w:val="left"/>
              <w:rPr>
                <w:sz w:val="18"/>
                <w:szCs w:val="18"/>
              </w:rPr>
            </w:pPr>
            <w:r w:rsidRPr="00394A1E">
              <w:rPr>
                <w:sz w:val="18"/>
                <w:szCs w:val="18"/>
              </w:rPr>
              <w:t>на переоформление разрешений</w:t>
            </w:r>
          </w:p>
        </w:tc>
        <w:tc>
          <w:tcPr>
            <w:tcW w:w="407" w:type="pct"/>
            <w:vAlign w:val="center"/>
          </w:tcPr>
          <w:p w:rsidR="00FB3F5C" w:rsidRPr="00C37FB0" w:rsidRDefault="00FB3F5C" w:rsidP="00FE2444">
            <w:pPr>
              <w:spacing w:line="240" w:lineRule="auto"/>
              <w:jc w:val="center"/>
              <w:rPr>
                <w:sz w:val="18"/>
                <w:szCs w:val="18"/>
              </w:rPr>
            </w:pPr>
            <w:r>
              <w:rPr>
                <w:sz w:val="18"/>
                <w:szCs w:val="18"/>
              </w:rPr>
              <w:t>0</w:t>
            </w:r>
          </w:p>
        </w:tc>
        <w:tc>
          <w:tcPr>
            <w:tcW w:w="406" w:type="pct"/>
            <w:vAlign w:val="center"/>
          </w:tcPr>
          <w:p w:rsidR="00FB3F5C" w:rsidRPr="00E40FDE" w:rsidRDefault="00FB3F5C" w:rsidP="00FE2444">
            <w:pPr>
              <w:spacing w:line="240" w:lineRule="auto"/>
              <w:jc w:val="center"/>
              <w:rPr>
                <w:sz w:val="18"/>
                <w:szCs w:val="18"/>
              </w:rPr>
            </w:pPr>
          </w:p>
        </w:tc>
        <w:tc>
          <w:tcPr>
            <w:tcW w:w="407" w:type="pct"/>
            <w:vAlign w:val="center"/>
          </w:tcPr>
          <w:p w:rsidR="00FB3F5C" w:rsidRPr="00E40FDE" w:rsidRDefault="00FB3F5C" w:rsidP="00BE1B1F">
            <w:pPr>
              <w:spacing w:line="240" w:lineRule="auto"/>
              <w:jc w:val="center"/>
              <w:rPr>
                <w:sz w:val="18"/>
                <w:szCs w:val="18"/>
              </w:rPr>
            </w:pPr>
          </w:p>
        </w:tc>
        <w:tc>
          <w:tcPr>
            <w:tcW w:w="406" w:type="pct"/>
            <w:shd w:val="clear" w:color="auto" w:fill="auto"/>
            <w:vAlign w:val="center"/>
          </w:tcPr>
          <w:p w:rsidR="00FB3F5C" w:rsidRPr="00280AF0" w:rsidRDefault="00FB3F5C" w:rsidP="00BE1B1F">
            <w:pPr>
              <w:spacing w:line="240" w:lineRule="auto"/>
              <w:jc w:val="center"/>
              <w:rPr>
                <w:sz w:val="18"/>
                <w:szCs w:val="18"/>
              </w:rPr>
            </w:pPr>
          </w:p>
        </w:tc>
        <w:tc>
          <w:tcPr>
            <w:tcW w:w="407" w:type="pct"/>
            <w:gridSpan w:val="2"/>
            <w:shd w:val="clear" w:color="auto" w:fill="D9D9D9"/>
            <w:vAlign w:val="center"/>
          </w:tcPr>
          <w:p w:rsidR="00FB3F5C" w:rsidRPr="00FB3F5C" w:rsidRDefault="00FB3F5C" w:rsidP="00BC4B40">
            <w:pPr>
              <w:spacing w:line="240" w:lineRule="auto"/>
              <w:jc w:val="center"/>
              <w:rPr>
                <w:b/>
                <w:sz w:val="18"/>
                <w:szCs w:val="18"/>
              </w:rPr>
            </w:pPr>
            <w:r w:rsidRPr="00FB3F5C">
              <w:rPr>
                <w:b/>
                <w:sz w:val="18"/>
                <w:szCs w:val="18"/>
              </w:rPr>
              <w:t>0</w:t>
            </w:r>
          </w:p>
        </w:tc>
        <w:tc>
          <w:tcPr>
            <w:tcW w:w="406" w:type="pct"/>
            <w:vAlign w:val="center"/>
          </w:tcPr>
          <w:p w:rsidR="00FB3F5C" w:rsidRPr="00C37FB0" w:rsidRDefault="00A87D58" w:rsidP="00FE2444">
            <w:pPr>
              <w:spacing w:line="240" w:lineRule="auto"/>
              <w:jc w:val="center"/>
              <w:rPr>
                <w:sz w:val="18"/>
                <w:szCs w:val="18"/>
              </w:rPr>
            </w:pPr>
            <w:r>
              <w:rPr>
                <w:sz w:val="18"/>
                <w:szCs w:val="18"/>
              </w:rPr>
              <w:t>0</w:t>
            </w:r>
          </w:p>
        </w:tc>
        <w:tc>
          <w:tcPr>
            <w:tcW w:w="407" w:type="pct"/>
            <w:vAlign w:val="center"/>
          </w:tcPr>
          <w:p w:rsidR="00FB3F5C" w:rsidRPr="00E40FDE" w:rsidRDefault="00FB3F5C" w:rsidP="00FE2444">
            <w:pPr>
              <w:spacing w:line="240" w:lineRule="auto"/>
              <w:jc w:val="center"/>
              <w:rPr>
                <w:sz w:val="18"/>
                <w:szCs w:val="18"/>
              </w:rPr>
            </w:pPr>
          </w:p>
        </w:tc>
        <w:tc>
          <w:tcPr>
            <w:tcW w:w="406" w:type="pct"/>
            <w:gridSpan w:val="2"/>
            <w:vAlign w:val="center"/>
          </w:tcPr>
          <w:p w:rsidR="00FB3F5C" w:rsidRPr="00E40FDE" w:rsidRDefault="00FB3F5C" w:rsidP="00FE2444">
            <w:pPr>
              <w:spacing w:line="240" w:lineRule="auto"/>
              <w:jc w:val="center"/>
              <w:rPr>
                <w:sz w:val="18"/>
                <w:szCs w:val="18"/>
              </w:rPr>
            </w:pPr>
          </w:p>
        </w:tc>
        <w:tc>
          <w:tcPr>
            <w:tcW w:w="407" w:type="pct"/>
            <w:vAlign w:val="center"/>
          </w:tcPr>
          <w:p w:rsidR="00FB3F5C" w:rsidRPr="00280AF0" w:rsidRDefault="00FB3F5C" w:rsidP="00FE2444">
            <w:pPr>
              <w:spacing w:line="240" w:lineRule="auto"/>
              <w:jc w:val="center"/>
              <w:rPr>
                <w:sz w:val="18"/>
                <w:szCs w:val="18"/>
              </w:rPr>
            </w:pPr>
          </w:p>
        </w:tc>
        <w:tc>
          <w:tcPr>
            <w:tcW w:w="408" w:type="pct"/>
            <w:gridSpan w:val="2"/>
            <w:shd w:val="clear" w:color="auto" w:fill="D9D9D9"/>
            <w:vAlign w:val="center"/>
          </w:tcPr>
          <w:p w:rsidR="00FB3F5C" w:rsidRPr="00C65286" w:rsidRDefault="00A87D58" w:rsidP="00FE2444">
            <w:pPr>
              <w:spacing w:line="240" w:lineRule="auto"/>
              <w:jc w:val="center"/>
              <w:rPr>
                <w:b/>
                <w:sz w:val="18"/>
                <w:szCs w:val="18"/>
              </w:rPr>
            </w:pPr>
            <w:r>
              <w:rPr>
                <w:b/>
                <w:sz w:val="18"/>
                <w:szCs w:val="18"/>
              </w:rPr>
              <w:t>0</w:t>
            </w:r>
          </w:p>
        </w:tc>
      </w:tr>
      <w:tr w:rsidR="00FB3F5C" w:rsidRPr="00160B75" w:rsidTr="00FE2444">
        <w:tblPrEx>
          <w:tblLook w:val="04A0"/>
        </w:tblPrEx>
        <w:tc>
          <w:tcPr>
            <w:tcW w:w="933" w:type="pct"/>
          </w:tcPr>
          <w:p w:rsidR="00FB3F5C" w:rsidRPr="00394A1E" w:rsidRDefault="00FB3F5C" w:rsidP="00FE2444">
            <w:pPr>
              <w:spacing w:line="240" w:lineRule="auto"/>
              <w:jc w:val="left"/>
              <w:rPr>
                <w:sz w:val="18"/>
                <w:szCs w:val="18"/>
              </w:rPr>
            </w:pPr>
            <w:r w:rsidRPr="00394A1E">
              <w:rPr>
                <w:sz w:val="18"/>
                <w:szCs w:val="18"/>
              </w:rPr>
              <w:t xml:space="preserve">на аннулирование </w:t>
            </w:r>
            <w:r w:rsidRPr="00394A1E">
              <w:rPr>
                <w:sz w:val="18"/>
                <w:szCs w:val="18"/>
              </w:rPr>
              <w:lastRenderedPageBreak/>
              <w:t>разрешений</w:t>
            </w:r>
          </w:p>
        </w:tc>
        <w:tc>
          <w:tcPr>
            <w:tcW w:w="407" w:type="pct"/>
            <w:vAlign w:val="center"/>
          </w:tcPr>
          <w:p w:rsidR="00FB3F5C" w:rsidRPr="00C37FB0" w:rsidRDefault="00FB3F5C" w:rsidP="00FE2444">
            <w:pPr>
              <w:spacing w:line="240" w:lineRule="auto"/>
              <w:jc w:val="center"/>
              <w:rPr>
                <w:sz w:val="18"/>
                <w:szCs w:val="18"/>
              </w:rPr>
            </w:pPr>
            <w:r>
              <w:rPr>
                <w:sz w:val="18"/>
                <w:szCs w:val="18"/>
              </w:rPr>
              <w:lastRenderedPageBreak/>
              <w:t>0</w:t>
            </w:r>
          </w:p>
        </w:tc>
        <w:tc>
          <w:tcPr>
            <w:tcW w:w="406" w:type="pct"/>
            <w:vAlign w:val="center"/>
          </w:tcPr>
          <w:p w:rsidR="00FB3F5C" w:rsidRPr="00E40FDE" w:rsidRDefault="00FB3F5C" w:rsidP="00FE2444">
            <w:pPr>
              <w:spacing w:line="240" w:lineRule="auto"/>
              <w:jc w:val="center"/>
              <w:rPr>
                <w:sz w:val="18"/>
                <w:szCs w:val="18"/>
              </w:rPr>
            </w:pPr>
          </w:p>
        </w:tc>
        <w:tc>
          <w:tcPr>
            <w:tcW w:w="407" w:type="pct"/>
            <w:vAlign w:val="center"/>
          </w:tcPr>
          <w:p w:rsidR="00FB3F5C" w:rsidRPr="00E40FDE" w:rsidRDefault="00FB3F5C" w:rsidP="00BE1B1F">
            <w:pPr>
              <w:spacing w:line="240" w:lineRule="auto"/>
              <w:jc w:val="center"/>
              <w:rPr>
                <w:sz w:val="18"/>
                <w:szCs w:val="18"/>
              </w:rPr>
            </w:pPr>
          </w:p>
        </w:tc>
        <w:tc>
          <w:tcPr>
            <w:tcW w:w="406" w:type="pct"/>
            <w:shd w:val="clear" w:color="auto" w:fill="auto"/>
            <w:vAlign w:val="center"/>
          </w:tcPr>
          <w:p w:rsidR="00FB3F5C" w:rsidRPr="00280AF0" w:rsidRDefault="00FB3F5C" w:rsidP="00BE1B1F">
            <w:pPr>
              <w:spacing w:line="240" w:lineRule="auto"/>
              <w:jc w:val="center"/>
              <w:rPr>
                <w:sz w:val="18"/>
                <w:szCs w:val="18"/>
              </w:rPr>
            </w:pPr>
          </w:p>
        </w:tc>
        <w:tc>
          <w:tcPr>
            <w:tcW w:w="407" w:type="pct"/>
            <w:gridSpan w:val="2"/>
            <w:shd w:val="clear" w:color="auto" w:fill="D9D9D9"/>
            <w:vAlign w:val="center"/>
          </w:tcPr>
          <w:p w:rsidR="00FB3F5C" w:rsidRPr="00FB3F5C" w:rsidRDefault="00FB3F5C" w:rsidP="00BC4B40">
            <w:pPr>
              <w:spacing w:line="240" w:lineRule="auto"/>
              <w:jc w:val="center"/>
              <w:rPr>
                <w:b/>
                <w:sz w:val="18"/>
                <w:szCs w:val="18"/>
              </w:rPr>
            </w:pPr>
            <w:r w:rsidRPr="00FB3F5C">
              <w:rPr>
                <w:b/>
                <w:sz w:val="18"/>
                <w:szCs w:val="18"/>
              </w:rPr>
              <w:t>0</w:t>
            </w:r>
          </w:p>
        </w:tc>
        <w:tc>
          <w:tcPr>
            <w:tcW w:w="406" w:type="pct"/>
            <w:vAlign w:val="center"/>
          </w:tcPr>
          <w:p w:rsidR="00FB3F5C" w:rsidRPr="00C37FB0" w:rsidRDefault="00A87D58" w:rsidP="00FE2444">
            <w:pPr>
              <w:spacing w:line="240" w:lineRule="auto"/>
              <w:jc w:val="center"/>
              <w:rPr>
                <w:sz w:val="18"/>
                <w:szCs w:val="18"/>
              </w:rPr>
            </w:pPr>
            <w:r>
              <w:rPr>
                <w:sz w:val="18"/>
                <w:szCs w:val="18"/>
              </w:rPr>
              <w:t>2</w:t>
            </w:r>
          </w:p>
        </w:tc>
        <w:tc>
          <w:tcPr>
            <w:tcW w:w="407" w:type="pct"/>
            <w:vAlign w:val="center"/>
          </w:tcPr>
          <w:p w:rsidR="00FB3F5C" w:rsidRPr="00E40FDE" w:rsidRDefault="00FB3F5C" w:rsidP="00FE2444">
            <w:pPr>
              <w:spacing w:line="240" w:lineRule="auto"/>
              <w:jc w:val="center"/>
              <w:rPr>
                <w:sz w:val="18"/>
                <w:szCs w:val="18"/>
              </w:rPr>
            </w:pPr>
          </w:p>
        </w:tc>
        <w:tc>
          <w:tcPr>
            <w:tcW w:w="406" w:type="pct"/>
            <w:gridSpan w:val="2"/>
            <w:vAlign w:val="center"/>
          </w:tcPr>
          <w:p w:rsidR="00FB3F5C" w:rsidRPr="00E40FDE" w:rsidRDefault="00FB3F5C" w:rsidP="00FE2444">
            <w:pPr>
              <w:spacing w:line="240" w:lineRule="auto"/>
              <w:jc w:val="center"/>
              <w:rPr>
                <w:sz w:val="18"/>
                <w:szCs w:val="18"/>
              </w:rPr>
            </w:pPr>
          </w:p>
        </w:tc>
        <w:tc>
          <w:tcPr>
            <w:tcW w:w="407" w:type="pct"/>
            <w:vAlign w:val="center"/>
          </w:tcPr>
          <w:p w:rsidR="00FB3F5C" w:rsidRPr="00280AF0" w:rsidRDefault="00FB3F5C" w:rsidP="00FE2444">
            <w:pPr>
              <w:spacing w:line="240" w:lineRule="auto"/>
              <w:jc w:val="center"/>
              <w:rPr>
                <w:sz w:val="18"/>
                <w:szCs w:val="18"/>
              </w:rPr>
            </w:pPr>
          </w:p>
        </w:tc>
        <w:tc>
          <w:tcPr>
            <w:tcW w:w="408" w:type="pct"/>
            <w:gridSpan w:val="2"/>
            <w:shd w:val="clear" w:color="auto" w:fill="D9D9D9"/>
            <w:vAlign w:val="center"/>
          </w:tcPr>
          <w:p w:rsidR="00FB3F5C" w:rsidRPr="00C65286" w:rsidRDefault="00A87D58" w:rsidP="00FE2444">
            <w:pPr>
              <w:spacing w:line="240" w:lineRule="auto"/>
              <w:jc w:val="center"/>
              <w:rPr>
                <w:b/>
                <w:sz w:val="18"/>
                <w:szCs w:val="18"/>
              </w:rPr>
            </w:pPr>
            <w:r>
              <w:rPr>
                <w:b/>
                <w:sz w:val="18"/>
                <w:szCs w:val="18"/>
              </w:rPr>
              <w:t>2</w:t>
            </w:r>
          </w:p>
        </w:tc>
      </w:tr>
      <w:tr w:rsidR="00FB3F5C" w:rsidRPr="00160B75" w:rsidTr="00FE2444">
        <w:tblPrEx>
          <w:tblLook w:val="04A0"/>
        </w:tblPrEx>
        <w:tc>
          <w:tcPr>
            <w:tcW w:w="933" w:type="pct"/>
          </w:tcPr>
          <w:p w:rsidR="00FB3F5C" w:rsidRPr="00394A1E" w:rsidRDefault="00FB3F5C" w:rsidP="00FE2444">
            <w:pPr>
              <w:spacing w:line="240" w:lineRule="auto"/>
              <w:jc w:val="left"/>
              <w:rPr>
                <w:sz w:val="18"/>
                <w:szCs w:val="18"/>
              </w:rPr>
            </w:pPr>
            <w:r w:rsidRPr="00394A1E">
              <w:rPr>
                <w:sz w:val="18"/>
                <w:szCs w:val="18"/>
              </w:rPr>
              <w:lastRenderedPageBreak/>
              <w:t>Количество выданных разрешений</w:t>
            </w:r>
          </w:p>
        </w:tc>
        <w:tc>
          <w:tcPr>
            <w:tcW w:w="407" w:type="pct"/>
            <w:vAlign w:val="center"/>
          </w:tcPr>
          <w:p w:rsidR="00FB3F5C" w:rsidRPr="00C37FB0" w:rsidRDefault="00FB3F5C" w:rsidP="00FE2444">
            <w:pPr>
              <w:spacing w:line="240" w:lineRule="auto"/>
              <w:jc w:val="center"/>
              <w:rPr>
                <w:sz w:val="18"/>
                <w:szCs w:val="18"/>
              </w:rPr>
            </w:pPr>
            <w:r>
              <w:rPr>
                <w:sz w:val="18"/>
                <w:szCs w:val="18"/>
              </w:rPr>
              <w:t>0</w:t>
            </w:r>
          </w:p>
        </w:tc>
        <w:tc>
          <w:tcPr>
            <w:tcW w:w="406" w:type="pct"/>
            <w:vAlign w:val="center"/>
          </w:tcPr>
          <w:p w:rsidR="00FB3F5C" w:rsidRPr="00B50110" w:rsidRDefault="00FB3F5C" w:rsidP="00FE2444">
            <w:pPr>
              <w:spacing w:line="240" w:lineRule="auto"/>
              <w:jc w:val="center"/>
              <w:rPr>
                <w:sz w:val="18"/>
                <w:szCs w:val="18"/>
              </w:rPr>
            </w:pPr>
          </w:p>
        </w:tc>
        <w:tc>
          <w:tcPr>
            <w:tcW w:w="407" w:type="pct"/>
            <w:vAlign w:val="center"/>
          </w:tcPr>
          <w:p w:rsidR="00FB3F5C" w:rsidRPr="00824E71" w:rsidRDefault="00FB3F5C" w:rsidP="00BE1B1F">
            <w:pPr>
              <w:spacing w:line="240" w:lineRule="auto"/>
              <w:jc w:val="center"/>
              <w:rPr>
                <w:sz w:val="18"/>
                <w:szCs w:val="18"/>
              </w:rPr>
            </w:pPr>
          </w:p>
        </w:tc>
        <w:tc>
          <w:tcPr>
            <w:tcW w:w="406" w:type="pct"/>
            <w:shd w:val="clear" w:color="auto" w:fill="auto"/>
            <w:vAlign w:val="center"/>
          </w:tcPr>
          <w:p w:rsidR="00FB3F5C" w:rsidRPr="00280AF0" w:rsidRDefault="00FB3F5C" w:rsidP="00BE1B1F">
            <w:pPr>
              <w:spacing w:line="240" w:lineRule="auto"/>
              <w:jc w:val="center"/>
              <w:rPr>
                <w:sz w:val="18"/>
                <w:szCs w:val="18"/>
              </w:rPr>
            </w:pPr>
          </w:p>
        </w:tc>
        <w:tc>
          <w:tcPr>
            <w:tcW w:w="407" w:type="pct"/>
            <w:gridSpan w:val="2"/>
            <w:shd w:val="clear" w:color="auto" w:fill="D9D9D9"/>
            <w:vAlign w:val="center"/>
          </w:tcPr>
          <w:p w:rsidR="00FB3F5C" w:rsidRPr="00FB3F5C" w:rsidRDefault="00FB3F5C" w:rsidP="00BC4B40">
            <w:pPr>
              <w:spacing w:line="240" w:lineRule="auto"/>
              <w:jc w:val="center"/>
              <w:rPr>
                <w:b/>
                <w:sz w:val="18"/>
                <w:szCs w:val="18"/>
              </w:rPr>
            </w:pPr>
            <w:r w:rsidRPr="00FB3F5C">
              <w:rPr>
                <w:b/>
                <w:sz w:val="18"/>
                <w:szCs w:val="18"/>
              </w:rPr>
              <w:t>0</w:t>
            </w:r>
          </w:p>
        </w:tc>
        <w:tc>
          <w:tcPr>
            <w:tcW w:w="406" w:type="pct"/>
            <w:vAlign w:val="center"/>
          </w:tcPr>
          <w:p w:rsidR="00FB3F5C" w:rsidRPr="00C37FB0" w:rsidRDefault="00337364" w:rsidP="00FE2444">
            <w:pPr>
              <w:spacing w:line="240" w:lineRule="auto"/>
              <w:jc w:val="center"/>
              <w:rPr>
                <w:sz w:val="18"/>
                <w:szCs w:val="18"/>
              </w:rPr>
            </w:pPr>
            <w:r>
              <w:rPr>
                <w:sz w:val="18"/>
                <w:szCs w:val="18"/>
              </w:rPr>
              <w:t>2</w:t>
            </w:r>
          </w:p>
        </w:tc>
        <w:tc>
          <w:tcPr>
            <w:tcW w:w="407" w:type="pct"/>
            <w:vAlign w:val="center"/>
          </w:tcPr>
          <w:p w:rsidR="00FB3F5C" w:rsidRPr="00B50110" w:rsidRDefault="00FB3F5C" w:rsidP="00FE2444">
            <w:pPr>
              <w:spacing w:line="240" w:lineRule="auto"/>
              <w:jc w:val="center"/>
              <w:rPr>
                <w:sz w:val="18"/>
                <w:szCs w:val="18"/>
              </w:rPr>
            </w:pPr>
          </w:p>
        </w:tc>
        <w:tc>
          <w:tcPr>
            <w:tcW w:w="406" w:type="pct"/>
            <w:gridSpan w:val="2"/>
            <w:vAlign w:val="center"/>
          </w:tcPr>
          <w:p w:rsidR="00FB3F5C" w:rsidRPr="00824E71" w:rsidRDefault="00FB3F5C" w:rsidP="00FE2444">
            <w:pPr>
              <w:spacing w:line="240" w:lineRule="auto"/>
              <w:jc w:val="center"/>
              <w:rPr>
                <w:sz w:val="18"/>
                <w:szCs w:val="18"/>
              </w:rPr>
            </w:pPr>
          </w:p>
        </w:tc>
        <w:tc>
          <w:tcPr>
            <w:tcW w:w="407" w:type="pct"/>
            <w:vAlign w:val="center"/>
          </w:tcPr>
          <w:p w:rsidR="00FB3F5C" w:rsidRPr="00280AF0" w:rsidRDefault="00FB3F5C" w:rsidP="00FE2444">
            <w:pPr>
              <w:spacing w:line="240" w:lineRule="auto"/>
              <w:jc w:val="center"/>
              <w:rPr>
                <w:sz w:val="18"/>
                <w:szCs w:val="18"/>
              </w:rPr>
            </w:pPr>
          </w:p>
        </w:tc>
        <w:tc>
          <w:tcPr>
            <w:tcW w:w="408" w:type="pct"/>
            <w:gridSpan w:val="2"/>
            <w:shd w:val="clear" w:color="auto" w:fill="D9D9D9"/>
            <w:vAlign w:val="center"/>
          </w:tcPr>
          <w:p w:rsidR="00FB3F5C" w:rsidRPr="00C65286" w:rsidRDefault="00337364" w:rsidP="00FE2444">
            <w:pPr>
              <w:spacing w:line="240" w:lineRule="auto"/>
              <w:jc w:val="center"/>
              <w:rPr>
                <w:b/>
                <w:sz w:val="18"/>
                <w:szCs w:val="18"/>
              </w:rPr>
            </w:pPr>
            <w:r>
              <w:rPr>
                <w:b/>
                <w:sz w:val="18"/>
                <w:szCs w:val="18"/>
              </w:rPr>
              <w:t>2</w:t>
            </w:r>
          </w:p>
        </w:tc>
      </w:tr>
      <w:tr w:rsidR="00FB3F5C" w:rsidRPr="00160B75" w:rsidTr="00FE2444">
        <w:tblPrEx>
          <w:tblLook w:val="04A0"/>
        </w:tblPrEx>
        <w:tc>
          <w:tcPr>
            <w:tcW w:w="933" w:type="pct"/>
          </w:tcPr>
          <w:p w:rsidR="00FB3F5C" w:rsidRPr="00394A1E" w:rsidRDefault="00FB3F5C" w:rsidP="00FE2444">
            <w:pPr>
              <w:spacing w:line="240" w:lineRule="auto"/>
              <w:jc w:val="left"/>
              <w:rPr>
                <w:sz w:val="18"/>
                <w:szCs w:val="18"/>
              </w:rPr>
            </w:pPr>
            <w:r w:rsidRPr="00394A1E">
              <w:rPr>
                <w:sz w:val="18"/>
                <w:szCs w:val="18"/>
              </w:rPr>
              <w:t>Количество переоформленных разрешений</w:t>
            </w:r>
          </w:p>
        </w:tc>
        <w:tc>
          <w:tcPr>
            <w:tcW w:w="407" w:type="pct"/>
            <w:vAlign w:val="center"/>
          </w:tcPr>
          <w:p w:rsidR="00FB3F5C" w:rsidRPr="00C37FB0" w:rsidRDefault="00FB3F5C" w:rsidP="00FE2444">
            <w:pPr>
              <w:spacing w:line="240" w:lineRule="auto"/>
              <w:jc w:val="center"/>
              <w:rPr>
                <w:sz w:val="18"/>
                <w:szCs w:val="18"/>
              </w:rPr>
            </w:pPr>
            <w:r>
              <w:rPr>
                <w:sz w:val="18"/>
                <w:szCs w:val="18"/>
              </w:rPr>
              <w:t>0</w:t>
            </w:r>
          </w:p>
        </w:tc>
        <w:tc>
          <w:tcPr>
            <w:tcW w:w="406" w:type="pct"/>
            <w:vAlign w:val="center"/>
          </w:tcPr>
          <w:p w:rsidR="00FB3F5C" w:rsidRPr="00B50110" w:rsidRDefault="00FB3F5C" w:rsidP="00FE2444">
            <w:pPr>
              <w:spacing w:line="240" w:lineRule="auto"/>
              <w:jc w:val="center"/>
              <w:rPr>
                <w:sz w:val="18"/>
                <w:szCs w:val="18"/>
              </w:rPr>
            </w:pPr>
          </w:p>
        </w:tc>
        <w:tc>
          <w:tcPr>
            <w:tcW w:w="407" w:type="pct"/>
            <w:vAlign w:val="center"/>
          </w:tcPr>
          <w:p w:rsidR="00FB3F5C" w:rsidRPr="00824E71" w:rsidRDefault="00FB3F5C" w:rsidP="00BE1B1F">
            <w:pPr>
              <w:spacing w:line="240" w:lineRule="auto"/>
              <w:jc w:val="center"/>
              <w:rPr>
                <w:sz w:val="18"/>
                <w:szCs w:val="18"/>
              </w:rPr>
            </w:pPr>
          </w:p>
        </w:tc>
        <w:tc>
          <w:tcPr>
            <w:tcW w:w="406" w:type="pct"/>
            <w:shd w:val="clear" w:color="auto" w:fill="auto"/>
            <w:vAlign w:val="center"/>
          </w:tcPr>
          <w:p w:rsidR="00FB3F5C" w:rsidRPr="00280AF0" w:rsidRDefault="00FB3F5C" w:rsidP="00BE1B1F">
            <w:pPr>
              <w:spacing w:line="240" w:lineRule="auto"/>
              <w:jc w:val="center"/>
              <w:rPr>
                <w:sz w:val="18"/>
                <w:szCs w:val="18"/>
              </w:rPr>
            </w:pPr>
          </w:p>
        </w:tc>
        <w:tc>
          <w:tcPr>
            <w:tcW w:w="407" w:type="pct"/>
            <w:gridSpan w:val="2"/>
            <w:shd w:val="clear" w:color="auto" w:fill="D9D9D9"/>
            <w:vAlign w:val="center"/>
          </w:tcPr>
          <w:p w:rsidR="00FB3F5C" w:rsidRPr="00FB3F5C" w:rsidRDefault="00FB3F5C" w:rsidP="00BC4B40">
            <w:pPr>
              <w:spacing w:line="240" w:lineRule="auto"/>
              <w:jc w:val="center"/>
              <w:rPr>
                <w:b/>
                <w:sz w:val="18"/>
                <w:szCs w:val="18"/>
              </w:rPr>
            </w:pPr>
            <w:r w:rsidRPr="00FB3F5C">
              <w:rPr>
                <w:b/>
                <w:sz w:val="18"/>
                <w:szCs w:val="18"/>
              </w:rPr>
              <w:t>0</w:t>
            </w:r>
          </w:p>
        </w:tc>
        <w:tc>
          <w:tcPr>
            <w:tcW w:w="406" w:type="pct"/>
            <w:vAlign w:val="center"/>
          </w:tcPr>
          <w:p w:rsidR="00FB3F5C" w:rsidRPr="00C37FB0" w:rsidRDefault="00A87D58" w:rsidP="00FE2444">
            <w:pPr>
              <w:spacing w:line="240" w:lineRule="auto"/>
              <w:jc w:val="center"/>
              <w:rPr>
                <w:sz w:val="18"/>
                <w:szCs w:val="18"/>
              </w:rPr>
            </w:pPr>
            <w:r>
              <w:rPr>
                <w:sz w:val="18"/>
                <w:szCs w:val="18"/>
              </w:rPr>
              <w:t>0</w:t>
            </w:r>
          </w:p>
        </w:tc>
        <w:tc>
          <w:tcPr>
            <w:tcW w:w="407" w:type="pct"/>
            <w:vAlign w:val="center"/>
          </w:tcPr>
          <w:p w:rsidR="00FB3F5C" w:rsidRPr="00B50110" w:rsidRDefault="00FB3F5C" w:rsidP="00FE2444">
            <w:pPr>
              <w:spacing w:line="240" w:lineRule="auto"/>
              <w:jc w:val="center"/>
              <w:rPr>
                <w:sz w:val="18"/>
                <w:szCs w:val="18"/>
              </w:rPr>
            </w:pPr>
          </w:p>
        </w:tc>
        <w:tc>
          <w:tcPr>
            <w:tcW w:w="406" w:type="pct"/>
            <w:gridSpan w:val="2"/>
            <w:vAlign w:val="center"/>
          </w:tcPr>
          <w:p w:rsidR="00FB3F5C" w:rsidRPr="00824E71" w:rsidRDefault="00FB3F5C" w:rsidP="00FE2444">
            <w:pPr>
              <w:spacing w:line="240" w:lineRule="auto"/>
              <w:jc w:val="center"/>
              <w:rPr>
                <w:sz w:val="18"/>
                <w:szCs w:val="18"/>
              </w:rPr>
            </w:pPr>
          </w:p>
        </w:tc>
        <w:tc>
          <w:tcPr>
            <w:tcW w:w="407" w:type="pct"/>
            <w:vAlign w:val="center"/>
          </w:tcPr>
          <w:p w:rsidR="00FB3F5C" w:rsidRPr="00280AF0" w:rsidRDefault="00FB3F5C" w:rsidP="00FE2444">
            <w:pPr>
              <w:spacing w:line="240" w:lineRule="auto"/>
              <w:jc w:val="center"/>
              <w:rPr>
                <w:sz w:val="18"/>
                <w:szCs w:val="18"/>
              </w:rPr>
            </w:pPr>
          </w:p>
        </w:tc>
        <w:tc>
          <w:tcPr>
            <w:tcW w:w="408" w:type="pct"/>
            <w:gridSpan w:val="2"/>
            <w:shd w:val="clear" w:color="auto" w:fill="D9D9D9"/>
            <w:vAlign w:val="center"/>
          </w:tcPr>
          <w:p w:rsidR="00FB3F5C" w:rsidRPr="00C65286" w:rsidRDefault="00A87D58" w:rsidP="00FE2444">
            <w:pPr>
              <w:spacing w:line="240" w:lineRule="auto"/>
              <w:jc w:val="center"/>
              <w:rPr>
                <w:b/>
                <w:sz w:val="18"/>
                <w:szCs w:val="18"/>
              </w:rPr>
            </w:pPr>
            <w:r>
              <w:rPr>
                <w:b/>
                <w:sz w:val="18"/>
                <w:szCs w:val="18"/>
              </w:rPr>
              <w:t>0</w:t>
            </w:r>
          </w:p>
        </w:tc>
      </w:tr>
      <w:tr w:rsidR="00FB3F5C" w:rsidRPr="00160B75" w:rsidTr="00FE2444">
        <w:tblPrEx>
          <w:tblLook w:val="04A0"/>
        </w:tblPrEx>
        <w:tc>
          <w:tcPr>
            <w:tcW w:w="933" w:type="pct"/>
          </w:tcPr>
          <w:p w:rsidR="00FB3F5C" w:rsidRPr="00394A1E" w:rsidRDefault="00FB3F5C" w:rsidP="00FE2444">
            <w:pPr>
              <w:spacing w:line="240" w:lineRule="auto"/>
              <w:jc w:val="left"/>
              <w:rPr>
                <w:sz w:val="18"/>
                <w:szCs w:val="18"/>
              </w:rPr>
            </w:pPr>
            <w:r>
              <w:rPr>
                <w:sz w:val="18"/>
                <w:szCs w:val="18"/>
              </w:rPr>
              <w:t>Количество аннулированных ра</w:t>
            </w:r>
            <w:r w:rsidRPr="00394A1E">
              <w:rPr>
                <w:sz w:val="18"/>
                <w:szCs w:val="18"/>
              </w:rPr>
              <w:t>зрешений</w:t>
            </w:r>
          </w:p>
        </w:tc>
        <w:tc>
          <w:tcPr>
            <w:tcW w:w="407" w:type="pct"/>
            <w:vAlign w:val="center"/>
          </w:tcPr>
          <w:p w:rsidR="00FB3F5C" w:rsidRPr="00C37FB0" w:rsidRDefault="00FB3F5C" w:rsidP="00FE2444">
            <w:pPr>
              <w:spacing w:line="240" w:lineRule="auto"/>
              <w:jc w:val="center"/>
              <w:rPr>
                <w:sz w:val="18"/>
                <w:szCs w:val="18"/>
              </w:rPr>
            </w:pPr>
            <w:r>
              <w:rPr>
                <w:sz w:val="18"/>
                <w:szCs w:val="18"/>
              </w:rPr>
              <w:t>0</w:t>
            </w:r>
          </w:p>
        </w:tc>
        <w:tc>
          <w:tcPr>
            <w:tcW w:w="406" w:type="pct"/>
            <w:vAlign w:val="center"/>
          </w:tcPr>
          <w:p w:rsidR="00FB3F5C" w:rsidRPr="00E40FDE" w:rsidRDefault="00FB3F5C" w:rsidP="00FE2444">
            <w:pPr>
              <w:spacing w:line="240" w:lineRule="auto"/>
              <w:jc w:val="center"/>
              <w:rPr>
                <w:sz w:val="18"/>
                <w:szCs w:val="18"/>
              </w:rPr>
            </w:pPr>
          </w:p>
        </w:tc>
        <w:tc>
          <w:tcPr>
            <w:tcW w:w="407" w:type="pct"/>
            <w:vAlign w:val="center"/>
          </w:tcPr>
          <w:p w:rsidR="00FB3F5C" w:rsidRPr="00E40FDE" w:rsidRDefault="00FB3F5C" w:rsidP="00BE1B1F">
            <w:pPr>
              <w:spacing w:line="240" w:lineRule="auto"/>
              <w:jc w:val="center"/>
              <w:rPr>
                <w:sz w:val="18"/>
                <w:szCs w:val="18"/>
              </w:rPr>
            </w:pPr>
          </w:p>
        </w:tc>
        <w:tc>
          <w:tcPr>
            <w:tcW w:w="406" w:type="pct"/>
            <w:shd w:val="clear" w:color="auto" w:fill="auto"/>
            <w:vAlign w:val="center"/>
          </w:tcPr>
          <w:p w:rsidR="00FB3F5C" w:rsidRPr="00280AF0" w:rsidRDefault="00FB3F5C" w:rsidP="00BE1B1F">
            <w:pPr>
              <w:spacing w:line="240" w:lineRule="auto"/>
              <w:jc w:val="center"/>
              <w:rPr>
                <w:sz w:val="18"/>
                <w:szCs w:val="18"/>
              </w:rPr>
            </w:pPr>
          </w:p>
        </w:tc>
        <w:tc>
          <w:tcPr>
            <w:tcW w:w="407" w:type="pct"/>
            <w:gridSpan w:val="2"/>
            <w:shd w:val="clear" w:color="auto" w:fill="D9D9D9"/>
            <w:vAlign w:val="center"/>
          </w:tcPr>
          <w:p w:rsidR="00FB3F5C" w:rsidRPr="00FB3F5C" w:rsidRDefault="00FB3F5C" w:rsidP="00BC4B40">
            <w:pPr>
              <w:spacing w:line="240" w:lineRule="auto"/>
              <w:jc w:val="center"/>
              <w:rPr>
                <w:b/>
                <w:sz w:val="18"/>
                <w:szCs w:val="18"/>
              </w:rPr>
            </w:pPr>
            <w:r w:rsidRPr="00FB3F5C">
              <w:rPr>
                <w:b/>
                <w:sz w:val="18"/>
                <w:szCs w:val="18"/>
              </w:rPr>
              <w:t>0</w:t>
            </w:r>
          </w:p>
        </w:tc>
        <w:tc>
          <w:tcPr>
            <w:tcW w:w="406" w:type="pct"/>
            <w:vAlign w:val="center"/>
          </w:tcPr>
          <w:p w:rsidR="00FB3F5C" w:rsidRPr="00C37FB0" w:rsidRDefault="00A87D58" w:rsidP="00FE2444">
            <w:pPr>
              <w:spacing w:line="240" w:lineRule="auto"/>
              <w:jc w:val="center"/>
              <w:rPr>
                <w:sz w:val="18"/>
                <w:szCs w:val="18"/>
              </w:rPr>
            </w:pPr>
            <w:r>
              <w:rPr>
                <w:sz w:val="18"/>
                <w:szCs w:val="18"/>
              </w:rPr>
              <w:t>0</w:t>
            </w:r>
          </w:p>
        </w:tc>
        <w:tc>
          <w:tcPr>
            <w:tcW w:w="407" w:type="pct"/>
            <w:vAlign w:val="center"/>
          </w:tcPr>
          <w:p w:rsidR="00FB3F5C" w:rsidRPr="00E40FDE" w:rsidRDefault="00FB3F5C" w:rsidP="00FE2444">
            <w:pPr>
              <w:spacing w:line="240" w:lineRule="auto"/>
              <w:jc w:val="center"/>
              <w:rPr>
                <w:sz w:val="18"/>
                <w:szCs w:val="18"/>
              </w:rPr>
            </w:pPr>
          </w:p>
        </w:tc>
        <w:tc>
          <w:tcPr>
            <w:tcW w:w="406" w:type="pct"/>
            <w:gridSpan w:val="2"/>
            <w:vAlign w:val="center"/>
          </w:tcPr>
          <w:p w:rsidR="00FB3F5C" w:rsidRPr="00E40FDE" w:rsidRDefault="00FB3F5C" w:rsidP="00FE2444">
            <w:pPr>
              <w:spacing w:line="240" w:lineRule="auto"/>
              <w:jc w:val="center"/>
              <w:rPr>
                <w:sz w:val="18"/>
                <w:szCs w:val="18"/>
              </w:rPr>
            </w:pPr>
          </w:p>
        </w:tc>
        <w:tc>
          <w:tcPr>
            <w:tcW w:w="407" w:type="pct"/>
            <w:vAlign w:val="center"/>
          </w:tcPr>
          <w:p w:rsidR="00FB3F5C" w:rsidRPr="00280AF0" w:rsidRDefault="00FB3F5C" w:rsidP="00FE2444">
            <w:pPr>
              <w:spacing w:line="240" w:lineRule="auto"/>
              <w:jc w:val="center"/>
              <w:rPr>
                <w:sz w:val="18"/>
                <w:szCs w:val="18"/>
              </w:rPr>
            </w:pPr>
          </w:p>
        </w:tc>
        <w:tc>
          <w:tcPr>
            <w:tcW w:w="408" w:type="pct"/>
            <w:gridSpan w:val="2"/>
            <w:shd w:val="clear" w:color="auto" w:fill="D9D9D9"/>
            <w:vAlign w:val="center"/>
          </w:tcPr>
          <w:p w:rsidR="00FB3F5C" w:rsidRPr="00C65286" w:rsidRDefault="00A87D58" w:rsidP="00FE2444">
            <w:pPr>
              <w:spacing w:line="240" w:lineRule="auto"/>
              <w:jc w:val="center"/>
              <w:rPr>
                <w:b/>
                <w:sz w:val="18"/>
                <w:szCs w:val="18"/>
              </w:rPr>
            </w:pPr>
            <w:r>
              <w:rPr>
                <w:b/>
                <w:sz w:val="18"/>
                <w:szCs w:val="18"/>
              </w:rPr>
              <w:t>0</w:t>
            </w:r>
          </w:p>
        </w:tc>
      </w:tr>
      <w:tr w:rsidR="00FB3F5C" w:rsidRPr="00160B75" w:rsidTr="00FE2444">
        <w:tblPrEx>
          <w:tblLook w:val="04A0"/>
        </w:tblPrEx>
        <w:tc>
          <w:tcPr>
            <w:tcW w:w="933" w:type="pct"/>
          </w:tcPr>
          <w:p w:rsidR="00FB3F5C" w:rsidRPr="00394A1E" w:rsidRDefault="00FB3F5C" w:rsidP="00FE2444">
            <w:pPr>
              <w:spacing w:line="240" w:lineRule="auto"/>
              <w:jc w:val="left"/>
              <w:rPr>
                <w:sz w:val="18"/>
                <w:szCs w:val="18"/>
              </w:rPr>
            </w:pPr>
            <w:r w:rsidRPr="00394A1E">
              <w:rPr>
                <w:sz w:val="18"/>
                <w:szCs w:val="18"/>
              </w:rPr>
              <w:t>Количество отказов</w:t>
            </w:r>
          </w:p>
        </w:tc>
        <w:tc>
          <w:tcPr>
            <w:tcW w:w="407" w:type="pct"/>
            <w:vAlign w:val="center"/>
          </w:tcPr>
          <w:p w:rsidR="00FB3F5C" w:rsidRPr="00C37FB0" w:rsidRDefault="00FB3F5C" w:rsidP="00FE2444">
            <w:pPr>
              <w:spacing w:line="240" w:lineRule="auto"/>
              <w:jc w:val="center"/>
              <w:rPr>
                <w:sz w:val="18"/>
                <w:szCs w:val="18"/>
              </w:rPr>
            </w:pPr>
            <w:r>
              <w:rPr>
                <w:sz w:val="18"/>
                <w:szCs w:val="18"/>
              </w:rPr>
              <w:t>0</w:t>
            </w:r>
          </w:p>
        </w:tc>
        <w:tc>
          <w:tcPr>
            <w:tcW w:w="406" w:type="pct"/>
            <w:vAlign w:val="center"/>
          </w:tcPr>
          <w:p w:rsidR="00FB3F5C" w:rsidRPr="00B50110" w:rsidRDefault="00FB3F5C" w:rsidP="00FE2444">
            <w:pPr>
              <w:spacing w:line="240" w:lineRule="auto"/>
              <w:jc w:val="center"/>
              <w:rPr>
                <w:sz w:val="18"/>
                <w:szCs w:val="18"/>
              </w:rPr>
            </w:pPr>
          </w:p>
        </w:tc>
        <w:tc>
          <w:tcPr>
            <w:tcW w:w="407" w:type="pct"/>
            <w:vAlign w:val="center"/>
          </w:tcPr>
          <w:p w:rsidR="00FB3F5C" w:rsidRPr="00824E71" w:rsidRDefault="00FB3F5C" w:rsidP="00BE1B1F">
            <w:pPr>
              <w:spacing w:line="240" w:lineRule="auto"/>
              <w:jc w:val="center"/>
              <w:rPr>
                <w:sz w:val="18"/>
                <w:szCs w:val="18"/>
              </w:rPr>
            </w:pPr>
          </w:p>
        </w:tc>
        <w:tc>
          <w:tcPr>
            <w:tcW w:w="406" w:type="pct"/>
            <w:shd w:val="clear" w:color="auto" w:fill="auto"/>
            <w:vAlign w:val="center"/>
          </w:tcPr>
          <w:p w:rsidR="00FB3F5C" w:rsidRPr="00280AF0" w:rsidRDefault="00FB3F5C" w:rsidP="00BE1B1F">
            <w:pPr>
              <w:spacing w:line="240" w:lineRule="auto"/>
              <w:jc w:val="center"/>
              <w:rPr>
                <w:sz w:val="18"/>
                <w:szCs w:val="18"/>
              </w:rPr>
            </w:pPr>
          </w:p>
        </w:tc>
        <w:tc>
          <w:tcPr>
            <w:tcW w:w="407" w:type="pct"/>
            <w:gridSpan w:val="2"/>
            <w:shd w:val="clear" w:color="auto" w:fill="D9D9D9"/>
            <w:vAlign w:val="center"/>
          </w:tcPr>
          <w:p w:rsidR="00FB3F5C" w:rsidRPr="00FB3F5C" w:rsidRDefault="00FB3F5C" w:rsidP="00BC4B40">
            <w:pPr>
              <w:spacing w:line="240" w:lineRule="auto"/>
              <w:jc w:val="center"/>
              <w:rPr>
                <w:b/>
                <w:sz w:val="18"/>
                <w:szCs w:val="18"/>
              </w:rPr>
            </w:pPr>
            <w:r w:rsidRPr="00FB3F5C">
              <w:rPr>
                <w:b/>
                <w:sz w:val="18"/>
                <w:szCs w:val="18"/>
              </w:rPr>
              <w:t>0</w:t>
            </w:r>
          </w:p>
        </w:tc>
        <w:tc>
          <w:tcPr>
            <w:tcW w:w="406" w:type="pct"/>
            <w:vAlign w:val="center"/>
          </w:tcPr>
          <w:p w:rsidR="00FB3F5C" w:rsidRPr="00C37FB0" w:rsidRDefault="00A87D58" w:rsidP="00FE2444">
            <w:pPr>
              <w:spacing w:line="240" w:lineRule="auto"/>
              <w:jc w:val="center"/>
              <w:rPr>
                <w:sz w:val="18"/>
                <w:szCs w:val="18"/>
              </w:rPr>
            </w:pPr>
            <w:r>
              <w:rPr>
                <w:sz w:val="18"/>
                <w:szCs w:val="18"/>
              </w:rPr>
              <w:t>0</w:t>
            </w:r>
          </w:p>
        </w:tc>
        <w:tc>
          <w:tcPr>
            <w:tcW w:w="407" w:type="pct"/>
            <w:vAlign w:val="center"/>
          </w:tcPr>
          <w:p w:rsidR="00FB3F5C" w:rsidRPr="00B50110" w:rsidRDefault="00FB3F5C" w:rsidP="00FE2444">
            <w:pPr>
              <w:spacing w:line="240" w:lineRule="auto"/>
              <w:jc w:val="center"/>
              <w:rPr>
                <w:sz w:val="18"/>
                <w:szCs w:val="18"/>
              </w:rPr>
            </w:pPr>
          </w:p>
        </w:tc>
        <w:tc>
          <w:tcPr>
            <w:tcW w:w="406" w:type="pct"/>
            <w:gridSpan w:val="2"/>
            <w:vAlign w:val="center"/>
          </w:tcPr>
          <w:p w:rsidR="00FB3F5C" w:rsidRPr="00824E71" w:rsidRDefault="00FB3F5C" w:rsidP="00FE2444">
            <w:pPr>
              <w:spacing w:line="240" w:lineRule="auto"/>
              <w:jc w:val="center"/>
              <w:rPr>
                <w:sz w:val="18"/>
                <w:szCs w:val="18"/>
              </w:rPr>
            </w:pPr>
          </w:p>
        </w:tc>
        <w:tc>
          <w:tcPr>
            <w:tcW w:w="407" w:type="pct"/>
            <w:vAlign w:val="center"/>
          </w:tcPr>
          <w:p w:rsidR="00FB3F5C" w:rsidRPr="00280AF0" w:rsidRDefault="00FB3F5C" w:rsidP="00FE2444">
            <w:pPr>
              <w:spacing w:line="240" w:lineRule="auto"/>
              <w:jc w:val="center"/>
              <w:rPr>
                <w:sz w:val="18"/>
                <w:szCs w:val="18"/>
              </w:rPr>
            </w:pPr>
          </w:p>
        </w:tc>
        <w:tc>
          <w:tcPr>
            <w:tcW w:w="408" w:type="pct"/>
            <w:gridSpan w:val="2"/>
            <w:shd w:val="clear" w:color="auto" w:fill="D9D9D9"/>
            <w:vAlign w:val="center"/>
          </w:tcPr>
          <w:p w:rsidR="00FB3F5C" w:rsidRPr="00C65286" w:rsidRDefault="00A87D58" w:rsidP="00FE2444">
            <w:pPr>
              <w:spacing w:line="240" w:lineRule="auto"/>
              <w:jc w:val="center"/>
              <w:rPr>
                <w:b/>
                <w:sz w:val="18"/>
                <w:szCs w:val="18"/>
              </w:rPr>
            </w:pPr>
            <w:r>
              <w:rPr>
                <w:b/>
                <w:sz w:val="18"/>
                <w:szCs w:val="18"/>
              </w:rPr>
              <w:t>0</w:t>
            </w:r>
          </w:p>
        </w:tc>
      </w:tr>
      <w:tr w:rsidR="00FB3F5C" w:rsidRPr="00160B75" w:rsidTr="00FE2444">
        <w:tblPrEx>
          <w:tblLook w:val="04A0"/>
        </w:tblPrEx>
        <w:tc>
          <w:tcPr>
            <w:tcW w:w="933" w:type="pct"/>
          </w:tcPr>
          <w:p w:rsidR="00FB3F5C" w:rsidRPr="00394A1E" w:rsidRDefault="00FB3F5C" w:rsidP="00FE2444">
            <w:pPr>
              <w:spacing w:line="240" w:lineRule="auto"/>
              <w:rPr>
                <w:sz w:val="18"/>
                <w:szCs w:val="18"/>
              </w:rPr>
            </w:pPr>
            <w:r w:rsidRPr="00394A1E">
              <w:rPr>
                <w:sz w:val="18"/>
                <w:szCs w:val="18"/>
              </w:rPr>
              <w:t xml:space="preserve">Нарушения сроков </w:t>
            </w:r>
          </w:p>
        </w:tc>
        <w:tc>
          <w:tcPr>
            <w:tcW w:w="407" w:type="pct"/>
            <w:vAlign w:val="center"/>
          </w:tcPr>
          <w:p w:rsidR="00FB3F5C" w:rsidRPr="00C37FB0" w:rsidRDefault="00FB3F5C" w:rsidP="00FE2444">
            <w:pPr>
              <w:spacing w:line="240" w:lineRule="auto"/>
              <w:jc w:val="center"/>
              <w:rPr>
                <w:sz w:val="18"/>
                <w:szCs w:val="18"/>
              </w:rPr>
            </w:pPr>
            <w:r>
              <w:rPr>
                <w:sz w:val="18"/>
                <w:szCs w:val="18"/>
              </w:rPr>
              <w:t>0</w:t>
            </w:r>
          </w:p>
        </w:tc>
        <w:tc>
          <w:tcPr>
            <w:tcW w:w="406" w:type="pct"/>
            <w:vAlign w:val="center"/>
          </w:tcPr>
          <w:p w:rsidR="00FB3F5C" w:rsidRPr="00B50110" w:rsidRDefault="00FB3F5C" w:rsidP="00FE2444">
            <w:pPr>
              <w:spacing w:line="240" w:lineRule="auto"/>
              <w:jc w:val="center"/>
              <w:rPr>
                <w:sz w:val="18"/>
                <w:szCs w:val="18"/>
              </w:rPr>
            </w:pPr>
          </w:p>
        </w:tc>
        <w:tc>
          <w:tcPr>
            <w:tcW w:w="407" w:type="pct"/>
            <w:vAlign w:val="center"/>
          </w:tcPr>
          <w:p w:rsidR="00FB3F5C" w:rsidRPr="00824E71" w:rsidRDefault="00FB3F5C" w:rsidP="00BE1B1F">
            <w:pPr>
              <w:spacing w:line="240" w:lineRule="auto"/>
              <w:jc w:val="center"/>
              <w:rPr>
                <w:sz w:val="18"/>
                <w:szCs w:val="18"/>
              </w:rPr>
            </w:pPr>
          </w:p>
        </w:tc>
        <w:tc>
          <w:tcPr>
            <w:tcW w:w="406" w:type="pct"/>
            <w:shd w:val="clear" w:color="auto" w:fill="auto"/>
            <w:vAlign w:val="center"/>
          </w:tcPr>
          <w:p w:rsidR="00FB3F5C" w:rsidRPr="00280AF0" w:rsidRDefault="00FB3F5C" w:rsidP="00BE1B1F">
            <w:pPr>
              <w:spacing w:line="240" w:lineRule="auto"/>
              <w:jc w:val="center"/>
              <w:rPr>
                <w:sz w:val="18"/>
                <w:szCs w:val="18"/>
              </w:rPr>
            </w:pPr>
          </w:p>
        </w:tc>
        <w:tc>
          <w:tcPr>
            <w:tcW w:w="407" w:type="pct"/>
            <w:gridSpan w:val="2"/>
            <w:shd w:val="clear" w:color="auto" w:fill="D9D9D9"/>
            <w:vAlign w:val="center"/>
          </w:tcPr>
          <w:p w:rsidR="00FB3F5C" w:rsidRPr="00FB3F5C" w:rsidRDefault="00FB3F5C" w:rsidP="00BC4B40">
            <w:pPr>
              <w:spacing w:line="240" w:lineRule="auto"/>
              <w:jc w:val="center"/>
              <w:rPr>
                <w:b/>
                <w:sz w:val="18"/>
                <w:szCs w:val="18"/>
              </w:rPr>
            </w:pPr>
            <w:r w:rsidRPr="00FB3F5C">
              <w:rPr>
                <w:b/>
                <w:sz w:val="18"/>
                <w:szCs w:val="18"/>
              </w:rPr>
              <w:t>0</w:t>
            </w:r>
          </w:p>
        </w:tc>
        <w:tc>
          <w:tcPr>
            <w:tcW w:w="406" w:type="pct"/>
            <w:vAlign w:val="center"/>
          </w:tcPr>
          <w:p w:rsidR="00FB3F5C" w:rsidRPr="00C37FB0" w:rsidRDefault="00A87D58" w:rsidP="00FE2444">
            <w:pPr>
              <w:spacing w:line="240" w:lineRule="auto"/>
              <w:jc w:val="center"/>
              <w:rPr>
                <w:sz w:val="18"/>
                <w:szCs w:val="18"/>
              </w:rPr>
            </w:pPr>
            <w:r>
              <w:rPr>
                <w:sz w:val="18"/>
                <w:szCs w:val="18"/>
              </w:rPr>
              <w:t>0</w:t>
            </w:r>
          </w:p>
        </w:tc>
        <w:tc>
          <w:tcPr>
            <w:tcW w:w="407" w:type="pct"/>
            <w:vAlign w:val="center"/>
          </w:tcPr>
          <w:p w:rsidR="00FB3F5C" w:rsidRPr="00B50110" w:rsidRDefault="00FB3F5C" w:rsidP="00FE2444">
            <w:pPr>
              <w:spacing w:line="240" w:lineRule="auto"/>
              <w:jc w:val="center"/>
              <w:rPr>
                <w:sz w:val="18"/>
                <w:szCs w:val="18"/>
              </w:rPr>
            </w:pPr>
          </w:p>
        </w:tc>
        <w:tc>
          <w:tcPr>
            <w:tcW w:w="406" w:type="pct"/>
            <w:gridSpan w:val="2"/>
            <w:vAlign w:val="center"/>
          </w:tcPr>
          <w:p w:rsidR="00FB3F5C" w:rsidRPr="00824E71" w:rsidRDefault="00FB3F5C" w:rsidP="00FE2444">
            <w:pPr>
              <w:spacing w:line="240" w:lineRule="auto"/>
              <w:jc w:val="center"/>
              <w:rPr>
                <w:sz w:val="18"/>
                <w:szCs w:val="18"/>
              </w:rPr>
            </w:pPr>
          </w:p>
        </w:tc>
        <w:tc>
          <w:tcPr>
            <w:tcW w:w="407" w:type="pct"/>
            <w:vAlign w:val="center"/>
          </w:tcPr>
          <w:p w:rsidR="00FB3F5C" w:rsidRPr="00280AF0" w:rsidRDefault="00FB3F5C" w:rsidP="00FE2444">
            <w:pPr>
              <w:spacing w:line="240" w:lineRule="auto"/>
              <w:jc w:val="center"/>
              <w:rPr>
                <w:sz w:val="18"/>
                <w:szCs w:val="18"/>
              </w:rPr>
            </w:pPr>
          </w:p>
        </w:tc>
        <w:tc>
          <w:tcPr>
            <w:tcW w:w="408" w:type="pct"/>
            <w:gridSpan w:val="2"/>
            <w:shd w:val="clear" w:color="auto" w:fill="D9D9D9"/>
            <w:vAlign w:val="center"/>
          </w:tcPr>
          <w:p w:rsidR="00FB3F5C" w:rsidRPr="00C65286" w:rsidRDefault="00A87D58" w:rsidP="00FE2444">
            <w:pPr>
              <w:spacing w:line="240" w:lineRule="auto"/>
              <w:jc w:val="center"/>
              <w:rPr>
                <w:b/>
                <w:sz w:val="18"/>
                <w:szCs w:val="18"/>
              </w:rPr>
            </w:pPr>
            <w:r>
              <w:rPr>
                <w:b/>
                <w:sz w:val="18"/>
                <w:szCs w:val="18"/>
              </w:rPr>
              <w:t>0</w:t>
            </w:r>
          </w:p>
        </w:tc>
      </w:tr>
    </w:tbl>
    <w:p w:rsidR="004D6321" w:rsidRDefault="004D6321" w:rsidP="00B84CC3">
      <w:pPr>
        <w:spacing w:line="240" w:lineRule="auto"/>
        <w:rPr>
          <w:szCs w:val="26"/>
        </w:rPr>
      </w:pPr>
    </w:p>
    <w:p w:rsidR="00FE2444" w:rsidRPr="004D6321" w:rsidRDefault="00FE2444" w:rsidP="00B84CC3">
      <w:pPr>
        <w:spacing w:line="240" w:lineRule="auto"/>
        <w:rPr>
          <w:szCs w:val="26"/>
        </w:rPr>
      </w:pPr>
    </w:p>
    <w:p w:rsidR="005F3233" w:rsidRPr="00C20634" w:rsidRDefault="00FC6CB6" w:rsidP="005F3233">
      <w:pPr>
        <w:spacing w:line="240" w:lineRule="auto"/>
        <w:ind w:firstLine="709"/>
        <w:rPr>
          <w:i/>
          <w:szCs w:val="26"/>
          <w:u w:val="single"/>
        </w:rPr>
      </w:pPr>
      <w:r w:rsidRPr="00E13D3D">
        <w:rPr>
          <w:i/>
          <w:szCs w:val="26"/>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C20634" w:rsidRPr="00EC6B1D" w:rsidRDefault="00C20634" w:rsidP="005F3233">
      <w:pPr>
        <w:spacing w:line="240" w:lineRule="auto"/>
        <w:ind w:firstLine="709"/>
        <w:rPr>
          <w:sz w:val="22"/>
          <w:szCs w:val="22"/>
        </w:rPr>
      </w:pPr>
    </w:p>
    <w:p w:rsidR="005F3233" w:rsidRPr="00E13D3D" w:rsidRDefault="005F3233" w:rsidP="005F3233">
      <w:pPr>
        <w:spacing w:line="240" w:lineRule="auto"/>
        <w:ind w:firstLine="709"/>
        <w:rPr>
          <w:szCs w:val="26"/>
        </w:rPr>
      </w:pPr>
      <w:r w:rsidRPr="00E13D3D">
        <w:rPr>
          <w:szCs w:val="26"/>
        </w:rPr>
        <w:t xml:space="preserve">Полномочия </w:t>
      </w:r>
      <w:r w:rsidRPr="00AB7F29">
        <w:rPr>
          <w:szCs w:val="26"/>
        </w:rPr>
        <w:t>выполняют –</w:t>
      </w:r>
      <w:r w:rsidR="00DC0C73">
        <w:rPr>
          <w:szCs w:val="26"/>
        </w:rPr>
        <w:t>7</w:t>
      </w:r>
      <w:r w:rsidR="00392127">
        <w:rPr>
          <w:szCs w:val="26"/>
        </w:rPr>
        <w:t xml:space="preserve"> </w:t>
      </w:r>
      <w:r w:rsidR="00692160" w:rsidRPr="003C58DB">
        <w:rPr>
          <w:szCs w:val="26"/>
        </w:rPr>
        <w:t>единиц</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851"/>
        <w:gridCol w:w="850"/>
        <w:gridCol w:w="851"/>
        <w:gridCol w:w="850"/>
        <w:gridCol w:w="851"/>
        <w:gridCol w:w="850"/>
        <w:gridCol w:w="851"/>
        <w:gridCol w:w="850"/>
        <w:gridCol w:w="851"/>
        <w:gridCol w:w="850"/>
      </w:tblGrid>
      <w:tr w:rsidR="00FE3EBA" w:rsidRPr="00EC4694" w:rsidTr="00575025">
        <w:tc>
          <w:tcPr>
            <w:tcW w:w="1951" w:type="dxa"/>
          </w:tcPr>
          <w:p w:rsidR="00FE3EBA" w:rsidRPr="00EC4694" w:rsidRDefault="00FE3EBA" w:rsidP="00D17B6C">
            <w:pPr>
              <w:spacing w:line="240" w:lineRule="auto"/>
              <w:rPr>
                <w:sz w:val="18"/>
                <w:szCs w:val="18"/>
              </w:rPr>
            </w:pPr>
          </w:p>
        </w:tc>
        <w:tc>
          <w:tcPr>
            <w:tcW w:w="851" w:type="dxa"/>
            <w:vAlign w:val="center"/>
          </w:tcPr>
          <w:p w:rsidR="00FE3EBA" w:rsidRPr="00E40FDE" w:rsidRDefault="00FE3EBA" w:rsidP="00BC4B40">
            <w:pPr>
              <w:spacing w:line="240" w:lineRule="auto"/>
              <w:jc w:val="center"/>
              <w:rPr>
                <w:sz w:val="18"/>
                <w:szCs w:val="18"/>
              </w:rPr>
            </w:pPr>
            <w:r w:rsidRPr="00E40FDE">
              <w:rPr>
                <w:sz w:val="18"/>
                <w:szCs w:val="18"/>
              </w:rPr>
              <w:t xml:space="preserve">1 </w:t>
            </w:r>
            <w:r>
              <w:rPr>
                <w:sz w:val="18"/>
                <w:szCs w:val="18"/>
              </w:rPr>
              <w:t>квартал 2020</w:t>
            </w:r>
          </w:p>
        </w:tc>
        <w:tc>
          <w:tcPr>
            <w:tcW w:w="850" w:type="dxa"/>
            <w:vAlign w:val="center"/>
          </w:tcPr>
          <w:p w:rsidR="00FE3EBA" w:rsidRPr="00E40FDE" w:rsidRDefault="00FE3EBA" w:rsidP="00BC4B40">
            <w:pPr>
              <w:spacing w:line="240" w:lineRule="auto"/>
              <w:jc w:val="center"/>
              <w:rPr>
                <w:sz w:val="18"/>
                <w:szCs w:val="18"/>
              </w:rPr>
            </w:pPr>
            <w:r w:rsidRPr="00E40FDE">
              <w:rPr>
                <w:sz w:val="18"/>
                <w:szCs w:val="18"/>
              </w:rPr>
              <w:t xml:space="preserve">2 </w:t>
            </w:r>
            <w:r>
              <w:rPr>
                <w:sz w:val="18"/>
                <w:szCs w:val="18"/>
              </w:rPr>
              <w:t>квартал 2020</w:t>
            </w:r>
          </w:p>
        </w:tc>
        <w:tc>
          <w:tcPr>
            <w:tcW w:w="851" w:type="dxa"/>
            <w:vAlign w:val="center"/>
          </w:tcPr>
          <w:p w:rsidR="00FE3EBA" w:rsidRPr="00E40FDE" w:rsidRDefault="00FE3EBA" w:rsidP="00BC4B40">
            <w:pPr>
              <w:spacing w:line="240" w:lineRule="auto"/>
              <w:jc w:val="center"/>
              <w:rPr>
                <w:sz w:val="18"/>
                <w:szCs w:val="18"/>
              </w:rPr>
            </w:pPr>
            <w:r w:rsidRPr="00E40FDE">
              <w:rPr>
                <w:sz w:val="18"/>
                <w:szCs w:val="18"/>
              </w:rPr>
              <w:t xml:space="preserve">3 </w:t>
            </w:r>
            <w:r>
              <w:rPr>
                <w:sz w:val="18"/>
                <w:szCs w:val="18"/>
              </w:rPr>
              <w:t>квартал 2020</w:t>
            </w:r>
          </w:p>
        </w:tc>
        <w:tc>
          <w:tcPr>
            <w:tcW w:w="850" w:type="dxa"/>
            <w:shd w:val="clear" w:color="auto" w:fill="auto"/>
            <w:vAlign w:val="center"/>
          </w:tcPr>
          <w:p w:rsidR="00FE3EBA" w:rsidRPr="00280AF0" w:rsidRDefault="00FE3EBA" w:rsidP="00BC4B40">
            <w:pPr>
              <w:spacing w:line="240" w:lineRule="auto"/>
              <w:jc w:val="center"/>
              <w:rPr>
                <w:sz w:val="18"/>
                <w:szCs w:val="18"/>
              </w:rPr>
            </w:pPr>
            <w:r w:rsidRPr="00280AF0">
              <w:rPr>
                <w:sz w:val="18"/>
                <w:szCs w:val="18"/>
              </w:rPr>
              <w:t xml:space="preserve">4 </w:t>
            </w:r>
            <w:r>
              <w:rPr>
                <w:sz w:val="18"/>
                <w:szCs w:val="18"/>
              </w:rPr>
              <w:t>квартал 2020</w:t>
            </w:r>
          </w:p>
        </w:tc>
        <w:tc>
          <w:tcPr>
            <w:tcW w:w="851" w:type="dxa"/>
            <w:shd w:val="clear" w:color="auto" w:fill="D9D9D9"/>
            <w:vAlign w:val="center"/>
          </w:tcPr>
          <w:p w:rsidR="00FE3EBA" w:rsidRPr="00E40FDE" w:rsidRDefault="00FE3EBA" w:rsidP="00BC4B40">
            <w:pPr>
              <w:spacing w:line="240" w:lineRule="auto"/>
              <w:jc w:val="center"/>
              <w:rPr>
                <w:b/>
                <w:sz w:val="18"/>
                <w:szCs w:val="18"/>
              </w:rPr>
            </w:pPr>
            <w:r>
              <w:rPr>
                <w:b/>
                <w:sz w:val="18"/>
                <w:szCs w:val="18"/>
              </w:rPr>
              <w:t>2020</w:t>
            </w:r>
          </w:p>
        </w:tc>
        <w:tc>
          <w:tcPr>
            <w:tcW w:w="850" w:type="dxa"/>
            <w:shd w:val="clear" w:color="auto" w:fill="auto"/>
            <w:vAlign w:val="center"/>
          </w:tcPr>
          <w:p w:rsidR="00FE3EBA" w:rsidRPr="00E40FDE" w:rsidRDefault="00FE3EBA" w:rsidP="00BC4B40">
            <w:pPr>
              <w:spacing w:line="240" w:lineRule="auto"/>
              <w:jc w:val="center"/>
              <w:rPr>
                <w:sz w:val="18"/>
                <w:szCs w:val="18"/>
              </w:rPr>
            </w:pPr>
            <w:r w:rsidRPr="00E40FDE">
              <w:rPr>
                <w:sz w:val="18"/>
                <w:szCs w:val="18"/>
              </w:rPr>
              <w:t xml:space="preserve">1 </w:t>
            </w:r>
            <w:r>
              <w:rPr>
                <w:sz w:val="18"/>
                <w:szCs w:val="18"/>
              </w:rPr>
              <w:t>квартал 2021</w:t>
            </w:r>
          </w:p>
        </w:tc>
        <w:tc>
          <w:tcPr>
            <w:tcW w:w="851" w:type="dxa"/>
            <w:vAlign w:val="center"/>
          </w:tcPr>
          <w:p w:rsidR="00FE3EBA" w:rsidRPr="00E40FDE" w:rsidRDefault="00FE3EBA" w:rsidP="00BC4B40">
            <w:pPr>
              <w:spacing w:line="240" w:lineRule="auto"/>
              <w:jc w:val="center"/>
              <w:rPr>
                <w:sz w:val="18"/>
                <w:szCs w:val="18"/>
              </w:rPr>
            </w:pPr>
            <w:r w:rsidRPr="00E40FDE">
              <w:rPr>
                <w:sz w:val="18"/>
                <w:szCs w:val="18"/>
              </w:rPr>
              <w:t xml:space="preserve">2 </w:t>
            </w:r>
            <w:r>
              <w:rPr>
                <w:sz w:val="18"/>
                <w:szCs w:val="18"/>
              </w:rPr>
              <w:t>квартал 2021</w:t>
            </w:r>
          </w:p>
        </w:tc>
        <w:tc>
          <w:tcPr>
            <w:tcW w:w="850" w:type="dxa"/>
            <w:vAlign w:val="center"/>
          </w:tcPr>
          <w:p w:rsidR="00FE3EBA" w:rsidRPr="00E40FDE" w:rsidRDefault="00FE3EBA" w:rsidP="00BC4B40">
            <w:pPr>
              <w:spacing w:line="240" w:lineRule="auto"/>
              <w:jc w:val="center"/>
              <w:rPr>
                <w:sz w:val="18"/>
                <w:szCs w:val="18"/>
              </w:rPr>
            </w:pPr>
            <w:r w:rsidRPr="00E40FDE">
              <w:rPr>
                <w:sz w:val="18"/>
                <w:szCs w:val="18"/>
              </w:rPr>
              <w:t xml:space="preserve">3 </w:t>
            </w:r>
            <w:r>
              <w:rPr>
                <w:sz w:val="18"/>
                <w:szCs w:val="18"/>
              </w:rPr>
              <w:t>квартал 2021</w:t>
            </w:r>
          </w:p>
        </w:tc>
        <w:tc>
          <w:tcPr>
            <w:tcW w:w="851" w:type="dxa"/>
            <w:vAlign w:val="center"/>
          </w:tcPr>
          <w:p w:rsidR="00FE3EBA" w:rsidRPr="00280AF0" w:rsidRDefault="00FE3EBA" w:rsidP="00BC4B40">
            <w:pPr>
              <w:spacing w:line="240" w:lineRule="auto"/>
              <w:jc w:val="center"/>
              <w:rPr>
                <w:sz w:val="18"/>
                <w:szCs w:val="18"/>
              </w:rPr>
            </w:pPr>
            <w:r w:rsidRPr="00280AF0">
              <w:rPr>
                <w:sz w:val="18"/>
                <w:szCs w:val="18"/>
              </w:rPr>
              <w:t xml:space="preserve">4 </w:t>
            </w:r>
            <w:r>
              <w:rPr>
                <w:sz w:val="18"/>
                <w:szCs w:val="18"/>
              </w:rPr>
              <w:t>квартал 2021</w:t>
            </w:r>
          </w:p>
        </w:tc>
        <w:tc>
          <w:tcPr>
            <w:tcW w:w="850" w:type="dxa"/>
            <w:shd w:val="clear" w:color="auto" w:fill="D9D9D9"/>
            <w:vAlign w:val="center"/>
          </w:tcPr>
          <w:p w:rsidR="00FE3EBA" w:rsidRPr="00E40FDE" w:rsidRDefault="00FE3EBA" w:rsidP="00BC4B40">
            <w:pPr>
              <w:spacing w:line="240" w:lineRule="auto"/>
              <w:jc w:val="center"/>
              <w:rPr>
                <w:b/>
                <w:sz w:val="18"/>
                <w:szCs w:val="18"/>
              </w:rPr>
            </w:pPr>
            <w:r>
              <w:rPr>
                <w:b/>
                <w:sz w:val="18"/>
                <w:szCs w:val="18"/>
              </w:rPr>
              <w:t>2021</w:t>
            </w:r>
          </w:p>
        </w:tc>
      </w:tr>
      <w:tr w:rsidR="00FB3F5C" w:rsidRPr="00EC4694" w:rsidTr="00916E4C">
        <w:tc>
          <w:tcPr>
            <w:tcW w:w="1951" w:type="dxa"/>
          </w:tcPr>
          <w:p w:rsidR="00FB3F5C" w:rsidRPr="00EC4694" w:rsidRDefault="00FB3F5C" w:rsidP="00D17B6C">
            <w:pPr>
              <w:spacing w:line="240" w:lineRule="auto"/>
              <w:rPr>
                <w:sz w:val="18"/>
                <w:szCs w:val="18"/>
              </w:rPr>
            </w:pPr>
            <w:r w:rsidRPr="00EC4694">
              <w:rPr>
                <w:sz w:val="18"/>
                <w:szCs w:val="18"/>
              </w:rPr>
              <w:t>Количество поступивших заявок</w:t>
            </w:r>
          </w:p>
        </w:tc>
        <w:tc>
          <w:tcPr>
            <w:tcW w:w="851" w:type="dxa"/>
            <w:vAlign w:val="center"/>
          </w:tcPr>
          <w:p w:rsidR="00FB3F5C" w:rsidRPr="00C967AF" w:rsidRDefault="00FB3F5C" w:rsidP="00BC4B40">
            <w:pPr>
              <w:spacing w:line="240" w:lineRule="auto"/>
              <w:jc w:val="center"/>
              <w:rPr>
                <w:sz w:val="18"/>
                <w:szCs w:val="18"/>
              </w:rPr>
            </w:pPr>
            <w:r>
              <w:rPr>
                <w:sz w:val="18"/>
                <w:szCs w:val="18"/>
              </w:rPr>
              <w:t>57</w:t>
            </w:r>
          </w:p>
        </w:tc>
        <w:tc>
          <w:tcPr>
            <w:tcW w:w="850" w:type="dxa"/>
            <w:vAlign w:val="center"/>
          </w:tcPr>
          <w:p w:rsidR="00FB3F5C" w:rsidRPr="00916E4C" w:rsidRDefault="00FB3F5C" w:rsidP="00642183">
            <w:pPr>
              <w:spacing w:line="240" w:lineRule="auto"/>
              <w:jc w:val="center"/>
              <w:rPr>
                <w:sz w:val="18"/>
                <w:szCs w:val="18"/>
              </w:rPr>
            </w:pPr>
          </w:p>
        </w:tc>
        <w:tc>
          <w:tcPr>
            <w:tcW w:w="851" w:type="dxa"/>
            <w:vAlign w:val="center"/>
          </w:tcPr>
          <w:p w:rsidR="00FB3F5C" w:rsidRPr="0083308D" w:rsidRDefault="00FB3F5C" w:rsidP="00642183">
            <w:pPr>
              <w:snapToGrid w:val="0"/>
              <w:spacing w:line="100" w:lineRule="atLeast"/>
              <w:jc w:val="center"/>
              <w:rPr>
                <w:sz w:val="18"/>
                <w:szCs w:val="18"/>
              </w:rPr>
            </w:pPr>
          </w:p>
        </w:tc>
        <w:tc>
          <w:tcPr>
            <w:tcW w:w="850" w:type="dxa"/>
            <w:shd w:val="clear" w:color="auto" w:fill="auto"/>
            <w:vAlign w:val="center"/>
          </w:tcPr>
          <w:p w:rsidR="00FB3F5C" w:rsidRPr="00916E4C" w:rsidRDefault="00FB3F5C" w:rsidP="00642183">
            <w:pPr>
              <w:spacing w:line="240" w:lineRule="auto"/>
              <w:jc w:val="center"/>
              <w:rPr>
                <w:sz w:val="18"/>
                <w:szCs w:val="18"/>
              </w:rPr>
            </w:pPr>
          </w:p>
        </w:tc>
        <w:tc>
          <w:tcPr>
            <w:tcW w:w="851" w:type="dxa"/>
            <w:shd w:val="clear" w:color="auto" w:fill="D9D9D9"/>
            <w:vAlign w:val="center"/>
          </w:tcPr>
          <w:p w:rsidR="00FB3F5C" w:rsidRPr="00FB3F5C" w:rsidRDefault="00FB3F5C" w:rsidP="00BC4B40">
            <w:pPr>
              <w:spacing w:line="240" w:lineRule="auto"/>
              <w:jc w:val="center"/>
              <w:rPr>
                <w:b/>
                <w:sz w:val="18"/>
                <w:szCs w:val="18"/>
              </w:rPr>
            </w:pPr>
            <w:r w:rsidRPr="00FB3F5C">
              <w:rPr>
                <w:b/>
                <w:sz w:val="18"/>
                <w:szCs w:val="18"/>
              </w:rPr>
              <w:t>57</w:t>
            </w:r>
          </w:p>
        </w:tc>
        <w:tc>
          <w:tcPr>
            <w:tcW w:w="850" w:type="dxa"/>
            <w:shd w:val="clear" w:color="auto" w:fill="auto"/>
            <w:vAlign w:val="center"/>
          </w:tcPr>
          <w:p w:rsidR="00FB3F5C" w:rsidRPr="00C967AF" w:rsidRDefault="00901851" w:rsidP="00624434">
            <w:pPr>
              <w:spacing w:line="240" w:lineRule="auto"/>
              <w:jc w:val="center"/>
              <w:rPr>
                <w:sz w:val="18"/>
                <w:szCs w:val="18"/>
              </w:rPr>
            </w:pPr>
            <w:r>
              <w:rPr>
                <w:sz w:val="18"/>
                <w:szCs w:val="18"/>
              </w:rPr>
              <w:t>108</w:t>
            </w:r>
          </w:p>
        </w:tc>
        <w:tc>
          <w:tcPr>
            <w:tcW w:w="851" w:type="dxa"/>
            <w:vAlign w:val="center"/>
          </w:tcPr>
          <w:p w:rsidR="00FB3F5C" w:rsidRPr="00916E4C" w:rsidRDefault="00FB3F5C" w:rsidP="00916E4C">
            <w:pPr>
              <w:spacing w:line="240" w:lineRule="auto"/>
              <w:jc w:val="center"/>
              <w:rPr>
                <w:sz w:val="18"/>
                <w:szCs w:val="18"/>
              </w:rPr>
            </w:pPr>
          </w:p>
        </w:tc>
        <w:tc>
          <w:tcPr>
            <w:tcW w:w="850" w:type="dxa"/>
            <w:vAlign w:val="center"/>
          </w:tcPr>
          <w:p w:rsidR="00FB3F5C" w:rsidRPr="0083308D" w:rsidRDefault="00FB3F5C" w:rsidP="008B58A9">
            <w:pPr>
              <w:snapToGrid w:val="0"/>
              <w:spacing w:line="100" w:lineRule="atLeast"/>
              <w:jc w:val="center"/>
              <w:rPr>
                <w:sz w:val="18"/>
                <w:szCs w:val="18"/>
              </w:rPr>
            </w:pPr>
          </w:p>
        </w:tc>
        <w:tc>
          <w:tcPr>
            <w:tcW w:w="851" w:type="dxa"/>
            <w:vAlign w:val="center"/>
          </w:tcPr>
          <w:p w:rsidR="00FB3F5C" w:rsidRPr="00916E4C" w:rsidRDefault="00FB3F5C" w:rsidP="00916E4C">
            <w:pPr>
              <w:spacing w:line="240" w:lineRule="auto"/>
              <w:jc w:val="center"/>
              <w:rPr>
                <w:sz w:val="18"/>
                <w:szCs w:val="18"/>
              </w:rPr>
            </w:pPr>
          </w:p>
        </w:tc>
        <w:tc>
          <w:tcPr>
            <w:tcW w:w="850" w:type="dxa"/>
            <w:shd w:val="clear" w:color="auto" w:fill="D9D9D9"/>
            <w:vAlign w:val="center"/>
          </w:tcPr>
          <w:p w:rsidR="00FB3F5C" w:rsidRPr="007C132C" w:rsidRDefault="00901851" w:rsidP="00B70EF5">
            <w:pPr>
              <w:spacing w:line="100" w:lineRule="atLeast"/>
              <w:jc w:val="center"/>
              <w:rPr>
                <w:b/>
                <w:sz w:val="18"/>
                <w:szCs w:val="18"/>
              </w:rPr>
            </w:pPr>
            <w:r>
              <w:rPr>
                <w:b/>
                <w:sz w:val="18"/>
                <w:szCs w:val="18"/>
              </w:rPr>
              <w:t>108</w:t>
            </w:r>
          </w:p>
        </w:tc>
      </w:tr>
      <w:tr w:rsidR="00FB3F5C" w:rsidRPr="00EC4694" w:rsidTr="00916E4C">
        <w:tc>
          <w:tcPr>
            <w:tcW w:w="1951" w:type="dxa"/>
          </w:tcPr>
          <w:p w:rsidR="00FB3F5C" w:rsidRPr="00EC4694" w:rsidRDefault="00FB3F5C" w:rsidP="00D17B6C">
            <w:pPr>
              <w:spacing w:line="240" w:lineRule="auto"/>
              <w:rPr>
                <w:sz w:val="18"/>
                <w:szCs w:val="18"/>
              </w:rPr>
            </w:pPr>
            <w:r w:rsidRPr="00EC4694">
              <w:rPr>
                <w:sz w:val="18"/>
                <w:szCs w:val="18"/>
              </w:rPr>
              <w:t>Количество выданных разрешений</w:t>
            </w:r>
          </w:p>
        </w:tc>
        <w:tc>
          <w:tcPr>
            <w:tcW w:w="851" w:type="dxa"/>
            <w:vAlign w:val="center"/>
          </w:tcPr>
          <w:p w:rsidR="00FB3F5C" w:rsidRPr="00C967AF" w:rsidRDefault="00FB3F5C" w:rsidP="00BC4B40">
            <w:pPr>
              <w:spacing w:line="240" w:lineRule="auto"/>
              <w:jc w:val="center"/>
              <w:rPr>
                <w:sz w:val="18"/>
                <w:szCs w:val="18"/>
              </w:rPr>
            </w:pPr>
            <w:r>
              <w:rPr>
                <w:sz w:val="18"/>
                <w:szCs w:val="18"/>
              </w:rPr>
              <w:t>57</w:t>
            </w:r>
          </w:p>
        </w:tc>
        <w:tc>
          <w:tcPr>
            <w:tcW w:w="850" w:type="dxa"/>
            <w:vAlign w:val="center"/>
          </w:tcPr>
          <w:p w:rsidR="00FB3F5C" w:rsidRPr="00916E4C" w:rsidRDefault="00FB3F5C" w:rsidP="00642183">
            <w:pPr>
              <w:spacing w:line="240" w:lineRule="auto"/>
              <w:jc w:val="center"/>
              <w:rPr>
                <w:sz w:val="18"/>
                <w:szCs w:val="18"/>
              </w:rPr>
            </w:pPr>
          </w:p>
        </w:tc>
        <w:tc>
          <w:tcPr>
            <w:tcW w:w="851" w:type="dxa"/>
            <w:vAlign w:val="center"/>
          </w:tcPr>
          <w:p w:rsidR="00FB3F5C" w:rsidRPr="0083308D" w:rsidRDefault="00FB3F5C" w:rsidP="00642183">
            <w:pPr>
              <w:snapToGrid w:val="0"/>
              <w:spacing w:line="100" w:lineRule="atLeast"/>
              <w:jc w:val="center"/>
              <w:rPr>
                <w:sz w:val="18"/>
                <w:szCs w:val="18"/>
              </w:rPr>
            </w:pPr>
          </w:p>
        </w:tc>
        <w:tc>
          <w:tcPr>
            <w:tcW w:w="850" w:type="dxa"/>
            <w:shd w:val="clear" w:color="auto" w:fill="auto"/>
            <w:vAlign w:val="center"/>
          </w:tcPr>
          <w:p w:rsidR="00FB3F5C" w:rsidRPr="00916E4C" w:rsidRDefault="00FB3F5C" w:rsidP="00642183">
            <w:pPr>
              <w:spacing w:line="240" w:lineRule="auto"/>
              <w:jc w:val="center"/>
              <w:rPr>
                <w:sz w:val="18"/>
                <w:szCs w:val="18"/>
              </w:rPr>
            </w:pPr>
          </w:p>
        </w:tc>
        <w:tc>
          <w:tcPr>
            <w:tcW w:w="851" w:type="dxa"/>
            <w:shd w:val="clear" w:color="auto" w:fill="D9D9D9"/>
            <w:vAlign w:val="center"/>
          </w:tcPr>
          <w:p w:rsidR="00FB3F5C" w:rsidRPr="00FB3F5C" w:rsidRDefault="00FB3F5C" w:rsidP="00BC4B40">
            <w:pPr>
              <w:spacing w:line="240" w:lineRule="auto"/>
              <w:jc w:val="center"/>
              <w:rPr>
                <w:b/>
                <w:sz w:val="18"/>
                <w:szCs w:val="18"/>
              </w:rPr>
            </w:pPr>
            <w:r w:rsidRPr="00FB3F5C">
              <w:rPr>
                <w:b/>
                <w:sz w:val="18"/>
                <w:szCs w:val="18"/>
              </w:rPr>
              <w:t>57</w:t>
            </w:r>
          </w:p>
        </w:tc>
        <w:tc>
          <w:tcPr>
            <w:tcW w:w="850" w:type="dxa"/>
            <w:shd w:val="clear" w:color="auto" w:fill="auto"/>
            <w:vAlign w:val="center"/>
          </w:tcPr>
          <w:p w:rsidR="00FB3F5C" w:rsidRPr="00C967AF" w:rsidRDefault="00901851" w:rsidP="00624434">
            <w:pPr>
              <w:spacing w:line="240" w:lineRule="auto"/>
              <w:jc w:val="center"/>
              <w:rPr>
                <w:sz w:val="18"/>
                <w:szCs w:val="18"/>
              </w:rPr>
            </w:pPr>
            <w:r>
              <w:rPr>
                <w:sz w:val="18"/>
                <w:szCs w:val="18"/>
              </w:rPr>
              <w:t>108</w:t>
            </w:r>
          </w:p>
        </w:tc>
        <w:tc>
          <w:tcPr>
            <w:tcW w:w="851" w:type="dxa"/>
            <w:vAlign w:val="center"/>
          </w:tcPr>
          <w:p w:rsidR="00FB3F5C" w:rsidRPr="00916E4C" w:rsidRDefault="00FB3F5C" w:rsidP="00916E4C">
            <w:pPr>
              <w:spacing w:line="240" w:lineRule="auto"/>
              <w:jc w:val="center"/>
              <w:rPr>
                <w:sz w:val="18"/>
                <w:szCs w:val="18"/>
              </w:rPr>
            </w:pPr>
          </w:p>
        </w:tc>
        <w:tc>
          <w:tcPr>
            <w:tcW w:w="850" w:type="dxa"/>
            <w:vAlign w:val="center"/>
          </w:tcPr>
          <w:p w:rsidR="00FB3F5C" w:rsidRPr="0083308D" w:rsidRDefault="00FB3F5C" w:rsidP="008B58A9">
            <w:pPr>
              <w:snapToGrid w:val="0"/>
              <w:spacing w:line="100" w:lineRule="atLeast"/>
              <w:jc w:val="center"/>
              <w:rPr>
                <w:sz w:val="18"/>
                <w:szCs w:val="18"/>
              </w:rPr>
            </w:pPr>
          </w:p>
        </w:tc>
        <w:tc>
          <w:tcPr>
            <w:tcW w:w="851" w:type="dxa"/>
            <w:vAlign w:val="center"/>
          </w:tcPr>
          <w:p w:rsidR="00FB3F5C" w:rsidRPr="00916E4C" w:rsidRDefault="00FB3F5C" w:rsidP="00916E4C">
            <w:pPr>
              <w:spacing w:line="240" w:lineRule="auto"/>
              <w:jc w:val="center"/>
              <w:rPr>
                <w:sz w:val="18"/>
                <w:szCs w:val="18"/>
              </w:rPr>
            </w:pPr>
          </w:p>
        </w:tc>
        <w:tc>
          <w:tcPr>
            <w:tcW w:w="850" w:type="dxa"/>
            <w:shd w:val="clear" w:color="auto" w:fill="D9D9D9"/>
            <w:vAlign w:val="center"/>
          </w:tcPr>
          <w:p w:rsidR="00FB3F5C" w:rsidRPr="007C132C" w:rsidRDefault="00901851" w:rsidP="00B70EF5">
            <w:pPr>
              <w:spacing w:line="100" w:lineRule="atLeast"/>
              <w:jc w:val="center"/>
              <w:rPr>
                <w:b/>
                <w:sz w:val="18"/>
                <w:szCs w:val="18"/>
              </w:rPr>
            </w:pPr>
            <w:r>
              <w:rPr>
                <w:b/>
                <w:sz w:val="18"/>
                <w:szCs w:val="18"/>
              </w:rPr>
              <w:t>108</w:t>
            </w:r>
          </w:p>
        </w:tc>
      </w:tr>
      <w:tr w:rsidR="00FB3F5C" w:rsidRPr="00EC4694" w:rsidTr="00916E4C">
        <w:tc>
          <w:tcPr>
            <w:tcW w:w="1951" w:type="dxa"/>
          </w:tcPr>
          <w:p w:rsidR="00FB3F5C" w:rsidRPr="00EC4694" w:rsidRDefault="00FB3F5C" w:rsidP="00D17B6C">
            <w:pPr>
              <w:spacing w:line="240" w:lineRule="auto"/>
              <w:rPr>
                <w:sz w:val="18"/>
                <w:szCs w:val="18"/>
              </w:rPr>
            </w:pPr>
            <w:r w:rsidRPr="00EC4694">
              <w:rPr>
                <w:sz w:val="18"/>
                <w:szCs w:val="18"/>
              </w:rPr>
              <w:t>Количество отказов</w:t>
            </w:r>
          </w:p>
        </w:tc>
        <w:tc>
          <w:tcPr>
            <w:tcW w:w="851" w:type="dxa"/>
            <w:vAlign w:val="center"/>
          </w:tcPr>
          <w:p w:rsidR="00FB3F5C" w:rsidRPr="00C967AF" w:rsidRDefault="00FB3F5C" w:rsidP="00BC4B40">
            <w:pPr>
              <w:spacing w:line="240" w:lineRule="auto"/>
              <w:jc w:val="center"/>
              <w:rPr>
                <w:sz w:val="18"/>
                <w:szCs w:val="18"/>
              </w:rPr>
            </w:pPr>
            <w:r>
              <w:rPr>
                <w:sz w:val="18"/>
                <w:szCs w:val="18"/>
              </w:rPr>
              <w:t>0</w:t>
            </w:r>
          </w:p>
        </w:tc>
        <w:tc>
          <w:tcPr>
            <w:tcW w:w="850" w:type="dxa"/>
            <w:vAlign w:val="center"/>
          </w:tcPr>
          <w:p w:rsidR="00FB3F5C" w:rsidRPr="00916E4C" w:rsidRDefault="00FB3F5C" w:rsidP="00642183">
            <w:pPr>
              <w:spacing w:line="240" w:lineRule="auto"/>
              <w:jc w:val="center"/>
              <w:rPr>
                <w:sz w:val="18"/>
                <w:szCs w:val="18"/>
              </w:rPr>
            </w:pPr>
          </w:p>
        </w:tc>
        <w:tc>
          <w:tcPr>
            <w:tcW w:w="851" w:type="dxa"/>
            <w:vAlign w:val="center"/>
          </w:tcPr>
          <w:p w:rsidR="00FB3F5C" w:rsidRPr="0083308D" w:rsidRDefault="00FB3F5C" w:rsidP="00642183">
            <w:pPr>
              <w:snapToGrid w:val="0"/>
              <w:spacing w:line="100" w:lineRule="atLeast"/>
              <w:jc w:val="center"/>
              <w:rPr>
                <w:sz w:val="18"/>
                <w:szCs w:val="18"/>
              </w:rPr>
            </w:pPr>
          </w:p>
        </w:tc>
        <w:tc>
          <w:tcPr>
            <w:tcW w:w="850" w:type="dxa"/>
            <w:shd w:val="clear" w:color="auto" w:fill="auto"/>
            <w:vAlign w:val="center"/>
          </w:tcPr>
          <w:p w:rsidR="00FB3F5C" w:rsidRPr="00916E4C" w:rsidRDefault="00FB3F5C" w:rsidP="00642183">
            <w:pPr>
              <w:spacing w:line="240" w:lineRule="auto"/>
              <w:jc w:val="center"/>
              <w:rPr>
                <w:sz w:val="18"/>
                <w:szCs w:val="18"/>
              </w:rPr>
            </w:pPr>
          </w:p>
        </w:tc>
        <w:tc>
          <w:tcPr>
            <w:tcW w:w="851" w:type="dxa"/>
            <w:shd w:val="clear" w:color="auto" w:fill="D9D9D9"/>
            <w:vAlign w:val="center"/>
          </w:tcPr>
          <w:p w:rsidR="00FB3F5C" w:rsidRPr="00FB3F5C" w:rsidRDefault="00FB3F5C" w:rsidP="00BC4B40">
            <w:pPr>
              <w:spacing w:line="240" w:lineRule="auto"/>
              <w:jc w:val="center"/>
              <w:rPr>
                <w:b/>
                <w:sz w:val="18"/>
                <w:szCs w:val="18"/>
              </w:rPr>
            </w:pPr>
            <w:r w:rsidRPr="00FB3F5C">
              <w:rPr>
                <w:b/>
                <w:sz w:val="18"/>
                <w:szCs w:val="18"/>
              </w:rPr>
              <w:t>0</w:t>
            </w:r>
          </w:p>
        </w:tc>
        <w:tc>
          <w:tcPr>
            <w:tcW w:w="850" w:type="dxa"/>
            <w:shd w:val="clear" w:color="auto" w:fill="auto"/>
            <w:vAlign w:val="center"/>
          </w:tcPr>
          <w:p w:rsidR="00FB3F5C" w:rsidRPr="00C967AF" w:rsidRDefault="00901851" w:rsidP="00624434">
            <w:pPr>
              <w:spacing w:line="240" w:lineRule="auto"/>
              <w:jc w:val="center"/>
              <w:rPr>
                <w:sz w:val="18"/>
                <w:szCs w:val="18"/>
              </w:rPr>
            </w:pPr>
            <w:r>
              <w:rPr>
                <w:sz w:val="18"/>
                <w:szCs w:val="18"/>
              </w:rPr>
              <w:t>0</w:t>
            </w:r>
          </w:p>
        </w:tc>
        <w:tc>
          <w:tcPr>
            <w:tcW w:w="851" w:type="dxa"/>
            <w:vAlign w:val="center"/>
          </w:tcPr>
          <w:p w:rsidR="00FB3F5C" w:rsidRPr="00916E4C" w:rsidRDefault="00FB3F5C" w:rsidP="00916E4C">
            <w:pPr>
              <w:spacing w:line="240" w:lineRule="auto"/>
              <w:jc w:val="center"/>
              <w:rPr>
                <w:sz w:val="18"/>
                <w:szCs w:val="18"/>
              </w:rPr>
            </w:pPr>
          </w:p>
        </w:tc>
        <w:tc>
          <w:tcPr>
            <w:tcW w:w="850" w:type="dxa"/>
            <w:vAlign w:val="center"/>
          </w:tcPr>
          <w:p w:rsidR="00FB3F5C" w:rsidRPr="0083308D" w:rsidRDefault="00FB3F5C" w:rsidP="008B58A9">
            <w:pPr>
              <w:snapToGrid w:val="0"/>
              <w:spacing w:line="100" w:lineRule="atLeast"/>
              <w:jc w:val="center"/>
              <w:rPr>
                <w:sz w:val="18"/>
                <w:szCs w:val="18"/>
              </w:rPr>
            </w:pPr>
          </w:p>
        </w:tc>
        <w:tc>
          <w:tcPr>
            <w:tcW w:w="851" w:type="dxa"/>
            <w:vAlign w:val="center"/>
          </w:tcPr>
          <w:p w:rsidR="00FB3F5C" w:rsidRPr="00916E4C" w:rsidRDefault="00FB3F5C" w:rsidP="00916E4C">
            <w:pPr>
              <w:spacing w:line="240" w:lineRule="auto"/>
              <w:jc w:val="center"/>
              <w:rPr>
                <w:sz w:val="18"/>
                <w:szCs w:val="18"/>
              </w:rPr>
            </w:pPr>
          </w:p>
        </w:tc>
        <w:tc>
          <w:tcPr>
            <w:tcW w:w="850" w:type="dxa"/>
            <w:shd w:val="clear" w:color="auto" w:fill="D9D9D9"/>
            <w:vAlign w:val="center"/>
          </w:tcPr>
          <w:p w:rsidR="00FB3F5C" w:rsidRPr="007C132C" w:rsidRDefault="00901851" w:rsidP="008B58A9">
            <w:pPr>
              <w:spacing w:line="100" w:lineRule="atLeast"/>
              <w:jc w:val="center"/>
              <w:rPr>
                <w:b/>
                <w:sz w:val="18"/>
                <w:szCs w:val="18"/>
              </w:rPr>
            </w:pPr>
            <w:r>
              <w:rPr>
                <w:b/>
                <w:sz w:val="18"/>
                <w:szCs w:val="18"/>
              </w:rPr>
              <w:t>0</w:t>
            </w:r>
          </w:p>
        </w:tc>
      </w:tr>
      <w:tr w:rsidR="00FB3F5C" w:rsidRPr="00EC4694" w:rsidTr="00916E4C">
        <w:tc>
          <w:tcPr>
            <w:tcW w:w="1951" w:type="dxa"/>
          </w:tcPr>
          <w:p w:rsidR="00FB3F5C" w:rsidRPr="00EC4694" w:rsidRDefault="00FB3F5C" w:rsidP="00D17B6C">
            <w:pPr>
              <w:spacing w:line="240" w:lineRule="auto"/>
              <w:rPr>
                <w:sz w:val="18"/>
                <w:szCs w:val="18"/>
              </w:rPr>
            </w:pPr>
            <w:r w:rsidRPr="00EC4694">
              <w:rPr>
                <w:sz w:val="18"/>
                <w:szCs w:val="18"/>
              </w:rPr>
              <w:t>Нарушения сроков рассмотрения заявок</w:t>
            </w:r>
          </w:p>
        </w:tc>
        <w:tc>
          <w:tcPr>
            <w:tcW w:w="851" w:type="dxa"/>
            <w:vAlign w:val="center"/>
          </w:tcPr>
          <w:p w:rsidR="00FB3F5C" w:rsidRPr="00C967AF" w:rsidRDefault="00FB3F5C" w:rsidP="00BC4B40">
            <w:pPr>
              <w:spacing w:line="240" w:lineRule="auto"/>
              <w:jc w:val="center"/>
              <w:rPr>
                <w:sz w:val="18"/>
                <w:szCs w:val="18"/>
              </w:rPr>
            </w:pPr>
            <w:r>
              <w:rPr>
                <w:sz w:val="18"/>
                <w:szCs w:val="18"/>
              </w:rPr>
              <w:t>0</w:t>
            </w:r>
          </w:p>
        </w:tc>
        <w:tc>
          <w:tcPr>
            <w:tcW w:w="850" w:type="dxa"/>
            <w:vAlign w:val="center"/>
          </w:tcPr>
          <w:p w:rsidR="00FB3F5C" w:rsidRPr="00916E4C" w:rsidRDefault="00FB3F5C" w:rsidP="00642183">
            <w:pPr>
              <w:spacing w:line="240" w:lineRule="auto"/>
              <w:jc w:val="center"/>
              <w:rPr>
                <w:sz w:val="18"/>
                <w:szCs w:val="18"/>
              </w:rPr>
            </w:pPr>
          </w:p>
        </w:tc>
        <w:tc>
          <w:tcPr>
            <w:tcW w:w="851" w:type="dxa"/>
            <w:vAlign w:val="center"/>
          </w:tcPr>
          <w:p w:rsidR="00FB3F5C" w:rsidRPr="0083308D" w:rsidRDefault="00FB3F5C" w:rsidP="00642183">
            <w:pPr>
              <w:snapToGrid w:val="0"/>
              <w:spacing w:line="100" w:lineRule="atLeast"/>
              <w:jc w:val="center"/>
              <w:rPr>
                <w:sz w:val="18"/>
                <w:szCs w:val="18"/>
              </w:rPr>
            </w:pPr>
          </w:p>
        </w:tc>
        <w:tc>
          <w:tcPr>
            <w:tcW w:w="850" w:type="dxa"/>
            <w:shd w:val="clear" w:color="auto" w:fill="auto"/>
            <w:vAlign w:val="center"/>
          </w:tcPr>
          <w:p w:rsidR="00FB3F5C" w:rsidRPr="00916E4C" w:rsidRDefault="00FB3F5C" w:rsidP="00642183">
            <w:pPr>
              <w:spacing w:line="240" w:lineRule="auto"/>
              <w:jc w:val="center"/>
              <w:rPr>
                <w:sz w:val="18"/>
                <w:szCs w:val="18"/>
              </w:rPr>
            </w:pPr>
          </w:p>
        </w:tc>
        <w:tc>
          <w:tcPr>
            <w:tcW w:w="851" w:type="dxa"/>
            <w:shd w:val="clear" w:color="auto" w:fill="D9D9D9"/>
            <w:vAlign w:val="center"/>
          </w:tcPr>
          <w:p w:rsidR="00FB3F5C" w:rsidRPr="00FB3F5C" w:rsidRDefault="00FB3F5C" w:rsidP="00BC4B40">
            <w:pPr>
              <w:spacing w:line="240" w:lineRule="auto"/>
              <w:jc w:val="center"/>
              <w:rPr>
                <w:b/>
                <w:sz w:val="18"/>
                <w:szCs w:val="18"/>
              </w:rPr>
            </w:pPr>
            <w:r w:rsidRPr="00FB3F5C">
              <w:rPr>
                <w:b/>
                <w:sz w:val="18"/>
                <w:szCs w:val="18"/>
              </w:rPr>
              <w:t>0</w:t>
            </w:r>
          </w:p>
        </w:tc>
        <w:tc>
          <w:tcPr>
            <w:tcW w:w="850" w:type="dxa"/>
            <w:shd w:val="clear" w:color="auto" w:fill="auto"/>
            <w:vAlign w:val="center"/>
          </w:tcPr>
          <w:p w:rsidR="00FB3F5C" w:rsidRPr="00C967AF" w:rsidRDefault="00901851" w:rsidP="00624434">
            <w:pPr>
              <w:spacing w:line="240" w:lineRule="auto"/>
              <w:jc w:val="center"/>
              <w:rPr>
                <w:sz w:val="18"/>
                <w:szCs w:val="18"/>
              </w:rPr>
            </w:pPr>
            <w:r>
              <w:rPr>
                <w:sz w:val="18"/>
                <w:szCs w:val="18"/>
              </w:rPr>
              <w:t>0</w:t>
            </w:r>
          </w:p>
        </w:tc>
        <w:tc>
          <w:tcPr>
            <w:tcW w:w="851" w:type="dxa"/>
            <w:vAlign w:val="center"/>
          </w:tcPr>
          <w:p w:rsidR="00FB3F5C" w:rsidRPr="00916E4C" w:rsidRDefault="00FB3F5C" w:rsidP="00916E4C">
            <w:pPr>
              <w:spacing w:line="240" w:lineRule="auto"/>
              <w:jc w:val="center"/>
              <w:rPr>
                <w:sz w:val="18"/>
                <w:szCs w:val="18"/>
              </w:rPr>
            </w:pPr>
          </w:p>
        </w:tc>
        <w:tc>
          <w:tcPr>
            <w:tcW w:w="850" w:type="dxa"/>
            <w:vAlign w:val="center"/>
          </w:tcPr>
          <w:p w:rsidR="00FB3F5C" w:rsidRPr="0083308D" w:rsidRDefault="00FB3F5C" w:rsidP="008B58A9">
            <w:pPr>
              <w:snapToGrid w:val="0"/>
              <w:spacing w:line="100" w:lineRule="atLeast"/>
              <w:jc w:val="center"/>
              <w:rPr>
                <w:sz w:val="18"/>
                <w:szCs w:val="18"/>
              </w:rPr>
            </w:pPr>
          </w:p>
        </w:tc>
        <w:tc>
          <w:tcPr>
            <w:tcW w:w="851" w:type="dxa"/>
            <w:vAlign w:val="center"/>
          </w:tcPr>
          <w:p w:rsidR="00FB3F5C" w:rsidRPr="00916E4C" w:rsidRDefault="00FB3F5C" w:rsidP="00916E4C">
            <w:pPr>
              <w:spacing w:line="240" w:lineRule="auto"/>
              <w:jc w:val="center"/>
              <w:rPr>
                <w:sz w:val="18"/>
                <w:szCs w:val="18"/>
              </w:rPr>
            </w:pPr>
          </w:p>
        </w:tc>
        <w:tc>
          <w:tcPr>
            <w:tcW w:w="850" w:type="dxa"/>
            <w:shd w:val="clear" w:color="auto" w:fill="D9D9D9"/>
            <w:vAlign w:val="center"/>
          </w:tcPr>
          <w:p w:rsidR="00FB3F5C" w:rsidRPr="007C132C" w:rsidRDefault="00901851" w:rsidP="008B58A9">
            <w:pPr>
              <w:spacing w:line="100" w:lineRule="atLeast"/>
              <w:jc w:val="center"/>
              <w:rPr>
                <w:b/>
                <w:sz w:val="18"/>
                <w:szCs w:val="18"/>
              </w:rPr>
            </w:pPr>
            <w:r>
              <w:rPr>
                <w:b/>
                <w:sz w:val="18"/>
                <w:szCs w:val="18"/>
              </w:rPr>
              <w:t>0</w:t>
            </w:r>
          </w:p>
        </w:tc>
      </w:tr>
      <w:tr w:rsidR="00FB3F5C" w:rsidRPr="00EC4694" w:rsidTr="00916E4C">
        <w:tc>
          <w:tcPr>
            <w:tcW w:w="1951" w:type="dxa"/>
          </w:tcPr>
          <w:p w:rsidR="00FB3F5C" w:rsidRPr="00EC4694" w:rsidRDefault="00FB3F5C" w:rsidP="00D17B6C">
            <w:pPr>
              <w:spacing w:line="240" w:lineRule="auto"/>
              <w:rPr>
                <w:sz w:val="18"/>
                <w:szCs w:val="18"/>
              </w:rPr>
            </w:pPr>
            <w:r w:rsidRPr="00EC4694">
              <w:rPr>
                <w:sz w:val="18"/>
                <w:szCs w:val="18"/>
              </w:rPr>
              <w:t>Оплачено госпошлины, тыс.руб.</w:t>
            </w:r>
          </w:p>
        </w:tc>
        <w:tc>
          <w:tcPr>
            <w:tcW w:w="851" w:type="dxa"/>
            <w:vAlign w:val="center"/>
          </w:tcPr>
          <w:p w:rsidR="00FB3F5C" w:rsidRPr="00C967AF" w:rsidRDefault="00FB3F5C" w:rsidP="00BC4B40">
            <w:pPr>
              <w:spacing w:line="240" w:lineRule="auto"/>
              <w:jc w:val="center"/>
              <w:rPr>
                <w:sz w:val="18"/>
                <w:szCs w:val="18"/>
              </w:rPr>
            </w:pPr>
            <w:r>
              <w:rPr>
                <w:sz w:val="18"/>
                <w:szCs w:val="18"/>
              </w:rPr>
              <w:t>199,5</w:t>
            </w:r>
          </w:p>
        </w:tc>
        <w:tc>
          <w:tcPr>
            <w:tcW w:w="850" w:type="dxa"/>
            <w:vAlign w:val="center"/>
          </w:tcPr>
          <w:p w:rsidR="00FB3F5C" w:rsidRPr="00916E4C" w:rsidRDefault="00FB3F5C" w:rsidP="00642183">
            <w:pPr>
              <w:spacing w:line="240" w:lineRule="auto"/>
              <w:jc w:val="center"/>
              <w:rPr>
                <w:sz w:val="18"/>
                <w:szCs w:val="18"/>
              </w:rPr>
            </w:pPr>
          </w:p>
        </w:tc>
        <w:tc>
          <w:tcPr>
            <w:tcW w:w="851" w:type="dxa"/>
            <w:vAlign w:val="center"/>
          </w:tcPr>
          <w:p w:rsidR="00FB3F5C" w:rsidRPr="0083308D" w:rsidRDefault="00FB3F5C" w:rsidP="00642183">
            <w:pPr>
              <w:snapToGrid w:val="0"/>
              <w:spacing w:line="100" w:lineRule="atLeast"/>
              <w:jc w:val="center"/>
              <w:rPr>
                <w:sz w:val="18"/>
                <w:szCs w:val="18"/>
              </w:rPr>
            </w:pPr>
          </w:p>
        </w:tc>
        <w:tc>
          <w:tcPr>
            <w:tcW w:w="850" w:type="dxa"/>
            <w:shd w:val="clear" w:color="auto" w:fill="auto"/>
            <w:vAlign w:val="center"/>
          </w:tcPr>
          <w:p w:rsidR="00FB3F5C" w:rsidRPr="00916E4C" w:rsidRDefault="00FB3F5C" w:rsidP="00642183">
            <w:pPr>
              <w:spacing w:line="240" w:lineRule="auto"/>
              <w:jc w:val="center"/>
              <w:rPr>
                <w:sz w:val="18"/>
                <w:szCs w:val="18"/>
              </w:rPr>
            </w:pPr>
          </w:p>
        </w:tc>
        <w:tc>
          <w:tcPr>
            <w:tcW w:w="851" w:type="dxa"/>
            <w:shd w:val="clear" w:color="auto" w:fill="D9D9D9"/>
            <w:vAlign w:val="center"/>
          </w:tcPr>
          <w:p w:rsidR="00FB3F5C" w:rsidRPr="00FB3F5C" w:rsidRDefault="00FB3F5C" w:rsidP="00BC4B40">
            <w:pPr>
              <w:spacing w:line="240" w:lineRule="auto"/>
              <w:jc w:val="center"/>
              <w:rPr>
                <w:b/>
                <w:sz w:val="18"/>
                <w:szCs w:val="18"/>
              </w:rPr>
            </w:pPr>
            <w:r w:rsidRPr="00FB3F5C">
              <w:rPr>
                <w:b/>
                <w:sz w:val="18"/>
                <w:szCs w:val="18"/>
              </w:rPr>
              <w:t>199,5</w:t>
            </w:r>
          </w:p>
        </w:tc>
        <w:tc>
          <w:tcPr>
            <w:tcW w:w="850" w:type="dxa"/>
            <w:shd w:val="clear" w:color="auto" w:fill="auto"/>
            <w:vAlign w:val="center"/>
          </w:tcPr>
          <w:p w:rsidR="00FB3F5C" w:rsidRPr="00C967AF" w:rsidRDefault="00901851" w:rsidP="00624434">
            <w:pPr>
              <w:spacing w:line="240" w:lineRule="auto"/>
              <w:jc w:val="center"/>
              <w:rPr>
                <w:sz w:val="18"/>
                <w:szCs w:val="18"/>
              </w:rPr>
            </w:pPr>
            <w:r>
              <w:rPr>
                <w:sz w:val="18"/>
                <w:szCs w:val="18"/>
              </w:rPr>
              <w:t>378,0</w:t>
            </w:r>
          </w:p>
        </w:tc>
        <w:tc>
          <w:tcPr>
            <w:tcW w:w="851" w:type="dxa"/>
            <w:vAlign w:val="center"/>
          </w:tcPr>
          <w:p w:rsidR="00FB3F5C" w:rsidRPr="00916E4C" w:rsidRDefault="00FB3F5C" w:rsidP="0091508E">
            <w:pPr>
              <w:spacing w:line="240" w:lineRule="auto"/>
              <w:jc w:val="center"/>
              <w:rPr>
                <w:sz w:val="18"/>
                <w:szCs w:val="18"/>
              </w:rPr>
            </w:pPr>
          </w:p>
        </w:tc>
        <w:tc>
          <w:tcPr>
            <w:tcW w:w="850" w:type="dxa"/>
            <w:vAlign w:val="center"/>
          </w:tcPr>
          <w:p w:rsidR="00FB3F5C" w:rsidRPr="0083308D" w:rsidRDefault="00FB3F5C" w:rsidP="008B58A9">
            <w:pPr>
              <w:snapToGrid w:val="0"/>
              <w:spacing w:line="100" w:lineRule="atLeast"/>
              <w:jc w:val="center"/>
              <w:rPr>
                <w:sz w:val="18"/>
                <w:szCs w:val="18"/>
              </w:rPr>
            </w:pPr>
          </w:p>
        </w:tc>
        <w:tc>
          <w:tcPr>
            <w:tcW w:w="851" w:type="dxa"/>
            <w:vAlign w:val="center"/>
          </w:tcPr>
          <w:p w:rsidR="00FB3F5C" w:rsidRPr="00916E4C" w:rsidRDefault="00FB3F5C" w:rsidP="00916E4C">
            <w:pPr>
              <w:spacing w:line="240" w:lineRule="auto"/>
              <w:jc w:val="center"/>
              <w:rPr>
                <w:sz w:val="18"/>
                <w:szCs w:val="18"/>
              </w:rPr>
            </w:pPr>
          </w:p>
        </w:tc>
        <w:tc>
          <w:tcPr>
            <w:tcW w:w="850" w:type="dxa"/>
            <w:shd w:val="clear" w:color="auto" w:fill="D9D9D9"/>
            <w:vAlign w:val="center"/>
          </w:tcPr>
          <w:p w:rsidR="00FB3F5C" w:rsidRPr="007C132C" w:rsidRDefault="00901851" w:rsidP="008B58A9">
            <w:pPr>
              <w:spacing w:line="100" w:lineRule="atLeast"/>
              <w:jc w:val="center"/>
              <w:rPr>
                <w:b/>
                <w:sz w:val="18"/>
                <w:szCs w:val="18"/>
              </w:rPr>
            </w:pPr>
            <w:r>
              <w:rPr>
                <w:b/>
                <w:sz w:val="18"/>
                <w:szCs w:val="18"/>
              </w:rPr>
              <w:t>378,0</w:t>
            </w:r>
          </w:p>
        </w:tc>
      </w:tr>
    </w:tbl>
    <w:p w:rsidR="0041631F" w:rsidRDefault="0041631F" w:rsidP="00FE2444">
      <w:pPr>
        <w:spacing w:line="240" w:lineRule="auto"/>
        <w:rPr>
          <w:i/>
          <w:szCs w:val="26"/>
          <w:u w:val="single"/>
        </w:rPr>
      </w:pPr>
    </w:p>
    <w:p w:rsidR="0041631F" w:rsidRDefault="0041631F" w:rsidP="00494DD8">
      <w:pPr>
        <w:spacing w:line="240" w:lineRule="auto"/>
        <w:ind w:firstLine="709"/>
        <w:rPr>
          <w:i/>
          <w:szCs w:val="26"/>
          <w:u w:val="single"/>
        </w:rPr>
      </w:pPr>
    </w:p>
    <w:p w:rsidR="00FC6CB6" w:rsidRPr="00E13D3D" w:rsidRDefault="00FC6CB6" w:rsidP="00494DD8">
      <w:pPr>
        <w:spacing w:line="240" w:lineRule="auto"/>
        <w:ind w:firstLine="709"/>
        <w:rPr>
          <w:i/>
          <w:szCs w:val="26"/>
          <w:u w:val="single"/>
        </w:rPr>
      </w:pPr>
      <w:r w:rsidRPr="00E13D3D">
        <w:rPr>
          <w:i/>
          <w:szCs w:val="26"/>
          <w:u w:val="single"/>
        </w:rPr>
        <w:t>Регистрация радиоэлектронных средств и высокочастотных устройств гражданского назначения</w:t>
      </w:r>
    </w:p>
    <w:p w:rsidR="00EF0BB8" w:rsidRPr="00E13D3D" w:rsidRDefault="00EF0BB8" w:rsidP="009501B3">
      <w:pPr>
        <w:spacing w:line="240" w:lineRule="auto"/>
        <w:jc w:val="left"/>
        <w:rPr>
          <w:i/>
          <w:szCs w:val="26"/>
          <w:u w:val="single"/>
        </w:rPr>
      </w:pPr>
    </w:p>
    <w:p w:rsidR="00DC7543" w:rsidRDefault="005F3233" w:rsidP="00466E4E">
      <w:pPr>
        <w:spacing w:line="240" w:lineRule="auto"/>
        <w:ind w:firstLine="709"/>
        <w:rPr>
          <w:szCs w:val="26"/>
        </w:rPr>
      </w:pPr>
      <w:r w:rsidRPr="00E13D3D">
        <w:rPr>
          <w:szCs w:val="26"/>
        </w:rPr>
        <w:t>Полномочи</w:t>
      </w:r>
      <w:r w:rsidR="00A46B37" w:rsidRPr="00E13D3D">
        <w:rPr>
          <w:szCs w:val="26"/>
        </w:rPr>
        <w:t>е</w:t>
      </w:r>
      <w:r w:rsidRPr="00E13D3D">
        <w:rPr>
          <w:szCs w:val="26"/>
        </w:rPr>
        <w:t xml:space="preserve"> выполняют </w:t>
      </w:r>
      <w:r w:rsidRPr="00093E09">
        <w:rPr>
          <w:szCs w:val="26"/>
        </w:rPr>
        <w:t xml:space="preserve">– </w:t>
      </w:r>
      <w:r w:rsidR="00DC0C73">
        <w:rPr>
          <w:szCs w:val="26"/>
        </w:rPr>
        <w:t>7</w:t>
      </w:r>
      <w:r w:rsidR="00392127">
        <w:rPr>
          <w:szCs w:val="26"/>
        </w:rPr>
        <w:t xml:space="preserve"> </w:t>
      </w:r>
      <w:r w:rsidR="00A46B37" w:rsidRPr="00E13D3D">
        <w:rPr>
          <w:szCs w:val="26"/>
        </w:rPr>
        <w:t>единиц</w:t>
      </w:r>
    </w:p>
    <w:p w:rsidR="00C91CA9" w:rsidRDefault="00C91CA9" w:rsidP="00466E4E">
      <w:pPr>
        <w:spacing w:line="240" w:lineRule="auto"/>
        <w:ind w:firstLine="709"/>
        <w:rPr>
          <w:szCs w:val="26"/>
        </w:rPr>
      </w:pPr>
    </w:p>
    <w:p w:rsidR="00C91CA9" w:rsidRPr="00494DD8" w:rsidRDefault="00C91CA9" w:rsidP="00466E4E">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9"/>
        <w:gridCol w:w="848"/>
        <w:gridCol w:w="850"/>
        <w:gridCol w:w="888"/>
        <w:gridCol w:w="699"/>
        <w:gridCol w:w="108"/>
        <w:gridCol w:w="711"/>
        <w:gridCol w:w="807"/>
        <w:gridCol w:w="755"/>
        <w:gridCol w:w="54"/>
        <w:gridCol w:w="807"/>
        <w:gridCol w:w="807"/>
        <w:gridCol w:w="719"/>
      </w:tblGrid>
      <w:tr w:rsidR="0053427E" w:rsidRPr="00E13D3D" w:rsidTr="001504EA">
        <w:tc>
          <w:tcPr>
            <w:tcW w:w="5000" w:type="pct"/>
            <w:gridSpan w:val="13"/>
          </w:tcPr>
          <w:p w:rsidR="0053427E" w:rsidRPr="00E13D3D" w:rsidRDefault="0053427E" w:rsidP="001C1B32">
            <w:pPr>
              <w:spacing w:line="240" w:lineRule="auto"/>
              <w:jc w:val="center"/>
              <w:rPr>
                <w:b/>
                <w:i/>
                <w:sz w:val="20"/>
              </w:rPr>
            </w:pPr>
            <w:r w:rsidRPr="00E13D3D">
              <w:rPr>
                <w:b/>
                <w:i/>
                <w:sz w:val="20"/>
              </w:rPr>
              <w:t>Предметы надзора</w:t>
            </w:r>
          </w:p>
        </w:tc>
      </w:tr>
      <w:tr w:rsidR="00162FDE" w:rsidRPr="00E13D3D" w:rsidTr="00DD505A">
        <w:tc>
          <w:tcPr>
            <w:tcW w:w="2713" w:type="pct"/>
            <w:gridSpan w:val="5"/>
          </w:tcPr>
          <w:p w:rsidR="00162FDE" w:rsidRPr="00E13D3D" w:rsidRDefault="00162FDE" w:rsidP="001C1B32">
            <w:pPr>
              <w:spacing w:line="240" w:lineRule="auto"/>
              <w:rPr>
                <w:sz w:val="20"/>
              </w:rPr>
            </w:pPr>
          </w:p>
        </w:tc>
        <w:tc>
          <w:tcPr>
            <w:tcW w:w="1142" w:type="pct"/>
            <w:gridSpan w:val="4"/>
            <w:tcBorders>
              <w:bottom w:val="single" w:sz="4" w:space="0" w:color="auto"/>
            </w:tcBorders>
            <w:shd w:val="clear" w:color="auto" w:fill="D9D9D9"/>
          </w:tcPr>
          <w:p w:rsidR="00162FDE" w:rsidRPr="00A60EDF" w:rsidRDefault="00FB3F5C" w:rsidP="00C317DE">
            <w:pPr>
              <w:spacing w:line="240" w:lineRule="auto"/>
              <w:jc w:val="center"/>
              <w:rPr>
                <w:sz w:val="18"/>
                <w:szCs w:val="18"/>
              </w:rPr>
            </w:pPr>
            <w:r>
              <w:rPr>
                <w:sz w:val="18"/>
                <w:szCs w:val="18"/>
              </w:rPr>
              <w:t>01.04.2020</w:t>
            </w:r>
          </w:p>
        </w:tc>
        <w:tc>
          <w:tcPr>
            <w:tcW w:w="1145" w:type="pct"/>
            <w:gridSpan w:val="4"/>
            <w:shd w:val="clear" w:color="auto" w:fill="D9D9D9"/>
          </w:tcPr>
          <w:p w:rsidR="00162FDE" w:rsidRPr="00A60EDF" w:rsidRDefault="00FB3F5C" w:rsidP="00C317DE">
            <w:pPr>
              <w:spacing w:line="240" w:lineRule="auto"/>
              <w:jc w:val="center"/>
              <w:rPr>
                <w:sz w:val="18"/>
                <w:szCs w:val="18"/>
              </w:rPr>
            </w:pPr>
            <w:r>
              <w:rPr>
                <w:sz w:val="18"/>
                <w:szCs w:val="18"/>
              </w:rPr>
              <w:t>01.04.2021</w:t>
            </w:r>
          </w:p>
        </w:tc>
      </w:tr>
      <w:tr w:rsidR="000E102E" w:rsidRPr="00E13D3D" w:rsidTr="00AB603A">
        <w:tc>
          <w:tcPr>
            <w:tcW w:w="2713" w:type="pct"/>
            <w:gridSpan w:val="5"/>
            <w:tcBorders>
              <w:bottom w:val="single" w:sz="4" w:space="0" w:color="auto"/>
            </w:tcBorders>
          </w:tcPr>
          <w:p w:rsidR="000E102E" w:rsidRPr="00E13D3D" w:rsidRDefault="000E102E" w:rsidP="0053427E">
            <w:pPr>
              <w:spacing w:line="240" w:lineRule="auto"/>
              <w:rPr>
                <w:sz w:val="20"/>
              </w:rPr>
            </w:pPr>
            <w:r w:rsidRPr="00E13D3D">
              <w:rPr>
                <w:sz w:val="20"/>
              </w:rPr>
              <w:t>Количество зарегистрированных (перерегистрированных) РЭС</w:t>
            </w:r>
          </w:p>
        </w:tc>
        <w:tc>
          <w:tcPr>
            <w:tcW w:w="1142" w:type="pct"/>
            <w:gridSpan w:val="4"/>
            <w:tcBorders>
              <w:bottom w:val="single" w:sz="4" w:space="0" w:color="auto"/>
            </w:tcBorders>
            <w:shd w:val="clear" w:color="auto" w:fill="D9D9D9"/>
            <w:vAlign w:val="center"/>
          </w:tcPr>
          <w:p w:rsidR="000E102E" w:rsidRPr="00DB58FE" w:rsidRDefault="00FB3F5C" w:rsidP="00642183">
            <w:pPr>
              <w:pStyle w:val="aff7"/>
              <w:spacing w:line="256" w:lineRule="auto"/>
              <w:jc w:val="center"/>
              <w:rPr>
                <w:sz w:val="20"/>
                <w:szCs w:val="20"/>
              </w:rPr>
            </w:pPr>
            <w:r>
              <w:rPr>
                <w:sz w:val="20"/>
                <w:szCs w:val="20"/>
              </w:rPr>
              <w:t>3874</w:t>
            </w:r>
          </w:p>
        </w:tc>
        <w:tc>
          <w:tcPr>
            <w:tcW w:w="1145" w:type="pct"/>
            <w:gridSpan w:val="4"/>
            <w:tcBorders>
              <w:bottom w:val="single" w:sz="4" w:space="0" w:color="auto"/>
            </w:tcBorders>
            <w:shd w:val="clear" w:color="auto" w:fill="D9D9D9"/>
            <w:vAlign w:val="center"/>
          </w:tcPr>
          <w:p w:rsidR="000E102E" w:rsidRPr="00064CB2" w:rsidRDefault="00064CB2" w:rsidP="008B58A9">
            <w:pPr>
              <w:pStyle w:val="aff7"/>
              <w:spacing w:line="256" w:lineRule="auto"/>
              <w:jc w:val="center"/>
              <w:rPr>
                <w:sz w:val="20"/>
                <w:szCs w:val="20"/>
              </w:rPr>
            </w:pPr>
            <w:r w:rsidRPr="00064CB2">
              <w:rPr>
                <w:sz w:val="20"/>
                <w:szCs w:val="20"/>
              </w:rPr>
              <w:t>5207</w:t>
            </w:r>
          </w:p>
        </w:tc>
      </w:tr>
      <w:tr w:rsidR="000E102E" w:rsidRPr="00E13D3D" w:rsidTr="00AB603A">
        <w:tc>
          <w:tcPr>
            <w:tcW w:w="2713" w:type="pct"/>
            <w:gridSpan w:val="5"/>
            <w:tcBorders>
              <w:bottom w:val="single" w:sz="4" w:space="0" w:color="auto"/>
            </w:tcBorders>
          </w:tcPr>
          <w:p w:rsidR="000E102E" w:rsidRPr="00E13D3D" w:rsidRDefault="000E102E" w:rsidP="001C1B32">
            <w:pPr>
              <w:spacing w:line="240" w:lineRule="auto"/>
              <w:rPr>
                <w:sz w:val="20"/>
              </w:rPr>
            </w:pPr>
            <w:r w:rsidRPr="00E13D3D">
              <w:rPr>
                <w:sz w:val="20"/>
              </w:rPr>
              <w:t>Нагрузка на 1 сотрудника</w:t>
            </w:r>
          </w:p>
        </w:tc>
        <w:tc>
          <w:tcPr>
            <w:tcW w:w="1142" w:type="pct"/>
            <w:gridSpan w:val="4"/>
            <w:tcBorders>
              <w:bottom w:val="single" w:sz="4" w:space="0" w:color="auto"/>
            </w:tcBorders>
            <w:shd w:val="clear" w:color="auto" w:fill="D9D9D9"/>
            <w:vAlign w:val="center"/>
          </w:tcPr>
          <w:p w:rsidR="000E102E" w:rsidRPr="00DB58FE" w:rsidRDefault="00FB3F5C" w:rsidP="00642183">
            <w:pPr>
              <w:pStyle w:val="aff7"/>
              <w:spacing w:line="256" w:lineRule="auto"/>
              <w:jc w:val="center"/>
              <w:rPr>
                <w:sz w:val="20"/>
                <w:szCs w:val="20"/>
              </w:rPr>
            </w:pPr>
            <w:r>
              <w:rPr>
                <w:sz w:val="20"/>
                <w:szCs w:val="20"/>
              </w:rPr>
              <w:t>553,4</w:t>
            </w:r>
          </w:p>
        </w:tc>
        <w:tc>
          <w:tcPr>
            <w:tcW w:w="1145" w:type="pct"/>
            <w:gridSpan w:val="4"/>
            <w:tcBorders>
              <w:bottom w:val="single" w:sz="4" w:space="0" w:color="auto"/>
            </w:tcBorders>
            <w:shd w:val="clear" w:color="auto" w:fill="D9D9D9"/>
            <w:vAlign w:val="center"/>
          </w:tcPr>
          <w:p w:rsidR="000E102E" w:rsidRPr="00064CB2" w:rsidRDefault="00064CB2" w:rsidP="00ED64C4">
            <w:pPr>
              <w:pStyle w:val="aff7"/>
              <w:spacing w:line="256" w:lineRule="auto"/>
              <w:jc w:val="center"/>
              <w:rPr>
                <w:sz w:val="20"/>
                <w:szCs w:val="20"/>
              </w:rPr>
            </w:pPr>
            <w:r w:rsidRPr="00064CB2">
              <w:rPr>
                <w:sz w:val="20"/>
                <w:szCs w:val="20"/>
              </w:rPr>
              <w:t>743,8</w:t>
            </w:r>
          </w:p>
        </w:tc>
      </w:tr>
      <w:tr w:rsidR="008627CE" w:rsidRPr="00E13D3D" w:rsidTr="008627CE">
        <w:tc>
          <w:tcPr>
            <w:tcW w:w="2713" w:type="pct"/>
            <w:gridSpan w:val="5"/>
            <w:tcBorders>
              <w:top w:val="single" w:sz="4" w:space="0" w:color="auto"/>
              <w:left w:val="nil"/>
              <w:bottom w:val="single" w:sz="4" w:space="0" w:color="auto"/>
              <w:right w:val="nil"/>
            </w:tcBorders>
          </w:tcPr>
          <w:p w:rsidR="008627CE" w:rsidRPr="00E13D3D" w:rsidRDefault="008627CE" w:rsidP="001C1B32">
            <w:pPr>
              <w:spacing w:line="240" w:lineRule="auto"/>
              <w:rPr>
                <w:sz w:val="20"/>
              </w:rPr>
            </w:pPr>
          </w:p>
        </w:tc>
        <w:tc>
          <w:tcPr>
            <w:tcW w:w="1142" w:type="pct"/>
            <w:gridSpan w:val="4"/>
            <w:tcBorders>
              <w:top w:val="single" w:sz="4" w:space="0" w:color="auto"/>
              <w:left w:val="nil"/>
              <w:bottom w:val="single" w:sz="4" w:space="0" w:color="auto"/>
              <w:right w:val="nil"/>
            </w:tcBorders>
            <w:shd w:val="clear" w:color="auto" w:fill="auto"/>
          </w:tcPr>
          <w:p w:rsidR="008627CE" w:rsidRDefault="008627CE" w:rsidP="001C1B32">
            <w:pPr>
              <w:spacing w:line="240" w:lineRule="auto"/>
              <w:jc w:val="center"/>
              <w:rPr>
                <w:color w:val="000000" w:themeColor="text1"/>
                <w:sz w:val="20"/>
              </w:rPr>
            </w:pPr>
          </w:p>
        </w:tc>
        <w:tc>
          <w:tcPr>
            <w:tcW w:w="1145" w:type="pct"/>
            <w:gridSpan w:val="4"/>
            <w:tcBorders>
              <w:top w:val="single" w:sz="4" w:space="0" w:color="auto"/>
              <w:left w:val="nil"/>
              <w:bottom w:val="single" w:sz="4" w:space="0" w:color="auto"/>
              <w:right w:val="nil"/>
            </w:tcBorders>
            <w:shd w:val="clear" w:color="auto" w:fill="auto"/>
            <w:vAlign w:val="center"/>
          </w:tcPr>
          <w:p w:rsidR="008627CE" w:rsidRDefault="008627CE" w:rsidP="00C156F0">
            <w:pPr>
              <w:pStyle w:val="aff7"/>
              <w:spacing w:line="256" w:lineRule="auto"/>
              <w:jc w:val="center"/>
              <w:rPr>
                <w:sz w:val="20"/>
                <w:szCs w:val="20"/>
              </w:rPr>
            </w:pPr>
          </w:p>
        </w:tc>
      </w:tr>
      <w:tr w:rsidR="00FE3EBA" w:rsidRPr="00E13D3D" w:rsidTr="008627CE">
        <w:tblPrEx>
          <w:tblLook w:val="04A0"/>
        </w:tblPrEx>
        <w:tc>
          <w:tcPr>
            <w:tcW w:w="1137" w:type="pct"/>
            <w:tcBorders>
              <w:top w:val="single" w:sz="4" w:space="0" w:color="auto"/>
            </w:tcBorders>
          </w:tcPr>
          <w:p w:rsidR="00FE3EBA" w:rsidRPr="00E13D3D" w:rsidRDefault="00FE3EBA" w:rsidP="00D17B6C">
            <w:pPr>
              <w:spacing w:line="240" w:lineRule="auto"/>
              <w:rPr>
                <w:sz w:val="18"/>
                <w:szCs w:val="18"/>
              </w:rPr>
            </w:pPr>
          </w:p>
        </w:tc>
        <w:tc>
          <w:tcPr>
            <w:tcW w:w="407" w:type="pct"/>
            <w:tcBorders>
              <w:top w:val="single" w:sz="4" w:space="0" w:color="auto"/>
            </w:tcBorders>
            <w:vAlign w:val="center"/>
          </w:tcPr>
          <w:p w:rsidR="00FE3EBA" w:rsidRPr="00E40FDE" w:rsidRDefault="00FE3EBA" w:rsidP="00BC4B40">
            <w:pPr>
              <w:spacing w:line="240" w:lineRule="auto"/>
              <w:jc w:val="center"/>
              <w:rPr>
                <w:sz w:val="18"/>
                <w:szCs w:val="18"/>
              </w:rPr>
            </w:pPr>
            <w:r w:rsidRPr="00E40FDE">
              <w:rPr>
                <w:sz w:val="18"/>
                <w:szCs w:val="18"/>
              </w:rPr>
              <w:t xml:space="preserve">1 </w:t>
            </w:r>
            <w:r>
              <w:rPr>
                <w:sz w:val="18"/>
                <w:szCs w:val="18"/>
              </w:rPr>
              <w:t>квартал 2020</w:t>
            </w:r>
          </w:p>
        </w:tc>
        <w:tc>
          <w:tcPr>
            <w:tcW w:w="408" w:type="pct"/>
            <w:tcBorders>
              <w:top w:val="single" w:sz="4" w:space="0" w:color="auto"/>
            </w:tcBorders>
            <w:vAlign w:val="center"/>
          </w:tcPr>
          <w:p w:rsidR="00FE3EBA" w:rsidRPr="00E40FDE" w:rsidRDefault="00FE3EBA" w:rsidP="00BC4B40">
            <w:pPr>
              <w:spacing w:line="240" w:lineRule="auto"/>
              <w:jc w:val="center"/>
              <w:rPr>
                <w:sz w:val="18"/>
                <w:szCs w:val="18"/>
              </w:rPr>
            </w:pPr>
            <w:r w:rsidRPr="00E40FDE">
              <w:rPr>
                <w:sz w:val="18"/>
                <w:szCs w:val="18"/>
              </w:rPr>
              <w:t xml:space="preserve">2 </w:t>
            </w:r>
            <w:r>
              <w:rPr>
                <w:sz w:val="18"/>
                <w:szCs w:val="18"/>
              </w:rPr>
              <w:t>квартал 2020</w:t>
            </w:r>
          </w:p>
        </w:tc>
        <w:tc>
          <w:tcPr>
            <w:tcW w:w="426" w:type="pct"/>
            <w:tcBorders>
              <w:top w:val="single" w:sz="4" w:space="0" w:color="auto"/>
            </w:tcBorders>
            <w:vAlign w:val="center"/>
          </w:tcPr>
          <w:p w:rsidR="00FE3EBA" w:rsidRPr="00E40FDE" w:rsidRDefault="00FE3EBA" w:rsidP="00BC4B40">
            <w:pPr>
              <w:spacing w:line="240" w:lineRule="auto"/>
              <w:jc w:val="center"/>
              <w:rPr>
                <w:sz w:val="18"/>
                <w:szCs w:val="18"/>
              </w:rPr>
            </w:pPr>
            <w:r w:rsidRPr="00E40FDE">
              <w:rPr>
                <w:sz w:val="18"/>
                <w:szCs w:val="18"/>
              </w:rPr>
              <w:t xml:space="preserve">3 </w:t>
            </w:r>
            <w:r>
              <w:rPr>
                <w:sz w:val="18"/>
                <w:szCs w:val="18"/>
              </w:rPr>
              <w:t>квартал 2020</w:t>
            </w:r>
          </w:p>
        </w:tc>
        <w:tc>
          <w:tcPr>
            <w:tcW w:w="387" w:type="pct"/>
            <w:gridSpan w:val="2"/>
            <w:tcBorders>
              <w:top w:val="single" w:sz="4" w:space="0" w:color="auto"/>
            </w:tcBorders>
            <w:vAlign w:val="center"/>
          </w:tcPr>
          <w:p w:rsidR="00FE3EBA" w:rsidRPr="00280AF0" w:rsidRDefault="00FE3EBA" w:rsidP="00BC4B40">
            <w:pPr>
              <w:spacing w:line="240" w:lineRule="auto"/>
              <w:jc w:val="center"/>
              <w:rPr>
                <w:sz w:val="18"/>
                <w:szCs w:val="18"/>
              </w:rPr>
            </w:pPr>
            <w:r w:rsidRPr="00280AF0">
              <w:rPr>
                <w:sz w:val="18"/>
                <w:szCs w:val="18"/>
              </w:rPr>
              <w:t xml:space="preserve">4 </w:t>
            </w:r>
            <w:r>
              <w:rPr>
                <w:sz w:val="18"/>
                <w:szCs w:val="18"/>
              </w:rPr>
              <w:t>квартал 2020</w:t>
            </w:r>
          </w:p>
        </w:tc>
        <w:tc>
          <w:tcPr>
            <w:tcW w:w="341" w:type="pct"/>
            <w:tcBorders>
              <w:top w:val="single" w:sz="4" w:space="0" w:color="auto"/>
            </w:tcBorders>
            <w:shd w:val="clear" w:color="auto" w:fill="D9D9D9"/>
            <w:vAlign w:val="center"/>
          </w:tcPr>
          <w:p w:rsidR="00FE3EBA" w:rsidRPr="00E40FDE" w:rsidRDefault="00FE3EBA" w:rsidP="00BC4B40">
            <w:pPr>
              <w:spacing w:line="240" w:lineRule="auto"/>
              <w:jc w:val="center"/>
              <w:rPr>
                <w:b/>
                <w:sz w:val="18"/>
                <w:szCs w:val="18"/>
              </w:rPr>
            </w:pPr>
            <w:r>
              <w:rPr>
                <w:b/>
                <w:sz w:val="18"/>
                <w:szCs w:val="18"/>
              </w:rPr>
              <w:t>2020</w:t>
            </w:r>
          </w:p>
        </w:tc>
        <w:tc>
          <w:tcPr>
            <w:tcW w:w="387" w:type="pct"/>
            <w:tcBorders>
              <w:top w:val="single" w:sz="4" w:space="0" w:color="auto"/>
            </w:tcBorders>
            <w:vAlign w:val="center"/>
          </w:tcPr>
          <w:p w:rsidR="00FE3EBA" w:rsidRPr="00E40FDE" w:rsidRDefault="00FE3EBA" w:rsidP="00BC4B40">
            <w:pPr>
              <w:spacing w:line="240" w:lineRule="auto"/>
              <w:jc w:val="center"/>
              <w:rPr>
                <w:sz w:val="18"/>
                <w:szCs w:val="18"/>
              </w:rPr>
            </w:pPr>
            <w:r w:rsidRPr="00E40FDE">
              <w:rPr>
                <w:sz w:val="18"/>
                <w:szCs w:val="18"/>
              </w:rPr>
              <w:t xml:space="preserve">1 </w:t>
            </w:r>
            <w:r>
              <w:rPr>
                <w:sz w:val="18"/>
                <w:szCs w:val="18"/>
              </w:rPr>
              <w:t>квартал 2021</w:t>
            </w:r>
          </w:p>
        </w:tc>
        <w:tc>
          <w:tcPr>
            <w:tcW w:w="388" w:type="pct"/>
            <w:gridSpan w:val="2"/>
            <w:tcBorders>
              <w:top w:val="single" w:sz="4" w:space="0" w:color="auto"/>
            </w:tcBorders>
            <w:vAlign w:val="center"/>
          </w:tcPr>
          <w:p w:rsidR="00FE3EBA" w:rsidRPr="00E40FDE" w:rsidRDefault="00FE3EBA" w:rsidP="00BC4B40">
            <w:pPr>
              <w:spacing w:line="240" w:lineRule="auto"/>
              <w:jc w:val="center"/>
              <w:rPr>
                <w:sz w:val="18"/>
                <w:szCs w:val="18"/>
              </w:rPr>
            </w:pPr>
            <w:r w:rsidRPr="00E40FDE">
              <w:rPr>
                <w:sz w:val="18"/>
                <w:szCs w:val="18"/>
              </w:rPr>
              <w:t xml:space="preserve">2 </w:t>
            </w:r>
            <w:r>
              <w:rPr>
                <w:sz w:val="18"/>
                <w:szCs w:val="18"/>
              </w:rPr>
              <w:t>квартал 2021</w:t>
            </w:r>
          </w:p>
        </w:tc>
        <w:tc>
          <w:tcPr>
            <w:tcW w:w="387" w:type="pct"/>
            <w:tcBorders>
              <w:top w:val="single" w:sz="4" w:space="0" w:color="auto"/>
            </w:tcBorders>
            <w:vAlign w:val="center"/>
          </w:tcPr>
          <w:p w:rsidR="00FE3EBA" w:rsidRPr="00E40FDE" w:rsidRDefault="00FE3EBA" w:rsidP="00BC4B40">
            <w:pPr>
              <w:spacing w:line="240" w:lineRule="auto"/>
              <w:jc w:val="center"/>
              <w:rPr>
                <w:sz w:val="18"/>
                <w:szCs w:val="18"/>
              </w:rPr>
            </w:pPr>
            <w:r w:rsidRPr="00E40FDE">
              <w:rPr>
                <w:sz w:val="18"/>
                <w:szCs w:val="18"/>
              </w:rPr>
              <w:t xml:space="preserve">3 </w:t>
            </w:r>
            <w:r>
              <w:rPr>
                <w:sz w:val="18"/>
                <w:szCs w:val="18"/>
              </w:rPr>
              <w:t>квартал 2021</w:t>
            </w:r>
          </w:p>
        </w:tc>
        <w:tc>
          <w:tcPr>
            <w:tcW w:w="387" w:type="pct"/>
            <w:tcBorders>
              <w:top w:val="single" w:sz="4" w:space="0" w:color="auto"/>
            </w:tcBorders>
            <w:vAlign w:val="center"/>
          </w:tcPr>
          <w:p w:rsidR="00FE3EBA" w:rsidRPr="00280AF0" w:rsidRDefault="00FE3EBA" w:rsidP="00BC4B40">
            <w:pPr>
              <w:spacing w:line="240" w:lineRule="auto"/>
              <w:jc w:val="center"/>
              <w:rPr>
                <w:sz w:val="18"/>
                <w:szCs w:val="18"/>
              </w:rPr>
            </w:pPr>
            <w:r w:rsidRPr="00280AF0">
              <w:rPr>
                <w:sz w:val="18"/>
                <w:szCs w:val="18"/>
              </w:rPr>
              <w:t xml:space="preserve">4 </w:t>
            </w:r>
            <w:r>
              <w:rPr>
                <w:sz w:val="18"/>
                <w:szCs w:val="18"/>
              </w:rPr>
              <w:t>квартал 2021</w:t>
            </w:r>
          </w:p>
        </w:tc>
        <w:tc>
          <w:tcPr>
            <w:tcW w:w="345" w:type="pct"/>
            <w:tcBorders>
              <w:top w:val="single" w:sz="4" w:space="0" w:color="auto"/>
            </w:tcBorders>
            <w:shd w:val="clear" w:color="auto" w:fill="D9D9D9"/>
            <w:vAlign w:val="center"/>
          </w:tcPr>
          <w:p w:rsidR="00FE3EBA" w:rsidRPr="00E40FDE" w:rsidRDefault="00FE3EBA" w:rsidP="00BC4B40">
            <w:pPr>
              <w:spacing w:line="240" w:lineRule="auto"/>
              <w:jc w:val="center"/>
              <w:rPr>
                <w:b/>
                <w:sz w:val="18"/>
                <w:szCs w:val="18"/>
              </w:rPr>
            </w:pPr>
            <w:r>
              <w:rPr>
                <w:b/>
                <w:sz w:val="18"/>
                <w:szCs w:val="18"/>
              </w:rPr>
              <w:t>2021</w:t>
            </w:r>
          </w:p>
        </w:tc>
      </w:tr>
      <w:tr w:rsidR="00064CB2" w:rsidRPr="005074C2" w:rsidTr="00281E00">
        <w:tblPrEx>
          <w:tblLook w:val="04A0"/>
        </w:tblPrEx>
        <w:tc>
          <w:tcPr>
            <w:tcW w:w="1137" w:type="pct"/>
          </w:tcPr>
          <w:p w:rsidR="00064CB2" w:rsidRPr="005074C2" w:rsidRDefault="00064CB2" w:rsidP="00D17B6C">
            <w:pPr>
              <w:spacing w:line="240" w:lineRule="auto"/>
              <w:jc w:val="left"/>
              <w:rPr>
                <w:sz w:val="18"/>
                <w:szCs w:val="18"/>
              </w:rPr>
            </w:pPr>
            <w:r w:rsidRPr="005074C2">
              <w:rPr>
                <w:sz w:val="18"/>
                <w:szCs w:val="18"/>
              </w:rPr>
              <w:t>Количество поступивших заявок на регистрацию</w:t>
            </w:r>
          </w:p>
        </w:tc>
        <w:tc>
          <w:tcPr>
            <w:tcW w:w="407" w:type="pct"/>
            <w:vAlign w:val="center"/>
          </w:tcPr>
          <w:p w:rsidR="00064CB2" w:rsidRPr="00C25F13" w:rsidRDefault="00064CB2" w:rsidP="00BC4B40">
            <w:pPr>
              <w:spacing w:line="240" w:lineRule="auto"/>
              <w:jc w:val="center"/>
              <w:rPr>
                <w:sz w:val="18"/>
                <w:szCs w:val="18"/>
              </w:rPr>
            </w:pPr>
            <w:r w:rsidRPr="00C25F13">
              <w:rPr>
                <w:sz w:val="18"/>
                <w:szCs w:val="18"/>
              </w:rPr>
              <w:t>606</w:t>
            </w:r>
          </w:p>
        </w:tc>
        <w:tc>
          <w:tcPr>
            <w:tcW w:w="408" w:type="pct"/>
            <w:vAlign w:val="center"/>
          </w:tcPr>
          <w:p w:rsidR="00064CB2" w:rsidRPr="00281E00" w:rsidRDefault="00064CB2" w:rsidP="00642183">
            <w:pPr>
              <w:spacing w:line="240" w:lineRule="auto"/>
              <w:jc w:val="center"/>
              <w:rPr>
                <w:sz w:val="18"/>
                <w:szCs w:val="18"/>
                <w:lang w:eastAsia="en-US"/>
              </w:rPr>
            </w:pPr>
          </w:p>
        </w:tc>
        <w:tc>
          <w:tcPr>
            <w:tcW w:w="426" w:type="pct"/>
            <w:vAlign w:val="center"/>
          </w:tcPr>
          <w:p w:rsidR="00064CB2" w:rsidRPr="005074C2" w:rsidRDefault="00064CB2" w:rsidP="00642183">
            <w:pPr>
              <w:spacing w:line="240" w:lineRule="auto"/>
              <w:jc w:val="center"/>
              <w:rPr>
                <w:sz w:val="18"/>
                <w:szCs w:val="18"/>
              </w:rPr>
            </w:pPr>
          </w:p>
        </w:tc>
        <w:tc>
          <w:tcPr>
            <w:tcW w:w="387" w:type="pct"/>
            <w:gridSpan w:val="2"/>
            <w:vAlign w:val="center"/>
          </w:tcPr>
          <w:p w:rsidR="00064CB2" w:rsidRPr="005074C2" w:rsidRDefault="00064CB2" w:rsidP="00642183">
            <w:pPr>
              <w:spacing w:line="240" w:lineRule="auto"/>
              <w:jc w:val="center"/>
              <w:rPr>
                <w:sz w:val="18"/>
                <w:szCs w:val="18"/>
              </w:rPr>
            </w:pPr>
          </w:p>
        </w:tc>
        <w:tc>
          <w:tcPr>
            <w:tcW w:w="341" w:type="pct"/>
            <w:shd w:val="clear" w:color="auto" w:fill="D9D9D9"/>
            <w:vAlign w:val="center"/>
          </w:tcPr>
          <w:p w:rsidR="00064CB2" w:rsidRPr="00FB3F5C" w:rsidRDefault="00064CB2" w:rsidP="00BC4B40">
            <w:pPr>
              <w:spacing w:line="240" w:lineRule="auto"/>
              <w:jc w:val="center"/>
              <w:rPr>
                <w:b/>
                <w:sz w:val="18"/>
                <w:szCs w:val="18"/>
              </w:rPr>
            </w:pPr>
            <w:r w:rsidRPr="00FB3F5C">
              <w:rPr>
                <w:b/>
                <w:sz w:val="18"/>
                <w:szCs w:val="18"/>
              </w:rPr>
              <w:t>606</w:t>
            </w:r>
          </w:p>
        </w:tc>
        <w:tc>
          <w:tcPr>
            <w:tcW w:w="387" w:type="pct"/>
            <w:vAlign w:val="center"/>
          </w:tcPr>
          <w:p w:rsidR="00064CB2" w:rsidRPr="00064CB2" w:rsidRDefault="00064CB2" w:rsidP="004B05AF">
            <w:pPr>
              <w:spacing w:line="276" w:lineRule="auto"/>
              <w:jc w:val="center"/>
              <w:rPr>
                <w:sz w:val="18"/>
                <w:szCs w:val="18"/>
              </w:rPr>
            </w:pPr>
            <w:r w:rsidRPr="00064CB2">
              <w:rPr>
                <w:sz w:val="18"/>
                <w:szCs w:val="18"/>
              </w:rPr>
              <w:t>554</w:t>
            </w:r>
          </w:p>
        </w:tc>
        <w:tc>
          <w:tcPr>
            <w:tcW w:w="388" w:type="pct"/>
            <w:gridSpan w:val="2"/>
            <w:vAlign w:val="center"/>
          </w:tcPr>
          <w:p w:rsidR="00064CB2" w:rsidRPr="00064CB2" w:rsidRDefault="00064CB2" w:rsidP="004B05AF">
            <w:pPr>
              <w:spacing w:line="276" w:lineRule="auto"/>
              <w:jc w:val="center"/>
              <w:rPr>
                <w:sz w:val="18"/>
                <w:szCs w:val="18"/>
              </w:rPr>
            </w:pPr>
          </w:p>
        </w:tc>
        <w:tc>
          <w:tcPr>
            <w:tcW w:w="387" w:type="pct"/>
            <w:vAlign w:val="center"/>
          </w:tcPr>
          <w:p w:rsidR="00064CB2" w:rsidRPr="00064CB2" w:rsidRDefault="00064CB2" w:rsidP="004B05AF">
            <w:pPr>
              <w:spacing w:line="276" w:lineRule="auto"/>
              <w:jc w:val="center"/>
              <w:rPr>
                <w:sz w:val="18"/>
                <w:szCs w:val="18"/>
              </w:rPr>
            </w:pPr>
          </w:p>
        </w:tc>
        <w:tc>
          <w:tcPr>
            <w:tcW w:w="387" w:type="pct"/>
            <w:vAlign w:val="center"/>
          </w:tcPr>
          <w:p w:rsidR="00064CB2" w:rsidRPr="00064CB2" w:rsidRDefault="00064CB2" w:rsidP="004B05AF">
            <w:pPr>
              <w:spacing w:line="276" w:lineRule="auto"/>
              <w:jc w:val="center"/>
              <w:rPr>
                <w:sz w:val="18"/>
                <w:szCs w:val="18"/>
              </w:rPr>
            </w:pPr>
          </w:p>
        </w:tc>
        <w:tc>
          <w:tcPr>
            <w:tcW w:w="345" w:type="pct"/>
            <w:shd w:val="clear" w:color="auto" w:fill="D9D9D9"/>
            <w:vAlign w:val="center"/>
          </w:tcPr>
          <w:p w:rsidR="00064CB2" w:rsidRPr="00064CB2" w:rsidRDefault="00064CB2" w:rsidP="004B05AF">
            <w:pPr>
              <w:spacing w:line="276" w:lineRule="auto"/>
              <w:jc w:val="center"/>
              <w:rPr>
                <w:b/>
                <w:sz w:val="18"/>
                <w:szCs w:val="18"/>
              </w:rPr>
            </w:pPr>
            <w:r w:rsidRPr="00064CB2">
              <w:rPr>
                <w:b/>
                <w:sz w:val="18"/>
                <w:szCs w:val="18"/>
              </w:rPr>
              <w:t>554</w:t>
            </w:r>
          </w:p>
        </w:tc>
      </w:tr>
      <w:tr w:rsidR="00064CB2" w:rsidRPr="005074C2" w:rsidTr="00281E00">
        <w:tblPrEx>
          <w:tblLook w:val="04A0"/>
        </w:tblPrEx>
        <w:tc>
          <w:tcPr>
            <w:tcW w:w="1137" w:type="pct"/>
          </w:tcPr>
          <w:p w:rsidR="00064CB2" w:rsidRPr="005074C2" w:rsidRDefault="00064CB2" w:rsidP="00D17B6C">
            <w:pPr>
              <w:spacing w:line="240" w:lineRule="auto"/>
              <w:jc w:val="left"/>
              <w:rPr>
                <w:sz w:val="18"/>
                <w:szCs w:val="18"/>
              </w:rPr>
            </w:pPr>
            <w:r>
              <w:rPr>
                <w:sz w:val="18"/>
                <w:szCs w:val="18"/>
              </w:rPr>
              <w:t>Внесено в Реестр</w:t>
            </w:r>
          </w:p>
        </w:tc>
        <w:tc>
          <w:tcPr>
            <w:tcW w:w="407" w:type="pct"/>
            <w:vAlign w:val="center"/>
          </w:tcPr>
          <w:p w:rsidR="00064CB2" w:rsidRPr="005074C2" w:rsidRDefault="00064CB2" w:rsidP="00BC4B40">
            <w:pPr>
              <w:spacing w:line="240" w:lineRule="auto"/>
              <w:jc w:val="center"/>
              <w:rPr>
                <w:sz w:val="18"/>
                <w:szCs w:val="18"/>
              </w:rPr>
            </w:pPr>
            <w:r>
              <w:rPr>
                <w:sz w:val="18"/>
                <w:szCs w:val="18"/>
              </w:rPr>
              <w:t>3436</w:t>
            </w:r>
          </w:p>
        </w:tc>
        <w:tc>
          <w:tcPr>
            <w:tcW w:w="408" w:type="pct"/>
            <w:vAlign w:val="center"/>
          </w:tcPr>
          <w:p w:rsidR="00064CB2" w:rsidRPr="00281E00" w:rsidRDefault="00064CB2" w:rsidP="00642183">
            <w:pPr>
              <w:spacing w:line="240" w:lineRule="auto"/>
              <w:jc w:val="center"/>
              <w:rPr>
                <w:sz w:val="18"/>
                <w:szCs w:val="18"/>
                <w:lang w:eastAsia="en-US"/>
              </w:rPr>
            </w:pPr>
          </w:p>
        </w:tc>
        <w:tc>
          <w:tcPr>
            <w:tcW w:w="426" w:type="pct"/>
            <w:vAlign w:val="center"/>
          </w:tcPr>
          <w:p w:rsidR="00064CB2" w:rsidRPr="005074C2" w:rsidRDefault="00064CB2" w:rsidP="00642183">
            <w:pPr>
              <w:spacing w:line="240" w:lineRule="auto"/>
              <w:jc w:val="center"/>
              <w:rPr>
                <w:sz w:val="18"/>
                <w:szCs w:val="18"/>
              </w:rPr>
            </w:pPr>
          </w:p>
        </w:tc>
        <w:tc>
          <w:tcPr>
            <w:tcW w:w="387" w:type="pct"/>
            <w:gridSpan w:val="2"/>
            <w:vAlign w:val="center"/>
          </w:tcPr>
          <w:p w:rsidR="00064CB2" w:rsidRPr="005074C2" w:rsidRDefault="00064CB2" w:rsidP="00642183">
            <w:pPr>
              <w:spacing w:line="240" w:lineRule="auto"/>
              <w:jc w:val="center"/>
              <w:rPr>
                <w:sz w:val="18"/>
                <w:szCs w:val="18"/>
              </w:rPr>
            </w:pPr>
          </w:p>
        </w:tc>
        <w:tc>
          <w:tcPr>
            <w:tcW w:w="341" w:type="pct"/>
            <w:shd w:val="clear" w:color="auto" w:fill="D9D9D9"/>
            <w:vAlign w:val="center"/>
          </w:tcPr>
          <w:p w:rsidR="00064CB2" w:rsidRPr="00FB3F5C" w:rsidRDefault="00064CB2" w:rsidP="00BC4B40">
            <w:pPr>
              <w:spacing w:line="240" w:lineRule="auto"/>
              <w:jc w:val="center"/>
              <w:rPr>
                <w:b/>
                <w:sz w:val="18"/>
                <w:szCs w:val="18"/>
              </w:rPr>
            </w:pPr>
            <w:r w:rsidRPr="00FB3F5C">
              <w:rPr>
                <w:b/>
                <w:sz w:val="18"/>
                <w:szCs w:val="18"/>
              </w:rPr>
              <w:t>3436</w:t>
            </w:r>
          </w:p>
        </w:tc>
        <w:tc>
          <w:tcPr>
            <w:tcW w:w="387" w:type="pct"/>
            <w:vAlign w:val="center"/>
          </w:tcPr>
          <w:p w:rsidR="00064CB2" w:rsidRPr="00064CB2" w:rsidRDefault="00064CB2" w:rsidP="004B05AF">
            <w:pPr>
              <w:spacing w:line="276" w:lineRule="auto"/>
              <w:jc w:val="center"/>
              <w:rPr>
                <w:sz w:val="18"/>
                <w:szCs w:val="18"/>
              </w:rPr>
            </w:pPr>
            <w:r w:rsidRPr="00064CB2">
              <w:rPr>
                <w:sz w:val="18"/>
                <w:szCs w:val="18"/>
              </w:rPr>
              <w:t>4434</w:t>
            </w:r>
          </w:p>
        </w:tc>
        <w:tc>
          <w:tcPr>
            <w:tcW w:w="388" w:type="pct"/>
            <w:gridSpan w:val="2"/>
            <w:vAlign w:val="center"/>
          </w:tcPr>
          <w:p w:rsidR="00064CB2" w:rsidRPr="00064CB2" w:rsidRDefault="00064CB2" w:rsidP="004B05AF">
            <w:pPr>
              <w:spacing w:line="276" w:lineRule="auto"/>
              <w:jc w:val="center"/>
              <w:rPr>
                <w:sz w:val="18"/>
                <w:szCs w:val="18"/>
              </w:rPr>
            </w:pPr>
          </w:p>
        </w:tc>
        <w:tc>
          <w:tcPr>
            <w:tcW w:w="387" w:type="pct"/>
            <w:vAlign w:val="center"/>
          </w:tcPr>
          <w:p w:rsidR="00064CB2" w:rsidRPr="00064CB2" w:rsidRDefault="00064CB2" w:rsidP="004B05AF">
            <w:pPr>
              <w:spacing w:after="200" w:line="276" w:lineRule="auto"/>
              <w:jc w:val="center"/>
              <w:rPr>
                <w:sz w:val="18"/>
                <w:szCs w:val="18"/>
              </w:rPr>
            </w:pPr>
          </w:p>
        </w:tc>
        <w:tc>
          <w:tcPr>
            <w:tcW w:w="387" w:type="pct"/>
            <w:vAlign w:val="center"/>
          </w:tcPr>
          <w:p w:rsidR="00064CB2" w:rsidRPr="00064CB2" w:rsidRDefault="00064CB2" w:rsidP="004B05AF">
            <w:pPr>
              <w:spacing w:after="200" w:line="276" w:lineRule="auto"/>
              <w:jc w:val="center"/>
              <w:rPr>
                <w:sz w:val="18"/>
                <w:szCs w:val="18"/>
              </w:rPr>
            </w:pPr>
          </w:p>
        </w:tc>
        <w:tc>
          <w:tcPr>
            <w:tcW w:w="345" w:type="pct"/>
            <w:shd w:val="clear" w:color="auto" w:fill="D9D9D9"/>
            <w:vAlign w:val="center"/>
          </w:tcPr>
          <w:p w:rsidR="00064CB2" w:rsidRPr="00064CB2" w:rsidRDefault="00064CB2" w:rsidP="004B05AF">
            <w:pPr>
              <w:spacing w:line="276" w:lineRule="auto"/>
              <w:jc w:val="center"/>
              <w:rPr>
                <w:b/>
                <w:sz w:val="18"/>
                <w:szCs w:val="18"/>
              </w:rPr>
            </w:pPr>
            <w:r w:rsidRPr="00064CB2">
              <w:rPr>
                <w:b/>
                <w:sz w:val="18"/>
                <w:szCs w:val="18"/>
              </w:rPr>
              <w:t>4434</w:t>
            </w:r>
          </w:p>
        </w:tc>
      </w:tr>
      <w:tr w:rsidR="00064CB2" w:rsidRPr="005074C2" w:rsidTr="00281E00">
        <w:tblPrEx>
          <w:tblLook w:val="04A0"/>
        </w:tblPrEx>
        <w:trPr>
          <w:trHeight w:val="277"/>
        </w:trPr>
        <w:tc>
          <w:tcPr>
            <w:tcW w:w="1137" w:type="pct"/>
          </w:tcPr>
          <w:p w:rsidR="00064CB2" w:rsidRPr="005074C2" w:rsidRDefault="00064CB2" w:rsidP="00D17B6C">
            <w:pPr>
              <w:spacing w:line="240" w:lineRule="auto"/>
              <w:rPr>
                <w:sz w:val="18"/>
                <w:szCs w:val="18"/>
              </w:rPr>
            </w:pPr>
            <w:r w:rsidRPr="005074C2">
              <w:rPr>
                <w:sz w:val="18"/>
                <w:szCs w:val="18"/>
              </w:rPr>
              <w:t>Количество отказов</w:t>
            </w:r>
          </w:p>
        </w:tc>
        <w:tc>
          <w:tcPr>
            <w:tcW w:w="407" w:type="pct"/>
            <w:vAlign w:val="center"/>
          </w:tcPr>
          <w:p w:rsidR="00064CB2" w:rsidRPr="005074C2" w:rsidRDefault="00064CB2" w:rsidP="00BC4B40">
            <w:pPr>
              <w:spacing w:line="240" w:lineRule="auto"/>
              <w:jc w:val="center"/>
              <w:rPr>
                <w:sz w:val="18"/>
                <w:szCs w:val="18"/>
              </w:rPr>
            </w:pPr>
            <w:r>
              <w:rPr>
                <w:sz w:val="18"/>
                <w:szCs w:val="18"/>
              </w:rPr>
              <w:t>24</w:t>
            </w:r>
          </w:p>
        </w:tc>
        <w:tc>
          <w:tcPr>
            <w:tcW w:w="408" w:type="pct"/>
            <w:vAlign w:val="center"/>
          </w:tcPr>
          <w:p w:rsidR="00064CB2" w:rsidRPr="00281E00" w:rsidRDefault="00064CB2" w:rsidP="00642183">
            <w:pPr>
              <w:spacing w:line="240" w:lineRule="auto"/>
              <w:jc w:val="center"/>
              <w:rPr>
                <w:sz w:val="18"/>
                <w:szCs w:val="18"/>
                <w:lang w:eastAsia="en-US"/>
              </w:rPr>
            </w:pPr>
          </w:p>
        </w:tc>
        <w:tc>
          <w:tcPr>
            <w:tcW w:w="426" w:type="pct"/>
            <w:vAlign w:val="center"/>
          </w:tcPr>
          <w:p w:rsidR="00064CB2" w:rsidRPr="005074C2" w:rsidRDefault="00064CB2" w:rsidP="00642183">
            <w:pPr>
              <w:spacing w:line="240" w:lineRule="auto"/>
              <w:jc w:val="center"/>
              <w:rPr>
                <w:sz w:val="18"/>
                <w:szCs w:val="18"/>
              </w:rPr>
            </w:pPr>
          </w:p>
        </w:tc>
        <w:tc>
          <w:tcPr>
            <w:tcW w:w="387" w:type="pct"/>
            <w:gridSpan w:val="2"/>
            <w:vAlign w:val="center"/>
          </w:tcPr>
          <w:p w:rsidR="00064CB2" w:rsidRPr="005074C2" w:rsidRDefault="00064CB2" w:rsidP="00642183">
            <w:pPr>
              <w:spacing w:line="240" w:lineRule="auto"/>
              <w:jc w:val="center"/>
              <w:rPr>
                <w:sz w:val="18"/>
                <w:szCs w:val="18"/>
              </w:rPr>
            </w:pPr>
          </w:p>
        </w:tc>
        <w:tc>
          <w:tcPr>
            <w:tcW w:w="341" w:type="pct"/>
            <w:shd w:val="clear" w:color="auto" w:fill="D9D9D9"/>
            <w:vAlign w:val="center"/>
          </w:tcPr>
          <w:p w:rsidR="00064CB2" w:rsidRPr="00FB3F5C" w:rsidRDefault="00064CB2" w:rsidP="00BC4B40">
            <w:pPr>
              <w:spacing w:line="240" w:lineRule="auto"/>
              <w:jc w:val="center"/>
              <w:rPr>
                <w:b/>
                <w:sz w:val="18"/>
                <w:szCs w:val="18"/>
              </w:rPr>
            </w:pPr>
            <w:r w:rsidRPr="00FB3F5C">
              <w:rPr>
                <w:b/>
                <w:sz w:val="18"/>
                <w:szCs w:val="18"/>
              </w:rPr>
              <w:t>24</w:t>
            </w:r>
          </w:p>
        </w:tc>
        <w:tc>
          <w:tcPr>
            <w:tcW w:w="387" w:type="pct"/>
            <w:vAlign w:val="center"/>
          </w:tcPr>
          <w:p w:rsidR="00064CB2" w:rsidRPr="00064CB2" w:rsidRDefault="00064CB2" w:rsidP="004B05AF">
            <w:pPr>
              <w:spacing w:line="276" w:lineRule="auto"/>
              <w:jc w:val="center"/>
              <w:rPr>
                <w:sz w:val="18"/>
                <w:szCs w:val="18"/>
              </w:rPr>
            </w:pPr>
            <w:r w:rsidRPr="00064CB2">
              <w:rPr>
                <w:sz w:val="18"/>
                <w:szCs w:val="18"/>
              </w:rPr>
              <w:t>35</w:t>
            </w:r>
          </w:p>
        </w:tc>
        <w:tc>
          <w:tcPr>
            <w:tcW w:w="388" w:type="pct"/>
            <w:gridSpan w:val="2"/>
            <w:vAlign w:val="center"/>
          </w:tcPr>
          <w:p w:rsidR="00064CB2" w:rsidRPr="00064CB2" w:rsidRDefault="00064CB2" w:rsidP="004B05AF">
            <w:pPr>
              <w:spacing w:after="200" w:line="276" w:lineRule="auto"/>
              <w:jc w:val="center"/>
              <w:rPr>
                <w:sz w:val="18"/>
                <w:szCs w:val="18"/>
              </w:rPr>
            </w:pPr>
          </w:p>
        </w:tc>
        <w:tc>
          <w:tcPr>
            <w:tcW w:w="387" w:type="pct"/>
            <w:vAlign w:val="center"/>
          </w:tcPr>
          <w:p w:rsidR="00064CB2" w:rsidRPr="00064CB2" w:rsidRDefault="00064CB2" w:rsidP="004B05AF">
            <w:pPr>
              <w:spacing w:after="200" w:line="276" w:lineRule="auto"/>
              <w:jc w:val="center"/>
              <w:rPr>
                <w:sz w:val="18"/>
                <w:szCs w:val="18"/>
              </w:rPr>
            </w:pPr>
          </w:p>
        </w:tc>
        <w:tc>
          <w:tcPr>
            <w:tcW w:w="387" w:type="pct"/>
            <w:vAlign w:val="center"/>
          </w:tcPr>
          <w:p w:rsidR="00064CB2" w:rsidRPr="00064CB2" w:rsidRDefault="00064CB2" w:rsidP="004B05AF">
            <w:pPr>
              <w:spacing w:after="200" w:line="276" w:lineRule="auto"/>
              <w:jc w:val="center"/>
              <w:rPr>
                <w:sz w:val="18"/>
                <w:szCs w:val="18"/>
              </w:rPr>
            </w:pPr>
          </w:p>
        </w:tc>
        <w:tc>
          <w:tcPr>
            <w:tcW w:w="345" w:type="pct"/>
            <w:shd w:val="clear" w:color="auto" w:fill="D9D9D9"/>
            <w:vAlign w:val="center"/>
          </w:tcPr>
          <w:p w:rsidR="00064CB2" w:rsidRPr="00064CB2" w:rsidRDefault="00064CB2" w:rsidP="004B05AF">
            <w:pPr>
              <w:spacing w:line="276" w:lineRule="auto"/>
              <w:jc w:val="center"/>
              <w:rPr>
                <w:b/>
                <w:sz w:val="18"/>
                <w:szCs w:val="18"/>
              </w:rPr>
            </w:pPr>
            <w:r w:rsidRPr="00064CB2">
              <w:rPr>
                <w:b/>
                <w:sz w:val="18"/>
                <w:szCs w:val="18"/>
              </w:rPr>
              <w:t>35</w:t>
            </w:r>
          </w:p>
        </w:tc>
      </w:tr>
      <w:tr w:rsidR="00064CB2" w:rsidRPr="005074C2" w:rsidTr="00281E00">
        <w:tblPrEx>
          <w:tblLook w:val="04A0"/>
        </w:tblPrEx>
        <w:tc>
          <w:tcPr>
            <w:tcW w:w="1137" w:type="pct"/>
          </w:tcPr>
          <w:p w:rsidR="00064CB2" w:rsidRPr="005074C2" w:rsidRDefault="00064CB2" w:rsidP="00D17B6C">
            <w:pPr>
              <w:spacing w:line="240" w:lineRule="auto"/>
              <w:rPr>
                <w:sz w:val="18"/>
                <w:szCs w:val="18"/>
              </w:rPr>
            </w:pPr>
            <w:r w:rsidRPr="005074C2">
              <w:rPr>
                <w:sz w:val="18"/>
                <w:szCs w:val="18"/>
              </w:rPr>
              <w:t>Количество перерегистрированных РЭС</w:t>
            </w:r>
          </w:p>
        </w:tc>
        <w:tc>
          <w:tcPr>
            <w:tcW w:w="407" w:type="pct"/>
            <w:vAlign w:val="center"/>
          </w:tcPr>
          <w:p w:rsidR="00064CB2" w:rsidRPr="005074C2" w:rsidRDefault="00064CB2" w:rsidP="00BC4B40">
            <w:pPr>
              <w:spacing w:line="240" w:lineRule="auto"/>
              <w:jc w:val="center"/>
              <w:rPr>
                <w:sz w:val="18"/>
                <w:szCs w:val="18"/>
              </w:rPr>
            </w:pPr>
            <w:r>
              <w:rPr>
                <w:sz w:val="18"/>
                <w:szCs w:val="18"/>
              </w:rPr>
              <w:t>438</w:t>
            </w:r>
          </w:p>
        </w:tc>
        <w:tc>
          <w:tcPr>
            <w:tcW w:w="408" w:type="pct"/>
            <w:vAlign w:val="center"/>
          </w:tcPr>
          <w:p w:rsidR="00064CB2" w:rsidRPr="00281E00" w:rsidRDefault="00064CB2" w:rsidP="00642183">
            <w:pPr>
              <w:spacing w:line="240" w:lineRule="auto"/>
              <w:jc w:val="center"/>
              <w:rPr>
                <w:sz w:val="18"/>
                <w:szCs w:val="18"/>
                <w:lang w:eastAsia="en-US"/>
              </w:rPr>
            </w:pPr>
          </w:p>
        </w:tc>
        <w:tc>
          <w:tcPr>
            <w:tcW w:w="426" w:type="pct"/>
            <w:vAlign w:val="center"/>
          </w:tcPr>
          <w:p w:rsidR="00064CB2" w:rsidRPr="005074C2" w:rsidRDefault="00064CB2" w:rsidP="00642183">
            <w:pPr>
              <w:spacing w:line="240" w:lineRule="auto"/>
              <w:jc w:val="center"/>
              <w:rPr>
                <w:sz w:val="18"/>
                <w:szCs w:val="18"/>
              </w:rPr>
            </w:pPr>
          </w:p>
        </w:tc>
        <w:tc>
          <w:tcPr>
            <w:tcW w:w="387" w:type="pct"/>
            <w:gridSpan w:val="2"/>
            <w:vAlign w:val="center"/>
          </w:tcPr>
          <w:p w:rsidR="00064CB2" w:rsidRPr="005074C2" w:rsidRDefault="00064CB2" w:rsidP="00642183">
            <w:pPr>
              <w:spacing w:line="240" w:lineRule="auto"/>
              <w:jc w:val="center"/>
              <w:rPr>
                <w:sz w:val="18"/>
                <w:szCs w:val="18"/>
              </w:rPr>
            </w:pPr>
          </w:p>
        </w:tc>
        <w:tc>
          <w:tcPr>
            <w:tcW w:w="341" w:type="pct"/>
            <w:shd w:val="clear" w:color="auto" w:fill="D9D9D9"/>
            <w:vAlign w:val="center"/>
          </w:tcPr>
          <w:p w:rsidR="00064CB2" w:rsidRPr="00FB3F5C" w:rsidRDefault="00064CB2" w:rsidP="00BC4B40">
            <w:pPr>
              <w:spacing w:line="240" w:lineRule="auto"/>
              <w:jc w:val="center"/>
              <w:rPr>
                <w:b/>
                <w:sz w:val="18"/>
                <w:szCs w:val="18"/>
              </w:rPr>
            </w:pPr>
            <w:r w:rsidRPr="00FB3F5C">
              <w:rPr>
                <w:b/>
                <w:sz w:val="18"/>
                <w:szCs w:val="18"/>
              </w:rPr>
              <w:t>438</w:t>
            </w:r>
          </w:p>
        </w:tc>
        <w:tc>
          <w:tcPr>
            <w:tcW w:w="387" w:type="pct"/>
            <w:vAlign w:val="center"/>
          </w:tcPr>
          <w:p w:rsidR="00064CB2" w:rsidRPr="00064CB2" w:rsidRDefault="00064CB2" w:rsidP="004B05AF">
            <w:pPr>
              <w:spacing w:line="276" w:lineRule="auto"/>
              <w:jc w:val="center"/>
              <w:rPr>
                <w:sz w:val="18"/>
                <w:szCs w:val="18"/>
              </w:rPr>
            </w:pPr>
            <w:r w:rsidRPr="00064CB2">
              <w:rPr>
                <w:sz w:val="18"/>
                <w:szCs w:val="18"/>
              </w:rPr>
              <w:t>773</w:t>
            </w:r>
          </w:p>
        </w:tc>
        <w:tc>
          <w:tcPr>
            <w:tcW w:w="388" w:type="pct"/>
            <w:gridSpan w:val="2"/>
            <w:vAlign w:val="center"/>
          </w:tcPr>
          <w:p w:rsidR="00064CB2" w:rsidRPr="00064CB2" w:rsidRDefault="00064CB2" w:rsidP="004B05AF">
            <w:pPr>
              <w:spacing w:after="200" w:line="276" w:lineRule="auto"/>
              <w:jc w:val="center"/>
              <w:rPr>
                <w:sz w:val="18"/>
                <w:szCs w:val="18"/>
              </w:rPr>
            </w:pPr>
          </w:p>
        </w:tc>
        <w:tc>
          <w:tcPr>
            <w:tcW w:w="387" w:type="pct"/>
            <w:vAlign w:val="center"/>
          </w:tcPr>
          <w:p w:rsidR="00064CB2" w:rsidRPr="00064CB2" w:rsidRDefault="00064CB2" w:rsidP="004B05AF">
            <w:pPr>
              <w:spacing w:after="200" w:line="276" w:lineRule="auto"/>
              <w:jc w:val="center"/>
              <w:rPr>
                <w:sz w:val="18"/>
                <w:szCs w:val="18"/>
              </w:rPr>
            </w:pPr>
          </w:p>
        </w:tc>
        <w:tc>
          <w:tcPr>
            <w:tcW w:w="387" w:type="pct"/>
            <w:vAlign w:val="center"/>
          </w:tcPr>
          <w:p w:rsidR="00064CB2" w:rsidRPr="00064CB2" w:rsidRDefault="00064CB2" w:rsidP="004B05AF">
            <w:pPr>
              <w:spacing w:after="200" w:line="276" w:lineRule="auto"/>
              <w:jc w:val="center"/>
              <w:rPr>
                <w:sz w:val="18"/>
                <w:szCs w:val="18"/>
              </w:rPr>
            </w:pPr>
          </w:p>
        </w:tc>
        <w:tc>
          <w:tcPr>
            <w:tcW w:w="345" w:type="pct"/>
            <w:shd w:val="clear" w:color="auto" w:fill="D9D9D9"/>
            <w:vAlign w:val="center"/>
          </w:tcPr>
          <w:p w:rsidR="00064CB2" w:rsidRPr="00064CB2" w:rsidRDefault="00064CB2" w:rsidP="004B05AF">
            <w:pPr>
              <w:spacing w:line="276" w:lineRule="auto"/>
              <w:jc w:val="center"/>
              <w:rPr>
                <w:b/>
                <w:sz w:val="18"/>
                <w:szCs w:val="18"/>
              </w:rPr>
            </w:pPr>
            <w:r w:rsidRPr="00064CB2">
              <w:rPr>
                <w:b/>
                <w:sz w:val="18"/>
                <w:szCs w:val="18"/>
              </w:rPr>
              <w:t>773</w:t>
            </w:r>
          </w:p>
        </w:tc>
      </w:tr>
      <w:tr w:rsidR="00064CB2" w:rsidRPr="005074C2" w:rsidTr="00281E00">
        <w:tblPrEx>
          <w:tblLook w:val="04A0"/>
        </w:tblPrEx>
        <w:tc>
          <w:tcPr>
            <w:tcW w:w="1137" w:type="pct"/>
          </w:tcPr>
          <w:p w:rsidR="00064CB2" w:rsidRPr="005074C2" w:rsidRDefault="00064CB2" w:rsidP="00D17B6C">
            <w:pPr>
              <w:spacing w:line="240" w:lineRule="auto"/>
              <w:jc w:val="left"/>
              <w:rPr>
                <w:sz w:val="18"/>
                <w:szCs w:val="18"/>
              </w:rPr>
            </w:pPr>
            <w:r w:rsidRPr="005074C2">
              <w:rPr>
                <w:sz w:val="18"/>
                <w:szCs w:val="18"/>
              </w:rPr>
              <w:t>Прекращено действие свидетельств</w:t>
            </w:r>
          </w:p>
        </w:tc>
        <w:tc>
          <w:tcPr>
            <w:tcW w:w="407" w:type="pct"/>
            <w:vAlign w:val="center"/>
          </w:tcPr>
          <w:p w:rsidR="00064CB2" w:rsidRPr="005074C2" w:rsidRDefault="00064CB2" w:rsidP="00BC4B40">
            <w:pPr>
              <w:spacing w:line="240" w:lineRule="auto"/>
              <w:jc w:val="center"/>
              <w:rPr>
                <w:sz w:val="18"/>
                <w:szCs w:val="18"/>
              </w:rPr>
            </w:pPr>
            <w:r>
              <w:rPr>
                <w:sz w:val="18"/>
                <w:szCs w:val="18"/>
              </w:rPr>
              <w:t>1012</w:t>
            </w:r>
          </w:p>
        </w:tc>
        <w:tc>
          <w:tcPr>
            <w:tcW w:w="408" w:type="pct"/>
            <w:vAlign w:val="center"/>
          </w:tcPr>
          <w:p w:rsidR="00064CB2" w:rsidRPr="00281E00" w:rsidRDefault="00064CB2" w:rsidP="00642183">
            <w:pPr>
              <w:spacing w:line="240" w:lineRule="auto"/>
              <w:jc w:val="center"/>
              <w:rPr>
                <w:sz w:val="18"/>
                <w:szCs w:val="18"/>
                <w:lang w:eastAsia="en-US"/>
              </w:rPr>
            </w:pPr>
          </w:p>
        </w:tc>
        <w:tc>
          <w:tcPr>
            <w:tcW w:w="426" w:type="pct"/>
            <w:vAlign w:val="center"/>
          </w:tcPr>
          <w:p w:rsidR="00064CB2" w:rsidRPr="005074C2" w:rsidRDefault="00064CB2" w:rsidP="00642183">
            <w:pPr>
              <w:spacing w:line="240" w:lineRule="auto"/>
              <w:jc w:val="center"/>
              <w:rPr>
                <w:sz w:val="18"/>
                <w:szCs w:val="18"/>
              </w:rPr>
            </w:pPr>
          </w:p>
        </w:tc>
        <w:tc>
          <w:tcPr>
            <w:tcW w:w="387" w:type="pct"/>
            <w:gridSpan w:val="2"/>
            <w:vAlign w:val="center"/>
          </w:tcPr>
          <w:p w:rsidR="00064CB2" w:rsidRPr="005074C2" w:rsidRDefault="00064CB2" w:rsidP="00642183">
            <w:pPr>
              <w:spacing w:line="240" w:lineRule="auto"/>
              <w:jc w:val="center"/>
              <w:rPr>
                <w:sz w:val="18"/>
                <w:szCs w:val="18"/>
              </w:rPr>
            </w:pPr>
          </w:p>
        </w:tc>
        <w:tc>
          <w:tcPr>
            <w:tcW w:w="341" w:type="pct"/>
            <w:shd w:val="clear" w:color="auto" w:fill="D9D9D9"/>
            <w:vAlign w:val="center"/>
          </w:tcPr>
          <w:p w:rsidR="00064CB2" w:rsidRPr="00FB3F5C" w:rsidRDefault="00064CB2" w:rsidP="00BC4B40">
            <w:pPr>
              <w:spacing w:line="240" w:lineRule="auto"/>
              <w:jc w:val="center"/>
              <w:rPr>
                <w:b/>
                <w:sz w:val="18"/>
                <w:szCs w:val="18"/>
              </w:rPr>
            </w:pPr>
            <w:r w:rsidRPr="00FB3F5C">
              <w:rPr>
                <w:b/>
                <w:sz w:val="18"/>
                <w:szCs w:val="18"/>
              </w:rPr>
              <w:t>1012</w:t>
            </w:r>
          </w:p>
        </w:tc>
        <w:tc>
          <w:tcPr>
            <w:tcW w:w="387" w:type="pct"/>
            <w:vAlign w:val="center"/>
          </w:tcPr>
          <w:p w:rsidR="00064CB2" w:rsidRPr="00064CB2" w:rsidRDefault="00064CB2" w:rsidP="004B05AF">
            <w:pPr>
              <w:spacing w:line="276" w:lineRule="auto"/>
              <w:jc w:val="center"/>
              <w:rPr>
                <w:sz w:val="18"/>
                <w:szCs w:val="18"/>
              </w:rPr>
            </w:pPr>
            <w:r w:rsidRPr="00064CB2">
              <w:rPr>
                <w:sz w:val="18"/>
                <w:szCs w:val="18"/>
              </w:rPr>
              <w:t>2008</w:t>
            </w:r>
          </w:p>
        </w:tc>
        <w:tc>
          <w:tcPr>
            <w:tcW w:w="388" w:type="pct"/>
            <w:gridSpan w:val="2"/>
            <w:vAlign w:val="center"/>
          </w:tcPr>
          <w:p w:rsidR="00064CB2" w:rsidRPr="00064CB2" w:rsidRDefault="00064CB2" w:rsidP="004B05AF">
            <w:pPr>
              <w:spacing w:after="200" w:line="276" w:lineRule="auto"/>
              <w:jc w:val="center"/>
              <w:rPr>
                <w:sz w:val="18"/>
                <w:szCs w:val="18"/>
              </w:rPr>
            </w:pPr>
          </w:p>
        </w:tc>
        <w:tc>
          <w:tcPr>
            <w:tcW w:w="387" w:type="pct"/>
            <w:vAlign w:val="center"/>
          </w:tcPr>
          <w:p w:rsidR="00064CB2" w:rsidRPr="00064CB2" w:rsidRDefault="00064CB2" w:rsidP="004B05AF">
            <w:pPr>
              <w:spacing w:after="200" w:line="276" w:lineRule="auto"/>
              <w:jc w:val="center"/>
              <w:rPr>
                <w:sz w:val="18"/>
                <w:szCs w:val="18"/>
              </w:rPr>
            </w:pPr>
          </w:p>
        </w:tc>
        <w:tc>
          <w:tcPr>
            <w:tcW w:w="387" w:type="pct"/>
            <w:vAlign w:val="center"/>
          </w:tcPr>
          <w:p w:rsidR="00064CB2" w:rsidRPr="00064CB2" w:rsidRDefault="00064CB2" w:rsidP="004B05AF">
            <w:pPr>
              <w:spacing w:after="200" w:line="276" w:lineRule="auto"/>
              <w:jc w:val="center"/>
              <w:rPr>
                <w:sz w:val="18"/>
                <w:szCs w:val="18"/>
              </w:rPr>
            </w:pPr>
          </w:p>
        </w:tc>
        <w:tc>
          <w:tcPr>
            <w:tcW w:w="345" w:type="pct"/>
            <w:shd w:val="clear" w:color="auto" w:fill="D9D9D9"/>
            <w:vAlign w:val="center"/>
          </w:tcPr>
          <w:p w:rsidR="00064CB2" w:rsidRPr="00064CB2" w:rsidRDefault="00064CB2" w:rsidP="004B05AF">
            <w:pPr>
              <w:spacing w:line="276" w:lineRule="auto"/>
              <w:jc w:val="center"/>
              <w:rPr>
                <w:b/>
                <w:sz w:val="18"/>
                <w:szCs w:val="18"/>
              </w:rPr>
            </w:pPr>
            <w:r w:rsidRPr="00064CB2">
              <w:rPr>
                <w:b/>
                <w:sz w:val="18"/>
                <w:szCs w:val="18"/>
              </w:rPr>
              <w:t>2008</w:t>
            </w:r>
          </w:p>
        </w:tc>
      </w:tr>
      <w:tr w:rsidR="00064CB2" w:rsidRPr="005074C2" w:rsidTr="00281E00">
        <w:tblPrEx>
          <w:tblLook w:val="04A0"/>
        </w:tblPrEx>
        <w:tc>
          <w:tcPr>
            <w:tcW w:w="1137" w:type="pct"/>
          </w:tcPr>
          <w:p w:rsidR="00064CB2" w:rsidRPr="005074C2" w:rsidRDefault="00064CB2" w:rsidP="00D17B6C">
            <w:pPr>
              <w:spacing w:line="240" w:lineRule="auto"/>
              <w:jc w:val="left"/>
              <w:rPr>
                <w:sz w:val="18"/>
                <w:szCs w:val="18"/>
              </w:rPr>
            </w:pPr>
            <w:r w:rsidRPr="005074C2">
              <w:rPr>
                <w:sz w:val="18"/>
                <w:szCs w:val="18"/>
              </w:rPr>
              <w:t>Нарушения сроков рассмотрения заявок</w:t>
            </w:r>
          </w:p>
        </w:tc>
        <w:tc>
          <w:tcPr>
            <w:tcW w:w="407" w:type="pct"/>
            <w:vAlign w:val="center"/>
          </w:tcPr>
          <w:p w:rsidR="00064CB2" w:rsidRPr="005074C2" w:rsidRDefault="00064CB2" w:rsidP="00BC4B40">
            <w:pPr>
              <w:spacing w:line="240" w:lineRule="auto"/>
              <w:jc w:val="center"/>
              <w:rPr>
                <w:sz w:val="18"/>
                <w:szCs w:val="18"/>
              </w:rPr>
            </w:pPr>
            <w:r>
              <w:rPr>
                <w:sz w:val="18"/>
                <w:szCs w:val="18"/>
              </w:rPr>
              <w:t>0</w:t>
            </w:r>
          </w:p>
        </w:tc>
        <w:tc>
          <w:tcPr>
            <w:tcW w:w="408" w:type="pct"/>
            <w:vAlign w:val="center"/>
          </w:tcPr>
          <w:p w:rsidR="00064CB2" w:rsidRPr="00281E00" w:rsidRDefault="00064CB2" w:rsidP="00642183">
            <w:pPr>
              <w:spacing w:line="240" w:lineRule="auto"/>
              <w:jc w:val="center"/>
              <w:rPr>
                <w:sz w:val="18"/>
                <w:szCs w:val="18"/>
                <w:lang w:eastAsia="en-US"/>
              </w:rPr>
            </w:pPr>
          </w:p>
        </w:tc>
        <w:tc>
          <w:tcPr>
            <w:tcW w:w="426" w:type="pct"/>
            <w:vAlign w:val="center"/>
          </w:tcPr>
          <w:p w:rsidR="00064CB2" w:rsidRPr="005074C2" w:rsidRDefault="00064CB2" w:rsidP="00642183">
            <w:pPr>
              <w:spacing w:line="240" w:lineRule="auto"/>
              <w:jc w:val="center"/>
              <w:rPr>
                <w:sz w:val="18"/>
                <w:szCs w:val="18"/>
              </w:rPr>
            </w:pPr>
          </w:p>
        </w:tc>
        <w:tc>
          <w:tcPr>
            <w:tcW w:w="387" w:type="pct"/>
            <w:gridSpan w:val="2"/>
            <w:vAlign w:val="center"/>
          </w:tcPr>
          <w:p w:rsidR="00064CB2" w:rsidRPr="005074C2" w:rsidRDefault="00064CB2" w:rsidP="00642183">
            <w:pPr>
              <w:spacing w:line="240" w:lineRule="auto"/>
              <w:jc w:val="center"/>
              <w:rPr>
                <w:sz w:val="18"/>
                <w:szCs w:val="18"/>
              </w:rPr>
            </w:pPr>
          </w:p>
        </w:tc>
        <w:tc>
          <w:tcPr>
            <w:tcW w:w="341" w:type="pct"/>
            <w:shd w:val="clear" w:color="auto" w:fill="D9D9D9"/>
            <w:vAlign w:val="center"/>
          </w:tcPr>
          <w:p w:rsidR="00064CB2" w:rsidRPr="00FB3F5C" w:rsidRDefault="00064CB2" w:rsidP="00BC4B40">
            <w:pPr>
              <w:spacing w:line="240" w:lineRule="auto"/>
              <w:jc w:val="center"/>
              <w:rPr>
                <w:b/>
                <w:sz w:val="18"/>
                <w:szCs w:val="18"/>
              </w:rPr>
            </w:pPr>
            <w:r w:rsidRPr="00FB3F5C">
              <w:rPr>
                <w:b/>
                <w:sz w:val="18"/>
                <w:szCs w:val="18"/>
              </w:rPr>
              <w:t>0</w:t>
            </w:r>
          </w:p>
        </w:tc>
        <w:tc>
          <w:tcPr>
            <w:tcW w:w="387" w:type="pct"/>
            <w:vAlign w:val="center"/>
          </w:tcPr>
          <w:p w:rsidR="00064CB2" w:rsidRPr="00064CB2" w:rsidRDefault="00064CB2" w:rsidP="004B05AF">
            <w:pPr>
              <w:spacing w:line="276" w:lineRule="auto"/>
              <w:jc w:val="center"/>
              <w:rPr>
                <w:sz w:val="18"/>
                <w:szCs w:val="18"/>
              </w:rPr>
            </w:pPr>
            <w:r w:rsidRPr="00064CB2">
              <w:rPr>
                <w:sz w:val="18"/>
                <w:szCs w:val="18"/>
              </w:rPr>
              <w:t>0</w:t>
            </w:r>
          </w:p>
        </w:tc>
        <w:tc>
          <w:tcPr>
            <w:tcW w:w="388" w:type="pct"/>
            <w:gridSpan w:val="2"/>
            <w:vAlign w:val="center"/>
          </w:tcPr>
          <w:p w:rsidR="00064CB2" w:rsidRPr="00064CB2" w:rsidRDefault="00064CB2" w:rsidP="004B05AF">
            <w:pPr>
              <w:spacing w:line="276" w:lineRule="auto"/>
              <w:jc w:val="center"/>
              <w:rPr>
                <w:sz w:val="18"/>
                <w:szCs w:val="18"/>
              </w:rPr>
            </w:pPr>
          </w:p>
        </w:tc>
        <w:tc>
          <w:tcPr>
            <w:tcW w:w="387" w:type="pct"/>
            <w:vAlign w:val="center"/>
          </w:tcPr>
          <w:p w:rsidR="00064CB2" w:rsidRPr="00064CB2" w:rsidRDefault="00064CB2" w:rsidP="004B05AF">
            <w:pPr>
              <w:spacing w:line="276" w:lineRule="auto"/>
              <w:jc w:val="center"/>
              <w:rPr>
                <w:sz w:val="18"/>
                <w:szCs w:val="18"/>
              </w:rPr>
            </w:pPr>
          </w:p>
        </w:tc>
        <w:tc>
          <w:tcPr>
            <w:tcW w:w="387" w:type="pct"/>
            <w:vAlign w:val="center"/>
          </w:tcPr>
          <w:p w:rsidR="00064CB2" w:rsidRPr="00064CB2" w:rsidRDefault="00064CB2" w:rsidP="004B05AF">
            <w:pPr>
              <w:spacing w:line="276" w:lineRule="auto"/>
              <w:jc w:val="center"/>
              <w:rPr>
                <w:sz w:val="18"/>
                <w:szCs w:val="18"/>
              </w:rPr>
            </w:pPr>
          </w:p>
        </w:tc>
        <w:tc>
          <w:tcPr>
            <w:tcW w:w="345" w:type="pct"/>
            <w:shd w:val="clear" w:color="auto" w:fill="D9D9D9"/>
            <w:vAlign w:val="center"/>
          </w:tcPr>
          <w:p w:rsidR="00064CB2" w:rsidRPr="00064CB2" w:rsidRDefault="00064CB2" w:rsidP="004B05AF">
            <w:pPr>
              <w:spacing w:line="276" w:lineRule="auto"/>
              <w:jc w:val="center"/>
              <w:rPr>
                <w:b/>
                <w:sz w:val="18"/>
                <w:szCs w:val="18"/>
              </w:rPr>
            </w:pPr>
            <w:r w:rsidRPr="00064CB2">
              <w:rPr>
                <w:b/>
                <w:sz w:val="18"/>
                <w:szCs w:val="18"/>
              </w:rPr>
              <w:t>0</w:t>
            </w:r>
          </w:p>
        </w:tc>
      </w:tr>
    </w:tbl>
    <w:p w:rsidR="00B757DA" w:rsidRDefault="00B757DA" w:rsidP="00071DA8">
      <w:pPr>
        <w:ind w:firstLine="709"/>
        <w:rPr>
          <w:szCs w:val="26"/>
        </w:rPr>
      </w:pPr>
    </w:p>
    <w:p w:rsidR="00A372B7" w:rsidRPr="0060151C" w:rsidRDefault="00A372B7" w:rsidP="00071DA8">
      <w:pPr>
        <w:ind w:firstLine="709"/>
        <w:rPr>
          <w:szCs w:val="26"/>
        </w:rPr>
      </w:pPr>
      <w:r w:rsidRPr="0060151C">
        <w:rPr>
          <w:szCs w:val="26"/>
        </w:rPr>
        <w:lastRenderedPageBreak/>
        <w:t xml:space="preserve">Сравнительные данные о количестве </w:t>
      </w:r>
      <w:r w:rsidR="006717B2">
        <w:rPr>
          <w:szCs w:val="26"/>
        </w:rPr>
        <w:t xml:space="preserve">и причинах </w:t>
      </w:r>
      <w:r w:rsidRPr="0060151C">
        <w:rPr>
          <w:szCs w:val="26"/>
        </w:rPr>
        <w:t xml:space="preserve">отказов </w:t>
      </w:r>
      <w:r w:rsidR="006717B2">
        <w:rPr>
          <w:szCs w:val="26"/>
        </w:rPr>
        <w:t>внесения в Реестр РЭС и ВЧУ</w:t>
      </w:r>
      <w:r w:rsidRPr="0060151C">
        <w:rPr>
          <w:szCs w:val="26"/>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7"/>
        <w:gridCol w:w="1047"/>
        <w:gridCol w:w="1244"/>
        <w:gridCol w:w="1246"/>
        <w:gridCol w:w="1244"/>
        <w:gridCol w:w="1382"/>
        <w:gridCol w:w="1382"/>
      </w:tblGrid>
      <w:tr w:rsidR="00A372B7" w:rsidRPr="00CE1610" w:rsidTr="00694260">
        <w:trPr>
          <w:trHeight w:val="543"/>
          <w:jc w:val="center"/>
        </w:trPr>
        <w:tc>
          <w:tcPr>
            <w:tcW w:w="1380" w:type="pct"/>
            <w:vAlign w:val="center"/>
          </w:tcPr>
          <w:p w:rsidR="00A372B7" w:rsidRPr="0000708A" w:rsidRDefault="00A372B7" w:rsidP="00A46B37">
            <w:pPr>
              <w:spacing w:line="240" w:lineRule="auto"/>
              <w:jc w:val="center"/>
              <w:rPr>
                <w:sz w:val="20"/>
              </w:rPr>
            </w:pPr>
            <w:r w:rsidRPr="0000708A">
              <w:rPr>
                <w:sz w:val="20"/>
              </w:rPr>
              <w:t>Пункты ППРФ № 539</w:t>
            </w:r>
          </w:p>
        </w:tc>
        <w:tc>
          <w:tcPr>
            <w:tcW w:w="502" w:type="pct"/>
            <w:vAlign w:val="center"/>
          </w:tcPr>
          <w:p w:rsidR="00A372B7" w:rsidRPr="0000708A" w:rsidRDefault="00A372B7" w:rsidP="00A46B37">
            <w:pPr>
              <w:spacing w:line="240" w:lineRule="auto"/>
              <w:jc w:val="center"/>
              <w:rPr>
                <w:sz w:val="20"/>
              </w:rPr>
            </w:pPr>
            <w:r w:rsidRPr="0000708A">
              <w:rPr>
                <w:sz w:val="20"/>
              </w:rPr>
              <w:t>п.12а)</w:t>
            </w:r>
          </w:p>
        </w:tc>
        <w:tc>
          <w:tcPr>
            <w:tcW w:w="597" w:type="pct"/>
            <w:vAlign w:val="center"/>
          </w:tcPr>
          <w:p w:rsidR="00A372B7" w:rsidRPr="0000708A" w:rsidRDefault="00A372B7" w:rsidP="00A46B37">
            <w:pPr>
              <w:spacing w:line="240" w:lineRule="auto"/>
              <w:jc w:val="center"/>
              <w:rPr>
                <w:sz w:val="20"/>
              </w:rPr>
            </w:pPr>
            <w:r w:rsidRPr="0000708A">
              <w:rPr>
                <w:sz w:val="20"/>
              </w:rPr>
              <w:t>п.12б)</w:t>
            </w:r>
          </w:p>
        </w:tc>
        <w:tc>
          <w:tcPr>
            <w:tcW w:w="598" w:type="pct"/>
            <w:vAlign w:val="center"/>
          </w:tcPr>
          <w:p w:rsidR="00A372B7" w:rsidRPr="0000708A" w:rsidRDefault="00A372B7" w:rsidP="00A46B37">
            <w:pPr>
              <w:spacing w:line="240" w:lineRule="auto"/>
              <w:jc w:val="center"/>
              <w:rPr>
                <w:sz w:val="20"/>
              </w:rPr>
            </w:pPr>
            <w:r w:rsidRPr="0000708A">
              <w:rPr>
                <w:sz w:val="20"/>
              </w:rPr>
              <w:t>П.12в)</w:t>
            </w:r>
          </w:p>
        </w:tc>
        <w:tc>
          <w:tcPr>
            <w:tcW w:w="597" w:type="pct"/>
            <w:vAlign w:val="center"/>
          </w:tcPr>
          <w:p w:rsidR="00A372B7" w:rsidRPr="0000708A" w:rsidRDefault="00A372B7" w:rsidP="00A46B37">
            <w:pPr>
              <w:spacing w:line="240" w:lineRule="auto"/>
              <w:jc w:val="center"/>
              <w:rPr>
                <w:sz w:val="20"/>
              </w:rPr>
            </w:pPr>
            <w:r w:rsidRPr="0000708A">
              <w:rPr>
                <w:sz w:val="20"/>
              </w:rPr>
              <w:t>п.12г)</w:t>
            </w:r>
          </w:p>
        </w:tc>
        <w:tc>
          <w:tcPr>
            <w:tcW w:w="663" w:type="pct"/>
            <w:vAlign w:val="center"/>
          </w:tcPr>
          <w:p w:rsidR="00A372B7" w:rsidRPr="0000708A" w:rsidRDefault="00A372B7" w:rsidP="00A46B37">
            <w:pPr>
              <w:spacing w:line="240" w:lineRule="auto"/>
              <w:jc w:val="center"/>
              <w:rPr>
                <w:sz w:val="20"/>
              </w:rPr>
            </w:pPr>
            <w:r w:rsidRPr="0000708A">
              <w:rPr>
                <w:sz w:val="20"/>
              </w:rPr>
              <w:t>п.12д)</w:t>
            </w:r>
          </w:p>
        </w:tc>
        <w:tc>
          <w:tcPr>
            <w:tcW w:w="663" w:type="pct"/>
            <w:vAlign w:val="center"/>
          </w:tcPr>
          <w:p w:rsidR="00A372B7" w:rsidRPr="0000708A" w:rsidRDefault="00A372B7" w:rsidP="00A46B37">
            <w:pPr>
              <w:spacing w:line="240" w:lineRule="auto"/>
              <w:jc w:val="center"/>
              <w:rPr>
                <w:sz w:val="20"/>
              </w:rPr>
            </w:pPr>
            <w:r w:rsidRPr="0000708A">
              <w:rPr>
                <w:sz w:val="20"/>
              </w:rPr>
              <w:t>Итого</w:t>
            </w:r>
          </w:p>
        </w:tc>
      </w:tr>
      <w:tr w:rsidR="00FB3F5C" w:rsidRPr="00CE1610" w:rsidTr="00FB3F5C">
        <w:trPr>
          <w:trHeight w:val="543"/>
          <w:jc w:val="center"/>
        </w:trPr>
        <w:tc>
          <w:tcPr>
            <w:tcW w:w="1380" w:type="pct"/>
            <w:vAlign w:val="center"/>
          </w:tcPr>
          <w:p w:rsidR="00FB3F5C" w:rsidRPr="006D0981" w:rsidRDefault="00FB3F5C" w:rsidP="00FE2444">
            <w:pPr>
              <w:jc w:val="center"/>
              <w:rPr>
                <w:sz w:val="20"/>
              </w:rPr>
            </w:pPr>
            <w:r>
              <w:rPr>
                <w:sz w:val="20"/>
              </w:rPr>
              <w:t>1 квартал 2020 года</w:t>
            </w:r>
          </w:p>
        </w:tc>
        <w:tc>
          <w:tcPr>
            <w:tcW w:w="502" w:type="pct"/>
            <w:vAlign w:val="center"/>
          </w:tcPr>
          <w:p w:rsidR="00FB3F5C" w:rsidRPr="00D65483" w:rsidRDefault="00FB3F5C" w:rsidP="00FB3F5C">
            <w:pPr>
              <w:spacing w:after="200" w:line="276" w:lineRule="auto"/>
              <w:jc w:val="center"/>
              <w:rPr>
                <w:rFonts w:eastAsiaTheme="minorEastAsia"/>
                <w:sz w:val="20"/>
                <w:szCs w:val="22"/>
              </w:rPr>
            </w:pPr>
            <w:r w:rsidRPr="00D65483">
              <w:rPr>
                <w:rFonts w:eastAsiaTheme="minorEastAsia"/>
                <w:sz w:val="20"/>
                <w:szCs w:val="22"/>
              </w:rPr>
              <w:t>7</w:t>
            </w:r>
          </w:p>
        </w:tc>
        <w:tc>
          <w:tcPr>
            <w:tcW w:w="597" w:type="pct"/>
            <w:vAlign w:val="center"/>
          </w:tcPr>
          <w:p w:rsidR="00FB3F5C" w:rsidRPr="00D65483" w:rsidRDefault="00FB3F5C" w:rsidP="00FB3F5C">
            <w:pPr>
              <w:spacing w:after="200" w:line="276" w:lineRule="auto"/>
              <w:jc w:val="center"/>
              <w:rPr>
                <w:rFonts w:eastAsiaTheme="minorEastAsia"/>
                <w:sz w:val="20"/>
                <w:szCs w:val="22"/>
              </w:rPr>
            </w:pPr>
            <w:r w:rsidRPr="00D65483">
              <w:rPr>
                <w:rFonts w:eastAsiaTheme="minorEastAsia"/>
                <w:sz w:val="20"/>
                <w:szCs w:val="22"/>
              </w:rPr>
              <w:t>0</w:t>
            </w:r>
          </w:p>
        </w:tc>
        <w:tc>
          <w:tcPr>
            <w:tcW w:w="598" w:type="pct"/>
            <w:vAlign w:val="center"/>
          </w:tcPr>
          <w:p w:rsidR="00FB3F5C" w:rsidRPr="00D65483" w:rsidRDefault="00FB3F5C" w:rsidP="00FB3F5C">
            <w:pPr>
              <w:spacing w:after="200" w:line="276" w:lineRule="auto"/>
              <w:jc w:val="center"/>
              <w:rPr>
                <w:rFonts w:eastAsiaTheme="minorEastAsia"/>
                <w:sz w:val="20"/>
                <w:szCs w:val="22"/>
              </w:rPr>
            </w:pPr>
            <w:r w:rsidRPr="00D65483">
              <w:rPr>
                <w:rFonts w:eastAsiaTheme="minorEastAsia"/>
                <w:sz w:val="20"/>
                <w:szCs w:val="22"/>
              </w:rPr>
              <w:t>17</w:t>
            </w:r>
          </w:p>
        </w:tc>
        <w:tc>
          <w:tcPr>
            <w:tcW w:w="597" w:type="pct"/>
            <w:vAlign w:val="center"/>
          </w:tcPr>
          <w:p w:rsidR="00FB3F5C" w:rsidRPr="00D65483" w:rsidRDefault="00FB3F5C" w:rsidP="00FB3F5C">
            <w:pPr>
              <w:spacing w:after="200" w:line="276" w:lineRule="auto"/>
              <w:jc w:val="center"/>
              <w:rPr>
                <w:rFonts w:eastAsiaTheme="minorEastAsia"/>
                <w:sz w:val="20"/>
                <w:szCs w:val="22"/>
              </w:rPr>
            </w:pPr>
            <w:r w:rsidRPr="00D65483">
              <w:rPr>
                <w:rFonts w:eastAsiaTheme="minorEastAsia"/>
                <w:sz w:val="20"/>
                <w:szCs w:val="22"/>
              </w:rPr>
              <w:t>0</w:t>
            </w:r>
          </w:p>
        </w:tc>
        <w:tc>
          <w:tcPr>
            <w:tcW w:w="663" w:type="pct"/>
            <w:vAlign w:val="center"/>
          </w:tcPr>
          <w:p w:rsidR="00FB3F5C" w:rsidRPr="00D65483" w:rsidRDefault="00FB3F5C" w:rsidP="00FB3F5C">
            <w:pPr>
              <w:spacing w:after="200" w:line="276" w:lineRule="auto"/>
              <w:jc w:val="center"/>
              <w:rPr>
                <w:rFonts w:eastAsiaTheme="minorEastAsia"/>
                <w:sz w:val="20"/>
                <w:szCs w:val="22"/>
              </w:rPr>
            </w:pPr>
            <w:r w:rsidRPr="00D65483">
              <w:rPr>
                <w:rFonts w:eastAsiaTheme="minorEastAsia"/>
                <w:sz w:val="20"/>
                <w:szCs w:val="22"/>
              </w:rPr>
              <w:t>0</w:t>
            </w:r>
          </w:p>
        </w:tc>
        <w:tc>
          <w:tcPr>
            <w:tcW w:w="663" w:type="pct"/>
            <w:vAlign w:val="center"/>
          </w:tcPr>
          <w:p w:rsidR="00FB3F5C" w:rsidRPr="00D65483" w:rsidRDefault="00FB3F5C" w:rsidP="00FB3F5C">
            <w:pPr>
              <w:spacing w:after="200" w:line="276" w:lineRule="auto"/>
              <w:jc w:val="center"/>
              <w:rPr>
                <w:rFonts w:eastAsiaTheme="minorEastAsia"/>
                <w:b/>
                <w:sz w:val="20"/>
                <w:szCs w:val="22"/>
              </w:rPr>
            </w:pPr>
            <w:r w:rsidRPr="00D65483">
              <w:rPr>
                <w:rFonts w:eastAsiaTheme="minorEastAsia"/>
                <w:b/>
                <w:sz w:val="20"/>
                <w:szCs w:val="22"/>
              </w:rPr>
              <w:t>24</w:t>
            </w:r>
          </w:p>
        </w:tc>
      </w:tr>
      <w:tr w:rsidR="00A85618" w:rsidRPr="00CE1610" w:rsidTr="0024787C">
        <w:trPr>
          <w:trHeight w:val="441"/>
          <w:jc w:val="center"/>
        </w:trPr>
        <w:tc>
          <w:tcPr>
            <w:tcW w:w="1380" w:type="pct"/>
            <w:vAlign w:val="center"/>
          </w:tcPr>
          <w:p w:rsidR="00A85618" w:rsidRPr="00093E09" w:rsidRDefault="00FB3F5C" w:rsidP="0024787C">
            <w:pPr>
              <w:jc w:val="center"/>
              <w:rPr>
                <w:sz w:val="20"/>
              </w:rPr>
            </w:pPr>
            <w:r>
              <w:rPr>
                <w:sz w:val="20"/>
              </w:rPr>
              <w:t>1 квартал 2021 года</w:t>
            </w:r>
          </w:p>
        </w:tc>
        <w:tc>
          <w:tcPr>
            <w:tcW w:w="502" w:type="pct"/>
            <w:vAlign w:val="center"/>
          </w:tcPr>
          <w:p w:rsidR="00A85618" w:rsidRPr="00766807" w:rsidRDefault="004B05AF" w:rsidP="00800C27">
            <w:pPr>
              <w:spacing w:line="240" w:lineRule="auto"/>
              <w:jc w:val="center"/>
              <w:rPr>
                <w:sz w:val="20"/>
              </w:rPr>
            </w:pPr>
            <w:r>
              <w:rPr>
                <w:sz w:val="20"/>
              </w:rPr>
              <w:t>7</w:t>
            </w:r>
          </w:p>
        </w:tc>
        <w:tc>
          <w:tcPr>
            <w:tcW w:w="597" w:type="pct"/>
            <w:vAlign w:val="center"/>
          </w:tcPr>
          <w:p w:rsidR="00A85618" w:rsidRPr="00766807" w:rsidRDefault="004B05AF" w:rsidP="00800C27">
            <w:pPr>
              <w:spacing w:line="240" w:lineRule="auto"/>
              <w:jc w:val="center"/>
              <w:rPr>
                <w:sz w:val="20"/>
              </w:rPr>
            </w:pPr>
            <w:r>
              <w:rPr>
                <w:sz w:val="20"/>
              </w:rPr>
              <w:t>1</w:t>
            </w:r>
          </w:p>
        </w:tc>
        <w:tc>
          <w:tcPr>
            <w:tcW w:w="598" w:type="pct"/>
            <w:vAlign w:val="center"/>
          </w:tcPr>
          <w:p w:rsidR="00A85618" w:rsidRPr="00766807" w:rsidRDefault="004B05AF" w:rsidP="00800C27">
            <w:pPr>
              <w:spacing w:line="240" w:lineRule="auto"/>
              <w:jc w:val="center"/>
              <w:rPr>
                <w:sz w:val="20"/>
              </w:rPr>
            </w:pPr>
            <w:r>
              <w:rPr>
                <w:sz w:val="20"/>
              </w:rPr>
              <w:t>23</w:t>
            </w:r>
          </w:p>
        </w:tc>
        <w:tc>
          <w:tcPr>
            <w:tcW w:w="597" w:type="pct"/>
            <w:vAlign w:val="center"/>
          </w:tcPr>
          <w:p w:rsidR="00A85618" w:rsidRPr="00766807" w:rsidRDefault="004B05AF" w:rsidP="00800C27">
            <w:pPr>
              <w:spacing w:line="240" w:lineRule="auto"/>
              <w:jc w:val="center"/>
              <w:rPr>
                <w:sz w:val="20"/>
              </w:rPr>
            </w:pPr>
            <w:r>
              <w:rPr>
                <w:sz w:val="20"/>
              </w:rPr>
              <w:t>4</w:t>
            </w:r>
          </w:p>
        </w:tc>
        <w:tc>
          <w:tcPr>
            <w:tcW w:w="663" w:type="pct"/>
            <w:vAlign w:val="center"/>
          </w:tcPr>
          <w:p w:rsidR="00A85618" w:rsidRPr="00766807" w:rsidRDefault="004B05AF" w:rsidP="00800C27">
            <w:pPr>
              <w:spacing w:line="240" w:lineRule="auto"/>
              <w:jc w:val="center"/>
              <w:rPr>
                <w:sz w:val="20"/>
              </w:rPr>
            </w:pPr>
            <w:r>
              <w:rPr>
                <w:sz w:val="20"/>
              </w:rPr>
              <w:t>0</w:t>
            </w:r>
          </w:p>
        </w:tc>
        <w:tc>
          <w:tcPr>
            <w:tcW w:w="663" w:type="pct"/>
            <w:vAlign w:val="center"/>
          </w:tcPr>
          <w:p w:rsidR="00A85618" w:rsidRPr="008E4F62" w:rsidRDefault="004B05AF" w:rsidP="00800C27">
            <w:pPr>
              <w:spacing w:line="240" w:lineRule="auto"/>
              <w:jc w:val="center"/>
              <w:rPr>
                <w:b/>
                <w:sz w:val="20"/>
              </w:rPr>
            </w:pPr>
            <w:r>
              <w:rPr>
                <w:b/>
                <w:sz w:val="20"/>
              </w:rPr>
              <w:t>35</w:t>
            </w:r>
          </w:p>
        </w:tc>
      </w:tr>
    </w:tbl>
    <w:p w:rsidR="00A372B7" w:rsidRPr="0060151C" w:rsidRDefault="0060151C" w:rsidP="0060151C">
      <w:pPr>
        <w:tabs>
          <w:tab w:val="left" w:pos="1032"/>
        </w:tabs>
        <w:autoSpaceDE w:val="0"/>
        <w:autoSpaceDN w:val="0"/>
        <w:adjustRightInd w:val="0"/>
        <w:ind w:firstLine="540"/>
        <w:rPr>
          <w:szCs w:val="26"/>
        </w:rPr>
      </w:pPr>
      <w:r w:rsidRPr="0060151C">
        <w:rPr>
          <w:szCs w:val="26"/>
        </w:rPr>
        <w:tab/>
      </w:r>
    </w:p>
    <w:p w:rsidR="005378ED" w:rsidRPr="00D65483" w:rsidRDefault="005378ED" w:rsidP="005378ED">
      <w:pPr>
        <w:autoSpaceDE w:val="0"/>
        <w:autoSpaceDN w:val="0"/>
        <w:adjustRightInd w:val="0"/>
        <w:ind w:firstLine="709"/>
        <w:rPr>
          <w:szCs w:val="26"/>
        </w:rPr>
      </w:pPr>
      <w:r w:rsidRPr="00D65483">
        <w:rPr>
          <w:szCs w:val="26"/>
        </w:rPr>
        <w:t>Основанием для отказа в регистрации радиоэлектронных средств и высокочастотных устройств является:</w:t>
      </w:r>
    </w:p>
    <w:p w:rsidR="005378ED" w:rsidRPr="00D65483" w:rsidRDefault="005378ED" w:rsidP="005378ED">
      <w:pPr>
        <w:autoSpaceDE w:val="0"/>
        <w:autoSpaceDN w:val="0"/>
        <w:adjustRightInd w:val="0"/>
        <w:ind w:firstLine="709"/>
        <w:rPr>
          <w:szCs w:val="26"/>
        </w:rPr>
      </w:pPr>
      <w:r w:rsidRPr="00D65483">
        <w:rPr>
          <w:szCs w:val="26"/>
        </w:rPr>
        <w:t>а) несоответствие представляемых документов требованиям, установленным</w:t>
      </w:r>
      <w:r w:rsidR="004E55F8" w:rsidRPr="00D65483">
        <w:rPr>
          <w:szCs w:val="26"/>
        </w:rPr>
        <w:t xml:space="preserve"> </w:t>
      </w:r>
      <w:r w:rsidRPr="00D65483">
        <w:rPr>
          <w:szCs w:val="26"/>
        </w:rPr>
        <w:t>Правилами регистрации РЭС и ВЧУ;</w:t>
      </w:r>
    </w:p>
    <w:p w:rsidR="005378ED" w:rsidRPr="00D65483" w:rsidRDefault="005378ED" w:rsidP="005378ED">
      <w:pPr>
        <w:autoSpaceDE w:val="0"/>
        <w:autoSpaceDN w:val="0"/>
        <w:adjustRightInd w:val="0"/>
        <w:ind w:firstLine="709"/>
        <w:rPr>
          <w:szCs w:val="26"/>
        </w:rPr>
      </w:pPr>
      <w:r w:rsidRPr="00D65483">
        <w:rPr>
          <w:szCs w:val="26"/>
        </w:rPr>
        <w:t>б) непредставление документов, необходимых для регистрации радиоэлектронных средств и высокочастотных устройств в соответствии с Правилами регистрации РЭС и ВЧУ;</w:t>
      </w:r>
    </w:p>
    <w:p w:rsidR="005378ED" w:rsidRPr="00D65483" w:rsidRDefault="005378ED" w:rsidP="005378ED">
      <w:pPr>
        <w:autoSpaceDE w:val="0"/>
        <w:autoSpaceDN w:val="0"/>
        <w:adjustRightInd w:val="0"/>
        <w:ind w:firstLine="709"/>
        <w:rPr>
          <w:szCs w:val="26"/>
        </w:rPr>
      </w:pPr>
      <w:r w:rsidRPr="00D65483">
        <w:rPr>
          <w:szCs w:val="26"/>
        </w:rPr>
        <w:t>в) наличие в документах, представленных заявителем, недостоверной или искажённой информации;</w:t>
      </w:r>
    </w:p>
    <w:p w:rsidR="00345177" w:rsidRDefault="005378ED" w:rsidP="007237CD">
      <w:pPr>
        <w:autoSpaceDE w:val="0"/>
        <w:autoSpaceDN w:val="0"/>
        <w:adjustRightInd w:val="0"/>
        <w:ind w:firstLine="709"/>
        <w:rPr>
          <w:szCs w:val="26"/>
        </w:rPr>
      </w:pPr>
      <w:r w:rsidRPr="00D65483">
        <w:rPr>
          <w:szCs w:val="26"/>
        </w:rPr>
        <w:t>г) несоответствие сведений о технических характеристиках и параметрах излучений радиоэлектронных средств и высокочастотных устройств, а также условий их использования требованиям, установленным в разрешении на использование радиочастот (радиочастотных каналов), техническим регламентам и национальным стандартам</w:t>
      </w:r>
      <w:r w:rsidR="007237CD">
        <w:rPr>
          <w:szCs w:val="26"/>
        </w:rPr>
        <w:t>.</w:t>
      </w:r>
    </w:p>
    <w:p w:rsidR="00DD076D" w:rsidRPr="005C21E3" w:rsidRDefault="00DD076D" w:rsidP="005C21E3">
      <w:pPr>
        <w:spacing w:line="300" w:lineRule="auto"/>
        <w:ind w:firstLine="284"/>
      </w:pPr>
    </w:p>
    <w:p w:rsidR="00FA76C3" w:rsidRDefault="00FC6CB6" w:rsidP="006C6031">
      <w:pPr>
        <w:spacing w:line="312" w:lineRule="auto"/>
        <w:ind w:firstLine="709"/>
        <w:rPr>
          <w:i/>
          <w:color w:val="000000" w:themeColor="text1"/>
          <w:szCs w:val="26"/>
          <w:u w:val="single"/>
        </w:rPr>
      </w:pPr>
      <w:r w:rsidRPr="006749DE">
        <w:rPr>
          <w:i/>
          <w:color w:val="000000" w:themeColor="text1"/>
          <w:szCs w:val="26"/>
          <w:u w:val="single"/>
        </w:rPr>
        <w:t>Участие в работе приемочных комиссий по вводу в эксплуатацию с</w:t>
      </w:r>
      <w:r w:rsidR="00256BF1">
        <w:rPr>
          <w:i/>
          <w:color w:val="000000" w:themeColor="text1"/>
          <w:szCs w:val="26"/>
          <w:u w:val="single"/>
        </w:rPr>
        <w:t>етей (фрагментов сетей) электрос</w:t>
      </w:r>
      <w:r w:rsidRPr="006749DE">
        <w:rPr>
          <w:i/>
          <w:color w:val="000000" w:themeColor="text1"/>
          <w:szCs w:val="26"/>
          <w:u w:val="single"/>
        </w:rPr>
        <w:t>вязи</w:t>
      </w:r>
    </w:p>
    <w:p w:rsidR="007F7FCB" w:rsidRPr="004E63C6" w:rsidRDefault="007F7FCB" w:rsidP="006C6031">
      <w:pPr>
        <w:spacing w:line="312" w:lineRule="auto"/>
        <w:ind w:firstLine="709"/>
        <w:rPr>
          <w:i/>
          <w:color w:val="000000" w:themeColor="text1"/>
          <w:sz w:val="20"/>
          <w:szCs w:val="26"/>
          <w:u w:val="single"/>
        </w:rPr>
      </w:pPr>
    </w:p>
    <w:p w:rsidR="00BB2999" w:rsidRDefault="00BB2999" w:rsidP="006C6031">
      <w:pPr>
        <w:spacing w:line="312" w:lineRule="auto"/>
        <w:ind w:firstLine="709"/>
        <w:rPr>
          <w:color w:val="000000" w:themeColor="text1"/>
          <w:szCs w:val="26"/>
        </w:rPr>
      </w:pPr>
      <w:r w:rsidRPr="006749DE">
        <w:rPr>
          <w:color w:val="000000" w:themeColor="text1"/>
          <w:szCs w:val="26"/>
        </w:rPr>
        <w:t xml:space="preserve">Полномочие выполняют </w:t>
      </w:r>
      <w:r w:rsidRPr="00AB7F29">
        <w:rPr>
          <w:color w:val="000000" w:themeColor="text1"/>
          <w:szCs w:val="26"/>
        </w:rPr>
        <w:t xml:space="preserve">– </w:t>
      </w:r>
      <w:r w:rsidR="00E27BC3" w:rsidRPr="00440E7E">
        <w:rPr>
          <w:color w:val="000000" w:themeColor="text1"/>
          <w:szCs w:val="26"/>
        </w:rPr>
        <w:t>1</w:t>
      </w:r>
      <w:r w:rsidR="00E07A22" w:rsidRPr="00440E7E">
        <w:rPr>
          <w:color w:val="000000" w:themeColor="text1"/>
          <w:szCs w:val="26"/>
        </w:rPr>
        <w:t>1</w:t>
      </w:r>
      <w:r w:rsidR="00326155" w:rsidRPr="00AB7F29">
        <w:rPr>
          <w:color w:val="000000" w:themeColor="text1"/>
          <w:szCs w:val="26"/>
        </w:rPr>
        <w:t>единиц</w:t>
      </w:r>
    </w:p>
    <w:p w:rsidR="007F7FCB" w:rsidRPr="00A35EAD" w:rsidRDefault="007F7FCB" w:rsidP="006C6031">
      <w:pPr>
        <w:spacing w:line="312" w:lineRule="auto"/>
        <w:ind w:firstLine="709"/>
        <w:rPr>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3"/>
        <w:gridCol w:w="890"/>
        <w:gridCol w:w="890"/>
        <w:gridCol w:w="862"/>
        <w:gridCol w:w="807"/>
        <w:gridCol w:w="873"/>
        <w:gridCol w:w="890"/>
        <w:gridCol w:w="890"/>
        <w:gridCol w:w="807"/>
        <w:gridCol w:w="807"/>
        <w:gridCol w:w="873"/>
      </w:tblGrid>
      <w:tr w:rsidR="00FE3EBA" w:rsidRPr="00EC4694" w:rsidTr="00575025">
        <w:tc>
          <w:tcPr>
            <w:tcW w:w="1833" w:type="dxa"/>
          </w:tcPr>
          <w:p w:rsidR="00FE3EBA" w:rsidRPr="00EC4694" w:rsidRDefault="00FE3EBA" w:rsidP="00D17B6C">
            <w:pPr>
              <w:spacing w:line="240" w:lineRule="auto"/>
              <w:rPr>
                <w:sz w:val="18"/>
                <w:szCs w:val="18"/>
              </w:rPr>
            </w:pPr>
          </w:p>
        </w:tc>
        <w:tc>
          <w:tcPr>
            <w:tcW w:w="890" w:type="dxa"/>
            <w:vAlign w:val="center"/>
          </w:tcPr>
          <w:p w:rsidR="00FE3EBA" w:rsidRPr="00E40FDE" w:rsidRDefault="00FE3EBA" w:rsidP="00BC4B40">
            <w:pPr>
              <w:spacing w:line="240" w:lineRule="auto"/>
              <w:jc w:val="center"/>
              <w:rPr>
                <w:sz w:val="18"/>
                <w:szCs w:val="18"/>
              </w:rPr>
            </w:pPr>
            <w:r w:rsidRPr="00E40FDE">
              <w:rPr>
                <w:sz w:val="18"/>
                <w:szCs w:val="18"/>
              </w:rPr>
              <w:t xml:space="preserve">1 </w:t>
            </w:r>
            <w:r>
              <w:rPr>
                <w:sz w:val="18"/>
                <w:szCs w:val="18"/>
              </w:rPr>
              <w:t>квартал 2020</w:t>
            </w:r>
          </w:p>
        </w:tc>
        <w:tc>
          <w:tcPr>
            <w:tcW w:w="890" w:type="dxa"/>
            <w:vAlign w:val="center"/>
          </w:tcPr>
          <w:p w:rsidR="00FE3EBA" w:rsidRPr="00E40FDE" w:rsidRDefault="00FE3EBA" w:rsidP="00BC4B40">
            <w:pPr>
              <w:spacing w:line="240" w:lineRule="auto"/>
              <w:jc w:val="center"/>
              <w:rPr>
                <w:sz w:val="18"/>
                <w:szCs w:val="18"/>
              </w:rPr>
            </w:pPr>
            <w:r w:rsidRPr="00E40FDE">
              <w:rPr>
                <w:sz w:val="18"/>
                <w:szCs w:val="18"/>
              </w:rPr>
              <w:t xml:space="preserve">2 </w:t>
            </w:r>
            <w:r>
              <w:rPr>
                <w:sz w:val="18"/>
                <w:szCs w:val="18"/>
              </w:rPr>
              <w:t>квартал 2020</w:t>
            </w:r>
          </w:p>
        </w:tc>
        <w:tc>
          <w:tcPr>
            <w:tcW w:w="862" w:type="dxa"/>
            <w:vAlign w:val="center"/>
          </w:tcPr>
          <w:p w:rsidR="00FE3EBA" w:rsidRPr="00E40FDE" w:rsidRDefault="00FE3EBA" w:rsidP="00BC4B40">
            <w:pPr>
              <w:spacing w:line="240" w:lineRule="auto"/>
              <w:jc w:val="center"/>
              <w:rPr>
                <w:sz w:val="18"/>
                <w:szCs w:val="18"/>
              </w:rPr>
            </w:pPr>
            <w:r w:rsidRPr="00E40FDE">
              <w:rPr>
                <w:sz w:val="18"/>
                <w:szCs w:val="18"/>
              </w:rPr>
              <w:t xml:space="preserve">3 </w:t>
            </w:r>
            <w:r>
              <w:rPr>
                <w:sz w:val="18"/>
                <w:szCs w:val="18"/>
              </w:rPr>
              <w:t>квартал 2020</w:t>
            </w:r>
          </w:p>
        </w:tc>
        <w:tc>
          <w:tcPr>
            <w:tcW w:w="807" w:type="dxa"/>
            <w:vAlign w:val="center"/>
          </w:tcPr>
          <w:p w:rsidR="00FE3EBA" w:rsidRPr="00280AF0" w:rsidRDefault="00FE3EBA" w:rsidP="00BC4B40">
            <w:pPr>
              <w:spacing w:line="240" w:lineRule="auto"/>
              <w:jc w:val="center"/>
              <w:rPr>
                <w:sz w:val="18"/>
                <w:szCs w:val="18"/>
              </w:rPr>
            </w:pPr>
            <w:r w:rsidRPr="00280AF0">
              <w:rPr>
                <w:sz w:val="18"/>
                <w:szCs w:val="18"/>
              </w:rPr>
              <w:t xml:space="preserve">4 </w:t>
            </w:r>
            <w:r>
              <w:rPr>
                <w:sz w:val="18"/>
                <w:szCs w:val="18"/>
              </w:rPr>
              <w:t>квартал 2020</w:t>
            </w:r>
          </w:p>
        </w:tc>
        <w:tc>
          <w:tcPr>
            <w:tcW w:w="873" w:type="dxa"/>
            <w:shd w:val="clear" w:color="auto" w:fill="D9D9D9"/>
            <w:vAlign w:val="center"/>
          </w:tcPr>
          <w:p w:rsidR="00FE3EBA" w:rsidRPr="00E40FDE" w:rsidRDefault="00FE3EBA" w:rsidP="00BC4B40">
            <w:pPr>
              <w:spacing w:line="240" w:lineRule="auto"/>
              <w:jc w:val="center"/>
              <w:rPr>
                <w:b/>
                <w:sz w:val="18"/>
                <w:szCs w:val="18"/>
              </w:rPr>
            </w:pPr>
            <w:r>
              <w:rPr>
                <w:b/>
                <w:sz w:val="18"/>
                <w:szCs w:val="18"/>
              </w:rPr>
              <w:t>2020</w:t>
            </w:r>
          </w:p>
        </w:tc>
        <w:tc>
          <w:tcPr>
            <w:tcW w:w="890" w:type="dxa"/>
            <w:vAlign w:val="center"/>
          </w:tcPr>
          <w:p w:rsidR="00FE3EBA" w:rsidRPr="00E40FDE" w:rsidRDefault="00FE3EBA" w:rsidP="00BC4B40">
            <w:pPr>
              <w:spacing w:line="240" w:lineRule="auto"/>
              <w:jc w:val="center"/>
              <w:rPr>
                <w:sz w:val="18"/>
                <w:szCs w:val="18"/>
              </w:rPr>
            </w:pPr>
            <w:r w:rsidRPr="00E40FDE">
              <w:rPr>
                <w:sz w:val="18"/>
                <w:szCs w:val="18"/>
              </w:rPr>
              <w:t xml:space="preserve">1 </w:t>
            </w:r>
            <w:r>
              <w:rPr>
                <w:sz w:val="18"/>
                <w:szCs w:val="18"/>
              </w:rPr>
              <w:t>квартал 2021</w:t>
            </w:r>
          </w:p>
        </w:tc>
        <w:tc>
          <w:tcPr>
            <w:tcW w:w="890" w:type="dxa"/>
            <w:vAlign w:val="center"/>
          </w:tcPr>
          <w:p w:rsidR="00FE3EBA" w:rsidRPr="00E40FDE" w:rsidRDefault="00FE3EBA" w:rsidP="00BC4B40">
            <w:pPr>
              <w:spacing w:line="240" w:lineRule="auto"/>
              <w:jc w:val="center"/>
              <w:rPr>
                <w:sz w:val="18"/>
                <w:szCs w:val="18"/>
              </w:rPr>
            </w:pPr>
            <w:r w:rsidRPr="00E40FDE">
              <w:rPr>
                <w:sz w:val="18"/>
                <w:szCs w:val="18"/>
              </w:rPr>
              <w:t xml:space="preserve">2 </w:t>
            </w:r>
            <w:r>
              <w:rPr>
                <w:sz w:val="18"/>
                <w:szCs w:val="18"/>
              </w:rPr>
              <w:t>квартал 2021</w:t>
            </w:r>
          </w:p>
        </w:tc>
        <w:tc>
          <w:tcPr>
            <w:tcW w:w="807" w:type="dxa"/>
            <w:vAlign w:val="center"/>
          </w:tcPr>
          <w:p w:rsidR="00FE3EBA" w:rsidRPr="00E40FDE" w:rsidRDefault="00FE3EBA" w:rsidP="00BC4B40">
            <w:pPr>
              <w:spacing w:line="240" w:lineRule="auto"/>
              <w:jc w:val="center"/>
              <w:rPr>
                <w:sz w:val="18"/>
                <w:szCs w:val="18"/>
              </w:rPr>
            </w:pPr>
            <w:r w:rsidRPr="00E40FDE">
              <w:rPr>
                <w:sz w:val="18"/>
                <w:szCs w:val="18"/>
              </w:rPr>
              <w:t xml:space="preserve">3 </w:t>
            </w:r>
            <w:r>
              <w:rPr>
                <w:sz w:val="18"/>
                <w:szCs w:val="18"/>
              </w:rPr>
              <w:t>квартал 2021</w:t>
            </w:r>
          </w:p>
        </w:tc>
        <w:tc>
          <w:tcPr>
            <w:tcW w:w="807" w:type="dxa"/>
            <w:vAlign w:val="center"/>
          </w:tcPr>
          <w:p w:rsidR="00FE3EBA" w:rsidRPr="00280AF0" w:rsidRDefault="00FE3EBA" w:rsidP="00BC4B40">
            <w:pPr>
              <w:spacing w:line="240" w:lineRule="auto"/>
              <w:jc w:val="center"/>
              <w:rPr>
                <w:sz w:val="18"/>
                <w:szCs w:val="18"/>
              </w:rPr>
            </w:pPr>
            <w:r w:rsidRPr="00280AF0">
              <w:rPr>
                <w:sz w:val="18"/>
                <w:szCs w:val="18"/>
              </w:rPr>
              <w:t xml:space="preserve">4 </w:t>
            </w:r>
            <w:r>
              <w:rPr>
                <w:sz w:val="18"/>
                <w:szCs w:val="18"/>
              </w:rPr>
              <w:t>квартал 2021</w:t>
            </w:r>
          </w:p>
        </w:tc>
        <w:tc>
          <w:tcPr>
            <w:tcW w:w="873" w:type="dxa"/>
            <w:shd w:val="clear" w:color="auto" w:fill="D9D9D9"/>
            <w:vAlign w:val="center"/>
          </w:tcPr>
          <w:p w:rsidR="00FE3EBA" w:rsidRPr="00E40FDE" w:rsidRDefault="00FE3EBA" w:rsidP="00BC4B40">
            <w:pPr>
              <w:spacing w:line="240" w:lineRule="auto"/>
              <w:jc w:val="center"/>
              <w:rPr>
                <w:b/>
                <w:sz w:val="18"/>
                <w:szCs w:val="18"/>
              </w:rPr>
            </w:pPr>
            <w:r>
              <w:rPr>
                <w:b/>
                <w:sz w:val="18"/>
                <w:szCs w:val="18"/>
              </w:rPr>
              <w:t>2021</w:t>
            </w:r>
          </w:p>
        </w:tc>
      </w:tr>
      <w:tr w:rsidR="00043533" w:rsidRPr="00EC4694" w:rsidTr="00D17B6C">
        <w:tc>
          <w:tcPr>
            <w:tcW w:w="1833" w:type="dxa"/>
          </w:tcPr>
          <w:p w:rsidR="00043533" w:rsidRPr="00EC4694" w:rsidRDefault="00043533" w:rsidP="00D17B6C">
            <w:pPr>
              <w:spacing w:line="240" w:lineRule="auto"/>
              <w:jc w:val="left"/>
              <w:rPr>
                <w:sz w:val="18"/>
                <w:szCs w:val="18"/>
              </w:rPr>
            </w:pPr>
            <w:r w:rsidRPr="00EC4694">
              <w:rPr>
                <w:sz w:val="18"/>
                <w:szCs w:val="18"/>
              </w:rPr>
              <w:t>Количество приемочных комиссий</w:t>
            </w:r>
          </w:p>
        </w:tc>
        <w:tc>
          <w:tcPr>
            <w:tcW w:w="890" w:type="dxa"/>
            <w:vAlign w:val="center"/>
          </w:tcPr>
          <w:p w:rsidR="00043533" w:rsidRPr="002E5382" w:rsidRDefault="00043533" w:rsidP="00FB3F5C">
            <w:pPr>
              <w:spacing w:line="240" w:lineRule="auto"/>
              <w:jc w:val="center"/>
              <w:rPr>
                <w:sz w:val="18"/>
                <w:szCs w:val="18"/>
              </w:rPr>
            </w:pPr>
            <w:r>
              <w:rPr>
                <w:sz w:val="18"/>
                <w:szCs w:val="18"/>
              </w:rPr>
              <w:t>1</w:t>
            </w:r>
            <w:r w:rsidR="00FB3F5C">
              <w:rPr>
                <w:sz w:val="18"/>
                <w:szCs w:val="18"/>
              </w:rPr>
              <w:t>1</w:t>
            </w:r>
          </w:p>
        </w:tc>
        <w:tc>
          <w:tcPr>
            <w:tcW w:w="890" w:type="dxa"/>
            <w:vAlign w:val="center"/>
          </w:tcPr>
          <w:p w:rsidR="00043533" w:rsidRPr="00B21914" w:rsidRDefault="00043533" w:rsidP="00642183">
            <w:pPr>
              <w:spacing w:line="240" w:lineRule="auto"/>
              <w:jc w:val="center"/>
              <w:rPr>
                <w:sz w:val="18"/>
                <w:szCs w:val="18"/>
              </w:rPr>
            </w:pPr>
          </w:p>
        </w:tc>
        <w:tc>
          <w:tcPr>
            <w:tcW w:w="862" w:type="dxa"/>
            <w:vAlign w:val="center"/>
          </w:tcPr>
          <w:p w:rsidR="00043533" w:rsidRPr="002E5382" w:rsidRDefault="00043533" w:rsidP="00642183">
            <w:pPr>
              <w:spacing w:line="240" w:lineRule="auto"/>
              <w:jc w:val="center"/>
              <w:rPr>
                <w:sz w:val="18"/>
                <w:szCs w:val="18"/>
              </w:rPr>
            </w:pPr>
          </w:p>
        </w:tc>
        <w:tc>
          <w:tcPr>
            <w:tcW w:w="807" w:type="dxa"/>
            <w:vAlign w:val="center"/>
          </w:tcPr>
          <w:p w:rsidR="00043533" w:rsidRPr="002E5382" w:rsidRDefault="00043533" w:rsidP="00642183">
            <w:pPr>
              <w:spacing w:line="240" w:lineRule="auto"/>
              <w:jc w:val="center"/>
              <w:rPr>
                <w:sz w:val="18"/>
                <w:szCs w:val="18"/>
              </w:rPr>
            </w:pPr>
          </w:p>
        </w:tc>
        <w:tc>
          <w:tcPr>
            <w:tcW w:w="873" w:type="dxa"/>
            <w:shd w:val="clear" w:color="auto" w:fill="D9D9D9"/>
            <w:vAlign w:val="center"/>
          </w:tcPr>
          <w:p w:rsidR="00043533" w:rsidRPr="00050E44" w:rsidRDefault="00FB3F5C" w:rsidP="00642183">
            <w:pPr>
              <w:spacing w:line="240" w:lineRule="auto"/>
              <w:jc w:val="center"/>
              <w:rPr>
                <w:b/>
                <w:sz w:val="18"/>
                <w:szCs w:val="18"/>
              </w:rPr>
            </w:pPr>
            <w:r>
              <w:rPr>
                <w:b/>
                <w:sz w:val="18"/>
                <w:szCs w:val="18"/>
              </w:rPr>
              <w:t>11</w:t>
            </w:r>
          </w:p>
        </w:tc>
        <w:tc>
          <w:tcPr>
            <w:tcW w:w="890" w:type="dxa"/>
            <w:vAlign w:val="center"/>
          </w:tcPr>
          <w:p w:rsidR="00043533" w:rsidRPr="002E5382" w:rsidRDefault="0098072D" w:rsidP="00E07A22">
            <w:pPr>
              <w:spacing w:line="240" w:lineRule="auto"/>
              <w:jc w:val="center"/>
              <w:rPr>
                <w:sz w:val="18"/>
                <w:szCs w:val="18"/>
              </w:rPr>
            </w:pPr>
            <w:r>
              <w:rPr>
                <w:sz w:val="18"/>
                <w:szCs w:val="18"/>
              </w:rPr>
              <w:t>8</w:t>
            </w:r>
          </w:p>
        </w:tc>
        <w:tc>
          <w:tcPr>
            <w:tcW w:w="890" w:type="dxa"/>
            <w:vAlign w:val="center"/>
          </w:tcPr>
          <w:p w:rsidR="00043533" w:rsidRPr="00B21914" w:rsidRDefault="00043533" w:rsidP="00E07A22">
            <w:pPr>
              <w:spacing w:line="240" w:lineRule="auto"/>
              <w:jc w:val="center"/>
              <w:rPr>
                <w:sz w:val="18"/>
                <w:szCs w:val="18"/>
              </w:rPr>
            </w:pPr>
          </w:p>
        </w:tc>
        <w:tc>
          <w:tcPr>
            <w:tcW w:w="807" w:type="dxa"/>
            <w:vAlign w:val="center"/>
          </w:tcPr>
          <w:p w:rsidR="00043533" w:rsidRPr="002E5382" w:rsidRDefault="00043533" w:rsidP="00E07A22">
            <w:pPr>
              <w:spacing w:line="240" w:lineRule="auto"/>
              <w:jc w:val="center"/>
              <w:rPr>
                <w:sz w:val="18"/>
                <w:szCs w:val="18"/>
              </w:rPr>
            </w:pPr>
          </w:p>
        </w:tc>
        <w:tc>
          <w:tcPr>
            <w:tcW w:w="807" w:type="dxa"/>
            <w:vAlign w:val="center"/>
          </w:tcPr>
          <w:p w:rsidR="00043533" w:rsidRPr="002E5382" w:rsidRDefault="00043533" w:rsidP="00E07A22">
            <w:pPr>
              <w:spacing w:line="240" w:lineRule="auto"/>
              <w:jc w:val="center"/>
              <w:rPr>
                <w:sz w:val="18"/>
                <w:szCs w:val="18"/>
              </w:rPr>
            </w:pPr>
          </w:p>
        </w:tc>
        <w:tc>
          <w:tcPr>
            <w:tcW w:w="873" w:type="dxa"/>
            <w:shd w:val="clear" w:color="auto" w:fill="D9D9D9"/>
            <w:vAlign w:val="center"/>
          </w:tcPr>
          <w:p w:rsidR="00043533" w:rsidRPr="004D0DEE" w:rsidRDefault="0098072D" w:rsidP="004D0DEE">
            <w:pPr>
              <w:spacing w:line="240" w:lineRule="auto"/>
              <w:jc w:val="center"/>
              <w:rPr>
                <w:b/>
                <w:sz w:val="18"/>
                <w:szCs w:val="18"/>
              </w:rPr>
            </w:pPr>
            <w:r>
              <w:rPr>
                <w:b/>
                <w:sz w:val="18"/>
                <w:szCs w:val="18"/>
              </w:rPr>
              <w:t>8</w:t>
            </w:r>
          </w:p>
        </w:tc>
      </w:tr>
      <w:tr w:rsidR="00043533" w:rsidRPr="00EC4694" w:rsidTr="00D17B6C">
        <w:tc>
          <w:tcPr>
            <w:tcW w:w="1833" w:type="dxa"/>
          </w:tcPr>
          <w:p w:rsidR="00043533" w:rsidRPr="00EC4694" w:rsidRDefault="00043533" w:rsidP="00B14C66">
            <w:pPr>
              <w:spacing w:line="240" w:lineRule="auto"/>
              <w:jc w:val="left"/>
              <w:rPr>
                <w:sz w:val="18"/>
                <w:szCs w:val="18"/>
              </w:rPr>
            </w:pPr>
            <w:r w:rsidRPr="00EC4694">
              <w:rPr>
                <w:sz w:val="18"/>
                <w:szCs w:val="18"/>
              </w:rPr>
              <w:t xml:space="preserve">Количество </w:t>
            </w:r>
            <w:r>
              <w:rPr>
                <w:sz w:val="18"/>
                <w:szCs w:val="18"/>
              </w:rPr>
              <w:t>сетей (фрагментов сетей) электро</w:t>
            </w:r>
            <w:r w:rsidRPr="00EC4694">
              <w:rPr>
                <w:sz w:val="18"/>
                <w:szCs w:val="18"/>
              </w:rPr>
              <w:t>связи, введенных в эксплуатацию</w:t>
            </w:r>
          </w:p>
        </w:tc>
        <w:tc>
          <w:tcPr>
            <w:tcW w:w="890" w:type="dxa"/>
            <w:vAlign w:val="center"/>
          </w:tcPr>
          <w:p w:rsidR="00043533" w:rsidRPr="002E5382" w:rsidRDefault="00FB3F5C" w:rsidP="00642183">
            <w:pPr>
              <w:spacing w:line="240" w:lineRule="auto"/>
              <w:jc w:val="center"/>
              <w:rPr>
                <w:sz w:val="18"/>
                <w:szCs w:val="18"/>
              </w:rPr>
            </w:pPr>
            <w:r>
              <w:rPr>
                <w:sz w:val="18"/>
                <w:szCs w:val="18"/>
              </w:rPr>
              <w:t>15</w:t>
            </w:r>
          </w:p>
        </w:tc>
        <w:tc>
          <w:tcPr>
            <w:tcW w:w="890" w:type="dxa"/>
            <w:vAlign w:val="center"/>
          </w:tcPr>
          <w:p w:rsidR="00043533" w:rsidRPr="00B21914" w:rsidRDefault="00043533" w:rsidP="00642183">
            <w:pPr>
              <w:spacing w:line="240" w:lineRule="auto"/>
              <w:jc w:val="center"/>
              <w:rPr>
                <w:sz w:val="18"/>
                <w:szCs w:val="18"/>
              </w:rPr>
            </w:pPr>
          </w:p>
        </w:tc>
        <w:tc>
          <w:tcPr>
            <w:tcW w:w="862" w:type="dxa"/>
            <w:vAlign w:val="center"/>
          </w:tcPr>
          <w:p w:rsidR="00043533" w:rsidRPr="002E5382" w:rsidRDefault="00043533" w:rsidP="00642183">
            <w:pPr>
              <w:spacing w:line="240" w:lineRule="auto"/>
              <w:jc w:val="center"/>
              <w:rPr>
                <w:sz w:val="18"/>
                <w:szCs w:val="18"/>
              </w:rPr>
            </w:pPr>
          </w:p>
        </w:tc>
        <w:tc>
          <w:tcPr>
            <w:tcW w:w="807" w:type="dxa"/>
            <w:vAlign w:val="center"/>
          </w:tcPr>
          <w:p w:rsidR="00043533" w:rsidRPr="002E5382" w:rsidRDefault="00043533" w:rsidP="00642183">
            <w:pPr>
              <w:spacing w:line="240" w:lineRule="auto"/>
              <w:jc w:val="center"/>
              <w:rPr>
                <w:sz w:val="18"/>
                <w:szCs w:val="18"/>
              </w:rPr>
            </w:pPr>
          </w:p>
        </w:tc>
        <w:tc>
          <w:tcPr>
            <w:tcW w:w="873" w:type="dxa"/>
            <w:shd w:val="clear" w:color="auto" w:fill="D9D9D9"/>
            <w:vAlign w:val="center"/>
          </w:tcPr>
          <w:p w:rsidR="00043533" w:rsidRPr="00050E44" w:rsidRDefault="00FB3F5C" w:rsidP="00642183">
            <w:pPr>
              <w:spacing w:line="240" w:lineRule="auto"/>
              <w:jc w:val="center"/>
              <w:rPr>
                <w:b/>
                <w:sz w:val="18"/>
                <w:szCs w:val="18"/>
              </w:rPr>
            </w:pPr>
            <w:r>
              <w:rPr>
                <w:b/>
                <w:sz w:val="18"/>
                <w:szCs w:val="18"/>
              </w:rPr>
              <w:t>15</w:t>
            </w:r>
          </w:p>
        </w:tc>
        <w:tc>
          <w:tcPr>
            <w:tcW w:w="890" w:type="dxa"/>
            <w:vAlign w:val="center"/>
          </w:tcPr>
          <w:p w:rsidR="00043533" w:rsidRPr="002E5382" w:rsidRDefault="0098072D" w:rsidP="00E07A22">
            <w:pPr>
              <w:spacing w:line="240" w:lineRule="auto"/>
              <w:jc w:val="center"/>
              <w:rPr>
                <w:sz w:val="18"/>
                <w:szCs w:val="18"/>
              </w:rPr>
            </w:pPr>
            <w:r>
              <w:rPr>
                <w:sz w:val="18"/>
                <w:szCs w:val="18"/>
              </w:rPr>
              <w:t>28</w:t>
            </w:r>
          </w:p>
        </w:tc>
        <w:tc>
          <w:tcPr>
            <w:tcW w:w="890" w:type="dxa"/>
            <w:vAlign w:val="center"/>
          </w:tcPr>
          <w:p w:rsidR="00043533" w:rsidRPr="00B21914" w:rsidRDefault="00043533" w:rsidP="00E07A22">
            <w:pPr>
              <w:spacing w:line="240" w:lineRule="auto"/>
              <w:jc w:val="center"/>
              <w:rPr>
                <w:sz w:val="18"/>
                <w:szCs w:val="18"/>
              </w:rPr>
            </w:pPr>
          </w:p>
        </w:tc>
        <w:tc>
          <w:tcPr>
            <w:tcW w:w="807" w:type="dxa"/>
            <w:vAlign w:val="center"/>
          </w:tcPr>
          <w:p w:rsidR="00043533" w:rsidRPr="002E5382" w:rsidRDefault="00043533" w:rsidP="00E07A22">
            <w:pPr>
              <w:spacing w:line="240" w:lineRule="auto"/>
              <w:jc w:val="center"/>
              <w:rPr>
                <w:sz w:val="18"/>
                <w:szCs w:val="18"/>
              </w:rPr>
            </w:pPr>
          </w:p>
        </w:tc>
        <w:tc>
          <w:tcPr>
            <w:tcW w:w="807" w:type="dxa"/>
            <w:vAlign w:val="center"/>
          </w:tcPr>
          <w:p w:rsidR="00043533" w:rsidRPr="002E5382" w:rsidRDefault="00043533" w:rsidP="00E07A22">
            <w:pPr>
              <w:spacing w:line="240" w:lineRule="auto"/>
              <w:jc w:val="center"/>
              <w:rPr>
                <w:sz w:val="18"/>
                <w:szCs w:val="18"/>
              </w:rPr>
            </w:pPr>
          </w:p>
        </w:tc>
        <w:tc>
          <w:tcPr>
            <w:tcW w:w="873" w:type="dxa"/>
            <w:shd w:val="clear" w:color="auto" w:fill="D9D9D9"/>
            <w:vAlign w:val="center"/>
          </w:tcPr>
          <w:p w:rsidR="00043533" w:rsidRPr="004D0DEE" w:rsidRDefault="0098072D" w:rsidP="00EA4FA1">
            <w:pPr>
              <w:spacing w:line="240" w:lineRule="auto"/>
              <w:jc w:val="center"/>
              <w:rPr>
                <w:b/>
                <w:sz w:val="18"/>
                <w:szCs w:val="18"/>
              </w:rPr>
            </w:pPr>
            <w:r>
              <w:rPr>
                <w:b/>
                <w:sz w:val="18"/>
                <w:szCs w:val="18"/>
              </w:rPr>
              <w:t>28</w:t>
            </w:r>
          </w:p>
        </w:tc>
      </w:tr>
    </w:tbl>
    <w:p w:rsidR="00D719F9" w:rsidRDefault="00D719F9" w:rsidP="004E63C6">
      <w:pPr>
        <w:tabs>
          <w:tab w:val="left" w:pos="709"/>
        </w:tabs>
        <w:ind w:firstLine="709"/>
        <w:rPr>
          <w:b/>
          <w:bCs/>
          <w:iCs/>
          <w:szCs w:val="26"/>
        </w:rPr>
      </w:pPr>
    </w:p>
    <w:p w:rsidR="00FB6FFF" w:rsidRDefault="00FB3F5C" w:rsidP="003459A8">
      <w:pPr>
        <w:tabs>
          <w:tab w:val="left" w:pos="709"/>
        </w:tabs>
        <w:ind w:firstLine="709"/>
        <w:rPr>
          <w:bCs/>
          <w:iCs/>
          <w:szCs w:val="26"/>
        </w:rPr>
      </w:pPr>
      <w:r>
        <w:rPr>
          <w:b/>
          <w:bCs/>
          <w:iCs/>
          <w:szCs w:val="26"/>
        </w:rPr>
        <w:lastRenderedPageBreak/>
        <w:t xml:space="preserve">В 1 квартале </w:t>
      </w:r>
      <w:r w:rsidR="00BE64A1">
        <w:rPr>
          <w:b/>
          <w:bCs/>
          <w:iCs/>
          <w:szCs w:val="26"/>
        </w:rPr>
        <w:t xml:space="preserve"> </w:t>
      </w:r>
      <w:r w:rsidR="00113203">
        <w:rPr>
          <w:b/>
          <w:bCs/>
          <w:iCs/>
          <w:szCs w:val="26"/>
        </w:rPr>
        <w:t>20</w:t>
      </w:r>
      <w:r w:rsidR="00162FDE">
        <w:rPr>
          <w:b/>
          <w:bCs/>
          <w:iCs/>
          <w:szCs w:val="26"/>
        </w:rPr>
        <w:t>2</w:t>
      </w:r>
      <w:r>
        <w:rPr>
          <w:b/>
          <w:bCs/>
          <w:iCs/>
          <w:szCs w:val="26"/>
        </w:rPr>
        <w:t>1</w:t>
      </w:r>
      <w:r w:rsidR="00B14B5B" w:rsidRPr="00B62230">
        <w:rPr>
          <w:b/>
          <w:bCs/>
          <w:iCs/>
          <w:szCs w:val="26"/>
        </w:rPr>
        <w:t xml:space="preserve"> год</w:t>
      </w:r>
      <w:r>
        <w:rPr>
          <w:b/>
          <w:bCs/>
          <w:iCs/>
          <w:szCs w:val="26"/>
        </w:rPr>
        <w:t>а</w:t>
      </w:r>
      <w:r w:rsidR="00B14B5B" w:rsidRPr="00B62230">
        <w:rPr>
          <w:bCs/>
          <w:iCs/>
          <w:szCs w:val="26"/>
        </w:rPr>
        <w:t xml:space="preserve"> введено в эксплуатацию </w:t>
      </w:r>
      <w:r w:rsidR="0098072D">
        <w:rPr>
          <w:b/>
          <w:bCs/>
          <w:iCs/>
          <w:szCs w:val="26"/>
        </w:rPr>
        <w:t>28</w:t>
      </w:r>
      <w:r w:rsidR="00E03667">
        <w:rPr>
          <w:b/>
          <w:bCs/>
          <w:iCs/>
          <w:szCs w:val="26"/>
        </w:rPr>
        <w:t xml:space="preserve"> </w:t>
      </w:r>
      <w:r w:rsidR="00B14B5B" w:rsidRPr="00B62230">
        <w:rPr>
          <w:bCs/>
          <w:iCs/>
          <w:szCs w:val="26"/>
        </w:rPr>
        <w:t>фрагмен</w:t>
      </w:r>
      <w:r w:rsidR="00274995">
        <w:rPr>
          <w:bCs/>
          <w:iCs/>
          <w:szCs w:val="26"/>
        </w:rPr>
        <w:t>тов</w:t>
      </w:r>
      <w:r w:rsidR="00B14B5B" w:rsidRPr="00B62230">
        <w:rPr>
          <w:bCs/>
          <w:iCs/>
          <w:szCs w:val="26"/>
        </w:rPr>
        <w:t xml:space="preserve"> сетей электросвязи. Специалисты Управления приняли участие в работе </w:t>
      </w:r>
      <w:r w:rsidR="0098072D">
        <w:rPr>
          <w:b/>
          <w:bCs/>
          <w:iCs/>
          <w:szCs w:val="26"/>
        </w:rPr>
        <w:t>8</w:t>
      </w:r>
      <w:r w:rsidR="00274995">
        <w:rPr>
          <w:b/>
          <w:bCs/>
          <w:iCs/>
          <w:szCs w:val="26"/>
        </w:rPr>
        <w:t xml:space="preserve"> </w:t>
      </w:r>
      <w:r w:rsidR="00B14B5B" w:rsidRPr="00440E7E">
        <w:rPr>
          <w:bCs/>
          <w:iCs/>
          <w:szCs w:val="26"/>
        </w:rPr>
        <w:t>приемочных</w:t>
      </w:r>
      <w:r w:rsidR="00440E7E">
        <w:rPr>
          <w:bCs/>
          <w:iCs/>
          <w:szCs w:val="26"/>
        </w:rPr>
        <w:t xml:space="preserve"> комисси</w:t>
      </w:r>
      <w:r w:rsidR="006107F8">
        <w:rPr>
          <w:bCs/>
          <w:iCs/>
          <w:szCs w:val="26"/>
        </w:rPr>
        <w:t>й</w:t>
      </w:r>
      <w:r w:rsidR="00B14B5B" w:rsidRPr="00B62230">
        <w:rPr>
          <w:bCs/>
          <w:iCs/>
          <w:szCs w:val="26"/>
        </w:rPr>
        <w:t xml:space="preserve"> по вводу фрагментов сетей электросвязи в эксплуатацию.</w:t>
      </w:r>
    </w:p>
    <w:p w:rsidR="005F2719" w:rsidRDefault="005F2719" w:rsidP="008627CE">
      <w:pPr>
        <w:tabs>
          <w:tab w:val="left" w:pos="709"/>
        </w:tabs>
        <w:spacing w:line="240" w:lineRule="auto"/>
        <w:ind w:firstLine="709"/>
        <w:jc w:val="center"/>
        <w:rPr>
          <w:bCs/>
          <w:iCs/>
          <w:szCs w:val="26"/>
        </w:rPr>
      </w:pPr>
    </w:p>
    <w:p w:rsidR="00326155" w:rsidRDefault="003E0C9C" w:rsidP="008627CE">
      <w:pPr>
        <w:tabs>
          <w:tab w:val="left" w:pos="709"/>
        </w:tabs>
        <w:spacing w:line="240" w:lineRule="auto"/>
        <w:ind w:firstLine="709"/>
        <w:jc w:val="center"/>
        <w:rPr>
          <w:b/>
          <w:bCs/>
          <w:iCs/>
          <w:szCs w:val="26"/>
        </w:rPr>
      </w:pPr>
      <w:r w:rsidRPr="00E13D3D">
        <w:rPr>
          <w:b/>
          <w:bCs/>
          <w:iCs/>
          <w:szCs w:val="26"/>
        </w:rPr>
        <w:t xml:space="preserve">Сравнительные данные по вводу в эксплуатацию </w:t>
      </w:r>
      <w:r w:rsidR="00326155">
        <w:rPr>
          <w:b/>
          <w:bCs/>
          <w:iCs/>
          <w:szCs w:val="26"/>
        </w:rPr>
        <w:t xml:space="preserve">сетей </w:t>
      </w:r>
    </w:p>
    <w:p w:rsidR="003E0C9C" w:rsidRPr="00E13D3D" w:rsidRDefault="00326155" w:rsidP="008627CE">
      <w:pPr>
        <w:tabs>
          <w:tab w:val="left" w:pos="709"/>
        </w:tabs>
        <w:spacing w:line="240" w:lineRule="auto"/>
        <w:ind w:firstLine="709"/>
        <w:jc w:val="center"/>
        <w:rPr>
          <w:b/>
          <w:bCs/>
          <w:iCs/>
          <w:szCs w:val="26"/>
        </w:rPr>
      </w:pPr>
      <w:r>
        <w:rPr>
          <w:b/>
          <w:bCs/>
          <w:iCs/>
          <w:szCs w:val="26"/>
        </w:rPr>
        <w:t>(фрагментов сетей)</w:t>
      </w:r>
      <w:r w:rsidR="00931E98">
        <w:rPr>
          <w:b/>
          <w:bCs/>
          <w:iCs/>
          <w:szCs w:val="26"/>
        </w:rPr>
        <w:t xml:space="preserve"> </w:t>
      </w:r>
      <w:r>
        <w:rPr>
          <w:b/>
          <w:bCs/>
          <w:iCs/>
          <w:szCs w:val="26"/>
        </w:rPr>
        <w:t>электро</w:t>
      </w:r>
      <w:r w:rsidR="003E0C9C" w:rsidRPr="00E13D3D">
        <w:rPr>
          <w:b/>
          <w:bCs/>
          <w:iCs/>
          <w:szCs w:val="26"/>
        </w:rPr>
        <w:t xml:space="preserve">связи </w:t>
      </w:r>
      <w:r w:rsidR="00492AF0" w:rsidRPr="00E13D3D">
        <w:rPr>
          <w:b/>
          <w:bCs/>
          <w:iCs/>
          <w:szCs w:val="26"/>
        </w:rPr>
        <w:t>в</w:t>
      </w:r>
      <w:r w:rsidR="00931E98">
        <w:rPr>
          <w:b/>
          <w:bCs/>
          <w:iCs/>
          <w:szCs w:val="26"/>
        </w:rPr>
        <w:t xml:space="preserve"> </w:t>
      </w:r>
      <w:r w:rsidR="00113203">
        <w:rPr>
          <w:b/>
          <w:bCs/>
          <w:iCs/>
          <w:szCs w:val="26"/>
        </w:rPr>
        <w:t>20</w:t>
      </w:r>
      <w:r w:rsidR="00FB3F5C">
        <w:rPr>
          <w:b/>
          <w:bCs/>
          <w:iCs/>
          <w:szCs w:val="26"/>
        </w:rPr>
        <w:t>20</w:t>
      </w:r>
      <w:r w:rsidR="003E0C9C" w:rsidRPr="00E13D3D">
        <w:rPr>
          <w:b/>
          <w:bCs/>
          <w:iCs/>
          <w:szCs w:val="26"/>
        </w:rPr>
        <w:t xml:space="preserve"> и </w:t>
      </w:r>
      <w:r w:rsidR="00113203">
        <w:rPr>
          <w:b/>
          <w:bCs/>
          <w:iCs/>
          <w:szCs w:val="26"/>
        </w:rPr>
        <w:t>20</w:t>
      </w:r>
      <w:r w:rsidR="00162FDE">
        <w:rPr>
          <w:b/>
          <w:bCs/>
          <w:iCs/>
          <w:szCs w:val="26"/>
        </w:rPr>
        <w:t>2</w:t>
      </w:r>
      <w:r w:rsidR="00FB3F5C">
        <w:rPr>
          <w:b/>
          <w:bCs/>
          <w:iCs/>
          <w:szCs w:val="26"/>
        </w:rPr>
        <w:t>1</w:t>
      </w:r>
      <w:r w:rsidR="003E0C9C" w:rsidRPr="00E13D3D">
        <w:rPr>
          <w:b/>
          <w:bCs/>
          <w:iCs/>
          <w:szCs w:val="26"/>
        </w:rPr>
        <w:t xml:space="preserve"> год</w:t>
      </w:r>
      <w:r w:rsidR="004B7595" w:rsidRPr="00E13D3D">
        <w:rPr>
          <w:b/>
          <w:bCs/>
          <w:iCs/>
          <w:szCs w:val="26"/>
        </w:rPr>
        <w:t>ах</w:t>
      </w:r>
    </w:p>
    <w:p w:rsidR="006C6031" w:rsidRPr="00E13D3D" w:rsidRDefault="004E63C6" w:rsidP="001504EA">
      <w:pPr>
        <w:tabs>
          <w:tab w:val="left" w:pos="709"/>
          <w:tab w:val="left" w:pos="8080"/>
        </w:tabs>
        <w:ind w:firstLine="709"/>
        <w:rPr>
          <w:b/>
          <w:bCs/>
          <w:iCs/>
          <w:sz w:val="22"/>
          <w:szCs w:val="22"/>
        </w:rPr>
      </w:pPr>
      <w:r>
        <w:rPr>
          <w:b/>
          <w:bCs/>
          <w:iCs/>
          <w:noProof/>
          <w:sz w:val="22"/>
          <w:szCs w:val="22"/>
        </w:rPr>
        <w:drawing>
          <wp:anchor distT="0" distB="0" distL="114300" distR="114300" simplePos="0" relativeHeight="251653120" behindDoc="1" locked="0" layoutInCell="1" allowOverlap="1">
            <wp:simplePos x="0" y="0"/>
            <wp:positionH relativeFrom="margin">
              <wp:posOffset>47625</wp:posOffset>
            </wp:positionH>
            <wp:positionV relativeFrom="paragraph">
              <wp:posOffset>78740</wp:posOffset>
            </wp:positionV>
            <wp:extent cx="6478270" cy="2803525"/>
            <wp:effectExtent l="0" t="0" r="0" b="0"/>
            <wp:wrapNone/>
            <wp:docPr id="41" name="Объект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r w:rsidR="001504EA" w:rsidRPr="00E13D3D">
        <w:rPr>
          <w:b/>
          <w:bCs/>
          <w:iCs/>
          <w:sz w:val="22"/>
          <w:szCs w:val="22"/>
        </w:rPr>
        <w:tab/>
      </w:r>
    </w:p>
    <w:p w:rsidR="00EA34AE" w:rsidRPr="00E13D3D" w:rsidRDefault="00EA34AE" w:rsidP="001504EA">
      <w:pPr>
        <w:tabs>
          <w:tab w:val="left" w:pos="709"/>
          <w:tab w:val="left" w:pos="8080"/>
        </w:tabs>
        <w:ind w:firstLine="709"/>
        <w:rPr>
          <w:b/>
          <w:bCs/>
          <w:iCs/>
          <w:sz w:val="22"/>
          <w:szCs w:val="22"/>
        </w:rPr>
      </w:pPr>
    </w:p>
    <w:p w:rsidR="001E5ED9" w:rsidRPr="00E13D3D" w:rsidRDefault="001E5ED9" w:rsidP="001504EA">
      <w:pPr>
        <w:tabs>
          <w:tab w:val="left" w:pos="709"/>
          <w:tab w:val="left" w:pos="8080"/>
        </w:tabs>
        <w:ind w:firstLine="709"/>
        <w:rPr>
          <w:b/>
          <w:bCs/>
          <w:iCs/>
          <w:sz w:val="22"/>
          <w:szCs w:val="22"/>
        </w:rPr>
      </w:pPr>
    </w:p>
    <w:p w:rsidR="001E5ED9" w:rsidRPr="00E13D3D" w:rsidRDefault="001E5ED9" w:rsidP="001504EA">
      <w:pPr>
        <w:tabs>
          <w:tab w:val="left" w:pos="709"/>
          <w:tab w:val="left" w:pos="8080"/>
        </w:tabs>
        <w:ind w:firstLine="709"/>
        <w:rPr>
          <w:b/>
          <w:bCs/>
          <w:iCs/>
          <w:sz w:val="22"/>
          <w:szCs w:val="22"/>
        </w:rPr>
      </w:pPr>
    </w:p>
    <w:p w:rsidR="001E5ED9" w:rsidRPr="00E13D3D" w:rsidRDefault="001E5ED9" w:rsidP="001504EA">
      <w:pPr>
        <w:tabs>
          <w:tab w:val="left" w:pos="709"/>
          <w:tab w:val="left" w:pos="8080"/>
        </w:tabs>
        <w:ind w:firstLine="709"/>
        <w:rPr>
          <w:b/>
          <w:bCs/>
          <w:iCs/>
          <w:sz w:val="22"/>
          <w:szCs w:val="22"/>
        </w:rPr>
      </w:pPr>
    </w:p>
    <w:p w:rsidR="001E5ED9" w:rsidRPr="00E13D3D" w:rsidRDefault="001E5ED9" w:rsidP="001504EA">
      <w:pPr>
        <w:tabs>
          <w:tab w:val="left" w:pos="709"/>
          <w:tab w:val="left" w:pos="8080"/>
        </w:tabs>
        <w:ind w:firstLine="709"/>
        <w:rPr>
          <w:b/>
          <w:bCs/>
          <w:iCs/>
          <w:sz w:val="22"/>
          <w:szCs w:val="22"/>
        </w:rPr>
      </w:pPr>
    </w:p>
    <w:p w:rsidR="001E5ED9" w:rsidRPr="00E13D3D" w:rsidRDefault="001E5ED9" w:rsidP="001504EA">
      <w:pPr>
        <w:tabs>
          <w:tab w:val="left" w:pos="709"/>
          <w:tab w:val="left" w:pos="8080"/>
        </w:tabs>
        <w:ind w:firstLine="709"/>
        <w:rPr>
          <w:b/>
          <w:bCs/>
          <w:iCs/>
          <w:sz w:val="22"/>
          <w:szCs w:val="22"/>
        </w:rPr>
      </w:pPr>
    </w:p>
    <w:p w:rsidR="001E5ED9" w:rsidRDefault="001E5ED9" w:rsidP="001504EA">
      <w:pPr>
        <w:tabs>
          <w:tab w:val="left" w:pos="709"/>
          <w:tab w:val="left" w:pos="8080"/>
        </w:tabs>
        <w:ind w:firstLine="709"/>
        <w:rPr>
          <w:b/>
          <w:bCs/>
          <w:iCs/>
          <w:sz w:val="22"/>
          <w:szCs w:val="22"/>
        </w:rPr>
      </w:pPr>
    </w:p>
    <w:p w:rsidR="00C76176" w:rsidRDefault="00C76176" w:rsidP="001504EA">
      <w:pPr>
        <w:tabs>
          <w:tab w:val="left" w:pos="709"/>
          <w:tab w:val="left" w:pos="8080"/>
        </w:tabs>
        <w:ind w:firstLine="709"/>
        <w:rPr>
          <w:b/>
          <w:bCs/>
          <w:iCs/>
          <w:sz w:val="22"/>
          <w:szCs w:val="22"/>
        </w:rPr>
      </w:pPr>
    </w:p>
    <w:p w:rsidR="00C76176" w:rsidRDefault="00C76176" w:rsidP="001504EA">
      <w:pPr>
        <w:tabs>
          <w:tab w:val="left" w:pos="709"/>
          <w:tab w:val="left" w:pos="8080"/>
        </w:tabs>
        <w:ind w:firstLine="709"/>
        <w:rPr>
          <w:b/>
          <w:bCs/>
          <w:iCs/>
          <w:sz w:val="22"/>
          <w:szCs w:val="22"/>
        </w:rPr>
      </w:pPr>
    </w:p>
    <w:p w:rsidR="00C76176" w:rsidRDefault="00C76176" w:rsidP="001504EA">
      <w:pPr>
        <w:tabs>
          <w:tab w:val="left" w:pos="709"/>
          <w:tab w:val="left" w:pos="8080"/>
        </w:tabs>
        <w:ind w:firstLine="709"/>
        <w:rPr>
          <w:b/>
          <w:bCs/>
          <w:iCs/>
          <w:sz w:val="22"/>
          <w:szCs w:val="22"/>
        </w:rPr>
      </w:pPr>
    </w:p>
    <w:p w:rsidR="00E03667" w:rsidRDefault="00E03667" w:rsidP="001504EA">
      <w:pPr>
        <w:tabs>
          <w:tab w:val="left" w:pos="709"/>
          <w:tab w:val="left" w:pos="8080"/>
        </w:tabs>
        <w:ind w:firstLine="709"/>
        <w:rPr>
          <w:b/>
          <w:bCs/>
          <w:iCs/>
          <w:sz w:val="22"/>
          <w:szCs w:val="22"/>
        </w:rPr>
      </w:pPr>
    </w:p>
    <w:p w:rsidR="00697E9B" w:rsidRPr="00391785" w:rsidRDefault="00697E9B" w:rsidP="00697E9B">
      <w:pPr>
        <w:ind w:firstLine="720"/>
        <w:rPr>
          <w:szCs w:val="26"/>
        </w:rPr>
      </w:pPr>
      <w:r w:rsidRPr="00391785">
        <w:rPr>
          <w:szCs w:val="26"/>
        </w:rPr>
        <w:t>С целью исполнения полномочий Роскомнадзора по ведению реестра операторов, занимающих существенное положение в сети связи общего пользования, Управлением подготовлен и размещен в подсистеме ЕИС «Реестр ОЗСП» Перечень операторов связи, оказывающих услуги местной, внутризоновой, междугородной и международной телефонной связи на территории Краснодарского края и Республики Адыгея:</w:t>
      </w:r>
    </w:p>
    <w:p w:rsidR="00697E9B" w:rsidRPr="00391785" w:rsidRDefault="00697E9B" w:rsidP="00697E9B">
      <w:pPr>
        <w:ind w:firstLine="720"/>
        <w:rPr>
          <w:szCs w:val="26"/>
        </w:rPr>
      </w:pPr>
      <w:r w:rsidRPr="00391785">
        <w:rPr>
          <w:szCs w:val="26"/>
        </w:rPr>
        <w:t>в код</w:t>
      </w:r>
      <w:r>
        <w:rPr>
          <w:szCs w:val="26"/>
        </w:rPr>
        <w:t>е АВС=877 – 16 операторов связи;</w:t>
      </w:r>
    </w:p>
    <w:p w:rsidR="00697E9B" w:rsidRPr="00391785" w:rsidRDefault="00697E9B" w:rsidP="00697E9B">
      <w:pPr>
        <w:ind w:firstLine="720"/>
        <w:rPr>
          <w:szCs w:val="26"/>
        </w:rPr>
      </w:pPr>
      <w:r>
        <w:rPr>
          <w:szCs w:val="26"/>
        </w:rPr>
        <w:t>в коде АВС=861 – 68 операторов связи;</w:t>
      </w:r>
    </w:p>
    <w:p w:rsidR="00697E9B" w:rsidRPr="00391785" w:rsidRDefault="00697E9B" w:rsidP="00697E9B">
      <w:pPr>
        <w:ind w:firstLine="720"/>
        <w:rPr>
          <w:szCs w:val="26"/>
        </w:rPr>
      </w:pPr>
      <w:r>
        <w:rPr>
          <w:szCs w:val="26"/>
        </w:rPr>
        <w:t>в коде АВС=862 – 35</w:t>
      </w:r>
      <w:r w:rsidRPr="00391785">
        <w:rPr>
          <w:szCs w:val="26"/>
        </w:rPr>
        <w:t xml:space="preserve"> оператора связи.</w:t>
      </w:r>
    </w:p>
    <w:p w:rsidR="00697E9B" w:rsidRDefault="00697E9B" w:rsidP="00697E9B">
      <w:pPr>
        <w:ind w:firstLine="720"/>
        <w:rPr>
          <w:szCs w:val="26"/>
        </w:rPr>
      </w:pPr>
      <w:r w:rsidRPr="00391785">
        <w:rPr>
          <w:szCs w:val="26"/>
        </w:rPr>
        <w:t xml:space="preserve">Направлен отчет в ЦА </w:t>
      </w:r>
      <w:r>
        <w:rPr>
          <w:szCs w:val="26"/>
        </w:rPr>
        <w:t>Роскомнадзора исх. от 12.03.2021 № 7242</w:t>
      </w:r>
      <w:r w:rsidRPr="00391785">
        <w:rPr>
          <w:szCs w:val="26"/>
        </w:rPr>
        <w:t>-09/23.</w:t>
      </w:r>
    </w:p>
    <w:p w:rsidR="00066795" w:rsidRDefault="00066795" w:rsidP="001504EA">
      <w:pPr>
        <w:tabs>
          <w:tab w:val="left" w:pos="709"/>
          <w:tab w:val="left" w:pos="8080"/>
        </w:tabs>
        <w:ind w:firstLine="709"/>
        <w:rPr>
          <w:b/>
          <w:bCs/>
          <w:iCs/>
          <w:sz w:val="22"/>
          <w:szCs w:val="22"/>
        </w:rPr>
      </w:pPr>
    </w:p>
    <w:p w:rsidR="00066795" w:rsidRDefault="00066795" w:rsidP="001504EA">
      <w:pPr>
        <w:tabs>
          <w:tab w:val="left" w:pos="709"/>
          <w:tab w:val="left" w:pos="8080"/>
        </w:tabs>
        <w:ind w:firstLine="709"/>
        <w:rPr>
          <w:b/>
          <w:bCs/>
          <w:iCs/>
          <w:sz w:val="22"/>
          <w:szCs w:val="22"/>
        </w:rPr>
      </w:pPr>
    </w:p>
    <w:p w:rsidR="00410A78" w:rsidRDefault="00410A78">
      <w:pPr>
        <w:spacing w:line="240" w:lineRule="auto"/>
        <w:jc w:val="left"/>
        <w:rPr>
          <w:szCs w:val="26"/>
        </w:rPr>
      </w:pPr>
      <w:r>
        <w:rPr>
          <w:szCs w:val="26"/>
        </w:rPr>
        <w:br w:type="page"/>
      </w:r>
    </w:p>
    <w:p w:rsidR="00776692" w:rsidRPr="00E13D3D" w:rsidRDefault="00BB2999" w:rsidP="001E739B">
      <w:pPr>
        <w:ind w:firstLine="720"/>
        <w:rPr>
          <w:b/>
          <w:szCs w:val="26"/>
        </w:rPr>
      </w:pPr>
      <w:r w:rsidRPr="00E13D3D">
        <w:rPr>
          <w:b/>
          <w:szCs w:val="26"/>
        </w:rPr>
        <w:lastRenderedPageBreak/>
        <w:t>В</w:t>
      </w:r>
      <w:r w:rsidR="00650D8C" w:rsidRPr="00E13D3D">
        <w:rPr>
          <w:b/>
          <w:szCs w:val="26"/>
        </w:rPr>
        <w:t xml:space="preserve"> сфере </w:t>
      </w:r>
      <w:r w:rsidR="004D489A" w:rsidRPr="00E13D3D">
        <w:rPr>
          <w:b/>
          <w:szCs w:val="26"/>
        </w:rPr>
        <w:t>защиты персональных данных</w:t>
      </w:r>
      <w:r w:rsidR="00650D8C" w:rsidRPr="00E13D3D">
        <w:rPr>
          <w:b/>
          <w:szCs w:val="26"/>
        </w:rPr>
        <w:t>:</w:t>
      </w:r>
    </w:p>
    <w:p w:rsidR="00D16B4A" w:rsidRDefault="00D16B4A" w:rsidP="00650D8C">
      <w:pPr>
        <w:spacing w:line="240" w:lineRule="auto"/>
        <w:ind w:firstLine="709"/>
        <w:rPr>
          <w:i/>
          <w:szCs w:val="26"/>
          <w:u w:val="single"/>
        </w:rPr>
      </w:pPr>
    </w:p>
    <w:p w:rsidR="00776692" w:rsidRPr="00E13D3D" w:rsidRDefault="00650D8C" w:rsidP="00650D8C">
      <w:pPr>
        <w:spacing w:line="240" w:lineRule="auto"/>
        <w:ind w:firstLine="709"/>
        <w:rPr>
          <w:i/>
          <w:szCs w:val="26"/>
          <w:u w:val="single"/>
        </w:rPr>
      </w:pPr>
      <w:r w:rsidRPr="00E13D3D">
        <w:rPr>
          <w:i/>
          <w:szCs w:val="26"/>
          <w:u w:val="single"/>
        </w:rPr>
        <w:t xml:space="preserve">Государственный контроль и надзор за соответствием обработки персональных данных требованиям законодательства </w:t>
      </w:r>
      <w:r w:rsidR="004D489A" w:rsidRPr="00E13D3D">
        <w:rPr>
          <w:i/>
          <w:szCs w:val="26"/>
          <w:u w:val="single"/>
        </w:rPr>
        <w:t>Р</w:t>
      </w:r>
      <w:r w:rsidRPr="00E13D3D">
        <w:rPr>
          <w:i/>
          <w:szCs w:val="26"/>
          <w:u w:val="single"/>
        </w:rPr>
        <w:t xml:space="preserve">оссийской </w:t>
      </w:r>
      <w:r w:rsidR="004D489A" w:rsidRPr="00E13D3D">
        <w:rPr>
          <w:i/>
          <w:szCs w:val="26"/>
          <w:u w:val="single"/>
        </w:rPr>
        <w:t>Ф</w:t>
      </w:r>
      <w:r w:rsidRPr="00E13D3D">
        <w:rPr>
          <w:i/>
          <w:szCs w:val="26"/>
          <w:u w:val="single"/>
        </w:rPr>
        <w:t>едерации в области персональных данных</w:t>
      </w:r>
    </w:p>
    <w:p w:rsidR="004D489A" w:rsidRPr="00E13D3D" w:rsidRDefault="004D489A" w:rsidP="00650D8C">
      <w:pPr>
        <w:spacing w:line="240" w:lineRule="auto"/>
        <w:ind w:firstLine="709"/>
        <w:rPr>
          <w:szCs w:val="26"/>
        </w:rPr>
      </w:pPr>
    </w:p>
    <w:p w:rsidR="00744BBC" w:rsidRPr="00E13D3D" w:rsidRDefault="00744BBC" w:rsidP="00650D8C">
      <w:pPr>
        <w:spacing w:line="240" w:lineRule="auto"/>
        <w:ind w:firstLine="709"/>
        <w:rPr>
          <w:szCs w:val="26"/>
        </w:rPr>
      </w:pPr>
      <w:r w:rsidRPr="00E13D3D">
        <w:rPr>
          <w:szCs w:val="26"/>
        </w:rPr>
        <w:t xml:space="preserve">Полномочие </w:t>
      </w:r>
      <w:r w:rsidRPr="00B355E7">
        <w:rPr>
          <w:szCs w:val="26"/>
        </w:rPr>
        <w:t xml:space="preserve">выполняют </w:t>
      </w:r>
      <w:r w:rsidRPr="00440E7E">
        <w:rPr>
          <w:szCs w:val="26"/>
        </w:rPr>
        <w:t xml:space="preserve">– </w:t>
      </w:r>
      <w:r w:rsidR="00505ADC" w:rsidRPr="00505ADC">
        <w:rPr>
          <w:szCs w:val="26"/>
        </w:rPr>
        <w:t>10</w:t>
      </w:r>
      <w:r w:rsidR="00931E98">
        <w:rPr>
          <w:szCs w:val="26"/>
        </w:rPr>
        <w:t xml:space="preserve"> </w:t>
      </w:r>
      <w:r w:rsidR="00326155" w:rsidRPr="00505ADC">
        <w:rPr>
          <w:szCs w:val="26"/>
        </w:rPr>
        <w:t>единиц</w:t>
      </w:r>
    </w:p>
    <w:p w:rsidR="00744BBC" w:rsidRPr="00E13D3D" w:rsidRDefault="00744BBC" w:rsidP="00650D8C">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2"/>
        <w:gridCol w:w="2378"/>
        <w:gridCol w:w="2372"/>
      </w:tblGrid>
      <w:tr w:rsidR="00A46B37" w:rsidRPr="00E13D3D" w:rsidTr="001C1B32">
        <w:tc>
          <w:tcPr>
            <w:tcW w:w="5000" w:type="pct"/>
            <w:gridSpan w:val="3"/>
            <w:tcBorders>
              <w:top w:val="single" w:sz="4" w:space="0" w:color="auto"/>
              <w:left w:val="single" w:sz="4" w:space="0" w:color="auto"/>
              <w:bottom w:val="single" w:sz="4" w:space="0" w:color="auto"/>
              <w:right w:val="single" w:sz="4" w:space="0" w:color="auto"/>
            </w:tcBorders>
          </w:tcPr>
          <w:p w:rsidR="00A46B37" w:rsidRPr="00E13D3D" w:rsidRDefault="00A46B37" w:rsidP="001C1B32">
            <w:pPr>
              <w:spacing w:line="240" w:lineRule="auto"/>
              <w:jc w:val="center"/>
              <w:rPr>
                <w:b/>
                <w:i/>
                <w:sz w:val="20"/>
              </w:rPr>
            </w:pPr>
            <w:r w:rsidRPr="00E13D3D">
              <w:rPr>
                <w:b/>
                <w:i/>
                <w:sz w:val="20"/>
              </w:rPr>
              <w:t>Предметы надзора</w:t>
            </w:r>
          </w:p>
        </w:tc>
      </w:tr>
      <w:tr w:rsidR="00D84F00" w:rsidRPr="00E13D3D" w:rsidTr="00AF75AA">
        <w:tc>
          <w:tcPr>
            <w:tcW w:w="2721" w:type="pct"/>
          </w:tcPr>
          <w:p w:rsidR="00D84F00" w:rsidRPr="00E13D3D" w:rsidRDefault="00D84F00" w:rsidP="001C1B32">
            <w:pPr>
              <w:spacing w:line="240" w:lineRule="auto"/>
              <w:rPr>
                <w:sz w:val="20"/>
              </w:rPr>
            </w:pPr>
          </w:p>
        </w:tc>
        <w:tc>
          <w:tcPr>
            <w:tcW w:w="1141" w:type="pct"/>
            <w:shd w:val="clear" w:color="auto" w:fill="D9D9D9"/>
            <w:vAlign w:val="center"/>
          </w:tcPr>
          <w:p w:rsidR="00D84F00" w:rsidRPr="00C93179" w:rsidRDefault="007D500D" w:rsidP="004B0A3A">
            <w:pPr>
              <w:spacing w:line="240" w:lineRule="auto"/>
              <w:jc w:val="center"/>
              <w:rPr>
                <w:sz w:val="18"/>
                <w:szCs w:val="18"/>
              </w:rPr>
            </w:pPr>
            <w:r>
              <w:rPr>
                <w:sz w:val="18"/>
                <w:szCs w:val="18"/>
              </w:rPr>
              <w:t>01.04.2020</w:t>
            </w:r>
          </w:p>
        </w:tc>
        <w:tc>
          <w:tcPr>
            <w:tcW w:w="1138" w:type="pct"/>
            <w:shd w:val="clear" w:color="auto" w:fill="D9D9D9"/>
            <w:vAlign w:val="center"/>
          </w:tcPr>
          <w:p w:rsidR="00D84F00" w:rsidRPr="00C93179" w:rsidRDefault="007D500D" w:rsidP="004B0A3A">
            <w:pPr>
              <w:spacing w:line="240" w:lineRule="auto"/>
              <w:jc w:val="center"/>
              <w:rPr>
                <w:sz w:val="18"/>
                <w:szCs w:val="18"/>
              </w:rPr>
            </w:pPr>
            <w:r>
              <w:rPr>
                <w:sz w:val="18"/>
                <w:szCs w:val="18"/>
              </w:rPr>
              <w:t>01.04.2021</w:t>
            </w:r>
          </w:p>
        </w:tc>
      </w:tr>
      <w:tr w:rsidR="004B0A3A" w:rsidRPr="00E13D3D" w:rsidTr="00C156F0">
        <w:tc>
          <w:tcPr>
            <w:tcW w:w="2721" w:type="pct"/>
          </w:tcPr>
          <w:p w:rsidR="004B0A3A" w:rsidRPr="00E13D3D" w:rsidRDefault="004B0A3A" w:rsidP="00A46B37">
            <w:pPr>
              <w:spacing w:line="240" w:lineRule="auto"/>
              <w:rPr>
                <w:sz w:val="20"/>
              </w:rPr>
            </w:pPr>
            <w:r w:rsidRPr="00E13D3D">
              <w:rPr>
                <w:sz w:val="20"/>
              </w:rPr>
              <w:t>Количество операторов, осуществляющих обработку персональных данных / на 1 сотрудника</w:t>
            </w:r>
          </w:p>
        </w:tc>
        <w:tc>
          <w:tcPr>
            <w:tcW w:w="1141" w:type="pct"/>
            <w:shd w:val="clear" w:color="auto" w:fill="D9D9D9"/>
            <w:vAlign w:val="center"/>
          </w:tcPr>
          <w:p w:rsidR="004B0A3A" w:rsidRPr="008E2EB2" w:rsidRDefault="006D36CC" w:rsidP="007D500D">
            <w:pPr>
              <w:spacing w:line="240" w:lineRule="auto"/>
              <w:jc w:val="center"/>
              <w:rPr>
                <w:sz w:val="20"/>
              </w:rPr>
            </w:pPr>
            <w:r>
              <w:rPr>
                <w:sz w:val="20"/>
              </w:rPr>
              <w:t>14</w:t>
            </w:r>
            <w:r w:rsidR="007D500D">
              <w:rPr>
                <w:sz w:val="20"/>
              </w:rPr>
              <w:t>964</w:t>
            </w:r>
            <w:r w:rsidR="004B0A3A" w:rsidRPr="008E2EB2">
              <w:rPr>
                <w:sz w:val="20"/>
              </w:rPr>
              <w:t>/14</w:t>
            </w:r>
            <w:r w:rsidR="007D500D">
              <w:rPr>
                <w:sz w:val="20"/>
              </w:rPr>
              <w:t>96,4</w:t>
            </w:r>
          </w:p>
        </w:tc>
        <w:tc>
          <w:tcPr>
            <w:tcW w:w="1138" w:type="pct"/>
            <w:shd w:val="clear" w:color="auto" w:fill="D9D9D9"/>
            <w:vAlign w:val="center"/>
          </w:tcPr>
          <w:p w:rsidR="007541AD" w:rsidRPr="006860AD" w:rsidRDefault="006860AD" w:rsidP="006860AD">
            <w:pPr>
              <w:spacing w:line="240" w:lineRule="auto"/>
              <w:jc w:val="center"/>
              <w:rPr>
                <w:sz w:val="20"/>
              </w:rPr>
            </w:pPr>
            <w:r w:rsidRPr="006860AD">
              <w:rPr>
                <w:sz w:val="20"/>
              </w:rPr>
              <w:t>14815</w:t>
            </w:r>
            <w:r w:rsidR="004B0A3A" w:rsidRPr="006860AD">
              <w:rPr>
                <w:sz w:val="20"/>
              </w:rPr>
              <w:t>/</w:t>
            </w:r>
            <w:r w:rsidRPr="006860AD">
              <w:rPr>
                <w:sz w:val="20"/>
              </w:rPr>
              <w:t>1481,5</w:t>
            </w:r>
          </w:p>
        </w:tc>
      </w:tr>
      <w:tr w:rsidR="004B0A3A" w:rsidRPr="00E13D3D" w:rsidTr="00AB603A">
        <w:tc>
          <w:tcPr>
            <w:tcW w:w="2721" w:type="pct"/>
          </w:tcPr>
          <w:p w:rsidR="004B0A3A" w:rsidRPr="00E13D3D" w:rsidRDefault="004B0A3A" w:rsidP="001C1B32">
            <w:pPr>
              <w:spacing w:line="240" w:lineRule="auto"/>
              <w:rPr>
                <w:sz w:val="20"/>
              </w:rPr>
            </w:pPr>
            <w:r w:rsidRPr="00E13D3D">
              <w:rPr>
                <w:sz w:val="20"/>
              </w:rPr>
              <w:t>Проведено мероприятий / на 1 сотрудника</w:t>
            </w:r>
          </w:p>
        </w:tc>
        <w:tc>
          <w:tcPr>
            <w:tcW w:w="1141" w:type="pct"/>
            <w:shd w:val="clear" w:color="auto" w:fill="D9D9D9"/>
            <w:vAlign w:val="center"/>
          </w:tcPr>
          <w:p w:rsidR="004B0A3A" w:rsidRPr="008E2EB2" w:rsidRDefault="006860AD" w:rsidP="009A2EE4">
            <w:pPr>
              <w:spacing w:line="240" w:lineRule="auto"/>
              <w:jc w:val="center"/>
              <w:rPr>
                <w:sz w:val="20"/>
              </w:rPr>
            </w:pPr>
            <w:r>
              <w:rPr>
                <w:sz w:val="20"/>
              </w:rPr>
              <w:t>9</w:t>
            </w:r>
            <w:r w:rsidR="007D500D">
              <w:rPr>
                <w:sz w:val="20"/>
              </w:rPr>
              <w:t>/0,</w:t>
            </w:r>
            <w:r>
              <w:rPr>
                <w:sz w:val="20"/>
              </w:rPr>
              <w:t>9</w:t>
            </w:r>
          </w:p>
        </w:tc>
        <w:tc>
          <w:tcPr>
            <w:tcW w:w="1138" w:type="pct"/>
            <w:shd w:val="clear" w:color="auto" w:fill="D9D9D9"/>
            <w:vAlign w:val="center"/>
          </w:tcPr>
          <w:p w:rsidR="004B0A3A" w:rsidRPr="006860AD" w:rsidRDefault="006860AD" w:rsidP="006860AD">
            <w:pPr>
              <w:spacing w:line="240" w:lineRule="auto"/>
              <w:jc w:val="center"/>
              <w:rPr>
                <w:sz w:val="20"/>
              </w:rPr>
            </w:pPr>
            <w:r w:rsidRPr="006860AD">
              <w:rPr>
                <w:sz w:val="20"/>
              </w:rPr>
              <w:t>6</w:t>
            </w:r>
            <w:r w:rsidR="004B0A3A" w:rsidRPr="006860AD">
              <w:rPr>
                <w:sz w:val="20"/>
              </w:rPr>
              <w:t>/</w:t>
            </w:r>
            <w:r w:rsidRPr="006860AD">
              <w:rPr>
                <w:sz w:val="20"/>
              </w:rPr>
              <w:t>0,6</w:t>
            </w:r>
          </w:p>
        </w:tc>
      </w:tr>
    </w:tbl>
    <w:p w:rsidR="00A46B37" w:rsidRPr="00E13D3D" w:rsidRDefault="00A46B37" w:rsidP="00650D8C">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850"/>
        <w:gridCol w:w="850"/>
        <w:gridCol w:w="850"/>
        <w:gridCol w:w="853"/>
        <w:gridCol w:w="850"/>
        <w:gridCol w:w="859"/>
        <w:gridCol w:w="855"/>
        <w:gridCol w:w="853"/>
        <w:gridCol w:w="844"/>
        <w:gridCol w:w="665"/>
      </w:tblGrid>
      <w:tr w:rsidR="007C4491" w:rsidRPr="006749DE" w:rsidTr="007C4491">
        <w:tc>
          <w:tcPr>
            <w:tcW w:w="5000" w:type="pct"/>
            <w:gridSpan w:val="11"/>
          </w:tcPr>
          <w:p w:rsidR="007C4491" w:rsidRPr="006749DE" w:rsidRDefault="007C4491" w:rsidP="007C4491">
            <w:pPr>
              <w:spacing w:line="240" w:lineRule="auto"/>
              <w:jc w:val="center"/>
              <w:rPr>
                <w:b/>
                <w:i/>
                <w:color w:val="000000" w:themeColor="text1"/>
                <w:sz w:val="18"/>
                <w:szCs w:val="18"/>
              </w:rPr>
            </w:pPr>
            <w:r w:rsidRPr="006749DE">
              <w:rPr>
                <w:b/>
                <w:i/>
                <w:color w:val="000000" w:themeColor="text1"/>
                <w:sz w:val="18"/>
                <w:szCs w:val="18"/>
              </w:rPr>
              <w:t>Плановые мероприятия</w:t>
            </w:r>
          </w:p>
        </w:tc>
      </w:tr>
      <w:tr w:rsidR="00FE3EBA" w:rsidRPr="006749DE" w:rsidTr="00575025">
        <w:tc>
          <w:tcPr>
            <w:tcW w:w="1004" w:type="pct"/>
          </w:tcPr>
          <w:p w:rsidR="00FE3EBA" w:rsidRPr="006749DE" w:rsidRDefault="00FE3EBA" w:rsidP="007C4491">
            <w:pPr>
              <w:spacing w:line="240" w:lineRule="auto"/>
              <w:rPr>
                <w:color w:val="000000" w:themeColor="text1"/>
                <w:sz w:val="18"/>
                <w:szCs w:val="18"/>
              </w:rPr>
            </w:pPr>
          </w:p>
        </w:tc>
        <w:tc>
          <w:tcPr>
            <w:tcW w:w="408" w:type="pct"/>
            <w:vAlign w:val="center"/>
          </w:tcPr>
          <w:p w:rsidR="00FE3EBA" w:rsidRPr="00E40FDE" w:rsidRDefault="00FE3EBA" w:rsidP="00BC4B40">
            <w:pPr>
              <w:spacing w:line="240" w:lineRule="auto"/>
              <w:jc w:val="center"/>
              <w:rPr>
                <w:sz w:val="18"/>
                <w:szCs w:val="18"/>
              </w:rPr>
            </w:pPr>
            <w:r w:rsidRPr="00E40FDE">
              <w:rPr>
                <w:sz w:val="18"/>
                <w:szCs w:val="18"/>
              </w:rPr>
              <w:t xml:space="preserve">1 </w:t>
            </w:r>
            <w:r>
              <w:rPr>
                <w:sz w:val="18"/>
                <w:szCs w:val="18"/>
              </w:rPr>
              <w:t>квартал 2020</w:t>
            </w:r>
          </w:p>
        </w:tc>
        <w:tc>
          <w:tcPr>
            <w:tcW w:w="408" w:type="pct"/>
            <w:vAlign w:val="center"/>
          </w:tcPr>
          <w:p w:rsidR="00FE3EBA" w:rsidRPr="00E40FDE" w:rsidRDefault="00FE3EBA" w:rsidP="00BC4B40">
            <w:pPr>
              <w:spacing w:line="240" w:lineRule="auto"/>
              <w:jc w:val="center"/>
              <w:rPr>
                <w:sz w:val="18"/>
                <w:szCs w:val="18"/>
              </w:rPr>
            </w:pPr>
            <w:r w:rsidRPr="00E40FDE">
              <w:rPr>
                <w:sz w:val="18"/>
                <w:szCs w:val="18"/>
              </w:rPr>
              <w:t xml:space="preserve">2 </w:t>
            </w:r>
            <w:r>
              <w:rPr>
                <w:sz w:val="18"/>
                <w:szCs w:val="18"/>
              </w:rPr>
              <w:t>квартал 2020</w:t>
            </w:r>
          </w:p>
        </w:tc>
        <w:tc>
          <w:tcPr>
            <w:tcW w:w="408" w:type="pct"/>
            <w:vAlign w:val="center"/>
          </w:tcPr>
          <w:p w:rsidR="00FE3EBA" w:rsidRPr="00E40FDE" w:rsidRDefault="00FE3EBA" w:rsidP="00BC4B40">
            <w:pPr>
              <w:spacing w:line="240" w:lineRule="auto"/>
              <w:jc w:val="center"/>
              <w:rPr>
                <w:sz w:val="18"/>
                <w:szCs w:val="18"/>
              </w:rPr>
            </w:pPr>
            <w:r w:rsidRPr="00E40FDE">
              <w:rPr>
                <w:sz w:val="18"/>
                <w:szCs w:val="18"/>
              </w:rPr>
              <w:t xml:space="preserve">3 </w:t>
            </w:r>
            <w:r>
              <w:rPr>
                <w:sz w:val="18"/>
                <w:szCs w:val="18"/>
              </w:rPr>
              <w:t>квартал 2020</w:t>
            </w:r>
          </w:p>
        </w:tc>
        <w:tc>
          <w:tcPr>
            <w:tcW w:w="409" w:type="pct"/>
            <w:shd w:val="clear" w:color="auto" w:fill="FFFFFF"/>
            <w:vAlign w:val="center"/>
          </w:tcPr>
          <w:p w:rsidR="00FE3EBA" w:rsidRPr="00280AF0" w:rsidRDefault="00FE3EBA" w:rsidP="00BC4B40">
            <w:pPr>
              <w:spacing w:line="240" w:lineRule="auto"/>
              <w:jc w:val="center"/>
              <w:rPr>
                <w:sz w:val="18"/>
                <w:szCs w:val="18"/>
              </w:rPr>
            </w:pPr>
            <w:r w:rsidRPr="00280AF0">
              <w:rPr>
                <w:sz w:val="18"/>
                <w:szCs w:val="18"/>
              </w:rPr>
              <w:t xml:space="preserve">4 </w:t>
            </w:r>
            <w:r>
              <w:rPr>
                <w:sz w:val="18"/>
                <w:szCs w:val="18"/>
              </w:rPr>
              <w:t>квартал 2020</w:t>
            </w:r>
          </w:p>
        </w:tc>
        <w:tc>
          <w:tcPr>
            <w:tcW w:w="408" w:type="pct"/>
            <w:shd w:val="clear" w:color="auto" w:fill="D9D9D9"/>
            <w:vAlign w:val="center"/>
          </w:tcPr>
          <w:p w:rsidR="00FE3EBA" w:rsidRPr="00E40FDE" w:rsidRDefault="00FE3EBA" w:rsidP="00BC4B40">
            <w:pPr>
              <w:spacing w:line="240" w:lineRule="auto"/>
              <w:jc w:val="center"/>
              <w:rPr>
                <w:b/>
                <w:sz w:val="18"/>
                <w:szCs w:val="18"/>
              </w:rPr>
            </w:pPr>
            <w:r>
              <w:rPr>
                <w:b/>
                <w:sz w:val="18"/>
                <w:szCs w:val="18"/>
              </w:rPr>
              <w:t>2020</w:t>
            </w:r>
          </w:p>
        </w:tc>
        <w:tc>
          <w:tcPr>
            <w:tcW w:w="412" w:type="pct"/>
            <w:vAlign w:val="center"/>
          </w:tcPr>
          <w:p w:rsidR="00FE3EBA" w:rsidRPr="00E40FDE" w:rsidRDefault="00FE3EBA" w:rsidP="00BC4B40">
            <w:pPr>
              <w:spacing w:line="240" w:lineRule="auto"/>
              <w:jc w:val="center"/>
              <w:rPr>
                <w:sz w:val="18"/>
                <w:szCs w:val="18"/>
              </w:rPr>
            </w:pPr>
            <w:r w:rsidRPr="00E40FDE">
              <w:rPr>
                <w:sz w:val="18"/>
                <w:szCs w:val="18"/>
              </w:rPr>
              <w:t xml:space="preserve">1 </w:t>
            </w:r>
            <w:r>
              <w:rPr>
                <w:sz w:val="18"/>
                <w:szCs w:val="18"/>
              </w:rPr>
              <w:t>квартал 2021</w:t>
            </w:r>
          </w:p>
        </w:tc>
        <w:tc>
          <w:tcPr>
            <w:tcW w:w="410" w:type="pct"/>
            <w:vAlign w:val="center"/>
          </w:tcPr>
          <w:p w:rsidR="00FE3EBA" w:rsidRPr="00E40FDE" w:rsidRDefault="00FE3EBA" w:rsidP="00BC4B40">
            <w:pPr>
              <w:spacing w:line="240" w:lineRule="auto"/>
              <w:jc w:val="center"/>
              <w:rPr>
                <w:sz w:val="18"/>
                <w:szCs w:val="18"/>
              </w:rPr>
            </w:pPr>
            <w:r w:rsidRPr="00E40FDE">
              <w:rPr>
                <w:sz w:val="18"/>
                <w:szCs w:val="18"/>
              </w:rPr>
              <w:t xml:space="preserve">2 </w:t>
            </w:r>
            <w:r>
              <w:rPr>
                <w:sz w:val="18"/>
                <w:szCs w:val="18"/>
              </w:rPr>
              <w:t>квартал 2021</w:t>
            </w:r>
          </w:p>
        </w:tc>
        <w:tc>
          <w:tcPr>
            <w:tcW w:w="409" w:type="pct"/>
            <w:vAlign w:val="center"/>
          </w:tcPr>
          <w:p w:rsidR="00FE3EBA" w:rsidRPr="00E40FDE" w:rsidRDefault="00FE3EBA" w:rsidP="00BC4B40">
            <w:pPr>
              <w:spacing w:line="240" w:lineRule="auto"/>
              <w:jc w:val="center"/>
              <w:rPr>
                <w:sz w:val="18"/>
                <w:szCs w:val="18"/>
              </w:rPr>
            </w:pPr>
            <w:r w:rsidRPr="00E40FDE">
              <w:rPr>
                <w:sz w:val="18"/>
                <w:szCs w:val="18"/>
              </w:rPr>
              <w:t xml:space="preserve">3 </w:t>
            </w:r>
            <w:r>
              <w:rPr>
                <w:sz w:val="18"/>
                <w:szCs w:val="18"/>
              </w:rPr>
              <w:t>квартал 2021</w:t>
            </w:r>
          </w:p>
        </w:tc>
        <w:tc>
          <w:tcPr>
            <w:tcW w:w="405" w:type="pct"/>
            <w:shd w:val="clear" w:color="auto" w:fill="FFFFFF"/>
            <w:vAlign w:val="center"/>
          </w:tcPr>
          <w:p w:rsidR="00FE3EBA" w:rsidRPr="00280AF0" w:rsidRDefault="00FE3EBA" w:rsidP="00BC4B40">
            <w:pPr>
              <w:spacing w:line="240" w:lineRule="auto"/>
              <w:jc w:val="center"/>
              <w:rPr>
                <w:sz w:val="18"/>
                <w:szCs w:val="18"/>
              </w:rPr>
            </w:pPr>
            <w:r w:rsidRPr="00280AF0">
              <w:rPr>
                <w:sz w:val="18"/>
                <w:szCs w:val="18"/>
              </w:rPr>
              <w:t xml:space="preserve">4 </w:t>
            </w:r>
            <w:r>
              <w:rPr>
                <w:sz w:val="18"/>
                <w:szCs w:val="18"/>
              </w:rPr>
              <w:t>квартал 2021</w:t>
            </w:r>
          </w:p>
        </w:tc>
        <w:tc>
          <w:tcPr>
            <w:tcW w:w="319" w:type="pct"/>
            <w:shd w:val="clear" w:color="auto" w:fill="D9D9D9"/>
            <w:vAlign w:val="center"/>
          </w:tcPr>
          <w:p w:rsidR="00FE3EBA" w:rsidRPr="00E40FDE" w:rsidRDefault="00FE3EBA" w:rsidP="00BC4B40">
            <w:pPr>
              <w:spacing w:line="240" w:lineRule="auto"/>
              <w:jc w:val="center"/>
              <w:rPr>
                <w:b/>
                <w:sz w:val="18"/>
                <w:szCs w:val="18"/>
              </w:rPr>
            </w:pPr>
            <w:r>
              <w:rPr>
                <w:b/>
                <w:sz w:val="18"/>
                <w:szCs w:val="18"/>
              </w:rPr>
              <w:t>2021</w:t>
            </w:r>
          </w:p>
        </w:tc>
      </w:tr>
      <w:tr w:rsidR="00343161" w:rsidRPr="004B0A3A" w:rsidTr="007C1144">
        <w:tc>
          <w:tcPr>
            <w:tcW w:w="1004" w:type="pct"/>
          </w:tcPr>
          <w:p w:rsidR="00343161" w:rsidRPr="006749DE" w:rsidRDefault="00343161" w:rsidP="007C4491">
            <w:pPr>
              <w:spacing w:line="240" w:lineRule="auto"/>
              <w:rPr>
                <w:color w:val="000000" w:themeColor="text1"/>
                <w:sz w:val="18"/>
                <w:szCs w:val="18"/>
              </w:rPr>
            </w:pPr>
            <w:r w:rsidRPr="006749DE">
              <w:rPr>
                <w:color w:val="000000" w:themeColor="text1"/>
                <w:sz w:val="18"/>
                <w:szCs w:val="18"/>
              </w:rPr>
              <w:t>Запланировано</w:t>
            </w:r>
          </w:p>
        </w:tc>
        <w:tc>
          <w:tcPr>
            <w:tcW w:w="408" w:type="pct"/>
            <w:vAlign w:val="center"/>
          </w:tcPr>
          <w:p w:rsidR="00343161" w:rsidRPr="006F7CD8" w:rsidRDefault="00343161" w:rsidP="00BC4B40">
            <w:pPr>
              <w:spacing w:line="240" w:lineRule="auto"/>
              <w:jc w:val="center"/>
              <w:rPr>
                <w:sz w:val="18"/>
                <w:szCs w:val="18"/>
              </w:rPr>
            </w:pPr>
            <w:r>
              <w:rPr>
                <w:sz w:val="18"/>
                <w:szCs w:val="18"/>
              </w:rPr>
              <w:t>9</w:t>
            </w:r>
          </w:p>
        </w:tc>
        <w:tc>
          <w:tcPr>
            <w:tcW w:w="408" w:type="pct"/>
            <w:vAlign w:val="center"/>
          </w:tcPr>
          <w:p w:rsidR="00343161" w:rsidRPr="00B00BE6" w:rsidRDefault="00343161" w:rsidP="00642183">
            <w:pPr>
              <w:spacing w:line="240" w:lineRule="auto"/>
              <w:jc w:val="center"/>
              <w:rPr>
                <w:color w:val="000000" w:themeColor="text1"/>
                <w:sz w:val="18"/>
                <w:szCs w:val="18"/>
              </w:rPr>
            </w:pPr>
          </w:p>
        </w:tc>
        <w:tc>
          <w:tcPr>
            <w:tcW w:w="408" w:type="pct"/>
            <w:vAlign w:val="center"/>
          </w:tcPr>
          <w:p w:rsidR="00343161" w:rsidRPr="006749DE" w:rsidRDefault="00343161" w:rsidP="00642183">
            <w:pPr>
              <w:spacing w:line="240" w:lineRule="auto"/>
              <w:jc w:val="center"/>
              <w:rPr>
                <w:color w:val="000000" w:themeColor="text1"/>
                <w:sz w:val="18"/>
                <w:szCs w:val="18"/>
              </w:rPr>
            </w:pPr>
          </w:p>
        </w:tc>
        <w:tc>
          <w:tcPr>
            <w:tcW w:w="409" w:type="pct"/>
            <w:shd w:val="clear" w:color="auto" w:fill="FFFFFF"/>
            <w:vAlign w:val="center"/>
          </w:tcPr>
          <w:p w:rsidR="00343161" w:rsidRPr="005251AD" w:rsidRDefault="00343161" w:rsidP="00642183">
            <w:pPr>
              <w:spacing w:line="240" w:lineRule="auto"/>
              <w:jc w:val="center"/>
              <w:rPr>
                <w:sz w:val="18"/>
                <w:szCs w:val="18"/>
              </w:rPr>
            </w:pPr>
          </w:p>
        </w:tc>
        <w:tc>
          <w:tcPr>
            <w:tcW w:w="408" w:type="pct"/>
            <w:shd w:val="clear" w:color="auto" w:fill="D9D9D9"/>
            <w:vAlign w:val="center"/>
          </w:tcPr>
          <w:p w:rsidR="00343161" w:rsidRPr="00343161" w:rsidRDefault="00343161" w:rsidP="00BC4B40">
            <w:pPr>
              <w:spacing w:line="240" w:lineRule="auto"/>
              <w:jc w:val="center"/>
              <w:rPr>
                <w:b/>
                <w:sz w:val="18"/>
                <w:szCs w:val="18"/>
              </w:rPr>
            </w:pPr>
            <w:r w:rsidRPr="00343161">
              <w:rPr>
                <w:b/>
                <w:sz w:val="18"/>
                <w:szCs w:val="18"/>
              </w:rPr>
              <w:t>9</w:t>
            </w:r>
          </w:p>
        </w:tc>
        <w:tc>
          <w:tcPr>
            <w:tcW w:w="412" w:type="pct"/>
            <w:vAlign w:val="center"/>
          </w:tcPr>
          <w:p w:rsidR="00343161" w:rsidRPr="006F7CD8" w:rsidRDefault="006D36CC" w:rsidP="00611504">
            <w:pPr>
              <w:spacing w:line="240" w:lineRule="auto"/>
              <w:jc w:val="center"/>
              <w:rPr>
                <w:sz w:val="18"/>
                <w:szCs w:val="18"/>
              </w:rPr>
            </w:pPr>
            <w:r>
              <w:rPr>
                <w:sz w:val="18"/>
                <w:szCs w:val="18"/>
              </w:rPr>
              <w:t>7</w:t>
            </w:r>
          </w:p>
        </w:tc>
        <w:tc>
          <w:tcPr>
            <w:tcW w:w="410" w:type="pct"/>
            <w:vAlign w:val="center"/>
          </w:tcPr>
          <w:p w:rsidR="00343161" w:rsidRPr="00B00BE6" w:rsidRDefault="00343161" w:rsidP="007137D0">
            <w:pPr>
              <w:spacing w:line="240" w:lineRule="auto"/>
              <w:jc w:val="center"/>
              <w:rPr>
                <w:color w:val="000000" w:themeColor="text1"/>
                <w:sz w:val="18"/>
                <w:szCs w:val="18"/>
              </w:rPr>
            </w:pPr>
          </w:p>
        </w:tc>
        <w:tc>
          <w:tcPr>
            <w:tcW w:w="409" w:type="pct"/>
            <w:vAlign w:val="center"/>
          </w:tcPr>
          <w:p w:rsidR="00343161" w:rsidRPr="006749DE" w:rsidRDefault="00343161" w:rsidP="00611504">
            <w:pPr>
              <w:spacing w:line="240" w:lineRule="auto"/>
              <w:jc w:val="center"/>
              <w:rPr>
                <w:color w:val="000000" w:themeColor="text1"/>
                <w:sz w:val="18"/>
                <w:szCs w:val="18"/>
              </w:rPr>
            </w:pPr>
          </w:p>
        </w:tc>
        <w:tc>
          <w:tcPr>
            <w:tcW w:w="405" w:type="pct"/>
            <w:shd w:val="clear" w:color="auto" w:fill="FFFFFF"/>
            <w:vAlign w:val="center"/>
          </w:tcPr>
          <w:p w:rsidR="00343161" w:rsidRPr="005251AD" w:rsidRDefault="00343161" w:rsidP="009925C6">
            <w:pPr>
              <w:spacing w:line="240" w:lineRule="auto"/>
              <w:jc w:val="center"/>
              <w:rPr>
                <w:sz w:val="18"/>
                <w:szCs w:val="18"/>
              </w:rPr>
            </w:pPr>
          </w:p>
        </w:tc>
        <w:tc>
          <w:tcPr>
            <w:tcW w:w="319" w:type="pct"/>
            <w:shd w:val="clear" w:color="auto" w:fill="D9D9D9"/>
            <w:vAlign w:val="center"/>
          </w:tcPr>
          <w:p w:rsidR="00343161" w:rsidRPr="009A2EE4" w:rsidRDefault="00C90DE0" w:rsidP="009925C6">
            <w:pPr>
              <w:spacing w:line="240" w:lineRule="auto"/>
              <w:jc w:val="center"/>
              <w:rPr>
                <w:b/>
                <w:sz w:val="18"/>
                <w:szCs w:val="18"/>
              </w:rPr>
            </w:pPr>
            <w:r>
              <w:rPr>
                <w:b/>
                <w:sz w:val="18"/>
                <w:szCs w:val="18"/>
              </w:rPr>
              <w:t>7</w:t>
            </w:r>
          </w:p>
        </w:tc>
      </w:tr>
      <w:tr w:rsidR="00343161" w:rsidRPr="004B0A3A" w:rsidTr="007C1144">
        <w:tc>
          <w:tcPr>
            <w:tcW w:w="1004" w:type="pct"/>
          </w:tcPr>
          <w:p w:rsidR="00343161" w:rsidRPr="006749DE" w:rsidRDefault="00343161" w:rsidP="007C4491">
            <w:pPr>
              <w:spacing w:line="240" w:lineRule="auto"/>
              <w:rPr>
                <w:color w:val="000000" w:themeColor="text1"/>
                <w:sz w:val="18"/>
                <w:szCs w:val="18"/>
              </w:rPr>
            </w:pPr>
            <w:r w:rsidRPr="006749DE">
              <w:rPr>
                <w:color w:val="000000" w:themeColor="text1"/>
                <w:sz w:val="18"/>
                <w:szCs w:val="18"/>
              </w:rPr>
              <w:t>Проведено</w:t>
            </w:r>
          </w:p>
        </w:tc>
        <w:tc>
          <w:tcPr>
            <w:tcW w:w="408" w:type="pct"/>
            <w:vAlign w:val="center"/>
          </w:tcPr>
          <w:p w:rsidR="00343161" w:rsidRPr="006F7CD8" w:rsidRDefault="00343161" w:rsidP="00BC4B40">
            <w:pPr>
              <w:spacing w:line="240" w:lineRule="auto"/>
              <w:jc w:val="center"/>
              <w:rPr>
                <w:sz w:val="18"/>
                <w:szCs w:val="18"/>
              </w:rPr>
            </w:pPr>
            <w:r>
              <w:rPr>
                <w:sz w:val="18"/>
                <w:szCs w:val="18"/>
              </w:rPr>
              <w:t>9</w:t>
            </w:r>
          </w:p>
        </w:tc>
        <w:tc>
          <w:tcPr>
            <w:tcW w:w="408" w:type="pct"/>
            <w:vAlign w:val="center"/>
          </w:tcPr>
          <w:p w:rsidR="00343161" w:rsidRPr="00B00BE6" w:rsidRDefault="00343161" w:rsidP="00642183">
            <w:pPr>
              <w:spacing w:line="240" w:lineRule="auto"/>
              <w:jc w:val="center"/>
              <w:rPr>
                <w:color w:val="000000" w:themeColor="text1"/>
                <w:sz w:val="18"/>
                <w:szCs w:val="18"/>
              </w:rPr>
            </w:pPr>
          </w:p>
        </w:tc>
        <w:tc>
          <w:tcPr>
            <w:tcW w:w="408" w:type="pct"/>
            <w:vAlign w:val="center"/>
          </w:tcPr>
          <w:p w:rsidR="00343161" w:rsidRPr="006749DE" w:rsidRDefault="00343161" w:rsidP="00642183">
            <w:pPr>
              <w:spacing w:line="240" w:lineRule="auto"/>
              <w:jc w:val="center"/>
              <w:rPr>
                <w:color w:val="000000" w:themeColor="text1"/>
                <w:sz w:val="18"/>
                <w:szCs w:val="18"/>
              </w:rPr>
            </w:pPr>
          </w:p>
        </w:tc>
        <w:tc>
          <w:tcPr>
            <w:tcW w:w="409" w:type="pct"/>
            <w:shd w:val="clear" w:color="auto" w:fill="FFFFFF"/>
            <w:vAlign w:val="center"/>
          </w:tcPr>
          <w:p w:rsidR="00343161" w:rsidRPr="005251AD" w:rsidRDefault="00343161" w:rsidP="00642183">
            <w:pPr>
              <w:spacing w:line="240" w:lineRule="auto"/>
              <w:jc w:val="center"/>
              <w:rPr>
                <w:sz w:val="18"/>
                <w:szCs w:val="18"/>
              </w:rPr>
            </w:pPr>
          </w:p>
        </w:tc>
        <w:tc>
          <w:tcPr>
            <w:tcW w:w="408" w:type="pct"/>
            <w:shd w:val="clear" w:color="auto" w:fill="D9D9D9"/>
            <w:vAlign w:val="center"/>
          </w:tcPr>
          <w:p w:rsidR="00343161" w:rsidRPr="00343161" w:rsidRDefault="00343161" w:rsidP="00BC4B40">
            <w:pPr>
              <w:spacing w:line="240" w:lineRule="auto"/>
              <w:jc w:val="center"/>
              <w:rPr>
                <w:b/>
                <w:sz w:val="18"/>
                <w:szCs w:val="18"/>
              </w:rPr>
            </w:pPr>
            <w:r w:rsidRPr="00343161">
              <w:rPr>
                <w:b/>
                <w:sz w:val="18"/>
                <w:szCs w:val="18"/>
              </w:rPr>
              <w:t>9</w:t>
            </w:r>
          </w:p>
        </w:tc>
        <w:tc>
          <w:tcPr>
            <w:tcW w:w="412" w:type="pct"/>
            <w:vAlign w:val="center"/>
          </w:tcPr>
          <w:p w:rsidR="00343161" w:rsidRPr="006F7CD8" w:rsidRDefault="006D36CC" w:rsidP="00611504">
            <w:pPr>
              <w:spacing w:line="240" w:lineRule="auto"/>
              <w:jc w:val="center"/>
              <w:rPr>
                <w:sz w:val="18"/>
                <w:szCs w:val="18"/>
              </w:rPr>
            </w:pPr>
            <w:r>
              <w:rPr>
                <w:sz w:val="18"/>
                <w:szCs w:val="18"/>
              </w:rPr>
              <w:t>6</w:t>
            </w:r>
          </w:p>
        </w:tc>
        <w:tc>
          <w:tcPr>
            <w:tcW w:w="410" w:type="pct"/>
            <w:vAlign w:val="center"/>
          </w:tcPr>
          <w:p w:rsidR="00343161" w:rsidRPr="00B00BE6" w:rsidRDefault="00343161" w:rsidP="007137D0">
            <w:pPr>
              <w:spacing w:line="240" w:lineRule="auto"/>
              <w:jc w:val="center"/>
              <w:rPr>
                <w:color w:val="000000" w:themeColor="text1"/>
                <w:sz w:val="18"/>
                <w:szCs w:val="18"/>
              </w:rPr>
            </w:pPr>
          </w:p>
        </w:tc>
        <w:tc>
          <w:tcPr>
            <w:tcW w:w="409" w:type="pct"/>
            <w:vAlign w:val="center"/>
          </w:tcPr>
          <w:p w:rsidR="00343161" w:rsidRPr="006749DE" w:rsidRDefault="00343161" w:rsidP="00611504">
            <w:pPr>
              <w:spacing w:line="240" w:lineRule="auto"/>
              <w:jc w:val="center"/>
              <w:rPr>
                <w:color w:val="000000" w:themeColor="text1"/>
                <w:sz w:val="18"/>
                <w:szCs w:val="18"/>
              </w:rPr>
            </w:pPr>
          </w:p>
        </w:tc>
        <w:tc>
          <w:tcPr>
            <w:tcW w:w="405" w:type="pct"/>
            <w:shd w:val="clear" w:color="auto" w:fill="FFFFFF"/>
            <w:vAlign w:val="center"/>
          </w:tcPr>
          <w:p w:rsidR="00343161" w:rsidRPr="005251AD" w:rsidRDefault="00343161" w:rsidP="009925C6">
            <w:pPr>
              <w:spacing w:line="240" w:lineRule="auto"/>
              <w:jc w:val="center"/>
              <w:rPr>
                <w:sz w:val="18"/>
                <w:szCs w:val="18"/>
              </w:rPr>
            </w:pPr>
          </w:p>
        </w:tc>
        <w:tc>
          <w:tcPr>
            <w:tcW w:w="319" w:type="pct"/>
            <w:shd w:val="clear" w:color="auto" w:fill="D9D9D9"/>
            <w:vAlign w:val="center"/>
          </w:tcPr>
          <w:p w:rsidR="00343161" w:rsidRPr="009A2EE4" w:rsidRDefault="00C90DE0" w:rsidP="009925C6">
            <w:pPr>
              <w:spacing w:line="240" w:lineRule="auto"/>
              <w:jc w:val="center"/>
              <w:rPr>
                <w:b/>
                <w:sz w:val="18"/>
                <w:szCs w:val="18"/>
              </w:rPr>
            </w:pPr>
            <w:r>
              <w:rPr>
                <w:b/>
                <w:sz w:val="18"/>
                <w:szCs w:val="18"/>
              </w:rPr>
              <w:t>6</w:t>
            </w:r>
          </w:p>
        </w:tc>
      </w:tr>
      <w:tr w:rsidR="00343161" w:rsidRPr="004B0A3A" w:rsidTr="007C1144">
        <w:tc>
          <w:tcPr>
            <w:tcW w:w="1004" w:type="pct"/>
          </w:tcPr>
          <w:p w:rsidR="00343161" w:rsidRPr="006749DE" w:rsidRDefault="00343161" w:rsidP="007C4491">
            <w:pPr>
              <w:spacing w:line="240" w:lineRule="auto"/>
              <w:rPr>
                <w:color w:val="000000" w:themeColor="text1"/>
                <w:sz w:val="18"/>
                <w:szCs w:val="18"/>
              </w:rPr>
            </w:pPr>
            <w:r w:rsidRPr="006749DE">
              <w:rPr>
                <w:color w:val="000000" w:themeColor="text1"/>
                <w:sz w:val="18"/>
                <w:szCs w:val="18"/>
              </w:rPr>
              <w:t>Выявлено нарушений</w:t>
            </w:r>
          </w:p>
        </w:tc>
        <w:tc>
          <w:tcPr>
            <w:tcW w:w="408" w:type="pct"/>
            <w:vAlign w:val="center"/>
          </w:tcPr>
          <w:p w:rsidR="00343161" w:rsidRPr="006F7CD8" w:rsidRDefault="00343161" w:rsidP="00BC4B40">
            <w:pPr>
              <w:spacing w:line="240" w:lineRule="auto"/>
              <w:jc w:val="center"/>
              <w:rPr>
                <w:sz w:val="18"/>
                <w:szCs w:val="18"/>
              </w:rPr>
            </w:pPr>
            <w:r>
              <w:rPr>
                <w:sz w:val="18"/>
                <w:szCs w:val="18"/>
              </w:rPr>
              <w:t>16</w:t>
            </w:r>
          </w:p>
        </w:tc>
        <w:tc>
          <w:tcPr>
            <w:tcW w:w="408" w:type="pct"/>
            <w:vAlign w:val="center"/>
          </w:tcPr>
          <w:p w:rsidR="00343161" w:rsidRPr="00B00BE6" w:rsidRDefault="00343161" w:rsidP="00642183">
            <w:pPr>
              <w:spacing w:line="240" w:lineRule="auto"/>
              <w:jc w:val="center"/>
              <w:rPr>
                <w:color w:val="000000" w:themeColor="text1"/>
                <w:sz w:val="18"/>
                <w:szCs w:val="18"/>
              </w:rPr>
            </w:pPr>
          </w:p>
        </w:tc>
        <w:tc>
          <w:tcPr>
            <w:tcW w:w="408" w:type="pct"/>
            <w:vAlign w:val="center"/>
          </w:tcPr>
          <w:p w:rsidR="00343161" w:rsidRPr="006749DE" w:rsidRDefault="00343161" w:rsidP="00642183">
            <w:pPr>
              <w:spacing w:line="240" w:lineRule="auto"/>
              <w:jc w:val="center"/>
              <w:rPr>
                <w:color w:val="000000" w:themeColor="text1"/>
                <w:sz w:val="18"/>
                <w:szCs w:val="18"/>
              </w:rPr>
            </w:pPr>
          </w:p>
        </w:tc>
        <w:tc>
          <w:tcPr>
            <w:tcW w:w="409" w:type="pct"/>
            <w:shd w:val="clear" w:color="auto" w:fill="FFFFFF"/>
            <w:vAlign w:val="center"/>
          </w:tcPr>
          <w:p w:rsidR="00343161" w:rsidRPr="005251AD" w:rsidRDefault="00343161" w:rsidP="00642183">
            <w:pPr>
              <w:spacing w:line="240" w:lineRule="auto"/>
              <w:jc w:val="center"/>
              <w:rPr>
                <w:sz w:val="18"/>
                <w:szCs w:val="18"/>
              </w:rPr>
            </w:pPr>
          </w:p>
        </w:tc>
        <w:tc>
          <w:tcPr>
            <w:tcW w:w="408" w:type="pct"/>
            <w:shd w:val="clear" w:color="auto" w:fill="D9D9D9"/>
            <w:vAlign w:val="center"/>
          </w:tcPr>
          <w:p w:rsidR="00343161" w:rsidRPr="00343161" w:rsidRDefault="00343161" w:rsidP="00BC4B40">
            <w:pPr>
              <w:spacing w:line="240" w:lineRule="auto"/>
              <w:jc w:val="center"/>
              <w:rPr>
                <w:b/>
                <w:sz w:val="18"/>
                <w:szCs w:val="18"/>
              </w:rPr>
            </w:pPr>
            <w:r w:rsidRPr="00343161">
              <w:rPr>
                <w:b/>
                <w:sz w:val="18"/>
                <w:szCs w:val="18"/>
              </w:rPr>
              <w:t>16</w:t>
            </w:r>
          </w:p>
        </w:tc>
        <w:tc>
          <w:tcPr>
            <w:tcW w:w="412" w:type="pct"/>
            <w:vAlign w:val="center"/>
          </w:tcPr>
          <w:p w:rsidR="00343161" w:rsidRPr="006F7CD8" w:rsidRDefault="006D36CC" w:rsidP="00611504">
            <w:pPr>
              <w:spacing w:line="240" w:lineRule="auto"/>
              <w:jc w:val="center"/>
              <w:rPr>
                <w:sz w:val="18"/>
                <w:szCs w:val="18"/>
              </w:rPr>
            </w:pPr>
            <w:r>
              <w:rPr>
                <w:sz w:val="18"/>
                <w:szCs w:val="18"/>
              </w:rPr>
              <w:t>18</w:t>
            </w:r>
          </w:p>
        </w:tc>
        <w:tc>
          <w:tcPr>
            <w:tcW w:w="410" w:type="pct"/>
            <w:vAlign w:val="center"/>
          </w:tcPr>
          <w:p w:rsidR="00343161" w:rsidRPr="00B00BE6" w:rsidRDefault="00343161" w:rsidP="007137D0">
            <w:pPr>
              <w:spacing w:line="240" w:lineRule="auto"/>
              <w:jc w:val="center"/>
              <w:rPr>
                <w:color w:val="000000" w:themeColor="text1"/>
                <w:sz w:val="18"/>
                <w:szCs w:val="18"/>
              </w:rPr>
            </w:pPr>
          </w:p>
        </w:tc>
        <w:tc>
          <w:tcPr>
            <w:tcW w:w="409" w:type="pct"/>
            <w:vAlign w:val="center"/>
          </w:tcPr>
          <w:p w:rsidR="00343161" w:rsidRPr="006749DE" w:rsidRDefault="00343161" w:rsidP="00611504">
            <w:pPr>
              <w:spacing w:line="240" w:lineRule="auto"/>
              <w:jc w:val="center"/>
              <w:rPr>
                <w:color w:val="000000" w:themeColor="text1"/>
                <w:sz w:val="18"/>
                <w:szCs w:val="18"/>
              </w:rPr>
            </w:pPr>
          </w:p>
        </w:tc>
        <w:tc>
          <w:tcPr>
            <w:tcW w:w="405" w:type="pct"/>
            <w:shd w:val="clear" w:color="auto" w:fill="FFFFFF"/>
            <w:vAlign w:val="center"/>
          </w:tcPr>
          <w:p w:rsidR="00343161" w:rsidRPr="005251AD" w:rsidRDefault="00343161" w:rsidP="009925C6">
            <w:pPr>
              <w:spacing w:line="240" w:lineRule="auto"/>
              <w:jc w:val="center"/>
              <w:rPr>
                <w:sz w:val="18"/>
                <w:szCs w:val="18"/>
              </w:rPr>
            </w:pPr>
          </w:p>
        </w:tc>
        <w:tc>
          <w:tcPr>
            <w:tcW w:w="319" w:type="pct"/>
            <w:shd w:val="clear" w:color="auto" w:fill="D9D9D9"/>
            <w:vAlign w:val="center"/>
          </w:tcPr>
          <w:p w:rsidR="00343161" w:rsidRPr="009A2EE4" w:rsidRDefault="00C90DE0" w:rsidP="009925C6">
            <w:pPr>
              <w:spacing w:line="240" w:lineRule="auto"/>
              <w:jc w:val="center"/>
              <w:rPr>
                <w:b/>
                <w:sz w:val="18"/>
                <w:szCs w:val="18"/>
              </w:rPr>
            </w:pPr>
            <w:r>
              <w:rPr>
                <w:b/>
                <w:sz w:val="18"/>
                <w:szCs w:val="18"/>
              </w:rPr>
              <w:t>18</w:t>
            </w:r>
          </w:p>
        </w:tc>
      </w:tr>
      <w:tr w:rsidR="00343161" w:rsidRPr="004B0A3A" w:rsidTr="007C1144">
        <w:tc>
          <w:tcPr>
            <w:tcW w:w="1004" w:type="pct"/>
          </w:tcPr>
          <w:p w:rsidR="00343161" w:rsidRPr="006749DE" w:rsidRDefault="00343161" w:rsidP="007C4491">
            <w:pPr>
              <w:spacing w:line="240" w:lineRule="auto"/>
              <w:rPr>
                <w:color w:val="000000" w:themeColor="text1"/>
                <w:sz w:val="18"/>
                <w:szCs w:val="18"/>
              </w:rPr>
            </w:pPr>
            <w:r w:rsidRPr="006749DE">
              <w:rPr>
                <w:color w:val="000000" w:themeColor="text1"/>
                <w:sz w:val="18"/>
                <w:szCs w:val="18"/>
              </w:rPr>
              <w:t>Выдано предписаний</w:t>
            </w:r>
          </w:p>
        </w:tc>
        <w:tc>
          <w:tcPr>
            <w:tcW w:w="408" w:type="pct"/>
            <w:vAlign w:val="center"/>
          </w:tcPr>
          <w:p w:rsidR="00343161" w:rsidRPr="006F7CD8" w:rsidRDefault="00343161" w:rsidP="00BC4B40">
            <w:pPr>
              <w:spacing w:line="240" w:lineRule="auto"/>
              <w:jc w:val="center"/>
              <w:rPr>
                <w:sz w:val="18"/>
                <w:szCs w:val="18"/>
              </w:rPr>
            </w:pPr>
            <w:r>
              <w:rPr>
                <w:sz w:val="18"/>
                <w:szCs w:val="18"/>
              </w:rPr>
              <w:t>8</w:t>
            </w:r>
          </w:p>
        </w:tc>
        <w:tc>
          <w:tcPr>
            <w:tcW w:w="408" w:type="pct"/>
            <w:vAlign w:val="center"/>
          </w:tcPr>
          <w:p w:rsidR="00343161" w:rsidRPr="00B00BE6" w:rsidRDefault="00343161" w:rsidP="00642183">
            <w:pPr>
              <w:spacing w:line="240" w:lineRule="auto"/>
              <w:jc w:val="center"/>
              <w:rPr>
                <w:color w:val="000000" w:themeColor="text1"/>
                <w:sz w:val="18"/>
                <w:szCs w:val="18"/>
              </w:rPr>
            </w:pPr>
          </w:p>
        </w:tc>
        <w:tc>
          <w:tcPr>
            <w:tcW w:w="408" w:type="pct"/>
            <w:vAlign w:val="center"/>
          </w:tcPr>
          <w:p w:rsidR="00343161" w:rsidRPr="006749DE" w:rsidRDefault="00343161" w:rsidP="00642183">
            <w:pPr>
              <w:spacing w:line="240" w:lineRule="auto"/>
              <w:jc w:val="center"/>
              <w:rPr>
                <w:color w:val="000000" w:themeColor="text1"/>
                <w:sz w:val="18"/>
                <w:szCs w:val="18"/>
              </w:rPr>
            </w:pPr>
          </w:p>
        </w:tc>
        <w:tc>
          <w:tcPr>
            <w:tcW w:w="409" w:type="pct"/>
            <w:shd w:val="clear" w:color="auto" w:fill="FFFFFF"/>
            <w:vAlign w:val="center"/>
          </w:tcPr>
          <w:p w:rsidR="00343161" w:rsidRPr="005251AD" w:rsidRDefault="00343161" w:rsidP="00642183">
            <w:pPr>
              <w:spacing w:line="240" w:lineRule="auto"/>
              <w:jc w:val="center"/>
              <w:rPr>
                <w:sz w:val="18"/>
                <w:szCs w:val="18"/>
              </w:rPr>
            </w:pPr>
          </w:p>
        </w:tc>
        <w:tc>
          <w:tcPr>
            <w:tcW w:w="408" w:type="pct"/>
            <w:shd w:val="clear" w:color="auto" w:fill="D9D9D9"/>
            <w:vAlign w:val="center"/>
          </w:tcPr>
          <w:p w:rsidR="00343161" w:rsidRPr="00343161" w:rsidRDefault="00343161" w:rsidP="00BC4B40">
            <w:pPr>
              <w:spacing w:line="240" w:lineRule="auto"/>
              <w:jc w:val="center"/>
              <w:rPr>
                <w:b/>
                <w:sz w:val="18"/>
                <w:szCs w:val="18"/>
              </w:rPr>
            </w:pPr>
            <w:r w:rsidRPr="00343161">
              <w:rPr>
                <w:b/>
                <w:sz w:val="18"/>
                <w:szCs w:val="18"/>
              </w:rPr>
              <w:t>8</w:t>
            </w:r>
          </w:p>
        </w:tc>
        <w:tc>
          <w:tcPr>
            <w:tcW w:w="412" w:type="pct"/>
            <w:vAlign w:val="center"/>
          </w:tcPr>
          <w:p w:rsidR="00343161" w:rsidRPr="006F7CD8" w:rsidRDefault="006D36CC" w:rsidP="00611504">
            <w:pPr>
              <w:spacing w:line="240" w:lineRule="auto"/>
              <w:jc w:val="center"/>
              <w:rPr>
                <w:sz w:val="18"/>
                <w:szCs w:val="18"/>
              </w:rPr>
            </w:pPr>
            <w:r>
              <w:rPr>
                <w:sz w:val="18"/>
                <w:szCs w:val="18"/>
              </w:rPr>
              <w:t>5</w:t>
            </w:r>
          </w:p>
        </w:tc>
        <w:tc>
          <w:tcPr>
            <w:tcW w:w="410" w:type="pct"/>
            <w:vAlign w:val="center"/>
          </w:tcPr>
          <w:p w:rsidR="00343161" w:rsidRPr="00B00BE6" w:rsidRDefault="00343161" w:rsidP="007137D0">
            <w:pPr>
              <w:spacing w:line="240" w:lineRule="auto"/>
              <w:jc w:val="center"/>
              <w:rPr>
                <w:color w:val="000000" w:themeColor="text1"/>
                <w:sz w:val="18"/>
                <w:szCs w:val="18"/>
              </w:rPr>
            </w:pPr>
          </w:p>
        </w:tc>
        <w:tc>
          <w:tcPr>
            <w:tcW w:w="409" w:type="pct"/>
            <w:vAlign w:val="center"/>
          </w:tcPr>
          <w:p w:rsidR="00343161" w:rsidRPr="006749DE" w:rsidRDefault="00343161" w:rsidP="00611504">
            <w:pPr>
              <w:spacing w:line="240" w:lineRule="auto"/>
              <w:jc w:val="center"/>
              <w:rPr>
                <w:color w:val="000000" w:themeColor="text1"/>
                <w:sz w:val="18"/>
                <w:szCs w:val="18"/>
              </w:rPr>
            </w:pPr>
          </w:p>
        </w:tc>
        <w:tc>
          <w:tcPr>
            <w:tcW w:w="405" w:type="pct"/>
            <w:shd w:val="clear" w:color="auto" w:fill="FFFFFF"/>
            <w:vAlign w:val="center"/>
          </w:tcPr>
          <w:p w:rsidR="00343161" w:rsidRPr="005251AD" w:rsidRDefault="00343161" w:rsidP="009925C6">
            <w:pPr>
              <w:spacing w:line="240" w:lineRule="auto"/>
              <w:jc w:val="center"/>
              <w:rPr>
                <w:sz w:val="18"/>
                <w:szCs w:val="18"/>
              </w:rPr>
            </w:pPr>
          </w:p>
        </w:tc>
        <w:tc>
          <w:tcPr>
            <w:tcW w:w="319" w:type="pct"/>
            <w:shd w:val="clear" w:color="auto" w:fill="D9D9D9"/>
            <w:vAlign w:val="center"/>
          </w:tcPr>
          <w:p w:rsidR="00343161" w:rsidRPr="009A2EE4" w:rsidRDefault="00C90DE0" w:rsidP="009925C6">
            <w:pPr>
              <w:spacing w:line="240" w:lineRule="auto"/>
              <w:jc w:val="center"/>
              <w:rPr>
                <w:b/>
                <w:sz w:val="18"/>
                <w:szCs w:val="18"/>
              </w:rPr>
            </w:pPr>
            <w:r>
              <w:rPr>
                <w:b/>
                <w:sz w:val="18"/>
                <w:szCs w:val="18"/>
              </w:rPr>
              <w:t>5</w:t>
            </w:r>
          </w:p>
        </w:tc>
      </w:tr>
      <w:tr w:rsidR="00343161" w:rsidRPr="004B0A3A" w:rsidTr="00505ADC">
        <w:tc>
          <w:tcPr>
            <w:tcW w:w="1004" w:type="pct"/>
          </w:tcPr>
          <w:p w:rsidR="00343161" w:rsidRPr="006749DE" w:rsidRDefault="00343161" w:rsidP="007C4491">
            <w:pPr>
              <w:spacing w:line="240" w:lineRule="auto"/>
              <w:rPr>
                <w:color w:val="000000" w:themeColor="text1"/>
                <w:sz w:val="18"/>
                <w:szCs w:val="18"/>
              </w:rPr>
            </w:pPr>
            <w:r w:rsidRPr="006749DE">
              <w:rPr>
                <w:color w:val="000000" w:themeColor="text1"/>
                <w:sz w:val="18"/>
                <w:szCs w:val="18"/>
              </w:rPr>
              <w:t>Составлено протоколов об АПН</w:t>
            </w:r>
          </w:p>
        </w:tc>
        <w:tc>
          <w:tcPr>
            <w:tcW w:w="408" w:type="pct"/>
            <w:vAlign w:val="center"/>
          </w:tcPr>
          <w:p w:rsidR="00343161" w:rsidRPr="004964D3" w:rsidRDefault="00343161" w:rsidP="00BC4B40">
            <w:pPr>
              <w:spacing w:line="240" w:lineRule="auto"/>
              <w:jc w:val="center"/>
              <w:rPr>
                <w:color w:val="000000" w:themeColor="text1"/>
                <w:sz w:val="18"/>
                <w:szCs w:val="18"/>
              </w:rPr>
            </w:pPr>
            <w:r w:rsidRPr="004964D3">
              <w:rPr>
                <w:color w:val="000000" w:themeColor="text1"/>
                <w:sz w:val="18"/>
                <w:szCs w:val="18"/>
              </w:rPr>
              <w:t>4</w:t>
            </w:r>
          </w:p>
        </w:tc>
        <w:tc>
          <w:tcPr>
            <w:tcW w:w="408" w:type="pct"/>
            <w:vAlign w:val="center"/>
          </w:tcPr>
          <w:p w:rsidR="00343161" w:rsidRPr="00B00BE6" w:rsidRDefault="00343161" w:rsidP="00642183">
            <w:pPr>
              <w:spacing w:line="240" w:lineRule="auto"/>
              <w:jc w:val="center"/>
              <w:rPr>
                <w:color w:val="000000" w:themeColor="text1"/>
                <w:sz w:val="18"/>
                <w:szCs w:val="18"/>
              </w:rPr>
            </w:pPr>
          </w:p>
        </w:tc>
        <w:tc>
          <w:tcPr>
            <w:tcW w:w="408" w:type="pct"/>
            <w:vAlign w:val="center"/>
          </w:tcPr>
          <w:p w:rsidR="00343161" w:rsidRPr="006749DE" w:rsidRDefault="00343161" w:rsidP="00642183">
            <w:pPr>
              <w:spacing w:line="240" w:lineRule="auto"/>
              <w:jc w:val="center"/>
              <w:rPr>
                <w:color w:val="000000" w:themeColor="text1"/>
                <w:sz w:val="18"/>
                <w:szCs w:val="18"/>
              </w:rPr>
            </w:pPr>
          </w:p>
        </w:tc>
        <w:tc>
          <w:tcPr>
            <w:tcW w:w="409" w:type="pct"/>
            <w:shd w:val="clear" w:color="auto" w:fill="FFFFFF"/>
            <w:vAlign w:val="center"/>
          </w:tcPr>
          <w:p w:rsidR="00343161" w:rsidRPr="005251AD" w:rsidRDefault="00343161" w:rsidP="00642183">
            <w:pPr>
              <w:spacing w:line="240" w:lineRule="auto"/>
              <w:jc w:val="center"/>
              <w:rPr>
                <w:sz w:val="18"/>
                <w:szCs w:val="18"/>
              </w:rPr>
            </w:pPr>
          </w:p>
        </w:tc>
        <w:tc>
          <w:tcPr>
            <w:tcW w:w="408" w:type="pct"/>
            <w:shd w:val="clear" w:color="auto" w:fill="D9D9D9"/>
            <w:vAlign w:val="center"/>
          </w:tcPr>
          <w:p w:rsidR="00343161" w:rsidRPr="00343161" w:rsidRDefault="00343161" w:rsidP="00BC4B40">
            <w:pPr>
              <w:spacing w:line="240" w:lineRule="auto"/>
              <w:jc w:val="center"/>
              <w:rPr>
                <w:b/>
                <w:color w:val="000000" w:themeColor="text1"/>
                <w:sz w:val="18"/>
                <w:szCs w:val="18"/>
              </w:rPr>
            </w:pPr>
            <w:r w:rsidRPr="00343161">
              <w:rPr>
                <w:b/>
                <w:color w:val="000000" w:themeColor="text1"/>
                <w:sz w:val="18"/>
                <w:szCs w:val="18"/>
              </w:rPr>
              <w:t>4</w:t>
            </w:r>
          </w:p>
        </w:tc>
        <w:tc>
          <w:tcPr>
            <w:tcW w:w="412" w:type="pct"/>
            <w:vAlign w:val="center"/>
          </w:tcPr>
          <w:p w:rsidR="00343161" w:rsidRPr="004964D3" w:rsidRDefault="006D36CC" w:rsidP="00611504">
            <w:pPr>
              <w:spacing w:line="240" w:lineRule="auto"/>
              <w:jc w:val="center"/>
              <w:rPr>
                <w:color w:val="000000" w:themeColor="text1"/>
                <w:sz w:val="18"/>
                <w:szCs w:val="18"/>
              </w:rPr>
            </w:pPr>
            <w:r>
              <w:rPr>
                <w:color w:val="000000" w:themeColor="text1"/>
                <w:sz w:val="18"/>
                <w:szCs w:val="18"/>
              </w:rPr>
              <w:t>2</w:t>
            </w:r>
          </w:p>
        </w:tc>
        <w:tc>
          <w:tcPr>
            <w:tcW w:w="410" w:type="pct"/>
            <w:vAlign w:val="center"/>
          </w:tcPr>
          <w:p w:rsidR="00343161" w:rsidRPr="004964D3" w:rsidRDefault="00343161" w:rsidP="007137D0">
            <w:pPr>
              <w:spacing w:line="240" w:lineRule="auto"/>
              <w:jc w:val="center"/>
              <w:rPr>
                <w:color w:val="000000" w:themeColor="text1"/>
                <w:sz w:val="18"/>
                <w:szCs w:val="18"/>
              </w:rPr>
            </w:pPr>
          </w:p>
        </w:tc>
        <w:tc>
          <w:tcPr>
            <w:tcW w:w="409" w:type="pct"/>
            <w:vAlign w:val="center"/>
          </w:tcPr>
          <w:p w:rsidR="00343161" w:rsidRPr="004964D3" w:rsidRDefault="00343161" w:rsidP="00611504">
            <w:pPr>
              <w:spacing w:line="240" w:lineRule="auto"/>
              <w:jc w:val="center"/>
              <w:rPr>
                <w:color w:val="000000" w:themeColor="text1"/>
                <w:sz w:val="18"/>
                <w:szCs w:val="18"/>
              </w:rPr>
            </w:pPr>
          </w:p>
        </w:tc>
        <w:tc>
          <w:tcPr>
            <w:tcW w:w="405" w:type="pct"/>
            <w:shd w:val="clear" w:color="auto" w:fill="FFFFFF"/>
            <w:vAlign w:val="center"/>
          </w:tcPr>
          <w:p w:rsidR="00343161" w:rsidRPr="004964D3" w:rsidRDefault="00343161" w:rsidP="009925C6">
            <w:pPr>
              <w:spacing w:line="240" w:lineRule="auto"/>
              <w:jc w:val="center"/>
              <w:rPr>
                <w:color w:val="000000" w:themeColor="text1"/>
                <w:sz w:val="18"/>
                <w:szCs w:val="18"/>
              </w:rPr>
            </w:pPr>
          </w:p>
        </w:tc>
        <w:tc>
          <w:tcPr>
            <w:tcW w:w="319" w:type="pct"/>
            <w:shd w:val="clear" w:color="auto" w:fill="D9D9D9"/>
            <w:vAlign w:val="center"/>
          </w:tcPr>
          <w:p w:rsidR="00343161" w:rsidRPr="009A2EE4" w:rsidRDefault="00C90DE0" w:rsidP="009925C6">
            <w:pPr>
              <w:spacing w:line="240" w:lineRule="auto"/>
              <w:jc w:val="center"/>
              <w:rPr>
                <w:b/>
                <w:color w:val="000000" w:themeColor="text1"/>
                <w:sz w:val="18"/>
                <w:szCs w:val="18"/>
              </w:rPr>
            </w:pPr>
            <w:r>
              <w:rPr>
                <w:b/>
                <w:color w:val="000000" w:themeColor="text1"/>
                <w:sz w:val="18"/>
                <w:szCs w:val="18"/>
              </w:rPr>
              <w:t>2</w:t>
            </w:r>
          </w:p>
        </w:tc>
      </w:tr>
      <w:tr w:rsidR="00D84F00" w:rsidRPr="006749DE" w:rsidTr="00CF455B">
        <w:tc>
          <w:tcPr>
            <w:tcW w:w="5000" w:type="pct"/>
            <w:gridSpan w:val="11"/>
            <w:vAlign w:val="center"/>
          </w:tcPr>
          <w:p w:rsidR="00D84F00" w:rsidRPr="006749DE" w:rsidRDefault="00D84F00" w:rsidP="00CF455B">
            <w:pPr>
              <w:spacing w:line="240" w:lineRule="auto"/>
              <w:jc w:val="center"/>
              <w:rPr>
                <w:b/>
                <w:i/>
                <w:color w:val="000000" w:themeColor="text1"/>
                <w:sz w:val="18"/>
                <w:szCs w:val="18"/>
              </w:rPr>
            </w:pPr>
            <w:r w:rsidRPr="006749DE">
              <w:rPr>
                <w:b/>
                <w:i/>
                <w:color w:val="000000" w:themeColor="text1"/>
                <w:sz w:val="18"/>
                <w:szCs w:val="18"/>
              </w:rPr>
              <w:t>Внеплановые мероприятия</w:t>
            </w:r>
          </w:p>
        </w:tc>
      </w:tr>
      <w:tr w:rsidR="00343161" w:rsidRPr="006749DE" w:rsidTr="00D719F9">
        <w:trPr>
          <w:trHeight w:val="646"/>
        </w:trPr>
        <w:tc>
          <w:tcPr>
            <w:tcW w:w="1004" w:type="pct"/>
          </w:tcPr>
          <w:p w:rsidR="00343161" w:rsidRPr="006749DE" w:rsidRDefault="00343161" w:rsidP="007C4491">
            <w:pPr>
              <w:spacing w:line="240" w:lineRule="auto"/>
              <w:rPr>
                <w:color w:val="000000" w:themeColor="text1"/>
                <w:sz w:val="18"/>
                <w:szCs w:val="18"/>
              </w:rPr>
            </w:pPr>
          </w:p>
        </w:tc>
        <w:tc>
          <w:tcPr>
            <w:tcW w:w="408" w:type="pct"/>
            <w:vAlign w:val="center"/>
          </w:tcPr>
          <w:p w:rsidR="00343161" w:rsidRPr="00E40FDE" w:rsidRDefault="00343161" w:rsidP="00BC4B40">
            <w:pPr>
              <w:spacing w:line="240" w:lineRule="auto"/>
              <w:jc w:val="center"/>
              <w:rPr>
                <w:sz w:val="18"/>
                <w:szCs w:val="18"/>
              </w:rPr>
            </w:pPr>
            <w:r w:rsidRPr="00E40FDE">
              <w:rPr>
                <w:sz w:val="18"/>
                <w:szCs w:val="18"/>
              </w:rPr>
              <w:t xml:space="preserve">1 </w:t>
            </w:r>
            <w:r>
              <w:rPr>
                <w:sz w:val="18"/>
                <w:szCs w:val="18"/>
              </w:rPr>
              <w:t>квартал 2020</w:t>
            </w:r>
          </w:p>
        </w:tc>
        <w:tc>
          <w:tcPr>
            <w:tcW w:w="408" w:type="pct"/>
            <w:vAlign w:val="center"/>
          </w:tcPr>
          <w:p w:rsidR="00343161" w:rsidRPr="00E40FDE" w:rsidRDefault="00343161" w:rsidP="00BC4B40">
            <w:pPr>
              <w:spacing w:line="240" w:lineRule="auto"/>
              <w:jc w:val="center"/>
              <w:rPr>
                <w:sz w:val="18"/>
                <w:szCs w:val="18"/>
              </w:rPr>
            </w:pPr>
            <w:r w:rsidRPr="00E40FDE">
              <w:rPr>
                <w:sz w:val="18"/>
                <w:szCs w:val="18"/>
              </w:rPr>
              <w:t xml:space="preserve">2 </w:t>
            </w:r>
            <w:r>
              <w:rPr>
                <w:sz w:val="18"/>
                <w:szCs w:val="18"/>
              </w:rPr>
              <w:t>квартал 2020</w:t>
            </w:r>
          </w:p>
        </w:tc>
        <w:tc>
          <w:tcPr>
            <w:tcW w:w="408" w:type="pct"/>
            <w:vAlign w:val="center"/>
          </w:tcPr>
          <w:p w:rsidR="00343161" w:rsidRPr="00E40FDE" w:rsidRDefault="00343161" w:rsidP="00BC4B40">
            <w:pPr>
              <w:spacing w:line="240" w:lineRule="auto"/>
              <w:jc w:val="center"/>
              <w:rPr>
                <w:sz w:val="18"/>
                <w:szCs w:val="18"/>
              </w:rPr>
            </w:pPr>
            <w:r w:rsidRPr="00E40FDE">
              <w:rPr>
                <w:sz w:val="18"/>
                <w:szCs w:val="18"/>
              </w:rPr>
              <w:t xml:space="preserve">3 </w:t>
            </w:r>
            <w:r>
              <w:rPr>
                <w:sz w:val="18"/>
                <w:szCs w:val="18"/>
              </w:rPr>
              <w:t>квартал 2020</w:t>
            </w:r>
          </w:p>
        </w:tc>
        <w:tc>
          <w:tcPr>
            <w:tcW w:w="409" w:type="pct"/>
            <w:shd w:val="clear" w:color="auto" w:fill="FFFFFF"/>
            <w:vAlign w:val="center"/>
          </w:tcPr>
          <w:p w:rsidR="00343161" w:rsidRPr="00280AF0" w:rsidRDefault="00343161" w:rsidP="00BC4B40">
            <w:pPr>
              <w:spacing w:line="240" w:lineRule="auto"/>
              <w:jc w:val="center"/>
              <w:rPr>
                <w:sz w:val="18"/>
                <w:szCs w:val="18"/>
              </w:rPr>
            </w:pPr>
            <w:r w:rsidRPr="00280AF0">
              <w:rPr>
                <w:sz w:val="18"/>
                <w:szCs w:val="18"/>
              </w:rPr>
              <w:t xml:space="preserve">4 </w:t>
            </w:r>
            <w:r>
              <w:rPr>
                <w:sz w:val="18"/>
                <w:szCs w:val="18"/>
              </w:rPr>
              <w:t>квартал 2020</w:t>
            </w:r>
          </w:p>
        </w:tc>
        <w:tc>
          <w:tcPr>
            <w:tcW w:w="408" w:type="pct"/>
            <w:shd w:val="clear" w:color="auto" w:fill="D9D9D9"/>
            <w:vAlign w:val="center"/>
          </w:tcPr>
          <w:p w:rsidR="00343161" w:rsidRPr="00E40FDE" w:rsidRDefault="00343161" w:rsidP="00BC4B40">
            <w:pPr>
              <w:spacing w:line="240" w:lineRule="auto"/>
              <w:jc w:val="center"/>
              <w:rPr>
                <w:b/>
                <w:sz w:val="18"/>
                <w:szCs w:val="18"/>
              </w:rPr>
            </w:pPr>
            <w:r>
              <w:rPr>
                <w:b/>
                <w:sz w:val="18"/>
                <w:szCs w:val="18"/>
              </w:rPr>
              <w:t>2020</w:t>
            </w:r>
          </w:p>
        </w:tc>
        <w:tc>
          <w:tcPr>
            <w:tcW w:w="412" w:type="pct"/>
            <w:vAlign w:val="center"/>
          </w:tcPr>
          <w:p w:rsidR="00343161" w:rsidRPr="00E40FDE" w:rsidRDefault="00343161" w:rsidP="00BC4B40">
            <w:pPr>
              <w:spacing w:line="240" w:lineRule="auto"/>
              <w:jc w:val="center"/>
              <w:rPr>
                <w:sz w:val="18"/>
                <w:szCs w:val="18"/>
              </w:rPr>
            </w:pPr>
            <w:r w:rsidRPr="00E40FDE">
              <w:rPr>
                <w:sz w:val="18"/>
                <w:szCs w:val="18"/>
              </w:rPr>
              <w:t xml:space="preserve">1 </w:t>
            </w:r>
            <w:r>
              <w:rPr>
                <w:sz w:val="18"/>
                <w:szCs w:val="18"/>
              </w:rPr>
              <w:t>квартал 2021</w:t>
            </w:r>
          </w:p>
        </w:tc>
        <w:tc>
          <w:tcPr>
            <w:tcW w:w="410" w:type="pct"/>
            <w:vAlign w:val="center"/>
          </w:tcPr>
          <w:p w:rsidR="00343161" w:rsidRPr="00E40FDE" w:rsidRDefault="00343161" w:rsidP="00BC4B40">
            <w:pPr>
              <w:spacing w:line="240" w:lineRule="auto"/>
              <w:jc w:val="center"/>
              <w:rPr>
                <w:sz w:val="18"/>
                <w:szCs w:val="18"/>
              </w:rPr>
            </w:pPr>
            <w:r w:rsidRPr="00E40FDE">
              <w:rPr>
                <w:sz w:val="18"/>
                <w:szCs w:val="18"/>
              </w:rPr>
              <w:t xml:space="preserve">2 </w:t>
            </w:r>
            <w:r>
              <w:rPr>
                <w:sz w:val="18"/>
                <w:szCs w:val="18"/>
              </w:rPr>
              <w:t>квартал 2021</w:t>
            </w:r>
          </w:p>
        </w:tc>
        <w:tc>
          <w:tcPr>
            <w:tcW w:w="409" w:type="pct"/>
            <w:vAlign w:val="center"/>
          </w:tcPr>
          <w:p w:rsidR="00343161" w:rsidRPr="00E40FDE" w:rsidRDefault="00343161" w:rsidP="00BC4B40">
            <w:pPr>
              <w:spacing w:line="240" w:lineRule="auto"/>
              <w:jc w:val="center"/>
              <w:rPr>
                <w:sz w:val="18"/>
                <w:szCs w:val="18"/>
              </w:rPr>
            </w:pPr>
            <w:r w:rsidRPr="00E40FDE">
              <w:rPr>
                <w:sz w:val="18"/>
                <w:szCs w:val="18"/>
              </w:rPr>
              <w:t xml:space="preserve">3 </w:t>
            </w:r>
            <w:r>
              <w:rPr>
                <w:sz w:val="18"/>
                <w:szCs w:val="18"/>
              </w:rPr>
              <w:t>квартал 2021</w:t>
            </w:r>
          </w:p>
        </w:tc>
        <w:tc>
          <w:tcPr>
            <w:tcW w:w="405" w:type="pct"/>
            <w:shd w:val="clear" w:color="auto" w:fill="FFFFFF"/>
            <w:vAlign w:val="center"/>
          </w:tcPr>
          <w:p w:rsidR="00343161" w:rsidRPr="00280AF0" w:rsidRDefault="00343161" w:rsidP="00BC4B40">
            <w:pPr>
              <w:spacing w:line="240" w:lineRule="auto"/>
              <w:jc w:val="center"/>
              <w:rPr>
                <w:sz w:val="18"/>
                <w:szCs w:val="18"/>
              </w:rPr>
            </w:pPr>
            <w:r w:rsidRPr="00280AF0">
              <w:rPr>
                <w:sz w:val="18"/>
                <w:szCs w:val="18"/>
              </w:rPr>
              <w:t xml:space="preserve">4 </w:t>
            </w:r>
            <w:r>
              <w:rPr>
                <w:sz w:val="18"/>
                <w:szCs w:val="18"/>
              </w:rPr>
              <w:t>квартал 2021</w:t>
            </w:r>
          </w:p>
        </w:tc>
        <w:tc>
          <w:tcPr>
            <w:tcW w:w="319" w:type="pct"/>
            <w:shd w:val="clear" w:color="auto" w:fill="D9D9D9"/>
            <w:vAlign w:val="center"/>
          </w:tcPr>
          <w:p w:rsidR="00343161" w:rsidRPr="00E40FDE" w:rsidRDefault="00343161" w:rsidP="00BC4B40">
            <w:pPr>
              <w:spacing w:line="240" w:lineRule="auto"/>
              <w:jc w:val="center"/>
              <w:rPr>
                <w:b/>
                <w:sz w:val="18"/>
                <w:szCs w:val="18"/>
              </w:rPr>
            </w:pPr>
            <w:r>
              <w:rPr>
                <w:b/>
                <w:sz w:val="18"/>
                <w:szCs w:val="18"/>
              </w:rPr>
              <w:t>2021</w:t>
            </w:r>
          </w:p>
        </w:tc>
      </w:tr>
      <w:tr w:rsidR="00554057" w:rsidRPr="006749DE" w:rsidTr="00130CD3">
        <w:tc>
          <w:tcPr>
            <w:tcW w:w="1004" w:type="pct"/>
          </w:tcPr>
          <w:p w:rsidR="00554057" w:rsidRPr="006749DE" w:rsidRDefault="00554057" w:rsidP="007C4491">
            <w:pPr>
              <w:spacing w:line="240" w:lineRule="auto"/>
              <w:rPr>
                <w:color w:val="000000" w:themeColor="text1"/>
                <w:sz w:val="18"/>
                <w:szCs w:val="18"/>
              </w:rPr>
            </w:pPr>
            <w:r w:rsidRPr="006749DE">
              <w:rPr>
                <w:color w:val="000000" w:themeColor="text1"/>
                <w:sz w:val="18"/>
                <w:szCs w:val="18"/>
              </w:rPr>
              <w:t>Проведено</w:t>
            </w:r>
          </w:p>
        </w:tc>
        <w:tc>
          <w:tcPr>
            <w:tcW w:w="408" w:type="pct"/>
            <w:vAlign w:val="center"/>
          </w:tcPr>
          <w:p w:rsidR="00554057" w:rsidRPr="006749DE" w:rsidRDefault="00343161" w:rsidP="00642183">
            <w:pPr>
              <w:spacing w:line="240" w:lineRule="auto"/>
              <w:jc w:val="center"/>
              <w:rPr>
                <w:color w:val="000000" w:themeColor="text1"/>
                <w:sz w:val="18"/>
                <w:szCs w:val="18"/>
              </w:rPr>
            </w:pPr>
            <w:r>
              <w:rPr>
                <w:color w:val="000000" w:themeColor="text1"/>
                <w:sz w:val="18"/>
                <w:szCs w:val="18"/>
              </w:rPr>
              <w:t>1</w:t>
            </w:r>
          </w:p>
        </w:tc>
        <w:tc>
          <w:tcPr>
            <w:tcW w:w="408" w:type="pct"/>
            <w:vAlign w:val="center"/>
          </w:tcPr>
          <w:p w:rsidR="00554057" w:rsidRPr="006749DE" w:rsidRDefault="00554057" w:rsidP="00642183">
            <w:pPr>
              <w:spacing w:line="240" w:lineRule="auto"/>
              <w:jc w:val="center"/>
              <w:rPr>
                <w:color w:val="000000" w:themeColor="text1"/>
                <w:sz w:val="18"/>
                <w:szCs w:val="18"/>
              </w:rPr>
            </w:pPr>
          </w:p>
        </w:tc>
        <w:tc>
          <w:tcPr>
            <w:tcW w:w="408" w:type="pct"/>
            <w:vAlign w:val="center"/>
          </w:tcPr>
          <w:p w:rsidR="00554057" w:rsidRPr="009E59A2" w:rsidRDefault="00554057" w:rsidP="00642183">
            <w:pPr>
              <w:spacing w:line="240" w:lineRule="auto"/>
              <w:jc w:val="center"/>
              <w:rPr>
                <w:color w:val="000000" w:themeColor="text1"/>
                <w:sz w:val="18"/>
                <w:szCs w:val="18"/>
              </w:rPr>
            </w:pPr>
          </w:p>
        </w:tc>
        <w:tc>
          <w:tcPr>
            <w:tcW w:w="409" w:type="pct"/>
            <w:shd w:val="clear" w:color="auto" w:fill="FFFFFF"/>
            <w:vAlign w:val="center"/>
          </w:tcPr>
          <w:p w:rsidR="00554057" w:rsidRPr="006749DE" w:rsidRDefault="00554057" w:rsidP="00642183">
            <w:pPr>
              <w:spacing w:line="240" w:lineRule="auto"/>
              <w:jc w:val="center"/>
              <w:rPr>
                <w:color w:val="000000" w:themeColor="text1"/>
                <w:sz w:val="18"/>
                <w:szCs w:val="18"/>
              </w:rPr>
            </w:pPr>
          </w:p>
        </w:tc>
        <w:tc>
          <w:tcPr>
            <w:tcW w:w="408" w:type="pct"/>
            <w:shd w:val="clear" w:color="auto" w:fill="D9D9D9"/>
            <w:vAlign w:val="center"/>
          </w:tcPr>
          <w:p w:rsidR="00554057" w:rsidRPr="009925C6" w:rsidRDefault="00554057" w:rsidP="00642183">
            <w:pPr>
              <w:spacing w:line="240" w:lineRule="auto"/>
              <w:jc w:val="center"/>
              <w:rPr>
                <w:b/>
                <w:color w:val="000000" w:themeColor="text1"/>
                <w:sz w:val="18"/>
                <w:szCs w:val="18"/>
              </w:rPr>
            </w:pPr>
            <w:r w:rsidRPr="009925C6">
              <w:rPr>
                <w:b/>
                <w:color w:val="000000" w:themeColor="text1"/>
                <w:sz w:val="18"/>
                <w:szCs w:val="18"/>
              </w:rPr>
              <w:t>1</w:t>
            </w:r>
          </w:p>
        </w:tc>
        <w:tc>
          <w:tcPr>
            <w:tcW w:w="412" w:type="pct"/>
            <w:vAlign w:val="center"/>
          </w:tcPr>
          <w:p w:rsidR="00554057" w:rsidRPr="00B579EB" w:rsidRDefault="006D36CC" w:rsidP="00B50110">
            <w:pPr>
              <w:spacing w:line="240" w:lineRule="auto"/>
              <w:jc w:val="center"/>
              <w:rPr>
                <w:color w:val="000000" w:themeColor="text1"/>
                <w:sz w:val="18"/>
                <w:szCs w:val="18"/>
              </w:rPr>
            </w:pPr>
            <w:r>
              <w:rPr>
                <w:color w:val="000000" w:themeColor="text1"/>
                <w:sz w:val="18"/>
                <w:szCs w:val="18"/>
              </w:rPr>
              <w:t>0</w:t>
            </w:r>
          </w:p>
        </w:tc>
        <w:tc>
          <w:tcPr>
            <w:tcW w:w="410" w:type="pct"/>
            <w:vAlign w:val="center"/>
          </w:tcPr>
          <w:p w:rsidR="00554057" w:rsidRPr="006749DE" w:rsidRDefault="00554057" w:rsidP="00130CD3">
            <w:pPr>
              <w:spacing w:line="240" w:lineRule="auto"/>
              <w:jc w:val="center"/>
              <w:rPr>
                <w:color w:val="000000" w:themeColor="text1"/>
                <w:sz w:val="18"/>
                <w:szCs w:val="18"/>
              </w:rPr>
            </w:pPr>
          </w:p>
        </w:tc>
        <w:tc>
          <w:tcPr>
            <w:tcW w:w="409" w:type="pct"/>
            <w:vAlign w:val="center"/>
          </w:tcPr>
          <w:p w:rsidR="00554057" w:rsidRPr="009E59A2" w:rsidRDefault="00554057" w:rsidP="00B50110">
            <w:pPr>
              <w:spacing w:line="240" w:lineRule="auto"/>
              <w:jc w:val="center"/>
              <w:rPr>
                <w:color w:val="000000" w:themeColor="text1"/>
                <w:sz w:val="18"/>
                <w:szCs w:val="18"/>
              </w:rPr>
            </w:pPr>
          </w:p>
        </w:tc>
        <w:tc>
          <w:tcPr>
            <w:tcW w:w="405" w:type="pct"/>
            <w:shd w:val="clear" w:color="auto" w:fill="FFFFFF"/>
            <w:vAlign w:val="center"/>
          </w:tcPr>
          <w:p w:rsidR="00554057" w:rsidRPr="006749DE" w:rsidRDefault="00554057" w:rsidP="00B50110">
            <w:pPr>
              <w:spacing w:line="240" w:lineRule="auto"/>
              <w:jc w:val="center"/>
              <w:rPr>
                <w:color w:val="000000" w:themeColor="text1"/>
                <w:sz w:val="18"/>
                <w:szCs w:val="18"/>
              </w:rPr>
            </w:pPr>
          </w:p>
        </w:tc>
        <w:tc>
          <w:tcPr>
            <w:tcW w:w="319" w:type="pct"/>
            <w:shd w:val="clear" w:color="auto" w:fill="D9D9D9"/>
            <w:vAlign w:val="center"/>
          </w:tcPr>
          <w:p w:rsidR="00554057" w:rsidRPr="009A2EE4" w:rsidRDefault="006D36CC" w:rsidP="00B50110">
            <w:pPr>
              <w:spacing w:line="240" w:lineRule="auto"/>
              <w:jc w:val="center"/>
              <w:rPr>
                <w:b/>
                <w:color w:val="000000" w:themeColor="text1"/>
                <w:sz w:val="18"/>
                <w:szCs w:val="18"/>
              </w:rPr>
            </w:pPr>
            <w:r>
              <w:rPr>
                <w:b/>
                <w:color w:val="000000" w:themeColor="text1"/>
                <w:sz w:val="18"/>
                <w:szCs w:val="18"/>
              </w:rPr>
              <w:t>0</w:t>
            </w:r>
          </w:p>
        </w:tc>
      </w:tr>
      <w:tr w:rsidR="00554057" w:rsidRPr="006749DE" w:rsidTr="00130CD3">
        <w:tc>
          <w:tcPr>
            <w:tcW w:w="1004" w:type="pct"/>
          </w:tcPr>
          <w:p w:rsidR="00554057" w:rsidRPr="006749DE" w:rsidRDefault="00554057" w:rsidP="007C4491">
            <w:pPr>
              <w:spacing w:line="240" w:lineRule="auto"/>
              <w:rPr>
                <w:color w:val="000000" w:themeColor="text1"/>
                <w:sz w:val="18"/>
                <w:szCs w:val="18"/>
              </w:rPr>
            </w:pPr>
            <w:r w:rsidRPr="006749DE">
              <w:rPr>
                <w:color w:val="000000" w:themeColor="text1"/>
                <w:sz w:val="18"/>
                <w:szCs w:val="18"/>
              </w:rPr>
              <w:t>Выявлено нарушений</w:t>
            </w:r>
          </w:p>
        </w:tc>
        <w:tc>
          <w:tcPr>
            <w:tcW w:w="408" w:type="pct"/>
            <w:vAlign w:val="center"/>
          </w:tcPr>
          <w:p w:rsidR="00554057" w:rsidRPr="006749DE" w:rsidRDefault="00554057" w:rsidP="00642183">
            <w:pPr>
              <w:spacing w:line="240" w:lineRule="auto"/>
              <w:jc w:val="center"/>
              <w:rPr>
                <w:color w:val="000000" w:themeColor="text1"/>
                <w:sz w:val="18"/>
                <w:szCs w:val="18"/>
              </w:rPr>
            </w:pPr>
            <w:r>
              <w:rPr>
                <w:color w:val="000000" w:themeColor="text1"/>
                <w:sz w:val="18"/>
                <w:szCs w:val="18"/>
              </w:rPr>
              <w:t>0</w:t>
            </w:r>
          </w:p>
        </w:tc>
        <w:tc>
          <w:tcPr>
            <w:tcW w:w="408" w:type="pct"/>
            <w:vAlign w:val="center"/>
          </w:tcPr>
          <w:p w:rsidR="00554057" w:rsidRPr="006749DE" w:rsidRDefault="00554057" w:rsidP="00642183">
            <w:pPr>
              <w:spacing w:line="240" w:lineRule="auto"/>
              <w:jc w:val="center"/>
              <w:rPr>
                <w:color w:val="000000" w:themeColor="text1"/>
                <w:sz w:val="18"/>
                <w:szCs w:val="18"/>
              </w:rPr>
            </w:pPr>
          </w:p>
        </w:tc>
        <w:tc>
          <w:tcPr>
            <w:tcW w:w="408" w:type="pct"/>
            <w:vAlign w:val="center"/>
          </w:tcPr>
          <w:p w:rsidR="00554057" w:rsidRPr="009E59A2" w:rsidRDefault="00554057" w:rsidP="00642183">
            <w:pPr>
              <w:spacing w:line="240" w:lineRule="auto"/>
              <w:jc w:val="center"/>
              <w:rPr>
                <w:color w:val="000000" w:themeColor="text1"/>
                <w:sz w:val="18"/>
                <w:szCs w:val="18"/>
              </w:rPr>
            </w:pPr>
          </w:p>
        </w:tc>
        <w:tc>
          <w:tcPr>
            <w:tcW w:w="409" w:type="pct"/>
            <w:shd w:val="clear" w:color="auto" w:fill="FFFFFF"/>
            <w:vAlign w:val="center"/>
          </w:tcPr>
          <w:p w:rsidR="00554057" w:rsidRPr="006749DE" w:rsidRDefault="00554057" w:rsidP="00642183">
            <w:pPr>
              <w:spacing w:line="240" w:lineRule="auto"/>
              <w:jc w:val="center"/>
              <w:rPr>
                <w:color w:val="000000" w:themeColor="text1"/>
                <w:sz w:val="18"/>
                <w:szCs w:val="18"/>
              </w:rPr>
            </w:pPr>
          </w:p>
        </w:tc>
        <w:tc>
          <w:tcPr>
            <w:tcW w:w="408" w:type="pct"/>
            <w:shd w:val="clear" w:color="auto" w:fill="D9D9D9"/>
            <w:vAlign w:val="center"/>
          </w:tcPr>
          <w:p w:rsidR="00554057" w:rsidRPr="009925C6" w:rsidRDefault="00554057" w:rsidP="00642183">
            <w:pPr>
              <w:spacing w:line="240" w:lineRule="auto"/>
              <w:jc w:val="center"/>
              <w:rPr>
                <w:b/>
                <w:color w:val="000000" w:themeColor="text1"/>
                <w:sz w:val="18"/>
                <w:szCs w:val="18"/>
              </w:rPr>
            </w:pPr>
            <w:r w:rsidRPr="009925C6">
              <w:rPr>
                <w:b/>
                <w:color w:val="000000" w:themeColor="text1"/>
                <w:sz w:val="18"/>
                <w:szCs w:val="18"/>
              </w:rPr>
              <w:t>0</w:t>
            </w:r>
          </w:p>
        </w:tc>
        <w:tc>
          <w:tcPr>
            <w:tcW w:w="412" w:type="pct"/>
            <w:vAlign w:val="center"/>
          </w:tcPr>
          <w:p w:rsidR="00554057" w:rsidRPr="00B579EB" w:rsidRDefault="006D36CC" w:rsidP="00B50110">
            <w:pPr>
              <w:spacing w:line="240" w:lineRule="auto"/>
              <w:jc w:val="center"/>
              <w:rPr>
                <w:color w:val="000000" w:themeColor="text1"/>
                <w:sz w:val="18"/>
                <w:szCs w:val="18"/>
              </w:rPr>
            </w:pPr>
            <w:r>
              <w:rPr>
                <w:color w:val="000000" w:themeColor="text1"/>
                <w:sz w:val="18"/>
                <w:szCs w:val="18"/>
              </w:rPr>
              <w:t>0</w:t>
            </w:r>
          </w:p>
        </w:tc>
        <w:tc>
          <w:tcPr>
            <w:tcW w:w="410" w:type="pct"/>
            <w:vAlign w:val="center"/>
          </w:tcPr>
          <w:p w:rsidR="00554057" w:rsidRPr="006749DE" w:rsidRDefault="00554057" w:rsidP="00130CD3">
            <w:pPr>
              <w:spacing w:line="240" w:lineRule="auto"/>
              <w:jc w:val="center"/>
              <w:rPr>
                <w:color w:val="000000" w:themeColor="text1"/>
                <w:sz w:val="18"/>
                <w:szCs w:val="18"/>
              </w:rPr>
            </w:pPr>
          </w:p>
        </w:tc>
        <w:tc>
          <w:tcPr>
            <w:tcW w:w="409" w:type="pct"/>
            <w:vAlign w:val="center"/>
          </w:tcPr>
          <w:p w:rsidR="00554057" w:rsidRPr="009E59A2" w:rsidRDefault="00554057" w:rsidP="00B50110">
            <w:pPr>
              <w:spacing w:line="240" w:lineRule="auto"/>
              <w:jc w:val="center"/>
              <w:rPr>
                <w:color w:val="000000" w:themeColor="text1"/>
                <w:sz w:val="18"/>
                <w:szCs w:val="18"/>
              </w:rPr>
            </w:pPr>
          </w:p>
        </w:tc>
        <w:tc>
          <w:tcPr>
            <w:tcW w:w="405" w:type="pct"/>
            <w:shd w:val="clear" w:color="auto" w:fill="FFFFFF"/>
            <w:vAlign w:val="center"/>
          </w:tcPr>
          <w:p w:rsidR="00554057" w:rsidRPr="006749DE" w:rsidRDefault="00554057" w:rsidP="00B50110">
            <w:pPr>
              <w:spacing w:line="240" w:lineRule="auto"/>
              <w:jc w:val="center"/>
              <w:rPr>
                <w:color w:val="000000" w:themeColor="text1"/>
                <w:sz w:val="18"/>
                <w:szCs w:val="18"/>
              </w:rPr>
            </w:pPr>
          </w:p>
        </w:tc>
        <w:tc>
          <w:tcPr>
            <w:tcW w:w="319" w:type="pct"/>
            <w:shd w:val="clear" w:color="auto" w:fill="D9D9D9"/>
            <w:vAlign w:val="center"/>
          </w:tcPr>
          <w:p w:rsidR="00554057" w:rsidRPr="009A2EE4" w:rsidRDefault="006D36CC" w:rsidP="00B50110">
            <w:pPr>
              <w:spacing w:line="240" w:lineRule="auto"/>
              <w:jc w:val="center"/>
              <w:rPr>
                <w:b/>
                <w:color w:val="000000" w:themeColor="text1"/>
                <w:sz w:val="18"/>
                <w:szCs w:val="18"/>
              </w:rPr>
            </w:pPr>
            <w:r>
              <w:rPr>
                <w:b/>
                <w:color w:val="000000" w:themeColor="text1"/>
                <w:sz w:val="18"/>
                <w:szCs w:val="18"/>
              </w:rPr>
              <w:t>0</w:t>
            </w:r>
          </w:p>
        </w:tc>
      </w:tr>
      <w:tr w:rsidR="00554057" w:rsidRPr="006749DE" w:rsidTr="00130CD3">
        <w:tc>
          <w:tcPr>
            <w:tcW w:w="1004" w:type="pct"/>
          </w:tcPr>
          <w:p w:rsidR="00554057" w:rsidRPr="006749DE" w:rsidRDefault="00554057" w:rsidP="007C4491">
            <w:pPr>
              <w:spacing w:line="240" w:lineRule="auto"/>
              <w:rPr>
                <w:color w:val="000000" w:themeColor="text1"/>
                <w:sz w:val="18"/>
                <w:szCs w:val="18"/>
              </w:rPr>
            </w:pPr>
            <w:r w:rsidRPr="006749DE">
              <w:rPr>
                <w:color w:val="000000" w:themeColor="text1"/>
                <w:sz w:val="18"/>
                <w:szCs w:val="18"/>
              </w:rPr>
              <w:t>Выдано предписаний</w:t>
            </w:r>
          </w:p>
        </w:tc>
        <w:tc>
          <w:tcPr>
            <w:tcW w:w="408" w:type="pct"/>
            <w:vAlign w:val="center"/>
          </w:tcPr>
          <w:p w:rsidR="00554057" w:rsidRPr="006749DE" w:rsidRDefault="00554057" w:rsidP="00642183">
            <w:pPr>
              <w:spacing w:line="240" w:lineRule="auto"/>
              <w:jc w:val="center"/>
              <w:rPr>
                <w:color w:val="000000" w:themeColor="text1"/>
                <w:sz w:val="18"/>
                <w:szCs w:val="18"/>
              </w:rPr>
            </w:pPr>
            <w:r>
              <w:rPr>
                <w:color w:val="000000" w:themeColor="text1"/>
                <w:sz w:val="18"/>
                <w:szCs w:val="18"/>
              </w:rPr>
              <w:t>0</w:t>
            </w:r>
          </w:p>
        </w:tc>
        <w:tc>
          <w:tcPr>
            <w:tcW w:w="408" w:type="pct"/>
            <w:vAlign w:val="center"/>
          </w:tcPr>
          <w:p w:rsidR="00554057" w:rsidRPr="006749DE" w:rsidRDefault="00554057" w:rsidP="00642183">
            <w:pPr>
              <w:spacing w:line="240" w:lineRule="auto"/>
              <w:jc w:val="center"/>
              <w:rPr>
                <w:color w:val="000000" w:themeColor="text1"/>
                <w:sz w:val="18"/>
                <w:szCs w:val="18"/>
              </w:rPr>
            </w:pPr>
          </w:p>
        </w:tc>
        <w:tc>
          <w:tcPr>
            <w:tcW w:w="408" w:type="pct"/>
            <w:vAlign w:val="center"/>
          </w:tcPr>
          <w:p w:rsidR="00554057" w:rsidRPr="009E59A2" w:rsidRDefault="00554057" w:rsidP="00642183">
            <w:pPr>
              <w:spacing w:line="240" w:lineRule="auto"/>
              <w:jc w:val="center"/>
              <w:rPr>
                <w:color w:val="000000" w:themeColor="text1"/>
                <w:sz w:val="18"/>
                <w:szCs w:val="18"/>
              </w:rPr>
            </w:pPr>
          </w:p>
        </w:tc>
        <w:tc>
          <w:tcPr>
            <w:tcW w:w="409" w:type="pct"/>
            <w:shd w:val="clear" w:color="auto" w:fill="FFFFFF"/>
            <w:vAlign w:val="center"/>
          </w:tcPr>
          <w:p w:rsidR="00554057" w:rsidRPr="006749DE" w:rsidRDefault="00554057" w:rsidP="00642183">
            <w:pPr>
              <w:spacing w:line="240" w:lineRule="auto"/>
              <w:jc w:val="center"/>
              <w:rPr>
                <w:color w:val="000000" w:themeColor="text1"/>
                <w:sz w:val="18"/>
                <w:szCs w:val="18"/>
              </w:rPr>
            </w:pPr>
          </w:p>
        </w:tc>
        <w:tc>
          <w:tcPr>
            <w:tcW w:w="408" w:type="pct"/>
            <w:shd w:val="clear" w:color="auto" w:fill="D9D9D9"/>
            <w:vAlign w:val="center"/>
          </w:tcPr>
          <w:p w:rsidR="00554057" w:rsidRPr="009925C6" w:rsidRDefault="00554057" w:rsidP="00642183">
            <w:pPr>
              <w:spacing w:line="240" w:lineRule="auto"/>
              <w:jc w:val="center"/>
              <w:rPr>
                <w:b/>
                <w:color w:val="000000" w:themeColor="text1"/>
                <w:sz w:val="18"/>
                <w:szCs w:val="18"/>
              </w:rPr>
            </w:pPr>
            <w:r w:rsidRPr="009925C6">
              <w:rPr>
                <w:b/>
                <w:color w:val="000000" w:themeColor="text1"/>
                <w:sz w:val="18"/>
                <w:szCs w:val="18"/>
              </w:rPr>
              <w:t>0</w:t>
            </w:r>
          </w:p>
        </w:tc>
        <w:tc>
          <w:tcPr>
            <w:tcW w:w="412" w:type="pct"/>
            <w:vAlign w:val="center"/>
          </w:tcPr>
          <w:p w:rsidR="00554057" w:rsidRPr="00B579EB" w:rsidRDefault="006D36CC" w:rsidP="00B50110">
            <w:pPr>
              <w:spacing w:line="240" w:lineRule="auto"/>
              <w:jc w:val="center"/>
              <w:rPr>
                <w:color w:val="000000" w:themeColor="text1"/>
                <w:sz w:val="18"/>
                <w:szCs w:val="18"/>
              </w:rPr>
            </w:pPr>
            <w:r>
              <w:rPr>
                <w:color w:val="000000" w:themeColor="text1"/>
                <w:sz w:val="18"/>
                <w:szCs w:val="18"/>
              </w:rPr>
              <w:t>0</w:t>
            </w:r>
          </w:p>
        </w:tc>
        <w:tc>
          <w:tcPr>
            <w:tcW w:w="410" w:type="pct"/>
            <w:vAlign w:val="center"/>
          </w:tcPr>
          <w:p w:rsidR="00554057" w:rsidRPr="006749DE" w:rsidRDefault="00554057" w:rsidP="00130CD3">
            <w:pPr>
              <w:spacing w:line="240" w:lineRule="auto"/>
              <w:jc w:val="center"/>
              <w:rPr>
                <w:color w:val="000000" w:themeColor="text1"/>
                <w:sz w:val="18"/>
                <w:szCs w:val="18"/>
              </w:rPr>
            </w:pPr>
          </w:p>
        </w:tc>
        <w:tc>
          <w:tcPr>
            <w:tcW w:w="409" w:type="pct"/>
            <w:vAlign w:val="center"/>
          </w:tcPr>
          <w:p w:rsidR="00554057" w:rsidRPr="009E59A2" w:rsidRDefault="00554057" w:rsidP="00B50110">
            <w:pPr>
              <w:spacing w:line="240" w:lineRule="auto"/>
              <w:jc w:val="center"/>
              <w:rPr>
                <w:color w:val="000000" w:themeColor="text1"/>
                <w:sz w:val="18"/>
                <w:szCs w:val="18"/>
              </w:rPr>
            </w:pPr>
          </w:p>
        </w:tc>
        <w:tc>
          <w:tcPr>
            <w:tcW w:w="405" w:type="pct"/>
            <w:shd w:val="clear" w:color="auto" w:fill="FFFFFF"/>
            <w:vAlign w:val="center"/>
          </w:tcPr>
          <w:p w:rsidR="00554057" w:rsidRPr="006749DE" w:rsidRDefault="00554057" w:rsidP="00B50110">
            <w:pPr>
              <w:spacing w:line="240" w:lineRule="auto"/>
              <w:jc w:val="center"/>
              <w:rPr>
                <w:color w:val="000000" w:themeColor="text1"/>
                <w:sz w:val="18"/>
                <w:szCs w:val="18"/>
              </w:rPr>
            </w:pPr>
          </w:p>
        </w:tc>
        <w:tc>
          <w:tcPr>
            <w:tcW w:w="319" w:type="pct"/>
            <w:shd w:val="clear" w:color="auto" w:fill="D9D9D9"/>
            <w:vAlign w:val="center"/>
          </w:tcPr>
          <w:p w:rsidR="00554057" w:rsidRPr="009A2EE4" w:rsidRDefault="006D36CC" w:rsidP="00B50110">
            <w:pPr>
              <w:spacing w:line="240" w:lineRule="auto"/>
              <w:jc w:val="center"/>
              <w:rPr>
                <w:b/>
                <w:color w:val="000000" w:themeColor="text1"/>
                <w:sz w:val="18"/>
                <w:szCs w:val="18"/>
              </w:rPr>
            </w:pPr>
            <w:r>
              <w:rPr>
                <w:b/>
                <w:color w:val="000000" w:themeColor="text1"/>
                <w:sz w:val="18"/>
                <w:szCs w:val="18"/>
              </w:rPr>
              <w:t>0</w:t>
            </w:r>
          </w:p>
        </w:tc>
      </w:tr>
      <w:tr w:rsidR="00554057" w:rsidRPr="006749DE" w:rsidTr="00B355E7">
        <w:tc>
          <w:tcPr>
            <w:tcW w:w="1004" w:type="pct"/>
          </w:tcPr>
          <w:p w:rsidR="00554057" w:rsidRPr="006749DE" w:rsidRDefault="00554057" w:rsidP="007C4491">
            <w:pPr>
              <w:spacing w:line="240" w:lineRule="auto"/>
              <w:rPr>
                <w:color w:val="000000" w:themeColor="text1"/>
                <w:sz w:val="18"/>
                <w:szCs w:val="18"/>
              </w:rPr>
            </w:pPr>
            <w:r w:rsidRPr="006749DE">
              <w:rPr>
                <w:color w:val="000000" w:themeColor="text1"/>
                <w:sz w:val="18"/>
                <w:szCs w:val="18"/>
              </w:rPr>
              <w:t>Составлено протоколов об АПН</w:t>
            </w:r>
          </w:p>
        </w:tc>
        <w:tc>
          <w:tcPr>
            <w:tcW w:w="408" w:type="pct"/>
            <w:vAlign w:val="center"/>
          </w:tcPr>
          <w:p w:rsidR="00554057" w:rsidRPr="006749DE" w:rsidRDefault="00343161" w:rsidP="00642183">
            <w:pPr>
              <w:spacing w:line="240" w:lineRule="auto"/>
              <w:jc w:val="center"/>
              <w:rPr>
                <w:color w:val="000000" w:themeColor="text1"/>
                <w:sz w:val="18"/>
                <w:szCs w:val="18"/>
              </w:rPr>
            </w:pPr>
            <w:r>
              <w:rPr>
                <w:color w:val="000000" w:themeColor="text1"/>
                <w:sz w:val="18"/>
                <w:szCs w:val="18"/>
              </w:rPr>
              <w:t>2</w:t>
            </w:r>
          </w:p>
        </w:tc>
        <w:tc>
          <w:tcPr>
            <w:tcW w:w="408" w:type="pct"/>
            <w:vAlign w:val="center"/>
          </w:tcPr>
          <w:p w:rsidR="00554057" w:rsidRPr="006749DE" w:rsidRDefault="00554057" w:rsidP="00642183">
            <w:pPr>
              <w:spacing w:line="240" w:lineRule="auto"/>
              <w:jc w:val="center"/>
              <w:rPr>
                <w:color w:val="000000" w:themeColor="text1"/>
                <w:sz w:val="18"/>
                <w:szCs w:val="18"/>
              </w:rPr>
            </w:pPr>
          </w:p>
        </w:tc>
        <w:tc>
          <w:tcPr>
            <w:tcW w:w="408" w:type="pct"/>
            <w:vAlign w:val="center"/>
          </w:tcPr>
          <w:p w:rsidR="00554057" w:rsidRPr="009E59A2" w:rsidRDefault="00554057" w:rsidP="00642183">
            <w:pPr>
              <w:spacing w:line="240" w:lineRule="auto"/>
              <w:jc w:val="center"/>
              <w:rPr>
                <w:color w:val="000000" w:themeColor="text1"/>
                <w:sz w:val="18"/>
                <w:szCs w:val="18"/>
              </w:rPr>
            </w:pPr>
          </w:p>
        </w:tc>
        <w:tc>
          <w:tcPr>
            <w:tcW w:w="409" w:type="pct"/>
            <w:shd w:val="clear" w:color="auto" w:fill="FFFFFF"/>
            <w:vAlign w:val="center"/>
          </w:tcPr>
          <w:p w:rsidR="00554057" w:rsidRPr="0034649D" w:rsidRDefault="00554057" w:rsidP="00642183">
            <w:pPr>
              <w:spacing w:line="240" w:lineRule="auto"/>
              <w:jc w:val="center"/>
              <w:rPr>
                <w:color w:val="000000" w:themeColor="text1"/>
                <w:sz w:val="18"/>
                <w:szCs w:val="18"/>
              </w:rPr>
            </w:pPr>
          </w:p>
        </w:tc>
        <w:tc>
          <w:tcPr>
            <w:tcW w:w="408" w:type="pct"/>
            <w:shd w:val="clear" w:color="auto" w:fill="D9D9D9"/>
            <w:vAlign w:val="center"/>
          </w:tcPr>
          <w:p w:rsidR="00554057" w:rsidRPr="0034649D" w:rsidRDefault="00343161" w:rsidP="00642183">
            <w:pPr>
              <w:spacing w:line="240" w:lineRule="auto"/>
              <w:jc w:val="center"/>
              <w:rPr>
                <w:b/>
                <w:color w:val="000000" w:themeColor="text1"/>
                <w:sz w:val="18"/>
                <w:szCs w:val="18"/>
              </w:rPr>
            </w:pPr>
            <w:r>
              <w:rPr>
                <w:b/>
                <w:color w:val="000000" w:themeColor="text1"/>
                <w:sz w:val="18"/>
                <w:szCs w:val="18"/>
              </w:rPr>
              <w:t>2</w:t>
            </w:r>
          </w:p>
        </w:tc>
        <w:tc>
          <w:tcPr>
            <w:tcW w:w="412" w:type="pct"/>
            <w:vAlign w:val="center"/>
          </w:tcPr>
          <w:p w:rsidR="00554057" w:rsidRPr="00B579EB" w:rsidRDefault="006D36CC" w:rsidP="00B50110">
            <w:pPr>
              <w:spacing w:line="240" w:lineRule="auto"/>
              <w:jc w:val="center"/>
              <w:rPr>
                <w:color w:val="000000" w:themeColor="text1"/>
                <w:sz w:val="18"/>
                <w:szCs w:val="18"/>
              </w:rPr>
            </w:pPr>
            <w:r>
              <w:rPr>
                <w:color w:val="000000" w:themeColor="text1"/>
                <w:sz w:val="18"/>
                <w:szCs w:val="18"/>
              </w:rPr>
              <w:t>0</w:t>
            </w:r>
          </w:p>
        </w:tc>
        <w:tc>
          <w:tcPr>
            <w:tcW w:w="410" w:type="pct"/>
            <w:vAlign w:val="center"/>
          </w:tcPr>
          <w:p w:rsidR="00554057" w:rsidRPr="006749DE" w:rsidRDefault="00554057" w:rsidP="00130CD3">
            <w:pPr>
              <w:spacing w:line="240" w:lineRule="auto"/>
              <w:jc w:val="center"/>
              <w:rPr>
                <w:color w:val="000000" w:themeColor="text1"/>
                <w:sz w:val="18"/>
                <w:szCs w:val="18"/>
              </w:rPr>
            </w:pPr>
          </w:p>
        </w:tc>
        <w:tc>
          <w:tcPr>
            <w:tcW w:w="409" w:type="pct"/>
            <w:vAlign w:val="center"/>
          </w:tcPr>
          <w:p w:rsidR="00554057" w:rsidRPr="009E59A2" w:rsidRDefault="00554057" w:rsidP="00B50110">
            <w:pPr>
              <w:spacing w:line="240" w:lineRule="auto"/>
              <w:jc w:val="center"/>
              <w:rPr>
                <w:color w:val="000000" w:themeColor="text1"/>
                <w:sz w:val="18"/>
                <w:szCs w:val="18"/>
              </w:rPr>
            </w:pPr>
          </w:p>
        </w:tc>
        <w:tc>
          <w:tcPr>
            <w:tcW w:w="405" w:type="pct"/>
            <w:shd w:val="clear" w:color="auto" w:fill="FFFFFF"/>
            <w:vAlign w:val="center"/>
          </w:tcPr>
          <w:p w:rsidR="00554057" w:rsidRPr="0034649D" w:rsidRDefault="00554057" w:rsidP="00B50110">
            <w:pPr>
              <w:spacing w:line="240" w:lineRule="auto"/>
              <w:jc w:val="center"/>
              <w:rPr>
                <w:color w:val="000000" w:themeColor="text1"/>
                <w:sz w:val="18"/>
                <w:szCs w:val="18"/>
              </w:rPr>
            </w:pPr>
          </w:p>
        </w:tc>
        <w:tc>
          <w:tcPr>
            <w:tcW w:w="319" w:type="pct"/>
            <w:shd w:val="clear" w:color="auto" w:fill="D9D9D9"/>
            <w:vAlign w:val="center"/>
          </w:tcPr>
          <w:p w:rsidR="00554057" w:rsidRPr="009A2EE4" w:rsidRDefault="006D36CC" w:rsidP="00B50110">
            <w:pPr>
              <w:spacing w:line="240" w:lineRule="auto"/>
              <w:jc w:val="center"/>
              <w:rPr>
                <w:b/>
                <w:color w:val="000000" w:themeColor="text1"/>
                <w:sz w:val="18"/>
                <w:szCs w:val="18"/>
              </w:rPr>
            </w:pPr>
            <w:r>
              <w:rPr>
                <w:b/>
                <w:color w:val="000000" w:themeColor="text1"/>
                <w:sz w:val="18"/>
                <w:szCs w:val="18"/>
              </w:rPr>
              <w:t>0</w:t>
            </w:r>
          </w:p>
        </w:tc>
      </w:tr>
    </w:tbl>
    <w:p w:rsidR="0075322B" w:rsidRPr="00E13D3D" w:rsidRDefault="001504EA" w:rsidP="00244557">
      <w:pPr>
        <w:tabs>
          <w:tab w:val="left" w:pos="0"/>
        </w:tabs>
        <w:rPr>
          <w:szCs w:val="26"/>
        </w:rPr>
      </w:pPr>
      <w:r w:rsidRPr="00E13D3D">
        <w:rPr>
          <w:szCs w:val="26"/>
        </w:rPr>
        <w:tab/>
      </w:r>
    </w:p>
    <w:p w:rsidR="009E59A2" w:rsidRPr="009E59A2" w:rsidRDefault="009E59A2" w:rsidP="009E59A2">
      <w:pPr>
        <w:ind w:firstLine="709"/>
        <w:rPr>
          <w:b/>
          <w:szCs w:val="26"/>
        </w:rPr>
      </w:pPr>
      <w:r w:rsidRPr="009E59A2">
        <w:rPr>
          <w:b/>
          <w:szCs w:val="26"/>
        </w:rPr>
        <w:t>Результаты мероприятий по систематическому наблюдению.</w:t>
      </w:r>
    </w:p>
    <w:p w:rsidR="000F61D1" w:rsidRPr="00BE1E78" w:rsidRDefault="000F61D1" w:rsidP="000F61D1">
      <w:pPr>
        <w:ind w:left="709"/>
        <w:rPr>
          <w:b/>
          <w:szCs w:val="26"/>
        </w:rPr>
      </w:pPr>
      <w:r>
        <w:rPr>
          <w:b/>
          <w:szCs w:val="26"/>
        </w:rPr>
        <w:t xml:space="preserve">В 1 квартале </w:t>
      </w:r>
      <w:r w:rsidR="00113203">
        <w:rPr>
          <w:b/>
          <w:szCs w:val="26"/>
        </w:rPr>
        <w:t>20</w:t>
      </w:r>
      <w:r w:rsidR="00D84F00">
        <w:rPr>
          <w:b/>
          <w:szCs w:val="26"/>
        </w:rPr>
        <w:t>2</w:t>
      </w:r>
      <w:r w:rsidR="003E3E4B">
        <w:rPr>
          <w:b/>
          <w:szCs w:val="26"/>
        </w:rPr>
        <w:t>1</w:t>
      </w:r>
      <w:r w:rsidRPr="00BE1E78">
        <w:rPr>
          <w:b/>
          <w:szCs w:val="26"/>
        </w:rPr>
        <w:t xml:space="preserve"> года </w:t>
      </w:r>
      <w:r>
        <w:rPr>
          <w:b/>
          <w:szCs w:val="26"/>
        </w:rPr>
        <w:t>проведены следующие мероприятия:</w:t>
      </w:r>
    </w:p>
    <w:p w:rsidR="000F61D1" w:rsidRPr="00057E14" w:rsidRDefault="000F61D1" w:rsidP="000F61D1">
      <w:pPr>
        <w:tabs>
          <w:tab w:val="left" w:pos="709"/>
          <w:tab w:val="left" w:pos="4500"/>
        </w:tabs>
        <w:ind w:firstLine="709"/>
        <w:rPr>
          <w:szCs w:val="26"/>
        </w:rPr>
      </w:pPr>
      <w:r w:rsidRPr="00057E14">
        <w:rPr>
          <w:szCs w:val="26"/>
        </w:rPr>
        <w:t>1. 1 мероприятие систематического наблюдения по выявлению в местах розничной торговли фактов незаконной реализации на физических носителях (оптические диски и т.п.) баз данных, содержащих персональные данные граждан Российской Федерации</w:t>
      </w:r>
      <w:r w:rsidR="00AB693E" w:rsidRPr="00057E14">
        <w:rPr>
          <w:szCs w:val="26"/>
        </w:rPr>
        <w:t>.</w:t>
      </w:r>
    </w:p>
    <w:p w:rsidR="00C90DE0" w:rsidRPr="00A00E35" w:rsidRDefault="00C90DE0" w:rsidP="00C90DE0">
      <w:pPr>
        <w:tabs>
          <w:tab w:val="left" w:pos="709"/>
          <w:tab w:val="left" w:pos="4500"/>
        </w:tabs>
        <w:ind w:firstLine="709"/>
        <w:rPr>
          <w:color w:val="000000" w:themeColor="text1"/>
          <w:szCs w:val="26"/>
        </w:rPr>
      </w:pPr>
      <w:r>
        <w:rPr>
          <w:szCs w:val="26"/>
        </w:rPr>
        <w:t>29.03.2021</w:t>
      </w:r>
      <w:r w:rsidR="00611504" w:rsidRPr="00057E14">
        <w:rPr>
          <w:szCs w:val="26"/>
        </w:rPr>
        <w:t xml:space="preserve"> в </w:t>
      </w:r>
      <w:r w:rsidRPr="00A00E35">
        <w:rPr>
          <w:color w:val="000000" w:themeColor="text1"/>
          <w:szCs w:val="26"/>
        </w:rPr>
        <w:t xml:space="preserve">ТРК «СБС </w:t>
      </w:r>
      <w:proofErr w:type="spellStart"/>
      <w:r w:rsidRPr="00A00E35">
        <w:rPr>
          <w:color w:val="000000" w:themeColor="text1"/>
          <w:szCs w:val="26"/>
        </w:rPr>
        <w:t>Мегамолл</w:t>
      </w:r>
      <w:proofErr w:type="spellEnd"/>
      <w:r w:rsidRPr="00A00E35">
        <w:rPr>
          <w:color w:val="000000" w:themeColor="text1"/>
          <w:szCs w:val="26"/>
        </w:rPr>
        <w:t>» (адрес: г. Краснодар, ул. Уральская, 79/1) и ТРК «Галактика» (адрес: г. Краснодар, ул. Уральская, 98/11).</w:t>
      </w:r>
    </w:p>
    <w:p w:rsidR="000F61D1" w:rsidRPr="00057E14" w:rsidRDefault="000F61D1" w:rsidP="000F61D1">
      <w:pPr>
        <w:tabs>
          <w:tab w:val="left" w:pos="709"/>
          <w:tab w:val="left" w:pos="4500"/>
        </w:tabs>
        <w:ind w:firstLine="709"/>
        <w:rPr>
          <w:szCs w:val="26"/>
        </w:rPr>
      </w:pPr>
      <w:r w:rsidRPr="00057E14">
        <w:rPr>
          <w:szCs w:val="26"/>
        </w:rPr>
        <w:t>По итогам фактов незаконной реализации баз данных на физических носителях, содержащих персональные данные граждан РФ, не установлено.</w:t>
      </w:r>
    </w:p>
    <w:p w:rsidR="00B93697" w:rsidRPr="00057E14" w:rsidRDefault="00C90DE0" w:rsidP="00F0007F">
      <w:pPr>
        <w:tabs>
          <w:tab w:val="left" w:pos="709"/>
          <w:tab w:val="left" w:pos="4500"/>
        </w:tabs>
        <w:ind w:firstLine="709"/>
        <w:rPr>
          <w:szCs w:val="26"/>
        </w:rPr>
      </w:pPr>
      <w:r>
        <w:rPr>
          <w:szCs w:val="26"/>
        </w:rPr>
        <w:t>2</w:t>
      </w:r>
      <w:r w:rsidR="000F61D1" w:rsidRPr="00057E14">
        <w:rPr>
          <w:szCs w:val="26"/>
        </w:rPr>
        <w:t xml:space="preserve">. </w:t>
      </w:r>
      <w:r>
        <w:rPr>
          <w:szCs w:val="26"/>
        </w:rPr>
        <w:t>13</w:t>
      </w:r>
      <w:r w:rsidR="000F61D1" w:rsidRPr="00057E14">
        <w:rPr>
          <w:szCs w:val="26"/>
        </w:rPr>
        <w:t xml:space="preserve"> мероприятий систематического наблюдения в сети Интернет в отношении категорий Операторов, осуществляющих обработку персональных данных значительного числа граждан и (или) сведений относящихся к биометрическим и специальным категориям персональных данных посредством просмотра разделов сайтов операторов </w:t>
      </w:r>
      <w:r w:rsidR="000F61D1" w:rsidRPr="00057E14">
        <w:rPr>
          <w:szCs w:val="26"/>
        </w:rPr>
        <w:lastRenderedPageBreak/>
        <w:t>сети Интернет и анализа их содержания на предмет соответствия требованиям законодательства Российской Федерации в области персональных данных.</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9"/>
        <w:gridCol w:w="2835"/>
      </w:tblGrid>
      <w:tr w:rsidR="00D24D2D" w:rsidRPr="003E3E4B" w:rsidTr="00D24D2D">
        <w:tc>
          <w:tcPr>
            <w:tcW w:w="10314" w:type="dxa"/>
            <w:gridSpan w:val="2"/>
            <w:shd w:val="clear" w:color="auto" w:fill="auto"/>
          </w:tcPr>
          <w:p w:rsidR="00D24D2D" w:rsidRPr="00057E14" w:rsidRDefault="00D24D2D" w:rsidP="00057E14">
            <w:pPr>
              <w:tabs>
                <w:tab w:val="left" w:pos="709"/>
                <w:tab w:val="left" w:pos="4500"/>
              </w:tabs>
              <w:spacing w:line="240" w:lineRule="auto"/>
              <w:jc w:val="center"/>
              <w:rPr>
                <w:b/>
                <w:color w:val="000000" w:themeColor="text1"/>
                <w:sz w:val="18"/>
                <w:szCs w:val="18"/>
              </w:rPr>
            </w:pPr>
            <w:r w:rsidRPr="00057E14">
              <w:rPr>
                <w:b/>
                <w:color w:val="000000" w:themeColor="text1"/>
                <w:sz w:val="18"/>
                <w:szCs w:val="18"/>
              </w:rPr>
              <w:t>Многофункциональные центры предоставления государственных и муниципальных услуг</w:t>
            </w:r>
          </w:p>
        </w:tc>
      </w:tr>
      <w:tr w:rsidR="00057E14" w:rsidRPr="003E3E4B" w:rsidTr="00DA2C23">
        <w:tc>
          <w:tcPr>
            <w:tcW w:w="7479" w:type="dxa"/>
            <w:shd w:val="clear" w:color="auto" w:fill="auto"/>
            <w:vAlign w:val="center"/>
          </w:tcPr>
          <w:p w:rsidR="00057E14" w:rsidRPr="00057E14" w:rsidRDefault="00057E14" w:rsidP="00057E14">
            <w:pPr>
              <w:spacing w:line="240" w:lineRule="auto"/>
              <w:rPr>
                <w:color w:val="000000" w:themeColor="text1"/>
                <w:sz w:val="18"/>
                <w:szCs w:val="18"/>
              </w:rPr>
            </w:pPr>
            <w:r w:rsidRPr="00057E14">
              <w:rPr>
                <w:color w:val="000000" w:themeColor="text1"/>
                <w:sz w:val="18"/>
                <w:szCs w:val="18"/>
              </w:rPr>
              <w:t>ГБУ РА «Многофункциональный центр предоставления государственных и муниципальных услуг».</w:t>
            </w:r>
          </w:p>
        </w:tc>
        <w:tc>
          <w:tcPr>
            <w:tcW w:w="2835" w:type="dxa"/>
            <w:shd w:val="clear" w:color="auto" w:fill="auto"/>
            <w:vAlign w:val="center"/>
          </w:tcPr>
          <w:p w:rsidR="00057E14" w:rsidRPr="00B0702C" w:rsidRDefault="00836EE4" w:rsidP="00057E14">
            <w:pPr>
              <w:tabs>
                <w:tab w:val="left" w:pos="709"/>
                <w:tab w:val="left" w:pos="4500"/>
              </w:tabs>
              <w:spacing w:line="240" w:lineRule="auto"/>
              <w:rPr>
                <w:color w:val="000000" w:themeColor="text1"/>
                <w:sz w:val="18"/>
                <w:szCs w:val="18"/>
              </w:rPr>
            </w:pPr>
            <w:hyperlink r:id="rId37" w:history="1">
              <w:r w:rsidR="00057E14" w:rsidRPr="00B0702C">
                <w:rPr>
                  <w:rStyle w:val="af2"/>
                  <w:color w:val="000000" w:themeColor="text1"/>
                  <w:sz w:val="18"/>
                  <w:szCs w:val="18"/>
                  <w:u w:val="none"/>
                </w:rPr>
                <w:t>https://mfc01.ru</w:t>
              </w:r>
            </w:hyperlink>
          </w:p>
        </w:tc>
      </w:tr>
      <w:tr w:rsidR="00057E14" w:rsidRPr="003E3E4B" w:rsidTr="00DA2C23">
        <w:tc>
          <w:tcPr>
            <w:tcW w:w="7479" w:type="dxa"/>
            <w:shd w:val="clear" w:color="auto" w:fill="auto"/>
            <w:vAlign w:val="center"/>
          </w:tcPr>
          <w:p w:rsidR="00057E14" w:rsidRPr="00057E14" w:rsidRDefault="00057E14" w:rsidP="00057E14">
            <w:pPr>
              <w:spacing w:line="240" w:lineRule="auto"/>
              <w:rPr>
                <w:color w:val="000000" w:themeColor="text1"/>
                <w:sz w:val="18"/>
                <w:szCs w:val="18"/>
              </w:rPr>
            </w:pPr>
            <w:r w:rsidRPr="00057E14">
              <w:rPr>
                <w:color w:val="000000" w:themeColor="text1"/>
                <w:sz w:val="18"/>
                <w:szCs w:val="18"/>
              </w:rPr>
              <w:t>ГАУ КК «Многофункциональный центр предоставления государственных и муниципальных услуг Краснодарского края».</w:t>
            </w:r>
          </w:p>
        </w:tc>
        <w:tc>
          <w:tcPr>
            <w:tcW w:w="2835" w:type="dxa"/>
            <w:shd w:val="clear" w:color="auto" w:fill="auto"/>
            <w:vAlign w:val="center"/>
          </w:tcPr>
          <w:p w:rsidR="00057E14" w:rsidRPr="00B0702C" w:rsidRDefault="00836EE4" w:rsidP="00057E14">
            <w:pPr>
              <w:spacing w:line="240" w:lineRule="auto"/>
              <w:rPr>
                <w:color w:val="000000" w:themeColor="text1"/>
                <w:sz w:val="18"/>
                <w:szCs w:val="18"/>
              </w:rPr>
            </w:pPr>
            <w:hyperlink r:id="rId38" w:history="1">
              <w:r w:rsidR="00057E14" w:rsidRPr="00B0702C">
                <w:rPr>
                  <w:rStyle w:val="af2"/>
                  <w:color w:val="000000" w:themeColor="text1"/>
                  <w:sz w:val="18"/>
                  <w:szCs w:val="18"/>
                  <w:u w:val="none"/>
                </w:rPr>
                <w:t>https://e-mfc.ru</w:t>
              </w:r>
            </w:hyperlink>
          </w:p>
        </w:tc>
      </w:tr>
      <w:tr w:rsidR="00D24D2D" w:rsidRPr="003E3E4B" w:rsidTr="00D24D2D">
        <w:tc>
          <w:tcPr>
            <w:tcW w:w="10314" w:type="dxa"/>
            <w:gridSpan w:val="2"/>
            <w:shd w:val="clear" w:color="auto" w:fill="auto"/>
          </w:tcPr>
          <w:p w:rsidR="00D24D2D" w:rsidRPr="00B0702C" w:rsidRDefault="00D24D2D" w:rsidP="00057E14">
            <w:pPr>
              <w:tabs>
                <w:tab w:val="left" w:pos="709"/>
                <w:tab w:val="left" w:pos="4500"/>
              </w:tabs>
              <w:spacing w:line="240" w:lineRule="auto"/>
              <w:jc w:val="center"/>
              <w:rPr>
                <w:b/>
                <w:color w:val="000000" w:themeColor="text1"/>
                <w:sz w:val="18"/>
                <w:szCs w:val="18"/>
              </w:rPr>
            </w:pPr>
            <w:r w:rsidRPr="00B0702C">
              <w:rPr>
                <w:b/>
                <w:color w:val="000000" w:themeColor="text1"/>
                <w:sz w:val="18"/>
                <w:szCs w:val="18"/>
              </w:rPr>
              <w:t>Организации в сфере ЖКХ</w:t>
            </w:r>
          </w:p>
        </w:tc>
      </w:tr>
      <w:tr w:rsidR="00057E14" w:rsidRPr="003E3E4B" w:rsidTr="00DA2C23">
        <w:tc>
          <w:tcPr>
            <w:tcW w:w="7479" w:type="dxa"/>
            <w:shd w:val="clear" w:color="auto" w:fill="auto"/>
            <w:vAlign w:val="center"/>
          </w:tcPr>
          <w:p w:rsidR="00057E14" w:rsidRPr="00057E14" w:rsidRDefault="00057E14" w:rsidP="00057E14">
            <w:pPr>
              <w:spacing w:line="240" w:lineRule="auto"/>
              <w:rPr>
                <w:color w:val="000000" w:themeColor="text1"/>
                <w:sz w:val="18"/>
                <w:szCs w:val="18"/>
              </w:rPr>
            </w:pPr>
            <w:r w:rsidRPr="00057E14">
              <w:rPr>
                <w:color w:val="000000" w:themeColor="text1"/>
                <w:sz w:val="18"/>
                <w:szCs w:val="18"/>
              </w:rPr>
              <w:t>ООО «УК ПРИКУБАНСКАЯ».</w:t>
            </w:r>
          </w:p>
        </w:tc>
        <w:tc>
          <w:tcPr>
            <w:tcW w:w="2835" w:type="dxa"/>
            <w:shd w:val="clear" w:color="auto" w:fill="auto"/>
            <w:vAlign w:val="center"/>
          </w:tcPr>
          <w:p w:rsidR="00057E14" w:rsidRPr="00B0702C" w:rsidRDefault="00057E14" w:rsidP="00057E14">
            <w:pPr>
              <w:tabs>
                <w:tab w:val="left" w:pos="709"/>
                <w:tab w:val="left" w:pos="4500"/>
              </w:tabs>
              <w:spacing w:line="240" w:lineRule="auto"/>
              <w:rPr>
                <w:color w:val="000000" w:themeColor="text1"/>
                <w:sz w:val="18"/>
                <w:szCs w:val="18"/>
              </w:rPr>
            </w:pPr>
            <w:r w:rsidRPr="00B0702C">
              <w:rPr>
                <w:color w:val="000000" w:themeColor="text1"/>
                <w:sz w:val="18"/>
                <w:szCs w:val="18"/>
              </w:rPr>
              <w:t>https://</w:t>
            </w:r>
            <w:proofErr w:type="spellStart"/>
            <w:r w:rsidRPr="00B0702C">
              <w:rPr>
                <w:color w:val="000000" w:themeColor="text1"/>
                <w:sz w:val="18"/>
                <w:szCs w:val="18"/>
                <w:lang w:val="en-US"/>
              </w:rPr>
              <w:t>ukkuk</w:t>
            </w:r>
            <w:proofErr w:type="spellEnd"/>
            <w:r w:rsidRPr="00B0702C">
              <w:rPr>
                <w:color w:val="000000" w:themeColor="text1"/>
                <w:sz w:val="18"/>
                <w:szCs w:val="18"/>
              </w:rPr>
              <w:t>.</w:t>
            </w:r>
            <w:proofErr w:type="spellStart"/>
            <w:r w:rsidRPr="00B0702C">
              <w:rPr>
                <w:color w:val="000000" w:themeColor="text1"/>
                <w:sz w:val="18"/>
                <w:szCs w:val="18"/>
                <w:lang w:val="en-US"/>
              </w:rPr>
              <w:t>jfservice</w:t>
            </w:r>
            <w:proofErr w:type="spellEnd"/>
            <w:r w:rsidRPr="00B0702C">
              <w:rPr>
                <w:color w:val="000000" w:themeColor="text1"/>
                <w:sz w:val="18"/>
                <w:szCs w:val="18"/>
              </w:rPr>
              <w:t>.</w:t>
            </w:r>
            <w:proofErr w:type="spellStart"/>
            <w:r w:rsidRPr="00B0702C">
              <w:rPr>
                <w:color w:val="000000" w:themeColor="text1"/>
                <w:sz w:val="18"/>
                <w:szCs w:val="18"/>
              </w:rPr>
              <w:t>ru</w:t>
            </w:r>
            <w:proofErr w:type="spellEnd"/>
          </w:p>
        </w:tc>
      </w:tr>
      <w:tr w:rsidR="00057E14" w:rsidRPr="003E3E4B" w:rsidTr="00DA2C23">
        <w:tc>
          <w:tcPr>
            <w:tcW w:w="7479" w:type="dxa"/>
            <w:shd w:val="clear" w:color="auto" w:fill="auto"/>
            <w:vAlign w:val="center"/>
          </w:tcPr>
          <w:p w:rsidR="00057E14" w:rsidRPr="00057E14" w:rsidRDefault="00057E14" w:rsidP="00057E14">
            <w:pPr>
              <w:tabs>
                <w:tab w:val="left" w:pos="2676"/>
              </w:tabs>
              <w:spacing w:line="240" w:lineRule="auto"/>
              <w:rPr>
                <w:color w:val="000000" w:themeColor="text1"/>
                <w:sz w:val="18"/>
                <w:szCs w:val="18"/>
              </w:rPr>
            </w:pPr>
            <w:r w:rsidRPr="00057E14">
              <w:rPr>
                <w:color w:val="000000" w:themeColor="text1"/>
                <w:sz w:val="18"/>
                <w:szCs w:val="18"/>
              </w:rPr>
              <w:t>ООО «УК ЭНКА».</w:t>
            </w:r>
          </w:p>
        </w:tc>
        <w:tc>
          <w:tcPr>
            <w:tcW w:w="2835" w:type="dxa"/>
            <w:shd w:val="clear" w:color="auto" w:fill="auto"/>
            <w:vAlign w:val="center"/>
          </w:tcPr>
          <w:p w:rsidR="00057E14" w:rsidRPr="00B0702C" w:rsidRDefault="00057E14" w:rsidP="00057E14">
            <w:pPr>
              <w:tabs>
                <w:tab w:val="left" w:pos="709"/>
                <w:tab w:val="left" w:pos="4500"/>
              </w:tabs>
              <w:spacing w:line="240" w:lineRule="auto"/>
              <w:rPr>
                <w:color w:val="000000" w:themeColor="text1"/>
                <w:sz w:val="18"/>
                <w:szCs w:val="18"/>
              </w:rPr>
            </w:pPr>
            <w:r w:rsidRPr="00B0702C">
              <w:rPr>
                <w:color w:val="000000" w:themeColor="text1"/>
                <w:sz w:val="18"/>
                <w:szCs w:val="18"/>
              </w:rPr>
              <w:t>https://</w:t>
            </w:r>
            <w:proofErr w:type="spellStart"/>
            <w:r w:rsidRPr="00B0702C">
              <w:rPr>
                <w:color w:val="000000" w:themeColor="text1"/>
                <w:sz w:val="18"/>
                <w:szCs w:val="18"/>
                <w:lang w:val="en-US"/>
              </w:rPr>
              <w:t>kuk</w:t>
            </w:r>
            <w:proofErr w:type="spellEnd"/>
            <w:r w:rsidRPr="00B0702C">
              <w:rPr>
                <w:color w:val="000000" w:themeColor="text1"/>
                <w:sz w:val="18"/>
                <w:szCs w:val="18"/>
              </w:rPr>
              <w:t>.</w:t>
            </w:r>
            <w:proofErr w:type="spellStart"/>
            <w:r w:rsidRPr="00B0702C">
              <w:rPr>
                <w:color w:val="000000" w:themeColor="text1"/>
                <w:sz w:val="18"/>
                <w:szCs w:val="18"/>
                <w:lang w:val="en-US"/>
              </w:rPr>
              <w:t>jfservice</w:t>
            </w:r>
            <w:proofErr w:type="spellEnd"/>
            <w:r w:rsidRPr="00B0702C">
              <w:rPr>
                <w:color w:val="000000" w:themeColor="text1"/>
                <w:sz w:val="18"/>
                <w:szCs w:val="18"/>
              </w:rPr>
              <w:t>.</w:t>
            </w:r>
            <w:proofErr w:type="spellStart"/>
            <w:r w:rsidRPr="00B0702C">
              <w:rPr>
                <w:color w:val="000000" w:themeColor="text1"/>
                <w:sz w:val="18"/>
                <w:szCs w:val="18"/>
              </w:rPr>
              <w:t>ru</w:t>
            </w:r>
            <w:proofErr w:type="spellEnd"/>
          </w:p>
        </w:tc>
      </w:tr>
      <w:tr w:rsidR="00057E14" w:rsidRPr="003E3E4B" w:rsidTr="00DA2C23">
        <w:tc>
          <w:tcPr>
            <w:tcW w:w="7479" w:type="dxa"/>
            <w:shd w:val="clear" w:color="auto" w:fill="auto"/>
            <w:vAlign w:val="center"/>
          </w:tcPr>
          <w:p w:rsidR="00057E14" w:rsidRPr="00057E14" w:rsidRDefault="00057E14" w:rsidP="00057E14">
            <w:pPr>
              <w:spacing w:line="240" w:lineRule="auto"/>
              <w:rPr>
                <w:color w:val="000000" w:themeColor="text1"/>
                <w:sz w:val="18"/>
                <w:szCs w:val="18"/>
              </w:rPr>
            </w:pPr>
            <w:r w:rsidRPr="00057E14">
              <w:rPr>
                <w:color w:val="000000" w:themeColor="text1"/>
                <w:sz w:val="18"/>
                <w:szCs w:val="18"/>
              </w:rPr>
              <w:t>ООО «УК «Немецкая деревня».</w:t>
            </w:r>
          </w:p>
        </w:tc>
        <w:tc>
          <w:tcPr>
            <w:tcW w:w="2835" w:type="dxa"/>
            <w:shd w:val="clear" w:color="auto" w:fill="auto"/>
            <w:vAlign w:val="center"/>
          </w:tcPr>
          <w:p w:rsidR="00057E14" w:rsidRPr="00B0702C" w:rsidRDefault="00057E14" w:rsidP="00057E14">
            <w:pPr>
              <w:tabs>
                <w:tab w:val="left" w:pos="709"/>
                <w:tab w:val="left" w:pos="4500"/>
              </w:tabs>
              <w:spacing w:line="240" w:lineRule="auto"/>
              <w:rPr>
                <w:color w:val="000000" w:themeColor="text1"/>
                <w:sz w:val="18"/>
                <w:szCs w:val="18"/>
              </w:rPr>
            </w:pPr>
            <w:r w:rsidRPr="00B0702C">
              <w:rPr>
                <w:color w:val="000000" w:themeColor="text1"/>
                <w:sz w:val="18"/>
                <w:szCs w:val="18"/>
              </w:rPr>
              <w:t>https://укнемецкаядеревня.рф</w:t>
            </w:r>
          </w:p>
        </w:tc>
      </w:tr>
      <w:tr w:rsidR="00D24D2D" w:rsidRPr="003E3E4B" w:rsidTr="00D24D2D">
        <w:tc>
          <w:tcPr>
            <w:tcW w:w="10314" w:type="dxa"/>
            <w:gridSpan w:val="2"/>
            <w:shd w:val="clear" w:color="auto" w:fill="auto"/>
          </w:tcPr>
          <w:p w:rsidR="00D24D2D" w:rsidRPr="00B0702C" w:rsidRDefault="00057E14" w:rsidP="00057E14">
            <w:pPr>
              <w:tabs>
                <w:tab w:val="left" w:pos="709"/>
                <w:tab w:val="left" w:pos="4500"/>
              </w:tabs>
              <w:spacing w:line="240" w:lineRule="auto"/>
              <w:ind w:firstLine="709"/>
              <w:jc w:val="center"/>
              <w:rPr>
                <w:b/>
                <w:color w:val="000000" w:themeColor="text1"/>
                <w:sz w:val="18"/>
                <w:szCs w:val="18"/>
              </w:rPr>
            </w:pPr>
            <w:proofErr w:type="spellStart"/>
            <w:r w:rsidRPr="00B0702C">
              <w:rPr>
                <w:b/>
                <w:color w:val="000000" w:themeColor="text1"/>
                <w:sz w:val="18"/>
                <w:szCs w:val="18"/>
              </w:rPr>
              <w:t>Государстсвенные</w:t>
            </w:r>
            <w:proofErr w:type="spellEnd"/>
            <w:r w:rsidRPr="00B0702C">
              <w:rPr>
                <w:b/>
                <w:color w:val="000000" w:themeColor="text1"/>
                <w:sz w:val="18"/>
                <w:szCs w:val="18"/>
              </w:rPr>
              <w:t xml:space="preserve"> и муниципальные органы</w:t>
            </w:r>
          </w:p>
        </w:tc>
      </w:tr>
      <w:tr w:rsidR="00057E14" w:rsidRPr="003E3E4B" w:rsidTr="00DA2C23">
        <w:tc>
          <w:tcPr>
            <w:tcW w:w="7479" w:type="dxa"/>
            <w:shd w:val="clear" w:color="auto" w:fill="auto"/>
            <w:vAlign w:val="center"/>
          </w:tcPr>
          <w:p w:rsidR="00057E14" w:rsidRPr="00057E14" w:rsidRDefault="00057E14" w:rsidP="00057E14">
            <w:pPr>
              <w:tabs>
                <w:tab w:val="left" w:pos="1617"/>
              </w:tabs>
              <w:spacing w:line="240" w:lineRule="auto"/>
              <w:rPr>
                <w:color w:val="000000" w:themeColor="text1"/>
                <w:sz w:val="18"/>
                <w:szCs w:val="18"/>
              </w:rPr>
            </w:pPr>
            <w:r w:rsidRPr="00057E14">
              <w:rPr>
                <w:color w:val="000000" w:themeColor="text1"/>
                <w:sz w:val="18"/>
                <w:szCs w:val="18"/>
              </w:rPr>
              <w:t>Администрация муниципального образования "Город Майкоп".</w:t>
            </w:r>
          </w:p>
        </w:tc>
        <w:tc>
          <w:tcPr>
            <w:tcW w:w="2835" w:type="dxa"/>
            <w:shd w:val="clear" w:color="auto" w:fill="auto"/>
            <w:vAlign w:val="center"/>
          </w:tcPr>
          <w:p w:rsidR="00057E14" w:rsidRPr="00B0702C" w:rsidRDefault="00057E14" w:rsidP="00057E14">
            <w:pPr>
              <w:tabs>
                <w:tab w:val="left" w:pos="709"/>
                <w:tab w:val="left" w:pos="4500"/>
              </w:tabs>
              <w:spacing w:line="240" w:lineRule="auto"/>
              <w:rPr>
                <w:color w:val="000000" w:themeColor="text1"/>
                <w:sz w:val="18"/>
                <w:szCs w:val="18"/>
              </w:rPr>
            </w:pPr>
            <w:r w:rsidRPr="00B0702C">
              <w:rPr>
                <w:color w:val="000000" w:themeColor="text1"/>
                <w:sz w:val="18"/>
                <w:szCs w:val="18"/>
              </w:rPr>
              <w:t>https://maikop.ru</w:t>
            </w:r>
          </w:p>
        </w:tc>
      </w:tr>
      <w:tr w:rsidR="00057E14" w:rsidRPr="003E3E4B" w:rsidTr="00DA2C23">
        <w:tc>
          <w:tcPr>
            <w:tcW w:w="7479" w:type="dxa"/>
            <w:shd w:val="clear" w:color="auto" w:fill="auto"/>
            <w:vAlign w:val="center"/>
          </w:tcPr>
          <w:p w:rsidR="00057E14" w:rsidRPr="00057E14" w:rsidRDefault="00057E14" w:rsidP="00057E14">
            <w:pPr>
              <w:tabs>
                <w:tab w:val="left" w:pos="709"/>
                <w:tab w:val="left" w:pos="4500"/>
              </w:tabs>
              <w:spacing w:line="240" w:lineRule="auto"/>
              <w:rPr>
                <w:color w:val="000000" w:themeColor="text1"/>
                <w:sz w:val="18"/>
                <w:szCs w:val="18"/>
              </w:rPr>
            </w:pPr>
            <w:r w:rsidRPr="00057E14">
              <w:rPr>
                <w:color w:val="000000" w:themeColor="text1"/>
                <w:sz w:val="18"/>
                <w:szCs w:val="18"/>
              </w:rPr>
              <w:t>Администрация МО город Армавир.</w:t>
            </w:r>
          </w:p>
        </w:tc>
        <w:tc>
          <w:tcPr>
            <w:tcW w:w="2835" w:type="dxa"/>
            <w:shd w:val="clear" w:color="auto" w:fill="auto"/>
            <w:vAlign w:val="center"/>
          </w:tcPr>
          <w:p w:rsidR="00057E14" w:rsidRPr="00B0702C" w:rsidRDefault="00836EE4" w:rsidP="00057E14">
            <w:pPr>
              <w:tabs>
                <w:tab w:val="left" w:pos="709"/>
                <w:tab w:val="left" w:pos="4500"/>
              </w:tabs>
              <w:spacing w:line="240" w:lineRule="auto"/>
              <w:rPr>
                <w:color w:val="000000" w:themeColor="text1"/>
                <w:sz w:val="18"/>
                <w:szCs w:val="18"/>
              </w:rPr>
            </w:pPr>
            <w:hyperlink r:id="rId39" w:history="1">
              <w:r w:rsidR="00057E14" w:rsidRPr="00B0702C">
                <w:rPr>
                  <w:rStyle w:val="af2"/>
                  <w:color w:val="000000" w:themeColor="text1"/>
                  <w:sz w:val="18"/>
                  <w:szCs w:val="18"/>
                  <w:u w:val="none"/>
                </w:rPr>
                <w:t>https://armawir.ru</w:t>
              </w:r>
            </w:hyperlink>
          </w:p>
        </w:tc>
      </w:tr>
      <w:tr w:rsidR="00057E14" w:rsidRPr="003E3E4B" w:rsidTr="00DA2C23">
        <w:tc>
          <w:tcPr>
            <w:tcW w:w="7479" w:type="dxa"/>
            <w:shd w:val="clear" w:color="auto" w:fill="auto"/>
            <w:vAlign w:val="center"/>
          </w:tcPr>
          <w:p w:rsidR="00057E14" w:rsidRPr="00057E14" w:rsidRDefault="00057E14" w:rsidP="00057E14">
            <w:pPr>
              <w:tabs>
                <w:tab w:val="left" w:pos="709"/>
                <w:tab w:val="left" w:pos="4500"/>
              </w:tabs>
              <w:spacing w:line="240" w:lineRule="auto"/>
              <w:rPr>
                <w:color w:val="000000" w:themeColor="text1"/>
                <w:sz w:val="18"/>
                <w:szCs w:val="18"/>
              </w:rPr>
            </w:pPr>
            <w:r w:rsidRPr="00057E14">
              <w:rPr>
                <w:color w:val="000000" w:themeColor="text1"/>
                <w:sz w:val="18"/>
                <w:szCs w:val="18"/>
              </w:rPr>
              <w:t xml:space="preserve">Администрация МО </w:t>
            </w:r>
            <w:proofErr w:type="spellStart"/>
            <w:r w:rsidRPr="00057E14">
              <w:rPr>
                <w:color w:val="000000" w:themeColor="text1"/>
                <w:sz w:val="18"/>
                <w:szCs w:val="18"/>
              </w:rPr>
              <w:t>Абинский</w:t>
            </w:r>
            <w:proofErr w:type="spellEnd"/>
            <w:r w:rsidRPr="00057E14">
              <w:rPr>
                <w:color w:val="000000" w:themeColor="text1"/>
                <w:sz w:val="18"/>
                <w:szCs w:val="18"/>
              </w:rPr>
              <w:t xml:space="preserve"> район.</w:t>
            </w:r>
          </w:p>
        </w:tc>
        <w:tc>
          <w:tcPr>
            <w:tcW w:w="2835" w:type="dxa"/>
            <w:shd w:val="clear" w:color="auto" w:fill="auto"/>
            <w:vAlign w:val="center"/>
          </w:tcPr>
          <w:p w:rsidR="00057E14" w:rsidRPr="00B0702C" w:rsidRDefault="00836EE4" w:rsidP="00057E14">
            <w:pPr>
              <w:tabs>
                <w:tab w:val="left" w:pos="709"/>
                <w:tab w:val="left" w:pos="4500"/>
              </w:tabs>
              <w:spacing w:line="240" w:lineRule="auto"/>
              <w:rPr>
                <w:color w:val="000000" w:themeColor="text1"/>
                <w:sz w:val="18"/>
                <w:szCs w:val="18"/>
              </w:rPr>
            </w:pPr>
            <w:hyperlink r:id="rId40" w:history="1">
              <w:r w:rsidR="00057E14" w:rsidRPr="00B0702C">
                <w:rPr>
                  <w:rStyle w:val="af2"/>
                  <w:color w:val="000000" w:themeColor="text1"/>
                  <w:sz w:val="18"/>
                  <w:szCs w:val="18"/>
                  <w:u w:val="none"/>
                </w:rPr>
                <w:t>http://www.abinskiy.ru</w:t>
              </w:r>
            </w:hyperlink>
          </w:p>
        </w:tc>
      </w:tr>
      <w:tr w:rsidR="00057E14" w:rsidRPr="003E3E4B" w:rsidTr="00DA2C23">
        <w:tc>
          <w:tcPr>
            <w:tcW w:w="7479" w:type="dxa"/>
            <w:shd w:val="clear" w:color="auto" w:fill="auto"/>
            <w:vAlign w:val="center"/>
          </w:tcPr>
          <w:p w:rsidR="00057E14" w:rsidRPr="00057E14" w:rsidRDefault="00057E14" w:rsidP="00057E14">
            <w:pPr>
              <w:tabs>
                <w:tab w:val="left" w:pos="709"/>
                <w:tab w:val="left" w:pos="4500"/>
              </w:tabs>
              <w:spacing w:line="240" w:lineRule="auto"/>
              <w:rPr>
                <w:color w:val="000000" w:themeColor="text1"/>
                <w:sz w:val="18"/>
                <w:szCs w:val="18"/>
              </w:rPr>
            </w:pPr>
            <w:r w:rsidRPr="00057E14">
              <w:rPr>
                <w:color w:val="000000" w:themeColor="text1"/>
                <w:sz w:val="18"/>
                <w:szCs w:val="18"/>
              </w:rPr>
              <w:t xml:space="preserve">Администрация МО </w:t>
            </w:r>
            <w:proofErr w:type="spellStart"/>
            <w:r w:rsidRPr="00057E14">
              <w:rPr>
                <w:color w:val="000000" w:themeColor="text1"/>
                <w:sz w:val="18"/>
                <w:szCs w:val="18"/>
              </w:rPr>
              <w:t>Тахтамукайский</w:t>
            </w:r>
            <w:proofErr w:type="spellEnd"/>
            <w:r w:rsidRPr="00057E14">
              <w:rPr>
                <w:color w:val="000000" w:themeColor="text1"/>
                <w:sz w:val="18"/>
                <w:szCs w:val="18"/>
              </w:rPr>
              <w:t xml:space="preserve"> район.</w:t>
            </w:r>
          </w:p>
        </w:tc>
        <w:tc>
          <w:tcPr>
            <w:tcW w:w="2835" w:type="dxa"/>
            <w:shd w:val="clear" w:color="auto" w:fill="auto"/>
            <w:vAlign w:val="center"/>
          </w:tcPr>
          <w:p w:rsidR="00057E14" w:rsidRPr="00B0702C" w:rsidRDefault="00836EE4" w:rsidP="00057E14">
            <w:pPr>
              <w:tabs>
                <w:tab w:val="left" w:pos="709"/>
                <w:tab w:val="left" w:pos="4500"/>
              </w:tabs>
              <w:spacing w:line="240" w:lineRule="auto"/>
              <w:rPr>
                <w:color w:val="000000" w:themeColor="text1"/>
                <w:sz w:val="18"/>
                <w:szCs w:val="18"/>
              </w:rPr>
            </w:pPr>
            <w:hyperlink r:id="rId41" w:history="1">
              <w:r w:rsidR="00057E14" w:rsidRPr="00B0702C">
                <w:rPr>
                  <w:rStyle w:val="af2"/>
                  <w:color w:val="000000" w:themeColor="text1"/>
                  <w:sz w:val="18"/>
                  <w:szCs w:val="18"/>
                  <w:u w:val="none"/>
                </w:rPr>
                <w:t>https://ta01.ru</w:t>
              </w:r>
            </w:hyperlink>
          </w:p>
        </w:tc>
      </w:tr>
      <w:tr w:rsidR="00057E14" w:rsidRPr="003E3E4B" w:rsidTr="00DA2C23">
        <w:tc>
          <w:tcPr>
            <w:tcW w:w="7479" w:type="dxa"/>
            <w:shd w:val="clear" w:color="auto" w:fill="auto"/>
            <w:vAlign w:val="center"/>
          </w:tcPr>
          <w:p w:rsidR="00057E14" w:rsidRPr="00057E14" w:rsidRDefault="00057E14" w:rsidP="00057E14">
            <w:pPr>
              <w:tabs>
                <w:tab w:val="left" w:pos="709"/>
                <w:tab w:val="left" w:pos="4500"/>
              </w:tabs>
              <w:spacing w:line="240" w:lineRule="auto"/>
              <w:rPr>
                <w:color w:val="000000" w:themeColor="text1"/>
                <w:sz w:val="18"/>
                <w:szCs w:val="18"/>
              </w:rPr>
            </w:pPr>
            <w:r w:rsidRPr="00057E14">
              <w:rPr>
                <w:color w:val="000000" w:themeColor="text1"/>
                <w:sz w:val="18"/>
                <w:szCs w:val="18"/>
              </w:rPr>
              <w:t>Администрация МО Динской район.</w:t>
            </w:r>
          </w:p>
        </w:tc>
        <w:tc>
          <w:tcPr>
            <w:tcW w:w="2835" w:type="dxa"/>
            <w:shd w:val="clear" w:color="auto" w:fill="auto"/>
            <w:vAlign w:val="center"/>
          </w:tcPr>
          <w:p w:rsidR="00057E14" w:rsidRPr="00B0702C" w:rsidRDefault="00836EE4" w:rsidP="00057E14">
            <w:pPr>
              <w:tabs>
                <w:tab w:val="left" w:pos="709"/>
                <w:tab w:val="left" w:pos="4500"/>
              </w:tabs>
              <w:spacing w:line="240" w:lineRule="auto"/>
              <w:rPr>
                <w:color w:val="000000" w:themeColor="text1"/>
                <w:sz w:val="18"/>
                <w:szCs w:val="18"/>
              </w:rPr>
            </w:pPr>
            <w:hyperlink r:id="rId42" w:history="1">
              <w:r w:rsidR="00057E14" w:rsidRPr="00B0702C">
                <w:rPr>
                  <w:rStyle w:val="af2"/>
                  <w:color w:val="000000" w:themeColor="text1"/>
                  <w:sz w:val="18"/>
                  <w:szCs w:val="18"/>
                  <w:u w:val="none"/>
                </w:rPr>
                <w:t>https://dinskoi-raion.ru</w:t>
              </w:r>
            </w:hyperlink>
          </w:p>
        </w:tc>
      </w:tr>
      <w:tr w:rsidR="00D24D2D" w:rsidRPr="003E3E4B" w:rsidTr="00D24D2D">
        <w:tc>
          <w:tcPr>
            <w:tcW w:w="10314" w:type="dxa"/>
            <w:gridSpan w:val="2"/>
            <w:shd w:val="clear" w:color="auto" w:fill="auto"/>
          </w:tcPr>
          <w:p w:rsidR="00D24D2D" w:rsidRPr="00B0702C" w:rsidRDefault="00D24D2D" w:rsidP="00057E14">
            <w:pPr>
              <w:autoSpaceDE w:val="0"/>
              <w:autoSpaceDN w:val="0"/>
              <w:spacing w:line="240" w:lineRule="auto"/>
              <w:jc w:val="center"/>
              <w:rPr>
                <w:b/>
                <w:bCs/>
                <w:color w:val="000000" w:themeColor="text1"/>
                <w:sz w:val="18"/>
                <w:szCs w:val="18"/>
              </w:rPr>
            </w:pPr>
            <w:r w:rsidRPr="00B0702C">
              <w:rPr>
                <w:b/>
                <w:color w:val="000000" w:themeColor="text1"/>
                <w:sz w:val="18"/>
                <w:szCs w:val="18"/>
              </w:rPr>
              <w:t>Финансово-кредитные организации</w:t>
            </w:r>
          </w:p>
        </w:tc>
      </w:tr>
      <w:tr w:rsidR="00057E14" w:rsidRPr="003E3E4B" w:rsidTr="00DA2C23">
        <w:tc>
          <w:tcPr>
            <w:tcW w:w="7479" w:type="dxa"/>
            <w:shd w:val="clear" w:color="auto" w:fill="auto"/>
            <w:vAlign w:val="center"/>
          </w:tcPr>
          <w:p w:rsidR="00057E14" w:rsidRPr="00057E14" w:rsidRDefault="00057E14" w:rsidP="00057E14">
            <w:pPr>
              <w:tabs>
                <w:tab w:val="left" w:pos="709"/>
                <w:tab w:val="left" w:pos="4500"/>
              </w:tabs>
              <w:spacing w:line="240" w:lineRule="auto"/>
              <w:rPr>
                <w:color w:val="000000" w:themeColor="text1"/>
                <w:sz w:val="18"/>
                <w:szCs w:val="18"/>
              </w:rPr>
            </w:pPr>
            <w:r w:rsidRPr="00057E14">
              <w:rPr>
                <w:color w:val="000000" w:themeColor="text1"/>
                <w:sz w:val="18"/>
                <w:szCs w:val="18"/>
              </w:rPr>
              <w:t>АО «</w:t>
            </w:r>
            <w:proofErr w:type="spellStart"/>
            <w:r w:rsidRPr="00057E14">
              <w:rPr>
                <w:color w:val="000000" w:themeColor="text1"/>
                <w:sz w:val="18"/>
                <w:szCs w:val="18"/>
              </w:rPr>
              <w:t>Кубаньторгбанк</w:t>
            </w:r>
            <w:proofErr w:type="spellEnd"/>
            <w:r w:rsidRPr="00057E14">
              <w:rPr>
                <w:color w:val="000000" w:themeColor="text1"/>
                <w:sz w:val="18"/>
                <w:szCs w:val="18"/>
              </w:rPr>
              <w:t>»</w:t>
            </w:r>
          </w:p>
        </w:tc>
        <w:tc>
          <w:tcPr>
            <w:tcW w:w="2835" w:type="dxa"/>
            <w:shd w:val="clear" w:color="auto" w:fill="auto"/>
            <w:vAlign w:val="center"/>
          </w:tcPr>
          <w:p w:rsidR="00057E14" w:rsidRPr="00B0702C" w:rsidRDefault="00057E14" w:rsidP="00057E14">
            <w:pPr>
              <w:tabs>
                <w:tab w:val="left" w:pos="709"/>
                <w:tab w:val="left" w:pos="4500"/>
              </w:tabs>
              <w:spacing w:line="240" w:lineRule="auto"/>
              <w:rPr>
                <w:color w:val="000000" w:themeColor="text1"/>
                <w:sz w:val="18"/>
                <w:szCs w:val="18"/>
              </w:rPr>
            </w:pPr>
            <w:r w:rsidRPr="00B0702C">
              <w:rPr>
                <w:color w:val="000000" w:themeColor="text1"/>
                <w:sz w:val="18"/>
                <w:szCs w:val="18"/>
              </w:rPr>
              <w:t>http://bktb.ru</w:t>
            </w:r>
          </w:p>
        </w:tc>
      </w:tr>
      <w:tr w:rsidR="00D24D2D" w:rsidRPr="003E3E4B" w:rsidTr="00D24D2D">
        <w:tc>
          <w:tcPr>
            <w:tcW w:w="10314" w:type="dxa"/>
            <w:gridSpan w:val="2"/>
            <w:shd w:val="clear" w:color="auto" w:fill="auto"/>
          </w:tcPr>
          <w:p w:rsidR="00D24D2D" w:rsidRPr="00B0702C" w:rsidRDefault="00D24D2D" w:rsidP="00057E14">
            <w:pPr>
              <w:pStyle w:val="aff8"/>
              <w:spacing w:after="0"/>
              <w:rPr>
                <w:rFonts w:ascii="Times New Roman" w:hAnsi="Times New Roman"/>
                <w:b/>
                <w:color w:val="000000" w:themeColor="text1"/>
                <w:sz w:val="18"/>
                <w:szCs w:val="18"/>
              </w:rPr>
            </w:pPr>
            <w:r w:rsidRPr="00B0702C">
              <w:rPr>
                <w:rFonts w:ascii="Times New Roman" w:hAnsi="Times New Roman"/>
                <w:b/>
                <w:color w:val="000000" w:themeColor="text1"/>
                <w:sz w:val="18"/>
                <w:szCs w:val="18"/>
              </w:rPr>
              <w:t>Страховые компании</w:t>
            </w:r>
          </w:p>
        </w:tc>
      </w:tr>
      <w:tr w:rsidR="00057E14" w:rsidRPr="003E3E4B" w:rsidTr="00DA2C23">
        <w:tc>
          <w:tcPr>
            <w:tcW w:w="7479" w:type="dxa"/>
            <w:shd w:val="clear" w:color="auto" w:fill="auto"/>
            <w:vAlign w:val="center"/>
          </w:tcPr>
          <w:p w:rsidR="00057E14" w:rsidRPr="00057E14" w:rsidRDefault="00057E14" w:rsidP="00057E14">
            <w:pPr>
              <w:spacing w:line="240" w:lineRule="auto"/>
              <w:rPr>
                <w:color w:val="000000" w:themeColor="text1"/>
                <w:sz w:val="18"/>
                <w:szCs w:val="18"/>
              </w:rPr>
            </w:pPr>
            <w:r w:rsidRPr="00057E14">
              <w:rPr>
                <w:color w:val="000000" w:themeColor="text1"/>
                <w:sz w:val="18"/>
                <w:szCs w:val="18"/>
              </w:rPr>
              <w:t>ООО СО «ВЕРНА»</w:t>
            </w:r>
          </w:p>
        </w:tc>
        <w:tc>
          <w:tcPr>
            <w:tcW w:w="2835" w:type="dxa"/>
            <w:shd w:val="clear" w:color="auto" w:fill="auto"/>
            <w:vAlign w:val="center"/>
          </w:tcPr>
          <w:p w:rsidR="00057E14" w:rsidRPr="00B0702C" w:rsidRDefault="00057E14" w:rsidP="00057E14">
            <w:pPr>
              <w:tabs>
                <w:tab w:val="left" w:pos="709"/>
                <w:tab w:val="left" w:pos="4500"/>
              </w:tabs>
              <w:spacing w:line="240" w:lineRule="auto"/>
              <w:rPr>
                <w:color w:val="000000" w:themeColor="text1"/>
                <w:sz w:val="18"/>
                <w:szCs w:val="18"/>
              </w:rPr>
            </w:pPr>
            <w:r w:rsidRPr="00B0702C">
              <w:rPr>
                <w:color w:val="000000" w:themeColor="text1"/>
                <w:sz w:val="18"/>
                <w:szCs w:val="18"/>
              </w:rPr>
              <w:t>https://www.verna-group.ru</w:t>
            </w:r>
          </w:p>
        </w:tc>
      </w:tr>
      <w:tr w:rsidR="00C90DE0" w:rsidRPr="003E3E4B" w:rsidTr="00690A16">
        <w:tc>
          <w:tcPr>
            <w:tcW w:w="10314" w:type="dxa"/>
            <w:gridSpan w:val="2"/>
            <w:shd w:val="clear" w:color="auto" w:fill="auto"/>
            <w:vAlign w:val="center"/>
          </w:tcPr>
          <w:p w:rsidR="00C90DE0" w:rsidRPr="00B0702C" w:rsidRDefault="00C90DE0" w:rsidP="00C90DE0">
            <w:pPr>
              <w:tabs>
                <w:tab w:val="left" w:pos="709"/>
                <w:tab w:val="left" w:pos="4500"/>
              </w:tabs>
              <w:spacing w:line="240" w:lineRule="auto"/>
              <w:jc w:val="center"/>
              <w:rPr>
                <w:b/>
                <w:color w:val="000000" w:themeColor="text1"/>
                <w:sz w:val="18"/>
                <w:szCs w:val="18"/>
              </w:rPr>
            </w:pPr>
            <w:proofErr w:type="spellStart"/>
            <w:r w:rsidRPr="00B0702C">
              <w:rPr>
                <w:b/>
                <w:color w:val="000000" w:themeColor="text1"/>
                <w:sz w:val="18"/>
                <w:szCs w:val="18"/>
              </w:rPr>
              <w:t>Коолекторские</w:t>
            </w:r>
            <w:proofErr w:type="spellEnd"/>
            <w:r w:rsidRPr="00B0702C">
              <w:rPr>
                <w:b/>
                <w:color w:val="000000" w:themeColor="text1"/>
                <w:sz w:val="18"/>
                <w:szCs w:val="18"/>
              </w:rPr>
              <w:t xml:space="preserve"> агентства</w:t>
            </w:r>
          </w:p>
        </w:tc>
      </w:tr>
      <w:tr w:rsidR="00C90DE0" w:rsidRPr="003E3E4B" w:rsidTr="00C90DE0">
        <w:trPr>
          <w:trHeight w:val="151"/>
        </w:trPr>
        <w:tc>
          <w:tcPr>
            <w:tcW w:w="7479" w:type="dxa"/>
            <w:shd w:val="clear" w:color="auto" w:fill="auto"/>
            <w:vAlign w:val="center"/>
          </w:tcPr>
          <w:p w:rsidR="00C90DE0" w:rsidRPr="00C90DE0" w:rsidRDefault="00C90DE0" w:rsidP="00690A16">
            <w:pPr>
              <w:tabs>
                <w:tab w:val="left" w:pos="709"/>
                <w:tab w:val="left" w:pos="4500"/>
              </w:tabs>
              <w:rPr>
                <w:color w:val="000000" w:themeColor="text1"/>
                <w:sz w:val="18"/>
                <w:szCs w:val="18"/>
              </w:rPr>
            </w:pPr>
            <w:r w:rsidRPr="00C90DE0">
              <w:rPr>
                <w:color w:val="000000" w:themeColor="text1"/>
                <w:sz w:val="18"/>
                <w:szCs w:val="18"/>
              </w:rPr>
              <w:t>ООО «</w:t>
            </w:r>
            <w:proofErr w:type="spellStart"/>
            <w:r w:rsidRPr="00C90DE0">
              <w:rPr>
                <w:color w:val="000000" w:themeColor="text1"/>
                <w:sz w:val="18"/>
                <w:szCs w:val="18"/>
              </w:rPr>
              <w:t>Интек</w:t>
            </w:r>
            <w:proofErr w:type="spellEnd"/>
            <w:r w:rsidRPr="00C90DE0">
              <w:rPr>
                <w:color w:val="000000" w:themeColor="text1"/>
                <w:sz w:val="18"/>
                <w:szCs w:val="18"/>
              </w:rPr>
              <w:t>»</w:t>
            </w:r>
          </w:p>
        </w:tc>
        <w:tc>
          <w:tcPr>
            <w:tcW w:w="2835" w:type="dxa"/>
            <w:shd w:val="clear" w:color="auto" w:fill="auto"/>
            <w:vAlign w:val="center"/>
          </w:tcPr>
          <w:p w:rsidR="00C90DE0" w:rsidRPr="00B0702C" w:rsidRDefault="00C90DE0" w:rsidP="00690A16">
            <w:pPr>
              <w:tabs>
                <w:tab w:val="left" w:pos="709"/>
                <w:tab w:val="left" w:pos="4500"/>
              </w:tabs>
              <w:rPr>
                <w:color w:val="000000" w:themeColor="text1"/>
                <w:sz w:val="18"/>
                <w:szCs w:val="18"/>
              </w:rPr>
            </w:pPr>
            <w:r w:rsidRPr="00B0702C">
              <w:rPr>
                <w:color w:val="000000" w:themeColor="text1"/>
                <w:sz w:val="18"/>
                <w:szCs w:val="18"/>
              </w:rPr>
              <w:t>https://intek23.ru</w:t>
            </w:r>
          </w:p>
        </w:tc>
      </w:tr>
    </w:tbl>
    <w:p w:rsidR="00B00EEE" w:rsidRPr="003E3E4B" w:rsidRDefault="00B00EEE" w:rsidP="00611504">
      <w:pPr>
        <w:tabs>
          <w:tab w:val="left" w:pos="709"/>
          <w:tab w:val="left" w:pos="4500"/>
        </w:tabs>
        <w:ind w:firstLine="709"/>
        <w:rPr>
          <w:szCs w:val="26"/>
          <w:highlight w:val="yellow"/>
        </w:rPr>
      </w:pPr>
    </w:p>
    <w:p w:rsidR="00840B61" w:rsidRPr="00A00E35" w:rsidRDefault="00840B61" w:rsidP="00840B61">
      <w:pPr>
        <w:autoSpaceDE w:val="0"/>
        <w:autoSpaceDN w:val="0"/>
        <w:adjustRightInd w:val="0"/>
        <w:ind w:firstLine="708"/>
        <w:rPr>
          <w:color w:val="000000" w:themeColor="text1"/>
          <w:szCs w:val="26"/>
        </w:rPr>
      </w:pPr>
      <w:r w:rsidRPr="00A00E35">
        <w:rPr>
          <w:color w:val="000000" w:themeColor="text1"/>
          <w:szCs w:val="26"/>
        </w:rPr>
        <w:t>По итогам проведения систематического наблюдения</w:t>
      </w:r>
      <w:r w:rsidR="00AB7DB3">
        <w:rPr>
          <w:color w:val="000000" w:themeColor="text1"/>
          <w:szCs w:val="26"/>
        </w:rPr>
        <w:t>,</w:t>
      </w:r>
      <w:r w:rsidRPr="00A00E35">
        <w:rPr>
          <w:color w:val="000000" w:themeColor="text1"/>
          <w:szCs w:val="26"/>
        </w:rPr>
        <w:t xml:space="preserve"> в части оценки соответствия информации, размещаемой в сети Интернет</w:t>
      </w:r>
      <w:r w:rsidR="00AB7DB3">
        <w:rPr>
          <w:color w:val="000000" w:themeColor="text1"/>
          <w:szCs w:val="26"/>
        </w:rPr>
        <w:t>,</w:t>
      </w:r>
      <w:r w:rsidRPr="00A00E35">
        <w:rPr>
          <w:color w:val="000000" w:themeColor="text1"/>
          <w:szCs w:val="26"/>
        </w:rPr>
        <w:t xml:space="preserve"> выявлены несоответствия на следующих сайтах:</w:t>
      </w:r>
    </w:p>
    <w:p w:rsidR="00840B61" w:rsidRPr="00A00E35" w:rsidRDefault="00840B61" w:rsidP="00840B61">
      <w:pPr>
        <w:autoSpaceDE w:val="0"/>
        <w:autoSpaceDN w:val="0"/>
        <w:adjustRightInd w:val="0"/>
        <w:ind w:firstLine="708"/>
        <w:rPr>
          <w:color w:val="000000" w:themeColor="text1"/>
          <w:szCs w:val="26"/>
        </w:rPr>
      </w:pPr>
      <w:r w:rsidRPr="00A00E35">
        <w:rPr>
          <w:color w:val="000000" w:themeColor="text1"/>
          <w:szCs w:val="26"/>
        </w:rPr>
        <w:t>1)</w:t>
      </w:r>
      <w:r w:rsidRPr="00A00E35">
        <w:rPr>
          <w:color w:val="000000" w:themeColor="text1"/>
        </w:rPr>
        <w:t xml:space="preserve"> </w:t>
      </w:r>
      <w:r w:rsidRPr="00A00E35">
        <w:rPr>
          <w:color w:val="000000" w:themeColor="text1"/>
          <w:szCs w:val="26"/>
        </w:rPr>
        <w:t>http://bktb.ru</w:t>
      </w:r>
    </w:p>
    <w:p w:rsidR="00840B61" w:rsidRPr="00A00E35" w:rsidRDefault="00840B61" w:rsidP="00840B61">
      <w:pPr>
        <w:autoSpaceDE w:val="0"/>
        <w:autoSpaceDN w:val="0"/>
        <w:adjustRightInd w:val="0"/>
        <w:ind w:firstLine="708"/>
        <w:rPr>
          <w:color w:val="000000" w:themeColor="text1"/>
          <w:szCs w:val="26"/>
        </w:rPr>
      </w:pPr>
      <w:r w:rsidRPr="00A00E35">
        <w:rPr>
          <w:color w:val="000000" w:themeColor="text1"/>
          <w:szCs w:val="26"/>
        </w:rPr>
        <w:t xml:space="preserve">Используется программный модуль сбора персональных данных посетителей </w:t>
      </w:r>
      <w:proofErr w:type="spellStart"/>
      <w:r w:rsidRPr="00A00E35">
        <w:rPr>
          <w:color w:val="000000" w:themeColor="text1"/>
          <w:szCs w:val="26"/>
        </w:rPr>
        <w:t>Яндекс.Метрика</w:t>
      </w:r>
      <w:proofErr w:type="spellEnd"/>
      <w:r w:rsidRPr="00A00E35">
        <w:rPr>
          <w:color w:val="000000" w:themeColor="text1"/>
          <w:szCs w:val="26"/>
        </w:rPr>
        <w:t>, однако отсутствует механизм уведомления посетителей сайта о сборе их персональных данных, посредством данного программного модуля.</w:t>
      </w:r>
    </w:p>
    <w:p w:rsidR="00840B61" w:rsidRPr="00A00E35" w:rsidRDefault="00840B61" w:rsidP="00840B61">
      <w:pPr>
        <w:autoSpaceDE w:val="0"/>
        <w:autoSpaceDN w:val="0"/>
        <w:adjustRightInd w:val="0"/>
        <w:ind w:firstLine="708"/>
        <w:rPr>
          <w:color w:val="000000" w:themeColor="text1"/>
          <w:szCs w:val="26"/>
        </w:rPr>
      </w:pPr>
      <w:r w:rsidRPr="00A00E35">
        <w:rPr>
          <w:color w:val="000000" w:themeColor="text1"/>
          <w:szCs w:val="26"/>
        </w:rPr>
        <w:t xml:space="preserve">Размещен документ, определяющий политику оператора в отношении обработки персональных данных, однако, в вышеуказанном документе отсутствует указание на использование программного модуля сбора персональных данных посетителей </w:t>
      </w:r>
      <w:proofErr w:type="spellStart"/>
      <w:r w:rsidRPr="00A00E35">
        <w:rPr>
          <w:color w:val="000000" w:themeColor="text1"/>
          <w:szCs w:val="26"/>
        </w:rPr>
        <w:t>Яндекс.Метрика</w:t>
      </w:r>
      <w:proofErr w:type="spellEnd"/>
      <w:r w:rsidRPr="00A00E35">
        <w:rPr>
          <w:color w:val="000000" w:themeColor="text1"/>
          <w:szCs w:val="26"/>
        </w:rPr>
        <w:t>.</w:t>
      </w:r>
    </w:p>
    <w:p w:rsidR="00840B61" w:rsidRPr="00A00E35" w:rsidRDefault="00840B61" w:rsidP="00840B61">
      <w:pPr>
        <w:autoSpaceDE w:val="0"/>
        <w:autoSpaceDN w:val="0"/>
        <w:adjustRightInd w:val="0"/>
        <w:ind w:firstLine="708"/>
        <w:rPr>
          <w:color w:val="000000" w:themeColor="text1"/>
          <w:szCs w:val="26"/>
        </w:rPr>
      </w:pPr>
      <w:r w:rsidRPr="00A00E35">
        <w:rPr>
          <w:color w:val="000000" w:themeColor="text1"/>
          <w:szCs w:val="26"/>
        </w:rPr>
        <w:t>В адрес Оператора направлено письмо об устранении выявленных замечаний. Оператором замечания устранены.</w:t>
      </w:r>
    </w:p>
    <w:p w:rsidR="00840B61" w:rsidRPr="00A00E35" w:rsidRDefault="00840B61" w:rsidP="00840B61">
      <w:pPr>
        <w:autoSpaceDE w:val="0"/>
        <w:autoSpaceDN w:val="0"/>
        <w:adjustRightInd w:val="0"/>
        <w:ind w:firstLine="708"/>
        <w:rPr>
          <w:color w:val="000000" w:themeColor="text1"/>
          <w:szCs w:val="26"/>
        </w:rPr>
      </w:pPr>
      <w:r w:rsidRPr="00A00E35">
        <w:rPr>
          <w:color w:val="000000" w:themeColor="text1"/>
          <w:szCs w:val="26"/>
        </w:rPr>
        <w:t>2) https://www.verna-group.ru</w:t>
      </w:r>
    </w:p>
    <w:p w:rsidR="00840B61" w:rsidRPr="00A00E35" w:rsidRDefault="00840B61" w:rsidP="00840B61">
      <w:pPr>
        <w:autoSpaceDE w:val="0"/>
        <w:autoSpaceDN w:val="0"/>
        <w:adjustRightInd w:val="0"/>
        <w:ind w:firstLine="708"/>
        <w:rPr>
          <w:color w:val="000000" w:themeColor="text1"/>
          <w:szCs w:val="26"/>
        </w:rPr>
      </w:pPr>
      <w:r w:rsidRPr="00A00E35">
        <w:rPr>
          <w:color w:val="000000" w:themeColor="text1"/>
          <w:szCs w:val="26"/>
        </w:rPr>
        <w:t xml:space="preserve">Используются программные модули сбора персональных данных посетителей </w:t>
      </w:r>
      <w:proofErr w:type="spellStart"/>
      <w:r w:rsidRPr="00A00E35">
        <w:rPr>
          <w:color w:val="000000" w:themeColor="text1"/>
          <w:szCs w:val="26"/>
        </w:rPr>
        <w:t>Яндекс.Метрика</w:t>
      </w:r>
      <w:proofErr w:type="spellEnd"/>
      <w:r w:rsidRPr="00A00E35">
        <w:rPr>
          <w:color w:val="000000" w:themeColor="text1"/>
          <w:szCs w:val="26"/>
        </w:rPr>
        <w:t xml:space="preserve"> и </w:t>
      </w:r>
      <w:proofErr w:type="spellStart"/>
      <w:r w:rsidRPr="00A00E35">
        <w:rPr>
          <w:color w:val="000000" w:themeColor="text1"/>
          <w:szCs w:val="26"/>
        </w:rPr>
        <w:t>Google.Analytics</w:t>
      </w:r>
      <w:proofErr w:type="spellEnd"/>
      <w:r w:rsidRPr="00A00E35">
        <w:rPr>
          <w:color w:val="000000" w:themeColor="text1"/>
          <w:szCs w:val="26"/>
        </w:rPr>
        <w:t>, однако отсутствует механизм уведомления посетителей сайта о сборе их персональных данных, посредством данных программных модулей.</w:t>
      </w:r>
    </w:p>
    <w:p w:rsidR="00840B61" w:rsidRPr="00A00E35" w:rsidRDefault="00840B61" w:rsidP="00840B61">
      <w:pPr>
        <w:autoSpaceDE w:val="0"/>
        <w:autoSpaceDN w:val="0"/>
        <w:adjustRightInd w:val="0"/>
        <w:ind w:firstLine="708"/>
        <w:rPr>
          <w:color w:val="000000" w:themeColor="text1"/>
          <w:szCs w:val="26"/>
        </w:rPr>
      </w:pPr>
      <w:r w:rsidRPr="00A00E35">
        <w:rPr>
          <w:color w:val="000000" w:themeColor="text1"/>
          <w:szCs w:val="26"/>
        </w:rPr>
        <w:lastRenderedPageBreak/>
        <w:t xml:space="preserve">Размещен документ, определяющий политику оператора в отношении обработки персональных данных, однако, в вышеуказанном документе отсутствует указание на использование программного модуля сбора персональных данных посетителей </w:t>
      </w:r>
      <w:proofErr w:type="spellStart"/>
      <w:r w:rsidRPr="00A00E35">
        <w:rPr>
          <w:color w:val="000000" w:themeColor="text1"/>
          <w:szCs w:val="26"/>
        </w:rPr>
        <w:t>Яндекс.Метрика</w:t>
      </w:r>
      <w:proofErr w:type="spellEnd"/>
      <w:r w:rsidRPr="00A00E35">
        <w:rPr>
          <w:color w:val="000000" w:themeColor="text1"/>
          <w:szCs w:val="26"/>
        </w:rPr>
        <w:t xml:space="preserve"> и </w:t>
      </w:r>
      <w:proofErr w:type="spellStart"/>
      <w:r w:rsidRPr="00A00E35">
        <w:rPr>
          <w:color w:val="000000" w:themeColor="text1"/>
          <w:szCs w:val="26"/>
        </w:rPr>
        <w:t>Google.Analytics</w:t>
      </w:r>
      <w:proofErr w:type="spellEnd"/>
      <w:r w:rsidRPr="00A00E35">
        <w:rPr>
          <w:color w:val="000000" w:themeColor="text1"/>
          <w:szCs w:val="26"/>
        </w:rPr>
        <w:t>.</w:t>
      </w:r>
    </w:p>
    <w:p w:rsidR="00840B61" w:rsidRPr="00A00E35" w:rsidRDefault="00840B61" w:rsidP="00840B61">
      <w:pPr>
        <w:autoSpaceDE w:val="0"/>
        <w:autoSpaceDN w:val="0"/>
        <w:adjustRightInd w:val="0"/>
        <w:ind w:firstLine="708"/>
        <w:contextualSpacing/>
        <w:rPr>
          <w:color w:val="000000" w:themeColor="text1"/>
          <w:szCs w:val="26"/>
        </w:rPr>
      </w:pPr>
      <w:r w:rsidRPr="00A00E35">
        <w:rPr>
          <w:color w:val="000000" w:themeColor="text1"/>
          <w:szCs w:val="26"/>
        </w:rPr>
        <w:t>В адрес Оператора направлено письмо об устранении выявленных замечаний. Оператором замечания устранены.</w:t>
      </w:r>
    </w:p>
    <w:p w:rsidR="0044167C" w:rsidRDefault="0044167C" w:rsidP="0086594A">
      <w:pPr>
        <w:rPr>
          <w:i/>
          <w:szCs w:val="26"/>
          <w:u w:val="single"/>
        </w:rPr>
      </w:pPr>
    </w:p>
    <w:p w:rsidR="004F69CF" w:rsidRPr="00E13D3D" w:rsidRDefault="00650D8C" w:rsidP="00650D8C">
      <w:pPr>
        <w:ind w:firstLine="709"/>
        <w:rPr>
          <w:i/>
          <w:szCs w:val="26"/>
          <w:u w:val="single"/>
        </w:rPr>
      </w:pPr>
      <w:r w:rsidRPr="00E13D3D">
        <w:rPr>
          <w:i/>
          <w:szCs w:val="26"/>
          <w:u w:val="single"/>
        </w:rPr>
        <w:t>Ведение реестра операторов, осуществляющих обработку персональных данных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918"/>
        <w:gridCol w:w="920"/>
        <w:gridCol w:w="917"/>
        <w:gridCol w:w="809"/>
        <w:gridCol w:w="763"/>
        <w:gridCol w:w="807"/>
        <w:gridCol w:w="919"/>
        <w:gridCol w:w="917"/>
        <w:gridCol w:w="919"/>
        <w:gridCol w:w="725"/>
      </w:tblGrid>
      <w:tr w:rsidR="003E3E4B" w:rsidRPr="00E13D3D" w:rsidTr="00427EB5">
        <w:trPr>
          <w:cantSplit/>
        </w:trPr>
        <w:tc>
          <w:tcPr>
            <w:tcW w:w="867" w:type="pct"/>
          </w:tcPr>
          <w:p w:rsidR="003E3E4B" w:rsidRPr="00E13D3D" w:rsidRDefault="003E3E4B" w:rsidP="00136A55">
            <w:pPr>
              <w:spacing w:line="240" w:lineRule="auto"/>
              <w:rPr>
                <w:sz w:val="18"/>
                <w:szCs w:val="18"/>
              </w:rPr>
            </w:pPr>
          </w:p>
        </w:tc>
        <w:tc>
          <w:tcPr>
            <w:tcW w:w="440" w:type="pct"/>
            <w:vAlign w:val="center"/>
          </w:tcPr>
          <w:p w:rsidR="003E3E4B" w:rsidRPr="00E40FDE" w:rsidRDefault="003E3E4B" w:rsidP="00BC4B40">
            <w:pPr>
              <w:spacing w:line="240" w:lineRule="auto"/>
              <w:jc w:val="center"/>
              <w:rPr>
                <w:sz w:val="18"/>
                <w:szCs w:val="18"/>
              </w:rPr>
            </w:pPr>
            <w:r w:rsidRPr="00E40FDE">
              <w:rPr>
                <w:sz w:val="18"/>
                <w:szCs w:val="18"/>
              </w:rPr>
              <w:t xml:space="preserve">1 </w:t>
            </w:r>
            <w:r>
              <w:rPr>
                <w:sz w:val="18"/>
                <w:szCs w:val="18"/>
              </w:rPr>
              <w:t>квартал 2020</w:t>
            </w:r>
          </w:p>
        </w:tc>
        <w:tc>
          <w:tcPr>
            <w:tcW w:w="441" w:type="pct"/>
            <w:vAlign w:val="center"/>
          </w:tcPr>
          <w:p w:rsidR="003E3E4B" w:rsidRPr="00E40FDE" w:rsidRDefault="003E3E4B" w:rsidP="00BC4B40">
            <w:pPr>
              <w:spacing w:line="240" w:lineRule="auto"/>
              <w:jc w:val="center"/>
              <w:rPr>
                <w:sz w:val="18"/>
                <w:szCs w:val="18"/>
              </w:rPr>
            </w:pPr>
            <w:r w:rsidRPr="00E40FDE">
              <w:rPr>
                <w:sz w:val="18"/>
                <w:szCs w:val="18"/>
              </w:rPr>
              <w:t xml:space="preserve">2 </w:t>
            </w:r>
            <w:r>
              <w:rPr>
                <w:sz w:val="18"/>
                <w:szCs w:val="18"/>
              </w:rPr>
              <w:t>квартал 2020</w:t>
            </w:r>
          </w:p>
        </w:tc>
        <w:tc>
          <w:tcPr>
            <w:tcW w:w="440" w:type="pct"/>
            <w:vAlign w:val="center"/>
          </w:tcPr>
          <w:p w:rsidR="003E3E4B" w:rsidRPr="00E40FDE" w:rsidRDefault="003E3E4B" w:rsidP="00BC4B40">
            <w:pPr>
              <w:spacing w:line="240" w:lineRule="auto"/>
              <w:jc w:val="center"/>
              <w:rPr>
                <w:sz w:val="18"/>
                <w:szCs w:val="18"/>
              </w:rPr>
            </w:pPr>
            <w:r w:rsidRPr="00E40FDE">
              <w:rPr>
                <w:sz w:val="18"/>
                <w:szCs w:val="18"/>
              </w:rPr>
              <w:t xml:space="preserve">3 </w:t>
            </w:r>
            <w:r>
              <w:rPr>
                <w:sz w:val="18"/>
                <w:szCs w:val="18"/>
              </w:rPr>
              <w:t>квартал 2020</w:t>
            </w:r>
          </w:p>
        </w:tc>
        <w:tc>
          <w:tcPr>
            <w:tcW w:w="388" w:type="pct"/>
            <w:shd w:val="clear" w:color="auto" w:fill="FFFFFF"/>
            <w:vAlign w:val="center"/>
          </w:tcPr>
          <w:p w:rsidR="003E3E4B" w:rsidRPr="00E40FDE" w:rsidRDefault="003E3E4B" w:rsidP="00BC4B40">
            <w:pPr>
              <w:spacing w:line="240" w:lineRule="auto"/>
              <w:jc w:val="center"/>
              <w:rPr>
                <w:sz w:val="18"/>
                <w:szCs w:val="18"/>
              </w:rPr>
            </w:pPr>
            <w:r w:rsidRPr="00E40FDE">
              <w:rPr>
                <w:sz w:val="18"/>
                <w:szCs w:val="18"/>
              </w:rPr>
              <w:t xml:space="preserve">4 </w:t>
            </w:r>
            <w:r>
              <w:rPr>
                <w:sz w:val="18"/>
                <w:szCs w:val="18"/>
              </w:rPr>
              <w:t>квартал 2020</w:t>
            </w:r>
          </w:p>
        </w:tc>
        <w:tc>
          <w:tcPr>
            <w:tcW w:w="366" w:type="pct"/>
            <w:shd w:val="clear" w:color="auto" w:fill="BFBFBF"/>
            <w:vAlign w:val="center"/>
          </w:tcPr>
          <w:p w:rsidR="003E3E4B" w:rsidRPr="00E40FDE" w:rsidRDefault="003E3E4B" w:rsidP="00BC4B40">
            <w:pPr>
              <w:spacing w:line="240" w:lineRule="auto"/>
              <w:jc w:val="center"/>
              <w:rPr>
                <w:b/>
                <w:sz w:val="18"/>
                <w:szCs w:val="18"/>
              </w:rPr>
            </w:pPr>
            <w:r>
              <w:rPr>
                <w:b/>
                <w:sz w:val="18"/>
                <w:szCs w:val="18"/>
              </w:rPr>
              <w:t>2020</w:t>
            </w:r>
          </w:p>
        </w:tc>
        <w:tc>
          <w:tcPr>
            <w:tcW w:w="387" w:type="pct"/>
            <w:vAlign w:val="center"/>
          </w:tcPr>
          <w:p w:rsidR="003E3E4B" w:rsidRPr="00E40FDE" w:rsidRDefault="003E3E4B" w:rsidP="00575025">
            <w:pPr>
              <w:spacing w:line="240" w:lineRule="auto"/>
              <w:jc w:val="center"/>
              <w:rPr>
                <w:sz w:val="18"/>
                <w:szCs w:val="18"/>
              </w:rPr>
            </w:pPr>
            <w:r w:rsidRPr="00E40FDE">
              <w:rPr>
                <w:sz w:val="18"/>
                <w:szCs w:val="18"/>
              </w:rPr>
              <w:t xml:space="preserve">1 </w:t>
            </w:r>
            <w:r>
              <w:rPr>
                <w:sz w:val="18"/>
                <w:szCs w:val="18"/>
              </w:rPr>
              <w:t>квартал 2021</w:t>
            </w:r>
          </w:p>
        </w:tc>
        <w:tc>
          <w:tcPr>
            <w:tcW w:w="441" w:type="pct"/>
            <w:vAlign w:val="center"/>
          </w:tcPr>
          <w:p w:rsidR="003E3E4B" w:rsidRPr="00E40FDE" w:rsidRDefault="003E3E4B" w:rsidP="00D84F00">
            <w:pPr>
              <w:spacing w:line="240" w:lineRule="auto"/>
              <w:jc w:val="center"/>
              <w:rPr>
                <w:sz w:val="18"/>
                <w:szCs w:val="18"/>
              </w:rPr>
            </w:pPr>
            <w:r w:rsidRPr="00E40FDE">
              <w:rPr>
                <w:sz w:val="18"/>
                <w:szCs w:val="18"/>
              </w:rPr>
              <w:t xml:space="preserve">2 </w:t>
            </w:r>
            <w:r>
              <w:rPr>
                <w:sz w:val="18"/>
                <w:szCs w:val="18"/>
              </w:rPr>
              <w:t>квартал 2021</w:t>
            </w:r>
          </w:p>
        </w:tc>
        <w:tc>
          <w:tcPr>
            <w:tcW w:w="440" w:type="pct"/>
            <w:vAlign w:val="center"/>
          </w:tcPr>
          <w:p w:rsidR="003E3E4B" w:rsidRPr="00E40FDE" w:rsidRDefault="003E3E4B" w:rsidP="00D84F00">
            <w:pPr>
              <w:spacing w:line="240" w:lineRule="auto"/>
              <w:jc w:val="center"/>
              <w:rPr>
                <w:sz w:val="18"/>
                <w:szCs w:val="18"/>
              </w:rPr>
            </w:pPr>
            <w:r w:rsidRPr="00E40FDE">
              <w:rPr>
                <w:sz w:val="18"/>
                <w:szCs w:val="18"/>
              </w:rPr>
              <w:t xml:space="preserve">3 </w:t>
            </w:r>
            <w:r>
              <w:rPr>
                <w:sz w:val="18"/>
                <w:szCs w:val="18"/>
              </w:rPr>
              <w:t>квартал 2021</w:t>
            </w:r>
          </w:p>
        </w:tc>
        <w:tc>
          <w:tcPr>
            <w:tcW w:w="441" w:type="pct"/>
            <w:shd w:val="clear" w:color="auto" w:fill="FFFFFF"/>
            <w:vAlign w:val="center"/>
          </w:tcPr>
          <w:p w:rsidR="003E3E4B" w:rsidRPr="00E40FDE" w:rsidRDefault="003E3E4B" w:rsidP="00575025">
            <w:pPr>
              <w:spacing w:line="240" w:lineRule="auto"/>
              <w:jc w:val="center"/>
              <w:rPr>
                <w:sz w:val="18"/>
                <w:szCs w:val="18"/>
              </w:rPr>
            </w:pPr>
            <w:r w:rsidRPr="00E40FDE">
              <w:rPr>
                <w:sz w:val="18"/>
                <w:szCs w:val="18"/>
              </w:rPr>
              <w:t xml:space="preserve">4 </w:t>
            </w:r>
            <w:r>
              <w:rPr>
                <w:sz w:val="18"/>
                <w:szCs w:val="18"/>
              </w:rPr>
              <w:t>квартал 2021</w:t>
            </w:r>
          </w:p>
        </w:tc>
        <w:tc>
          <w:tcPr>
            <w:tcW w:w="348" w:type="pct"/>
            <w:shd w:val="clear" w:color="auto" w:fill="BFBFBF"/>
            <w:vAlign w:val="center"/>
          </w:tcPr>
          <w:p w:rsidR="003E3E4B" w:rsidRPr="00E40FDE" w:rsidRDefault="003E3E4B" w:rsidP="00575025">
            <w:pPr>
              <w:spacing w:line="240" w:lineRule="auto"/>
              <w:jc w:val="center"/>
              <w:rPr>
                <w:b/>
                <w:sz w:val="18"/>
                <w:szCs w:val="18"/>
              </w:rPr>
            </w:pPr>
            <w:r>
              <w:rPr>
                <w:b/>
                <w:sz w:val="18"/>
                <w:szCs w:val="18"/>
              </w:rPr>
              <w:t>2021</w:t>
            </w:r>
          </w:p>
        </w:tc>
      </w:tr>
      <w:tr w:rsidR="002A634A" w:rsidRPr="00E13D3D" w:rsidTr="002A634A">
        <w:trPr>
          <w:cantSplit/>
        </w:trPr>
        <w:tc>
          <w:tcPr>
            <w:tcW w:w="867" w:type="pct"/>
          </w:tcPr>
          <w:p w:rsidR="002A634A" w:rsidRPr="00E13D3D" w:rsidRDefault="002A634A" w:rsidP="00136A55">
            <w:pPr>
              <w:spacing w:line="240" w:lineRule="auto"/>
              <w:rPr>
                <w:sz w:val="18"/>
                <w:szCs w:val="18"/>
              </w:rPr>
            </w:pPr>
            <w:r w:rsidRPr="00E13D3D">
              <w:rPr>
                <w:sz w:val="18"/>
                <w:szCs w:val="18"/>
              </w:rPr>
              <w:t>Количество поступивших уведомлений</w:t>
            </w:r>
          </w:p>
        </w:tc>
        <w:tc>
          <w:tcPr>
            <w:tcW w:w="440" w:type="pct"/>
            <w:vAlign w:val="center"/>
          </w:tcPr>
          <w:p w:rsidR="002A634A" w:rsidRPr="00E2199F" w:rsidRDefault="002A634A" w:rsidP="00BC4B40">
            <w:pPr>
              <w:spacing w:line="240" w:lineRule="auto"/>
              <w:jc w:val="center"/>
              <w:rPr>
                <w:color w:val="000000" w:themeColor="text1"/>
                <w:sz w:val="18"/>
                <w:szCs w:val="18"/>
              </w:rPr>
            </w:pPr>
            <w:r w:rsidRPr="00E2199F">
              <w:rPr>
                <w:color w:val="000000" w:themeColor="text1"/>
                <w:sz w:val="18"/>
                <w:szCs w:val="18"/>
              </w:rPr>
              <w:t>283</w:t>
            </w:r>
          </w:p>
        </w:tc>
        <w:tc>
          <w:tcPr>
            <w:tcW w:w="441" w:type="pct"/>
            <w:vAlign w:val="center"/>
          </w:tcPr>
          <w:p w:rsidR="002A634A" w:rsidRPr="00B00BE6" w:rsidRDefault="002A634A" w:rsidP="00642183">
            <w:pPr>
              <w:spacing w:line="240" w:lineRule="auto"/>
              <w:jc w:val="center"/>
              <w:rPr>
                <w:color w:val="000000" w:themeColor="text1"/>
                <w:sz w:val="18"/>
                <w:szCs w:val="18"/>
              </w:rPr>
            </w:pPr>
          </w:p>
        </w:tc>
        <w:tc>
          <w:tcPr>
            <w:tcW w:w="440" w:type="pct"/>
            <w:vAlign w:val="center"/>
          </w:tcPr>
          <w:p w:rsidR="002A634A" w:rsidRPr="00EA27B6" w:rsidRDefault="002A634A" w:rsidP="00642183">
            <w:pPr>
              <w:spacing w:line="240" w:lineRule="auto"/>
              <w:jc w:val="center"/>
              <w:rPr>
                <w:sz w:val="18"/>
                <w:szCs w:val="18"/>
              </w:rPr>
            </w:pPr>
          </w:p>
        </w:tc>
        <w:tc>
          <w:tcPr>
            <w:tcW w:w="388" w:type="pct"/>
            <w:shd w:val="clear" w:color="auto" w:fill="FFFFFF"/>
            <w:vAlign w:val="center"/>
          </w:tcPr>
          <w:p w:rsidR="002A634A" w:rsidRPr="005251AD" w:rsidRDefault="002A634A" w:rsidP="00642183">
            <w:pPr>
              <w:spacing w:line="240" w:lineRule="auto"/>
              <w:jc w:val="center"/>
              <w:rPr>
                <w:sz w:val="18"/>
                <w:szCs w:val="18"/>
              </w:rPr>
            </w:pPr>
          </w:p>
        </w:tc>
        <w:tc>
          <w:tcPr>
            <w:tcW w:w="366" w:type="pct"/>
            <w:shd w:val="clear" w:color="auto" w:fill="BFBFBF"/>
            <w:vAlign w:val="center"/>
          </w:tcPr>
          <w:p w:rsidR="002A634A" w:rsidRPr="003E3E4B" w:rsidRDefault="002A634A" w:rsidP="00BC4B40">
            <w:pPr>
              <w:spacing w:line="240" w:lineRule="auto"/>
              <w:jc w:val="center"/>
              <w:rPr>
                <w:b/>
                <w:color w:val="000000" w:themeColor="text1"/>
                <w:sz w:val="18"/>
                <w:szCs w:val="18"/>
              </w:rPr>
            </w:pPr>
            <w:r w:rsidRPr="003E3E4B">
              <w:rPr>
                <w:b/>
                <w:color w:val="000000" w:themeColor="text1"/>
                <w:sz w:val="18"/>
                <w:szCs w:val="18"/>
              </w:rPr>
              <w:t>283</w:t>
            </w:r>
          </w:p>
        </w:tc>
        <w:tc>
          <w:tcPr>
            <w:tcW w:w="387" w:type="pct"/>
            <w:vAlign w:val="center"/>
          </w:tcPr>
          <w:p w:rsidR="002A634A" w:rsidRPr="00A00E35" w:rsidRDefault="002A634A" w:rsidP="002A634A">
            <w:pPr>
              <w:spacing w:line="240" w:lineRule="auto"/>
              <w:jc w:val="center"/>
              <w:rPr>
                <w:color w:val="000000" w:themeColor="text1"/>
                <w:sz w:val="18"/>
                <w:szCs w:val="18"/>
              </w:rPr>
            </w:pPr>
            <w:r>
              <w:rPr>
                <w:color w:val="000000" w:themeColor="text1"/>
                <w:sz w:val="18"/>
                <w:szCs w:val="18"/>
              </w:rPr>
              <w:t>240</w:t>
            </w:r>
          </w:p>
        </w:tc>
        <w:tc>
          <w:tcPr>
            <w:tcW w:w="441" w:type="pct"/>
            <w:vAlign w:val="center"/>
          </w:tcPr>
          <w:p w:rsidR="002A634A" w:rsidRPr="00A00E35" w:rsidRDefault="002A634A" w:rsidP="002A634A">
            <w:pPr>
              <w:spacing w:line="240" w:lineRule="auto"/>
              <w:jc w:val="center"/>
              <w:rPr>
                <w:color w:val="000000" w:themeColor="text1"/>
                <w:sz w:val="18"/>
                <w:szCs w:val="18"/>
              </w:rPr>
            </w:pPr>
          </w:p>
        </w:tc>
        <w:tc>
          <w:tcPr>
            <w:tcW w:w="440" w:type="pct"/>
            <w:vAlign w:val="center"/>
          </w:tcPr>
          <w:p w:rsidR="002A634A" w:rsidRPr="00A00E35" w:rsidRDefault="002A634A" w:rsidP="002A634A">
            <w:pPr>
              <w:spacing w:line="240" w:lineRule="auto"/>
              <w:jc w:val="center"/>
              <w:rPr>
                <w:color w:val="000000" w:themeColor="text1"/>
                <w:sz w:val="18"/>
                <w:szCs w:val="18"/>
              </w:rPr>
            </w:pPr>
          </w:p>
        </w:tc>
        <w:tc>
          <w:tcPr>
            <w:tcW w:w="441" w:type="pct"/>
            <w:shd w:val="clear" w:color="auto" w:fill="FFFFFF"/>
            <w:vAlign w:val="center"/>
          </w:tcPr>
          <w:p w:rsidR="002A634A" w:rsidRPr="00A00E35" w:rsidRDefault="002A634A" w:rsidP="002A634A">
            <w:pPr>
              <w:spacing w:line="240" w:lineRule="auto"/>
              <w:jc w:val="center"/>
              <w:rPr>
                <w:color w:val="000000" w:themeColor="text1"/>
                <w:sz w:val="18"/>
                <w:szCs w:val="18"/>
              </w:rPr>
            </w:pPr>
          </w:p>
        </w:tc>
        <w:tc>
          <w:tcPr>
            <w:tcW w:w="348" w:type="pct"/>
            <w:shd w:val="clear" w:color="auto" w:fill="BFBFBF"/>
            <w:vAlign w:val="center"/>
          </w:tcPr>
          <w:p w:rsidR="002A634A" w:rsidRPr="00A00E35" w:rsidRDefault="002A634A" w:rsidP="002A634A">
            <w:pPr>
              <w:spacing w:line="240" w:lineRule="auto"/>
              <w:jc w:val="center"/>
              <w:rPr>
                <w:b/>
                <w:color w:val="000000" w:themeColor="text1"/>
                <w:sz w:val="18"/>
                <w:szCs w:val="18"/>
              </w:rPr>
            </w:pPr>
            <w:r>
              <w:rPr>
                <w:b/>
                <w:color w:val="000000" w:themeColor="text1"/>
                <w:sz w:val="18"/>
                <w:szCs w:val="18"/>
              </w:rPr>
              <w:t>240</w:t>
            </w:r>
          </w:p>
        </w:tc>
      </w:tr>
      <w:tr w:rsidR="002A634A" w:rsidRPr="00E13D3D" w:rsidTr="002A634A">
        <w:trPr>
          <w:cantSplit/>
        </w:trPr>
        <w:tc>
          <w:tcPr>
            <w:tcW w:w="867" w:type="pct"/>
          </w:tcPr>
          <w:p w:rsidR="002A634A" w:rsidRPr="00E13D3D" w:rsidRDefault="002A634A" w:rsidP="00136A55">
            <w:pPr>
              <w:spacing w:line="240" w:lineRule="auto"/>
              <w:rPr>
                <w:sz w:val="18"/>
                <w:szCs w:val="18"/>
              </w:rPr>
            </w:pPr>
            <w:r w:rsidRPr="00E13D3D">
              <w:rPr>
                <w:sz w:val="18"/>
                <w:szCs w:val="18"/>
              </w:rPr>
              <w:t>Количество поступивших уведомлений по направленным письмам</w:t>
            </w:r>
          </w:p>
        </w:tc>
        <w:tc>
          <w:tcPr>
            <w:tcW w:w="440" w:type="pct"/>
            <w:vAlign w:val="center"/>
          </w:tcPr>
          <w:p w:rsidR="002A634A" w:rsidRPr="00E2199F" w:rsidRDefault="002A634A" w:rsidP="00BC4B40">
            <w:pPr>
              <w:spacing w:line="240" w:lineRule="auto"/>
              <w:jc w:val="center"/>
              <w:rPr>
                <w:color w:val="000000" w:themeColor="text1"/>
                <w:sz w:val="18"/>
                <w:szCs w:val="18"/>
              </w:rPr>
            </w:pPr>
            <w:r w:rsidRPr="00E2199F">
              <w:rPr>
                <w:color w:val="000000" w:themeColor="text1"/>
                <w:sz w:val="18"/>
                <w:szCs w:val="18"/>
              </w:rPr>
              <w:t>75</w:t>
            </w:r>
          </w:p>
        </w:tc>
        <w:tc>
          <w:tcPr>
            <w:tcW w:w="441" w:type="pct"/>
            <w:vAlign w:val="center"/>
          </w:tcPr>
          <w:p w:rsidR="002A634A" w:rsidRPr="00B00BE6" w:rsidRDefault="002A634A" w:rsidP="00642183">
            <w:pPr>
              <w:spacing w:line="240" w:lineRule="auto"/>
              <w:jc w:val="center"/>
              <w:rPr>
                <w:color w:val="000000" w:themeColor="text1"/>
                <w:sz w:val="18"/>
                <w:szCs w:val="18"/>
              </w:rPr>
            </w:pPr>
          </w:p>
        </w:tc>
        <w:tc>
          <w:tcPr>
            <w:tcW w:w="440" w:type="pct"/>
            <w:vAlign w:val="center"/>
          </w:tcPr>
          <w:p w:rsidR="002A634A" w:rsidRPr="00EA27B6" w:rsidRDefault="002A634A" w:rsidP="00642183">
            <w:pPr>
              <w:spacing w:line="240" w:lineRule="auto"/>
              <w:jc w:val="center"/>
              <w:rPr>
                <w:sz w:val="18"/>
                <w:szCs w:val="18"/>
              </w:rPr>
            </w:pPr>
          </w:p>
        </w:tc>
        <w:tc>
          <w:tcPr>
            <w:tcW w:w="388" w:type="pct"/>
            <w:shd w:val="clear" w:color="auto" w:fill="FFFFFF"/>
            <w:vAlign w:val="center"/>
          </w:tcPr>
          <w:p w:rsidR="002A634A" w:rsidRPr="005251AD" w:rsidRDefault="002A634A" w:rsidP="00642183">
            <w:pPr>
              <w:spacing w:line="240" w:lineRule="auto"/>
              <w:jc w:val="center"/>
              <w:rPr>
                <w:sz w:val="18"/>
                <w:szCs w:val="18"/>
              </w:rPr>
            </w:pPr>
          </w:p>
        </w:tc>
        <w:tc>
          <w:tcPr>
            <w:tcW w:w="366" w:type="pct"/>
            <w:shd w:val="clear" w:color="auto" w:fill="BFBFBF"/>
            <w:vAlign w:val="center"/>
          </w:tcPr>
          <w:p w:rsidR="002A634A" w:rsidRPr="003E3E4B" w:rsidRDefault="002A634A" w:rsidP="00BC4B40">
            <w:pPr>
              <w:spacing w:line="240" w:lineRule="auto"/>
              <w:jc w:val="center"/>
              <w:rPr>
                <w:b/>
                <w:color w:val="000000" w:themeColor="text1"/>
                <w:sz w:val="18"/>
                <w:szCs w:val="18"/>
              </w:rPr>
            </w:pPr>
            <w:r w:rsidRPr="003E3E4B">
              <w:rPr>
                <w:b/>
                <w:color w:val="000000" w:themeColor="text1"/>
                <w:sz w:val="18"/>
                <w:szCs w:val="18"/>
              </w:rPr>
              <w:t>75</w:t>
            </w:r>
          </w:p>
        </w:tc>
        <w:tc>
          <w:tcPr>
            <w:tcW w:w="387" w:type="pct"/>
            <w:vAlign w:val="center"/>
          </w:tcPr>
          <w:p w:rsidR="002A634A" w:rsidRPr="00A00E35" w:rsidRDefault="002A634A" w:rsidP="002A634A">
            <w:pPr>
              <w:spacing w:line="240" w:lineRule="auto"/>
              <w:jc w:val="center"/>
              <w:rPr>
                <w:color w:val="000000" w:themeColor="text1"/>
                <w:sz w:val="18"/>
                <w:szCs w:val="18"/>
              </w:rPr>
            </w:pPr>
            <w:r w:rsidRPr="00A00E35">
              <w:rPr>
                <w:color w:val="000000" w:themeColor="text1"/>
                <w:sz w:val="18"/>
                <w:szCs w:val="18"/>
              </w:rPr>
              <w:t>11</w:t>
            </w:r>
            <w:r>
              <w:rPr>
                <w:color w:val="000000" w:themeColor="text1"/>
                <w:sz w:val="18"/>
                <w:szCs w:val="18"/>
              </w:rPr>
              <w:t>9</w:t>
            </w:r>
          </w:p>
        </w:tc>
        <w:tc>
          <w:tcPr>
            <w:tcW w:w="441" w:type="pct"/>
            <w:vAlign w:val="center"/>
          </w:tcPr>
          <w:p w:rsidR="002A634A" w:rsidRPr="00A00E35" w:rsidRDefault="002A634A" w:rsidP="002A634A">
            <w:pPr>
              <w:spacing w:line="240" w:lineRule="auto"/>
              <w:jc w:val="center"/>
              <w:rPr>
                <w:color w:val="000000" w:themeColor="text1"/>
                <w:sz w:val="18"/>
                <w:szCs w:val="18"/>
              </w:rPr>
            </w:pPr>
          </w:p>
        </w:tc>
        <w:tc>
          <w:tcPr>
            <w:tcW w:w="440" w:type="pct"/>
            <w:vAlign w:val="center"/>
          </w:tcPr>
          <w:p w:rsidR="002A634A" w:rsidRPr="00A00E35" w:rsidRDefault="002A634A" w:rsidP="002A634A">
            <w:pPr>
              <w:spacing w:line="240" w:lineRule="auto"/>
              <w:jc w:val="center"/>
              <w:rPr>
                <w:color w:val="000000" w:themeColor="text1"/>
                <w:sz w:val="18"/>
                <w:szCs w:val="18"/>
              </w:rPr>
            </w:pPr>
          </w:p>
        </w:tc>
        <w:tc>
          <w:tcPr>
            <w:tcW w:w="441" w:type="pct"/>
            <w:shd w:val="clear" w:color="auto" w:fill="FFFFFF"/>
            <w:vAlign w:val="center"/>
          </w:tcPr>
          <w:p w:rsidR="002A634A" w:rsidRPr="00A00E35" w:rsidRDefault="002A634A" w:rsidP="002A634A">
            <w:pPr>
              <w:spacing w:line="240" w:lineRule="auto"/>
              <w:jc w:val="center"/>
              <w:rPr>
                <w:color w:val="000000" w:themeColor="text1"/>
                <w:sz w:val="18"/>
                <w:szCs w:val="18"/>
              </w:rPr>
            </w:pPr>
          </w:p>
        </w:tc>
        <w:tc>
          <w:tcPr>
            <w:tcW w:w="348" w:type="pct"/>
            <w:shd w:val="clear" w:color="auto" w:fill="BFBFBF"/>
            <w:vAlign w:val="center"/>
          </w:tcPr>
          <w:p w:rsidR="002A634A" w:rsidRPr="00A00E35" w:rsidRDefault="002A634A" w:rsidP="002A634A">
            <w:pPr>
              <w:spacing w:line="240" w:lineRule="auto"/>
              <w:jc w:val="center"/>
              <w:rPr>
                <w:b/>
                <w:color w:val="000000" w:themeColor="text1"/>
                <w:sz w:val="18"/>
                <w:szCs w:val="18"/>
              </w:rPr>
            </w:pPr>
            <w:r w:rsidRPr="00A00E35">
              <w:rPr>
                <w:b/>
                <w:color w:val="000000" w:themeColor="text1"/>
                <w:sz w:val="18"/>
                <w:szCs w:val="18"/>
              </w:rPr>
              <w:t>11</w:t>
            </w:r>
            <w:r>
              <w:rPr>
                <w:b/>
                <w:color w:val="000000" w:themeColor="text1"/>
                <w:sz w:val="18"/>
                <w:szCs w:val="18"/>
              </w:rPr>
              <w:t>9</w:t>
            </w:r>
          </w:p>
        </w:tc>
      </w:tr>
      <w:tr w:rsidR="00840B61" w:rsidRPr="00E13D3D" w:rsidTr="00840B61">
        <w:trPr>
          <w:cantSplit/>
        </w:trPr>
        <w:tc>
          <w:tcPr>
            <w:tcW w:w="867" w:type="pct"/>
          </w:tcPr>
          <w:p w:rsidR="00840B61" w:rsidRPr="00E13D3D" w:rsidRDefault="00840B61" w:rsidP="00136A55">
            <w:pPr>
              <w:spacing w:line="240" w:lineRule="auto"/>
              <w:rPr>
                <w:sz w:val="18"/>
                <w:szCs w:val="18"/>
              </w:rPr>
            </w:pPr>
            <w:r w:rsidRPr="00E13D3D">
              <w:rPr>
                <w:sz w:val="18"/>
                <w:szCs w:val="18"/>
              </w:rPr>
              <w:t>Количество писем о внесении изменений в сведения</w:t>
            </w:r>
          </w:p>
        </w:tc>
        <w:tc>
          <w:tcPr>
            <w:tcW w:w="440" w:type="pct"/>
            <w:vAlign w:val="center"/>
          </w:tcPr>
          <w:p w:rsidR="00840B61" w:rsidRPr="00E2199F" w:rsidRDefault="00840B61" w:rsidP="00BC4B40">
            <w:pPr>
              <w:spacing w:line="240" w:lineRule="auto"/>
              <w:jc w:val="center"/>
              <w:rPr>
                <w:color w:val="000000" w:themeColor="text1"/>
                <w:sz w:val="18"/>
                <w:szCs w:val="18"/>
              </w:rPr>
            </w:pPr>
            <w:r w:rsidRPr="00E2199F">
              <w:rPr>
                <w:color w:val="000000" w:themeColor="text1"/>
                <w:sz w:val="18"/>
                <w:szCs w:val="18"/>
              </w:rPr>
              <w:t>342</w:t>
            </w:r>
          </w:p>
        </w:tc>
        <w:tc>
          <w:tcPr>
            <w:tcW w:w="441" w:type="pct"/>
            <w:vAlign w:val="center"/>
          </w:tcPr>
          <w:p w:rsidR="00840B61" w:rsidRPr="00B00BE6" w:rsidRDefault="00840B61" w:rsidP="00642183">
            <w:pPr>
              <w:spacing w:line="240" w:lineRule="auto"/>
              <w:jc w:val="center"/>
              <w:rPr>
                <w:color w:val="000000" w:themeColor="text1"/>
                <w:sz w:val="18"/>
                <w:szCs w:val="18"/>
              </w:rPr>
            </w:pPr>
          </w:p>
        </w:tc>
        <w:tc>
          <w:tcPr>
            <w:tcW w:w="440" w:type="pct"/>
            <w:vAlign w:val="center"/>
          </w:tcPr>
          <w:p w:rsidR="00840B61" w:rsidRPr="00EA27B6" w:rsidRDefault="00840B61" w:rsidP="00642183">
            <w:pPr>
              <w:spacing w:line="240" w:lineRule="auto"/>
              <w:jc w:val="center"/>
              <w:rPr>
                <w:sz w:val="18"/>
                <w:szCs w:val="18"/>
              </w:rPr>
            </w:pPr>
          </w:p>
        </w:tc>
        <w:tc>
          <w:tcPr>
            <w:tcW w:w="388" w:type="pct"/>
            <w:shd w:val="clear" w:color="auto" w:fill="FFFFFF"/>
            <w:vAlign w:val="center"/>
          </w:tcPr>
          <w:p w:rsidR="00840B61" w:rsidRPr="005251AD" w:rsidRDefault="00840B61" w:rsidP="00642183">
            <w:pPr>
              <w:spacing w:line="240" w:lineRule="auto"/>
              <w:jc w:val="center"/>
              <w:rPr>
                <w:sz w:val="18"/>
                <w:szCs w:val="18"/>
              </w:rPr>
            </w:pPr>
          </w:p>
        </w:tc>
        <w:tc>
          <w:tcPr>
            <w:tcW w:w="366" w:type="pct"/>
            <w:shd w:val="clear" w:color="auto" w:fill="BFBFBF"/>
            <w:vAlign w:val="center"/>
          </w:tcPr>
          <w:p w:rsidR="00840B61" w:rsidRPr="003E3E4B" w:rsidRDefault="00840B61" w:rsidP="00BC4B40">
            <w:pPr>
              <w:spacing w:line="240" w:lineRule="auto"/>
              <w:jc w:val="center"/>
              <w:rPr>
                <w:b/>
                <w:color w:val="000000" w:themeColor="text1"/>
                <w:sz w:val="18"/>
                <w:szCs w:val="18"/>
              </w:rPr>
            </w:pPr>
            <w:r w:rsidRPr="003E3E4B">
              <w:rPr>
                <w:b/>
                <w:color w:val="000000" w:themeColor="text1"/>
                <w:sz w:val="18"/>
                <w:szCs w:val="18"/>
              </w:rPr>
              <w:t>342</w:t>
            </w:r>
          </w:p>
        </w:tc>
        <w:tc>
          <w:tcPr>
            <w:tcW w:w="387" w:type="pct"/>
            <w:vAlign w:val="center"/>
          </w:tcPr>
          <w:p w:rsidR="00840B61" w:rsidRPr="00A00E35" w:rsidRDefault="00840B61" w:rsidP="00840B61">
            <w:pPr>
              <w:spacing w:line="240" w:lineRule="auto"/>
              <w:jc w:val="center"/>
              <w:rPr>
                <w:color w:val="000000" w:themeColor="text1"/>
                <w:sz w:val="18"/>
                <w:szCs w:val="18"/>
              </w:rPr>
            </w:pPr>
            <w:r w:rsidRPr="00A00E35">
              <w:rPr>
                <w:color w:val="000000" w:themeColor="text1"/>
                <w:sz w:val="18"/>
                <w:szCs w:val="18"/>
              </w:rPr>
              <w:t>418</w:t>
            </w:r>
          </w:p>
        </w:tc>
        <w:tc>
          <w:tcPr>
            <w:tcW w:w="441" w:type="pct"/>
            <w:vAlign w:val="center"/>
          </w:tcPr>
          <w:p w:rsidR="00840B61" w:rsidRPr="00A00E35" w:rsidRDefault="00840B61" w:rsidP="00840B61">
            <w:pPr>
              <w:spacing w:line="240" w:lineRule="auto"/>
              <w:jc w:val="center"/>
              <w:rPr>
                <w:color w:val="000000" w:themeColor="text1"/>
                <w:sz w:val="18"/>
                <w:szCs w:val="18"/>
              </w:rPr>
            </w:pPr>
          </w:p>
        </w:tc>
        <w:tc>
          <w:tcPr>
            <w:tcW w:w="440" w:type="pct"/>
            <w:vAlign w:val="center"/>
          </w:tcPr>
          <w:p w:rsidR="00840B61" w:rsidRPr="00A00E35" w:rsidRDefault="00840B61" w:rsidP="00840B61">
            <w:pPr>
              <w:spacing w:line="240" w:lineRule="auto"/>
              <w:jc w:val="center"/>
              <w:rPr>
                <w:color w:val="000000" w:themeColor="text1"/>
                <w:sz w:val="18"/>
                <w:szCs w:val="18"/>
              </w:rPr>
            </w:pPr>
          </w:p>
        </w:tc>
        <w:tc>
          <w:tcPr>
            <w:tcW w:w="441" w:type="pct"/>
            <w:shd w:val="clear" w:color="auto" w:fill="FFFFFF"/>
            <w:vAlign w:val="center"/>
          </w:tcPr>
          <w:p w:rsidR="00840B61" w:rsidRPr="00A00E35" w:rsidRDefault="00840B61" w:rsidP="00840B61">
            <w:pPr>
              <w:spacing w:line="240" w:lineRule="auto"/>
              <w:jc w:val="center"/>
              <w:rPr>
                <w:color w:val="000000" w:themeColor="text1"/>
                <w:sz w:val="18"/>
                <w:szCs w:val="18"/>
              </w:rPr>
            </w:pPr>
          </w:p>
        </w:tc>
        <w:tc>
          <w:tcPr>
            <w:tcW w:w="348" w:type="pct"/>
            <w:shd w:val="clear" w:color="auto" w:fill="BFBFBF"/>
            <w:vAlign w:val="center"/>
          </w:tcPr>
          <w:p w:rsidR="00840B61" w:rsidRPr="00A00E35" w:rsidRDefault="00840B61" w:rsidP="00840B61">
            <w:pPr>
              <w:spacing w:line="240" w:lineRule="auto"/>
              <w:jc w:val="center"/>
              <w:rPr>
                <w:b/>
                <w:color w:val="000000" w:themeColor="text1"/>
                <w:sz w:val="18"/>
                <w:szCs w:val="18"/>
              </w:rPr>
            </w:pPr>
            <w:r w:rsidRPr="00A00E35">
              <w:rPr>
                <w:b/>
                <w:color w:val="000000" w:themeColor="text1"/>
                <w:sz w:val="18"/>
                <w:szCs w:val="18"/>
              </w:rPr>
              <w:t>418</w:t>
            </w:r>
          </w:p>
        </w:tc>
      </w:tr>
      <w:tr w:rsidR="00840B61" w:rsidRPr="00E13D3D" w:rsidTr="00840B61">
        <w:trPr>
          <w:cantSplit/>
        </w:trPr>
        <w:tc>
          <w:tcPr>
            <w:tcW w:w="867" w:type="pct"/>
          </w:tcPr>
          <w:p w:rsidR="00840B61" w:rsidRPr="00E13D3D" w:rsidRDefault="00840B61" w:rsidP="00136A55">
            <w:pPr>
              <w:spacing w:line="240" w:lineRule="auto"/>
              <w:rPr>
                <w:sz w:val="18"/>
                <w:szCs w:val="18"/>
              </w:rPr>
            </w:pPr>
            <w:r w:rsidRPr="00E13D3D">
              <w:rPr>
                <w:sz w:val="18"/>
                <w:szCs w:val="18"/>
              </w:rPr>
              <w:t>Кол-во писем, направленных, в организации</w:t>
            </w:r>
          </w:p>
        </w:tc>
        <w:tc>
          <w:tcPr>
            <w:tcW w:w="440" w:type="pct"/>
            <w:vAlign w:val="center"/>
          </w:tcPr>
          <w:p w:rsidR="00840B61" w:rsidRPr="00E2199F" w:rsidRDefault="00840B61" w:rsidP="00BC4B40">
            <w:pPr>
              <w:spacing w:line="240" w:lineRule="auto"/>
              <w:jc w:val="center"/>
              <w:rPr>
                <w:color w:val="000000" w:themeColor="text1"/>
                <w:sz w:val="18"/>
                <w:szCs w:val="18"/>
              </w:rPr>
            </w:pPr>
            <w:r w:rsidRPr="00E2199F">
              <w:rPr>
                <w:color w:val="000000" w:themeColor="text1"/>
                <w:sz w:val="18"/>
                <w:szCs w:val="18"/>
              </w:rPr>
              <w:t>1793</w:t>
            </w:r>
          </w:p>
        </w:tc>
        <w:tc>
          <w:tcPr>
            <w:tcW w:w="441" w:type="pct"/>
            <w:vAlign w:val="center"/>
          </w:tcPr>
          <w:p w:rsidR="00840B61" w:rsidRPr="00B00BE6" w:rsidRDefault="00840B61" w:rsidP="00642183">
            <w:pPr>
              <w:spacing w:line="240" w:lineRule="auto"/>
              <w:jc w:val="center"/>
              <w:rPr>
                <w:color w:val="000000" w:themeColor="text1"/>
                <w:sz w:val="18"/>
                <w:szCs w:val="18"/>
              </w:rPr>
            </w:pPr>
          </w:p>
        </w:tc>
        <w:tc>
          <w:tcPr>
            <w:tcW w:w="440" w:type="pct"/>
            <w:vAlign w:val="center"/>
          </w:tcPr>
          <w:p w:rsidR="00840B61" w:rsidRPr="00EA27B6" w:rsidRDefault="00840B61" w:rsidP="00642183">
            <w:pPr>
              <w:spacing w:line="240" w:lineRule="auto"/>
              <w:jc w:val="center"/>
              <w:rPr>
                <w:sz w:val="18"/>
                <w:szCs w:val="18"/>
              </w:rPr>
            </w:pPr>
          </w:p>
        </w:tc>
        <w:tc>
          <w:tcPr>
            <w:tcW w:w="388" w:type="pct"/>
            <w:shd w:val="clear" w:color="auto" w:fill="FFFFFF"/>
            <w:vAlign w:val="center"/>
          </w:tcPr>
          <w:p w:rsidR="00840B61" w:rsidRPr="005251AD" w:rsidRDefault="00840B61" w:rsidP="00642183">
            <w:pPr>
              <w:spacing w:line="240" w:lineRule="auto"/>
              <w:jc w:val="center"/>
              <w:rPr>
                <w:sz w:val="18"/>
                <w:szCs w:val="18"/>
              </w:rPr>
            </w:pPr>
          </w:p>
        </w:tc>
        <w:tc>
          <w:tcPr>
            <w:tcW w:w="366" w:type="pct"/>
            <w:shd w:val="clear" w:color="auto" w:fill="BFBFBF"/>
            <w:vAlign w:val="center"/>
          </w:tcPr>
          <w:p w:rsidR="00840B61" w:rsidRPr="003E3E4B" w:rsidRDefault="00840B61" w:rsidP="00BC4B40">
            <w:pPr>
              <w:spacing w:line="240" w:lineRule="auto"/>
              <w:jc w:val="center"/>
              <w:rPr>
                <w:b/>
                <w:color w:val="000000" w:themeColor="text1"/>
                <w:sz w:val="18"/>
                <w:szCs w:val="18"/>
              </w:rPr>
            </w:pPr>
            <w:r w:rsidRPr="003E3E4B">
              <w:rPr>
                <w:b/>
                <w:color w:val="000000" w:themeColor="text1"/>
                <w:sz w:val="18"/>
                <w:szCs w:val="18"/>
              </w:rPr>
              <w:t>1793</w:t>
            </w:r>
          </w:p>
        </w:tc>
        <w:tc>
          <w:tcPr>
            <w:tcW w:w="387" w:type="pct"/>
            <w:vAlign w:val="center"/>
          </w:tcPr>
          <w:p w:rsidR="00840B61" w:rsidRPr="00A00E35" w:rsidRDefault="00840B61" w:rsidP="00840B61">
            <w:pPr>
              <w:spacing w:line="240" w:lineRule="auto"/>
              <w:jc w:val="center"/>
              <w:rPr>
                <w:color w:val="000000" w:themeColor="text1"/>
                <w:sz w:val="18"/>
                <w:szCs w:val="18"/>
              </w:rPr>
            </w:pPr>
            <w:r w:rsidRPr="00A00E35">
              <w:rPr>
                <w:color w:val="000000" w:themeColor="text1"/>
                <w:sz w:val="18"/>
                <w:szCs w:val="18"/>
              </w:rPr>
              <w:t>1155</w:t>
            </w:r>
          </w:p>
        </w:tc>
        <w:tc>
          <w:tcPr>
            <w:tcW w:w="441" w:type="pct"/>
            <w:vAlign w:val="center"/>
          </w:tcPr>
          <w:p w:rsidR="00840B61" w:rsidRPr="00A00E35" w:rsidRDefault="00840B61" w:rsidP="00840B61">
            <w:pPr>
              <w:spacing w:line="240" w:lineRule="auto"/>
              <w:jc w:val="center"/>
              <w:rPr>
                <w:color w:val="000000" w:themeColor="text1"/>
                <w:sz w:val="18"/>
                <w:szCs w:val="18"/>
              </w:rPr>
            </w:pPr>
          </w:p>
        </w:tc>
        <w:tc>
          <w:tcPr>
            <w:tcW w:w="440" w:type="pct"/>
            <w:vAlign w:val="center"/>
          </w:tcPr>
          <w:p w:rsidR="00840B61" w:rsidRPr="00A00E35" w:rsidRDefault="00840B61" w:rsidP="00840B61">
            <w:pPr>
              <w:spacing w:line="240" w:lineRule="auto"/>
              <w:jc w:val="center"/>
              <w:rPr>
                <w:color w:val="000000" w:themeColor="text1"/>
                <w:sz w:val="18"/>
                <w:szCs w:val="18"/>
              </w:rPr>
            </w:pPr>
          </w:p>
        </w:tc>
        <w:tc>
          <w:tcPr>
            <w:tcW w:w="441" w:type="pct"/>
            <w:shd w:val="clear" w:color="auto" w:fill="FFFFFF"/>
            <w:vAlign w:val="center"/>
          </w:tcPr>
          <w:p w:rsidR="00840B61" w:rsidRPr="00A00E35" w:rsidRDefault="00840B61" w:rsidP="00840B61">
            <w:pPr>
              <w:spacing w:line="240" w:lineRule="auto"/>
              <w:jc w:val="center"/>
              <w:rPr>
                <w:color w:val="000000" w:themeColor="text1"/>
                <w:sz w:val="18"/>
                <w:szCs w:val="18"/>
              </w:rPr>
            </w:pPr>
          </w:p>
        </w:tc>
        <w:tc>
          <w:tcPr>
            <w:tcW w:w="348" w:type="pct"/>
            <w:shd w:val="clear" w:color="auto" w:fill="BFBFBF"/>
            <w:vAlign w:val="center"/>
          </w:tcPr>
          <w:p w:rsidR="00840B61" w:rsidRPr="00A00E35" w:rsidRDefault="00840B61" w:rsidP="00840B61">
            <w:pPr>
              <w:spacing w:line="240" w:lineRule="auto"/>
              <w:jc w:val="center"/>
              <w:rPr>
                <w:b/>
                <w:color w:val="000000" w:themeColor="text1"/>
                <w:sz w:val="18"/>
                <w:szCs w:val="18"/>
              </w:rPr>
            </w:pPr>
            <w:r w:rsidRPr="00A00E35">
              <w:rPr>
                <w:b/>
                <w:color w:val="000000" w:themeColor="text1"/>
                <w:sz w:val="18"/>
                <w:szCs w:val="18"/>
              </w:rPr>
              <w:t>1155</w:t>
            </w:r>
          </w:p>
        </w:tc>
      </w:tr>
      <w:tr w:rsidR="00840B61" w:rsidRPr="00E13D3D" w:rsidTr="00840B61">
        <w:trPr>
          <w:cantSplit/>
        </w:trPr>
        <w:tc>
          <w:tcPr>
            <w:tcW w:w="867" w:type="pct"/>
          </w:tcPr>
          <w:p w:rsidR="00840B61" w:rsidRPr="00E13D3D" w:rsidRDefault="00840B61" w:rsidP="00136A55">
            <w:pPr>
              <w:spacing w:line="240" w:lineRule="auto"/>
              <w:rPr>
                <w:sz w:val="18"/>
                <w:szCs w:val="18"/>
              </w:rPr>
            </w:pPr>
            <w:r w:rsidRPr="00E13D3D">
              <w:rPr>
                <w:sz w:val="18"/>
                <w:szCs w:val="18"/>
              </w:rPr>
              <w:t>Количество писем, поступивших по направленным операторам (ч.2.1 ст.25 )</w:t>
            </w:r>
          </w:p>
        </w:tc>
        <w:tc>
          <w:tcPr>
            <w:tcW w:w="440" w:type="pct"/>
            <w:vAlign w:val="center"/>
          </w:tcPr>
          <w:p w:rsidR="00840B61" w:rsidRPr="00E2199F" w:rsidRDefault="00840B61" w:rsidP="00BC4B40">
            <w:pPr>
              <w:spacing w:line="240" w:lineRule="auto"/>
              <w:jc w:val="center"/>
              <w:rPr>
                <w:color w:val="000000" w:themeColor="text1"/>
                <w:sz w:val="18"/>
                <w:szCs w:val="18"/>
              </w:rPr>
            </w:pPr>
            <w:r w:rsidRPr="00E2199F">
              <w:rPr>
                <w:color w:val="000000" w:themeColor="text1"/>
                <w:sz w:val="18"/>
                <w:szCs w:val="18"/>
              </w:rPr>
              <w:t>187</w:t>
            </w:r>
          </w:p>
        </w:tc>
        <w:tc>
          <w:tcPr>
            <w:tcW w:w="441" w:type="pct"/>
            <w:vAlign w:val="center"/>
          </w:tcPr>
          <w:p w:rsidR="00840B61" w:rsidRPr="00B00BE6" w:rsidRDefault="00840B61" w:rsidP="00642183">
            <w:pPr>
              <w:spacing w:line="240" w:lineRule="auto"/>
              <w:jc w:val="center"/>
              <w:rPr>
                <w:color w:val="000000" w:themeColor="text1"/>
                <w:sz w:val="18"/>
                <w:szCs w:val="18"/>
              </w:rPr>
            </w:pPr>
          </w:p>
        </w:tc>
        <w:tc>
          <w:tcPr>
            <w:tcW w:w="440" w:type="pct"/>
            <w:vAlign w:val="center"/>
          </w:tcPr>
          <w:p w:rsidR="00840B61" w:rsidRPr="00EA27B6" w:rsidRDefault="00840B61" w:rsidP="00642183">
            <w:pPr>
              <w:spacing w:line="240" w:lineRule="auto"/>
              <w:jc w:val="center"/>
              <w:rPr>
                <w:sz w:val="18"/>
                <w:szCs w:val="18"/>
              </w:rPr>
            </w:pPr>
          </w:p>
        </w:tc>
        <w:tc>
          <w:tcPr>
            <w:tcW w:w="388" w:type="pct"/>
            <w:shd w:val="clear" w:color="auto" w:fill="FFFFFF"/>
            <w:vAlign w:val="center"/>
          </w:tcPr>
          <w:p w:rsidR="00840B61" w:rsidRPr="005251AD" w:rsidRDefault="00840B61" w:rsidP="00642183">
            <w:pPr>
              <w:spacing w:line="240" w:lineRule="auto"/>
              <w:jc w:val="center"/>
              <w:rPr>
                <w:sz w:val="18"/>
                <w:szCs w:val="18"/>
              </w:rPr>
            </w:pPr>
          </w:p>
        </w:tc>
        <w:tc>
          <w:tcPr>
            <w:tcW w:w="366" w:type="pct"/>
            <w:shd w:val="clear" w:color="auto" w:fill="BFBFBF"/>
            <w:vAlign w:val="center"/>
          </w:tcPr>
          <w:p w:rsidR="00840B61" w:rsidRPr="003E3E4B" w:rsidRDefault="00840B61" w:rsidP="00BC4B40">
            <w:pPr>
              <w:spacing w:line="240" w:lineRule="auto"/>
              <w:jc w:val="center"/>
              <w:rPr>
                <w:b/>
                <w:color w:val="000000" w:themeColor="text1"/>
                <w:sz w:val="18"/>
                <w:szCs w:val="18"/>
              </w:rPr>
            </w:pPr>
            <w:r w:rsidRPr="003E3E4B">
              <w:rPr>
                <w:b/>
                <w:color w:val="000000" w:themeColor="text1"/>
                <w:sz w:val="18"/>
                <w:szCs w:val="18"/>
              </w:rPr>
              <w:t>187</w:t>
            </w:r>
          </w:p>
        </w:tc>
        <w:tc>
          <w:tcPr>
            <w:tcW w:w="387" w:type="pct"/>
            <w:vAlign w:val="center"/>
          </w:tcPr>
          <w:p w:rsidR="00840B61" w:rsidRPr="00A00E35" w:rsidRDefault="00840B61" w:rsidP="00840B61">
            <w:pPr>
              <w:spacing w:line="240" w:lineRule="auto"/>
              <w:jc w:val="center"/>
              <w:rPr>
                <w:color w:val="000000" w:themeColor="text1"/>
                <w:sz w:val="18"/>
                <w:szCs w:val="18"/>
              </w:rPr>
            </w:pPr>
            <w:r w:rsidRPr="00A00E35">
              <w:rPr>
                <w:color w:val="000000" w:themeColor="text1"/>
                <w:sz w:val="18"/>
                <w:szCs w:val="18"/>
              </w:rPr>
              <w:t>313</w:t>
            </w:r>
          </w:p>
        </w:tc>
        <w:tc>
          <w:tcPr>
            <w:tcW w:w="441" w:type="pct"/>
            <w:vAlign w:val="center"/>
          </w:tcPr>
          <w:p w:rsidR="00840B61" w:rsidRPr="00A00E35" w:rsidRDefault="00840B61" w:rsidP="00840B61">
            <w:pPr>
              <w:spacing w:line="240" w:lineRule="auto"/>
              <w:jc w:val="center"/>
              <w:rPr>
                <w:color w:val="000000" w:themeColor="text1"/>
                <w:sz w:val="18"/>
                <w:szCs w:val="18"/>
              </w:rPr>
            </w:pPr>
          </w:p>
        </w:tc>
        <w:tc>
          <w:tcPr>
            <w:tcW w:w="440" w:type="pct"/>
            <w:vAlign w:val="center"/>
          </w:tcPr>
          <w:p w:rsidR="00840B61" w:rsidRPr="00A00E35" w:rsidRDefault="00840B61" w:rsidP="00840B61">
            <w:pPr>
              <w:spacing w:line="240" w:lineRule="auto"/>
              <w:jc w:val="center"/>
              <w:rPr>
                <w:color w:val="000000" w:themeColor="text1"/>
                <w:sz w:val="18"/>
                <w:szCs w:val="18"/>
              </w:rPr>
            </w:pPr>
          </w:p>
        </w:tc>
        <w:tc>
          <w:tcPr>
            <w:tcW w:w="441" w:type="pct"/>
            <w:shd w:val="clear" w:color="auto" w:fill="FFFFFF"/>
            <w:vAlign w:val="center"/>
          </w:tcPr>
          <w:p w:rsidR="00840B61" w:rsidRPr="00A00E35" w:rsidRDefault="00840B61" w:rsidP="00840B61">
            <w:pPr>
              <w:spacing w:line="240" w:lineRule="auto"/>
              <w:jc w:val="center"/>
              <w:rPr>
                <w:color w:val="000000" w:themeColor="text1"/>
                <w:sz w:val="18"/>
                <w:szCs w:val="18"/>
              </w:rPr>
            </w:pPr>
          </w:p>
        </w:tc>
        <w:tc>
          <w:tcPr>
            <w:tcW w:w="348" w:type="pct"/>
            <w:shd w:val="clear" w:color="auto" w:fill="BFBFBF"/>
            <w:vAlign w:val="center"/>
          </w:tcPr>
          <w:p w:rsidR="00840B61" w:rsidRPr="00A00E35" w:rsidRDefault="00840B61" w:rsidP="00840B61">
            <w:pPr>
              <w:spacing w:line="240" w:lineRule="auto"/>
              <w:jc w:val="center"/>
              <w:rPr>
                <w:b/>
                <w:color w:val="000000" w:themeColor="text1"/>
                <w:sz w:val="18"/>
                <w:szCs w:val="18"/>
              </w:rPr>
            </w:pPr>
            <w:r w:rsidRPr="00A00E35">
              <w:rPr>
                <w:b/>
                <w:color w:val="000000" w:themeColor="text1"/>
                <w:sz w:val="18"/>
                <w:szCs w:val="18"/>
              </w:rPr>
              <w:t>313</w:t>
            </w:r>
          </w:p>
        </w:tc>
      </w:tr>
      <w:tr w:rsidR="00840B61" w:rsidRPr="00E13D3D" w:rsidTr="00840B61">
        <w:trPr>
          <w:cantSplit/>
        </w:trPr>
        <w:tc>
          <w:tcPr>
            <w:tcW w:w="867" w:type="pct"/>
          </w:tcPr>
          <w:p w:rsidR="00840B61" w:rsidRPr="00E13D3D" w:rsidRDefault="00840B61" w:rsidP="00136A55">
            <w:pPr>
              <w:spacing w:line="240" w:lineRule="auto"/>
              <w:rPr>
                <w:sz w:val="18"/>
                <w:szCs w:val="18"/>
              </w:rPr>
            </w:pPr>
            <w:r w:rsidRPr="00E13D3D">
              <w:rPr>
                <w:sz w:val="18"/>
                <w:szCs w:val="18"/>
              </w:rPr>
              <w:t xml:space="preserve">Кол-во составленных протоколов об АПН по ст.19.7 </w:t>
            </w:r>
            <w:proofErr w:type="spellStart"/>
            <w:r w:rsidRPr="00E13D3D">
              <w:rPr>
                <w:sz w:val="18"/>
                <w:szCs w:val="18"/>
              </w:rPr>
              <w:t>КоАП</w:t>
            </w:r>
            <w:proofErr w:type="spellEnd"/>
            <w:r w:rsidRPr="00E13D3D">
              <w:rPr>
                <w:sz w:val="18"/>
                <w:szCs w:val="18"/>
              </w:rPr>
              <w:t xml:space="preserve"> РФ</w:t>
            </w:r>
          </w:p>
        </w:tc>
        <w:tc>
          <w:tcPr>
            <w:tcW w:w="440" w:type="pct"/>
            <w:vAlign w:val="center"/>
          </w:tcPr>
          <w:p w:rsidR="00840B61" w:rsidRPr="00E2199F" w:rsidRDefault="00840B61" w:rsidP="00BC4B40">
            <w:pPr>
              <w:spacing w:line="240" w:lineRule="auto"/>
              <w:jc w:val="center"/>
              <w:rPr>
                <w:color w:val="000000" w:themeColor="text1"/>
                <w:sz w:val="18"/>
                <w:szCs w:val="18"/>
              </w:rPr>
            </w:pPr>
            <w:r w:rsidRPr="00E2199F">
              <w:rPr>
                <w:color w:val="000000" w:themeColor="text1"/>
                <w:sz w:val="18"/>
                <w:szCs w:val="18"/>
              </w:rPr>
              <w:t>131</w:t>
            </w:r>
          </w:p>
        </w:tc>
        <w:tc>
          <w:tcPr>
            <w:tcW w:w="441" w:type="pct"/>
            <w:vAlign w:val="center"/>
          </w:tcPr>
          <w:p w:rsidR="00840B61" w:rsidRPr="00B00BE6" w:rsidRDefault="00840B61" w:rsidP="00642183">
            <w:pPr>
              <w:spacing w:line="240" w:lineRule="auto"/>
              <w:jc w:val="center"/>
              <w:rPr>
                <w:color w:val="000000" w:themeColor="text1"/>
                <w:sz w:val="18"/>
                <w:szCs w:val="18"/>
              </w:rPr>
            </w:pPr>
          </w:p>
        </w:tc>
        <w:tc>
          <w:tcPr>
            <w:tcW w:w="440" w:type="pct"/>
            <w:vAlign w:val="center"/>
          </w:tcPr>
          <w:p w:rsidR="00840B61" w:rsidRPr="005C1356" w:rsidRDefault="00840B61" w:rsidP="00C16429">
            <w:pPr>
              <w:spacing w:line="240" w:lineRule="auto"/>
              <w:jc w:val="center"/>
              <w:rPr>
                <w:sz w:val="18"/>
                <w:szCs w:val="18"/>
              </w:rPr>
            </w:pPr>
          </w:p>
        </w:tc>
        <w:tc>
          <w:tcPr>
            <w:tcW w:w="388" w:type="pct"/>
            <w:shd w:val="clear" w:color="auto" w:fill="FFFFFF"/>
            <w:vAlign w:val="center"/>
          </w:tcPr>
          <w:p w:rsidR="00840B61" w:rsidRPr="005251AD" w:rsidRDefault="00840B61" w:rsidP="00642183">
            <w:pPr>
              <w:spacing w:line="240" w:lineRule="auto"/>
              <w:jc w:val="center"/>
              <w:rPr>
                <w:sz w:val="18"/>
                <w:szCs w:val="18"/>
              </w:rPr>
            </w:pPr>
          </w:p>
        </w:tc>
        <w:tc>
          <w:tcPr>
            <w:tcW w:w="366" w:type="pct"/>
            <w:shd w:val="clear" w:color="auto" w:fill="BFBFBF"/>
            <w:vAlign w:val="center"/>
          </w:tcPr>
          <w:p w:rsidR="00840B61" w:rsidRPr="003E3E4B" w:rsidRDefault="00840B61" w:rsidP="00BC4B40">
            <w:pPr>
              <w:spacing w:line="240" w:lineRule="auto"/>
              <w:jc w:val="center"/>
              <w:rPr>
                <w:b/>
                <w:color w:val="000000" w:themeColor="text1"/>
                <w:sz w:val="18"/>
                <w:szCs w:val="18"/>
              </w:rPr>
            </w:pPr>
            <w:r w:rsidRPr="003E3E4B">
              <w:rPr>
                <w:b/>
                <w:color w:val="000000" w:themeColor="text1"/>
                <w:sz w:val="18"/>
                <w:szCs w:val="18"/>
              </w:rPr>
              <w:t>131</w:t>
            </w:r>
          </w:p>
        </w:tc>
        <w:tc>
          <w:tcPr>
            <w:tcW w:w="387" w:type="pct"/>
            <w:vAlign w:val="center"/>
          </w:tcPr>
          <w:p w:rsidR="00840B61" w:rsidRPr="00A00E35" w:rsidRDefault="00840B61" w:rsidP="00840B61">
            <w:pPr>
              <w:spacing w:line="240" w:lineRule="auto"/>
              <w:jc w:val="center"/>
              <w:rPr>
                <w:color w:val="000000" w:themeColor="text1"/>
                <w:sz w:val="18"/>
                <w:szCs w:val="18"/>
              </w:rPr>
            </w:pPr>
            <w:r w:rsidRPr="00A00E35">
              <w:rPr>
                <w:color w:val="000000" w:themeColor="text1"/>
                <w:sz w:val="18"/>
                <w:szCs w:val="18"/>
              </w:rPr>
              <w:t>57</w:t>
            </w:r>
          </w:p>
        </w:tc>
        <w:tc>
          <w:tcPr>
            <w:tcW w:w="441" w:type="pct"/>
            <w:vAlign w:val="center"/>
          </w:tcPr>
          <w:p w:rsidR="00840B61" w:rsidRPr="00A00E35" w:rsidRDefault="00840B61" w:rsidP="00840B61">
            <w:pPr>
              <w:spacing w:line="240" w:lineRule="auto"/>
              <w:jc w:val="center"/>
              <w:rPr>
                <w:color w:val="000000" w:themeColor="text1"/>
                <w:sz w:val="18"/>
                <w:szCs w:val="18"/>
              </w:rPr>
            </w:pPr>
          </w:p>
        </w:tc>
        <w:tc>
          <w:tcPr>
            <w:tcW w:w="440" w:type="pct"/>
            <w:vAlign w:val="center"/>
          </w:tcPr>
          <w:p w:rsidR="00840B61" w:rsidRPr="00A00E35" w:rsidRDefault="00840B61" w:rsidP="00840B61">
            <w:pPr>
              <w:spacing w:line="240" w:lineRule="auto"/>
              <w:jc w:val="center"/>
              <w:rPr>
                <w:color w:val="000000" w:themeColor="text1"/>
                <w:sz w:val="18"/>
                <w:szCs w:val="18"/>
              </w:rPr>
            </w:pPr>
          </w:p>
        </w:tc>
        <w:tc>
          <w:tcPr>
            <w:tcW w:w="441" w:type="pct"/>
            <w:shd w:val="clear" w:color="auto" w:fill="FFFFFF"/>
            <w:vAlign w:val="center"/>
          </w:tcPr>
          <w:p w:rsidR="00840B61" w:rsidRPr="00A00E35" w:rsidRDefault="00840B61" w:rsidP="00840B61">
            <w:pPr>
              <w:spacing w:line="240" w:lineRule="auto"/>
              <w:jc w:val="center"/>
              <w:rPr>
                <w:color w:val="000000" w:themeColor="text1"/>
                <w:sz w:val="18"/>
                <w:szCs w:val="18"/>
              </w:rPr>
            </w:pPr>
          </w:p>
        </w:tc>
        <w:tc>
          <w:tcPr>
            <w:tcW w:w="348" w:type="pct"/>
            <w:shd w:val="clear" w:color="auto" w:fill="BFBFBF" w:themeFill="background1" w:themeFillShade="BF"/>
            <w:vAlign w:val="center"/>
          </w:tcPr>
          <w:p w:rsidR="00840B61" w:rsidRPr="00A00E35" w:rsidRDefault="00840B61" w:rsidP="00840B61">
            <w:pPr>
              <w:spacing w:line="240" w:lineRule="auto"/>
              <w:jc w:val="center"/>
              <w:rPr>
                <w:b/>
                <w:color w:val="000000" w:themeColor="text1"/>
                <w:sz w:val="18"/>
                <w:szCs w:val="18"/>
              </w:rPr>
            </w:pPr>
            <w:r w:rsidRPr="00A00E35">
              <w:rPr>
                <w:b/>
                <w:color w:val="000000" w:themeColor="text1"/>
                <w:sz w:val="18"/>
                <w:szCs w:val="18"/>
              </w:rPr>
              <w:t>57</w:t>
            </w:r>
          </w:p>
        </w:tc>
      </w:tr>
      <w:tr w:rsidR="00840B61" w:rsidRPr="00E13D3D" w:rsidTr="00840B61">
        <w:trPr>
          <w:cantSplit/>
        </w:trPr>
        <w:tc>
          <w:tcPr>
            <w:tcW w:w="867" w:type="pct"/>
          </w:tcPr>
          <w:p w:rsidR="00840B61" w:rsidRPr="00E13D3D" w:rsidRDefault="00840B61" w:rsidP="00136A55">
            <w:pPr>
              <w:spacing w:line="240" w:lineRule="auto"/>
              <w:rPr>
                <w:sz w:val="18"/>
                <w:szCs w:val="18"/>
              </w:rPr>
            </w:pPr>
            <w:r w:rsidRPr="00E13D3D">
              <w:rPr>
                <w:sz w:val="18"/>
                <w:szCs w:val="18"/>
              </w:rPr>
              <w:t>Кол-во заявлений об исключении из Реестра</w:t>
            </w:r>
          </w:p>
        </w:tc>
        <w:tc>
          <w:tcPr>
            <w:tcW w:w="440" w:type="pct"/>
            <w:vAlign w:val="center"/>
          </w:tcPr>
          <w:p w:rsidR="00840B61" w:rsidRPr="00E2199F" w:rsidRDefault="00840B61" w:rsidP="00BC4B40">
            <w:pPr>
              <w:spacing w:line="240" w:lineRule="auto"/>
              <w:jc w:val="center"/>
              <w:rPr>
                <w:color w:val="000000" w:themeColor="text1"/>
                <w:sz w:val="18"/>
                <w:szCs w:val="18"/>
              </w:rPr>
            </w:pPr>
            <w:r w:rsidRPr="00E2199F">
              <w:rPr>
                <w:color w:val="000000" w:themeColor="text1"/>
                <w:sz w:val="18"/>
                <w:szCs w:val="18"/>
              </w:rPr>
              <w:t>3</w:t>
            </w:r>
          </w:p>
        </w:tc>
        <w:tc>
          <w:tcPr>
            <w:tcW w:w="441" w:type="pct"/>
            <w:vAlign w:val="center"/>
          </w:tcPr>
          <w:p w:rsidR="00840B61" w:rsidRPr="00B00BE6" w:rsidRDefault="00840B61" w:rsidP="00642183">
            <w:pPr>
              <w:spacing w:line="240" w:lineRule="auto"/>
              <w:jc w:val="center"/>
              <w:rPr>
                <w:color w:val="000000" w:themeColor="text1"/>
                <w:sz w:val="18"/>
                <w:szCs w:val="18"/>
              </w:rPr>
            </w:pPr>
          </w:p>
        </w:tc>
        <w:tc>
          <w:tcPr>
            <w:tcW w:w="440" w:type="pct"/>
            <w:vAlign w:val="center"/>
          </w:tcPr>
          <w:p w:rsidR="00840B61" w:rsidRPr="00EA27B6" w:rsidRDefault="00840B61" w:rsidP="00642183">
            <w:pPr>
              <w:spacing w:line="240" w:lineRule="auto"/>
              <w:jc w:val="center"/>
              <w:rPr>
                <w:sz w:val="18"/>
                <w:szCs w:val="18"/>
              </w:rPr>
            </w:pPr>
          </w:p>
        </w:tc>
        <w:tc>
          <w:tcPr>
            <w:tcW w:w="388" w:type="pct"/>
            <w:shd w:val="clear" w:color="auto" w:fill="FFFFFF"/>
            <w:vAlign w:val="center"/>
          </w:tcPr>
          <w:p w:rsidR="00840B61" w:rsidRPr="005251AD" w:rsidRDefault="00840B61" w:rsidP="00642183">
            <w:pPr>
              <w:spacing w:line="240" w:lineRule="auto"/>
              <w:jc w:val="center"/>
              <w:rPr>
                <w:sz w:val="18"/>
                <w:szCs w:val="18"/>
              </w:rPr>
            </w:pPr>
          </w:p>
        </w:tc>
        <w:tc>
          <w:tcPr>
            <w:tcW w:w="366" w:type="pct"/>
            <w:shd w:val="clear" w:color="auto" w:fill="BFBFBF"/>
            <w:vAlign w:val="center"/>
          </w:tcPr>
          <w:p w:rsidR="00840B61" w:rsidRPr="003E3E4B" w:rsidRDefault="00840B61" w:rsidP="00BC4B40">
            <w:pPr>
              <w:spacing w:line="240" w:lineRule="auto"/>
              <w:jc w:val="center"/>
              <w:rPr>
                <w:b/>
                <w:color w:val="000000" w:themeColor="text1"/>
                <w:sz w:val="18"/>
                <w:szCs w:val="18"/>
              </w:rPr>
            </w:pPr>
            <w:r w:rsidRPr="003E3E4B">
              <w:rPr>
                <w:b/>
                <w:color w:val="000000" w:themeColor="text1"/>
                <w:sz w:val="18"/>
                <w:szCs w:val="18"/>
              </w:rPr>
              <w:t>3</w:t>
            </w:r>
          </w:p>
        </w:tc>
        <w:tc>
          <w:tcPr>
            <w:tcW w:w="387" w:type="pct"/>
            <w:vAlign w:val="center"/>
          </w:tcPr>
          <w:p w:rsidR="00840B61" w:rsidRPr="00A00E35" w:rsidRDefault="00840B61" w:rsidP="00840B61">
            <w:pPr>
              <w:spacing w:line="240" w:lineRule="auto"/>
              <w:jc w:val="center"/>
              <w:rPr>
                <w:color w:val="000000" w:themeColor="text1"/>
                <w:sz w:val="18"/>
                <w:szCs w:val="18"/>
              </w:rPr>
            </w:pPr>
            <w:r w:rsidRPr="00A00E35">
              <w:rPr>
                <w:color w:val="000000" w:themeColor="text1"/>
                <w:sz w:val="18"/>
                <w:szCs w:val="18"/>
              </w:rPr>
              <w:t>1</w:t>
            </w:r>
          </w:p>
        </w:tc>
        <w:tc>
          <w:tcPr>
            <w:tcW w:w="441" w:type="pct"/>
            <w:vAlign w:val="center"/>
          </w:tcPr>
          <w:p w:rsidR="00840B61" w:rsidRPr="00A00E35" w:rsidRDefault="00840B61" w:rsidP="00840B61">
            <w:pPr>
              <w:spacing w:line="240" w:lineRule="auto"/>
              <w:jc w:val="center"/>
              <w:rPr>
                <w:color w:val="000000" w:themeColor="text1"/>
                <w:sz w:val="18"/>
                <w:szCs w:val="18"/>
              </w:rPr>
            </w:pPr>
          </w:p>
        </w:tc>
        <w:tc>
          <w:tcPr>
            <w:tcW w:w="440" w:type="pct"/>
            <w:vAlign w:val="center"/>
          </w:tcPr>
          <w:p w:rsidR="00840B61" w:rsidRPr="00A00E35" w:rsidRDefault="00840B61" w:rsidP="00840B61">
            <w:pPr>
              <w:spacing w:line="240" w:lineRule="auto"/>
              <w:jc w:val="center"/>
              <w:rPr>
                <w:color w:val="000000" w:themeColor="text1"/>
                <w:sz w:val="18"/>
                <w:szCs w:val="18"/>
              </w:rPr>
            </w:pPr>
          </w:p>
        </w:tc>
        <w:tc>
          <w:tcPr>
            <w:tcW w:w="441" w:type="pct"/>
            <w:shd w:val="clear" w:color="auto" w:fill="FFFFFF"/>
            <w:vAlign w:val="center"/>
          </w:tcPr>
          <w:p w:rsidR="00840B61" w:rsidRPr="00A00E35" w:rsidRDefault="00840B61" w:rsidP="00840B61">
            <w:pPr>
              <w:spacing w:line="240" w:lineRule="auto"/>
              <w:jc w:val="center"/>
              <w:rPr>
                <w:color w:val="000000" w:themeColor="text1"/>
                <w:sz w:val="18"/>
                <w:szCs w:val="18"/>
              </w:rPr>
            </w:pPr>
          </w:p>
        </w:tc>
        <w:tc>
          <w:tcPr>
            <w:tcW w:w="348" w:type="pct"/>
            <w:shd w:val="clear" w:color="auto" w:fill="BFBFBF"/>
            <w:vAlign w:val="center"/>
          </w:tcPr>
          <w:p w:rsidR="00840B61" w:rsidRPr="00A00E35" w:rsidRDefault="00840B61" w:rsidP="00840B61">
            <w:pPr>
              <w:spacing w:line="240" w:lineRule="auto"/>
              <w:jc w:val="center"/>
              <w:rPr>
                <w:b/>
                <w:color w:val="000000" w:themeColor="text1"/>
                <w:sz w:val="18"/>
                <w:szCs w:val="18"/>
              </w:rPr>
            </w:pPr>
            <w:r w:rsidRPr="00A00E35">
              <w:rPr>
                <w:b/>
                <w:color w:val="000000" w:themeColor="text1"/>
                <w:sz w:val="18"/>
                <w:szCs w:val="18"/>
              </w:rPr>
              <w:t>1</w:t>
            </w:r>
          </w:p>
        </w:tc>
      </w:tr>
      <w:tr w:rsidR="00840B61" w:rsidRPr="00E13D3D" w:rsidTr="00840B61">
        <w:trPr>
          <w:cantSplit/>
        </w:trPr>
        <w:tc>
          <w:tcPr>
            <w:tcW w:w="867" w:type="pct"/>
          </w:tcPr>
          <w:p w:rsidR="00840B61" w:rsidRPr="00E13D3D" w:rsidRDefault="00840B61" w:rsidP="00136A55">
            <w:pPr>
              <w:spacing w:line="240" w:lineRule="auto"/>
              <w:rPr>
                <w:sz w:val="18"/>
                <w:szCs w:val="18"/>
              </w:rPr>
            </w:pPr>
            <w:r w:rsidRPr="00E13D3D">
              <w:rPr>
                <w:sz w:val="18"/>
                <w:szCs w:val="18"/>
              </w:rPr>
              <w:t>Кол-во исключенных сведений из Реестра</w:t>
            </w:r>
          </w:p>
        </w:tc>
        <w:tc>
          <w:tcPr>
            <w:tcW w:w="440" w:type="pct"/>
            <w:vAlign w:val="center"/>
          </w:tcPr>
          <w:p w:rsidR="00840B61" w:rsidRPr="00E2199F" w:rsidRDefault="00840B61" w:rsidP="00BC4B40">
            <w:pPr>
              <w:spacing w:line="240" w:lineRule="auto"/>
              <w:jc w:val="center"/>
              <w:rPr>
                <w:color w:val="000000" w:themeColor="text1"/>
                <w:sz w:val="18"/>
                <w:szCs w:val="18"/>
              </w:rPr>
            </w:pPr>
            <w:r w:rsidRPr="00E2199F">
              <w:rPr>
                <w:color w:val="000000" w:themeColor="text1"/>
                <w:sz w:val="18"/>
                <w:szCs w:val="18"/>
              </w:rPr>
              <w:t>21</w:t>
            </w:r>
          </w:p>
        </w:tc>
        <w:tc>
          <w:tcPr>
            <w:tcW w:w="441" w:type="pct"/>
            <w:vAlign w:val="center"/>
          </w:tcPr>
          <w:p w:rsidR="00840B61" w:rsidRPr="00B00BE6" w:rsidRDefault="00840B61" w:rsidP="00642183">
            <w:pPr>
              <w:spacing w:line="240" w:lineRule="auto"/>
              <w:jc w:val="center"/>
              <w:rPr>
                <w:color w:val="000000" w:themeColor="text1"/>
                <w:sz w:val="18"/>
                <w:szCs w:val="18"/>
              </w:rPr>
            </w:pPr>
          </w:p>
        </w:tc>
        <w:tc>
          <w:tcPr>
            <w:tcW w:w="440" w:type="pct"/>
            <w:vAlign w:val="center"/>
          </w:tcPr>
          <w:p w:rsidR="00840B61" w:rsidRPr="00EA27B6" w:rsidRDefault="00840B61" w:rsidP="00642183">
            <w:pPr>
              <w:spacing w:line="240" w:lineRule="auto"/>
              <w:jc w:val="center"/>
              <w:rPr>
                <w:sz w:val="18"/>
                <w:szCs w:val="18"/>
              </w:rPr>
            </w:pPr>
          </w:p>
        </w:tc>
        <w:tc>
          <w:tcPr>
            <w:tcW w:w="388" w:type="pct"/>
            <w:shd w:val="clear" w:color="auto" w:fill="FFFFFF"/>
            <w:vAlign w:val="center"/>
          </w:tcPr>
          <w:p w:rsidR="00840B61" w:rsidRPr="005251AD" w:rsidRDefault="00840B61" w:rsidP="00642183">
            <w:pPr>
              <w:spacing w:line="240" w:lineRule="auto"/>
              <w:jc w:val="center"/>
              <w:rPr>
                <w:sz w:val="18"/>
                <w:szCs w:val="18"/>
              </w:rPr>
            </w:pPr>
          </w:p>
        </w:tc>
        <w:tc>
          <w:tcPr>
            <w:tcW w:w="366" w:type="pct"/>
            <w:shd w:val="clear" w:color="auto" w:fill="BFBFBF"/>
            <w:vAlign w:val="center"/>
          </w:tcPr>
          <w:p w:rsidR="00840B61" w:rsidRPr="003E3E4B" w:rsidRDefault="00840B61" w:rsidP="00BC4B40">
            <w:pPr>
              <w:spacing w:line="240" w:lineRule="auto"/>
              <w:jc w:val="center"/>
              <w:rPr>
                <w:b/>
                <w:color w:val="000000" w:themeColor="text1"/>
                <w:sz w:val="18"/>
                <w:szCs w:val="18"/>
              </w:rPr>
            </w:pPr>
            <w:r w:rsidRPr="003E3E4B">
              <w:rPr>
                <w:b/>
                <w:color w:val="000000" w:themeColor="text1"/>
                <w:sz w:val="18"/>
                <w:szCs w:val="18"/>
              </w:rPr>
              <w:t>21</w:t>
            </w:r>
          </w:p>
        </w:tc>
        <w:tc>
          <w:tcPr>
            <w:tcW w:w="387" w:type="pct"/>
            <w:vAlign w:val="center"/>
          </w:tcPr>
          <w:p w:rsidR="00840B61" w:rsidRPr="00A00E35" w:rsidRDefault="00840B61" w:rsidP="00840B61">
            <w:pPr>
              <w:spacing w:line="240" w:lineRule="auto"/>
              <w:jc w:val="center"/>
              <w:rPr>
                <w:color w:val="000000" w:themeColor="text1"/>
                <w:sz w:val="18"/>
                <w:szCs w:val="18"/>
              </w:rPr>
            </w:pPr>
            <w:r w:rsidRPr="00A00E35">
              <w:rPr>
                <w:color w:val="000000" w:themeColor="text1"/>
                <w:sz w:val="18"/>
                <w:szCs w:val="18"/>
              </w:rPr>
              <w:t>7</w:t>
            </w:r>
            <w:r w:rsidR="00690A16">
              <w:rPr>
                <w:color w:val="000000" w:themeColor="text1"/>
                <w:sz w:val="18"/>
                <w:szCs w:val="18"/>
              </w:rPr>
              <w:t>5</w:t>
            </w:r>
          </w:p>
        </w:tc>
        <w:tc>
          <w:tcPr>
            <w:tcW w:w="441" w:type="pct"/>
            <w:vAlign w:val="center"/>
          </w:tcPr>
          <w:p w:rsidR="00840B61" w:rsidRPr="00A00E35" w:rsidRDefault="00840B61" w:rsidP="00840B61">
            <w:pPr>
              <w:spacing w:line="240" w:lineRule="auto"/>
              <w:jc w:val="center"/>
              <w:rPr>
                <w:color w:val="000000" w:themeColor="text1"/>
                <w:sz w:val="18"/>
                <w:szCs w:val="18"/>
              </w:rPr>
            </w:pPr>
          </w:p>
        </w:tc>
        <w:tc>
          <w:tcPr>
            <w:tcW w:w="440" w:type="pct"/>
            <w:vAlign w:val="center"/>
          </w:tcPr>
          <w:p w:rsidR="00840B61" w:rsidRPr="00A00E35" w:rsidRDefault="00840B61" w:rsidP="00840B61">
            <w:pPr>
              <w:spacing w:line="240" w:lineRule="auto"/>
              <w:jc w:val="center"/>
              <w:rPr>
                <w:color w:val="000000" w:themeColor="text1"/>
                <w:sz w:val="18"/>
                <w:szCs w:val="18"/>
              </w:rPr>
            </w:pPr>
          </w:p>
        </w:tc>
        <w:tc>
          <w:tcPr>
            <w:tcW w:w="441" w:type="pct"/>
            <w:shd w:val="clear" w:color="auto" w:fill="FFFFFF"/>
            <w:vAlign w:val="center"/>
          </w:tcPr>
          <w:p w:rsidR="00840B61" w:rsidRPr="00A00E35" w:rsidRDefault="00840B61" w:rsidP="00840B61">
            <w:pPr>
              <w:spacing w:line="240" w:lineRule="auto"/>
              <w:jc w:val="center"/>
              <w:rPr>
                <w:color w:val="000000" w:themeColor="text1"/>
                <w:sz w:val="18"/>
                <w:szCs w:val="18"/>
              </w:rPr>
            </w:pPr>
          </w:p>
        </w:tc>
        <w:tc>
          <w:tcPr>
            <w:tcW w:w="348" w:type="pct"/>
            <w:shd w:val="clear" w:color="auto" w:fill="BFBFBF"/>
            <w:vAlign w:val="center"/>
          </w:tcPr>
          <w:p w:rsidR="00840B61" w:rsidRPr="00A00E35" w:rsidRDefault="00840B61" w:rsidP="00840B61">
            <w:pPr>
              <w:spacing w:line="240" w:lineRule="auto"/>
              <w:jc w:val="center"/>
              <w:rPr>
                <w:b/>
                <w:color w:val="000000" w:themeColor="text1"/>
                <w:sz w:val="18"/>
                <w:szCs w:val="18"/>
              </w:rPr>
            </w:pPr>
            <w:r w:rsidRPr="00A00E35">
              <w:rPr>
                <w:b/>
                <w:color w:val="000000" w:themeColor="text1"/>
                <w:sz w:val="18"/>
                <w:szCs w:val="18"/>
              </w:rPr>
              <w:t>7</w:t>
            </w:r>
            <w:r w:rsidR="00690A16">
              <w:rPr>
                <w:b/>
                <w:color w:val="000000" w:themeColor="text1"/>
                <w:sz w:val="18"/>
                <w:szCs w:val="18"/>
              </w:rPr>
              <w:t>5</w:t>
            </w:r>
          </w:p>
        </w:tc>
      </w:tr>
      <w:tr w:rsidR="00840B61" w:rsidRPr="00E13D3D" w:rsidTr="00840B61">
        <w:trPr>
          <w:cantSplit/>
        </w:trPr>
        <w:tc>
          <w:tcPr>
            <w:tcW w:w="867" w:type="pct"/>
          </w:tcPr>
          <w:p w:rsidR="00840B61" w:rsidRPr="00E13D3D" w:rsidRDefault="00840B61" w:rsidP="00136A55">
            <w:pPr>
              <w:spacing w:line="240" w:lineRule="auto"/>
              <w:rPr>
                <w:sz w:val="18"/>
                <w:szCs w:val="18"/>
              </w:rPr>
            </w:pPr>
            <w:r w:rsidRPr="00E13D3D">
              <w:rPr>
                <w:sz w:val="18"/>
                <w:szCs w:val="18"/>
              </w:rPr>
              <w:t>Кол-во заявлений о предоставлении выписок из Реестра</w:t>
            </w:r>
          </w:p>
        </w:tc>
        <w:tc>
          <w:tcPr>
            <w:tcW w:w="440" w:type="pct"/>
            <w:vAlign w:val="center"/>
          </w:tcPr>
          <w:p w:rsidR="00840B61" w:rsidRPr="00E2199F" w:rsidRDefault="00840B61" w:rsidP="00BC4B40">
            <w:pPr>
              <w:spacing w:line="240" w:lineRule="auto"/>
              <w:jc w:val="center"/>
              <w:rPr>
                <w:color w:val="000000" w:themeColor="text1"/>
                <w:sz w:val="18"/>
                <w:szCs w:val="18"/>
              </w:rPr>
            </w:pPr>
            <w:r w:rsidRPr="00E2199F">
              <w:rPr>
                <w:color w:val="000000" w:themeColor="text1"/>
                <w:sz w:val="18"/>
                <w:szCs w:val="18"/>
              </w:rPr>
              <w:t>3</w:t>
            </w:r>
          </w:p>
        </w:tc>
        <w:tc>
          <w:tcPr>
            <w:tcW w:w="441" w:type="pct"/>
            <w:vAlign w:val="center"/>
          </w:tcPr>
          <w:p w:rsidR="00840B61" w:rsidRPr="00B00BE6" w:rsidRDefault="00840B61" w:rsidP="00642183">
            <w:pPr>
              <w:spacing w:line="240" w:lineRule="auto"/>
              <w:jc w:val="center"/>
              <w:rPr>
                <w:color w:val="000000" w:themeColor="text1"/>
                <w:sz w:val="18"/>
                <w:szCs w:val="18"/>
              </w:rPr>
            </w:pPr>
          </w:p>
        </w:tc>
        <w:tc>
          <w:tcPr>
            <w:tcW w:w="440" w:type="pct"/>
            <w:vAlign w:val="center"/>
          </w:tcPr>
          <w:p w:rsidR="00840B61" w:rsidRPr="00EA27B6" w:rsidRDefault="00840B61" w:rsidP="00642183">
            <w:pPr>
              <w:spacing w:line="240" w:lineRule="auto"/>
              <w:jc w:val="center"/>
              <w:rPr>
                <w:sz w:val="18"/>
                <w:szCs w:val="18"/>
              </w:rPr>
            </w:pPr>
          </w:p>
        </w:tc>
        <w:tc>
          <w:tcPr>
            <w:tcW w:w="388" w:type="pct"/>
            <w:shd w:val="clear" w:color="auto" w:fill="FFFFFF"/>
            <w:vAlign w:val="center"/>
          </w:tcPr>
          <w:p w:rsidR="00840B61" w:rsidRPr="005251AD" w:rsidRDefault="00840B61" w:rsidP="00642183">
            <w:pPr>
              <w:spacing w:line="240" w:lineRule="auto"/>
              <w:jc w:val="center"/>
              <w:rPr>
                <w:sz w:val="18"/>
                <w:szCs w:val="18"/>
              </w:rPr>
            </w:pPr>
          </w:p>
        </w:tc>
        <w:tc>
          <w:tcPr>
            <w:tcW w:w="366" w:type="pct"/>
            <w:shd w:val="clear" w:color="auto" w:fill="BFBFBF"/>
            <w:vAlign w:val="center"/>
          </w:tcPr>
          <w:p w:rsidR="00840B61" w:rsidRPr="003E3E4B" w:rsidRDefault="00840B61" w:rsidP="00BC4B40">
            <w:pPr>
              <w:spacing w:line="240" w:lineRule="auto"/>
              <w:jc w:val="center"/>
              <w:rPr>
                <w:b/>
                <w:color w:val="000000" w:themeColor="text1"/>
                <w:sz w:val="18"/>
                <w:szCs w:val="18"/>
              </w:rPr>
            </w:pPr>
            <w:r w:rsidRPr="003E3E4B">
              <w:rPr>
                <w:b/>
                <w:color w:val="000000" w:themeColor="text1"/>
                <w:sz w:val="18"/>
                <w:szCs w:val="18"/>
              </w:rPr>
              <w:t>3</w:t>
            </w:r>
          </w:p>
        </w:tc>
        <w:tc>
          <w:tcPr>
            <w:tcW w:w="387" w:type="pct"/>
            <w:vAlign w:val="center"/>
          </w:tcPr>
          <w:p w:rsidR="00840B61" w:rsidRPr="00A00E35" w:rsidRDefault="00840B61" w:rsidP="00840B61">
            <w:pPr>
              <w:spacing w:line="240" w:lineRule="auto"/>
              <w:jc w:val="center"/>
              <w:rPr>
                <w:color w:val="000000" w:themeColor="text1"/>
                <w:sz w:val="18"/>
                <w:szCs w:val="18"/>
              </w:rPr>
            </w:pPr>
            <w:r w:rsidRPr="00A00E35">
              <w:rPr>
                <w:color w:val="000000" w:themeColor="text1"/>
                <w:sz w:val="18"/>
                <w:szCs w:val="18"/>
              </w:rPr>
              <w:t>3</w:t>
            </w:r>
          </w:p>
        </w:tc>
        <w:tc>
          <w:tcPr>
            <w:tcW w:w="441" w:type="pct"/>
            <w:vAlign w:val="center"/>
          </w:tcPr>
          <w:p w:rsidR="00840B61" w:rsidRPr="00A00E35" w:rsidRDefault="00840B61" w:rsidP="00840B61">
            <w:pPr>
              <w:spacing w:line="240" w:lineRule="auto"/>
              <w:jc w:val="center"/>
              <w:rPr>
                <w:color w:val="000000" w:themeColor="text1"/>
                <w:sz w:val="18"/>
                <w:szCs w:val="18"/>
              </w:rPr>
            </w:pPr>
          </w:p>
        </w:tc>
        <w:tc>
          <w:tcPr>
            <w:tcW w:w="440" w:type="pct"/>
            <w:vAlign w:val="center"/>
          </w:tcPr>
          <w:p w:rsidR="00840B61" w:rsidRPr="00A00E35" w:rsidRDefault="00840B61" w:rsidP="00840B61">
            <w:pPr>
              <w:spacing w:line="240" w:lineRule="auto"/>
              <w:jc w:val="center"/>
              <w:rPr>
                <w:color w:val="000000" w:themeColor="text1"/>
                <w:sz w:val="18"/>
                <w:szCs w:val="18"/>
              </w:rPr>
            </w:pPr>
          </w:p>
        </w:tc>
        <w:tc>
          <w:tcPr>
            <w:tcW w:w="441" w:type="pct"/>
            <w:shd w:val="clear" w:color="auto" w:fill="FFFFFF"/>
            <w:vAlign w:val="center"/>
          </w:tcPr>
          <w:p w:rsidR="00840B61" w:rsidRPr="00A00E35" w:rsidRDefault="00840B61" w:rsidP="00840B61">
            <w:pPr>
              <w:spacing w:line="240" w:lineRule="auto"/>
              <w:jc w:val="center"/>
              <w:rPr>
                <w:color w:val="000000" w:themeColor="text1"/>
                <w:sz w:val="18"/>
                <w:szCs w:val="18"/>
              </w:rPr>
            </w:pPr>
          </w:p>
        </w:tc>
        <w:tc>
          <w:tcPr>
            <w:tcW w:w="348" w:type="pct"/>
            <w:shd w:val="clear" w:color="auto" w:fill="BFBFBF"/>
            <w:vAlign w:val="center"/>
          </w:tcPr>
          <w:p w:rsidR="00840B61" w:rsidRPr="00A00E35" w:rsidRDefault="00840B61" w:rsidP="00840B61">
            <w:pPr>
              <w:spacing w:line="240" w:lineRule="auto"/>
              <w:jc w:val="center"/>
              <w:rPr>
                <w:b/>
                <w:color w:val="000000" w:themeColor="text1"/>
                <w:sz w:val="18"/>
                <w:szCs w:val="18"/>
              </w:rPr>
            </w:pPr>
            <w:r w:rsidRPr="00A00E35">
              <w:rPr>
                <w:b/>
                <w:color w:val="000000" w:themeColor="text1"/>
                <w:sz w:val="18"/>
                <w:szCs w:val="18"/>
              </w:rPr>
              <w:t>3</w:t>
            </w:r>
          </w:p>
        </w:tc>
      </w:tr>
      <w:tr w:rsidR="00840B61" w:rsidRPr="00E13D3D" w:rsidTr="00840B61">
        <w:trPr>
          <w:cantSplit/>
        </w:trPr>
        <w:tc>
          <w:tcPr>
            <w:tcW w:w="867" w:type="pct"/>
          </w:tcPr>
          <w:p w:rsidR="00840B61" w:rsidRPr="00E13D3D" w:rsidRDefault="00840B61" w:rsidP="00136A55">
            <w:pPr>
              <w:spacing w:line="240" w:lineRule="auto"/>
              <w:rPr>
                <w:sz w:val="18"/>
                <w:szCs w:val="18"/>
              </w:rPr>
            </w:pPr>
            <w:r w:rsidRPr="00E13D3D">
              <w:rPr>
                <w:sz w:val="18"/>
                <w:szCs w:val="18"/>
              </w:rPr>
              <w:t>Кол-во предоставленных выписок из Реестра</w:t>
            </w:r>
          </w:p>
        </w:tc>
        <w:tc>
          <w:tcPr>
            <w:tcW w:w="440" w:type="pct"/>
            <w:vAlign w:val="center"/>
          </w:tcPr>
          <w:p w:rsidR="00840B61" w:rsidRPr="00E2199F" w:rsidRDefault="00840B61" w:rsidP="00BC4B40">
            <w:pPr>
              <w:spacing w:line="240" w:lineRule="auto"/>
              <w:jc w:val="center"/>
              <w:rPr>
                <w:color w:val="000000" w:themeColor="text1"/>
                <w:sz w:val="18"/>
                <w:szCs w:val="18"/>
              </w:rPr>
            </w:pPr>
            <w:r w:rsidRPr="00E2199F">
              <w:rPr>
                <w:color w:val="000000" w:themeColor="text1"/>
                <w:sz w:val="18"/>
                <w:szCs w:val="18"/>
              </w:rPr>
              <w:t>3</w:t>
            </w:r>
          </w:p>
        </w:tc>
        <w:tc>
          <w:tcPr>
            <w:tcW w:w="441" w:type="pct"/>
            <w:vAlign w:val="center"/>
          </w:tcPr>
          <w:p w:rsidR="00840B61" w:rsidRPr="00B00BE6" w:rsidRDefault="00840B61" w:rsidP="00642183">
            <w:pPr>
              <w:spacing w:line="240" w:lineRule="auto"/>
              <w:jc w:val="center"/>
              <w:rPr>
                <w:color w:val="000000" w:themeColor="text1"/>
                <w:sz w:val="18"/>
                <w:szCs w:val="18"/>
              </w:rPr>
            </w:pPr>
          </w:p>
        </w:tc>
        <w:tc>
          <w:tcPr>
            <w:tcW w:w="440" w:type="pct"/>
            <w:vAlign w:val="center"/>
          </w:tcPr>
          <w:p w:rsidR="00840B61" w:rsidRPr="00EA27B6" w:rsidRDefault="00840B61" w:rsidP="00642183">
            <w:pPr>
              <w:spacing w:line="240" w:lineRule="auto"/>
              <w:jc w:val="center"/>
              <w:rPr>
                <w:sz w:val="18"/>
                <w:szCs w:val="18"/>
              </w:rPr>
            </w:pPr>
          </w:p>
        </w:tc>
        <w:tc>
          <w:tcPr>
            <w:tcW w:w="388" w:type="pct"/>
            <w:shd w:val="clear" w:color="auto" w:fill="FFFFFF"/>
            <w:vAlign w:val="center"/>
          </w:tcPr>
          <w:p w:rsidR="00840B61" w:rsidRPr="005251AD" w:rsidRDefault="00840B61" w:rsidP="00642183">
            <w:pPr>
              <w:spacing w:line="240" w:lineRule="auto"/>
              <w:jc w:val="center"/>
              <w:rPr>
                <w:sz w:val="18"/>
                <w:szCs w:val="18"/>
              </w:rPr>
            </w:pPr>
          </w:p>
        </w:tc>
        <w:tc>
          <w:tcPr>
            <w:tcW w:w="366" w:type="pct"/>
            <w:shd w:val="clear" w:color="auto" w:fill="BFBFBF"/>
            <w:vAlign w:val="center"/>
          </w:tcPr>
          <w:p w:rsidR="00840B61" w:rsidRPr="003E3E4B" w:rsidRDefault="00840B61" w:rsidP="00BC4B40">
            <w:pPr>
              <w:spacing w:line="240" w:lineRule="auto"/>
              <w:jc w:val="center"/>
              <w:rPr>
                <w:b/>
                <w:color w:val="000000" w:themeColor="text1"/>
                <w:sz w:val="18"/>
                <w:szCs w:val="18"/>
              </w:rPr>
            </w:pPr>
            <w:r w:rsidRPr="003E3E4B">
              <w:rPr>
                <w:b/>
                <w:color w:val="000000" w:themeColor="text1"/>
                <w:sz w:val="18"/>
                <w:szCs w:val="18"/>
              </w:rPr>
              <w:t>3</w:t>
            </w:r>
          </w:p>
        </w:tc>
        <w:tc>
          <w:tcPr>
            <w:tcW w:w="387" w:type="pct"/>
            <w:vAlign w:val="center"/>
          </w:tcPr>
          <w:p w:rsidR="00840B61" w:rsidRPr="00A00E35" w:rsidRDefault="00840B61" w:rsidP="00840B61">
            <w:pPr>
              <w:spacing w:line="240" w:lineRule="auto"/>
              <w:jc w:val="center"/>
              <w:rPr>
                <w:color w:val="000000" w:themeColor="text1"/>
                <w:sz w:val="18"/>
                <w:szCs w:val="18"/>
              </w:rPr>
            </w:pPr>
            <w:r w:rsidRPr="00A00E35">
              <w:rPr>
                <w:color w:val="000000" w:themeColor="text1"/>
                <w:sz w:val="18"/>
                <w:szCs w:val="18"/>
              </w:rPr>
              <w:t>3</w:t>
            </w:r>
          </w:p>
        </w:tc>
        <w:tc>
          <w:tcPr>
            <w:tcW w:w="441" w:type="pct"/>
            <w:vAlign w:val="center"/>
          </w:tcPr>
          <w:p w:rsidR="00840B61" w:rsidRPr="00A00E35" w:rsidRDefault="00840B61" w:rsidP="00840B61">
            <w:pPr>
              <w:spacing w:line="240" w:lineRule="auto"/>
              <w:jc w:val="center"/>
              <w:rPr>
                <w:color w:val="000000" w:themeColor="text1"/>
                <w:sz w:val="18"/>
                <w:szCs w:val="18"/>
              </w:rPr>
            </w:pPr>
          </w:p>
        </w:tc>
        <w:tc>
          <w:tcPr>
            <w:tcW w:w="440" w:type="pct"/>
            <w:vAlign w:val="center"/>
          </w:tcPr>
          <w:p w:rsidR="00840B61" w:rsidRPr="00A00E35" w:rsidRDefault="00840B61" w:rsidP="00840B61">
            <w:pPr>
              <w:spacing w:line="240" w:lineRule="auto"/>
              <w:jc w:val="center"/>
              <w:rPr>
                <w:color w:val="000000" w:themeColor="text1"/>
                <w:sz w:val="18"/>
                <w:szCs w:val="18"/>
              </w:rPr>
            </w:pPr>
          </w:p>
        </w:tc>
        <w:tc>
          <w:tcPr>
            <w:tcW w:w="441" w:type="pct"/>
            <w:shd w:val="clear" w:color="auto" w:fill="FFFFFF"/>
            <w:vAlign w:val="center"/>
          </w:tcPr>
          <w:p w:rsidR="00840B61" w:rsidRPr="00A00E35" w:rsidRDefault="00840B61" w:rsidP="00840B61">
            <w:pPr>
              <w:spacing w:line="240" w:lineRule="auto"/>
              <w:jc w:val="center"/>
              <w:rPr>
                <w:color w:val="000000" w:themeColor="text1"/>
                <w:sz w:val="18"/>
                <w:szCs w:val="18"/>
              </w:rPr>
            </w:pPr>
          </w:p>
        </w:tc>
        <w:tc>
          <w:tcPr>
            <w:tcW w:w="348" w:type="pct"/>
            <w:shd w:val="clear" w:color="auto" w:fill="BFBFBF"/>
            <w:vAlign w:val="center"/>
          </w:tcPr>
          <w:p w:rsidR="00840B61" w:rsidRPr="00A00E35" w:rsidRDefault="00840B61" w:rsidP="00840B61">
            <w:pPr>
              <w:spacing w:line="240" w:lineRule="auto"/>
              <w:jc w:val="center"/>
              <w:rPr>
                <w:b/>
                <w:color w:val="000000" w:themeColor="text1"/>
                <w:sz w:val="18"/>
                <w:szCs w:val="18"/>
              </w:rPr>
            </w:pPr>
            <w:r w:rsidRPr="00A00E35">
              <w:rPr>
                <w:b/>
                <w:color w:val="000000" w:themeColor="text1"/>
                <w:sz w:val="18"/>
                <w:szCs w:val="18"/>
              </w:rPr>
              <w:t>3</w:t>
            </w:r>
          </w:p>
        </w:tc>
      </w:tr>
      <w:tr w:rsidR="00840B61" w:rsidRPr="00E13D3D" w:rsidTr="00840B61">
        <w:trPr>
          <w:cantSplit/>
        </w:trPr>
        <w:tc>
          <w:tcPr>
            <w:tcW w:w="867" w:type="pct"/>
          </w:tcPr>
          <w:p w:rsidR="00840B61" w:rsidRPr="00E13D3D" w:rsidRDefault="00840B61" w:rsidP="00136A55">
            <w:pPr>
              <w:spacing w:line="240" w:lineRule="auto"/>
              <w:rPr>
                <w:sz w:val="18"/>
                <w:szCs w:val="18"/>
              </w:rPr>
            </w:pPr>
            <w:r w:rsidRPr="00E13D3D">
              <w:rPr>
                <w:sz w:val="18"/>
                <w:szCs w:val="18"/>
              </w:rPr>
              <w:t>Кол-во внесенных изменений в сведения об операторах</w:t>
            </w:r>
          </w:p>
        </w:tc>
        <w:tc>
          <w:tcPr>
            <w:tcW w:w="440" w:type="pct"/>
            <w:vAlign w:val="center"/>
          </w:tcPr>
          <w:p w:rsidR="00840B61" w:rsidRPr="00E2199F" w:rsidRDefault="00840B61" w:rsidP="00BC4B40">
            <w:pPr>
              <w:spacing w:line="240" w:lineRule="auto"/>
              <w:jc w:val="center"/>
              <w:rPr>
                <w:color w:val="000000" w:themeColor="text1"/>
                <w:sz w:val="18"/>
                <w:szCs w:val="18"/>
              </w:rPr>
            </w:pPr>
            <w:r w:rsidRPr="00E2199F">
              <w:rPr>
                <w:color w:val="000000" w:themeColor="text1"/>
                <w:sz w:val="18"/>
                <w:szCs w:val="18"/>
              </w:rPr>
              <w:t>342</w:t>
            </w:r>
          </w:p>
        </w:tc>
        <w:tc>
          <w:tcPr>
            <w:tcW w:w="441" w:type="pct"/>
            <w:vAlign w:val="center"/>
          </w:tcPr>
          <w:p w:rsidR="00840B61" w:rsidRPr="00B00BE6" w:rsidRDefault="00840B61" w:rsidP="00642183">
            <w:pPr>
              <w:spacing w:line="240" w:lineRule="auto"/>
              <w:jc w:val="center"/>
              <w:rPr>
                <w:color w:val="000000" w:themeColor="text1"/>
                <w:sz w:val="18"/>
                <w:szCs w:val="18"/>
              </w:rPr>
            </w:pPr>
          </w:p>
        </w:tc>
        <w:tc>
          <w:tcPr>
            <w:tcW w:w="440" w:type="pct"/>
            <w:vAlign w:val="center"/>
          </w:tcPr>
          <w:p w:rsidR="00840B61" w:rsidRPr="00EA27B6" w:rsidRDefault="00840B61" w:rsidP="00642183">
            <w:pPr>
              <w:spacing w:line="240" w:lineRule="auto"/>
              <w:jc w:val="center"/>
              <w:rPr>
                <w:sz w:val="18"/>
                <w:szCs w:val="18"/>
              </w:rPr>
            </w:pPr>
          </w:p>
        </w:tc>
        <w:tc>
          <w:tcPr>
            <w:tcW w:w="388" w:type="pct"/>
            <w:shd w:val="clear" w:color="auto" w:fill="FFFFFF"/>
            <w:vAlign w:val="center"/>
          </w:tcPr>
          <w:p w:rsidR="00840B61" w:rsidRPr="005251AD" w:rsidRDefault="00840B61" w:rsidP="00642183">
            <w:pPr>
              <w:spacing w:line="240" w:lineRule="auto"/>
              <w:jc w:val="center"/>
              <w:rPr>
                <w:sz w:val="18"/>
                <w:szCs w:val="18"/>
              </w:rPr>
            </w:pPr>
          </w:p>
        </w:tc>
        <w:tc>
          <w:tcPr>
            <w:tcW w:w="366" w:type="pct"/>
            <w:shd w:val="clear" w:color="auto" w:fill="BFBFBF"/>
            <w:vAlign w:val="center"/>
          </w:tcPr>
          <w:p w:rsidR="00840B61" w:rsidRPr="003E3E4B" w:rsidRDefault="00840B61" w:rsidP="00BC4B40">
            <w:pPr>
              <w:spacing w:line="240" w:lineRule="auto"/>
              <w:jc w:val="center"/>
              <w:rPr>
                <w:b/>
                <w:color w:val="000000" w:themeColor="text1"/>
                <w:sz w:val="18"/>
                <w:szCs w:val="18"/>
              </w:rPr>
            </w:pPr>
            <w:r w:rsidRPr="003E3E4B">
              <w:rPr>
                <w:b/>
                <w:color w:val="000000" w:themeColor="text1"/>
                <w:sz w:val="18"/>
                <w:szCs w:val="18"/>
              </w:rPr>
              <w:t>342</w:t>
            </w:r>
          </w:p>
        </w:tc>
        <w:tc>
          <w:tcPr>
            <w:tcW w:w="387" w:type="pct"/>
            <w:vAlign w:val="center"/>
          </w:tcPr>
          <w:p w:rsidR="00840B61" w:rsidRPr="00A00E35" w:rsidRDefault="00840B61" w:rsidP="00840B61">
            <w:pPr>
              <w:spacing w:line="240" w:lineRule="auto"/>
              <w:jc w:val="center"/>
              <w:rPr>
                <w:color w:val="000000" w:themeColor="text1"/>
                <w:sz w:val="18"/>
                <w:szCs w:val="18"/>
              </w:rPr>
            </w:pPr>
            <w:r w:rsidRPr="00A00E35">
              <w:rPr>
                <w:color w:val="000000" w:themeColor="text1"/>
                <w:sz w:val="18"/>
                <w:szCs w:val="18"/>
              </w:rPr>
              <w:t>418</w:t>
            </w:r>
          </w:p>
        </w:tc>
        <w:tc>
          <w:tcPr>
            <w:tcW w:w="441" w:type="pct"/>
            <w:vAlign w:val="center"/>
          </w:tcPr>
          <w:p w:rsidR="00840B61" w:rsidRPr="00A00E35" w:rsidRDefault="00840B61" w:rsidP="00840B61">
            <w:pPr>
              <w:spacing w:line="240" w:lineRule="auto"/>
              <w:jc w:val="center"/>
              <w:rPr>
                <w:color w:val="000000" w:themeColor="text1"/>
                <w:sz w:val="18"/>
                <w:szCs w:val="18"/>
              </w:rPr>
            </w:pPr>
          </w:p>
        </w:tc>
        <w:tc>
          <w:tcPr>
            <w:tcW w:w="440" w:type="pct"/>
            <w:vAlign w:val="center"/>
          </w:tcPr>
          <w:p w:rsidR="00840B61" w:rsidRPr="00A00E35" w:rsidRDefault="00840B61" w:rsidP="00840B61">
            <w:pPr>
              <w:spacing w:line="240" w:lineRule="auto"/>
              <w:jc w:val="center"/>
              <w:rPr>
                <w:color w:val="000000" w:themeColor="text1"/>
                <w:sz w:val="18"/>
                <w:szCs w:val="18"/>
              </w:rPr>
            </w:pPr>
          </w:p>
        </w:tc>
        <w:tc>
          <w:tcPr>
            <w:tcW w:w="441" w:type="pct"/>
            <w:shd w:val="clear" w:color="auto" w:fill="FFFFFF"/>
            <w:vAlign w:val="center"/>
          </w:tcPr>
          <w:p w:rsidR="00840B61" w:rsidRPr="00A00E35" w:rsidRDefault="00840B61" w:rsidP="00840B61">
            <w:pPr>
              <w:spacing w:line="240" w:lineRule="auto"/>
              <w:jc w:val="center"/>
              <w:rPr>
                <w:color w:val="000000" w:themeColor="text1"/>
                <w:sz w:val="18"/>
                <w:szCs w:val="18"/>
              </w:rPr>
            </w:pPr>
          </w:p>
        </w:tc>
        <w:tc>
          <w:tcPr>
            <w:tcW w:w="348" w:type="pct"/>
            <w:shd w:val="clear" w:color="auto" w:fill="BFBFBF"/>
            <w:vAlign w:val="center"/>
          </w:tcPr>
          <w:p w:rsidR="00840B61" w:rsidRPr="00A00E35" w:rsidRDefault="00840B61" w:rsidP="00840B61">
            <w:pPr>
              <w:spacing w:line="240" w:lineRule="auto"/>
              <w:jc w:val="center"/>
              <w:rPr>
                <w:b/>
                <w:color w:val="000000" w:themeColor="text1"/>
                <w:sz w:val="18"/>
                <w:szCs w:val="18"/>
              </w:rPr>
            </w:pPr>
            <w:r w:rsidRPr="00A00E35">
              <w:rPr>
                <w:b/>
                <w:color w:val="000000" w:themeColor="text1"/>
                <w:sz w:val="18"/>
                <w:szCs w:val="18"/>
              </w:rPr>
              <w:t>418</w:t>
            </w:r>
          </w:p>
        </w:tc>
      </w:tr>
      <w:tr w:rsidR="00840B61" w:rsidRPr="00E13D3D" w:rsidTr="00840B61">
        <w:trPr>
          <w:cantSplit/>
        </w:trPr>
        <w:tc>
          <w:tcPr>
            <w:tcW w:w="867" w:type="pct"/>
          </w:tcPr>
          <w:p w:rsidR="00840B61" w:rsidRPr="00E13D3D" w:rsidRDefault="00840B61" w:rsidP="00136A55">
            <w:pPr>
              <w:spacing w:line="240" w:lineRule="auto"/>
              <w:rPr>
                <w:sz w:val="18"/>
                <w:szCs w:val="18"/>
              </w:rPr>
            </w:pPr>
            <w:r w:rsidRPr="00E13D3D">
              <w:rPr>
                <w:sz w:val="18"/>
                <w:szCs w:val="18"/>
              </w:rPr>
              <w:t>Нарушения сроков обработки уведомлений</w:t>
            </w:r>
          </w:p>
        </w:tc>
        <w:tc>
          <w:tcPr>
            <w:tcW w:w="440" w:type="pct"/>
            <w:vAlign w:val="center"/>
          </w:tcPr>
          <w:p w:rsidR="00840B61" w:rsidRPr="00E2199F" w:rsidRDefault="00840B61" w:rsidP="00BC4B40">
            <w:pPr>
              <w:spacing w:line="240" w:lineRule="auto"/>
              <w:jc w:val="center"/>
              <w:rPr>
                <w:color w:val="000000" w:themeColor="text1"/>
                <w:sz w:val="18"/>
                <w:szCs w:val="18"/>
              </w:rPr>
            </w:pPr>
            <w:r w:rsidRPr="00E2199F">
              <w:rPr>
                <w:color w:val="000000" w:themeColor="text1"/>
                <w:sz w:val="18"/>
                <w:szCs w:val="18"/>
              </w:rPr>
              <w:t>0</w:t>
            </w:r>
          </w:p>
        </w:tc>
        <w:tc>
          <w:tcPr>
            <w:tcW w:w="441" w:type="pct"/>
            <w:vAlign w:val="center"/>
          </w:tcPr>
          <w:p w:rsidR="00840B61" w:rsidRPr="00B00BE6" w:rsidRDefault="00840B61" w:rsidP="00642183">
            <w:pPr>
              <w:spacing w:line="240" w:lineRule="auto"/>
              <w:jc w:val="center"/>
              <w:rPr>
                <w:color w:val="000000" w:themeColor="text1"/>
                <w:sz w:val="18"/>
                <w:szCs w:val="18"/>
              </w:rPr>
            </w:pPr>
          </w:p>
        </w:tc>
        <w:tc>
          <w:tcPr>
            <w:tcW w:w="440" w:type="pct"/>
            <w:vAlign w:val="center"/>
          </w:tcPr>
          <w:p w:rsidR="00840B61" w:rsidRPr="00EA27B6" w:rsidRDefault="00840B61" w:rsidP="00642183">
            <w:pPr>
              <w:spacing w:line="240" w:lineRule="auto"/>
              <w:jc w:val="center"/>
              <w:rPr>
                <w:sz w:val="18"/>
                <w:szCs w:val="18"/>
              </w:rPr>
            </w:pPr>
          </w:p>
        </w:tc>
        <w:tc>
          <w:tcPr>
            <w:tcW w:w="388" w:type="pct"/>
            <w:shd w:val="clear" w:color="auto" w:fill="FFFFFF"/>
            <w:vAlign w:val="center"/>
          </w:tcPr>
          <w:p w:rsidR="00840B61" w:rsidRPr="005251AD" w:rsidRDefault="00840B61" w:rsidP="00642183">
            <w:pPr>
              <w:spacing w:line="240" w:lineRule="auto"/>
              <w:jc w:val="center"/>
              <w:rPr>
                <w:sz w:val="18"/>
                <w:szCs w:val="18"/>
              </w:rPr>
            </w:pPr>
          </w:p>
        </w:tc>
        <w:tc>
          <w:tcPr>
            <w:tcW w:w="366" w:type="pct"/>
            <w:shd w:val="clear" w:color="auto" w:fill="BFBFBF"/>
            <w:vAlign w:val="center"/>
          </w:tcPr>
          <w:p w:rsidR="00840B61" w:rsidRPr="003E3E4B" w:rsidRDefault="00840B61" w:rsidP="00BC4B40">
            <w:pPr>
              <w:spacing w:line="240" w:lineRule="auto"/>
              <w:jc w:val="center"/>
              <w:rPr>
                <w:b/>
                <w:color w:val="000000" w:themeColor="text1"/>
                <w:sz w:val="18"/>
                <w:szCs w:val="18"/>
              </w:rPr>
            </w:pPr>
            <w:r w:rsidRPr="003E3E4B">
              <w:rPr>
                <w:b/>
                <w:color w:val="000000" w:themeColor="text1"/>
                <w:sz w:val="18"/>
                <w:szCs w:val="18"/>
              </w:rPr>
              <w:t>0</w:t>
            </w:r>
          </w:p>
        </w:tc>
        <w:tc>
          <w:tcPr>
            <w:tcW w:w="387" w:type="pct"/>
            <w:vAlign w:val="center"/>
          </w:tcPr>
          <w:p w:rsidR="00840B61" w:rsidRPr="00A00E35" w:rsidRDefault="00840B61" w:rsidP="00840B61">
            <w:pPr>
              <w:spacing w:line="240" w:lineRule="auto"/>
              <w:jc w:val="center"/>
              <w:rPr>
                <w:color w:val="000000" w:themeColor="text1"/>
                <w:sz w:val="18"/>
                <w:szCs w:val="18"/>
              </w:rPr>
            </w:pPr>
            <w:r w:rsidRPr="00A00E35">
              <w:rPr>
                <w:color w:val="000000" w:themeColor="text1"/>
                <w:sz w:val="18"/>
                <w:szCs w:val="18"/>
              </w:rPr>
              <w:t>0</w:t>
            </w:r>
          </w:p>
        </w:tc>
        <w:tc>
          <w:tcPr>
            <w:tcW w:w="441" w:type="pct"/>
            <w:vAlign w:val="center"/>
          </w:tcPr>
          <w:p w:rsidR="00840B61" w:rsidRPr="00A00E35" w:rsidRDefault="00840B61" w:rsidP="00840B61">
            <w:pPr>
              <w:spacing w:line="240" w:lineRule="auto"/>
              <w:jc w:val="center"/>
              <w:rPr>
                <w:color w:val="000000" w:themeColor="text1"/>
                <w:sz w:val="18"/>
                <w:szCs w:val="18"/>
              </w:rPr>
            </w:pPr>
          </w:p>
        </w:tc>
        <w:tc>
          <w:tcPr>
            <w:tcW w:w="440" w:type="pct"/>
            <w:vAlign w:val="center"/>
          </w:tcPr>
          <w:p w:rsidR="00840B61" w:rsidRPr="00A00E35" w:rsidRDefault="00840B61" w:rsidP="00840B61">
            <w:pPr>
              <w:spacing w:line="240" w:lineRule="auto"/>
              <w:jc w:val="center"/>
              <w:rPr>
                <w:color w:val="000000" w:themeColor="text1"/>
                <w:sz w:val="18"/>
                <w:szCs w:val="18"/>
              </w:rPr>
            </w:pPr>
          </w:p>
        </w:tc>
        <w:tc>
          <w:tcPr>
            <w:tcW w:w="441" w:type="pct"/>
            <w:shd w:val="clear" w:color="auto" w:fill="FFFFFF"/>
            <w:vAlign w:val="center"/>
          </w:tcPr>
          <w:p w:rsidR="00840B61" w:rsidRPr="00A00E35" w:rsidRDefault="00840B61" w:rsidP="00840B61">
            <w:pPr>
              <w:spacing w:line="240" w:lineRule="auto"/>
              <w:jc w:val="center"/>
              <w:rPr>
                <w:color w:val="000000" w:themeColor="text1"/>
                <w:sz w:val="18"/>
                <w:szCs w:val="18"/>
              </w:rPr>
            </w:pPr>
          </w:p>
        </w:tc>
        <w:tc>
          <w:tcPr>
            <w:tcW w:w="348" w:type="pct"/>
            <w:shd w:val="clear" w:color="auto" w:fill="BFBFBF"/>
            <w:vAlign w:val="center"/>
          </w:tcPr>
          <w:p w:rsidR="00840B61" w:rsidRPr="00A00E35" w:rsidRDefault="00840B61" w:rsidP="00840B61">
            <w:pPr>
              <w:spacing w:line="240" w:lineRule="auto"/>
              <w:jc w:val="center"/>
              <w:rPr>
                <w:b/>
                <w:color w:val="000000" w:themeColor="text1"/>
                <w:sz w:val="18"/>
                <w:szCs w:val="18"/>
              </w:rPr>
            </w:pPr>
            <w:r w:rsidRPr="00A00E35">
              <w:rPr>
                <w:b/>
                <w:color w:val="000000" w:themeColor="text1"/>
                <w:sz w:val="18"/>
                <w:szCs w:val="18"/>
              </w:rPr>
              <w:t>0</w:t>
            </w:r>
          </w:p>
        </w:tc>
      </w:tr>
    </w:tbl>
    <w:p w:rsidR="00543E80" w:rsidRPr="00CC2560" w:rsidRDefault="00543E80" w:rsidP="004C1F1D">
      <w:pPr>
        <w:ind w:firstLine="460"/>
        <w:rPr>
          <w:sz w:val="28"/>
          <w:szCs w:val="28"/>
        </w:rPr>
      </w:pPr>
    </w:p>
    <w:p w:rsidR="00A0111C" w:rsidRPr="00B7158C" w:rsidRDefault="00A0111C" w:rsidP="005F33C2">
      <w:pPr>
        <w:ind w:firstLine="709"/>
        <w:rPr>
          <w:color w:val="000000" w:themeColor="text1"/>
          <w:szCs w:val="26"/>
        </w:rPr>
      </w:pPr>
      <w:r w:rsidRPr="00B7158C">
        <w:rPr>
          <w:color w:val="000000" w:themeColor="text1"/>
          <w:szCs w:val="26"/>
        </w:rPr>
        <w:t xml:space="preserve">С июля 2019 года проводится работа только с потенциальными операторами в соответствии с определенным перечнем кодов ОКВЭД посредством направления писем о </w:t>
      </w:r>
      <w:r w:rsidRPr="00B7158C">
        <w:rPr>
          <w:color w:val="000000" w:themeColor="text1"/>
          <w:szCs w:val="26"/>
        </w:rPr>
        <w:lastRenderedPageBreak/>
        <w:t>необходимости подачи уведомления через подсистему «ЕИС», ранее такие письма направлялись самостоятельно путем выборки.</w:t>
      </w:r>
    </w:p>
    <w:p w:rsidR="00C94CC5" w:rsidRPr="00840B61" w:rsidRDefault="00C94CC5" w:rsidP="005F33C2">
      <w:pPr>
        <w:ind w:firstLine="709"/>
        <w:rPr>
          <w:color w:val="000000" w:themeColor="text1"/>
          <w:szCs w:val="26"/>
        </w:rPr>
      </w:pPr>
      <w:r w:rsidRPr="00840B61">
        <w:rPr>
          <w:color w:val="000000" w:themeColor="text1"/>
          <w:szCs w:val="26"/>
        </w:rPr>
        <w:t>Количество поступающих писем снизилось по причине увеличения возвратов конвертов с отметкой «истек срок хранения». На постоянной основе операторам, от которых приходит возврат писем, направляются запросы о предоставлении недостающей информации в реестре операторов посредством электронной почты.</w:t>
      </w:r>
    </w:p>
    <w:p w:rsidR="00A0111C" w:rsidRPr="00840B61" w:rsidRDefault="00A0111C" w:rsidP="005F33C2">
      <w:pPr>
        <w:ind w:firstLine="709"/>
        <w:rPr>
          <w:color w:val="000000" w:themeColor="text1"/>
          <w:szCs w:val="26"/>
        </w:rPr>
      </w:pPr>
      <w:r w:rsidRPr="00840B61">
        <w:rPr>
          <w:color w:val="000000" w:themeColor="text1"/>
          <w:szCs w:val="26"/>
        </w:rPr>
        <w:t xml:space="preserve">Согласно ч. 2.1. ст. 25 Федерального закона «О персональных данных» Операторы, которые осуществляли обработку персональных данных до 01.07.2011, обязаны были представить в Уполномоченный орган сведения, указанные в </w:t>
      </w:r>
      <w:proofErr w:type="spellStart"/>
      <w:r w:rsidRPr="00840B61">
        <w:rPr>
          <w:color w:val="000000" w:themeColor="text1"/>
          <w:szCs w:val="26"/>
        </w:rPr>
        <w:t>пп</w:t>
      </w:r>
      <w:proofErr w:type="spellEnd"/>
      <w:r w:rsidRPr="00840B61">
        <w:rPr>
          <w:color w:val="000000" w:themeColor="text1"/>
          <w:szCs w:val="26"/>
        </w:rPr>
        <w:t>. 5, 7.1, 10 и 11 ч. 3 ст. 22 Федерального закона «О персональных данных» (до 1 января 2013 года).</w:t>
      </w:r>
    </w:p>
    <w:p w:rsidR="00A0111C" w:rsidRPr="00E2199F" w:rsidRDefault="00A0111C" w:rsidP="005F33C2">
      <w:pPr>
        <w:ind w:firstLine="709"/>
        <w:rPr>
          <w:color w:val="000000" w:themeColor="text1"/>
          <w:szCs w:val="26"/>
        </w:rPr>
      </w:pPr>
      <w:r w:rsidRPr="00840B61">
        <w:rPr>
          <w:color w:val="000000" w:themeColor="text1"/>
          <w:szCs w:val="26"/>
        </w:rPr>
        <w:t xml:space="preserve">По состоянию на </w:t>
      </w:r>
      <w:r w:rsidR="000A3787" w:rsidRPr="00840B61">
        <w:rPr>
          <w:color w:val="000000" w:themeColor="text1"/>
          <w:szCs w:val="26"/>
        </w:rPr>
        <w:t>01.04.2021</w:t>
      </w:r>
      <w:r w:rsidRPr="00840B61">
        <w:rPr>
          <w:color w:val="000000" w:themeColor="text1"/>
          <w:szCs w:val="26"/>
        </w:rPr>
        <w:t xml:space="preserve"> вышеуказанное требование не выполнили </w:t>
      </w:r>
      <w:r w:rsidR="00C94CC5" w:rsidRPr="00840B61">
        <w:rPr>
          <w:color w:val="000000" w:themeColor="text1"/>
          <w:szCs w:val="26"/>
        </w:rPr>
        <w:t>2,</w:t>
      </w:r>
      <w:r w:rsidR="00840B61" w:rsidRPr="00840B61">
        <w:rPr>
          <w:color w:val="000000" w:themeColor="text1"/>
          <w:szCs w:val="26"/>
        </w:rPr>
        <w:t>6</w:t>
      </w:r>
      <w:r w:rsidRPr="00840B61">
        <w:rPr>
          <w:color w:val="000000" w:themeColor="text1"/>
          <w:szCs w:val="26"/>
        </w:rPr>
        <w:t xml:space="preserve">% Операторов от общего количества, включенных в Реестр (для сравнения - на </w:t>
      </w:r>
      <w:r w:rsidR="000B321C" w:rsidRPr="00840B61">
        <w:rPr>
          <w:color w:val="000000" w:themeColor="text1"/>
          <w:szCs w:val="26"/>
        </w:rPr>
        <w:t>0</w:t>
      </w:r>
      <w:r w:rsidR="000A3787" w:rsidRPr="00840B61">
        <w:rPr>
          <w:color w:val="000000" w:themeColor="text1"/>
          <w:szCs w:val="26"/>
        </w:rPr>
        <w:t>1</w:t>
      </w:r>
      <w:r w:rsidRPr="00840B61">
        <w:rPr>
          <w:color w:val="000000" w:themeColor="text1"/>
          <w:szCs w:val="26"/>
        </w:rPr>
        <w:t>.</w:t>
      </w:r>
      <w:r w:rsidR="00142964" w:rsidRPr="00840B61">
        <w:rPr>
          <w:color w:val="000000" w:themeColor="text1"/>
          <w:szCs w:val="26"/>
        </w:rPr>
        <w:t>0</w:t>
      </w:r>
      <w:r w:rsidR="000A3787" w:rsidRPr="00840B61">
        <w:rPr>
          <w:color w:val="000000" w:themeColor="text1"/>
          <w:szCs w:val="26"/>
        </w:rPr>
        <w:t>4</w:t>
      </w:r>
      <w:r w:rsidRPr="00840B61">
        <w:rPr>
          <w:color w:val="000000" w:themeColor="text1"/>
          <w:szCs w:val="26"/>
        </w:rPr>
        <w:t>.20</w:t>
      </w:r>
      <w:r w:rsidR="00142964" w:rsidRPr="00840B61">
        <w:rPr>
          <w:color w:val="000000" w:themeColor="text1"/>
          <w:szCs w:val="26"/>
        </w:rPr>
        <w:t>20</w:t>
      </w:r>
      <w:r w:rsidRPr="00840B61">
        <w:rPr>
          <w:color w:val="000000" w:themeColor="text1"/>
          <w:szCs w:val="26"/>
        </w:rPr>
        <w:t xml:space="preserve"> – </w:t>
      </w:r>
      <w:r w:rsidR="00142964" w:rsidRPr="00840B61">
        <w:rPr>
          <w:szCs w:val="26"/>
        </w:rPr>
        <w:t>3</w:t>
      </w:r>
      <w:r w:rsidR="000A3787" w:rsidRPr="00840B61">
        <w:rPr>
          <w:szCs w:val="26"/>
        </w:rPr>
        <w:t>,2</w:t>
      </w:r>
      <w:r w:rsidRPr="00840B61">
        <w:rPr>
          <w:color w:val="000000" w:themeColor="text1"/>
          <w:szCs w:val="26"/>
        </w:rPr>
        <w:t>%).</w:t>
      </w:r>
    </w:p>
    <w:p w:rsidR="00493309" w:rsidRPr="00A0111C" w:rsidRDefault="00913D48" w:rsidP="005F33C2">
      <w:pPr>
        <w:tabs>
          <w:tab w:val="left" w:pos="709"/>
        </w:tabs>
        <w:rPr>
          <w:szCs w:val="26"/>
        </w:rPr>
      </w:pPr>
      <w:r>
        <w:rPr>
          <w:szCs w:val="26"/>
        </w:rPr>
        <w:tab/>
      </w:r>
      <w:r w:rsidR="00493309" w:rsidRPr="00A0111C">
        <w:rPr>
          <w:szCs w:val="26"/>
        </w:rPr>
        <w:t xml:space="preserve">Одной из причин снижения количества операторов, не представивших сведения, является принятие мер </w:t>
      </w:r>
      <w:r w:rsidR="00167FC6" w:rsidRPr="00A0111C">
        <w:rPr>
          <w:szCs w:val="26"/>
        </w:rPr>
        <w:t>административного характера.</w:t>
      </w:r>
    </w:p>
    <w:p w:rsidR="00EA34AE" w:rsidRPr="00B84CC3" w:rsidRDefault="00167FC6" w:rsidP="005F33C2">
      <w:pPr>
        <w:ind w:firstLine="709"/>
        <w:rPr>
          <w:color w:val="000000" w:themeColor="text1"/>
          <w:szCs w:val="26"/>
        </w:rPr>
      </w:pPr>
      <w:r w:rsidRPr="00A0111C">
        <w:rPr>
          <w:color w:val="000000" w:themeColor="text1"/>
          <w:szCs w:val="26"/>
        </w:rPr>
        <w:t>Нарушения сроков внесени</w:t>
      </w:r>
      <w:r w:rsidR="007C6A8C">
        <w:rPr>
          <w:color w:val="000000" w:themeColor="text1"/>
          <w:szCs w:val="26"/>
        </w:rPr>
        <w:t>я</w:t>
      </w:r>
      <w:r w:rsidRPr="00A0111C">
        <w:rPr>
          <w:color w:val="000000" w:themeColor="text1"/>
          <w:szCs w:val="26"/>
        </w:rPr>
        <w:t xml:space="preserve"> сведений об Операторах в Реестр, а также изменений в св</w:t>
      </w:r>
      <w:r w:rsidR="007F541A">
        <w:rPr>
          <w:color w:val="000000" w:themeColor="text1"/>
          <w:szCs w:val="26"/>
        </w:rPr>
        <w:t xml:space="preserve">едения об Операторах в Реестре </w:t>
      </w:r>
      <w:r w:rsidRPr="00A0111C">
        <w:rPr>
          <w:color w:val="000000" w:themeColor="text1"/>
          <w:szCs w:val="26"/>
        </w:rPr>
        <w:t>отсутствуют.</w:t>
      </w:r>
    </w:p>
    <w:p w:rsidR="00305DBE" w:rsidRDefault="00305DBE" w:rsidP="002F381D">
      <w:pPr>
        <w:spacing w:line="240" w:lineRule="auto"/>
        <w:jc w:val="center"/>
        <w:rPr>
          <w:b/>
          <w:szCs w:val="26"/>
        </w:rPr>
      </w:pPr>
    </w:p>
    <w:p w:rsidR="002F381D" w:rsidRPr="00E13D3D" w:rsidRDefault="002F381D" w:rsidP="002F381D">
      <w:pPr>
        <w:spacing w:line="240" w:lineRule="auto"/>
        <w:jc w:val="center"/>
        <w:rPr>
          <w:b/>
          <w:szCs w:val="26"/>
        </w:rPr>
      </w:pPr>
      <w:r w:rsidRPr="00E13D3D">
        <w:rPr>
          <w:b/>
          <w:szCs w:val="26"/>
        </w:rPr>
        <w:t xml:space="preserve">Сравнительные данные по количеству поступивших уведомлений </w:t>
      </w:r>
    </w:p>
    <w:p w:rsidR="002F381D" w:rsidRPr="008858A4" w:rsidRDefault="002F381D" w:rsidP="002F381D">
      <w:pPr>
        <w:spacing w:line="240" w:lineRule="auto"/>
        <w:jc w:val="center"/>
        <w:rPr>
          <w:szCs w:val="26"/>
        </w:rPr>
      </w:pPr>
      <w:r>
        <w:rPr>
          <w:b/>
          <w:szCs w:val="26"/>
        </w:rPr>
        <w:t>в 20</w:t>
      </w:r>
      <w:r w:rsidR="000A3787">
        <w:rPr>
          <w:b/>
          <w:szCs w:val="26"/>
        </w:rPr>
        <w:t>20</w:t>
      </w:r>
      <w:r w:rsidR="00D84F00">
        <w:rPr>
          <w:b/>
          <w:szCs w:val="26"/>
        </w:rPr>
        <w:t xml:space="preserve"> и 202</w:t>
      </w:r>
      <w:r w:rsidR="000A3787">
        <w:rPr>
          <w:b/>
          <w:szCs w:val="26"/>
        </w:rPr>
        <w:t>1</w:t>
      </w:r>
      <w:r w:rsidRPr="00E13D3D">
        <w:rPr>
          <w:b/>
          <w:szCs w:val="26"/>
        </w:rPr>
        <w:t xml:space="preserve"> год</w:t>
      </w:r>
      <w:r w:rsidR="00D84F00">
        <w:rPr>
          <w:b/>
          <w:szCs w:val="26"/>
        </w:rPr>
        <w:t>ах</w:t>
      </w:r>
    </w:p>
    <w:p w:rsidR="00227445" w:rsidRDefault="00227445" w:rsidP="00543E80">
      <w:pPr>
        <w:spacing w:line="240" w:lineRule="auto"/>
        <w:jc w:val="left"/>
        <w:rPr>
          <w:b/>
          <w:szCs w:val="26"/>
        </w:rPr>
      </w:pPr>
      <w:r>
        <w:rPr>
          <w:b/>
          <w:noProof/>
          <w:szCs w:val="26"/>
        </w:rPr>
        <w:drawing>
          <wp:anchor distT="0" distB="0" distL="114300" distR="114300" simplePos="0" relativeHeight="252081152" behindDoc="1" locked="0" layoutInCell="1" allowOverlap="1">
            <wp:simplePos x="0" y="0"/>
            <wp:positionH relativeFrom="margin">
              <wp:posOffset>-103505</wp:posOffset>
            </wp:positionH>
            <wp:positionV relativeFrom="paragraph">
              <wp:posOffset>86360</wp:posOffset>
            </wp:positionV>
            <wp:extent cx="6836410" cy="3423285"/>
            <wp:effectExtent l="0" t="0" r="0" b="0"/>
            <wp:wrapNone/>
            <wp:docPr id="37" name="Объект 4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p>
    <w:p w:rsidR="00227445" w:rsidRDefault="00227445" w:rsidP="00543E80">
      <w:pPr>
        <w:spacing w:line="240" w:lineRule="auto"/>
        <w:jc w:val="left"/>
        <w:rPr>
          <w:b/>
          <w:szCs w:val="26"/>
        </w:rPr>
      </w:pPr>
    </w:p>
    <w:p w:rsidR="00227445" w:rsidRDefault="00227445" w:rsidP="00543E80">
      <w:pPr>
        <w:spacing w:line="240" w:lineRule="auto"/>
        <w:jc w:val="left"/>
        <w:rPr>
          <w:b/>
          <w:szCs w:val="26"/>
        </w:rPr>
      </w:pPr>
    </w:p>
    <w:p w:rsidR="00227445" w:rsidRDefault="00227445" w:rsidP="00543E80">
      <w:pPr>
        <w:spacing w:line="240" w:lineRule="auto"/>
        <w:jc w:val="left"/>
        <w:rPr>
          <w:b/>
          <w:szCs w:val="26"/>
        </w:rPr>
      </w:pPr>
    </w:p>
    <w:p w:rsidR="00227445" w:rsidRDefault="00227445" w:rsidP="00543E80">
      <w:pPr>
        <w:spacing w:line="240" w:lineRule="auto"/>
        <w:jc w:val="left"/>
        <w:rPr>
          <w:b/>
          <w:szCs w:val="26"/>
        </w:rPr>
      </w:pPr>
    </w:p>
    <w:p w:rsidR="00227445" w:rsidRDefault="00227445" w:rsidP="00543E80">
      <w:pPr>
        <w:spacing w:line="240" w:lineRule="auto"/>
        <w:jc w:val="left"/>
        <w:rPr>
          <w:b/>
          <w:szCs w:val="26"/>
        </w:rPr>
      </w:pPr>
    </w:p>
    <w:p w:rsidR="00227445" w:rsidRDefault="00227445" w:rsidP="00543E80">
      <w:pPr>
        <w:spacing w:line="240" w:lineRule="auto"/>
        <w:jc w:val="left"/>
        <w:rPr>
          <w:b/>
          <w:szCs w:val="26"/>
        </w:rPr>
      </w:pPr>
    </w:p>
    <w:p w:rsidR="00227445" w:rsidRDefault="00227445" w:rsidP="00543E80">
      <w:pPr>
        <w:spacing w:line="240" w:lineRule="auto"/>
        <w:jc w:val="left"/>
        <w:rPr>
          <w:b/>
          <w:szCs w:val="26"/>
        </w:rPr>
      </w:pPr>
    </w:p>
    <w:p w:rsidR="00227445" w:rsidRDefault="00227445" w:rsidP="00543E80">
      <w:pPr>
        <w:spacing w:line="240" w:lineRule="auto"/>
        <w:jc w:val="left"/>
        <w:rPr>
          <w:b/>
          <w:szCs w:val="26"/>
        </w:rPr>
      </w:pPr>
    </w:p>
    <w:p w:rsidR="00227445" w:rsidRDefault="00227445" w:rsidP="00543E80">
      <w:pPr>
        <w:spacing w:line="240" w:lineRule="auto"/>
        <w:jc w:val="left"/>
        <w:rPr>
          <w:b/>
          <w:szCs w:val="26"/>
        </w:rPr>
      </w:pPr>
    </w:p>
    <w:p w:rsidR="00227445" w:rsidRDefault="00227445" w:rsidP="00543E80">
      <w:pPr>
        <w:spacing w:line="240" w:lineRule="auto"/>
        <w:jc w:val="left"/>
        <w:rPr>
          <w:b/>
          <w:szCs w:val="26"/>
        </w:rPr>
      </w:pPr>
    </w:p>
    <w:p w:rsidR="00227445" w:rsidRDefault="00227445" w:rsidP="00543E80">
      <w:pPr>
        <w:spacing w:line="240" w:lineRule="auto"/>
        <w:jc w:val="left"/>
        <w:rPr>
          <w:b/>
          <w:szCs w:val="26"/>
        </w:rPr>
      </w:pPr>
    </w:p>
    <w:p w:rsidR="00227445" w:rsidRDefault="00227445" w:rsidP="00543E80">
      <w:pPr>
        <w:spacing w:line="240" w:lineRule="auto"/>
        <w:jc w:val="left"/>
        <w:rPr>
          <w:b/>
          <w:szCs w:val="26"/>
        </w:rPr>
      </w:pPr>
    </w:p>
    <w:p w:rsidR="00227445" w:rsidRDefault="00227445" w:rsidP="00543E80">
      <w:pPr>
        <w:spacing w:line="240" w:lineRule="auto"/>
        <w:jc w:val="left"/>
        <w:rPr>
          <w:b/>
          <w:szCs w:val="26"/>
        </w:rPr>
      </w:pPr>
    </w:p>
    <w:p w:rsidR="00227445" w:rsidRDefault="00227445" w:rsidP="00543E80">
      <w:pPr>
        <w:spacing w:line="240" w:lineRule="auto"/>
        <w:jc w:val="left"/>
        <w:rPr>
          <w:b/>
          <w:szCs w:val="26"/>
        </w:rPr>
      </w:pPr>
    </w:p>
    <w:p w:rsidR="00227445" w:rsidRDefault="00227445" w:rsidP="00543E80">
      <w:pPr>
        <w:spacing w:line="240" w:lineRule="auto"/>
        <w:jc w:val="left"/>
        <w:rPr>
          <w:b/>
          <w:szCs w:val="26"/>
        </w:rPr>
      </w:pPr>
    </w:p>
    <w:p w:rsidR="00227445" w:rsidRDefault="00227445" w:rsidP="00543E80">
      <w:pPr>
        <w:spacing w:line="240" w:lineRule="auto"/>
        <w:jc w:val="left"/>
        <w:rPr>
          <w:b/>
          <w:szCs w:val="26"/>
        </w:rPr>
      </w:pPr>
    </w:p>
    <w:p w:rsidR="00563167" w:rsidRDefault="00563167" w:rsidP="00543E80">
      <w:pPr>
        <w:spacing w:line="240" w:lineRule="auto"/>
        <w:jc w:val="left"/>
        <w:rPr>
          <w:b/>
          <w:szCs w:val="26"/>
        </w:rPr>
      </w:pPr>
    </w:p>
    <w:p w:rsidR="00563167" w:rsidRDefault="00563167" w:rsidP="00543E80">
      <w:pPr>
        <w:spacing w:line="240" w:lineRule="auto"/>
        <w:jc w:val="left"/>
        <w:rPr>
          <w:b/>
          <w:szCs w:val="26"/>
        </w:rPr>
      </w:pPr>
    </w:p>
    <w:p w:rsidR="00383FB4" w:rsidRDefault="00383FB4" w:rsidP="00543E80">
      <w:pPr>
        <w:spacing w:line="240" w:lineRule="auto"/>
        <w:jc w:val="left"/>
        <w:rPr>
          <w:b/>
          <w:szCs w:val="26"/>
        </w:rPr>
      </w:pPr>
      <w:r>
        <w:rPr>
          <w:b/>
          <w:noProof/>
          <w:szCs w:val="26"/>
        </w:rPr>
        <w:lastRenderedPageBreak/>
        <w:drawing>
          <wp:anchor distT="0" distB="0" distL="114300" distR="114300" simplePos="0" relativeHeight="251842560" behindDoc="0" locked="0" layoutInCell="1" allowOverlap="1">
            <wp:simplePos x="0" y="0"/>
            <wp:positionH relativeFrom="column">
              <wp:posOffset>-90805</wp:posOffset>
            </wp:positionH>
            <wp:positionV relativeFrom="paragraph">
              <wp:posOffset>45720</wp:posOffset>
            </wp:positionV>
            <wp:extent cx="6590030" cy="3752215"/>
            <wp:effectExtent l="0" t="0" r="0" b="0"/>
            <wp:wrapNone/>
            <wp:docPr id="55" name="Объект 4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anchor>
        </w:drawing>
      </w:r>
    </w:p>
    <w:p w:rsidR="00B84CC3" w:rsidRDefault="00B84CC3" w:rsidP="00543E80">
      <w:pPr>
        <w:spacing w:line="240" w:lineRule="auto"/>
        <w:jc w:val="left"/>
        <w:rPr>
          <w:b/>
          <w:szCs w:val="26"/>
        </w:rPr>
      </w:pPr>
    </w:p>
    <w:p w:rsidR="004566D0" w:rsidRDefault="004566D0" w:rsidP="00132A2E">
      <w:pPr>
        <w:spacing w:line="240" w:lineRule="auto"/>
        <w:jc w:val="left"/>
        <w:rPr>
          <w:b/>
          <w:szCs w:val="26"/>
        </w:rPr>
      </w:pPr>
    </w:p>
    <w:p w:rsidR="004566D0" w:rsidRDefault="004566D0" w:rsidP="00132A2E">
      <w:pPr>
        <w:spacing w:line="240" w:lineRule="auto"/>
        <w:jc w:val="left"/>
        <w:rPr>
          <w:b/>
          <w:szCs w:val="26"/>
        </w:rPr>
      </w:pPr>
    </w:p>
    <w:p w:rsidR="00430DA1" w:rsidRDefault="00430DA1" w:rsidP="00132A2E">
      <w:pPr>
        <w:spacing w:line="240" w:lineRule="auto"/>
        <w:jc w:val="left"/>
        <w:rPr>
          <w:b/>
          <w:szCs w:val="26"/>
        </w:rPr>
      </w:pPr>
    </w:p>
    <w:p w:rsidR="00430DA1" w:rsidRDefault="00430DA1" w:rsidP="00132A2E">
      <w:pPr>
        <w:spacing w:line="240" w:lineRule="auto"/>
        <w:jc w:val="left"/>
        <w:rPr>
          <w:b/>
          <w:szCs w:val="26"/>
        </w:rPr>
      </w:pPr>
    </w:p>
    <w:p w:rsidR="00430DA1" w:rsidRDefault="00430DA1" w:rsidP="00132A2E">
      <w:pPr>
        <w:spacing w:line="240" w:lineRule="auto"/>
        <w:jc w:val="left"/>
        <w:rPr>
          <w:b/>
          <w:szCs w:val="26"/>
        </w:rPr>
      </w:pPr>
    </w:p>
    <w:p w:rsidR="00430DA1" w:rsidRDefault="00430DA1" w:rsidP="00132A2E">
      <w:pPr>
        <w:spacing w:line="240" w:lineRule="auto"/>
        <w:jc w:val="left"/>
        <w:rPr>
          <w:b/>
          <w:szCs w:val="26"/>
        </w:rPr>
      </w:pPr>
    </w:p>
    <w:p w:rsidR="004566D0" w:rsidRDefault="004566D0" w:rsidP="00132A2E">
      <w:pPr>
        <w:spacing w:line="240" w:lineRule="auto"/>
        <w:jc w:val="left"/>
        <w:rPr>
          <w:b/>
          <w:szCs w:val="26"/>
        </w:rPr>
      </w:pPr>
    </w:p>
    <w:p w:rsidR="004566D0" w:rsidRDefault="004566D0" w:rsidP="00132A2E">
      <w:pPr>
        <w:spacing w:line="240" w:lineRule="auto"/>
        <w:jc w:val="left"/>
        <w:rPr>
          <w:b/>
          <w:szCs w:val="26"/>
        </w:rPr>
      </w:pPr>
    </w:p>
    <w:p w:rsidR="004566D0" w:rsidRDefault="004566D0" w:rsidP="00132A2E">
      <w:pPr>
        <w:spacing w:line="240" w:lineRule="auto"/>
        <w:jc w:val="left"/>
        <w:rPr>
          <w:b/>
          <w:szCs w:val="26"/>
        </w:rPr>
      </w:pPr>
    </w:p>
    <w:p w:rsidR="004566D0" w:rsidRDefault="004566D0" w:rsidP="00132A2E">
      <w:pPr>
        <w:spacing w:line="240" w:lineRule="auto"/>
        <w:jc w:val="left"/>
        <w:rPr>
          <w:b/>
          <w:szCs w:val="26"/>
        </w:rPr>
      </w:pPr>
    </w:p>
    <w:p w:rsidR="004566D0" w:rsidRDefault="004566D0" w:rsidP="00132A2E">
      <w:pPr>
        <w:spacing w:line="240" w:lineRule="auto"/>
        <w:jc w:val="left"/>
        <w:rPr>
          <w:b/>
          <w:szCs w:val="26"/>
        </w:rPr>
      </w:pPr>
    </w:p>
    <w:p w:rsidR="004566D0" w:rsidRDefault="004566D0" w:rsidP="00132A2E">
      <w:pPr>
        <w:spacing w:line="240" w:lineRule="auto"/>
        <w:jc w:val="left"/>
        <w:rPr>
          <w:b/>
          <w:szCs w:val="26"/>
        </w:rPr>
      </w:pPr>
    </w:p>
    <w:p w:rsidR="006978FC" w:rsidRDefault="006978FC" w:rsidP="00132A2E">
      <w:pPr>
        <w:spacing w:line="240" w:lineRule="auto"/>
        <w:jc w:val="left"/>
        <w:rPr>
          <w:b/>
          <w:szCs w:val="26"/>
        </w:rPr>
      </w:pPr>
    </w:p>
    <w:p w:rsidR="00282A04" w:rsidRDefault="00282A04" w:rsidP="00093BF2">
      <w:pPr>
        <w:rPr>
          <w:szCs w:val="26"/>
        </w:rPr>
      </w:pPr>
    </w:p>
    <w:p w:rsidR="005240F3" w:rsidRDefault="005240F3" w:rsidP="00093BF2">
      <w:pPr>
        <w:rPr>
          <w:szCs w:val="26"/>
        </w:rPr>
      </w:pPr>
    </w:p>
    <w:p w:rsidR="005240F3" w:rsidRDefault="005240F3" w:rsidP="00093BF2">
      <w:pPr>
        <w:rPr>
          <w:szCs w:val="26"/>
        </w:rPr>
      </w:pPr>
    </w:p>
    <w:p w:rsidR="00F12AC3" w:rsidRDefault="00F12AC3" w:rsidP="00F12AC3">
      <w:pPr>
        <w:tabs>
          <w:tab w:val="left" w:pos="7951"/>
        </w:tabs>
        <w:rPr>
          <w:szCs w:val="26"/>
        </w:rPr>
      </w:pPr>
    </w:p>
    <w:p w:rsidR="00F12AC3" w:rsidRDefault="00F334A8" w:rsidP="003C442D">
      <w:pPr>
        <w:tabs>
          <w:tab w:val="left" w:pos="7951"/>
        </w:tabs>
        <w:rPr>
          <w:szCs w:val="26"/>
        </w:rPr>
      </w:pPr>
      <w:r>
        <w:rPr>
          <w:noProof/>
          <w:szCs w:val="26"/>
        </w:rPr>
        <w:drawing>
          <wp:anchor distT="0" distB="0" distL="114300" distR="114300" simplePos="0" relativeHeight="251657216" behindDoc="1" locked="0" layoutInCell="1" allowOverlap="1">
            <wp:simplePos x="0" y="0"/>
            <wp:positionH relativeFrom="margin">
              <wp:posOffset>-52454</wp:posOffset>
            </wp:positionH>
            <wp:positionV relativeFrom="paragraph">
              <wp:posOffset>249939</wp:posOffset>
            </wp:positionV>
            <wp:extent cx="6721992" cy="4338084"/>
            <wp:effectExtent l="19050" t="0" r="2658" b="0"/>
            <wp:wrapNone/>
            <wp:docPr id="45" name="Объект 4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anchor>
        </w:drawing>
      </w:r>
    </w:p>
    <w:p w:rsidR="007372E9" w:rsidRPr="00E13D3D" w:rsidRDefault="007372E9" w:rsidP="003C442D">
      <w:pPr>
        <w:tabs>
          <w:tab w:val="left" w:pos="7951"/>
        </w:tabs>
        <w:rPr>
          <w:szCs w:val="26"/>
        </w:rPr>
      </w:pPr>
    </w:p>
    <w:p w:rsidR="00EA34AE" w:rsidRPr="00E13D3D" w:rsidRDefault="00EA34AE" w:rsidP="009D6BF2">
      <w:pPr>
        <w:tabs>
          <w:tab w:val="left" w:pos="0"/>
        </w:tabs>
        <w:rPr>
          <w:szCs w:val="26"/>
        </w:rPr>
      </w:pPr>
    </w:p>
    <w:p w:rsidR="00EA34AE" w:rsidRPr="00E13D3D" w:rsidRDefault="00EA34AE" w:rsidP="009D6BF2">
      <w:pPr>
        <w:tabs>
          <w:tab w:val="left" w:pos="0"/>
        </w:tabs>
        <w:rPr>
          <w:szCs w:val="26"/>
        </w:rPr>
      </w:pPr>
    </w:p>
    <w:p w:rsidR="00EA34AE" w:rsidRPr="00E13D3D" w:rsidRDefault="00EA34AE" w:rsidP="00A4324B">
      <w:pPr>
        <w:tabs>
          <w:tab w:val="left" w:pos="0"/>
        </w:tabs>
        <w:ind w:firstLine="142"/>
        <w:rPr>
          <w:szCs w:val="26"/>
        </w:rPr>
      </w:pPr>
    </w:p>
    <w:p w:rsidR="00EA34AE" w:rsidRPr="00E13D3D" w:rsidRDefault="00EA34AE" w:rsidP="00A4324B">
      <w:pPr>
        <w:tabs>
          <w:tab w:val="left" w:pos="0"/>
        </w:tabs>
        <w:ind w:firstLine="142"/>
        <w:rPr>
          <w:szCs w:val="26"/>
        </w:rPr>
      </w:pPr>
    </w:p>
    <w:p w:rsidR="00EA34AE" w:rsidRPr="00E13D3D" w:rsidRDefault="00EA34AE" w:rsidP="009D6BF2">
      <w:pPr>
        <w:tabs>
          <w:tab w:val="left" w:pos="0"/>
        </w:tabs>
        <w:rPr>
          <w:szCs w:val="26"/>
        </w:rPr>
      </w:pPr>
    </w:p>
    <w:p w:rsidR="00EA34AE" w:rsidRPr="00E13D3D" w:rsidRDefault="00EA34AE" w:rsidP="009D6BF2">
      <w:pPr>
        <w:tabs>
          <w:tab w:val="left" w:pos="0"/>
        </w:tabs>
        <w:rPr>
          <w:szCs w:val="26"/>
        </w:rPr>
      </w:pPr>
    </w:p>
    <w:p w:rsidR="00EA34AE" w:rsidRPr="00E13D3D" w:rsidRDefault="00EA34AE" w:rsidP="009D6BF2">
      <w:pPr>
        <w:tabs>
          <w:tab w:val="left" w:pos="0"/>
        </w:tabs>
        <w:rPr>
          <w:szCs w:val="26"/>
        </w:rPr>
      </w:pPr>
    </w:p>
    <w:p w:rsidR="00EA34AE" w:rsidRDefault="00EA34AE" w:rsidP="009D6BF2">
      <w:pPr>
        <w:tabs>
          <w:tab w:val="left" w:pos="0"/>
        </w:tabs>
        <w:rPr>
          <w:szCs w:val="26"/>
        </w:rPr>
      </w:pPr>
    </w:p>
    <w:p w:rsidR="00A4671D" w:rsidRDefault="00A4671D" w:rsidP="009D6BF2">
      <w:pPr>
        <w:tabs>
          <w:tab w:val="left" w:pos="0"/>
        </w:tabs>
        <w:rPr>
          <w:szCs w:val="26"/>
        </w:rPr>
      </w:pPr>
    </w:p>
    <w:p w:rsidR="00A4671D" w:rsidRDefault="00A4671D" w:rsidP="009D6BF2">
      <w:pPr>
        <w:tabs>
          <w:tab w:val="left" w:pos="0"/>
        </w:tabs>
        <w:rPr>
          <w:szCs w:val="26"/>
        </w:rPr>
      </w:pPr>
    </w:p>
    <w:p w:rsidR="00CC2560" w:rsidRDefault="00CC2560" w:rsidP="009D6BF2">
      <w:pPr>
        <w:tabs>
          <w:tab w:val="left" w:pos="0"/>
        </w:tabs>
        <w:rPr>
          <w:szCs w:val="26"/>
        </w:rPr>
      </w:pPr>
    </w:p>
    <w:p w:rsidR="00CC2560" w:rsidRDefault="00CC2560" w:rsidP="009D6BF2">
      <w:pPr>
        <w:tabs>
          <w:tab w:val="left" w:pos="0"/>
        </w:tabs>
        <w:rPr>
          <w:szCs w:val="26"/>
        </w:rPr>
      </w:pPr>
    </w:p>
    <w:p w:rsidR="008E025D" w:rsidRDefault="008E025D" w:rsidP="009D6BF2">
      <w:pPr>
        <w:tabs>
          <w:tab w:val="left" w:pos="0"/>
        </w:tabs>
        <w:rPr>
          <w:szCs w:val="26"/>
        </w:rPr>
      </w:pPr>
    </w:p>
    <w:p w:rsidR="00F12AC3" w:rsidRDefault="00F12AC3" w:rsidP="00563167">
      <w:pPr>
        <w:tabs>
          <w:tab w:val="left" w:pos="142"/>
        </w:tabs>
        <w:rPr>
          <w:szCs w:val="26"/>
        </w:rPr>
      </w:pPr>
    </w:p>
    <w:p w:rsidR="001E7BA1" w:rsidRDefault="001E7BA1" w:rsidP="00D164A4">
      <w:pPr>
        <w:tabs>
          <w:tab w:val="left" w:pos="142"/>
        </w:tabs>
        <w:ind w:firstLine="709"/>
        <w:rPr>
          <w:szCs w:val="26"/>
        </w:rPr>
      </w:pPr>
    </w:p>
    <w:p w:rsidR="007372E9" w:rsidRPr="00A00E35" w:rsidRDefault="007372E9" w:rsidP="007372E9">
      <w:pPr>
        <w:tabs>
          <w:tab w:val="left" w:pos="0"/>
        </w:tabs>
        <w:spacing w:before="240"/>
        <w:ind w:firstLine="709"/>
        <w:rPr>
          <w:color w:val="000000" w:themeColor="text1"/>
          <w:szCs w:val="26"/>
        </w:rPr>
      </w:pPr>
      <w:r w:rsidRPr="00A00E35">
        <w:rPr>
          <w:color w:val="000000" w:themeColor="text1"/>
          <w:szCs w:val="26"/>
        </w:rPr>
        <w:lastRenderedPageBreak/>
        <w:t>В целях разъяснения Операторам, осуществляющим обработку персональных данных, положений законодательства Российской Федерации в области персональных данных сотрудники Управления приняли участие и выступили на следующих семинарах и совещаниях:</w:t>
      </w:r>
    </w:p>
    <w:p w:rsidR="007372E9" w:rsidRPr="00A00E35" w:rsidRDefault="00D13F29" w:rsidP="007372E9">
      <w:pPr>
        <w:tabs>
          <w:tab w:val="left" w:pos="0"/>
        </w:tabs>
        <w:ind w:firstLine="709"/>
        <w:rPr>
          <w:color w:val="000000" w:themeColor="text1"/>
          <w:szCs w:val="26"/>
        </w:rPr>
      </w:pPr>
      <w:r>
        <w:rPr>
          <w:color w:val="000000" w:themeColor="text1"/>
          <w:szCs w:val="26"/>
        </w:rPr>
        <w:t>-</w:t>
      </w:r>
      <w:r w:rsidR="007372E9" w:rsidRPr="00A00E35">
        <w:rPr>
          <w:color w:val="000000" w:themeColor="text1"/>
          <w:szCs w:val="26"/>
        </w:rPr>
        <w:t xml:space="preserve"> обучающе</w:t>
      </w:r>
      <w:r>
        <w:rPr>
          <w:color w:val="000000" w:themeColor="text1"/>
          <w:szCs w:val="26"/>
        </w:rPr>
        <w:t>е</w:t>
      </w:r>
      <w:r w:rsidR="007372E9" w:rsidRPr="00A00E35">
        <w:rPr>
          <w:color w:val="000000" w:themeColor="text1"/>
          <w:szCs w:val="26"/>
        </w:rPr>
        <w:t xml:space="preserve"> мероприяти</w:t>
      </w:r>
      <w:r>
        <w:rPr>
          <w:color w:val="000000" w:themeColor="text1"/>
          <w:szCs w:val="26"/>
        </w:rPr>
        <w:t>е</w:t>
      </w:r>
      <w:r w:rsidR="007372E9" w:rsidRPr="00A00E35">
        <w:rPr>
          <w:color w:val="000000" w:themeColor="text1"/>
          <w:szCs w:val="26"/>
        </w:rPr>
        <w:t>, организованно</w:t>
      </w:r>
      <w:r>
        <w:rPr>
          <w:color w:val="000000" w:themeColor="text1"/>
          <w:szCs w:val="26"/>
        </w:rPr>
        <w:t>е</w:t>
      </w:r>
      <w:r w:rsidR="007372E9" w:rsidRPr="00A00E35">
        <w:rPr>
          <w:color w:val="000000" w:themeColor="text1"/>
          <w:szCs w:val="26"/>
        </w:rPr>
        <w:t xml:space="preserve"> Избирательной комиссией Краснодарского края, г. Краснодар, 28.01.2021;</w:t>
      </w:r>
    </w:p>
    <w:p w:rsidR="007372E9" w:rsidRPr="00A00E35" w:rsidRDefault="007372E9" w:rsidP="007372E9">
      <w:pPr>
        <w:tabs>
          <w:tab w:val="left" w:pos="0"/>
        </w:tabs>
        <w:ind w:firstLine="709"/>
        <w:rPr>
          <w:color w:val="000000" w:themeColor="text1"/>
          <w:szCs w:val="26"/>
        </w:rPr>
      </w:pPr>
      <w:r w:rsidRPr="00A00E35">
        <w:rPr>
          <w:color w:val="000000" w:themeColor="text1"/>
          <w:szCs w:val="26"/>
        </w:rPr>
        <w:t>- совещани</w:t>
      </w:r>
      <w:r w:rsidR="00D13F29">
        <w:rPr>
          <w:color w:val="000000" w:themeColor="text1"/>
          <w:szCs w:val="26"/>
        </w:rPr>
        <w:t>е</w:t>
      </w:r>
      <w:r w:rsidRPr="00A00E35">
        <w:rPr>
          <w:color w:val="000000" w:themeColor="text1"/>
          <w:szCs w:val="26"/>
        </w:rPr>
        <w:t>, организованн</w:t>
      </w:r>
      <w:r w:rsidR="00D13F29">
        <w:rPr>
          <w:color w:val="000000" w:themeColor="text1"/>
          <w:szCs w:val="26"/>
        </w:rPr>
        <w:t>ое</w:t>
      </w:r>
      <w:r w:rsidRPr="00A00E35">
        <w:rPr>
          <w:color w:val="000000" w:themeColor="text1"/>
          <w:szCs w:val="26"/>
        </w:rPr>
        <w:t xml:space="preserve"> Администрацией Краснодарского края, г. Краснодар, 29.01.2021;</w:t>
      </w:r>
    </w:p>
    <w:p w:rsidR="007372E9" w:rsidRPr="00A00E35" w:rsidRDefault="007372E9" w:rsidP="007372E9">
      <w:pPr>
        <w:tabs>
          <w:tab w:val="left" w:pos="0"/>
        </w:tabs>
        <w:ind w:firstLine="709"/>
        <w:rPr>
          <w:color w:val="000000" w:themeColor="text1"/>
          <w:szCs w:val="26"/>
        </w:rPr>
      </w:pPr>
      <w:r w:rsidRPr="00A00E35">
        <w:rPr>
          <w:color w:val="000000" w:themeColor="text1"/>
          <w:szCs w:val="26"/>
        </w:rPr>
        <w:t>- дистанционный урок, посвященный защите персональных данных среди несовершеннолетних в Краснодарской краевой детской библиотеке им. Братьев Игна</w:t>
      </w:r>
      <w:r>
        <w:rPr>
          <w:color w:val="000000" w:themeColor="text1"/>
          <w:szCs w:val="26"/>
        </w:rPr>
        <w:t>товых, г. Краснодар, 10.02.2020;</w:t>
      </w:r>
    </w:p>
    <w:p w:rsidR="007372E9" w:rsidRPr="00A00E35" w:rsidRDefault="007372E9" w:rsidP="007372E9">
      <w:pPr>
        <w:tabs>
          <w:tab w:val="left" w:pos="0"/>
        </w:tabs>
        <w:ind w:firstLine="709"/>
        <w:rPr>
          <w:color w:val="000000" w:themeColor="text1"/>
          <w:szCs w:val="26"/>
        </w:rPr>
      </w:pPr>
      <w:r w:rsidRPr="00A00E35">
        <w:rPr>
          <w:color w:val="000000" w:themeColor="text1"/>
          <w:szCs w:val="26"/>
        </w:rPr>
        <w:t>- открыт</w:t>
      </w:r>
      <w:r w:rsidR="00D13F29">
        <w:rPr>
          <w:color w:val="000000" w:themeColor="text1"/>
          <w:szCs w:val="26"/>
        </w:rPr>
        <w:t>ый</w:t>
      </w:r>
      <w:r w:rsidRPr="00A00E35">
        <w:rPr>
          <w:color w:val="000000" w:themeColor="text1"/>
          <w:szCs w:val="26"/>
        </w:rPr>
        <w:t xml:space="preserve"> урок, организованн</w:t>
      </w:r>
      <w:r w:rsidR="00D13F29">
        <w:rPr>
          <w:color w:val="000000" w:themeColor="text1"/>
          <w:szCs w:val="26"/>
        </w:rPr>
        <w:t>ый</w:t>
      </w:r>
      <w:r w:rsidRPr="00A00E35">
        <w:rPr>
          <w:color w:val="000000" w:themeColor="text1"/>
          <w:szCs w:val="26"/>
        </w:rPr>
        <w:t xml:space="preserve"> МБОУ «Лицей № 34» г. Майкоп, 11.02.2021;</w:t>
      </w:r>
    </w:p>
    <w:p w:rsidR="007372E9" w:rsidRPr="007372E9" w:rsidRDefault="007372E9" w:rsidP="007372E9">
      <w:pPr>
        <w:pStyle w:val="23"/>
        <w:tabs>
          <w:tab w:val="left" w:pos="0"/>
        </w:tabs>
        <w:ind w:left="0" w:firstLine="709"/>
        <w:rPr>
          <w:color w:val="000000" w:themeColor="text1"/>
          <w:sz w:val="26"/>
          <w:szCs w:val="26"/>
        </w:rPr>
      </w:pPr>
      <w:r w:rsidRPr="007372E9">
        <w:rPr>
          <w:color w:val="000000" w:themeColor="text1"/>
          <w:sz w:val="26"/>
          <w:szCs w:val="26"/>
        </w:rPr>
        <w:t>- совещани</w:t>
      </w:r>
      <w:r w:rsidR="00D13F29">
        <w:rPr>
          <w:color w:val="000000" w:themeColor="text1"/>
          <w:sz w:val="26"/>
          <w:szCs w:val="26"/>
        </w:rPr>
        <w:t>е</w:t>
      </w:r>
      <w:r w:rsidRPr="007372E9">
        <w:rPr>
          <w:color w:val="000000" w:themeColor="text1"/>
          <w:sz w:val="26"/>
          <w:szCs w:val="26"/>
        </w:rPr>
        <w:t>, организованно</w:t>
      </w:r>
      <w:r w:rsidR="00D13F29">
        <w:rPr>
          <w:color w:val="000000" w:themeColor="text1"/>
          <w:sz w:val="26"/>
          <w:szCs w:val="26"/>
        </w:rPr>
        <w:t>е</w:t>
      </w:r>
      <w:r w:rsidRPr="007372E9">
        <w:rPr>
          <w:color w:val="000000" w:themeColor="text1"/>
          <w:sz w:val="26"/>
          <w:szCs w:val="26"/>
        </w:rPr>
        <w:t xml:space="preserve"> Министерством образования, науки и молодежной политики Краснодарского края, г. Краснодар, 25.02.2021;</w:t>
      </w:r>
    </w:p>
    <w:p w:rsidR="007372E9" w:rsidRPr="007372E9" w:rsidRDefault="00D13F29" w:rsidP="007372E9">
      <w:pPr>
        <w:pStyle w:val="23"/>
        <w:tabs>
          <w:tab w:val="left" w:pos="0"/>
        </w:tabs>
        <w:ind w:left="0" w:firstLine="709"/>
        <w:rPr>
          <w:color w:val="000000" w:themeColor="text1"/>
          <w:sz w:val="26"/>
          <w:szCs w:val="26"/>
        </w:rPr>
      </w:pPr>
      <w:r>
        <w:rPr>
          <w:color w:val="000000" w:themeColor="text1"/>
          <w:sz w:val="26"/>
          <w:szCs w:val="26"/>
        </w:rPr>
        <w:t xml:space="preserve">- </w:t>
      </w:r>
      <w:r w:rsidR="007372E9" w:rsidRPr="007372E9">
        <w:rPr>
          <w:color w:val="000000" w:themeColor="text1"/>
          <w:sz w:val="26"/>
          <w:szCs w:val="26"/>
        </w:rPr>
        <w:t>научно-практическ</w:t>
      </w:r>
      <w:r>
        <w:rPr>
          <w:color w:val="000000" w:themeColor="text1"/>
          <w:sz w:val="26"/>
          <w:szCs w:val="26"/>
        </w:rPr>
        <w:t>ая</w:t>
      </w:r>
      <w:r w:rsidR="007372E9" w:rsidRPr="007372E9">
        <w:rPr>
          <w:color w:val="000000" w:themeColor="text1"/>
          <w:sz w:val="26"/>
          <w:szCs w:val="26"/>
        </w:rPr>
        <w:t xml:space="preserve"> конференци</w:t>
      </w:r>
      <w:r>
        <w:rPr>
          <w:color w:val="000000" w:themeColor="text1"/>
          <w:sz w:val="26"/>
          <w:szCs w:val="26"/>
        </w:rPr>
        <w:t>я</w:t>
      </w:r>
      <w:r w:rsidR="007372E9" w:rsidRPr="007372E9">
        <w:rPr>
          <w:color w:val="000000" w:themeColor="text1"/>
          <w:sz w:val="26"/>
          <w:szCs w:val="26"/>
        </w:rPr>
        <w:t>, организованн</w:t>
      </w:r>
      <w:r>
        <w:rPr>
          <w:color w:val="000000" w:themeColor="text1"/>
          <w:sz w:val="26"/>
          <w:szCs w:val="26"/>
        </w:rPr>
        <w:t>ая</w:t>
      </w:r>
      <w:r w:rsidR="007372E9" w:rsidRPr="007372E9">
        <w:rPr>
          <w:color w:val="000000" w:themeColor="text1"/>
          <w:sz w:val="26"/>
          <w:szCs w:val="26"/>
        </w:rPr>
        <w:t xml:space="preserve"> Администрацией Краснодарского края в Кубанском государственном университете, г. Краснодар, 04.03.2021;</w:t>
      </w:r>
    </w:p>
    <w:p w:rsidR="007372E9" w:rsidRDefault="007372E9" w:rsidP="007372E9">
      <w:pPr>
        <w:pStyle w:val="23"/>
        <w:tabs>
          <w:tab w:val="left" w:pos="0"/>
        </w:tabs>
        <w:ind w:left="0" w:firstLine="709"/>
        <w:rPr>
          <w:color w:val="000000" w:themeColor="text1"/>
          <w:sz w:val="26"/>
          <w:szCs w:val="26"/>
        </w:rPr>
      </w:pPr>
      <w:r w:rsidRPr="007372E9">
        <w:rPr>
          <w:color w:val="000000" w:themeColor="text1"/>
          <w:sz w:val="26"/>
          <w:szCs w:val="26"/>
        </w:rPr>
        <w:t>- совещани</w:t>
      </w:r>
      <w:r w:rsidR="00D13F29">
        <w:rPr>
          <w:color w:val="000000" w:themeColor="text1"/>
          <w:sz w:val="26"/>
          <w:szCs w:val="26"/>
        </w:rPr>
        <w:t>е</w:t>
      </w:r>
      <w:r w:rsidRPr="007372E9">
        <w:rPr>
          <w:color w:val="000000" w:themeColor="text1"/>
          <w:sz w:val="26"/>
          <w:szCs w:val="26"/>
        </w:rPr>
        <w:t>, организованно</w:t>
      </w:r>
      <w:r w:rsidR="00D13F29">
        <w:rPr>
          <w:color w:val="000000" w:themeColor="text1"/>
          <w:sz w:val="26"/>
          <w:szCs w:val="26"/>
        </w:rPr>
        <w:t>е</w:t>
      </w:r>
      <w:r w:rsidRPr="007372E9">
        <w:rPr>
          <w:color w:val="000000" w:themeColor="text1"/>
          <w:sz w:val="26"/>
          <w:szCs w:val="26"/>
        </w:rPr>
        <w:t xml:space="preserve"> Министерством образования, науки и молодежной политики Краснодарского края, г. Краснодар, 30.03.2021.</w:t>
      </w:r>
    </w:p>
    <w:p w:rsidR="00D13F29" w:rsidRPr="007372E9" w:rsidRDefault="00D13F29" w:rsidP="007372E9">
      <w:pPr>
        <w:pStyle w:val="23"/>
        <w:tabs>
          <w:tab w:val="left" w:pos="0"/>
        </w:tabs>
        <w:ind w:left="0" w:firstLine="709"/>
        <w:rPr>
          <w:color w:val="000000" w:themeColor="text1"/>
          <w:sz w:val="26"/>
          <w:szCs w:val="26"/>
        </w:rPr>
      </w:pPr>
    </w:p>
    <w:p w:rsidR="002C6421" w:rsidRPr="007372E9" w:rsidRDefault="002C6421" w:rsidP="007372E9">
      <w:pPr>
        <w:pStyle w:val="23"/>
        <w:autoSpaceDE w:val="0"/>
        <w:autoSpaceDN w:val="0"/>
        <w:ind w:left="0" w:firstLine="567"/>
        <w:rPr>
          <w:color w:val="000000" w:themeColor="text1"/>
          <w:sz w:val="26"/>
          <w:szCs w:val="26"/>
        </w:rPr>
      </w:pPr>
      <w:r w:rsidRPr="007372E9">
        <w:rPr>
          <w:color w:val="000000" w:themeColor="text1"/>
          <w:sz w:val="26"/>
          <w:szCs w:val="26"/>
        </w:rPr>
        <w:t>Подписание Кодекса добросовестных практик в сети «Интернет»</w:t>
      </w:r>
      <w:r w:rsidR="007372E9" w:rsidRPr="007372E9">
        <w:rPr>
          <w:color w:val="000000" w:themeColor="text1"/>
          <w:sz w:val="26"/>
          <w:szCs w:val="26"/>
        </w:rPr>
        <w:t>:</w:t>
      </w:r>
      <w:r w:rsidRPr="007372E9">
        <w:rPr>
          <w:color w:val="000000" w:themeColor="text1"/>
          <w:sz w:val="26"/>
          <w:szCs w:val="26"/>
        </w:rPr>
        <w:t xml:space="preserve"> </w:t>
      </w:r>
    </w:p>
    <w:p w:rsidR="002C6421" w:rsidRPr="007372E9" w:rsidRDefault="007372E9" w:rsidP="002C6421">
      <w:pPr>
        <w:pStyle w:val="23"/>
        <w:ind w:left="0" w:firstLine="567"/>
        <w:rPr>
          <w:color w:val="000000" w:themeColor="text1"/>
          <w:sz w:val="26"/>
          <w:szCs w:val="26"/>
        </w:rPr>
      </w:pPr>
      <w:r w:rsidRPr="007372E9">
        <w:rPr>
          <w:color w:val="000000" w:themeColor="text1"/>
          <w:sz w:val="26"/>
          <w:szCs w:val="26"/>
        </w:rPr>
        <w:t xml:space="preserve">В 1 квартале 2021 года </w:t>
      </w:r>
      <w:r w:rsidR="002C6421" w:rsidRPr="007372E9">
        <w:rPr>
          <w:color w:val="000000" w:themeColor="text1"/>
          <w:sz w:val="26"/>
          <w:szCs w:val="26"/>
        </w:rPr>
        <w:t>–</w:t>
      </w:r>
      <w:r w:rsidRPr="007372E9">
        <w:rPr>
          <w:color w:val="000000" w:themeColor="text1"/>
          <w:sz w:val="26"/>
          <w:szCs w:val="26"/>
        </w:rPr>
        <w:t>8 подписантов</w:t>
      </w:r>
      <w:r w:rsidR="002C6421" w:rsidRPr="007372E9">
        <w:rPr>
          <w:color w:val="000000" w:themeColor="text1"/>
          <w:sz w:val="26"/>
          <w:szCs w:val="26"/>
        </w:rPr>
        <w:t>, из них:</w:t>
      </w:r>
    </w:p>
    <w:p w:rsidR="007372E9" w:rsidRPr="007372E9" w:rsidRDefault="007372E9" w:rsidP="007372E9">
      <w:pPr>
        <w:pStyle w:val="23"/>
        <w:ind w:left="624" w:firstLine="0"/>
        <w:rPr>
          <w:color w:val="000000" w:themeColor="text1"/>
          <w:sz w:val="26"/>
          <w:szCs w:val="26"/>
        </w:rPr>
      </w:pPr>
      <w:r w:rsidRPr="007372E9">
        <w:rPr>
          <w:color w:val="000000" w:themeColor="text1"/>
          <w:sz w:val="26"/>
          <w:szCs w:val="26"/>
        </w:rPr>
        <w:t>- ООО «Дизель»;</w:t>
      </w:r>
    </w:p>
    <w:p w:rsidR="007372E9" w:rsidRPr="007372E9" w:rsidRDefault="007372E9" w:rsidP="007372E9">
      <w:pPr>
        <w:pStyle w:val="23"/>
        <w:ind w:left="624" w:firstLine="0"/>
        <w:rPr>
          <w:color w:val="000000" w:themeColor="text1"/>
          <w:sz w:val="26"/>
          <w:szCs w:val="26"/>
        </w:rPr>
      </w:pPr>
      <w:r w:rsidRPr="007372E9">
        <w:rPr>
          <w:color w:val="000000" w:themeColor="text1"/>
          <w:sz w:val="26"/>
          <w:szCs w:val="26"/>
        </w:rPr>
        <w:t>- ООО «Тополь»;</w:t>
      </w:r>
    </w:p>
    <w:p w:rsidR="007372E9" w:rsidRPr="007372E9" w:rsidRDefault="007372E9" w:rsidP="007372E9">
      <w:pPr>
        <w:pStyle w:val="23"/>
        <w:ind w:left="624" w:firstLine="0"/>
        <w:rPr>
          <w:color w:val="000000" w:themeColor="text1"/>
          <w:sz w:val="26"/>
          <w:szCs w:val="26"/>
        </w:rPr>
      </w:pPr>
      <w:r w:rsidRPr="007372E9">
        <w:rPr>
          <w:color w:val="000000" w:themeColor="text1"/>
          <w:sz w:val="26"/>
          <w:szCs w:val="26"/>
        </w:rPr>
        <w:t xml:space="preserve">- ООО «Землемер»; </w:t>
      </w:r>
    </w:p>
    <w:p w:rsidR="007372E9" w:rsidRPr="007372E9" w:rsidRDefault="007372E9" w:rsidP="007372E9">
      <w:pPr>
        <w:pStyle w:val="23"/>
        <w:ind w:left="624" w:firstLine="0"/>
        <w:rPr>
          <w:color w:val="000000" w:themeColor="text1"/>
          <w:sz w:val="26"/>
          <w:szCs w:val="26"/>
        </w:rPr>
      </w:pPr>
      <w:r w:rsidRPr="007372E9">
        <w:rPr>
          <w:color w:val="000000" w:themeColor="text1"/>
          <w:sz w:val="26"/>
          <w:szCs w:val="26"/>
        </w:rPr>
        <w:t>- ГБУ КК «Региональный центр спортивной подготовки спортивного резерва «Чемпион»;</w:t>
      </w:r>
    </w:p>
    <w:p w:rsidR="007372E9" w:rsidRPr="007372E9" w:rsidRDefault="007372E9" w:rsidP="007372E9">
      <w:pPr>
        <w:pStyle w:val="23"/>
        <w:ind w:left="624" w:firstLine="0"/>
        <w:rPr>
          <w:color w:val="000000" w:themeColor="text1"/>
          <w:sz w:val="26"/>
          <w:szCs w:val="26"/>
        </w:rPr>
      </w:pPr>
      <w:r w:rsidRPr="007372E9">
        <w:rPr>
          <w:color w:val="000000" w:themeColor="text1"/>
          <w:sz w:val="26"/>
          <w:szCs w:val="26"/>
        </w:rPr>
        <w:t>- ТСН(Ж) «Триумф»;</w:t>
      </w:r>
    </w:p>
    <w:p w:rsidR="007372E9" w:rsidRPr="007372E9" w:rsidRDefault="007372E9" w:rsidP="007372E9">
      <w:pPr>
        <w:pStyle w:val="23"/>
        <w:ind w:left="624" w:firstLine="0"/>
        <w:rPr>
          <w:color w:val="000000" w:themeColor="text1"/>
          <w:sz w:val="26"/>
          <w:szCs w:val="26"/>
        </w:rPr>
      </w:pPr>
      <w:r w:rsidRPr="007372E9">
        <w:rPr>
          <w:color w:val="000000" w:themeColor="text1"/>
          <w:sz w:val="26"/>
          <w:szCs w:val="26"/>
        </w:rPr>
        <w:t xml:space="preserve">- МБОУ ДО ДЮСШ № 7 г. Краснодар; </w:t>
      </w:r>
    </w:p>
    <w:p w:rsidR="007372E9" w:rsidRPr="007372E9" w:rsidRDefault="007372E9" w:rsidP="007372E9">
      <w:pPr>
        <w:pStyle w:val="23"/>
        <w:ind w:left="624" w:firstLine="0"/>
        <w:rPr>
          <w:color w:val="000000" w:themeColor="text1"/>
          <w:sz w:val="26"/>
          <w:szCs w:val="26"/>
        </w:rPr>
      </w:pPr>
      <w:r w:rsidRPr="007372E9">
        <w:rPr>
          <w:color w:val="000000" w:themeColor="text1"/>
          <w:sz w:val="26"/>
          <w:szCs w:val="26"/>
        </w:rPr>
        <w:t xml:space="preserve">- ООО </w:t>
      </w:r>
      <w:r w:rsidR="00D13F29" w:rsidRPr="007372E9">
        <w:rPr>
          <w:color w:val="000000" w:themeColor="text1"/>
          <w:sz w:val="26"/>
          <w:szCs w:val="26"/>
        </w:rPr>
        <w:t>«</w:t>
      </w:r>
      <w:proofErr w:type="spellStart"/>
      <w:r w:rsidRPr="007372E9">
        <w:rPr>
          <w:color w:val="000000" w:themeColor="text1"/>
          <w:sz w:val="26"/>
          <w:szCs w:val="26"/>
        </w:rPr>
        <w:t>Канпрофи</w:t>
      </w:r>
      <w:proofErr w:type="spellEnd"/>
      <w:r w:rsidR="00D13F29" w:rsidRPr="007372E9">
        <w:rPr>
          <w:color w:val="000000" w:themeColor="text1"/>
          <w:sz w:val="26"/>
          <w:szCs w:val="26"/>
        </w:rPr>
        <w:t>»</w:t>
      </w:r>
      <w:r w:rsidRPr="007372E9">
        <w:rPr>
          <w:color w:val="000000" w:themeColor="text1"/>
          <w:sz w:val="26"/>
          <w:szCs w:val="26"/>
        </w:rPr>
        <w:t>;</w:t>
      </w:r>
    </w:p>
    <w:p w:rsidR="007372E9" w:rsidRPr="007372E9" w:rsidRDefault="007372E9" w:rsidP="007372E9">
      <w:pPr>
        <w:pStyle w:val="23"/>
        <w:ind w:left="624" w:firstLine="0"/>
        <w:rPr>
          <w:color w:val="000000" w:themeColor="text1"/>
          <w:sz w:val="26"/>
          <w:szCs w:val="26"/>
        </w:rPr>
      </w:pPr>
      <w:r w:rsidRPr="007372E9">
        <w:rPr>
          <w:color w:val="000000" w:themeColor="text1"/>
          <w:sz w:val="26"/>
          <w:szCs w:val="26"/>
        </w:rPr>
        <w:t xml:space="preserve">- ООО </w:t>
      </w:r>
      <w:r w:rsidR="00D13F29" w:rsidRPr="007372E9">
        <w:rPr>
          <w:color w:val="000000" w:themeColor="text1"/>
          <w:sz w:val="26"/>
          <w:szCs w:val="26"/>
        </w:rPr>
        <w:t>«</w:t>
      </w:r>
      <w:r w:rsidRPr="007372E9">
        <w:rPr>
          <w:color w:val="000000" w:themeColor="text1"/>
          <w:sz w:val="26"/>
          <w:szCs w:val="26"/>
        </w:rPr>
        <w:t>Охранное агентство «Барьер».</w:t>
      </w:r>
    </w:p>
    <w:p w:rsidR="007372E9" w:rsidRDefault="007372E9" w:rsidP="007372E9">
      <w:pPr>
        <w:pStyle w:val="23"/>
        <w:ind w:left="624" w:firstLine="0"/>
        <w:rPr>
          <w:color w:val="000000" w:themeColor="text1"/>
          <w:sz w:val="26"/>
          <w:szCs w:val="26"/>
        </w:rPr>
      </w:pPr>
      <w:r w:rsidRPr="007372E9">
        <w:rPr>
          <w:color w:val="000000" w:themeColor="text1"/>
          <w:sz w:val="26"/>
          <w:szCs w:val="26"/>
        </w:rPr>
        <w:t xml:space="preserve">По состоянию на отчетную дату общее </w:t>
      </w:r>
      <w:proofErr w:type="spellStart"/>
      <w:r w:rsidRPr="007372E9">
        <w:rPr>
          <w:color w:val="000000" w:themeColor="text1"/>
          <w:sz w:val="26"/>
          <w:szCs w:val="26"/>
        </w:rPr>
        <w:t>колличество</w:t>
      </w:r>
      <w:proofErr w:type="spellEnd"/>
      <w:r w:rsidRPr="007372E9">
        <w:rPr>
          <w:color w:val="000000" w:themeColor="text1"/>
          <w:sz w:val="26"/>
          <w:szCs w:val="26"/>
        </w:rPr>
        <w:t xml:space="preserve"> подписантов составляет 138.</w:t>
      </w:r>
    </w:p>
    <w:p w:rsidR="00DD63BF" w:rsidRPr="007372E9" w:rsidRDefault="00DD63BF" w:rsidP="007372E9">
      <w:pPr>
        <w:pStyle w:val="23"/>
        <w:ind w:left="0" w:firstLine="709"/>
        <w:rPr>
          <w:color w:val="000000" w:themeColor="text1"/>
          <w:sz w:val="26"/>
          <w:szCs w:val="26"/>
        </w:rPr>
      </w:pPr>
      <w:r w:rsidRPr="007372E9">
        <w:rPr>
          <w:color w:val="000000" w:themeColor="text1"/>
          <w:sz w:val="26"/>
          <w:szCs w:val="26"/>
        </w:rPr>
        <w:lastRenderedPageBreak/>
        <w:t>Осуществлено взаимодействие с организациями, телекомпаниями, имеющими возможность трансляции ролика социальной рекламы, посвященного защите персональных данных:</w:t>
      </w:r>
    </w:p>
    <w:p w:rsidR="007372E9" w:rsidRPr="00A00E35" w:rsidRDefault="007372E9" w:rsidP="007372E9">
      <w:pPr>
        <w:pStyle w:val="afa"/>
        <w:ind w:left="0"/>
        <w:rPr>
          <w:noProof/>
          <w:color w:val="000000" w:themeColor="text1"/>
          <w:szCs w:val="26"/>
        </w:rPr>
      </w:pPr>
      <w:r>
        <w:rPr>
          <w:noProof/>
          <w:color w:val="000000" w:themeColor="text1"/>
          <w:szCs w:val="26"/>
        </w:rPr>
        <w:t xml:space="preserve"> </w:t>
      </w:r>
      <w:r>
        <w:rPr>
          <w:noProof/>
          <w:color w:val="000000" w:themeColor="text1"/>
          <w:szCs w:val="26"/>
        </w:rPr>
        <w:tab/>
        <w:t xml:space="preserve">- </w:t>
      </w:r>
      <w:r w:rsidRPr="00A00E35">
        <w:rPr>
          <w:noProof/>
          <w:color w:val="000000" w:themeColor="text1"/>
          <w:szCs w:val="26"/>
        </w:rPr>
        <w:t>ООО «Вита-ТВ» (телеканал «Вита» (СТС) 6 ТВК»), дата выхода в эфир 01.01.2021-31.03.2021, ежедневно, по 3 раза в сутки, итого 90 дней, 270 выходов;</w:t>
      </w:r>
    </w:p>
    <w:p w:rsidR="007372E9" w:rsidRPr="00A00E35" w:rsidRDefault="007372E9" w:rsidP="007372E9">
      <w:pPr>
        <w:pStyle w:val="afa"/>
        <w:ind w:left="0"/>
        <w:rPr>
          <w:noProof/>
          <w:color w:val="000000" w:themeColor="text1"/>
          <w:szCs w:val="26"/>
        </w:rPr>
      </w:pPr>
      <w:r>
        <w:rPr>
          <w:noProof/>
          <w:color w:val="000000" w:themeColor="text1"/>
          <w:szCs w:val="26"/>
        </w:rPr>
        <w:t xml:space="preserve"> </w:t>
      </w:r>
      <w:r>
        <w:rPr>
          <w:noProof/>
          <w:color w:val="000000" w:themeColor="text1"/>
          <w:szCs w:val="26"/>
        </w:rPr>
        <w:tab/>
        <w:t xml:space="preserve">- </w:t>
      </w:r>
      <w:r w:rsidRPr="00A00E35">
        <w:rPr>
          <w:noProof/>
          <w:color w:val="000000" w:themeColor="text1"/>
          <w:szCs w:val="26"/>
        </w:rPr>
        <w:t>ООО «39 канал» (сетевой партнер «Домашний»), дата выхода в эфир 01.01.2021-31.03.2021, ежедневно, по 3 раза в сутки, итого 90 дней, 270 выходов;</w:t>
      </w:r>
    </w:p>
    <w:p w:rsidR="007372E9" w:rsidRDefault="007372E9" w:rsidP="007372E9">
      <w:pPr>
        <w:pStyle w:val="afa"/>
        <w:ind w:left="142"/>
        <w:rPr>
          <w:noProof/>
          <w:color w:val="000000" w:themeColor="text1"/>
          <w:szCs w:val="26"/>
        </w:rPr>
      </w:pPr>
      <w:r>
        <w:rPr>
          <w:noProof/>
          <w:color w:val="000000" w:themeColor="text1"/>
          <w:szCs w:val="26"/>
        </w:rPr>
        <w:t xml:space="preserve"> </w:t>
      </w:r>
      <w:r>
        <w:rPr>
          <w:noProof/>
          <w:color w:val="000000" w:themeColor="text1"/>
          <w:szCs w:val="26"/>
        </w:rPr>
        <w:tab/>
        <w:t xml:space="preserve">- </w:t>
      </w:r>
      <w:r w:rsidRPr="00A00E35">
        <w:rPr>
          <w:noProof/>
          <w:color w:val="000000" w:themeColor="text1"/>
          <w:szCs w:val="26"/>
        </w:rPr>
        <w:t>ООО «Телекомпания «Полис» (телеканал «Звезда») дата выхода в эфир 22.01.2021-31.03.2021, ежедневно</w:t>
      </w:r>
      <w:r w:rsidR="00AB7DB3">
        <w:rPr>
          <w:noProof/>
          <w:color w:val="000000" w:themeColor="text1"/>
          <w:szCs w:val="26"/>
        </w:rPr>
        <w:t>, по 5 раз в сутки, итого 69 дней</w:t>
      </w:r>
      <w:r w:rsidRPr="00A00E35">
        <w:rPr>
          <w:noProof/>
          <w:color w:val="000000" w:themeColor="text1"/>
          <w:szCs w:val="26"/>
        </w:rPr>
        <w:t>, 345 выходов.</w:t>
      </w:r>
    </w:p>
    <w:p w:rsidR="00B110B3" w:rsidRDefault="00B110B3" w:rsidP="007372E9">
      <w:pPr>
        <w:pStyle w:val="afa"/>
        <w:ind w:left="142"/>
        <w:rPr>
          <w:noProof/>
          <w:color w:val="000000" w:themeColor="text1"/>
          <w:szCs w:val="26"/>
        </w:rPr>
      </w:pPr>
    </w:p>
    <w:p w:rsidR="00C05A86" w:rsidRDefault="00B110B3" w:rsidP="00B110B3">
      <w:pPr>
        <w:pStyle w:val="afa"/>
        <w:tabs>
          <w:tab w:val="left" w:pos="709"/>
        </w:tabs>
        <w:ind w:left="0"/>
        <w:rPr>
          <w:color w:val="000000" w:themeColor="text1"/>
          <w:szCs w:val="26"/>
        </w:rPr>
      </w:pPr>
      <w:r>
        <w:rPr>
          <w:noProof/>
          <w:color w:val="000000" w:themeColor="text1"/>
          <w:szCs w:val="26"/>
        </w:rPr>
        <w:t xml:space="preserve">  </w:t>
      </w:r>
      <w:r>
        <w:rPr>
          <w:noProof/>
          <w:color w:val="000000" w:themeColor="text1"/>
          <w:szCs w:val="26"/>
        </w:rPr>
        <w:tab/>
      </w:r>
      <w:r w:rsidR="007372E9">
        <w:rPr>
          <w:noProof/>
          <w:color w:val="000000" w:themeColor="text1"/>
          <w:szCs w:val="26"/>
        </w:rPr>
        <w:t xml:space="preserve">В 1 квартале 2021 года </w:t>
      </w:r>
      <w:r w:rsidR="007372E9" w:rsidRPr="007372E9">
        <w:rPr>
          <w:color w:val="000000" w:themeColor="text1"/>
          <w:szCs w:val="26"/>
        </w:rPr>
        <w:t>на интернет-сайтах и информационных стендах государственных и муниципальных органов, юридических лиц</w:t>
      </w:r>
      <w:r w:rsidR="007372E9" w:rsidRPr="007372E9">
        <w:rPr>
          <w:noProof/>
          <w:color w:val="000000" w:themeColor="text1"/>
          <w:szCs w:val="26"/>
        </w:rPr>
        <w:t xml:space="preserve"> р</w:t>
      </w:r>
      <w:r w:rsidR="00DD63BF" w:rsidRPr="007372E9">
        <w:rPr>
          <w:color w:val="000000" w:themeColor="text1"/>
          <w:szCs w:val="26"/>
        </w:rPr>
        <w:t>азмещена информация, способствующая повышению уровня правовой информированности граждан и операторов, осуществляющих обработку персональных данных:</w:t>
      </w:r>
      <w:r w:rsidR="00C05A86" w:rsidRPr="007372E9">
        <w:rPr>
          <w:color w:val="000000" w:themeColor="text1"/>
          <w:szCs w:val="26"/>
        </w:rPr>
        <w:t xml:space="preserve"> </w:t>
      </w:r>
    </w:p>
    <w:p w:rsidR="007E2250" w:rsidRPr="00A00E35" w:rsidRDefault="007E2250" w:rsidP="007E2250">
      <w:pPr>
        <w:pStyle w:val="aff7"/>
        <w:spacing w:line="360" w:lineRule="auto"/>
        <w:ind w:firstLine="709"/>
        <w:jc w:val="both"/>
        <w:rPr>
          <w:color w:val="000000" w:themeColor="text1"/>
          <w:sz w:val="26"/>
          <w:szCs w:val="26"/>
        </w:rPr>
      </w:pPr>
      <w:r w:rsidRPr="00A00E35">
        <w:rPr>
          <w:color w:val="000000" w:themeColor="text1"/>
          <w:sz w:val="26"/>
          <w:szCs w:val="26"/>
        </w:rPr>
        <w:t>Администрация муниципального образования Апшеронский район http://www.apsheronsk-oms.ru/roskomnadzor-informiruet-0.html 22.01.2021;</w:t>
      </w:r>
    </w:p>
    <w:p w:rsidR="007E2250" w:rsidRPr="00A00E35" w:rsidRDefault="007E2250" w:rsidP="007E2250">
      <w:pPr>
        <w:pStyle w:val="aff7"/>
        <w:spacing w:line="360" w:lineRule="auto"/>
        <w:ind w:firstLine="709"/>
        <w:jc w:val="both"/>
        <w:rPr>
          <w:color w:val="000000" w:themeColor="text1"/>
          <w:sz w:val="26"/>
          <w:szCs w:val="26"/>
        </w:rPr>
      </w:pPr>
      <w:r w:rsidRPr="00A00E35">
        <w:rPr>
          <w:color w:val="000000" w:themeColor="text1"/>
          <w:sz w:val="26"/>
          <w:szCs w:val="26"/>
        </w:rPr>
        <w:t xml:space="preserve">Администрация </w:t>
      </w:r>
      <w:proofErr w:type="spellStart"/>
      <w:r w:rsidRPr="00A00E35">
        <w:rPr>
          <w:color w:val="000000" w:themeColor="text1"/>
          <w:sz w:val="26"/>
          <w:szCs w:val="26"/>
        </w:rPr>
        <w:t>Куринского</w:t>
      </w:r>
      <w:proofErr w:type="spellEnd"/>
      <w:r w:rsidRPr="00A00E35">
        <w:rPr>
          <w:color w:val="000000" w:themeColor="text1"/>
          <w:sz w:val="26"/>
          <w:szCs w:val="26"/>
        </w:rPr>
        <w:t xml:space="preserve"> сельского поселения муниципального образования Апшеронский район http://kur.apsheronsk-oms.ru/informatciya-federal-noy-sluzhby-po-nadzoru-v-sfere-svyazi-informatcionnykh-tekhnologiy-i-massovykh-kommunikatciy.html 22.01.2021;</w:t>
      </w:r>
    </w:p>
    <w:p w:rsidR="007E2250" w:rsidRPr="00A00E35" w:rsidRDefault="007E2250" w:rsidP="007E2250">
      <w:pPr>
        <w:pStyle w:val="aff7"/>
        <w:spacing w:line="360" w:lineRule="auto"/>
        <w:ind w:firstLine="709"/>
        <w:jc w:val="both"/>
        <w:rPr>
          <w:color w:val="000000" w:themeColor="text1"/>
          <w:sz w:val="26"/>
          <w:szCs w:val="26"/>
        </w:rPr>
      </w:pPr>
      <w:r w:rsidRPr="00A00E35">
        <w:rPr>
          <w:color w:val="000000" w:themeColor="text1"/>
          <w:sz w:val="26"/>
          <w:szCs w:val="26"/>
        </w:rPr>
        <w:t>Администрация Апшеронского городского поселения муниципального образования Апшеронский район http://www.apr.apsheronsk-oms.ru/roskomnadzor-informiruet.html 22.01.2021;</w:t>
      </w:r>
    </w:p>
    <w:p w:rsidR="007E2250" w:rsidRPr="00A00E35" w:rsidRDefault="007E2250" w:rsidP="007E2250">
      <w:pPr>
        <w:pStyle w:val="aff7"/>
        <w:spacing w:line="360" w:lineRule="auto"/>
        <w:ind w:firstLine="709"/>
        <w:jc w:val="both"/>
        <w:rPr>
          <w:color w:val="000000" w:themeColor="text1"/>
          <w:sz w:val="26"/>
          <w:szCs w:val="26"/>
        </w:rPr>
      </w:pPr>
      <w:r w:rsidRPr="00A00E35">
        <w:rPr>
          <w:color w:val="000000" w:themeColor="text1"/>
          <w:sz w:val="26"/>
          <w:szCs w:val="26"/>
        </w:rPr>
        <w:t xml:space="preserve">Администрация </w:t>
      </w:r>
      <w:proofErr w:type="spellStart"/>
      <w:r w:rsidRPr="00A00E35">
        <w:rPr>
          <w:color w:val="000000" w:themeColor="text1"/>
          <w:sz w:val="26"/>
          <w:szCs w:val="26"/>
        </w:rPr>
        <w:t>Нефтегорского</w:t>
      </w:r>
      <w:proofErr w:type="spellEnd"/>
      <w:r w:rsidRPr="00A00E35">
        <w:rPr>
          <w:color w:val="000000" w:themeColor="text1"/>
          <w:sz w:val="26"/>
          <w:szCs w:val="26"/>
        </w:rPr>
        <w:t xml:space="preserve"> сельского поселения муниципального образования Апшеронский район 24.01.2021 http://nf.apsheronsk-oms.ru/informatcionnoe-soobshcenie-0.html 22.01.2021;</w:t>
      </w:r>
    </w:p>
    <w:p w:rsidR="007E2250" w:rsidRPr="00A00E35" w:rsidRDefault="007E2250" w:rsidP="007E2250">
      <w:pPr>
        <w:pStyle w:val="aff7"/>
        <w:spacing w:line="360" w:lineRule="auto"/>
        <w:ind w:firstLine="709"/>
        <w:jc w:val="both"/>
        <w:rPr>
          <w:color w:val="000000" w:themeColor="text1"/>
          <w:sz w:val="26"/>
          <w:szCs w:val="26"/>
        </w:rPr>
      </w:pPr>
      <w:r w:rsidRPr="00A00E35">
        <w:rPr>
          <w:color w:val="000000" w:themeColor="text1"/>
          <w:sz w:val="26"/>
          <w:szCs w:val="26"/>
        </w:rPr>
        <w:t xml:space="preserve">Администрация </w:t>
      </w:r>
      <w:proofErr w:type="spellStart"/>
      <w:r w:rsidRPr="00A00E35">
        <w:rPr>
          <w:color w:val="000000" w:themeColor="text1"/>
          <w:sz w:val="26"/>
          <w:szCs w:val="26"/>
        </w:rPr>
        <w:t>Хадыженского</w:t>
      </w:r>
      <w:proofErr w:type="spellEnd"/>
      <w:r w:rsidRPr="00A00E35">
        <w:rPr>
          <w:color w:val="000000" w:themeColor="text1"/>
          <w:sz w:val="26"/>
          <w:szCs w:val="26"/>
        </w:rPr>
        <w:t xml:space="preserve"> городского поселения муниципального образования Апшеронский район  http://had.apsheronsk-oms.ru/informatcionnoe-soobshcenie.html 22.01.2021;</w:t>
      </w:r>
    </w:p>
    <w:p w:rsidR="007E2250" w:rsidRPr="00A00E35" w:rsidRDefault="007E2250" w:rsidP="007E2250">
      <w:pPr>
        <w:pStyle w:val="aff7"/>
        <w:spacing w:line="360" w:lineRule="auto"/>
        <w:ind w:firstLine="709"/>
        <w:jc w:val="both"/>
        <w:rPr>
          <w:color w:val="000000" w:themeColor="text1"/>
          <w:sz w:val="26"/>
          <w:szCs w:val="26"/>
        </w:rPr>
      </w:pPr>
      <w:r w:rsidRPr="00A00E35">
        <w:rPr>
          <w:color w:val="000000" w:themeColor="text1"/>
          <w:sz w:val="26"/>
          <w:szCs w:val="26"/>
        </w:rPr>
        <w:t>Администрация Кабардинского сельского поселения муниципального образования Апшеронский район http://kab.apsheronsk-oms.ru/ 22.01.2021;</w:t>
      </w:r>
    </w:p>
    <w:p w:rsidR="007E2250" w:rsidRPr="00A00E35" w:rsidRDefault="007E2250" w:rsidP="007E2250">
      <w:pPr>
        <w:pStyle w:val="aff7"/>
        <w:spacing w:line="360" w:lineRule="auto"/>
        <w:ind w:firstLine="709"/>
        <w:jc w:val="both"/>
        <w:rPr>
          <w:color w:val="000000" w:themeColor="text1"/>
          <w:sz w:val="26"/>
          <w:szCs w:val="26"/>
        </w:rPr>
      </w:pPr>
      <w:r w:rsidRPr="00A00E35">
        <w:rPr>
          <w:color w:val="000000" w:themeColor="text1"/>
          <w:sz w:val="26"/>
          <w:szCs w:val="26"/>
        </w:rPr>
        <w:t xml:space="preserve">Администрация </w:t>
      </w:r>
      <w:proofErr w:type="spellStart"/>
      <w:r w:rsidRPr="00A00E35">
        <w:rPr>
          <w:color w:val="000000" w:themeColor="text1"/>
          <w:sz w:val="26"/>
          <w:szCs w:val="26"/>
        </w:rPr>
        <w:t>Мезмайского</w:t>
      </w:r>
      <w:proofErr w:type="spellEnd"/>
      <w:r w:rsidRPr="00A00E35">
        <w:rPr>
          <w:color w:val="000000" w:themeColor="text1"/>
          <w:sz w:val="26"/>
          <w:szCs w:val="26"/>
        </w:rPr>
        <w:t xml:space="preserve"> сельского поселения </w:t>
      </w:r>
    </w:p>
    <w:p w:rsidR="007E2250" w:rsidRPr="00A00E35" w:rsidRDefault="007E2250" w:rsidP="007E2250">
      <w:pPr>
        <w:pStyle w:val="aff7"/>
        <w:spacing w:line="360" w:lineRule="auto"/>
        <w:ind w:firstLine="709"/>
        <w:jc w:val="both"/>
        <w:rPr>
          <w:color w:val="000000" w:themeColor="text1"/>
          <w:sz w:val="26"/>
          <w:szCs w:val="26"/>
        </w:rPr>
      </w:pPr>
      <w:r w:rsidRPr="00A00E35">
        <w:rPr>
          <w:color w:val="000000" w:themeColor="text1"/>
          <w:sz w:val="26"/>
          <w:szCs w:val="26"/>
        </w:rPr>
        <w:lastRenderedPageBreak/>
        <w:t>муниципального образования Апшеронский район http://mez.apsheronsk-oms.ru/ 22.01.2021;</w:t>
      </w:r>
    </w:p>
    <w:p w:rsidR="007E2250" w:rsidRPr="00A00E35" w:rsidRDefault="007E2250" w:rsidP="007E2250">
      <w:pPr>
        <w:pStyle w:val="aff7"/>
        <w:spacing w:line="360" w:lineRule="auto"/>
        <w:ind w:firstLine="709"/>
        <w:jc w:val="both"/>
        <w:rPr>
          <w:color w:val="000000" w:themeColor="text1"/>
          <w:sz w:val="26"/>
          <w:szCs w:val="26"/>
        </w:rPr>
      </w:pPr>
      <w:r w:rsidRPr="00A00E35">
        <w:rPr>
          <w:color w:val="000000" w:themeColor="text1"/>
          <w:sz w:val="26"/>
          <w:szCs w:val="26"/>
        </w:rPr>
        <w:t xml:space="preserve">Администрация Нижегородского сельского поселения </w:t>
      </w:r>
    </w:p>
    <w:p w:rsidR="007E2250" w:rsidRPr="00A00E35" w:rsidRDefault="007E2250" w:rsidP="007E2250">
      <w:pPr>
        <w:pStyle w:val="aff7"/>
        <w:spacing w:line="360" w:lineRule="auto"/>
        <w:ind w:firstLine="709"/>
        <w:jc w:val="both"/>
        <w:rPr>
          <w:color w:val="000000" w:themeColor="text1"/>
          <w:sz w:val="26"/>
          <w:szCs w:val="26"/>
        </w:rPr>
      </w:pPr>
      <w:r w:rsidRPr="00A00E35">
        <w:rPr>
          <w:color w:val="000000" w:themeColor="text1"/>
          <w:sz w:val="26"/>
          <w:szCs w:val="26"/>
        </w:rPr>
        <w:t>муниципального образования Апшеронский район http://nig.apsheronsk-oms.ru/ 22.01.2021;</w:t>
      </w:r>
    </w:p>
    <w:p w:rsidR="007E2250" w:rsidRPr="00A00E35" w:rsidRDefault="007E2250" w:rsidP="007E2250">
      <w:pPr>
        <w:pStyle w:val="aff7"/>
        <w:spacing w:line="360" w:lineRule="auto"/>
        <w:ind w:firstLine="709"/>
        <w:jc w:val="both"/>
        <w:rPr>
          <w:color w:val="000000" w:themeColor="text1"/>
          <w:sz w:val="26"/>
          <w:szCs w:val="26"/>
        </w:rPr>
      </w:pPr>
      <w:r w:rsidRPr="00A00E35">
        <w:rPr>
          <w:color w:val="000000" w:themeColor="text1"/>
          <w:sz w:val="26"/>
          <w:szCs w:val="26"/>
        </w:rPr>
        <w:t xml:space="preserve">Администрация </w:t>
      </w:r>
      <w:proofErr w:type="spellStart"/>
      <w:r w:rsidRPr="00A00E35">
        <w:rPr>
          <w:color w:val="000000" w:themeColor="text1"/>
          <w:sz w:val="26"/>
          <w:szCs w:val="26"/>
        </w:rPr>
        <w:t>Новополянского</w:t>
      </w:r>
      <w:proofErr w:type="spellEnd"/>
      <w:r w:rsidRPr="00A00E35">
        <w:rPr>
          <w:color w:val="000000" w:themeColor="text1"/>
          <w:sz w:val="26"/>
          <w:szCs w:val="26"/>
        </w:rPr>
        <w:t xml:space="preserve"> сельского поселения</w:t>
      </w:r>
      <w:r>
        <w:rPr>
          <w:color w:val="000000" w:themeColor="text1"/>
          <w:sz w:val="26"/>
          <w:szCs w:val="26"/>
        </w:rPr>
        <w:t>;</w:t>
      </w:r>
      <w:r w:rsidRPr="00A00E35">
        <w:rPr>
          <w:color w:val="000000" w:themeColor="text1"/>
          <w:sz w:val="26"/>
          <w:szCs w:val="26"/>
        </w:rPr>
        <w:t xml:space="preserve"> </w:t>
      </w:r>
    </w:p>
    <w:p w:rsidR="007E2250" w:rsidRPr="00A00E35" w:rsidRDefault="007E2250" w:rsidP="007E2250">
      <w:pPr>
        <w:pStyle w:val="aff7"/>
        <w:spacing w:line="360" w:lineRule="auto"/>
        <w:ind w:firstLine="709"/>
        <w:jc w:val="both"/>
        <w:rPr>
          <w:color w:val="000000" w:themeColor="text1"/>
          <w:sz w:val="26"/>
          <w:szCs w:val="26"/>
        </w:rPr>
      </w:pPr>
      <w:r w:rsidRPr="00A00E35">
        <w:rPr>
          <w:color w:val="000000" w:themeColor="text1"/>
          <w:sz w:val="26"/>
          <w:szCs w:val="26"/>
        </w:rPr>
        <w:t>Апшеронского района http://nov.apsheronsk-oms.ru/ 22.01.2021;</w:t>
      </w:r>
    </w:p>
    <w:p w:rsidR="007E2250" w:rsidRPr="00A00E35" w:rsidRDefault="007E2250" w:rsidP="007E2250">
      <w:pPr>
        <w:pStyle w:val="aff7"/>
        <w:spacing w:line="360" w:lineRule="auto"/>
        <w:ind w:firstLine="709"/>
        <w:jc w:val="both"/>
        <w:rPr>
          <w:color w:val="000000" w:themeColor="text1"/>
          <w:sz w:val="26"/>
          <w:szCs w:val="26"/>
        </w:rPr>
      </w:pPr>
      <w:r w:rsidRPr="00A00E35">
        <w:rPr>
          <w:color w:val="000000" w:themeColor="text1"/>
          <w:sz w:val="26"/>
          <w:szCs w:val="26"/>
        </w:rPr>
        <w:t>Администрация Отдаленного сельского поселения Апшеронского район http://otdalenn.apsheronsk-oms.ru/ 22.01.2021;</w:t>
      </w:r>
    </w:p>
    <w:p w:rsidR="007E2250" w:rsidRPr="00A00E35" w:rsidRDefault="007E2250" w:rsidP="007E2250">
      <w:pPr>
        <w:pStyle w:val="aff7"/>
        <w:spacing w:line="360" w:lineRule="auto"/>
        <w:ind w:firstLine="709"/>
        <w:jc w:val="both"/>
        <w:rPr>
          <w:color w:val="000000" w:themeColor="text1"/>
          <w:sz w:val="26"/>
          <w:szCs w:val="26"/>
        </w:rPr>
      </w:pPr>
      <w:r w:rsidRPr="00A00E35">
        <w:rPr>
          <w:color w:val="000000" w:themeColor="text1"/>
          <w:sz w:val="26"/>
          <w:szCs w:val="26"/>
        </w:rPr>
        <w:t>Администрация Тверского сельского поселения Апшеронского района http://tver.apsheronsk-oms.ru/ 22.01.2021;</w:t>
      </w:r>
    </w:p>
    <w:p w:rsidR="007E2250" w:rsidRPr="00A00E35" w:rsidRDefault="007E2250" w:rsidP="007E2250">
      <w:pPr>
        <w:pStyle w:val="aff7"/>
        <w:spacing w:line="360" w:lineRule="auto"/>
        <w:ind w:firstLine="709"/>
        <w:jc w:val="both"/>
        <w:rPr>
          <w:color w:val="000000" w:themeColor="text1"/>
          <w:sz w:val="26"/>
          <w:szCs w:val="26"/>
        </w:rPr>
      </w:pPr>
      <w:r w:rsidRPr="00A00E35">
        <w:rPr>
          <w:color w:val="000000" w:themeColor="text1"/>
          <w:sz w:val="26"/>
          <w:szCs w:val="26"/>
        </w:rPr>
        <w:t>Администрация Черниговского сельского поселения Апшеронского района http://ch.apsheronsk-oms.ru/ 22.01.2021;</w:t>
      </w:r>
    </w:p>
    <w:p w:rsidR="007E2250" w:rsidRPr="00A00E35" w:rsidRDefault="007E2250" w:rsidP="007E2250">
      <w:pPr>
        <w:pStyle w:val="aff7"/>
        <w:spacing w:line="360" w:lineRule="auto"/>
        <w:ind w:firstLine="709"/>
        <w:jc w:val="both"/>
        <w:rPr>
          <w:color w:val="000000" w:themeColor="text1"/>
          <w:sz w:val="26"/>
          <w:szCs w:val="26"/>
        </w:rPr>
      </w:pPr>
      <w:r w:rsidRPr="00A00E35">
        <w:rPr>
          <w:color w:val="000000" w:themeColor="text1"/>
          <w:sz w:val="26"/>
          <w:szCs w:val="26"/>
        </w:rPr>
        <w:t xml:space="preserve">Администрация Кубанского сельского поселения муниципального образования Апшеронский </w:t>
      </w:r>
      <w:proofErr w:type="spellStart"/>
      <w:r w:rsidRPr="00A00E35">
        <w:rPr>
          <w:color w:val="000000" w:themeColor="text1"/>
          <w:sz w:val="26"/>
          <w:szCs w:val="26"/>
        </w:rPr>
        <w:t>районhttp</w:t>
      </w:r>
      <w:proofErr w:type="spellEnd"/>
      <w:r w:rsidRPr="00A00E35">
        <w:rPr>
          <w:color w:val="000000" w:themeColor="text1"/>
          <w:sz w:val="26"/>
          <w:szCs w:val="26"/>
        </w:rPr>
        <w:t>://</w:t>
      </w:r>
      <w:proofErr w:type="spellStart"/>
      <w:r w:rsidRPr="00A00E35">
        <w:rPr>
          <w:color w:val="000000" w:themeColor="text1"/>
          <w:sz w:val="26"/>
          <w:szCs w:val="26"/>
        </w:rPr>
        <w:t>www.kuban.apsheronsk-oms.ru</w:t>
      </w:r>
      <w:proofErr w:type="spellEnd"/>
      <w:r w:rsidRPr="00A00E35">
        <w:rPr>
          <w:color w:val="000000" w:themeColor="text1"/>
          <w:sz w:val="26"/>
          <w:szCs w:val="26"/>
        </w:rPr>
        <w:t>/ 25.01.2021;</w:t>
      </w:r>
    </w:p>
    <w:p w:rsidR="007E2250" w:rsidRPr="00A00E35" w:rsidRDefault="007E2250" w:rsidP="007E2250">
      <w:pPr>
        <w:pStyle w:val="aff7"/>
        <w:spacing w:line="360" w:lineRule="auto"/>
        <w:ind w:firstLine="709"/>
        <w:jc w:val="both"/>
        <w:rPr>
          <w:color w:val="000000" w:themeColor="text1"/>
          <w:sz w:val="26"/>
          <w:szCs w:val="26"/>
        </w:rPr>
      </w:pPr>
      <w:r w:rsidRPr="00A00E35">
        <w:rPr>
          <w:color w:val="000000" w:themeColor="text1"/>
          <w:sz w:val="26"/>
          <w:szCs w:val="26"/>
        </w:rPr>
        <w:t>Администрация муниципального образования «Красногвардейский район» http://amokr.ru/novosti(1)/?ELEMENT_ID=1744&amp;sphrase_id=14213 19.02.2021;</w:t>
      </w:r>
    </w:p>
    <w:p w:rsidR="007E2250" w:rsidRPr="00A00E35" w:rsidRDefault="007E2250" w:rsidP="007E2250">
      <w:pPr>
        <w:pStyle w:val="aff7"/>
        <w:spacing w:line="360" w:lineRule="auto"/>
        <w:ind w:firstLine="709"/>
        <w:jc w:val="both"/>
        <w:rPr>
          <w:color w:val="000000" w:themeColor="text1"/>
          <w:sz w:val="26"/>
          <w:szCs w:val="26"/>
        </w:rPr>
      </w:pPr>
      <w:r w:rsidRPr="00A00E35">
        <w:rPr>
          <w:color w:val="000000" w:themeColor="text1"/>
          <w:sz w:val="26"/>
          <w:szCs w:val="26"/>
        </w:rPr>
        <w:t xml:space="preserve">Администрация </w:t>
      </w:r>
      <w:proofErr w:type="spellStart"/>
      <w:r w:rsidRPr="00A00E35">
        <w:rPr>
          <w:color w:val="000000" w:themeColor="text1"/>
          <w:sz w:val="26"/>
          <w:szCs w:val="26"/>
        </w:rPr>
        <w:t>Большесидоровского</w:t>
      </w:r>
      <w:proofErr w:type="spellEnd"/>
      <w:r w:rsidRPr="00A00E35">
        <w:rPr>
          <w:color w:val="000000" w:themeColor="text1"/>
          <w:sz w:val="26"/>
          <w:szCs w:val="26"/>
        </w:rPr>
        <w:t xml:space="preserve"> сельского поселения муниципального образования «Красногвардейский район» http://bsidorov.ru/index.php/novosti/814-informatsionnoe-soobshchenie 19.02.2021;</w:t>
      </w:r>
    </w:p>
    <w:p w:rsidR="007E2250" w:rsidRPr="00A00E35" w:rsidRDefault="007E2250" w:rsidP="007E2250">
      <w:pPr>
        <w:pStyle w:val="aff7"/>
        <w:spacing w:line="360" w:lineRule="auto"/>
        <w:ind w:firstLine="709"/>
        <w:jc w:val="both"/>
        <w:rPr>
          <w:color w:val="000000" w:themeColor="text1"/>
          <w:sz w:val="26"/>
          <w:szCs w:val="26"/>
        </w:rPr>
      </w:pPr>
      <w:r w:rsidRPr="00A00E35">
        <w:rPr>
          <w:color w:val="000000" w:themeColor="text1"/>
          <w:sz w:val="26"/>
          <w:szCs w:val="26"/>
        </w:rPr>
        <w:t xml:space="preserve">Администрация </w:t>
      </w:r>
      <w:proofErr w:type="spellStart"/>
      <w:r w:rsidRPr="00A00E35">
        <w:rPr>
          <w:color w:val="000000" w:themeColor="text1"/>
          <w:sz w:val="26"/>
          <w:szCs w:val="26"/>
        </w:rPr>
        <w:t>Красноульского</w:t>
      </w:r>
      <w:proofErr w:type="spellEnd"/>
      <w:r w:rsidRPr="00A00E35">
        <w:rPr>
          <w:color w:val="000000" w:themeColor="text1"/>
          <w:sz w:val="26"/>
          <w:szCs w:val="26"/>
        </w:rPr>
        <w:t xml:space="preserve"> сельского поселения муниципального образования «</w:t>
      </w:r>
      <w:proofErr w:type="spellStart"/>
      <w:r w:rsidRPr="00A00E35">
        <w:rPr>
          <w:color w:val="000000" w:themeColor="text1"/>
          <w:sz w:val="26"/>
          <w:szCs w:val="26"/>
        </w:rPr>
        <w:t>Майкопский</w:t>
      </w:r>
      <w:proofErr w:type="spellEnd"/>
      <w:r w:rsidRPr="00A00E35">
        <w:rPr>
          <w:color w:val="000000" w:themeColor="text1"/>
          <w:sz w:val="26"/>
          <w:szCs w:val="26"/>
        </w:rPr>
        <w:t xml:space="preserve"> район» https://красноульское.рф/upload/iblock/85f/85f27a9f12752336053df8b44639f931.doc 24.02.2021;</w:t>
      </w:r>
    </w:p>
    <w:p w:rsidR="007E2250" w:rsidRPr="00A00E35" w:rsidRDefault="007E2250" w:rsidP="007E2250">
      <w:pPr>
        <w:pStyle w:val="aff7"/>
        <w:spacing w:line="360" w:lineRule="auto"/>
        <w:ind w:firstLine="709"/>
        <w:jc w:val="both"/>
        <w:rPr>
          <w:color w:val="000000" w:themeColor="text1"/>
          <w:sz w:val="26"/>
          <w:szCs w:val="26"/>
        </w:rPr>
      </w:pPr>
      <w:r w:rsidRPr="00A00E35">
        <w:rPr>
          <w:color w:val="000000" w:themeColor="text1"/>
          <w:sz w:val="26"/>
          <w:szCs w:val="26"/>
        </w:rPr>
        <w:t>ООО КБ «ГТ банк» https://www.gaztransbank.ru/informacionnoe-soobshchenie-po-152-fz 25.02.2021;</w:t>
      </w:r>
    </w:p>
    <w:p w:rsidR="007E2250" w:rsidRPr="00A00E35" w:rsidRDefault="007E2250" w:rsidP="007E2250">
      <w:pPr>
        <w:pStyle w:val="aff7"/>
        <w:spacing w:line="360" w:lineRule="auto"/>
        <w:ind w:firstLine="709"/>
        <w:jc w:val="both"/>
        <w:rPr>
          <w:color w:val="000000" w:themeColor="text1"/>
          <w:sz w:val="26"/>
          <w:szCs w:val="26"/>
        </w:rPr>
      </w:pPr>
      <w:r w:rsidRPr="00A00E35">
        <w:rPr>
          <w:color w:val="000000" w:themeColor="text1"/>
          <w:sz w:val="26"/>
          <w:szCs w:val="26"/>
        </w:rPr>
        <w:t>Администрация муниципального образования «</w:t>
      </w:r>
      <w:proofErr w:type="spellStart"/>
      <w:r w:rsidRPr="00A00E35">
        <w:rPr>
          <w:color w:val="000000" w:themeColor="text1"/>
          <w:sz w:val="26"/>
          <w:szCs w:val="26"/>
        </w:rPr>
        <w:t>Майкопский</w:t>
      </w:r>
      <w:proofErr w:type="spellEnd"/>
      <w:r w:rsidRPr="00A00E35">
        <w:rPr>
          <w:color w:val="000000" w:themeColor="text1"/>
          <w:sz w:val="26"/>
          <w:szCs w:val="26"/>
        </w:rPr>
        <w:t xml:space="preserve"> район» https://майкопский-район.рф/?article_id=56934&amp;title=УПРАВЛЕНИЕ%20ФЕДЕРАЛЬНОЙ%20СЛУЖБЫ%20ПО%20НАДЗОРУ%20В%20СФЕРЕ%20СВЯЗИ,%20 ИНФОРМАЦИОННЫХ%20ТЕХНОЛОГИЙ%20И%20МАССОВЫХ%20КОММУНИКАЦИЙ%20ПО%20ЮЖНОМУ%20ФЕДЕРАЛЬНОМУ%20ОКРУГУ%20ИНФОРМИРУЕТ%20</w:t>
      </w:r>
      <w:r w:rsidRPr="00A00E35">
        <w:rPr>
          <w:color w:val="000000" w:themeColor="text1"/>
          <w:sz w:val="26"/>
          <w:szCs w:val="26"/>
        </w:rPr>
        <w:lastRenderedPageBreak/>
        <w:t>О%20НЕОБХОДИМОСТИ%20ПОДАЧИ%20ОПЕРАТОРОМ%20УВЕДОМЛЕНИЯ%20ОБ%20ОБРАБОТКЕ%20ПЕРСОНАЛЬНЫХ%20ДАННЫХ 25.02.2021;</w:t>
      </w:r>
    </w:p>
    <w:p w:rsidR="007E2250" w:rsidRPr="00A00E35" w:rsidRDefault="007E2250" w:rsidP="007E2250">
      <w:pPr>
        <w:pStyle w:val="aff7"/>
        <w:spacing w:line="360" w:lineRule="auto"/>
        <w:ind w:firstLine="709"/>
        <w:jc w:val="both"/>
        <w:rPr>
          <w:color w:val="000000" w:themeColor="text1"/>
          <w:sz w:val="26"/>
          <w:szCs w:val="26"/>
        </w:rPr>
      </w:pPr>
      <w:r w:rsidRPr="00A00E35">
        <w:rPr>
          <w:color w:val="000000" w:themeColor="text1"/>
          <w:sz w:val="26"/>
          <w:szCs w:val="26"/>
        </w:rPr>
        <w:t xml:space="preserve">Администрация </w:t>
      </w:r>
      <w:proofErr w:type="spellStart"/>
      <w:r w:rsidRPr="00A00E35">
        <w:rPr>
          <w:color w:val="000000" w:themeColor="text1"/>
          <w:sz w:val="26"/>
          <w:szCs w:val="26"/>
        </w:rPr>
        <w:t>Абаздехского</w:t>
      </w:r>
      <w:proofErr w:type="spellEnd"/>
      <w:r w:rsidRPr="00A00E35">
        <w:rPr>
          <w:color w:val="000000" w:themeColor="text1"/>
          <w:sz w:val="26"/>
          <w:szCs w:val="26"/>
        </w:rPr>
        <w:t xml:space="preserve"> сельского поселения муниципального образования «</w:t>
      </w:r>
      <w:proofErr w:type="spellStart"/>
      <w:r w:rsidRPr="00A00E35">
        <w:rPr>
          <w:color w:val="000000" w:themeColor="text1"/>
          <w:sz w:val="26"/>
          <w:szCs w:val="26"/>
        </w:rPr>
        <w:t>Майкопский</w:t>
      </w:r>
      <w:proofErr w:type="spellEnd"/>
      <w:r w:rsidRPr="00A00E35">
        <w:rPr>
          <w:color w:val="000000" w:themeColor="text1"/>
          <w:sz w:val="26"/>
          <w:szCs w:val="26"/>
        </w:rPr>
        <w:t xml:space="preserve"> район» https://абадзехская.рф/?article_id=73975&amp;title=%D0%98%D0%BD%D1%84%D0%BE%D1%80%D0%BC%D0%B0%D1%86%D0%B8%D0%BE%D0%BD%D0%BD%D0%BE%D0%B5%20%D1%81%D0%BE%D0%BE%D0%B1%D1%89%D0%B5%D0%BD%D0%B8%D0%B5 25.02.2021;</w:t>
      </w:r>
    </w:p>
    <w:p w:rsidR="007E2250" w:rsidRPr="00A00E35" w:rsidRDefault="007E2250" w:rsidP="007E2250">
      <w:pPr>
        <w:pStyle w:val="aff7"/>
        <w:spacing w:line="360" w:lineRule="auto"/>
        <w:ind w:firstLine="709"/>
        <w:jc w:val="both"/>
        <w:rPr>
          <w:color w:val="000000" w:themeColor="text1"/>
          <w:sz w:val="26"/>
          <w:szCs w:val="26"/>
        </w:rPr>
      </w:pPr>
      <w:r w:rsidRPr="00A00E35">
        <w:rPr>
          <w:color w:val="000000" w:themeColor="text1"/>
          <w:sz w:val="26"/>
          <w:szCs w:val="26"/>
        </w:rPr>
        <w:t xml:space="preserve">Администрация Каменномостского сельского поселения муниципального образования </w:t>
      </w:r>
      <w:proofErr w:type="spellStart"/>
      <w:r w:rsidRPr="00A00E35">
        <w:rPr>
          <w:color w:val="000000" w:themeColor="text1"/>
          <w:sz w:val="26"/>
          <w:szCs w:val="26"/>
        </w:rPr>
        <w:t>Майкопский</w:t>
      </w:r>
      <w:proofErr w:type="spellEnd"/>
      <w:r w:rsidRPr="00A00E35">
        <w:rPr>
          <w:color w:val="000000" w:themeColor="text1"/>
          <w:sz w:val="26"/>
          <w:szCs w:val="26"/>
        </w:rPr>
        <w:t xml:space="preserve"> район http://www.hadjoh.ru/doc/novosti/%D0%9F%D1%80%D0%B8%D0%BB%D0%BE%D0%B6%D0%B5%D0%BD%D0%B8%D0%B5%202.doc 25.02.2021;</w:t>
      </w:r>
    </w:p>
    <w:p w:rsidR="007E2250" w:rsidRPr="00A00E35" w:rsidRDefault="007E2250" w:rsidP="007E2250">
      <w:pPr>
        <w:pStyle w:val="aff7"/>
        <w:spacing w:line="360" w:lineRule="auto"/>
        <w:ind w:firstLine="709"/>
        <w:jc w:val="both"/>
        <w:rPr>
          <w:color w:val="000000" w:themeColor="text1"/>
          <w:sz w:val="26"/>
          <w:szCs w:val="26"/>
        </w:rPr>
      </w:pPr>
      <w:r w:rsidRPr="00A00E35">
        <w:rPr>
          <w:color w:val="000000" w:themeColor="text1"/>
          <w:sz w:val="26"/>
          <w:szCs w:val="26"/>
        </w:rPr>
        <w:t>Администрация Краснооктябрьского сельского поселения муниципального образования «</w:t>
      </w:r>
      <w:proofErr w:type="spellStart"/>
      <w:r w:rsidRPr="00A00E35">
        <w:rPr>
          <w:color w:val="000000" w:themeColor="text1"/>
          <w:sz w:val="26"/>
          <w:szCs w:val="26"/>
        </w:rPr>
        <w:t>Майкопский</w:t>
      </w:r>
      <w:proofErr w:type="spellEnd"/>
      <w:r w:rsidRPr="00A00E35">
        <w:rPr>
          <w:color w:val="000000" w:themeColor="text1"/>
          <w:sz w:val="26"/>
          <w:szCs w:val="26"/>
        </w:rPr>
        <w:t xml:space="preserve"> район» https://admkrsp.ru/?p=17319 25.02.2021;</w:t>
      </w:r>
    </w:p>
    <w:p w:rsidR="007E2250" w:rsidRPr="00A00E35" w:rsidRDefault="007E2250" w:rsidP="007E2250">
      <w:pPr>
        <w:pStyle w:val="aff7"/>
        <w:spacing w:line="360" w:lineRule="auto"/>
        <w:ind w:firstLine="709"/>
        <w:jc w:val="both"/>
        <w:rPr>
          <w:color w:val="000000" w:themeColor="text1"/>
          <w:sz w:val="26"/>
          <w:szCs w:val="26"/>
        </w:rPr>
      </w:pPr>
      <w:r w:rsidRPr="00A00E35">
        <w:rPr>
          <w:color w:val="000000" w:themeColor="text1"/>
          <w:sz w:val="26"/>
          <w:szCs w:val="26"/>
        </w:rPr>
        <w:t xml:space="preserve">Администрация </w:t>
      </w:r>
      <w:proofErr w:type="spellStart"/>
      <w:r w:rsidRPr="00A00E35">
        <w:rPr>
          <w:color w:val="000000" w:themeColor="text1"/>
          <w:sz w:val="26"/>
          <w:szCs w:val="26"/>
        </w:rPr>
        <w:t>Кужорского</w:t>
      </w:r>
      <w:proofErr w:type="spellEnd"/>
      <w:r w:rsidRPr="00A00E35">
        <w:rPr>
          <w:color w:val="000000" w:themeColor="text1"/>
          <w:sz w:val="26"/>
          <w:szCs w:val="26"/>
        </w:rPr>
        <w:t xml:space="preserve"> сельского поселения муниципального образования «</w:t>
      </w:r>
      <w:proofErr w:type="spellStart"/>
      <w:r w:rsidRPr="00A00E35">
        <w:rPr>
          <w:color w:val="000000" w:themeColor="text1"/>
          <w:sz w:val="26"/>
          <w:szCs w:val="26"/>
        </w:rPr>
        <w:t>Майкопский</w:t>
      </w:r>
      <w:proofErr w:type="spellEnd"/>
      <w:r w:rsidRPr="00A00E35">
        <w:rPr>
          <w:color w:val="000000" w:themeColor="text1"/>
          <w:sz w:val="26"/>
          <w:szCs w:val="26"/>
        </w:rPr>
        <w:t xml:space="preserve"> район» https://www.кужорская.рф/?article_id=73980&amp;title=%D0%BF%D1%80%D0%BE%D1%84%D0%B8%D0%BB%D0%B0%D0%BA%D1%82%D0%B8%D0%BA%D0%B0%20%D0%BD%D0%B0%D1%80%D1%83%D1%88%D0%B5%D0%BD%D0%B8%D0%B9%20%D0%B2%20%D0%BE%D0%B1%D0%BB%D0%B0%D1%81%D1%82%D0%B8%20%D0%BE%D0%B1%D1%80%D0%B0%D0%B1%D0%BE%D1%82%D0%BA%D0%B8%20%D0%BF%D0%B5%D1%80%D1%81%D0%BE%D0%BD%D0%B0%D0%BB%D1%8C%D0%BD%D1%8B%D1%85%20%D0%B4%D0%B0%D0%BD%D0%BD%D1%8B%D1%85 25.02.2021;</w:t>
      </w:r>
    </w:p>
    <w:p w:rsidR="007E2250" w:rsidRPr="00A00E35" w:rsidRDefault="007E2250" w:rsidP="007E2250">
      <w:pPr>
        <w:pStyle w:val="aff7"/>
        <w:spacing w:line="360" w:lineRule="auto"/>
        <w:ind w:firstLine="709"/>
        <w:jc w:val="both"/>
        <w:rPr>
          <w:color w:val="000000" w:themeColor="text1"/>
          <w:sz w:val="26"/>
          <w:szCs w:val="26"/>
        </w:rPr>
      </w:pPr>
      <w:r w:rsidRPr="00A00E35">
        <w:rPr>
          <w:color w:val="000000" w:themeColor="text1"/>
          <w:sz w:val="26"/>
          <w:szCs w:val="26"/>
        </w:rPr>
        <w:t xml:space="preserve">Администрация </w:t>
      </w:r>
      <w:proofErr w:type="spellStart"/>
      <w:r w:rsidRPr="00A00E35">
        <w:rPr>
          <w:color w:val="000000" w:themeColor="text1"/>
          <w:sz w:val="26"/>
          <w:szCs w:val="26"/>
        </w:rPr>
        <w:t>Победенского</w:t>
      </w:r>
      <w:proofErr w:type="spellEnd"/>
      <w:r w:rsidRPr="00A00E35">
        <w:rPr>
          <w:color w:val="000000" w:themeColor="text1"/>
          <w:sz w:val="26"/>
          <w:szCs w:val="26"/>
        </w:rPr>
        <w:t xml:space="preserve"> сельского поселения муниципального образования «</w:t>
      </w:r>
      <w:proofErr w:type="spellStart"/>
      <w:r w:rsidRPr="00A00E35">
        <w:rPr>
          <w:color w:val="000000" w:themeColor="text1"/>
          <w:sz w:val="26"/>
          <w:szCs w:val="26"/>
        </w:rPr>
        <w:t>Майкопский</w:t>
      </w:r>
      <w:proofErr w:type="spellEnd"/>
      <w:r w:rsidRPr="00A00E35">
        <w:rPr>
          <w:color w:val="000000" w:themeColor="text1"/>
          <w:sz w:val="26"/>
          <w:szCs w:val="26"/>
        </w:rPr>
        <w:t xml:space="preserve"> район» https://pspmr.ru/?article_id=74080&amp;title=%D0%9E%20%D0%BF%D0%B5%D1%80%D1%81%D0%BE%D0%BD%D0%B0%D0%BB%D1%8C%D0%BD%D1%8B%D1%85%20%D0%B4%D0%B0%D0%BD%D0%BD%D1%8B%D1%85 25.02.2021;</w:t>
      </w:r>
    </w:p>
    <w:p w:rsidR="007E2250" w:rsidRPr="00A00E35" w:rsidRDefault="007E2250" w:rsidP="007E2250">
      <w:pPr>
        <w:pStyle w:val="aff7"/>
        <w:spacing w:line="360" w:lineRule="auto"/>
        <w:ind w:firstLine="709"/>
        <w:jc w:val="both"/>
        <w:rPr>
          <w:color w:val="000000" w:themeColor="text1"/>
          <w:sz w:val="26"/>
          <w:szCs w:val="26"/>
        </w:rPr>
      </w:pPr>
      <w:r w:rsidRPr="00A00E35">
        <w:rPr>
          <w:color w:val="000000" w:themeColor="text1"/>
          <w:sz w:val="26"/>
          <w:szCs w:val="26"/>
        </w:rPr>
        <w:t>Администрация Тимирязевского сельского поселения муниципального образования «</w:t>
      </w:r>
      <w:proofErr w:type="spellStart"/>
      <w:r w:rsidRPr="00A00E35">
        <w:rPr>
          <w:color w:val="000000" w:themeColor="text1"/>
          <w:sz w:val="26"/>
          <w:szCs w:val="26"/>
        </w:rPr>
        <w:t>Майкопский</w:t>
      </w:r>
      <w:proofErr w:type="spellEnd"/>
      <w:r w:rsidRPr="00A00E35">
        <w:rPr>
          <w:color w:val="000000" w:themeColor="text1"/>
          <w:sz w:val="26"/>
          <w:szCs w:val="26"/>
        </w:rPr>
        <w:t xml:space="preserve"> район» http://тимирязева.рф/novosti-i-obyavleniya/informacionnoe-soobshhenie-4.html 26.02.2021;</w:t>
      </w:r>
    </w:p>
    <w:p w:rsidR="007E2250" w:rsidRPr="00A00E35" w:rsidRDefault="007E2250" w:rsidP="007E2250">
      <w:pPr>
        <w:pStyle w:val="aff7"/>
        <w:spacing w:line="360" w:lineRule="auto"/>
        <w:ind w:firstLine="709"/>
        <w:jc w:val="both"/>
        <w:rPr>
          <w:color w:val="000000" w:themeColor="text1"/>
          <w:sz w:val="26"/>
          <w:szCs w:val="26"/>
        </w:rPr>
      </w:pPr>
      <w:r w:rsidRPr="00A00E35">
        <w:rPr>
          <w:color w:val="000000" w:themeColor="text1"/>
          <w:sz w:val="26"/>
          <w:szCs w:val="26"/>
        </w:rPr>
        <w:lastRenderedPageBreak/>
        <w:t>Администрация муниципального образования «</w:t>
      </w:r>
      <w:proofErr w:type="spellStart"/>
      <w:r w:rsidRPr="00A00E35">
        <w:rPr>
          <w:color w:val="000000" w:themeColor="text1"/>
          <w:sz w:val="26"/>
          <w:szCs w:val="26"/>
        </w:rPr>
        <w:t>Кошехабльский</w:t>
      </w:r>
      <w:proofErr w:type="spellEnd"/>
      <w:r w:rsidRPr="00A00E35">
        <w:rPr>
          <w:color w:val="000000" w:themeColor="text1"/>
          <w:sz w:val="26"/>
          <w:szCs w:val="26"/>
        </w:rPr>
        <w:t xml:space="preserve"> район» http://www.admin-koshehabl.ru/obyavleniya-32/96 19.03.2021;</w:t>
      </w:r>
    </w:p>
    <w:p w:rsidR="007E2250" w:rsidRPr="00A00E35" w:rsidRDefault="007E2250" w:rsidP="007E2250">
      <w:pPr>
        <w:pStyle w:val="aff7"/>
        <w:spacing w:line="360" w:lineRule="auto"/>
        <w:ind w:firstLine="709"/>
        <w:jc w:val="both"/>
        <w:rPr>
          <w:color w:val="000000" w:themeColor="text1"/>
          <w:sz w:val="26"/>
          <w:szCs w:val="26"/>
        </w:rPr>
      </w:pPr>
      <w:r w:rsidRPr="00A00E35">
        <w:rPr>
          <w:color w:val="000000" w:themeColor="text1"/>
          <w:sz w:val="26"/>
          <w:szCs w:val="26"/>
        </w:rPr>
        <w:t>Администрация муниципального образования «</w:t>
      </w:r>
      <w:proofErr w:type="spellStart"/>
      <w:r w:rsidRPr="00A00E35">
        <w:rPr>
          <w:color w:val="000000" w:themeColor="text1"/>
          <w:sz w:val="26"/>
          <w:szCs w:val="26"/>
        </w:rPr>
        <w:t>Тахтамукайский</w:t>
      </w:r>
      <w:proofErr w:type="spellEnd"/>
      <w:r w:rsidRPr="00A00E35">
        <w:rPr>
          <w:color w:val="000000" w:themeColor="text1"/>
          <w:sz w:val="26"/>
          <w:szCs w:val="26"/>
        </w:rPr>
        <w:t xml:space="preserve"> район» https://ta01.ru/archives/37953 22.03.2021;</w:t>
      </w:r>
    </w:p>
    <w:p w:rsidR="007E2250" w:rsidRDefault="007E2250" w:rsidP="00B110B3">
      <w:pPr>
        <w:pStyle w:val="aff7"/>
        <w:spacing w:line="360" w:lineRule="auto"/>
        <w:ind w:firstLine="709"/>
        <w:jc w:val="both"/>
        <w:rPr>
          <w:color w:val="000000" w:themeColor="text1"/>
          <w:sz w:val="26"/>
          <w:szCs w:val="26"/>
        </w:rPr>
      </w:pPr>
      <w:r w:rsidRPr="00A00E35">
        <w:rPr>
          <w:color w:val="000000" w:themeColor="text1"/>
          <w:sz w:val="26"/>
          <w:szCs w:val="26"/>
        </w:rPr>
        <w:t>Администрация Тульского сельского поселения муниципального образования «</w:t>
      </w:r>
      <w:proofErr w:type="spellStart"/>
      <w:r w:rsidRPr="00A00E35">
        <w:rPr>
          <w:color w:val="000000" w:themeColor="text1"/>
          <w:sz w:val="26"/>
          <w:szCs w:val="26"/>
        </w:rPr>
        <w:t>Майкопский</w:t>
      </w:r>
      <w:proofErr w:type="spellEnd"/>
      <w:r w:rsidRPr="00A00E35">
        <w:rPr>
          <w:color w:val="000000" w:themeColor="text1"/>
          <w:sz w:val="26"/>
          <w:szCs w:val="26"/>
        </w:rPr>
        <w:t xml:space="preserve"> район» http://tulskiyposelok.ru/?article_id=74219&amp;title=%D0%A0%D0%BE%D1%81%D0%BA%D0%BE%D0%BC%D0%BD%D0%B0%D0%B4%D0%B7%D0%BE%D1%80%20%E2%80%94%20%D0%A3%D0%BF%D0%BE%D0%BB%D0%BD%D0%BE%D0%BC%D0%BE%D1%87%D0%B5%D0%BD%D0%BD%D1%8B%D0%B9%20%D0%BE%D1%80%D0%B3%D0%B0%D0%BD%20%D0%BF%D0%BE%20%D0%B7%D0%B0%D1%89%D0%B8%D1%82%D0%B5%20%D0%BF%D1%80%D0%B0%D0%B2%20%D1%81%D1%83%D0%B1%D1%8A%D0%B5%D0%BA%D1%82%D0%BE%D0%B2%20%D0%BF%D0%B5%D1%80 26.03.2021.</w:t>
      </w:r>
    </w:p>
    <w:p w:rsidR="00B110B3" w:rsidRDefault="00B110B3" w:rsidP="00B110B3">
      <w:pPr>
        <w:pStyle w:val="aff7"/>
        <w:spacing w:line="360" w:lineRule="auto"/>
        <w:jc w:val="both"/>
        <w:rPr>
          <w:color w:val="000000" w:themeColor="text1"/>
          <w:szCs w:val="26"/>
        </w:rPr>
      </w:pPr>
      <w:r>
        <w:rPr>
          <w:color w:val="000000" w:themeColor="text1"/>
          <w:szCs w:val="26"/>
        </w:rPr>
        <w:tab/>
      </w:r>
    </w:p>
    <w:p w:rsidR="007E2250" w:rsidRPr="00A00E35" w:rsidRDefault="00B110B3" w:rsidP="00B110B3">
      <w:pPr>
        <w:pStyle w:val="aff7"/>
        <w:spacing w:line="360" w:lineRule="auto"/>
        <w:jc w:val="both"/>
        <w:rPr>
          <w:color w:val="000000" w:themeColor="text1"/>
          <w:sz w:val="26"/>
          <w:szCs w:val="26"/>
        </w:rPr>
      </w:pPr>
      <w:r>
        <w:rPr>
          <w:color w:val="000000" w:themeColor="text1"/>
          <w:szCs w:val="26"/>
        </w:rPr>
        <w:t xml:space="preserve"> </w:t>
      </w:r>
      <w:r>
        <w:rPr>
          <w:color w:val="000000" w:themeColor="text1"/>
          <w:szCs w:val="26"/>
        </w:rPr>
        <w:tab/>
      </w:r>
      <w:r w:rsidR="007E2250" w:rsidRPr="00A00E35">
        <w:rPr>
          <w:noProof/>
          <w:color w:val="000000" w:themeColor="text1"/>
          <w:sz w:val="26"/>
          <w:szCs w:val="26"/>
        </w:rPr>
        <w:t>В 1 квартале 2021 года размещено информационное сообщение о необходимости подачи уведомления в печатных и электронных СМИ Краснодарского края</w:t>
      </w:r>
      <w:r w:rsidR="007E2250" w:rsidRPr="00A00E35">
        <w:rPr>
          <w:color w:val="000000" w:themeColor="text1"/>
          <w:sz w:val="26"/>
          <w:szCs w:val="26"/>
        </w:rPr>
        <w:t xml:space="preserve"> и Республики Адыгея согласно следующему списку:</w:t>
      </w:r>
    </w:p>
    <w:p w:rsidR="007E2250" w:rsidRPr="00A00E35" w:rsidRDefault="007E2250" w:rsidP="00B110B3">
      <w:pPr>
        <w:pStyle w:val="afa"/>
        <w:ind w:left="0" w:firstLine="567"/>
        <w:rPr>
          <w:noProof/>
          <w:color w:val="000000" w:themeColor="text1"/>
          <w:szCs w:val="26"/>
        </w:rPr>
      </w:pPr>
      <w:r w:rsidRPr="00A00E35">
        <w:rPr>
          <w:noProof/>
          <w:color w:val="000000" w:themeColor="text1"/>
          <w:szCs w:val="26"/>
        </w:rPr>
        <w:t>Газета «Новости Сочи» выпуск № 179(3565)-180(3566), 31 стр. от 06.01.2021;</w:t>
      </w:r>
    </w:p>
    <w:p w:rsidR="007E2250" w:rsidRPr="00A00E35" w:rsidRDefault="007E2250" w:rsidP="00B110B3">
      <w:pPr>
        <w:pStyle w:val="afa"/>
        <w:ind w:left="0" w:firstLine="567"/>
        <w:rPr>
          <w:noProof/>
          <w:color w:val="000000" w:themeColor="text1"/>
          <w:szCs w:val="26"/>
        </w:rPr>
      </w:pPr>
      <w:r>
        <w:rPr>
          <w:noProof/>
          <w:color w:val="000000" w:themeColor="text1"/>
          <w:szCs w:val="26"/>
        </w:rPr>
        <w:t>Г</w:t>
      </w:r>
      <w:r w:rsidRPr="00A00E35">
        <w:rPr>
          <w:noProof/>
          <w:color w:val="000000" w:themeColor="text1"/>
          <w:szCs w:val="26"/>
        </w:rPr>
        <w:t>азета «Рассвет» https://ok.ru/profile/578314654415/statuses/152964717334735 от 26.01.2021;</w:t>
      </w:r>
    </w:p>
    <w:p w:rsidR="007E2250" w:rsidRPr="00A00E35" w:rsidRDefault="007E2250" w:rsidP="00B110B3">
      <w:pPr>
        <w:pStyle w:val="afa"/>
        <w:ind w:left="0" w:firstLine="567"/>
        <w:rPr>
          <w:noProof/>
          <w:color w:val="000000" w:themeColor="text1"/>
          <w:szCs w:val="26"/>
        </w:rPr>
      </w:pPr>
      <w:r>
        <w:rPr>
          <w:noProof/>
          <w:color w:val="000000" w:themeColor="text1"/>
          <w:szCs w:val="26"/>
        </w:rPr>
        <w:t>Г</w:t>
      </w:r>
      <w:r w:rsidRPr="00A00E35">
        <w:rPr>
          <w:noProof/>
          <w:color w:val="000000" w:themeColor="text1"/>
          <w:szCs w:val="26"/>
        </w:rPr>
        <w:t>азета «Сельская новь» выпуск № 5 от 04.02.2021;</w:t>
      </w:r>
    </w:p>
    <w:p w:rsidR="007E2250" w:rsidRPr="00A00E35" w:rsidRDefault="007E2250" w:rsidP="00B110B3">
      <w:pPr>
        <w:pStyle w:val="afa"/>
        <w:ind w:left="0" w:firstLine="567"/>
        <w:rPr>
          <w:noProof/>
          <w:color w:val="000000" w:themeColor="text1"/>
          <w:szCs w:val="26"/>
        </w:rPr>
      </w:pPr>
      <w:r>
        <w:rPr>
          <w:noProof/>
          <w:color w:val="000000" w:themeColor="text1"/>
          <w:szCs w:val="26"/>
        </w:rPr>
        <w:t>Г</w:t>
      </w:r>
      <w:r w:rsidRPr="00A00E35">
        <w:rPr>
          <w:noProof/>
          <w:color w:val="000000" w:themeColor="text1"/>
          <w:szCs w:val="26"/>
        </w:rPr>
        <w:t>азета «Степная новь» выпуск № 9 от 06.02.2021;</w:t>
      </w:r>
    </w:p>
    <w:p w:rsidR="007E2250" w:rsidRPr="00A00E35" w:rsidRDefault="007E2250" w:rsidP="00B110B3">
      <w:pPr>
        <w:pStyle w:val="afa"/>
        <w:ind w:left="0" w:firstLine="567"/>
        <w:rPr>
          <w:noProof/>
          <w:color w:val="000000" w:themeColor="text1"/>
          <w:szCs w:val="26"/>
        </w:rPr>
      </w:pPr>
      <w:r>
        <w:rPr>
          <w:noProof/>
          <w:color w:val="000000" w:themeColor="text1"/>
          <w:szCs w:val="26"/>
        </w:rPr>
        <w:t>Г</w:t>
      </w:r>
      <w:r w:rsidRPr="00A00E35">
        <w:rPr>
          <w:noProof/>
          <w:color w:val="000000" w:themeColor="text1"/>
          <w:szCs w:val="26"/>
        </w:rPr>
        <w:t>азета «Тихорецкие вести» выпуск № 5, стр. 19 от 04.02.2021;</w:t>
      </w:r>
    </w:p>
    <w:p w:rsidR="007E2250" w:rsidRPr="00A00E35" w:rsidRDefault="007E2250" w:rsidP="00B110B3">
      <w:pPr>
        <w:pStyle w:val="afa"/>
        <w:ind w:left="0" w:firstLine="567"/>
        <w:rPr>
          <w:noProof/>
          <w:color w:val="000000" w:themeColor="text1"/>
          <w:szCs w:val="26"/>
        </w:rPr>
      </w:pPr>
      <w:r w:rsidRPr="00A00E35">
        <w:rPr>
          <w:noProof/>
          <w:color w:val="000000" w:themeColor="text1"/>
          <w:szCs w:val="26"/>
        </w:rPr>
        <w:t>МАУ Информационная Cлужба https://vk.com/wall-82054712_8417 от 25.02.2021;</w:t>
      </w:r>
    </w:p>
    <w:p w:rsidR="007E2250" w:rsidRPr="00A00E35" w:rsidRDefault="007E2250" w:rsidP="00B110B3">
      <w:pPr>
        <w:pStyle w:val="afa"/>
        <w:ind w:left="0" w:firstLine="567"/>
        <w:rPr>
          <w:noProof/>
          <w:color w:val="000000" w:themeColor="text1"/>
          <w:szCs w:val="26"/>
        </w:rPr>
      </w:pPr>
      <w:r w:rsidRPr="00A00E35">
        <w:rPr>
          <w:noProof/>
          <w:color w:val="000000" w:themeColor="text1"/>
          <w:szCs w:val="26"/>
        </w:rPr>
        <w:t>МАУ Информационная Cлужба https://www.instagram.com/p/CLt50VEBPWM /?igshid=169fmfzqp08l6 от 25.02.2021;</w:t>
      </w:r>
    </w:p>
    <w:p w:rsidR="007E2250" w:rsidRPr="00A00E35" w:rsidRDefault="007E2250" w:rsidP="00B110B3">
      <w:pPr>
        <w:pStyle w:val="afa"/>
        <w:ind w:left="0" w:firstLine="567"/>
        <w:rPr>
          <w:noProof/>
          <w:color w:val="000000" w:themeColor="text1"/>
          <w:szCs w:val="26"/>
        </w:rPr>
      </w:pPr>
      <w:r w:rsidRPr="00A00E35">
        <w:rPr>
          <w:noProof/>
          <w:color w:val="000000" w:themeColor="text1"/>
          <w:szCs w:val="26"/>
        </w:rPr>
        <w:t>МАУ Информационная Cлужба https://amv-press.ru/gazeta/vstupil-v-silu-federalnyj-zakon-o-personalnyh-dannyh/ от 25.02.2021;</w:t>
      </w:r>
    </w:p>
    <w:p w:rsidR="007E2250" w:rsidRPr="00A00E35" w:rsidRDefault="007E2250" w:rsidP="00B110B3">
      <w:pPr>
        <w:pStyle w:val="afa"/>
        <w:ind w:left="0" w:firstLine="567"/>
        <w:rPr>
          <w:noProof/>
          <w:color w:val="000000" w:themeColor="text1"/>
          <w:szCs w:val="26"/>
        </w:rPr>
      </w:pPr>
      <w:r w:rsidRPr="00A00E35">
        <w:rPr>
          <w:noProof/>
          <w:color w:val="000000" w:themeColor="text1"/>
          <w:szCs w:val="26"/>
        </w:rPr>
        <w:t>газета «Тамань» выпуск № 8 от 04.03.2021;</w:t>
      </w:r>
    </w:p>
    <w:p w:rsidR="007E2250" w:rsidRPr="00A00E35" w:rsidRDefault="007E2250" w:rsidP="00B110B3">
      <w:pPr>
        <w:pStyle w:val="afa"/>
        <w:ind w:left="0" w:firstLine="567"/>
        <w:rPr>
          <w:noProof/>
          <w:color w:val="000000" w:themeColor="text1"/>
          <w:szCs w:val="26"/>
        </w:rPr>
      </w:pPr>
      <w:r w:rsidRPr="00A00E35">
        <w:rPr>
          <w:noProof/>
          <w:color w:val="000000" w:themeColor="text1"/>
          <w:szCs w:val="26"/>
        </w:rPr>
        <w:t>газета «Этаж новостей Тимашевск» выпуск № 11(446), стр. 5 от 25.03.2021.</w:t>
      </w:r>
    </w:p>
    <w:p w:rsidR="007E2250" w:rsidRPr="00A00E35" w:rsidRDefault="007E2250" w:rsidP="007E2250">
      <w:pPr>
        <w:pStyle w:val="aff7"/>
        <w:spacing w:line="360" w:lineRule="auto"/>
        <w:ind w:firstLine="709"/>
        <w:jc w:val="both"/>
        <w:rPr>
          <w:color w:val="000000" w:themeColor="text1"/>
          <w:sz w:val="26"/>
          <w:szCs w:val="26"/>
        </w:rPr>
      </w:pPr>
      <w:r w:rsidRPr="00A00E35">
        <w:rPr>
          <w:color w:val="000000" w:themeColor="text1"/>
          <w:sz w:val="26"/>
          <w:szCs w:val="26"/>
        </w:rPr>
        <w:lastRenderedPageBreak/>
        <w:t xml:space="preserve">Проведена работа по направлению запросов операторам, которыми </w:t>
      </w:r>
      <w:r w:rsidRPr="00A00E35">
        <w:rPr>
          <w:bCs/>
          <w:color w:val="000000" w:themeColor="text1"/>
          <w:sz w:val="26"/>
          <w:szCs w:val="26"/>
        </w:rPr>
        <w:t>представлены не все изменения сведений, предусмотренные ч. 2.1. ст. 25 и  п. 10¹ ч. 3 ст. 22</w:t>
      </w:r>
      <w:r w:rsidRPr="00A00E35">
        <w:rPr>
          <w:color w:val="000000" w:themeColor="text1"/>
          <w:sz w:val="26"/>
          <w:szCs w:val="26"/>
        </w:rPr>
        <w:t xml:space="preserve"> Федерального закона «О персональных данных». </w:t>
      </w:r>
    </w:p>
    <w:p w:rsidR="006048FE" w:rsidRPr="006048FE" w:rsidRDefault="007E2250" w:rsidP="006048FE">
      <w:pPr>
        <w:pStyle w:val="aff7"/>
        <w:spacing w:line="360" w:lineRule="auto"/>
        <w:ind w:firstLine="709"/>
        <w:jc w:val="both"/>
        <w:rPr>
          <w:color w:val="000000" w:themeColor="text1"/>
          <w:sz w:val="26"/>
          <w:szCs w:val="26"/>
        </w:rPr>
      </w:pPr>
      <w:r w:rsidRPr="006048FE">
        <w:rPr>
          <w:color w:val="000000" w:themeColor="text1"/>
          <w:sz w:val="26"/>
          <w:szCs w:val="26"/>
        </w:rPr>
        <w:t>Всего с начала 2021 года направлено 563 пис</w:t>
      </w:r>
      <w:r w:rsidR="0026644D">
        <w:rPr>
          <w:color w:val="000000" w:themeColor="text1"/>
          <w:sz w:val="26"/>
          <w:szCs w:val="26"/>
        </w:rPr>
        <w:t>ьма</w:t>
      </w:r>
      <w:r w:rsidRPr="006048FE">
        <w:rPr>
          <w:color w:val="000000" w:themeColor="text1"/>
          <w:sz w:val="26"/>
          <w:szCs w:val="26"/>
        </w:rPr>
        <w:t>.</w:t>
      </w:r>
    </w:p>
    <w:p w:rsidR="00B110B3" w:rsidRDefault="00B110B3" w:rsidP="006048FE">
      <w:pPr>
        <w:pStyle w:val="aff7"/>
        <w:spacing w:line="360" w:lineRule="auto"/>
        <w:jc w:val="both"/>
        <w:rPr>
          <w:color w:val="000000" w:themeColor="text1"/>
          <w:sz w:val="26"/>
          <w:szCs w:val="26"/>
        </w:rPr>
      </w:pPr>
      <w:r>
        <w:rPr>
          <w:color w:val="000000" w:themeColor="text1"/>
          <w:sz w:val="26"/>
          <w:szCs w:val="26"/>
        </w:rPr>
        <w:tab/>
      </w:r>
    </w:p>
    <w:p w:rsidR="006048FE" w:rsidRPr="00A00E35" w:rsidRDefault="00B110B3" w:rsidP="006048FE">
      <w:pPr>
        <w:pStyle w:val="aff7"/>
        <w:spacing w:line="360" w:lineRule="auto"/>
        <w:jc w:val="both"/>
        <w:rPr>
          <w:color w:val="000000" w:themeColor="text1"/>
          <w:sz w:val="26"/>
          <w:szCs w:val="26"/>
        </w:rPr>
      </w:pPr>
      <w:r>
        <w:rPr>
          <w:color w:val="000000" w:themeColor="text1"/>
          <w:sz w:val="26"/>
          <w:szCs w:val="26"/>
        </w:rPr>
        <w:t xml:space="preserve"> </w:t>
      </w:r>
      <w:r>
        <w:rPr>
          <w:color w:val="000000" w:themeColor="text1"/>
          <w:sz w:val="26"/>
          <w:szCs w:val="26"/>
        </w:rPr>
        <w:tab/>
      </w:r>
      <w:r w:rsidR="006048FE" w:rsidRPr="006048FE">
        <w:rPr>
          <w:color w:val="000000" w:themeColor="text1"/>
          <w:sz w:val="26"/>
          <w:szCs w:val="26"/>
        </w:rPr>
        <w:t>Семинары в 1 квартале 2021 года не проводились в связи с эпидемиологической ситуацией и письмом ЦА исх. от 19.05.2020 № 08</w:t>
      </w:r>
      <w:r w:rsidR="006048FE" w:rsidRPr="00A00E35">
        <w:rPr>
          <w:color w:val="000000" w:themeColor="text1"/>
          <w:sz w:val="26"/>
          <w:szCs w:val="26"/>
        </w:rPr>
        <w:t>-27657.</w:t>
      </w:r>
    </w:p>
    <w:p w:rsidR="007E2250" w:rsidRDefault="007E2250" w:rsidP="007372E9">
      <w:pPr>
        <w:pStyle w:val="afa"/>
        <w:ind w:left="142"/>
        <w:rPr>
          <w:color w:val="000000" w:themeColor="text1"/>
          <w:szCs w:val="26"/>
        </w:rPr>
      </w:pPr>
    </w:p>
    <w:p w:rsidR="006048FE" w:rsidRPr="00A00E35" w:rsidRDefault="006048FE" w:rsidP="006048FE">
      <w:pPr>
        <w:pStyle w:val="aff7"/>
        <w:spacing w:line="360" w:lineRule="auto"/>
        <w:ind w:firstLine="709"/>
        <w:jc w:val="both"/>
        <w:rPr>
          <w:color w:val="000000" w:themeColor="text1"/>
          <w:sz w:val="26"/>
          <w:szCs w:val="26"/>
        </w:rPr>
      </w:pPr>
      <w:r w:rsidRPr="00A00E35">
        <w:rPr>
          <w:color w:val="000000" w:themeColor="text1"/>
          <w:sz w:val="26"/>
          <w:szCs w:val="26"/>
        </w:rPr>
        <w:t xml:space="preserve">Управлением также применяется практика информирования операторов, осуществляющих обработку персональных данных, об обеспечении безопасности персональных данных в рамках реализации Федерального Закона от 27.07.2006 № 152-ФЗ «О персональных данных», </w:t>
      </w:r>
      <w:r w:rsidR="006A3868">
        <w:rPr>
          <w:color w:val="000000" w:themeColor="text1"/>
          <w:sz w:val="26"/>
          <w:szCs w:val="26"/>
        </w:rPr>
        <w:t>в ходе</w:t>
      </w:r>
      <w:r w:rsidRPr="00A00E35">
        <w:rPr>
          <w:color w:val="000000" w:themeColor="text1"/>
          <w:sz w:val="26"/>
          <w:szCs w:val="26"/>
        </w:rPr>
        <w:t xml:space="preserve"> проведения плановых мероприятий по контролю, консультаций по телефону и с </w:t>
      </w:r>
      <w:r w:rsidR="006A3868">
        <w:rPr>
          <w:color w:val="000000" w:themeColor="text1"/>
          <w:sz w:val="26"/>
          <w:szCs w:val="26"/>
        </w:rPr>
        <w:t>использованием</w:t>
      </w:r>
      <w:r w:rsidRPr="00A00E35">
        <w:rPr>
          <w:color w:val="000000" w:themeColor="text1"/>
          <w:sz w:val="26"/>
          <w:szCs w:val="26"/>
        </w:rPr>
        <w:t xml:space="preserve"> сети Интернет.</w:t>
      </w:r>
    </w:p>
    <w:p w:rsidR="006048FE" w:rsidRPr="00A00E35" w:rsidRDefault="006048FE" w:rsidP="006048FE">
      <w:pPr>
        <w:pStyle w:val="aff7"/>
        <w:spacing w:line="360" w:lineRule="auto"/>
        <w:ind w:firstLine="709"/>
        <w:jc w:val="both"/>
        <w:rPr>
          <w:color w:val="000000" w:themeColor="text1"/>
          <w:sz w:val="26"/>
          <w:szCs w:val="26"/>
        </w:rPr>
      </w:pPr>
      <w:r w:rsidRPr="00A00E35">
        <w:rPr>
          <w:color w:val="000000" w:themeColor="text1"/>
          <w:sz w:val="26"/>
          <w:szCs w:val="26"/>
        </w:rPr>
        <w:t>В соответствии со ст. 13 Федерального закона РФ от 09.02.2009 № 8-ФЗ «Об обеспечении доступа к информации о деятельности государственных органов и органов местного самоуправления», на сайте пополняется лента новостей о надзорной деятельности Управления в области персональных данных. В среднем</w:t>
      </w:r>
      <w:r w:rsidR="000971BC">
        <w:rPr>
          <w:color w:val="000000" w:themeColor="text1"/>
          <w:sz w:val="26"/>
          <w:szCs w:val="26"/>
        </w:rPr>
        <w:t>,</w:t>
      </w:r>
      <w:r w:rsidRPr="00A00E35">
        <w:rPr>
          <w:color w:val="000000" w:themeColor="text1"/>
          <w:sz w:val="26"/>
          <w:szCs w:val="26"/>
        </w:rPr>
        <w:t xml:space="preserve"> ежемесячно</w:t>
      </w:r>
      <w:r w:rsidR="000971BC">
        <w:rPr>
          <w:color w:val="000000" w:themeColor="text1"/>
          <w:sz w:val="26"/>
          <w:szCs w:val="26"/>
        </w:rPr>
        <w:t>,</w:t>
      </w:r>
      <w:r w:rsidRPr="00A00E35">
        <w:rPr>
          <w:color w:val="000000" w:themeColor="text1"/>
          <w:sz w:val="26"/>
          <w:szCs w:val="26"/>
        </w:rPr>
        <w:t xml:space="preserve"> публикуются 12 новостей.</w:t>
      </w:r>
    </w:p>
    <w:p w:rsidR="006048FE" w:rsidRPr="00A00E35" w:rsidRDefault="006048FE" w:rsidP="006048FE">
      <w:pPr>
        <w:pStyle w:val="aff7"/>
        <w:spacing w:line="360" w:lineRule="auto"/>
        <w:ind w:firstLine="709"/>
        <w:jc w:val="both"/>
        <w:rPr>
          <w:color w:val="000000" w:themeColor="text1"/>
          <w:sz w:val="26"/>
          <w:szCs w:val="26"/>
        </w:rPr>
      </w:pPr>
      <w:r w:rsidRPr="00A00E35">
        <w:rPr>
          <w:color w:val="000000" w:themeColor="text1"/>
          <w:sz w:val="26"/>
          <w:szCs w:val="26"/>
        </w:rPr>
        <w:t>В отчетном периоде была продолжена практика направления операторам информационных писем с разъяснениями необходимости соблюдения требований законодательства Российской Федерации о персональных данных</w:t>
      </w:r>
      <w:r w:rsidR="000429E8">
        <w:rPr>
          <w:color w:val="000000" w:themeColor="text1"/>
          <w:sz w:val="26"/>
          <w:szCs w:val="26"/>
        </w:rPr>
        <w:t>,</w:t>
      </w:r>
      <w:r w:rsidRPr="00A00E35">
        <w:rPr>
          <w:color w:val="000000" w:themeColor="text1"/>
          <w:sz w:val="26"/>
          <w:szCs w:val="26"/>
        </w:rPr>
        <w:t xml:space="preserve"> в части представления уведомления об обработке (о намерении осуществлять обработку) персональных данных в Уполномоченный орган. </w:t>
      </w:r>
    </w:p>
    <w:p w:rsidR="006048FE" w:rsidRPr="00A00E35" w:rsidRDefault="006048FE" w:rsidP="006048FE">
      <w:pPr>
        <w:pStyle w:val="aff7"/>
        <w:spacing w:line="360" w:lineRule="auto"/>
        <w:ind w:firstLine="709"/>
        <w:jc w:val="both"/>
        <w:rPr>
          <w:color w:val="000000" w:themeColor="text1"/>
          <w:sz w:val="26"/>
          <w:szCs w:val="26"/>
        </w:rPr>
      </w:pPr>
      <w:r w:rsidRPr="00A00E35">
        <w:rPr>
          <w:color w:val="000000" w:themeColor="text1"/>
          <w:sz w:val="26"/>
          <w:szCs w:val="26"/>
        </w:rPr>
        <w:t xml:space="preserve">Всего с начала 2021 года было направлено </w:t>
      </w:r>
      <w:r w:rsidRPr="00A00E35">
        <w:rPr>
          <w:b/>
          <w:color w:val="000000" w:themeColor="text1"/>
          <w:sz w:val="26"/>
          <w:szCs w:val="26"/>
        </w:rPr>
        <w:t>592</w:t>
      </w:r>
      <w:r w:rsidRPr="00A00E35">
        <w:rPr>
          <w:color w:val="000000" w:themeColor="text1"/>
          <w:sz w:val="26"/>
          <w:szCs w:val="26"/>
        </w:rPr>
        <w:t xml:space="preserve"> письма.</w:t>
      </w:r>
    </w:p>
    <w:p w:rsidR="006048FE" w:rsidRPr="00A00E35" w:rsidRDefault="006048FE" w:rsidP="006048FE">
      <w:pPr>
        <w:pStyle w:val="aff7"/>
        <w:spacing w:line="360" w:lineRule="auto"/>
        <w:ind w:firstLine="709"/>
        <w:jc w:val="both"/>
        <w:rPr>
          <w:color w:val="000000" w:themeColor="text1"/>
          <w:sz w:val="26"/>
          <w:szCs w:val="26"/>
        </w:rPr>
      </w:pPr>
      <w:r w:rsidRPr="00A00E35">
        <w:rPr>
          <w:color w:val="000000" w:themeColor="text1"/>
          <w:sz w:val="26"/>
          <w:szCs w:val="26"/>
        </w:rPr>
        <w:t>Общая результативность по направленным информационным письмам составила 19,8% (поступившие уведомления в ответ на направленные письма).</w:t>
      </w:r>
    </w:p>
    <w:p w:rsidR="006048FE" w:rsidRDefault="006048FE" w:rsidP="007372E9">
      <w:pPr>
        <w:pStyle w:val="afa"/>
        <w:ind w:left="142"/>
        <w:rPr>
          <w:color w:val="000000" w:themeColor="text1"/>
          <w:szCs w:val="26"/>
        </w:rPr>
      </w:pPr>
    </w:p>
    <w:p w:rsidR="00156D57" w:rsidRDefault="00156D57" w:rsidP="005C680D">
      <w:pPr>
        <w:ind w:firstLine="709"/>
        <w:rPr>
          <w:rFonts w:eastAsia="Calibri"/>
          <w:sz w:val="20"/>
          <w:highlight w:val="yellow"/>
        </w:rPr>
      </w:pPr>
    </w:p>
    <w:p w:rsidR="00B110B3" w:rsidRDefault="00B110B3" w:rsidP="005C680D">
      <w:pPr>
        <w:ind w:firstLine="709"/>
        <w:rPr>
          <w:rFonts w:eastAsia="Calibri"/>
          <w:sz w:val="20"/>
          <w:highlight w:val="yellow"/>
        </w:rPr>
      </w:pPr>
    </w:p>
    <w:p w:rsidR="00B110B3" w:rsidRDefault="00B110B3" w:rsidP="005C680D">
      <w:pPr>
        <w:ind w:firstLine="709"/>
        <w:rPr>
          <w:rFonts w:eastAsia="Calibri"/>
          <w:sz w:val="20"/>
          <w:highlight w:val="yellow"/>
        </w:rPr>
      </w:pPr>
    </w:p>
    <w:p w:rsidR="00B110B3" w:rsidRDefault="00B110B3" w:rsidP="005C680D">
      <w:pPr>
        <w:ind w:firstLine="709"/>
        <w:rPr>
          <w:rFonts w:eastAsia="Calibri"/>
          <w:sz w:val="20"/>
          <w:highlight w:val="yellow"/>
        </w:rPr>
      </w:pPr>
    </w:p>
    <w:p w:rsidR="00B110B3" w:rsidRPr="001E7BA1" w:rsidRDefault="00B110B3" w:rsidP="005C680D">
      <w:pPr>
        <w:ind w:firstLine="709"/>
        <w:rPr>
          <w:rFonts w:eastAsia="Calibri"/>
          <w:sz w:val="20"/>
          <w:highlight w:val="yellow"/>
        </w:rPr>
      </w:pPr>
    </w:p>
    <w:p w:rsidR="00282A04" w:rsidRDefault="00282A04" w:rsidP="008627CE">
      <w:pPr>
        <w:ind w:firstLine="709"/>
        <w:rPr>
          <w:color w:val="000000" w:themeColor="text1"/>
          <w:szCs w:val="26"/>
        </w:rPr>
      </w:pPr>
      <w:r w:rsidRPr="00A30438">
        <w:rPr>
          <w:szCs w:val="26"/>
        </w:rPr>
        <w:lastRenderedPageBreak/>
        <w:t xml:space="preserve">В </w:t>
      </w:r>
      <w:r w:rsidRPr="00A30438">
        <w:rPr>
          <w:b/>
          <w:szCs w:val="26"/>
        </w:rPr>
        <w:t xml:space="preserve">сфере защиты персональных данных </w:t>
      </w:r>
      <w:r w:rsidRPr="00A30438">
        <w:rPr>
          <w:szCs w:val="26"/>
        </w:rPr>
        <w:t>за отчетный период был</w:t>
      </w:r>
      <w:r w:rsidR="00D62118">
        <w:rPr>
          <w:szCs w:val="26"/>
        </w:rPr>
        <w:t>о</w:t>
      </w:r>
      <w:r w:rsidRPr="00A30438">
        <w:rPr>
          <w:szCs w:val="26"/>
        </w:rPr>
        <w:t xml:space="preserve"> составлен</w:t>
      </w:r>
      <w:r w:rsidR="00D62118">
        <w:rPr>
          <w:szCs w:val="26"/>
        </w:rPr>
        <w:t>о</w:t>
      </w:r>
      <w:r w:rsidR="000510AE">
        <w:rPr>
          <w:szCs w:val="26"/>
        </w:rPr>
        <w:t xml:space="preserve"> </w:t>
      </w:r>
      <w:r w:rsidR="007476C7">
        <w:rPr>
          <w:b/>
          <w:szCs w:val="26"/>
        </w:rPr>
        <w:t xml:space="preserve">57 </w:t>
      </w:r>
      <w:r w:rsidRPr="00D12989">
        <w:rPr>
          <w:color w:val="000000" w:themeColor="text1"/>
          <w:szCs w:val="26"/>
        </w:rPr>
        <w:t>протокол</w:t>
      </w:r>
      <w:r w:rsidR="008E614E" w:rsidRPr="00D12989">
        <w:rPr>
          <w:color w:val="000000" w:themeColor="text1"/>
          <w:szCs w:val="26"/>
        </w:rPr>
        <w:t>ов</w:t>
      </w:r>
      <w:r w:rsidRPr="00D12989">
        <w:rPr>
          <w:color w:val="000000" w:themeColor="text1"/>
          <w:szCs w:val="26"/>
        </w:rPr>
        <w:t xml:space="preserve"> об административн</w:t>
      </w:r>
      <w:r w:rsidR="00705A45" w:rsidRPr="00D12989">
        <w:rPr>
          <w:color w:val="000000" w:themeColor="text1"/>
          <w:szCs w:val="26"/>
        </w:rPr>
        <w:t>ых</w:t>
      </w:r>
      <w:r w:rsidRPr="00D12989">
        <w:rPr>
          <w:color w:val="000000" w:themeColor="text1"/>
          <w:szCs w:val="26"/>
        </w:rPr>
        <w:t xml:space="preserve"> правонарушени</w:t>
      </w:r>
      <w:r w:rsidR="00705A45" w:rsidRPr="00D12989">
        <w:rPr>
          <w:color w:val="000000" w:themeColor="text1"/>
          <w:szCs w:val="26"/>
        </w:rPr>
        <w:t>ях</w:t>
      </w:r>
      <w:r w:rsidR="002C1E95">
        <w:rPr>
          <w:color w:val="000000" w:themeColor="text1"/>
          <w:szCs w:val="26"/>
        </w:rPr>
        <w:t>.</w:t>
      </w:r>
    </w:p>
    <w:p w:rsidR="007A15CA" w:rsidRDefault="005A750B" w:rsidP="00093C43">
      <w:pPr>
        <w:rPr>
          <w:szCs w:val="26"/>
        </w:rPr>
      </w:pPr>
      <w:r w:rsidRPr="005A750B">
        <w:rPr>
          <w:noProof/>
          <w:szCs w:val="26"/>
        </w:rPr>
        <w:drawing>
          <wp:inline distT="0" distB="0" distL="0" distR="0">
            <wp:extent cx="6152515" cy="3059430"/>
            <wp:effectExtent l="0" t="0" r="0" b="0"/>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BD2856" w:rsidRDefault="00BD2856" w:rsidP="00BD2856">
      <w:pPr>
        <w:rPr>
          <w:color w:val="000000" w:themeColor="text1"/>
          <w:szCs w:val="26"/>
        </w:rPr>
      </w:pPr>
    </w:p>
    <w:p w:rsidR="00C15A5F" w:rsidRPr="007476C7" w:rsidRDefault="00C15A5F" w:rsidP="00C15A5F">
      <w:pPr>
        <w:ind w:firstLine="720"/>
        <w:rPr>
          <w:color w:val="000000" w:themeColor="text1"/>
          <w:szCs w:val="26"/>
        </w:rPr>
      </w:pPr>
      <w:r w:rsidRPr="007476C7">
        <w:rPr>
          <w:color w:val="000000" w:themeColor="text1"/>
          <w:szCs w:val="26"/>
        </w:rPr>
        <w:t>Непредставление сведений (</w:t>
      </w:r>
      <w:r w:rsidRPr="007476C7">
        <w:rPr>
          <w:b/>
          <w:color w:val="000000" w:themeColor="text1"/>
          <w:szCs w:val="26"/>
        </w:rPr>
        <w:t>ст. 19.7</w:t>
      </w:r>
      <w:r w:rsidRPr="007476C7">
        <w:rPr>
          <w:color w:val="000000" w:themeColor="text1"/>
          <w:szCs w:val="26"/>
        </w:rPr>
        <w:t xml:space="preserve"> </w:t>
      </w:r>
      <w:proofErr w:type="spellStart"/>
      <w:r w:rsidRPr="007476C7">
        <w:rPr>
          <w:color w:val="000000" w:themeColor="text1"/>
          <w:szCs w:val="26"/>
        </w:rPr>
        <w:t>КоАП</w:t>
      </w:r>
      <w:proofErr w:type="spellEnd"/>
      <w:r w:rsidRPr="007476C7">
        <w:rPr>
          <w:color w:val="000000" w:themeColor="text1"/>
          <w:szCs w:val="26"/>
        </w:rPr>
        <w:t xml:space="preserve"> РФ) – </w:t>
      </w:r>
      <w:r w:rsidR="007476C7" w:rsidRPr="007476C7">
        <w:rPr>
          <w:b/>
          <w:color w:val="000000" w:themeColor="text1"/>
          <w:szCs w:val="26"/>
        </w:rPr>
        <w:t>57</w:t>
      </w:r>
      <w:r w:rsidRPr="007476C7">
        <w:rPr>
          <w:b/>
          <w:color w:val="000000" w:themeColor="text1"/>
          <w:szCs w:val="26"/>
        </w:rPr>
        <w:t xml:space="preserve"> </w:t>
      </w:r>
      <w:r w:rsidRPr="007476C7">
        <w:rPr>
          <w:color w:val="000000" w:themeColor="text1"/>
          <w:szCs w:val="26"/>
        </w:rPr>
        <w:t>протокол</w:t>
      </w:r>
      <w:r w:rsidR="00533102" w:rsidRPr="007476C7">
        <w:rPr>
          <w:color w:val="000000" w:themeColor="text1"/>
          <w:szCs w:val="26"/>
        </w:rPr>
        <w:t>ов</w:t>
      </w:r>
      <w:r w:rsidRPr="007476C7">
        <w:rPr>
          <w:color w:val="000000" w:themeColor="text1"/>
          <w:szCs w:val="26"/>
        </w:rPr>
        <w:t>.</w:t>
      </w:r>
    </w:p>
    <w:p w:rsidR="005D11A6" w:rsidRDefault="005D11A6" w:rsidP="00AE147E">
      <w:pPr>
        <w:pStyle w:val="afa"/>
        <w:ind w:left="0" w:right="255" w:firstLine="709"/>
        <w:rPr>
          <w:szCs w:val="26"/>
        </w:rPr>
      </w:pPr>
    </w:p>
    <w:p w:rsidR="009A58DD" w:rsidRPr="00533102" w:rsidRDefault="009A58DD" w:rsidP="00AE147E">
      <w:pPr>
        <w:pStyle w:val="afa"/>
        <w:ind w:left="0" w:right="255" w:firstLine="709"/>
        <w:rPr>
          <w:szCs w:val="26"/>
        </w:rPr>
      </w:pPr>
      <w:r w:rsidRPr="00533102">
        <w:rPr>
          <w:szCs w:val="26"/>
        </w:rPr>
        <w:t>Составленные протоколы об АПН направлены по подведомственности в суды.</w:t>
      </w:r>
    </w:p>
    <w:p w:rsidR="009A58DD" w:rsidRPr="007476C7" w:rsidRDefault="009A58DD" w:rsidP="009A58DD">
      <w:pPr>
        <w:ind w:right="255" w:firstLine="709"/>
        <w:rPr>
          <w:szCs w:val="26"/>
        </w:rPr>
      </w:pPr>
      <w:r w:rsidRPr="007476C7">
        <w:rPr>
          <w:szCs w:val="26"/>
        </w:rPr>
        <w:t xml:space="preserve">- судами решения вынесены по </w:t>
      </w:r>
      <w:r w:rsidR="007476C7" w:rsidRPr="007476C7">
        <w:rPr>
          <w:b/>
          <w:szCs w:val="26"/>
        </w:rPr>
        <w:t>60</w:t>
      </w:r>
      <w:r w:rsidR="008A3E59" w:rsidRPr="007476C7">
        <w:rPr>
          <w:b/>
          <w:szCs w:val="26"/>
        </w:rPr>
        <w:t xml:space="preserve"> </w:t>
      </w:r>
      <w:r w:rsidRPr="007476C7">
        <w:rPr>
          <w:szCs w:val="26"/>
        </w:rPr>
        <w:t>дел</w:t>
      </w:r>
      <w:r w:rsidR="003E059C" w:rsidRPr="007476C7">
        <w:rPr>
          <w:szCs w:val="26"/>
        </w:rPr>
        <w:t>ам</w:t>
      </w:r>
      <w:r w:rsidR="007476C7" w:rsidRPr="007476C7">
        <w:rPr>
          <w:szCs w:val="26"/>
        </w:rPr>
        <w:t xml:space="preserve"> </w:t>
      </w:r>
      <w:r w:rsidR="007476C7" w:rsidRPr="007476C7">
        <w:rPr>
          <w:color w:val="000000" w:themeColor="text1"/>
          <w:szCs w:val="26"/>
        </w:rPr>
        <w:t>(с учетом 2020 года)</w:t>
      </w:r>
      <w:r w:rsidRPr="007476C7">
        <w:rPr>
          <w:szCs w:val="26"/>
        </w:rPr>
        <w:t>;</w:t>
      </w:r>
    </w:p>
    <w:p w:rsidR="00134A41" w:rsidRDefault="009A58DD" w:rsidP="008858A4">
      <w:pPr>
        <w:ind w:right="255" w:firstLine="709"/>
        <w:rPr>
          <w:szCs w:val="26"/>
        </w:rPr>
      </w:pPr>
      <w:r w:rsidRPr="007476C7">
        <w:rPr>
          <w:szCs w:val="26"/>
        </w:rPr>
        <w:t xml:space="preserve">- наложено административных наказаний в виде штрафа на сумму </w:t>
      </w:r>
      <w:r w:rsidR="007476C7" w:rsidRPr="007476C7">
        <w:rPr>
          <w:b/>
          <w:szCs w:val="26"/>
        </w:rPr>
        <w:t>46,8</w:t>
      </w:r>
      <w:r w:rsidRPr="007476C7">
        <w:rPr>
          <w:szCs w:val="26"/>
        </w:rPr>
        <w:t xml:space="preserve"> тыс. руб.</w:t>
      </w:r>
      <w:r w:rsidR="00F4456C" w:rsidRPr="007476C7">
        <w:rPr>
          <w:szCs w:val="26"/>
        </w:rPr>
        <w:t xml:space="preserve"> </w:t>
      </w:r>
      <w:r w:rsidRPr="007476C7">
        <w:rPr>
          <w:szCs w:val="26"/>
        </w:rPr>
        <w:t xml:space="preserve">(взыскано </w:t>
      </w:r>
      <w:r w:rsidR="007476C7" w:rsidRPr="007476C7">
        <w:rPr>
          <w:b/>
          <w:szCs w:val="26"/>
        </w:rPr>
        <w:t>3,3</w:t>
      </w:r>
      <w:r w:rsidR="0009538F" w:rsidRPr="007476C7">
        <w:rPr>
          <w:b/>
          <w:szCs w:val="26"/>
        </w:rPr>
        <w:t xml:space="preserve"> </w:t>
      </w:r>
      <w:r w:rsidRPr="007476C7">
        <w:rPr>
          <w:szCs w:val="26"/>
        </w:rPr>
        <w:t>тыс.руб.</w:t>
      </w:r>
      <w:r w:rsidR="00703497" w:rsidRPr="007476C7">
        <w:rPr>
          <w:szCs w:val="26"/>
        </w:rPr>
        <w:t>)</w:t>
      </w:r>
      <w:r w:rsidRPr="007476C7">
        <w:rPr>
          <w:szCs w:val="26"/>
        </w:rPr>
        <w:t>.</w:t>
      </w:r>
    </w:p>
    <w:p w:rsidR="00A113D4" w:rsidRDefault="00A113D4" w:rsidP="008858A4">
      <w:pPr>
        <w:ind w:right="255" w:firstLine="709"/>
        <w:rPr>
          <w:b/>
          <w:i/>
        </w:rPr>
      </w:pPr>
    </w:p>
    <w:p w:rsidR="00A113D4" w:rsidRDefault="00A113D4" w:rsidP="008858A4">
      <w:pPr>
        <w:ind w:right="255" w:firstLine="709"/>
        <w:rPr>
          <w:b/>
          <w:i/>
        </w:rPr>
      </w:pPr>
    </w:p>
    <w:p w:rsidR="00776692" w:rsidRPr="00E13D3D" w:rsidRDefault="00E27DBF" w:rsidP="008858A4">
      <w:pPr>
        <w:ind w:right="255" w:firstLine="709"/>
        <w:rPr>
          <w:b/>
          <w:i/>
        </w:rPr>
      </w:pPr>
      <w:r w:rsidRPr="00E13D3D">
        <w:rPr>
          <w:b/>
          <w:i/>
        </w:rPr>
        <w:t xml:space="preserve">1.3.2. </w:t>
      </w:r>
      <w:r w:rsidR="00650D8C" w:rsidRPr="00E13D3D">
        <w:rPr>
          <w:b/>
          <w:i/>
        </w:rPr>
        <w:t>Обеспечивающие функции</w:t>
      </w:r>
    </w:p>
    <w:p w:rsidR="0056440B" w:rsidRPr="00E13D3D" w:rsidRDefault="0056440B" w:rsidP="00740669">
      <w:pPr>
        <w:spacing w:line="240" w:lineRule="auto"/>
        <w:ind w:firstLine="709"/>
        <w:rPr>
          <w:i/>
          <w:szCs w:val="26"/>
          <w:u w:val="single"/>
        </w:rPr>
      </w:pPr>
    </w:p>
    <w:p w:rsidR="00776692" w:rsidRPr="00E13D3D" w:rsidRDefault="00924994" w:rsidP="00740669">
      <w:pPr>
        <w:spacing w:line="240" w:lineRule="auto"/>
        <w:ind w:firstLine="709"/>
        <w:rPr>
          <w:i/>
          <w:szCs w:val="26"/>
          <w:u w:val="single"/>
        </w:rPr>
      </w:pPr>
      <w:r w:rsidRPr="00E13D3D">
        <w:rPr>
          <w:i/>
          <w:szCs w:val="26"/>
          <w:u w:val="single"/>
        </w:rPr>
        <w:t>Административно-хозяйственное обеспечение - организация эксплуатации и обслуживания зданий Роскомнадзора</w:t>
      </w:r>
    </w:p>
    <w:p w:rsidR="00983E85" w:rsidRPr="00E13D3D" w:rsidRDefault="00983E85" w:rsidP="00740669">
      <w:pPr>
        <w:spacing w:line="240" w:lineRule="auto"/>
        <w:ind w:firstLine="709"/>
        <w:rPr>
          <w:i/>
          <w:szCs w:val="26"/>
          <w:u w:val="single"/>
        </w:rPr>
      </w:pPr>
    </w:p>
    <w:p w:rsidR="000B3C8C" w:rsidRPr="00E13D3D" w:rsidRDefault="000B3C8C" w:rsidP="000B3C8C">
      <w:pPr>
        <w:spacing w:line="240" w:lineRule="auto"/>
        <w:ind w:firstLine="709"/>
        <w:rPr>
          <w:szCs w:val="26"/>
        </w:rPr>
      </w:pPr>
      <w:r w:rsidRPr="00E13D3D">
        <w:rPr>
          <w:szCs w:val="26"/>
        </w:rPr>
        <w:t xml:space="preserve">Полномочие выполняют – </w:t>
      </w:r>
      <w:r w:rsidR="00071E5E" w:rsidRPr="00B53D10">
        <w:rPr>
          <w:szCs w:val="26"/>
        </w:rPr>
        <w:t>4</w:t>
      </w:r>
      <w:r w:rsidR="00A3216A">
        <w:rPr>
          <w:szCs w:val="26"/>
        </w:rPr>
        <w:t xml:space="preserve"> </w:t>
      </w:r>
      <w:r w:rsidR="00071E5E" w:rsidRPr="00E13D3D">
        <w:rPr>
          <w:szCs w:val="26"/>
        </w:rPr>
        <w:t>единицы</w:t>
      </w:r>
    </w:p>
    <w:p w:rsidR="000B3C8C" w:rsidRPr="00E13D3D" w:rsidRDefault="000B3C8C" w:rsidP="0074066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837"/>
        <w:gridCol w:w="890"/>
        <w:gridCol w:w="890"/>
        <w:gridCol w:w="890"/>
        <w:gridCol w:w="846"/>
        <w:gridCol w:w="709"/>
        <w:gridCol w:w="890"/>
        <w:gridCol w:w="890"/>
        <w:gridCol w:w="890"/>
        <w:gridCol w:w="896"/>
        <w:gridCol w:w="794"/>
      </w:tblGrid>
      <w:tr w:rsidR="00BC4B40" w:rsidRPr="00E13D3D" w:rsidTr="00575025">
        <w:tc>
          <w:tcPr>
            <w:tcW w:w="881" w:type="pct"/>
            <w:shd w:val="clear" w:color="auto" w:fill="FFFFFF"/>
          </w:tcPr>
          <w:p w:rsidR="00BC4B40" w:rsidRPr="00E13D3D" w:rsidRDefault="00BC4B40" w:rsidP="0052113B">
            <w:pPr>
              <w:spacing w:line="240" w:lineRule="auto"/>
              <w:rPr>
                <w:sz w:val="18"/>
                <w:szCs w:val="18"/>
              </w:rPr>
            </w:pPr>
          </w:p>
        </w:tc>
        <w:tc>
          <w:tcPr>
            <w:tcW w:w="427" w:type="pct"/>
            <w:shd w:val="clear" w:color="auto" w:fill="FFFFFF"/>
            <w:vAlign w:val="center"/>
          </w:tcPr>
          <w:p w:rsidR="00BC4B40" w:rsidRPr="00E40FDE" w:rsidRDefault="00BC4B40" w:rsidP="00BC4B40">
            <w:pPr>
              <w:spacing w:line="240" w:lineRule="auto"/>
              <w:jc w:val="center"/>
              <w:rPr>
                <w:sz w:val="18"/>
                <w:szCs w:val="18"/>
              </w:rPr>
            </w:pPr>
            <w:r w:rsidRPr="00E40FDE">
              <w:rPr>
                <w:sz w:val="18"/>
                <w:szCs w:val="18"/>
              </w:rPr>
              <w:t xml:space="preserve">1 </w:t>
            </w:r>
            <w:r>
              <w:rPr>
                <w:sz w:val="18"/>
                <w:szCs w:val="18"/>
              </w:rPr>
              <w:t>квартал 2020</w:t>
            </w:r>
          </w:p>
        </w:tc>
        <w:tc>
          <w:tcPr>
            <w:tcW w:w="427" w:type="pct"/>
            <w:shd w:val="clear" w:color="auto" w:fill="FFFFFF"/>
            <w:vAlign w:val="center"/>
          </w:tcPr>
          <w:p w:rsidR="00BC4B40" w:rsidRPr="00E40FDE" w:rsidRDefault="00BC4B40" w:rsidP="00BC4B40">
            <w:pPr>
              <w:spacing w:line="240" w:lineRule="auto"/>
              <w:jc w:val="center"/>
              <w:rPr>
                <w:sz w:val="18"/>
                <w:szCs w:val="18"/>
              </w:rPr>
            </w:pPr>
            <w:r w:rsidRPr="00E40FDE">
              <w:rPr>
                <w:sz w:val="18"/>
                <w:szCs w:val="18"/>
              </w:rPr>
              <w:t xml:space="preserve">2 </w:t>
            </w:r>
            <w:r>
              <w:rPr>
                <w:sz w:val="18"/>
                <w:szCs w:val="18"/>
              </w:rPr>
              <w:t>квартал 2020</w:t>
            </w:r>
          </w:p>
        </w:tc>
        <w:tc>
          <w:tcPr>
            <w:tcW w:w="427" w:type="pct"/>
            <w:shd w:val="clear" w:color="auto" w:fill="FFFFFF"/>
            <w:vAlign w:val="center"/>
          </w:tcPr>
          <w:p w:rsidR="00BC4B40" w:rsidRPr="00E40FDE" w:rsidRDefault="00BC4B40" w:rsidP="00BC4B40">
            <w:pPr>
              <w:spacing w:line="240" w:lineRule="auto"/>
              <w:jc w:val="center"/>
              <w:rPr>
                <w:sz w:val="18"/>
                <w:szCs w:val="18"/>
              </w:rPr>
            </w:pPr>
            <w:r w:rsidRPr="00E40FDE">
              <w:rPr>
                <w:sz w:val="18"/>
                <w:szCs w:val="18"/>
              </w:rPr>
              <w:t xml:space="preserve">3 </w:t>
            </w:r>
            <w:r>
              <w:rPr>
                <w:sz w:val="18"/>
                <w:szCs w:val="18"/>
              </w:rPr>
              <w:t>квартал 2020</w:t>
            </w:r>
          </w:p>
        </w:tc>
        <w:tc>
          <w:tcPr>
            <w:tcW w:w="406" w:type="pct"/>
            <w:shd w:val="clear" w:color="auto" w:fill="FFFFFF"/>
            <w:vAlign w:val="center"/>
          </w:tcPr>
          <w:p w:rsidR="00BC4B40" w:rsidRPr="00E40FDE" w:rsidRDefault="00BC4B40" w:rsidP="00BC4B40">
            <w:pPr>
              <w:spacing w:line="240" w:lineRule="auto"/>
              <w:jc w:val="center"/>
              <w:rPr>
                <w:sz w:val="18"/>
                <w:szCs w:val="18"/>
              </w:rPr>
            </w:pPr>
            <w:r w:rsidRPr="00E40FDE">
              <w:rPr>
                <w:sz w:val="18"/>
                <w:szCs w:val="18"/>
              </w:rPr>
              <w:t xml:space="preserve">4 </w:t>
            </w:r>
            <w:r>
              <w:rPr>
                <w:sz w:val="18"/>
                <w:szCs w:val="18"/>
              </w:rPr>
              <w:t>квартал 2020</w:t>
            </w:r>
          </w:p>
        </w:tc>
        <w:tc>
          <w:tcPr>
            <w:tcW w:w="340" w:type="pct"/>
            <w:shd w:val="clear" w:color="auto" w:fill="D9D9D9"/>
            <w:vAlign w:val="center"/>
          </w:tcPr>
          <w:p w:rsidR="00BC4B40" w:rsidRPr="00E40FDE" w:rsidRDefault="00BC4B40" w:rsidP="00BC4B40">
            <w:pPr>
              <w:spacing w:line="240" w:lineRule="auto"/>
              <w:jc w:val="center"/>
              <w:rPr>
                <w:b/>
                <w:sz w:val="18"/>
                <w:szCs w:val="18"/>
              </w:rPr>
            </w:pPr>
            <w:r>
              <w:rPr>
                <w:b/>
                <w:sz w:val="18"/>
                <w:szCs w:val="18"/>
              </w:rPr>
              <w:t>2020</w:t>
            </w:r>
          </w:p>
        </w:tc>
        <w:tc>
          <w:tcPr>
            <w:tcW w:w="427" w:type="pct"/>
            <w:shd w:val="clear" w:color="auto" w:fill="FFFFFF"/>
            <w:vAlign w:val="center"/>
          </w:tcPr>
          <w:p w:rsidR="00BC4B40" w:rsidRPr="00E40FDE" w:rsidRDefault="00BC4B40" w:rsidP="0094171A">
            <w:pPr>
              <w:spacing w:line="240" w:lineRule="auto"/>
              <w:jc w:val="center"/>
              <w:rPr>
                <w:sz w:val="18"/>
                <w:szCs w:val="18"/>
              </w:rPr>
            </w:pPr>
            <w:r w:rsidRPr="00E40FDE">
              <w:rPr>
                <w:sz w:val="18"/>
                <w:szCs w:val="18"/>
              </w:rPr>
              <w:t xml:space="preserve">1 </w:t>
            </w:r>
            <w:r>
              <w:rPr>
                <w:sz w:val="18"/>
                <w:szCs w:val="18"/>
              </w:rPr>
              <w:t>квартал 2021</w:t>
            </w:r>
          </w:p>
        </w:tc>
        <w:tc>
          <w:tcPr>
            <w:tcW w:w="427" w:type="pct"/>
            <w:shd w:val="clear" w:color="auto" w:fill="FFFFFF"/>
            <w:vAlign w:val="center"/>
          </w:tcPr>
          <w:p w:rsidR="00BC4B40" w:rsidRPr="00E40FDE" w:rsidRDefault="00BC4B40" w:rsidP="0094171A">
            <w:pPr>
              <w:spacing w:line="240" w:lineRule="auto"/>
              <w:jc w:val="center"/>
              <w:rPr>
                <w:sz w:val="18"/>
                <w:szCs w:val="18"/>
              </w:rPr>
            </w:pPr>
            <w:r w:rsidRPr="00E40FDE">
              <w:rPr>
                <w:sz w:val="18"/>
                <w:szCs w:val="18"/>
              </w:rPr>
              <w:t xml:space="preserve">2 </w:t>
            </w:r>
            <w:r>
              <w:rPr>
                <w:sz w:val="18"/>
                <w:szCs w:val="18"/>
              </w:rPr>
              <w:t>квартал 2021</w:t>
            </w:r>
          </w:p>
        </w:tc>
        <w:tc>
          <w:tcPr>
            <w:tcW w:w="427" w:type="pct"/>
            <w:shd w:val="clear" w:color="auto" w:fill="FFFFFF"/>
            <w:vAlign w:val="center"/>
          </w:tcPr>
          <w:p w:rsidR="00BC4B40" w:rsidRPr="00E40FDE" w:rsidRDefault="00BC4B40" w:rsidP="0094171A">
            <w:pPr>
              <w:spacing w:line="240" w:lineRule="auto"/>
              <w:jc w:val="center"/>
              <w:rPr>
                <w:sz w:val="18"/>
                <w:szCs w:val="18"/>
              </w:rPr>
            </w:pPr>
            <w:r w:rsidRPr="00E40FDE">
              <w:rPr>
                <w:sz w:val="18"/>
                <w:szCs w:val="18"/>
              </w:rPr>
              <w:t xml:space="preserve">3 </w:t>
            </w:r>
            <w:r>
              <w:rPr>
                <w:sz w:val="18"/>
                <w:szCs w:val="18"/>
              </w:rPr>
              <w:t>квартал 2021</w:t>
            </w:r>
          </w:p>
        </w:tc>
        <w:tc>
          <w:tcPr>
            <w:tcW w:w="430" w:type="pct"/>
            <w:shd w:val="clear" w:color="auto" w:fill="FFFFFF"/>
            <w:vAlign w:val="center"/>
          </w:tcPr>
          <w:p w:rsidR="00BC4B40" w:rsidRPr="00E40FDE" w:rsidRDefault="00BC4B40" w:rsidP="0094171A">
            <w:pPr>
              <w:spacing w:line="240" w:lineRule="auto"/>
              <w:jc w:val="center"/>
              <w:rPr>
                <w:sz w:val="18"/>
                <w:szCs w:val="18"/>
              </w:rPr>
            </w:pPr>
            <w:r w:rsidRPr="00E40FDE">
              <w:rPr>
                <w:sz w:val="18"/>
                <w:szCs w:val="18"/>
              </w:rPr>
              <w:t xml:space="preserve">4 </w:t>
            </w:r>
            <w:r>
              <w:rPr>
                <w:sz w:val="18"/>
                <w:szCs w:val="18"/>
              </w:rPr>
              <w:t>квартал 2021</w:t>
            </w:r>
          </w:p>
        </w:tc>
        <w:tc>
          <w:tcPr>
            <w:tcW w:w="381" w:type="pct"/>
            <w:shd w:val="clear" w:color="auto" w:fill="D9D9D9"/>
            <w:vAlign w:val="center"/>
          </w:tcPr>
          <w:p w:rsidR="00BC4B40" w:rsidRPr="00E40FDE" w:rsidRDefault="00BC4B40" w:rsidP="0094171A">
            <w:pPr>
              <w:spacing w:line="240" w:lineRule="auto"/>
              <w:jc w:val="center"/>
              <w:rPr>
                <w:b/>
                <w:sz w:val="18"/>
                <w:szCs w:val="18"/>
              </w:rPr>
            </w:pPr>
            <w:r>
              <w:rPr>
                <w:b/>
                <w:sz w:val="18"/>
                <w:szCs w:val="18"/>
              </w:rPr>
              <w:t>2021</w:t>
            </w:r>
          </w:p>
        </w:tc>
      </w:tr>
      <w:tr w:rsidR="001B0644" w:rsidRPr="00E13D3D" w:rsidTr="0052113B">
        <w:trPr>
          <w:trHeight w:val="401"/>
        </w:trPr>
        <w:tc>
          <w:tcPr>
            <w:tcW w:w="881" w:type="pct"/>
            <w:shd w:val="clear" w:color="auto" w:fill="FFFFFF"/>
          </w:tcPr>
          <w:p w:rsidR="001B0644" w:rsidRPr="00E13D3D" w:rsidRDefault="001B0644" w:rsidP="0052113B">
            <w:pPr>
              <w:spacing w:line="240" w:lineRule="auto"/>
              <w:rPr>
                <w:sz w:val="18"/>
                <w:szCs w:val="18"/>
              </w:rPr>
            </w:pPr>
            <w:r w:rsidRPr="00E13D3D">
              <w:rPr>
                <w:sz w:val="18"/>
                <w:szCs w:val="18"/>
              </w:rPr>
              <w:t>Запланировано мероприятий</w:t>
            </w:r>
          </w:p>
        </w:tc>
        <w:tc>
          <w:tcPr>
            <w:tcW w:w="4119" w:type="pct"/>
            <w:gridSpan w:val="10"/>
            <w:shd w:val="clear" w:color="auto" w:fill="FFFFFF"/>
          </w:tcPr>
          <w:p w:rsidR="001B0644" w:rsidRPr="00E13D3D" w:rsidRDefault="001B0644" w:rsidP="0052113B">
            <w:pPr>
              <w:spacing w:line="240" w:lineRule="auto"/>
              <w:jc w:val="center"/>
              <w:rPr>
                <w:sz w:val="18"/>
                <w:szCs w:val="18"/>
              </w:rPr>
            </w:pPr>
            <w:r w:rsidRPr="00E13D3D">
              <w:rPr>
                <w:sz w:val="18"/>
                <w:szCs w:val="18"/>
              </w:rPr>
              <w:t>постоянно (по мере необходимости)</w:t>
            </w:r>
          </w:p>
        </w:tc>
      </w:tr>
      <w:tr w:rsidR="00A00655" w:rsidRPr="00E13D3D" w:rsidTr="00A00655">
        <w:trPr>
          <w:trHeight w:val="492"/>
        </w:trPr>
        <w:tc>
          <w:tcPr>
            <w:tcW w:w="881" w:type="pct"/>
            <w:shd w:val="clear" w:color="auto" w:fill="FFFFFF"/>
          </w:tcPr>
          <w:p w:rsidR="00A00655" w:rsidRPr="00E13D3D" w:rsidRDefault="00A00655" w:rsidP="0052113B">
            <w:pPr>
              <w:spacing w:line="240" w:lineRule="auto"/>
              <w:jc w:val="left"/>
              <w:rPr>
                <w:sz w:val="18"/>
                <w:szCs w:val="18"/>
              </w:rPr>
            </w:pPr>
            <w:r w:rsidRPr="00E13D3D">
              <w:rPr>
                <w:sz w:val="18"/>
                <w:szCs w:val="18"/>
              </w:rPr>
              <w:t>Проведено мероприятий</w:t>
            </w:r>
          </w:p>
        </w:tc>
        <w:tc>
          <w:tcPr>
            <w:tcW w:w="4119" w:type="pct"/>
            <w:gridSpan w:val="10"/>
            <w:shd w:val="clear" w:color="auto" w:fill="FFFFFF"/>
          </w:tcPr>
          <w:p w:rsidR="00A00655" w:rsidRPr="00E13D3D" w:rsidRDefault="00A00655" w:rsidP="0052113B">
            <w:pPr>
              <w:spacing w:line="240" w:lineRule="auto"/>
              <w:jc w:val="center"/>
              <w:rPr>
                <w:b/>
                <w:sz w:val="18"/>
                <w:szCs w:val="18"/>
              </w:rPr>
            </w:pPr>
            <w:r w:rsidRPr="00E13D3D">
              <w:rPr>
                <w:sz w:val="18"/>
                <w:szCs w:val="18"/>
              </w:rPr>
              <w:t>работа ведется постоянно</w:t>
            </w:r>
          </w:p>
        </w:tc>
      </w:tr>
    </w:tbl>
    <w:p w:rsidR="00A113D4" w:rsidRDefault="00A113D4" w:rsidP="00A35D2E">
      <w:pPr>
        <w:spacing w:before="120"/>
        <w:ind w:firstLine="709"/>
        <w:rPr>
          <w:szCs w:val="26"/>
        </w:rPr>
      </w:pPr>
    </w:p>
    <w:p w:rsidR="00DC5E10" w:rsidRPr="008D76A7" w:rsidRDefault="0000676C" w:rsidP="00A35D2E">
      <w:pPr>
        <w:spacing w:before="120"/>
        <w:ind w:firstLine="709"/>
        <w:rPr>
          <w:szCs w:val="26"/>
        </w:rPr>
      </w:pPr>
      <w:r>
        <w:rPr>
          <w:szCs w:val="26"/>
        </w:rPr>
        <w:lastRenderedPageBreak/>
        <w:t xml:space="preserve">Для осуществления деятельности в </w:t>
      </w:r>
      <w:r w:rsidR="00BC4B40">
        <w:rPr>
          <w:szCs w:val="26"/>
        </w:rPr>
        <w:t>1 квартале</w:t>
      </w:r>
      <w:r w:rsidR="001D37BD">
        <w:rPr>
          <w:szCs w:val="26"/>
        </w:rPr>
        <w:t xml:space="preserve"> </w:t>
      </w:r>
      <w:r w:rsidR="0094171A" w:rsidRPr="008D76A7">
        <w:rPr>
          <w:szCs w:val="26"/>
        </w:rPr>
        <w:t>202</w:t>
      </w:r>
      <w:r w:rsidR="00BC4B40">
        <w:rPr>
          <w:szCs w:val="26"/>
        </w:rPr>
        <w:t>1</w:t>
      </w:r>
      <w:r w:rsidR="00282A04" w:rsidRPr="008D76A7">
        <w:rPr>
          <w:szCs w:val="26"/>
        </w:rPr>
        <w:t xml:space="preserve"> год</w:t>
      </w:r>
      <w:r w:rsidR="00BC4B40">
        <w:rPr>
          <w:szCs w:val="26"/>
        </w:rPr>
        <w:t>а</w:t>
      </w:r>
      <w:r>
        <w:rPr>
          <w:szCs w:val="26"/>
        </w:rPr>
        <w:t>,</w:t>
      </w:r>
      <w:r w:rsidR="000510AE" w:rsidRPr="008D76A7">
        <w:rPr>
          <w:szCs w:val="26"/>
        </w:rPr>
        <w:t xml:space="preserve"> </w:t>
      </w:r>
      <w:r w:rsidR="00DC5E10" w:rsidRPr="008D76A7">
        <w:rPr>
          <w:szCs w:val="26"/>
        </w:rPr>
        <w:t xml:space="preserve">заключены </w:t>
      </w:r>
      <w:r>
        <w:rPr>
          <w:szCs w:val="26"/>
        </w:rPr>
        <w:t xml:space="preserve"> следующие </w:t>
      </w:r>
      <w:r w:rsidR="00DC5E10" w:rsidRPr="008D76A7">
        <w:rPr>
          <w:szCs w:val="26"/>
        </w:rPr>
        <w:t>договоры:</w:t>
      </w:r>
    </w:p>
    <w:p w:rsidR="00B06D86" w:rsidRPr="00516F7E" w:rsidRDefault="00B06D86" w:rsidP="00B06D86">
      <w:pPr>
        <w:ind w:firstLine="709"/>
        <w:rPr>
          <w:szCs w:val="26"/>
        </w:rPr>
      </w:pPr>
      <w:r w:rsidRPr="00516F7E">
        <w:rPr>
          <w:szCs w:val="26"/>
        </w:rPr>
        <w:t>- на поставку электрической энергии:</w:t>
      </w:r>
    </w:p>
    <w:p w:rsidR="00B06D86" w:rsidRPr="00516F7E" w:rsidRDefault="00B06D86" w:rsidP="00B06D86">
      <w:pPr>
        <w:ind w:firstLine="709"/>
        <w:rPr>
          <w:szCs w:val="26"/>
        </w:rPr>
      </w:pPr>
      <w:r w:rsidRPr="00516F7E">
        <w:rPr>
          <w:szCs w:val="26"/>
        </w:rPr>
        <w:t xml:space="preserve">ОАО «НЭСК» </w:t>
      </w:r>
      <w:proofErr w:type="spellStart"/>
      <w:r w:rsidRPr="00516F7E">
        <w:rPr>
          <w:szCs w:val="26"/>
        </w:rPr>
        <w:t>Краснодарэнергосбыт</w:t>
      </w:r>
      <w:proofErr w:type="spellEnd"/>
      <w:r w:rsidRPr="00516F7E">
        <w:rPr>
          <w:szCs w:val="26"/>
        </w:rPr>
        <w:t xml:space="preserve"> в г. Краснодар от </w:t>
      </w:r>
      <w:r w:rsidRPr="00516F7E">
        <w:t>21.12.2020 № 930</w:t>
      </w:r>
      <w:r>
        <w:rPr>
          <w:szCs w:val="26"/>
        </w:rPr>
        <w:t>;</w:t>
      </w:r>
      <w:r w:rsidRPr="00516F7E">
        <w:rPr>
          <w:szCs w:val="26"/>
        </w:rPr>
        <w:t xml:space="preserve"> </w:t>
      </w:r>
    </w:p>
    <w:p w:rsidR="00B06D86" w:rsidRPr="00516F7E" w:rsidRDefault="00B06D86" w:rsidP="00B06D86">
      <w:pPr>
        <w:ind w:firstLine="709"/>
        <w:rPr>
          <w:szCs w:val="26"/>
        </w:rPr>
      </w:pPr>
      <w:r w:rsidRPr="00516F7E">
        <w:rPr>
          <w:szCs w:val="26"/>
        </w:rPr>
        <w:t xml:space="preserve">ПАО «ТНС </w:t>
      </w:r>
      <w:proofErr w:type="spellStart"/>
      <w:r w:rsidRPr="00516F7E">
        <w:rPr>
          <w:szCs w:val="26"/>
        </w:rPr>
        <w:t>энерго</w:t>
      </w:r>
      <w:proofErr w:type="spellEnd"/>
      <w:r w:rsidRPr="00516F7E">
        <w:rPr>
          <w:szCs w:val="26"/>
        </w:rPr>
        <w:t xml:space="preserve"> Кубань» в г. Майкоп от </w:t>
      </w:r>
      <w:r w:rsidRPr="00516F7E">
        <w:t>21.12.2020 № 453014</w:t>
      </w:r>
      <w:r w:rsidRPr="00516F7E">
        <w:rPr>
          <w:szCs w:val="26"/>
        </w:rPr>
        <w:t>;</w:t>
      </w:r>
    </w:p>
    <w:p w:rsidR="00B06D86" w:rsidRPr="00516F7E" w:rsidRDefault="00B06D86" w:rsidP="00B06D86">
      <w:pPr>
        <w:ind w:firstLine="709"/>
        <w:rPr>
          <w:szCs w:val="26"/>
        </w:rPr>
      </w:pPr>
      <w:r w:rsidRPr="00516F7E">
        <w:rPr>
          <w:szCs w:val="26"/>
        </w:rPr>
        <w:t>- на водоснабжение:</w:t>
      </w:r>
    </w:p>
    <w:p w:rsidR="00B06D86" w:rsidRPr="00516F7E" w:rsidRDefault="00B06D86" w:rsidP="00B06D86">
      <w:pPr>
        <w:ind w:firstLine="709"/>
        <w:rPr>
          <w:szCs w:val="26"/>
        </w:rPr>
      </w:pPr>
      <w:r w:rsidRPr="00516F7E">
        <w:rPr>
          <w:szCs w:val="26"/>
        </w:rPr>
        <w:t xml:space="preserve">ООО «Краснодар Водоканал» в г. Краснодар от </w:t>
      </w:r>
      <w:r w:rsidRPr="00516F7E">
        <w:t xml:space="preserve">16.12.2020 </w:t>
      </w:r>
      <w:r w:rsidRPr="00516F7E">
        <w:rPr>
          <w:szCs w:val="26"/>
        </w:rPr>
        <w:t>№ 874</w:t>
      </w:r>
      <w:r>
        <w:rPr>
          <w:szCs w:val="26"/>
        </w:rPr>
        <w:t>;</w:t>
      </w:r>
      <w:r w:rsidRPr="00516F7E">
        <w:rPr>
          <w:szCs w:val="26"/>
        </w:rPr>
        <w:t xml:space="preserve">  </w:t>
      </w:r>
    </w:p>
    <w:p w:rsidR="00B06D86" w:rsidRPr="00516F7E" w:rsidRDefault="00B06D86" w:rsidP="00B06D86">
      <w:pPr>
        <w:ind w:firstLine="709"/>
        <w:rPr>
          <w:szCs w:val="26"/>
        </w:rPr>
      </w:pPr>
      <w:r w:rsidRPr="00516F7E">
        <w:rPr>
          <w:szCs w:val="26"/>
        </w:rPr>
        <w:t>МУП «</w:t>
      </w:r>
      <w:proofErr w:type="spellStart"/>
      <w:r w:rsidRPr="00516F7E">
        <w:rPr>
          <w:szCs w:val="26"/>
        </w:rPr>
        <w:t>Майкопводоканал</w:t>
      </w:r>
      <w:proofErr w:type="spellEnd"/>
      <w:r w:rsidRPr="00516F7E">
        <w:rPr>
          <w:szCs w:val="26"/>
        </w:rPr>
        <w:t xml:space="preserve">» от </w:t>
      </w:r>
      <w:r w:rsidRPr="00516F7E">
        <w:t>28.12.2020 № 16</w:t>
      </w:r>
      <w:r w:rsidRPr="00516F7E">
        <w:rPr>
          <w:szCs w:val="26"/>
        </w:rPr>
        <w:t xml:space="preserve"> в г. Майкоп;</w:t>
      </w:r>
    </w:p>
    <w:p w:rsidR="00B06D86" w:rsidRPr="00516F7E" w:rsidRDefault="00B06D86" w:rsidP="00B06D86">
      <w:pPr>
        <w:ind w:firstLine="709"/>
        <w:rPr>
          <w:szCs w:val="26"/>
        </w:rPr>
      </w:pPr>
      <w:r w:rsidRPr="00516F7E">
        <w:rPr>
          <w:szCs w:val="26"/>
        </w:rPr>
        <w:t>- на газоснабжение:</w:t>
      </w:r>
    </w:p>
    <w:p w:rsidR="00B06D86" w:rsidRPr="00516F7E" w:rsidRDefault="00B06D86" w:rsidP="00B06D86">
      <w:pPr>
        <w:ind w:firstLine="709"/>
        <w:rPr>
          <w:szCs w:val="26"/>
        </w:rPr>
      </w:pPr>
      <w:r w:rsidRPr="00516F7E">
        <w:rPr>
          <w:szCs w:val="26"/>
        </w:rPr>
        <w:t xml:space="preserve">ООО «Газпром </w:t>
      </w:r>
      <w:proofErr w:type="spellStart"/>
      <w:r w:rsidRPr="00516F7E">
        <w:rPr>
          <w:szCs w:val="26"/>
        </w:rPr>
        <w:t>межрегионгаз</w:t>
      </w:r>
      <w:proofErr w:type="spellEnd"/>
      <w:r w:rsidRPr="00516F7E">
        <w:rPr>
          <w:szCs w:val="26"/>
        </w:rPr>
        <w:t xml:space="preserve"> Майкоп» в г. Майкоп от </w:t>
      </w:r>
      <w:r w:rsidRPr="00516F7E">
        <w:t>25.12.2020                                       № 01-5-18340/21</w:t>
      </w:r>
      <w:r w:rsidRPr="00516F7E">
        <w:rPr>
          <w:szCs w:val="26"/>
        </w:rPr>
        <w:t>;</w:t>
      </w:r>
    </w:p>
    <w:p w:rsidR="00B06D86" w:rsidRPr="00516F7E" w:rsidRDefault="00B06D86" w:rsidP="00B06D86">
      <w:pPr>
        <w:ind w:firstLine="709"/>
        <w:rPr>
          <w:szCs w:val="26"/>
        </w:rPr>
      </w:pPr>
      <w:r w:rsidRPr="00516F7E">
        <w:rPr>
          <w:szCs w:val="26"/>
        </w:rPr>
        <w:t>- на  поставку тепловой энергии:</w:t>
      </w:r>
    </w:p>
    <w:p w:rsidR="00B06D86" w:rsidRPr="00516F7E" w:rsidRDefault="00B06D86" w:rsidP="00B06D86">
      <w:pPr>
        <w:ind w:firstLine="709"/>
        <w:rPr>
          <w:szCs w:val="26"/>
        </w:rPr>
      </w:pPr>
      <w:r w:rsidRPr="00516F7E">
        <w:rPr>
          <w:szCs w:val="26"/>
        </w:rPr>
        <w:t>АО «</w:t>
      </w:r>
      <w:proofErr w:type="spellStart"/>
      <w:r w:rsidRPr="00516F7E">
        <w:rPr>
          <w:szCs w:val="26"/>
        </w:rPr>
        <w:t>Краснодартеплосеть</w:t>
      </w:r>
      <w:proofErr w:type="spellEnd"/>
      <w:r w:rsidRPr="00516F7E">
        <w:rPr>
          <w:szCs w:val="26"/>
        </w:rPr>
        <w:t xml:space="preserve">» в г.Краснодар от </w:t>
      </w:r>
      <w:r w:rsidRPr="00516F7E">
        <w:t>28.12.2020 № 13/21</w:t>
      </w:r>
      <w:r w:rsidRPr="00516F7E">
        <w:rPr>
          <w:szCs w:val="26"/>
        </w:rPr>
        <w:t>;</w:t>
      </w:r>
    </w:p>
    <w:p w:rsidR="00B06D86" w:rsidRPr="00516F7E" w:rsidRDefault="00B06D86" w:rsidP="00B06D86">
      <w:pPr>
        <w:ind w:firstLine="709"/>
        <w:rPr>
          <w:szCs w:val="26"/>
        </w:rPr>
      </w:pPr>
      <w:r w:rsidRPr="00516F7E">
        <w:rPr>
          <w:szCs w:val="26"/>
        </w:rPr>
        <w:t>- на вывоз мусора:</w:t>
      </w:r>
    </w:p>
    <w:p w:rsidR="00B06D86" w:rsidRPr="00516F7E" w:rsidRDefault="00B06D86" w:rsidP="00B06D86">
      <w:pPr>
        <w:ind w:firstLine="709"/>
      </w:pPr>
      <w:r w:rsidRPr="00516F7E">
        <w:rPr>
          <w:szCs w:val="26"/>
        </w:rPr>
        <w:t xml:space="preserve">АО «Мусороуборочная компания» в г. Краснодар от </w:t>
      </w:r>
      <w:r>
        <w:t>25.02.2021 № 7034/Т-СП;</w:t>
      </w:r>
    </w:p>
    <w:p w:rsidR="00B06D86" w:rsidRPr="00516F7E" w:rsidRDefault="00B06D86" w:rsidP="00B06D86">
      <w:pPr>
        <w:ind w:firstLine="709"/>
        <w:rPr>
          <w:szCs w:val="26"/>
        </w:rPr>
      </w:pPr>
      <w:r w:rsidRPr="00516F7E">
        <w:t>ООО "</w:t>
      </w:r>
      <w:proofErr w:type="spellStart"/>
      <w:r w:rsidRPr="00516F7E">
        <w:t>ЭкоЦентр</w:t>
      </w:r>
      <w:proofErr w:type="spellEnd"/>
      <w:r w:rsidRPr="00516F7E">
        <w:t xml:space="preserve">" </w:t>
      </w:r>
      <w:r w:rsidRPr="00516F7E">
        <w:rPr>
          <w:szCs w:val="26"/>
        </w:rPr>
        <w:t xml:space="preserve">в г. Майкоп </w:t>
      </w:r>
      <w:r w:rsidRPr="00516F7E">
        <w:t>от 20.02.2021 № 1001/48115</w:t>
      </w:r>
      <w:r w:rsidRPr="00516F7E">
        <w:rPr>
          <w:szCs w:val="26"/>
        </w:rPr>
        <w:t>.</w:t>
      </w:r>
    </w:p>
    <w:p w:rsidR="00B06D86" w:rsidRDefault="00B06D86" w:rsidP="00B06D86">
      <w:pPr>
        <w:ind w:firstLine="709"/>
      </w:pPr>
      <w:r w:rsidRPr="00516F7E">
        <w:t>- по содержанию мест первичного сбора отходов:</w:t>
      </w:r>
    </w:p>
    <w:p w:rsidR="00B06D86" w:rsidRDefault="00B06D86" w:rsidP="00B06D86">
      <w:pPr>
        <w:ind w:firstLine="709"/>
      </w:pPr>
      <w:r w:rsidRPr="00DB6975">
        <w:t>АО "Мусороуборочная компания от 25.02.2021 № 7034/СМПС</w:t>
      </w:r>
      <w:r>
        <w:t>.</w:t>
      </w:r>
    </w:p>
    <w:p w:rsidR="005F416B" w:rsidRPr="005F416B" w:rsidRDefault="005F416B" w:rsidP="008D1C20">
      <w:pPr>
        <w:ind w:firstLine="709"/>
        <w:rPr>
          <w:color w:val="FF0000"/>
          <w:szCs w:val="26"/>
        </w:rPr>
      </w:pPr>
    </w:p>
    <w:p w:rsidR="00776692" w:rsidRPr="008A4FAC" w:rsidRDefault="00924994" w:rsidP="00740669">
      <w:pPr>
        <w:spacing w:line="240" w:lineRule="auto"/>
        <w:ind w:firstLine="709"/>
        <w:rPr>
          <w:i/>
          <w:szCs w:val="26"/>
          <w:u w:val="single"/>
        </w:rPr>
      </w:pPr>
      <w:r w:rsidRPr="008A4FAC">
        <w:rPr>
          <w:i/>
          <w:szCs w:val="26"/>
          <w:u w:val="single"/>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w:t>
      </w:r>
      <w:proofErr w:type="spellStart"/>
      <w:r w:rsidRPr="008A4FAC">
        <w:rPr>
          <w:i/>
          <w:szCs w:val="26"/>
          <w:u w:val="single"/>
        </w:rPr>
        <w:t>нир</w:t>
      </w:r>
      <w:proofErr w:type="spellEnd"/>
      <w:r w:rsidRPr="008A4FAC">
        <w:rPr>
          <w:i/>
          <w:szCs w:val="26"/>
          <w:u w:val="single"/>
        </w:rPr>
        <w:t xml:space="preserve">, </w:t>
      </w:r>
      <w:proofErr w:type="spellStart"/>
      <w:r w:rsidRPr="008A4FAC">
        <w:rPr>
          <w:i/>
          <w:szCs w:val="26"/>
          <w:u w:val="single"/>
        </w:rPr>
        <w:t>окр</w:t>
      </w:r>
      <w:proofErr w:type="spellEnd"/>
      <w:r w:rsidRPr="008A4FAC">
        <w:rPr>
          <w:i/>
          <w:szCs w:val="26"/>
          <w:u w:val="single"/>
        </w:rPr>
        <w:t xml:space="preserve"> и технологических работ для государственных нужд и обеспечения нужд Роскомнадзора</w:t>
      </w:r>
    </w:p>
    <w:p w:rsidR="0075322B" w:rsidRPr="008A4FAC" w:rsidRDefault="0075322B" w:rsidP="00740669">
      <w:pPr>
        <w:spacing w:line="240" w:lineRule="auto"/>
        <w:ind w:firstLine="709"/>
        <w:rPr>
          <w:i/>
          <w:szCs w:val="26"/>
          <w:u w:val="single"/>
        </w:rPr>
      </w:pPr>
    </w:p>
    <w:p w:rsidR="000B3C8C" w:rsidRDefault="000B3C8C" w:rsidP="00A35D2E">
      <w:pPr>
        <w:spacing w:after="120" w:line="240" w:lineRule="auto"/>
        <w:ind w:firstLine="709"/>
        <w:rPr>
          <w:szCs w:val="26"/>
        </w:rPr>
      </w:pPr>
      <w:r w:rsidRPr="008A4FAC">
        <w:rPr>
          <w:szCs w:val="26"/>
        </w:rPr>
        <w:t xml:space="preserve">Полномочие выполняют </w:t>
      </w:r>
      <w:r w:rsidRPr="00EE4B11">
        <w:rPr>
          <w:szCs w:val="26"/>
        </w:rPr>
        <w:t xml:space="preserve">– </w:t>
      </w:r>
      <w:r w:rsidR="009A6C89" w:rsidRPr="00EE4B11">
        <w:rPr>
          <w:szCs w:val="26"/>
        </w:rPr>
        <w:t>2</w:t>
      </w:r>
      <w:r w:rsidR="008A10FD">
        <w:rPr>
          <w:szCs w:val="26"/>
        </w:rPr>
        <w:t xml:space="preserve"> </w:t>
      </w:r>
      <w:r w:rsidR="009A6C89" w:rsidRPr="00EE4B11">
        <w:rPr>
          <w:szCs w:val="26"/>
        </w:rPr>
        <w:t>единицы</w:t>
      </w: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775"/>
        <w:gridCol w:w="833"/>
        <w:gridCol w:w="831"/>
        <w:gridCol w:w="831"/>
        <w:gridCol w:w="897"/>
        <w:gridCol w:w="613"/>
        <w:gridCol w:w="831"/>
        <w:gridCol w:w="831"/>
        <w:gridCol w:w="831"/>
        <w:gridCol w:w="837"/>
        <w:gridCol w:w="724"/>
      </w:tblGrid>
      <w:tr w:rsidR="00BC4B40" w:rsidRPr="00EC4694" w:rsidTr="00575025">
        <w:trPr>
          <w:jc w:val="center"/>
        </w:trPr>
        <w:tc>
          <w:tcPr>
            <w:tcW w:w="1775" w:type="dxa"/>
            <w:shd w:val="clear" w:color="auto" w:fill="FFFFFF"/>
          </w:tcPr>
          <w:p w:rsidR="00BC4B40" w:rsidRPr="00EC4694" w:rsidRDefault="00BC4B40" w:rsidP="00966FD3">
            <w:pPr>
              <w:spacing w:line="240" w:lineRule="auto"/>
              <w:rPr>
                <w:sz w:val="18"/>
                <w:szCs w:val="18"/>
              </w:rPr>
            </w:pPr>
          </w:p>
        </w:tc>
        <w:tc>
          <w:tcPr>
            <w:tcW w:w="833" w:type="dxa"/>
            <w:shd w:val="clear" w:color="auto" w:fill="FFFFFF"/>
            <w:vAlign w:val="center"/>
          </w:tcPr>
          <w:p w:rsidR="00BC4B40" w:rsidRPr="00E40FDE" w:rsidRDefault="00BC4B40" w:rsidP="00BC4B40">
            <w:pPr>
              <w:spacing w:line="240" w:lineRule="auto"/>
              <w:jc w:val="center"/>
              <w:rPr>
                <w:sz w:val="18"/>
                <w:szCs w:val="18"/>
              </w:rPr>
            </w:pPr>
            <w:r w:rsidRPr="00E40FDE">
              <w:rPr>
                <w:sz w:val="18"/>
                <w:szCs w:val="18"/>
              </w:rPr>
              <w:t xml:space="preserve">1 </w:t>
            </w:r>
            <w:r>
              <w:rPr>
                <w:sz w:val="18"/>
                <w:szCs w:val="18"/>
              </w:rPr>
              <w:t>квартал 2020</w:t>
            </w:r>
          </w:p>
        </w:tc>
        <w:tc>
          <w:tcPr>
            <w:tcW w:w="831" w:type="dxa"/>
            <w:shd w:val="clear" w:color="auto" w:fill="FFFFFF"/>
            <w:vAlign w:val="center"/>
          </w:tcPr>
          <w:p w:rsidR="00BC4B40" w:rsidRPr="00E40FDE" w:rsidRDefault="00BC4B40" w:rsidP="00BC4B40">
            <w:pPr>
              <w:spacing w:line="240" w:lineRule="auto"/>
              <w:jc w:val="center"/>
              <w:rPr>
                <w:sz w:val="18"/>
                <w:szCs w:val="18"/>
              </w:rPr>
            </w:pPr>
            <w:r w:rsidRPr="00E40FDE">
              <w:rPr>
                <w:sz w:val="18"/>
                <w:szCs w:val="18"/>
              </w:rPr>
              <w:t xml:space="preserve">2 </w:t>
            </w:r>
            <w:r>
              <w:rPr>
                <w:sz w:val="18"/>
                <w:szCs w:val="18"/>
              </w:rPr>
              <w:t>квартал 2020</w:t>
            </w:r>
          </w:p>
        </w:tc>
        <w:tc>
          <w:tcPr>
            <w:tcW w:w="831" w:type="dxa"/>
            <w:shd w:val="clear" w:color="auto" w:fill="FFFFFF"/>
            <w:vAlign w:val="center"/>
          </w:tcPr>
          <w:p w:rsidR="00BC4B40" w:rsidRPr="00E40FDE" w:rsidRDefault="00BC4B40" w:rsidP="00BC4B40">
            <w:pPr>
              <w:spacing w:line="240" w:lineRule="auto"/>
              <w:jc w:val="center"/>
              <w:rPr>
                <w:sz w:val="18"/>
                <w:szCs w:val="18"/>
              </w:rPr>
            </w:pPr>
            <w:r w:rsidRPr="00E40FDE">
              <w:rPr>
                <w:sz w:val="18"/>
                <w:szCs w:val="18"/>
              </w:rPr>
              <w:t xml:space="preserve">3 </w:t>
            </w:r>
            <w:r>
              <w:rPr>
                <w:sz w:val="18"/>
                <w:szCs w:val="18"/>
              </w:rPr>
              <w:t>квартал 2020</w:t>
            </w:r>
          </w:p>
        </w:tc>
        <w:tc>
          <w:tcPr>
            <w:tcW w:w="897" w:type="dxa"/>
            <w:shd w:val="clear" w:color="auto" w:fill="FFFFFF"/>
            <w:vAlign w:val="center"/>
          </w:tcPr>
          <w:p w:rsidR="00BC4B40" w:rsidRPr="00E40FDE" w:rsidRDefault="00BC4B40" w:rsidP="00BC4B40">
            <w:pPr>
              <w:spacing w:line="240" w:lineRule="auto"/>
              <w:jc w:val="center"/>
              <w:rPr>
                <w:sz w:val="18"/>
                <w:szCs w:val="18"/>
              </w:rPr>
            </w:pPr>
            <w:r w:rsidRPr="00E40FDE">
              <w:rPr>
                <w:sz w:val="18"/>
                <w:szCs w:val="18"/>
              </w:rPr>
              <w:t xml:space="preserve">4 </w:t>
            </w:r>
            <w:r>
              <w:rPr>
                <w:sz w:val="18"/>
                <w:szCs w:val="18"/>
              </w:rPr>
              <w:t>квартал 2020</w:t>
            </w:r>
          </w:p>
        </w:tc>
        <w:tc>
          <w:tcPr>
            <w:tcW w:w="613" w:type="dxa"/>
            <w:shd w:val="clear" w:color="auto" w:fill="D9D9D9"/>
            <w:vAlign w:val="center"/>
          </w:tcPr>
          <w:p w:rsidR="00BC4B40" w:rsidRPr="00E40FDE" w:rsidRDefault="00BC4B40" w:rsidP="00BC4B40">
            <w:pPr>
              <w:spacing w:line="240" w:lineRule="auto"/>
              <w:jc w:val="center"/>
              <w:rPr>
                <w:b/>
                <w:sz w:val="18"/>
                <w:szCs w:val="18"/>
              </w:rPr>
            </w:pPr>
            <w:r>
              <w:rPr>
                <w:b/>
                <w:sz w:val="18"/>
                <w:szCs w:val="18"/>
              </w:rPr>
              <w:t>2020</w:t>
            </w:r>
          </w:p>
        </w:tc>
        <w:tc>
          <w:tcPr>
            <w:tcW w:w="831" w:type="dxa"/>
            <w:shd w:val="clear" w:color="auto" w:fill="FFFFFF"/>
            <w:vAlign w:val="center"/>
          </w:tcPr>
          <w:p w:rsidR="00BC4B40" w:rsidRPr="00E40FDE" w:rsidRDefault="00BC4B40" w:rsidP="00BC4B40">
            <w:pPr>
              <w:spacing w:line="240" w:lineRule="auto"/>
              <w:jc w:val="center"/>
              <w:rPr>
                <w:sz w:val="18"/>
                <w:szCs w:val="18"/>
              </w:rPr>
            </w:pPr>
            <w:r w:rsidRPr="00E40FDE">
              <w:rPr>
                <w:sz w:val="18"/>
                <w:szCs w:val="18"/>
              </w:rPr>
              <w:t xml:space="preserve">1 </w:t>
            </w:r>
            <w:r>
              <w:rPr>
                <w:sz w:val="18"/>
                <w:szCs w:val="18"/>
              </w:rPr>
              <w:t>квартал 2021</w:t>
            </w:r>
          </w:p>
        </w:tc>
        <w:tc>
          <w:tcPr>
            <w:tcW w:w="831" w:type="dxa"/>
            <w:shd w:val="clear" w:color="auto" w:fill="FFFFFF"/>
            <w:vAlign w:val="center"/>
          </w:tcPr>
          <w:p w:rsidR="00BC4B40" w:rsidRPr="00E40FDE" w:rsidRDefault="00BC4B40" w:rsidP="00BC4B40">
            <w:pPr>
              <w:spacing w:line="240" w:lineRule="auto"/>
              <w:jc w:val="center"/>
              <w:rPr>
                <w:sz w:val="18"/>
                <w:szCs w:val="18"/>
              </w:rPr>
            </w:pPr>
            <w:r w:rsidRPr="00E40FDE">
              <w:rPr>
                <w:sz w:val="18"/>
                <w:szCs w:val="18"/>
              </w:rPr>
              <w:t xml:space="preserve">2 </w:t>
            </w:r>
            <w:r>
              <w:rPr>
                <w:sz w:val="18"/>
                <w:szCs w:val="18"/>
              </w:rPr>
              <w:t>квартал 2021</w:t>
            </w:r>
          </w:p>
        </w:tc>
        <w:tc>
          <w:tcPr>
            <w:tcW w:w="831" w:type="dxa"/>
            <w:shd w:val="clear" w:color="auto" w:fill="FFFFFF"/>
            <w:vAlign w:val="center"/>
          </w:tcPr>
          <w:p w:rsidR="00BC4B40" w:rsidRPr="00E40FDE" w:rsidRDefault="00BC4B40" w:rsidP="00BC4B40">
            <w:pPr>
              <w:spacing w:line="240" w:lineRule="auto"/>
              <w:jc w:val="center"/>
              <w:rPr>
                <w:sz w:val="18"/>
                <w:szCs w:val="18"/>
              </w:rPr>
            </w:pPr>
            <w:r w:rsidRPr="00E40FDE">
              <w:rPr>
                <w:sz w:val="18"/>
                <w:szCs w:val="18"/>
              </w:rPr>
              <w:t xml:space="preserve">3 </w:t>
            </w:r>
            <w:r>
              <w:rPr>
                <w:sz w:val="18"/>
                <w:szCs w:val="18"/>
              </w:rPr>
              <w:t>квартал 2021</w:t>
            </w:r>
          </w:p>
        </w:tc>
        <w:tc>
          <w:tcPr>
            <w:tcW w:w="837" w:type="dxa"/>
            <w:shd w:val="clear" w:color="auto" w:fill="FFFFFF"/>
            <w:vAlign w:val="center"/>
          </w:tcPr>
          <w:p w:rsidR="00BC4B40" w:rsidRPr="00E40FDE" w:rsidRDefault="00BC4B40" w:rsidP="00BC4B40">
            <w:pPr>
              <w:spacing w:line="240" w:lineRule="auto"/>
              <w:jc w:val="center"/>
              <w:rPr>
                <w:sz w:val="18"/>
                <w:szCs w:val="18"/>
              </w:rPr>
            </w:pPr>
            <w:r w:rsidRPr="00E40FDE">
              <w:rPr>
                <w:sz w:val="18"/>
                <w:szCs w:val="18"/>
              </w:rPr>
              <w:t xml:space="preserve">4 </w:t>
            </w:r>
            <w:r>
              <w:rPr>
                <w:sz w:val="18"/>
                <w:szCs w:val="18"/>
              </w:rPr>
              <w:t>квартал 2021</w:t>
            </w:r>
          </w:p>
        </w:tc>
        <w:tc>
          <w:tcPr>
            <w:tcW w:w="724" w:type="dxa"/>
            <w:shd w:val="clear" w:color="auto" w:fill="D9D9D9"/>
            <w:vAlign w:val="center"/>
          </w:tcPr>
          <w:p w:rsidR="00BC4B40" w:rsidRPr="00E40FDE" w:rsidRDefault="00BC4B40" w:rsidP="00BC4B40">
            <w:pPr>
              <w:spacing w:line="240" w:lineRule="auto"/>
              <w:jc w:val="center"/>
              <w:rPr>
                <w:b/>
                <w:sz w:val="18"/>
                <w:szCs w:val="18"/>
              </w:rPr>
            </w:pPr>
            <w:r>
              <w:rPr>
                <w:b/>
                <w:sz w:val="18"/>
                <w:szCs w:val="18"/>
              </w:rPr>
              <w:t>2021</w:t>
            </w:r>
          </w:p>
        </w:tc>
      </w:tr>
      <w:tr w:rsidR="00C36D2D" w:rsidRPr="00EC4694" w:rsidTr="00313862">
        <w:trPr>
          <w:trHeight w:val="156"/>
          <w:jc w:val="center"/>
        </w:trPr>
        <w:tc>
          <w:tcPr>
            <w:tcW w:w="1775" w:type="dxa"/>
            <w:shd w:val="clear" w:color="auto" w:fill="FFFFFF"/>
          </w:tcPr>
          <w:p w:rsidR="00C36D2D" w:rsidRPr="00EC4694" w:rsidRDefault="00C36D2D" w:rsidP="00966FD3">
            <w:pPr>
              <w:spacing w:line="240" w:lineRule="auto"/>
              <w:rPr>
                <w:sz w:val="20"/>
              </w:rPr>
            </w:pPr>
            <w:r w:rsidRPr="00EC4694">
              <w:rPr>
                <w:sz w:val="20"/>
              </w:rPr>
              <w:t>Запланировано мероприятий</w:t>
            </w:r>
          </w:p>
        </w:tc>
        <w:tc>
          <w:tcPr>
            <w:tcW w:w="8059" w:type="dxa"/>
            <w:gridSpan w:val="10"/>
            <w:shd w:val="clear" w:color="auto" w:fill="FFFFFF"/>
          </w:tcPr>
          <w:p w:rsidR="00C36D2D" w:rsidRPr="00EC4694" w:rsidRDefault="00C36D2D" w:rsidP="00966FD3">
            <w:pPr>
              <w:spacing w:line="240" w:lineRule="auto"/>
              <w:jc w:val="center"/>
              <w:rPr>
                <w:sz w:val="20"/>
              </w:rPr>
            </w:pPr>
            <w:r w:rsidRPr="00EC4694">
              <w:rPr>
                <w:sz w:val="22"/>
                <w:szCs w:val="22"/>
              </w:rPr>
              <w:t>постоянно (по мере необходимости)</w:t>
            </w:r>
          </w:p>
        </w:tc>
      </w:tr>
      <w:tr w:rsidR="000A4655" w:rsidRPr="00EC4694" w:rsidTr="00313862">
        <w:trPr>
          <w:trHeight w:val="329"/>
          <w:jc w:val="center"/>
        </w:trPr>
        <w:tc>
          <w:tcPr>
            <w:tcW w:w="1775" w:type="dxa"/>
            <w:shd w:val="clear" w:color="auto" w:fill="FFFFFF"/>
          </w:tcPr>
          <w:p w:rsidR="000A4655" w:rsidRPr="00EC4694" w:rsidRDefault="000A4655" w:rsidP="00966FD3">
            <w:pPr>
              <w:spacing w:line="240" w:lineRule="auto"/>
              <w:jc w:val="left"/>
              <w:rPr>
                <w:sz w:val="20"/>
              </w:rPr>
            </w:pPr>
            <w:r w:rsidRPr="00EC4694">
              <w:rPr>
                <w:sz w:val="20"/>
              </w:rPr>
              <w:t>Проведено мероприятий</w:t>
            </w:r>
          </w:p>
        </w:tc>
        <w:tc>
          <w:tcPr>
            <w:tcW w:w="8059" w:type="dxa"/>
            <w:gridSpan w:val="10"/>
            <w:shd w:val="clear" w:color="auto" w:fill="FFFFFF"/>
          </w:tcPr>
          <w:p w:rsidR="000A4655" w:rsidRPr="00EC4694" w:rsidRDefault="000A4655" w:rsidP="00966FD3">
            <w:pPr>
              <w:spacing w:line="240" w:lineRule="auto"/>
              <w:jc w:val="center"/>
              <w:rPr>
                <w:b/>
                <w:sz w:val="20"/>
              </w:rPr>
            </w:pPr>
            <w:r w:rsidRPr="00EC4694">
              <w:rPr>
                <w:sz w:val="22"/>
                <w:szCs w:val="22"/>
              </w:rPr>
              <w:t>работа ведется постоянно</w:t>
            </w:r>
          </w:p>
        </w:tc>
      </w:tr>
    </w:tbl>
    <w:p w:rsidR="00313862" w:rsidRDefault="00313862" w:rsidP="00D15019">
      <w:pPr>
        <w:ind w:firstLine="709"/>
        <w:rPr>
          <w:szCs w:val="26"/>
        </w:rPr>
      </w:pPr>
    </w:p>
    <w:p w:rsidR="00D15019" w:rsidRPr="00DD7CD3" w:rsidRDefault="00BC4B40" w:rsidP="00B06D86">
      <w:pPr>
        <w:ind w:firstLine="709"/>
        <w:rPr>
          <w:szCs w:val="26"/>
        </w:rPr>
      </w:pPr>
      <w:r w:rsidRPr="00B06D86">
        <w:rPr>
          <w:szCs w:val="26"/>
        </w:rPr>
        <w:t xml:space="preserve">В 1 квартале </w:t>
      </w:r>
      <w:r w:rsidR="0044167C" w:rsidRPr="00B06D86">
        <w:rPr>
          <w:szCs w:val="26"/>
        </w:rPr>
        <w:t>202</w:t>
      </w:r>
      <w:r w:rsidRPr="00B06D86">
        <w:rPr>
          <w:szCs w:val="26"/>
        </w:rPr>
        <w:t>1</w:t>
      </w:r>
      <w:r w:rsidR="0044167C" w:rsidRPr="00B06D86">
        <w:rPr>
          <w:szCs w:val="26"/>
        </w:rPr>
        <w:t xml:space="preserve"> год</w:t>
      </w:r>
      <w:r w:rsidRPr="00B06D86">
        <w:rPr>
          <w:szCs w:val="26"/>
        </w:rPr>
        <w:t>а</w:t>
      </w:r>
      <w:r w:rsidR="0044167C" w:rsidRPr="00B06D86">
        <w:rPr>
          <w:szCs w:val="26"/>
        </w:rPr>
        <w:t xml:space="preserve"> </w:t>
      </w:r>
      <w:r w:rsidR="00B06D86" w:rsidRPr="00B06D86">
        <w:rPr>
          <w:szCs w:val="26"/>
        </w:rPr>
        <w:t>закупочных процедур не проводилось.</w:t>
      </w:r>
    </w:p>
    <w:p w:rsidR="00134A41" w:rsidRDefault="00134A41" w:rsidP="0044167C">
      <w:pPr>
        <w:spacing w:before="240" w:line="240" w:lineRule="auto"/>
        <w:rPr>
          <w:szCs w:val="26"/>
        </w:rPr>
      </w:pPr>
    </w:p>
    <w:p w:rsidR="00776692" w:rsidRPr="00E13D3D" w:rsidRDefault="00924994" w:rsidP="00983E85">
      <w:pPr>
        <w:spacing w:line="240" w:lineRule="auto"/>
        <w:ind w:firstLine="709"/>
        <w:rPr>
          <w:i/>
          <w:szCs w:val="26"/>
          <w:u w:val="single"/>
        </w:rPr>
      </w:pPr>
      <w:r w:rsidRPr="00E13D3D">
        <w:rPr>
          <w:i/>
          <w:szCs w:val="26"/>
          <w:u w:val="single"/>
        </w:rPr>
        <w:t>Защита государственной тайны - обеспечение в пределах своей компетенции защиты сведений, составляющих государственную тайну</w:t>
      </w:r>
    </w:p>
    <w:p w:rsidR="00983E85" w:rsidRPr="00CC2560" w:rsidRDefault="00983E85" w:rsidP="00983E85">
      <w:pPr>
        <w:spacing w:line="240" w:lineRule="auto"/>
        <w:ind w:firstLine="709"/>
        <w:rPr>
          <w:i/>
          <w:sz w:val="16"/>
          <w:szCs w:val="16"/>
          <w:u w:val="single"/>
        </w:rPr>
      </w:pPr>
    </w:p>
    <w:p w:rsidR="0075322B" w:rsidRDefault="000B3C8C" w:rsidP="005F1E91">
      <w:pPr>
        <w:spacing w:after="240" w:line="240" w:lineRule="auto"/>
        <w:ind w:firstLine="709"/>
        <w:rPr>
          <w:szCs w:val="26"/>
        </w:rPr>
      </w:pPr>
      <w:r w:rsidRPr="00E13D3D">
        <w:rPr>
          <w:szCs w:val="26"/>
        </w:rPr>
        <w:lastRenderedPageBreak/>
        <w:t xml:space="preserve">Полномочие выполняют – </w:t>
      </w:r>
      <w:r w:rsidR="00071E5E" w:rsidRPr="00EE4B11">
        <w:rPr>
          <w:szCs w:val="26"/>
        </w:rPr>
        <w:t>2</w:t>
      </w:r>
      <w:r w:rsidR="008F25E9">
        <w:rPr>
          <w:szCs w:val="26"/>
        </w:rPr>
        <w:t xml:space="preserve"> </w:t>
      </w:r>
      <w:r w:rsidR="00071E5E" w:rsidRPr="00E13D3D">
        <w:rPr>
          <w:szCs w:val="26"/>
        </w:rPr>
        <w:t>единицы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837"/>
        <w:gridCol w:w="890"/>
        <w:gridCol w:w="890"/>
        <w:gridCol w:w="890"/>
        <w:gridCol w:w="896"/>
        <w:gridCol w:w="659"/>
        <w:gridCol w:w="890"/>
        <w:gridCol w:w="890"/>
        <w:gridCol w:w="890"/>
        <w:gridCol w:w="894"/>
        <w:gridCol w:w="796"/>
      </w:tblGrid>
      <w:tr w:rsidR="00BC4B40" w:rsidRPr="00E13D3D" w:rsidTr="00575025">
        <w:tc>
          <w:tcPr>
            <w:tcW w:w="881" w:type="pct"/>
            <w:shd w:val="clear" w:color="auto" w:fill="FFFFFF"/>
          </w:tcPr>
          <w:p w:rsidR="00BC4B40" w:rsidRPr="00E13D3D" w:rsidRDefault="00BC4B40" w:rsidP="0052113B">
            <w:pPr>
              <w:spacing w:line="240" w:lineRule="auto"/>
              <w:rPr>
                <w:sz w:val="18"/>
                <w:szCs w:val="18"/>
              </w:rPr>
            </w:pPr>
          </w:p>
        </w:tc>
        <w:tc>
          <w:tcPr>
            <w:tcW w:w="427" w:type="pct"/>
            <w:shd w:val="clear" w:color="auto" w:fill="FFFFFF"/>
            <w:vAlign w:val="center"/>
          </w:tcPr>
          <w:p w:rsidR="00BC4B40" w:rsidRPr="00E40FDE" w:rsidRDefault="00BC4B40" w:rsidP="00BC4B40">
            <w:pPr>
              <w:spacing w:line="240" w:lineRule="auto"/>
              <w:jc w:val="center"/>
              <w:rPr>
                <w:sz w:val="18"/>
                <w:szCs w:val="18"/>
              </w:rPr>
            </w:pPr>
            <w:r w:rsidRPr="00E40FDE">
              <w:rPr>
                <w:sz w:val="18"/>
                <w:szCs w:val="18"/>
              </w:rPr>
              <w:t xml:space="preserve">1 </w:t>
            </w:r>
            <w:r>
              <w:rPr>
                <w:sz w:val="18"/>
                <w:szCs w:val="18"/>
              </w:rPr>
              <w:t>квартал 2020</w:t>
            </w:r>
          </w:p>
        </w:tc>
        <w:tc>
          <w:tcPr>
            <w:tcW w:w="427" w:type="pct"/>
            <w:shd w:val="clear" w:color="auto" w:fill="FFFFFF"/>
            <w:vAlign w:val="center"/>
          </w:tcPr>
          <w:p w:rsidR="00BC4B40" w:rsidRPr="00E40FDE" w:rsidRDefault="00BC4B40" w:rsidP="00BC4B40">
            <w:pPr>
              <w:spacing w:line="240" w:lineRule="auto"/>
              <w:jc w:val="center"/>
              <w:rPr>
                <w:sz w:val="18"/>
                <w:szCs w:val="18"/>
              </w:rPr>
            </w:pPr>
            <w:r w:rsidRPr="00E40FDE">
              <w:rPr>
                <w:sz w:val="18"/>
                <w:szCs w:val="18"/>
              </w:rPr>
              <w:t xml:space="preserve">2 </w:t>
            </w:r>
            <w:r>
              <w:rPr>
                <w:sz w:val="18"/>
                <w:szCs w:val="18"/>
              </w:rPr>
              <w:t>квартал 2020</w:t>
            </w:r>
          </w:p>
        </w:tc>
        <w:tc>
          <w:tcPr>
            <w:tcW w:w="427" w:type="pct"/>
            <w:shd w:val="clear" w:color="auto" w:fill="FFFFFF"/>
            <w:vAlign w:val="center"/>
          </w:tcPr>
          <w:p w:rsidR="00BC4B40" w:rsidRPr="00E40FDE" w:rsidRDefault="00BC4B40" w:rsidP="00BC4B40">
            <w:pPr>
              <w:spacing w:line="240" w:lineRule="auto"/>
              <w:jc w:val="center"/>
              <w:rPr>
                <w:sz w:val="18"/>
                <w:szCs w:val="18"/>
              </w:rPr>
            </w:pPr>
            <w:r w:rsidRPr="00E40FDE">
              <w:rPr>
                <w:sz w:val="18"/>
                <w:szCs w:val="18"/>
              </w:rPr>
              <w:t xml:space="preserve">3 </w:t>
            </w:r>
            <w:r>
              <w:rPr>
                <w:sz w:val="18"/>
                <w:szCs w:val="18"/>
              </w:rPr>
              <w:t>квартал 2020</w:t>
            </w:r>
          </w:p>
        </w:tc>
        <w:tc>
          <w:tcPr>
            <w:tcW w:w="430" w:type="pct"/>
            <w:shd w:val="clear" w:color="auto" w:fill="FFFFFF"/>
            <w:vAlign w:val="center"/>
          </w:tcPr>
          <w:p w:rsidR="00BC4B40" w:rsidRPr="00E40FDE" w:rsidRDefault="00BC4B40" w:rsidP="00BC4B40">
            <w:pPr>
              <w:spacing w:line="240" w:lineRule="auto"/>
              <w:jc w:val="center"/>
              <w:rPr>
                <w:sz w:val="18"/>
                <w:szCs w:val="18"/>
              </w:rPr>
            </w:pPr>
            <w:r w:rsidRPr="00E40FDE">
              <w:rPr>
                <w:sz w:val="18"/>
                <w:szCs w:val="18"/>
              </w:rPr>
              <w:t xml:space="preserve">4 </w:t>
            </w:r>
            <w:r>
              <w:rPr>
                <w:sz w:val="18"/>
                <w:szCs w:val="18"/>
              </w:rPr>
              <w:t>квартал 2020</w:t>
            </w:r>
          </w:p>
        </w:tc>
        <w:tc>
          <w:tcPr>
            <w:tcW w:w="316" w:type="pct"/>
            <w:shd w:val="clear" w:color="auto" w:fill="D9D9D9"/>
            <w:vAlign w:val="center"/>
          </w:tcPr>
          <w:p w:rsidR="00BC4B40" w:rsidRPr="00E40FDE" w:rsidRDefault="00BC4B40" w:rsidP="00BC4B40">
            <w:pPr>
              <w:spacing w:line="240" w:lineRule="auto"/>
              <w:jc w:val="center"/>
              <w:rPr>
                <w:b/>
                <w:sz w:val="18"/>
                <w:szCs w:val="18"/>
              </w:rPr>
            </w:pPr>
            <w:r>
              <w:rPr>
                <w:b/>
                <w:sz w:val="18"/>
                <w:szCs w:val="18"/>
              </w:rPr>
              <w:t>2020</w:t>
            </w:r>
          </w:p>
        </w:tc>
        <w:tc>
          <w:tcPr>
            <w:tcW w:w="427" w:type="pct"/>
            <w:shd w:val="clear" w:color="auto" w:fill="FFFFFF"/>
            <w:vAlign w:val="center"/>
          </w:tcPr>
          <w:p w:rsidR="00BC4B40" w:rsidRPr="00E40FDE" w:rsidRDefault="00BC4B40" w:rsidP="00BC4B40">
            <w:pPr>
              <w:spacing w:line="240" w:lineRule="auto"/>
              <w:jc w:val="center"/>
              <w:rPr>
                <w:sz w:val="18"/>
                <w:szCs w:val="18"/>
              </w:rPr>
            </w:pPr>
            <w:r w:rsidRPr="00E40FDE">
              <w:rPr>
                <w:sz w:val="18"/>
                <w:szCs w:val="18"/>
              </w:rPr>
              <w:t xml:space="preserve">1 </w:t>
            </w:r>
            <w:r>
              <w:rPr>
                <w:sz w:val="18"/>
                <w:szCs w:val="18"/>
              </w:rPr>
              <w:t>квартал 2021</w:t>
            </w:r>
          </w:p>
        </w:tc>
        <w:tc>
          <w:tcPr>
            <w:tcW w:w="427" w:type="pct"/>
            <w:shd w:val="clear" w:color="auto" w:fill="FFFFFF"/>
            <w:vAlign w:val="center"/>
          </w:tcPr>
          <w:p w:rsidR="00BC4B40" w:rsidRPr="00E40FDE" w:rsidRDefault="00BC4B40" w:rsidP="00BC4B40">
            <w:pPr>
              <w:spacing w:line="240" w:lineRule="auto"/>
              <w:jc w:val="center"/>
              <w:rPr>
                <w:sz w:val="18"/>
                <w:szCs w:val="18"/>
              </w:rPr>
            </w:pPr>
            <w:r w:rsidRPr="00E40FDE">
              <w:rPr>
                <w:sz w:val="18"/>
                <w:szCs w:val="18"/>
              </w:rPr>
              <w:t xml:space="preserve">2 </w:t>
            </w:r>
            <w:r>
              <w:rPr>
                <w:sz w:val="18"/>
                <w:szCs w:val="18"/>
              </w:rPr>
              <w:t>квартал 2021</w:t>
            </w:r>
          </w:p>
        </w:tc>
        <w:tc>
          <w:tcPr>
            <w:tcW w:w="427" w:type="pct"/>
            <w:shd w:val="clear" w:color="auto" w:fill="FFFFFF"/>
            <w:vAlign w:val="center"/>
          </w:tcPr>
          <w:p w:rsidR="00BC4B40" w:rsidRPr="00E40FDE" w:rsidRDefault="00BC4B40" w:rsidP="00BC4B40">
            <w:pPr>
              <w:spacing w:line="240" w:lineRule="auto"/>
              <w:jc w:val="center"/>
              <w:rPr>
                <w:sz w:val="18"/>
                <w:szCs w:val="18"/>
              </w:rPr>
            </w:pPr>
            <w:r w:rsidRPr="00E40FDE">
              <w:rPr>
                <w:sz w:val="18"/>
                <w:szCs w:val="18"/>
              </w:rPr>
              <w:t xml:space="preserve">3 </w:t>
            </w:r>
            <w:r>
              <w:rPr>
                <w:sz w:val="18"/>
                <w:szCs w:val="18"/>
              </w:rPr>
              <w:t>квартал 2021</w:t>
            </w:r>
          </w:p>
        </w:tc>
        <w:tc>
          <w:tcPr>
            <w:tcW w:w="429" w:type="pct"/>
            <w:shd w:val="clear" w:color="auto" w:fill="FFFFFF"/>
            <w:vAlign w:val="center"/>
          </w:tcPr>
          <w:p w:rsidR="00BC4B40" w:rsidRPr="00E40FDE" w:rsidRDefault="00BC4B40" w:rsidP="00BC4B40">
            <w:pPr>
              <w:spacing w:line="240" w:lineRule="auto"/>
              <w:jc w:val="center"/>
              <w:rPr>
                <w:sz w:val="18"/>
                <w:szCs w:val="18"/>
              </w:rPr>
            </w:pPr>
            <w:r w:rsidRPr="00E40FDE">
              <w:rPr>
                <w:sz w:val="18"/>
                <w:szCs w:val="18"/>
              </w:rPr>
              <w:t xml:space="preserve">4 </w:t>
            </w:r>
            <w:r>
              <w:rPr>
                <w:sz w:val="18"/>
                <w:szCs w:val="18"/>
              </w:rPr>
              <w:t>квартал 2021</w:t>
            </w:r>
          </w:p>
        </w:tc>
        <w:tc>
          <w:tcPr>
            <w:tcW w:w="382" w:type="pct"/>
            <w:shd w:val="clear" w:color="auto" w:fill="D9D9D9"/>
            <w:vAlign w:val="center"/>
          </w:tcPr>
          <w:p w:rsidR="00BC4B40" w:rsidRPr="00E40FDE" w:rsidRDefault="00BC4B40" w:rsidP="00BC4B40">
            <w:pPr>
              <w:spacing w:line="240" w:lineRule="auto"/>
              <w:jc w:val="center"/>
              <w:rPr>
                <w:b/>
                <w:sz w:val="18"/>
                <w:szCs w:val="18"/>
              </w:rPr>
            </w:pPr>
            <w:r>
              <w:rPr>
                <w:b/>
                <w:sz w:val="18"/>
                <w:szCs w:val="18"/>
              </w:rPr>
              <w:t>2021</w:t>
            </w:r>
          </w:p>
        </w:tc>
      </w:tr>
      <w:tr w:rsidR="001B0644" w:rsidRPr="00E13D3D" w:rsidTr="001B0644">
        <w:trPr>
          <w:trHeight w:val="491"/>
        </w:trPr>
        <w:tc>
          <w:tcPr>
            <w:tcW w:w="881" w:type="pct"/>
            <w:shd w:val="clear" w:color="auto" w:fill="FFFFFF"/>
          </w:tcPr>
          <w:p w:rsidR="001B0644" w:rsidRPr="00E13D3D" w:rsidRDefault="001B0644" w:rsidP="0052113B">
            <w:pPr>
              <w:spacing w:line="240" w:lineRule="auto"/>
              <w:rPr>
                <w:sz w:val="18"/>
                <w:szCs w:val="18"/>
              </w:rPr>
            </w:pPr>
            <w:r w:rsidRPr="00E13D3D">
              <w:rPr>
                <w:sz w:val="18"/>
                <w:szCs w:val="18"/>
              </w:rPr>
              <w:t>Запланировано мероприятий</w:t>
            </w:r>
          </w:p>
        </w:tc>
        <w:tc>
          <w:tcPr>
            <w:tcW w:w="4119" w:type="pct"/>
            <w:gridSpan w:val="10"/>
            <w:shd w:val="clear" w:color="auto" w:fill="FFFFFF"/>
          </w:tcPr>
          <w:p w:rsidR="001B0644" w:rsidRPr="00E13D3D" w:rsidRDefault="001B0644" w:rsidP="0052113B">
            <w:pPr>
              <w:spacing w:line="240" w:lineRule="auto"/>
              <w:jc w:val="center"/>
              <w:rPr>
                <w:sz w:val="18"/>
                <w:szCs w:val="18"/>
              </w:rPr>
            </w:pPr>
            <w:r w:rsidRPr="00E13D3D">
              <w:rPr>
                <w:sz w:val="18"/>
                <w:szCs w:val="18"/>
              </w:rPr>
              <w:t>постоянно</w:t>
            </w:r>
          </w:p>
        </w:tc>
      </w:tr>
      <w:tr w:rsidR="001B0644" w:rsidRPr="00E13D3D" w:rsidTr="001B0644">
        <w:trPr>
          <w:trHeight w:val="413"/>
        </w:trPr>
        <w:tc>
          <w:tcPr>
            <w:tcW w:w="881" w:type="pct"/>
            <w:shd w:val="clear" w:color="auto" w:fill="FFFFFF"/>
          </w:tcPr>
          <w:p w:rsidR="001B0644" w:rsidRPr="00E13D3D" w:rsidRDefault="001B0644" w:rsidP="0052113B">
            <w:pPr>
              <w:spacing w:line="240" w:lineRule="auto"/>
              <w:jc w:val="left"/>
              <w:rPr>
                <w:sz w:val="18"/>
                <w:szCs w:val="18"/>
              </w:rPr>
            </w:pPr>
            <w:r w:rsidRPr="00E13D3D">
              <w:rPr>
                <w:sz w:val="18"/>
                <w:szCs w:val="18"/>
              </w:rPr>
              <w:t>Проведено мероприятий</w:t>
            </w:r>
          </w:p>
        </w:tc>
        <w:tc>
          <w:tcPr>
            <w:tcW w:w="4119" w:type="pct"/>
            <w:gridSpan w:val="10"/>
            <w:shd w:val="clear" w:color="auto" w:fill="FFFFFF"/>
          </w:tcPr>
          <w:p w:rsidR="001B0644" w:rsidRPr="00E13D3D" w:rsidRDefault="001B0644" w:rsidP="0052113B">
            <w:pPr>
              <w:spacing w:line="240" w:lineRule="auto"/>
              <w:jc w:val="center"/>
              <w:rPr>
                <w:b/>
                <w:sz w:val="18"/>
                <w:szCs w:val="18"/>
              </w:rPr>
            </w:pPr>
            <w:r w:rsidRPr="00E13D3D">
              <w:rPr>
                <w:sz w:val="18"/>
                <w:szCs w:val="18"/>
              </w:rPr>
              <w:t>работа ведется постоянно</w:t>
            </w:r>
          </w:p>
        </w:tc>
      </w:tr>
    </w:tbl>
    <w:p w:rsidR="005F059B" w:rsidRPr="00564CE6" w:rsidRDefault="00282A04" w:rsidP="008A538E">
      <w:pPr>
        <w:pStyle w:val="ConsPlusTitle"/>
        <w:widowControl/>
        <w:spacing w:before="240" w:line="360" w:lineRule="auto"/>
        <w:ind w:firstLine="708"/>
        <w:jc w:val="both"/>
        <w:rPr>
          <w:rFonts w:ascii="Times New Roman" w:hAnsi="Times New Roman" w:cs="Times New Roman"/>
          <w:b w:val="0"/>
          <w:color w:val="000000" w:themeColor="text1"/>
          <w:sz w:val="26"/>
          <w:szCs w:val="26"/>
        </w:rPr>
      </w:pPr>
      <w:r w:rsidRPr="00564CE6">
        <w:rPr>
          <w:rFonts w:ascii="Times New Roman" w:hAnsi="Times New Roman" w:cs="Times New Roman"/>
          <w:b w:val="0"/>
          <w:color w:val="000000" w:themeColor="text1"/>
          <w:sz w:val="26"/>
          <w:szCs w:val="26"/>
        </w:rPr>
        <w:t xml:space="preserve">Работа по допуску и сохранению сведений, относящихся к государственной тайне проводится в Управлении в соответствии с требованиями Федерального закона </w:t>
      </w:r>
      <w:r w:rsidR="00E82371" w:rsidRPr="00564CE6">
        <w:rPr>
          <w:rFonts w:ascii="Times New Roman" w:hAnsi="Times New Roman" w:cs="Times New Roman"/>
          <w:b w:val="0"/>
          <w:color w:val="000000" w:themeColor="text1"/>
          <w:sz w:val="26"/>
          <w:szCs w:val="26"/>
        </w:rPr>
        <w:t>«</w:t>
      </w:r>
      <w:r w:rsidRPr="00564CE6">
        <w:rPr>
          <w:rFonts w:ascii="Times New Roman" w:hAnsi="Times New Roman" w:cs="Times New Roman"/>
          <w:b w:val="0"/>
          <w:color w:val="000000" w:themeColor="text1"/>
          <w:sz w:val="26"/>
          <w:szCs w:val="26"/>
        </w:rPr>
        <w:t>О государственной тайне</w:t>
      </w:r>
      <w:r w:rsidR="00E82371" w:rsidRPr="00564CE6">
        <w:rPr>
          <w:rFonts w:ascii="Times New Roman" w:hAnsi="Times New Roman" w:cs="Times New Roman"/>
          <w:b w:val="0"/>
          <w:color w:val="000000" w:themeColor="text1"/>
          <w:sz w:val="26"/>
          <w:szCs w:val="26"/>
        </w:rPr>
        <w:t>»</w:t>
      </w:r>
      <w:r w:rsidRPr="00564CE6">
        <w:rPr>
          <w:rFonts w:ascii="Times New Roman" w:hAnsi="Times New Roman" w:cs="Times New Roman"/>
          <w:b w:val="0"/>
          <w:color w:val="000000" w:themeColor="text1"/>
          <w:sz w:val="26"/>
          <w:szCs w:val="26"/>
        </w:rPr>
        <w:t xml:space="preserve"> от 21.07.1993 № 5485-1</w:t>
      </w:r>
      <w:r w:rsidR="0044167C" w:rsidRPr="00564CE6">
        <w:rPr>
          <w:rFonts w:ascii="Times New Roman" w:hAnsi="Times New Roman" w:cs="Times New Roman"/>
          <w:b w:val="0"/>
          <w:color w:val="000000" w:themeColor="text1"/>
          <w:sz w:val="26"/>
          <w:szCs w:val="26"/>
        </w:rPr>
        <w:t>-</w:t>
      </w:r>
      <w:r w:rsidRPr="00564CE6">
        <w:rPr>
          <w:rFonts w:ascii="Times New Roman" w:hAnsi="Times New Roman" w:cs="Times New Roman"/>
          <w:b w:val="0"/>
          <w:color w:val="000000" w:themeColor="text1"/>
          <w:sz w:val="26"/>
          <w:szCs w:val="26"/>
        </w:rPr>
        <w:t xml:space="preserve">ФЗ, Инструкции по обеспечению режима секретности в Российской Федерации, утвержденной постановлением Правительства РФ от 05.01.2004 № 3-1, постановления Правительства Российской Федерации </w:t>
      </w:r>
      <w:r w:rsidR="00E82371" w:rsidRPr="00564CE6">
        <w:rPr>
          <w:rFonts w:ascii="Times New Roman" w:hAnsi="Times New Roman" w:cs="Times New Roman"/>
          <w:b w:val="0"/>
          <w:color w:val="000000" w:themeColor="text1"/>
          <w:sz w:val="26"/>
          <w:szCs w:val="26"/>
        </w:rPr>
        <w:t>«</w:t>
      </w:r>
      <w:r w:rsidRPr="00564CE6">
        <w:rPr>
          <w:rFonts w:ascii="Times New Roman" w:hAnsi="Times New Roman" w:cs="Times New Roman"/>
          <w:b w:val="0"/>
          <w:color w:val="000000" w:themeColor="text1"/>
          <w:sz w:val="26"/>
          <w:szCs w:val="26"/>
        </w:rPr>
        <w:t>Об утверждении инструкции о порядке допуска должностных лиц и граждан Российской Федерации к государственной тайне</w:t>
      </w:r>
      <w:r w:rsidR="00E82371" w:rsidRPr="00564CE6">
        <w:rPr>
          <w:rFonts w:ascii="Times New Roman" w:hAnsi="Times New Roman" w:cs="Times New Roman"/>
          <w:b w:val="0"/>
          <w:color w:val="000000" w:themeColor="text1"/>
          <w:sz w:val="26"/>
          <w:szCs w:val="26"/>
        </w:rPr>
        <w:t>»</w:t>
      </w:r>
      <w:r w:rsidRPr="00564CE6">
        <w:rPr>
          <w:rFonts w:ascii="Times New Roman" w:hAnsi="Times New Roman" w:cs="Times New Roman"/>
          <w:b w:val="0"/>
          <w:color w:val="000000" w:themeColor="text1"/>
          <w:sz w:val="26"/>
          <w:szCs w:val="26"/>
        </w:rPr>
        <w:t xml:space="preserve"> от 06.02.2010 № 63.</w:t>
      </w:r>
    </w:p>
    <w:p w:rsidR="000C2629" w:rsidRDefault="000C2629" w:rsidP="0075322B">
      <w:pPr>
        <w:pStyle w:val="ConsPlusTitle"/>
        <w:widowControl/>
        <w:spacing w:before="240" w:line="360" w:lineRule="auto"/>
        <w:ind w:firstLine="708"/>
        <w:jc w:val="both"/>
        <w:rPr>
          <w:rFonts w:ascii="Times New Roman" w:hAnsi="Times New Roman" w:cs="Times New Roman"/>
          <w:b w:val="0"/>
          <w:sz w:val="26"/>
          <w:szCs w:val="26"/>
        </w:rPr>
      </w:pPr>
    </w:p>
    <w:p w:rsidR="00776692" w:rsidRPr="00FB1866" w:rsidRDefault="00924994" w:rsidP="00740669">
      <w:pPr>
        <w:spacing w:line="240" w:lineRule="auto"/>
        <w:ind w:firstLine="709"/>
        <w:rPr>
          <w:i/>
          <w:color w:val="000000" w:themeColor="text1"/>
          <w:szCs w:val="26"/>
          <w:u w:val="single"/>
        </w:rPr>
      </w:pPr>
      <w:r w:rsidRPr="00853B1A">
        <w:rPr>
          <w:i/>
          <w:color w:val="000000" w:themeColor="text1"/>
          <w:szCs w:val="26"/>
          <w:u w:val="single"/>
        </w:rPr>
        <w:t>Иные функции - организация внедрения достижений науки, техники и положительного опыта в деятельност</w:t>
      </w:r>
      <w:r w:rsidR="005128B1">
        <w:rPr>
          <w:i/>
          <w:color w:val="000000" w:themeColor="text1"/>
          <w:szCs w:val="26"/>
          <w:u w:val="single"/>
        </w:rPr>
        <w:t>и</w:t>
      </w:r>
      <w:r w:rsidRPr="00853B1A">
        <w:rPr>
          <w:i/>
          <w:color w:val="000000" w:themeColor="text1"/>
          <w:szCs w:val="26"/>
          <w:u w:val="single"/>
        </w:rPr>
        <w:t xml:space="preserve"> подразделений и территориальных органов Роскомнадзора</w:t>
      </w:r>
    </w:p>
    <w:p w:rsidR="00983E85" w:rsidRDefault="00983E85" w:rsidP="00740669">
      <w:pPr>
        <w:spacing w:line="240" w:lineRule="auto"/>
        <w:ind w:firstLine="709"/>
        <w:rPr>
          <w:i/>
          <w:szCs w:val="26"/>
          <w:u w:val="single"/>
        </w:rPr>
      </w:pPr>
    </w:p>
    <w:p w:rsidR="00312DC3" w:rsidRPr="00C10B18" w:rsidRDefault="006C0C66" w:rsidP="00312DC3">
      <w:pPr>
        <w:pStyle w:val="aff7"/>
        <w:spacing w:line="360" w:lineRule="auto"/>
        <w:ind w:firstLine="708"/>
        <w:jc w:val="both"/>
        <w:rPr>
          <w:color w:val="000000" w:themeColor="text1"/>
          <w:sz w:val="26"/>
          <w:szCs w:val="26"/>
        </w:rPr>
      </w:pPr>
      <w:r>
        <w:rPr>
          <w:color w:val="000000" w:themeColor="text1"/>
          <w:sz w:val="26"/>
          <w:szCs w:val="26"/>
        </w:rPr>
        <w:t>В</w:t>
      </w:r>
      <w:r w:rsidR="008A538E">
        <w:rPr>
          <w:color w:val="000000" w:themeColor="text1"/>
          <w:sz w:val="26"/>
          <w:szCs w:val="26"/>
        </w:rPr>
        <w:t xml:space="preserve"> </w:t>
      </w:r>
      <w:r w:rsidR="00BC4B40">
        <w:rPr>
          <w:color w:val="000000" w:themeColor="text1"/>
          <w:sz w:val="26"/>
          <w:szCs w:val="26"/>
        </w:rPr>
        <w:t xml:space="preserve">1 квартале </w:t>
      </w:r>
      <w:r w:rsidR="00312DC3" w:rsidRPr="00C10B18">
        <w:rPr>
          <w:color w:val="000000" w:themeColor="text1"/>
          <w:sz w:val="26"/>
          <w:szCs w:val="26"/>
        </w:rPr>
        <w:t>20</w:t>
      </w:r>
      <w:r w:rsidR="008A538E">
        <w:rPr>
          <w:color w:val="000000" w:themeColor="text1"/>
          <w:sz w:val="26"/>
          <w:szCs w:val="26"/>
        </w:rPr>
        <w:t>2</w:t>
      </w:r>
      <w:r w:rsidR="00BC4B40">
        <w:rPr>
          <w:color w:val="000000" w:themeColor="text1"/>
          <w:sz w:val="26"/>
          <w:szCs w:val="26"/>
        </w:rPr>
        <w:t>1</w:t>
      </w:r>
      <w:r w:rsidR="00312DC3" w:rsidRPr="00C10B18">
        <w:rPr>
          <w:color w:val="000000" w:themeColor="text1"/>
          <w:sz w:val="26"/>
          <w:szCs w:val="26"/>
        </w:rPr>
        <w:t xml:space="preserve"> год</w:t>
      </w:r>
      <w:r w:rsidR="00BC4B40">
        <w:rPr>
          <w:color w:val="000000" w:themeColor="text1"/>
          <w:sz w:val="26"/>
          <w:szCs w:val="26"/>
        </w:rPr>
        <w:t>а</w:t>
      </w:r>
      <w:r w:rsidR="00845642">
        <w:rPr>
          <w:color w:val="000000" w:themeColor="text1"/>
          <w:sz w:val="26"/>
          <w:szCs w:val="26"/>
        </w:rPr>
        <w:t xml:space="preserve"> </w:t>
      </w:r>
      <w:r w:rsidR="00312DC3" w:rsidRPr="00C10B18">
        <w:rPr>
          <w:color w:val="000000" w:themeColor="text1"/>
          <w:sz w:val="26"/>
          <w:szCs w:val="26"/>
        </w:rPr>
        <w:t xml:space="preserve">проводилась работа по координации деятельности территориальных управлений Роскомнадзора в Южном федеральном округе. </w:t>
      </w:r>
    </w:p>
    <w:p w:rsidR="00312DC3" w:rsidRPr="00C10B18" w:rsidRDefault="00312DC3" w:rsidP="00312DC3">
      <w:pPr>
        <w:ind w:firstLine="709"/>
        <w:rPr>
          <w:szCs w:val="26"/>
        </w:rPr>
      </w:pPr>
      <w:r w:rsidRPr="00C10B18">
        <w:rPr>
          <w:szCs w:val="26"/>
        </w:rPr>
        <w:t>По итогам анализа деятельности был</w:t>
      </w:r>
      <w:r w:rsidR="003C5D37" w:rsidRPr="00C10B18">
        <w:rPr>
          <w:szCs w:val="26"/>
        </w:rPr>
        <w:t>о</w:t>
      </w:r>
      <w:r w:rsidRPr="00C10B18">
        <w:rPr>
          <w:szCs w:val="26"/>
        </w:rPr>
        <w:t xml:space="preserve"> организовано и </w:t>
      </w:r>
      <w:r w:rsidRPr="00564CE6">
        <w:rPr>
          <w:szCs w:val="26"/>
        </w:rPr>
        <w:t xml:space="preserve">проведено </w:t>
      </w:r>
      <w:r w:rsidR="00690A16">
        <w:rPr>
          <w:b/>
          <w:szCs w:val="26"/>
        </w:rPr>
        <w:t>10</w:t>
      </w:r>
      <w:r w:rsidR="000510AE" w:rsidRPr="00C10B18">
        <w:rPr>
          <w:b/>
          <w:szCs w:val="26"/>
        </w:rPr>
        <w:t xml:space="preserve"> </w:t>
      </w:r>
      <w:r w:rsidR="007E46EC">
        <w:rPr>
          <w:szCs w:val="26"/>
        </w:rPr>
        <w:t>совместн</w:t>
      </w:r>
      <w:r w:rsidR="0080373F">
        <w:rPr>
          <w:szCs w:val="26"/>
        </w:rPr>
        <w:t>ых</w:t>
      </w:r>
      <w:r w:rsidR="007E46EC">
        <w:rPr>
          <w:szCs w:val="26"/>
        </w:rPr>
        <w:t xml:space="preserve"> </w:t>
      </w:r>
      <w:r w:rsidRPr="00C10B18">
        <w:rPr>
          <w:szCs w:val="26"/>
        </w:rPr>
        <w:t>совещани</w:t>
      </w:r>
      <w:r w:rsidR="0080373F">
        <w:rPr>
          <w:szCs w:val="26"/>
        </w:rPr>
        <w:t>й</w:t>
      </w:r>
      <w:r w:rsidRPr="00C10B18">
        <w:rPr>
          <w:szCs w:val="26"/>
        </w:rPr>
        <w:t xml:space="preserve"> с руководителями ТУ РКН в ЮФО в режиме ВКС, из них: </w:t>
      </w:r>
    </w:p>
    <w:p w:rsidR="001D003B" w:rsidRPr="0080373F" w:rsidRDefault="001D003B" w:rsidP="001D003B">
      <w:pPr>
        <w:ind w:firstLine="709"/>
        <w:rPr>
          <w:color w:val="000000" w:themeColor="text1"/>
          <w:szCs w:val="26"/>
        </w:rPr>
      </w:pPr>
      <w:r w:rsidRPr="0080373F">
        <w:rPr>
          <w:color w:val="000000" w:themeColor="text1"/>
          <w:szCs w:val="26"/>
        </w:rPr>
        <w:t xml:space="preserve">- </w:t>
      </w:r>
      <w:r w:rsidR="00D53412">
        <w:rPr>
          <w:color w:val="000000" w:themeColor="text1"/>
          <w:szCs w:val="26"/>
        </w:rPr>
        <w:t>3</w:t>
      </w:r>
      <w:r w:rsidR="00564CE6">
        <w:rPr>
          <w:color w:val="000000" w:themeColor="text1"/>
          <w:szCs w:val="26"/>
        </w:rPr>
        <w:t xml:space="preserve"> на тему </w:t>
      </w:r>
      <w:r w:rsidR="00564CE6" w:rsidRPr="00564CE6">
        <w:rPr>
          <w:color w:val="000000" w:themeColor="text1"/>
          <w:szCs w:val="26"/>
        </w:rPr>
        <w:t>«Координация деятельности ТУ в ЮФО по линии массовых коммуникаций»</w:t>
      </w:r>
      <w:r w:rsidRPr="0080373F">
        <w:rPr>
          <w:color w:val="000000" w:themeColor="text1"/>
          <w:szCs w:val="26"/>
        </w:rPr>
        <w:t>»;</w:t>
      </w:r>
    </w:p>
    <w:p w:rsidR="008F0D37" w:rsidRDefault="001D003B" w:rsidP="008F0D37">
      <w:pPr>
        <w:pStyle w:val="aff7"/>
        <w:spacing w:line="360" w:lineRule="auto"/>
        <w:ind w:firstLine="709"/>
        <w:jc w:val="both"/>
        <w:rPr>
          <w:color w:val="000000" w:themeColor="text1"/>
          <w:sz w:val="26"/>
          <w:szCs w:val="26"/>
        </w:rPr>
      </w:pPr>
      <w:r w:rsidRPr="0080373F">
        <w:rPr>
          <w:color w:val="000000" w:themeColor="text1"/>
          <w:sz w:val="26"/>
          <w:szCs w:val="26"/>
        </w:rPr>
        <w:t xml:space="preserve">- </w:t>
      </w:r>
      <w:r w:rsidR="00690A16">
        <w:rPr>
          <w:color w:val="000000" w:themeColor="text1"/>
          <w:sz w:val="26"/>
          <w:szCs w:val="26"/>
        </w:rPr>
        <w:t>2</w:t>
      </w:r>
      <w:r w:rsidRPr="0080373F">
        <w:rPr>
          <w:color w:val="000000" w:themeColor="text1"/>
          <w:sz w:val="26"/>
          <w:szCs w:val="26"/>
        </w:rPr>
        <w:t xml:space="preserve"> заседани</w:t>
      </w:r>
      <w:r w:rsidR="00690A16">
        <w:rPr>
          <w:color w:val="000000" w:themeColor="text1"/>
          <w:sz w:val="26"/>
          <w:szCs w:val="26"/>
        </w:rPr>
        <w:t>я</w:t>
      </w:r>
      <w:r w:rsidRPr="0080373F">
        <w:rPr>
          <w:color w:val="000000" w:themeColor="text1"/>
          <w:sz w:val="26"/>
          <w:szCs w:val="26"/>
        </w:rPr>
        <w:t xml:space="preserve"> Молодежной палаты в ЮФО;</w:t>
      </w:r>
      <w:r w:rsidR="008F0D37" w:rsidRPr="008F0D37">
        <w:rPr>
          <w:color w:val="000000" w:themeColor="text1"/>
          <w:sz w:val="26"/>
          <w:szCs w:val="26"/>
        </w:rPr>
        <w:t xml:space="preserve"> </w:t>
      </w:r>
    </w:p>
    <w:p w:rsidR="001D003B" w:rsidRDefault="008F0D37" w:rsidP="001D003B">
      <w:pPr>
        <w:pStyle w:val="aff7"/>
        <w:spacing w:line="360" w:lineRule="auto"/>
        <w:ind w:firstLine="709"/>
        <w:jc w:val="both"/>
        <w:rPr>
          <w:color w:val="000000" w:themeColor="text1"/>
          <w:sz w:val="26"/>
          <w:szCs w:val="26"/>
        </w:rPr>
      </w:pPr>
      <w:r>
        <w:rPr>
          <w:color w:val="000000" w:themeColor="text1"/>
          <w:sz w:val="26"/>
          <w:szCs w:val="26"/>
        </w:rPr>
        <w:t xml:space="preserve">- </w:t>
      </w:r>
      <w:r w:rsidRPr="0080373F">
        <w:rPr>
          <w:color w:val="000000" w:themeColor="text1"/>
          <w:sz w:val="26"/>
          <w:szCs w:val="26"/>
        </w:rPr>
        <w:t>2</w:t>
      </w:r>
      <w:r>
        <w:rPr>
          <w:color w:val="000000" w:themeColor="text1"/>
          <w:sz w:val="26"/>
          <w:szCs w:val="26"/>
        </w:rPr>
        <w:t>2</w:t>
      </w:r>
      <w:r w:rsidRPr="0080373F">
        <w:rPr>
          <w:color w:val="000000" w:themeColor="text1"/>
          <w:sz w:val="26"/>
          <w:szCs w:val="26"/>
        </w:rPr>
        <w:t xml:space="preserve">.01.2021 на тему: </w:t>
      </w:r>
      <w:r w:rsidRPr="0080373F">
        <w:rPr>
          <w:sz w:val="26"/>
          <w:szCs w:val="26"/>
        </w:rPr>
        <w:t>«</w:t>
      </w:r>
      <w:r w:rsidRPr="0080373F">
        <w:rPr>
          <w:color w:val="000000" w:themeColor="text1"/>
          <w:sz w:val="26"/>
          <w:szCs w:val="26"/>
        </w:rPr>
        <w:t>Итоги деятельности ТУ РКН в ЮФО в 2020 году</w:t>
      </w:r>
      <w:r w:rsidR="008B4C6B">
        <w:rPr>
          <w:color w:val="000000" w:themeColor="text1"/>
          <w:sz w:val="26"/>
          <w:szCs w:val="26"/>
        </w:rPr>
        <w:t xml:space="preserve"> в сфере ПД</w:t>
      </w:r>
      <w:r w:rsidRPr="0080373F">
        <w:rPr>
          <w:color w:val="000000" w:themeColor="text1"/>
          <w:sz w:val="26"/>
          <w:szCs w:val="26"/>
        </w:rPr>
        <w:t>. Проведение мероприятий по достижению целевых показателей в 2021 году»</w:t>
      </w:r>
      <w:r>
        <w:rPr>
          <w:color w:val="000000" w:themeColor="text1"/>
          <w:sz w:val="26"/>
          <w:szCs w:val="26"/>
        </w:rPr>
        <w:t>;</w:t>
      </w:r>
    </w:p>
    <w:p w:rsidR="008F0D37" w:rsidRDefault="008F0D37" w:rsidP="001D003B">
      <w:pPr>
        <w:pStyle w:val="aff7"/>
        <w:spacing w:line="360" w:lineRule="auto"/>
        <w:ind w:firstLine="709"/>
        <w:jc w:val="both"/>
        <w:rPr>
          <w:color w:val="000000" w:themeColor="text1"/>
          <w:sz w:val="26"/>
          <w:szCs w:val="26"/>
        </w:rPr>
      </w:pPr>
      <w:r>
        <w:rPr>
          <w:color w:val="000000" w:themeColor="text1"/>
          <w:sz w:val="26"/>
          <w:szCs w:val="26"/>
        </w:rPr>
        <w:t xml:space="preserve">- 27.01.2021 обучающее мероприятие на тему: </w:t>
      </w:r>
      <w:r w:rsidRPr="0080373F">
        <w:rPr>
          <w:sz w:val="26"/>
          <w:szCs w:val="26"/>
        </w:rPr>
        <w:t>«</w:t>
      </w:r>
      <w:r>
        <w:rPr>
          <w:color w:val="000000" w:themeColor="text1"/>
          <w:sz w:val="26"/>
          <w:szCs w:val="26"/>
        </w:rPr>
        <w:t>Соблюдение операторами связи обязательных требований в сфере связи</w:t>
      </w:r>
      <w:r w:rsidRPr="0080373F">
        <w:rPr>
          <w:color w:val="000000" w:themeColor="text1"/>
          <w:sz w:val="26"/>
          <w:szCs w:val="26"/>
        </w:rPr>
        <w:t>»</w:t>
      </w:r>
      <w:r>
        <w:rPr>
          <w:color w:val="000000" w:themeColor="text1"/>
          <w:sz w:val="26"/>
          <w:szCs w:val="26"/>
        </w:rPr>
        <w:t xml:space="preserve"> (с ТУ по Республике Крым и г. Севастополь);</w:t>
      </w:r>
    </w:p>
    <w:p w:rsidR="008F0D37" w:rsidRDefault="008F0D37" w:rsidP="001D003B">
      <w:pPr>
        <w:pStyle w:val="aff7"/>
        <w:spacing w:line="360" w:lineRule="auto"/>
        <w:ind w:firstLine="709"/>
        <w:jc w:val="both"/>
        <w:rPr>
          <w:color w:val="000000" w:themeColor="text1"/>
          <w:sz w:val="26"/>
          <w:szCs w:val="26"/>
        </w:rPr>
      </w:pPr>
      <w:r>
        <w:rPr>
          <w:color w:val="000000" w:themeColor="text1"/>
          <w:sz w:val="26"/>
          <w:szCs w:val="26"/>
        </w:rPr>
        <w:t xml:space="preserve">- 25.02.2021 обучающее мероприятие  на тему: </w:t>
      </w:r>
      <w:r w:rsidRPr="0080373F">
        <w:rPr>
          <w:sz w:val="26"/>
          <w:szCs w:val="26"/>
        </w:rPr>
        <w:t>«</w:t>
      </w:r>
      <w:r>
        <w:rPr>
          <w:sz w:val="26"/>
          <w:szCs w:val="26"/>
        </w:rPr>
        <w:t>Р</w:t>
      </w:r>
      <w:r w:rsidRPr="008F0D37">
        <w:rPr>
          <w:sz w:val="26"/>
          <w:szCs w:val="26"/>
        </w:rPr>
        <w:t>егистрация РЭС и ВЧУ, сроки обработки по Регламенту, варианты направления, проверка позывных сигналов, проверка в ФНС юридического лица, в ГИС ГМП оплаты госпошлины</w:t>
      </w:r>
      <w:r w:rsidRPr="0080373F">
        <w:rPr>
          <w:color w:val="000000" w:themeColor="text1"/>
          <w:sz w:val="26"/>
          <w:szCs w:val="26"/>
        </w:rPr>
        <w:t>»</w:t>
      </w:r>
      <w:r>
        <w:rPr>
          <w:color w:val="000000" w:themeColor="text1"/>
          <w:sz w:val="26"/>
          <w:szCs w:val="26"/>
        </w:rPr>
        <w:t xml:space="preserve"> (с ТУ по Республике Крым и г. Севастополь);</w:t>
      </w:r>
    </w:p>
    <w:p w:rsidR="00690A16" w:rsidRDefault="00690A16" w:rsidP="00690A16">
      <w:r>
        <w:rPr>
          <w:color w:val="000000" w:themeColor="text1"/>
          <w:szCs w:val="26"/>
        </w:rPr>
        <w:lastRenderedPageBreak/>
        <w:t xml:space="preserve"> </w:t>
      </w:r>
      <w:r>
        <w:rPr>
          <w:color w:val="000000" w:themeColor="text1"/>
          <w:szCs w:val="26"/>
        </w:rPr>
        <w:tab/>
        <w:t xml:space="preserve">- 05.03.2021 </w:t>
      </w:r>
      <w:r>
        <w:rPr>
          <w:szCs w:val="26"/>
        </w:rPr>
        <w:t>на тему: «Регламент работы в рамках</w:t>
      </w:r>
      <w:r w:rsidRPr="003C5943">
        <w:rPr>
          <w:szCs w:val="26"/>
        </w:rPr>
        <w:t xml:space="preserve"> Федерального закона от 30 декабря 2020 г. № 519-ФЗ «О внесении изменений в Федеральный закон «О персональных данных» и Федерального закона от 24 февраля 2021 г. № 19-ФЗ «О внесении изменений в Кодекс Российской Федерации об административных правонарушениях»</w:t>
      </w:r>
      <w:r>
        <w:rPr>
          <w:szCs w:val="26"/>
        </w:rPr>
        <w:t>;</w:t>
      </w:r>
    </w:p>
    <w:p w:rsidR="008F0D37" w:rsidRPr="008F0D37" w:rsidRDefault="008F0D37" w:rsidP="008F0D37">
      <w:pPr>
        <w:rPr>
          <w:szCs w:val="26"/>
        </w:rPr>
      </w:pPr>
      <w:r>
        <w:rPr>
          <w:color w:val="000000" w:themeColor="text1"/>
          <w:szCs w:val="26"/>
        </w:rPr>
        <w:t xml:space="preserve"> </w:t>
      </w:r>
      <w:r>
        <w:rPr>
          <w:color w:val="000000" w:themeColor="text1"/>
          <w:szCs w:val="26"/>
        </w:rPr>
        <w:tab/>
        <w:t xml:space="preserve">- 24.03.2021 </w:t>
      </w:r>
      <w:r w:rsidRPr="008F0D37">
        <w:rPr>
          <w:color w:val="000000" w:themeColor="text1"/>
          <w:szCs w:val="26"/>
        </w:rPr>
        <w:t xml:space="preserve">обучающее мероприятие на тему: </w:t>
      </w:r>
      <w:r w:rsidRPr="008F0D37">
        <w:rPr>
          <w:szCs w:val="26"/>
        </w:rPr>
        <w:t>«</w:t>
      </w:r>
      <w:r>
        <w:rPr>
          <w:szCs w:val="26"/>
        </w:rPr>
        <w:t>П</w:t>
      </w:r>
      <w:r w:rsidRPr="008F0D37">
        <w:rPr>
          <w:szCs w:val="26"/>
        </w:rPr>
        <w:t>роведени</w:t>
      </w:r>
      <w:r>
        <w:rPr>
          <w:szCs w:val="26"/>
        </w:rPr>
        <w:t>е</w:t>
      </w:r>
      <w:r w:rsidRPr="008F0D37">
        <w:rPr>
          <w:szCs w:val="26"/>
        </w:rPr>
        <w:t xml:space="preserve"> мероприятий систематического наблюдения в отношении ФГУП «Почта Крыма»</w:t>
      </w:r>
      <w:r>
        <w:rPr>
          <w:szCs w:val="26"/>
        </w:rPr>
        <w:t>. Р</w:t>
      </w:r>
      <w:r w:rsidRPr="008F0D37">
        <w:rPr>
          <w:szCs w:val="26"/>
        </w:rPr>
        <w:t>ассмотрени</w:t>
      </w:r>
      <w:r>
        <w:rPr>
          <w:szCs w:val="26"/>
        </w:rPr>
        <w:t xml:space="preserve">е </w:t>
      </w:r>
      <w:r w:rsidRPr="008F0D37">
        <w:rPr>
          <w:szCs w:val="26"/>
        </w:rPr>
        <w:t>обращений граждан в сфере связи»</w:t>
      </w:r>
      <w:r>
        <w:rPr>
          <w:szCs w:val="26"/>
        </w:rPr>
        <w:t xml:space="preserve"> </w:t>
      </w:r>
      <w:r>
        <w:rPr>
          <w:color w:val="000000" w:themeColor="text1"/>
          <w:szCs w:val="26"/>
        </w:rPr>
        <w:t>(с ТУ по Республике Крым и г. Севастополь)</w:t>
      </w:r>
      <w:r>
        <w:rPr>
          <w:szCs w:val="26"/>
        </w:rPr>
        <w:t xml:space="preserve">. </w:t>
      </w:r>
    </w:p>
    <w:p w:rsidR="006753AE" w:rsidRPr="00D01137" w:rsidRDefault="006753AE" w:rsidP="00D75AEC">
      <w:pPr>
        <w:pStyle w:val="aff7"/>
        <w:spacing w:line="360" w:lineRule="auto"/>
        <w:ind w:firstLine="708"/>
        <w:jc w:val="both"/>
        <w:rPr>
          <w:sz w:val="16"/>
          <w:szCs w:val="16"/>
        </w:rPr>
      </w:pPr>
    </w:p>
    <w:p w:rsidR="00312DC3" w:rsidRDefault="00312DC3" w:rsidP="00D75AEC">
      <w:pPr>
        <w:pStyle w:val="aff7"/>
        <w:spacing w:line="360" w:lineRule="auto"/>
        <w:ind w:firstLine="708"/>
        <w:jc w:val="both"/>
        <w:rPr>
          <w:sz w:val="26"/>
          <w:szCs w:val="26"/>
        </w:rPr>
      </w:pPr>
      <w:r w:rsidRPr="00DF448F">
        <w:rPr>
          <w:sz w:val="26"/>
          <w:szCs w:val="26"/>
        </w:rPr>
        <w:t>Организованные и проведенные мероприятия позволили добиться повышения эффективности исполнения ТУ в ЮФО своих полномочий по осуществлению государственного контроля и надзора за соблюдением законодательства Российской Федерации, приведения к единообразию подходов к оформлению в ЕИС Роскомнадзора результатов мероприятий государственного контроля и надзора и применению мер административной ответственности.</w:t>
      </w:r>
    </w:p>
    <w:p w:rsidR="00D4235D" w:rsidRDefault="00D4235D" w:rsidP="00D75AEC">
      <w:pPr>
        <w:pStyle w:val="aff7"/>
        <w:spacing w:line="360" w:lineRule="auto"/>
        <w:ind w:firstLine="708"/>
        <w:jc w:val="both"/>
        <w:rPr>
          <w:sz w:val="26"/>
          <w:szCs w:val="26"/>
        </w:rPr>
      </w:pPr>
    </w:p>
    <w:p w:rsidR="00776692" w:rsidRPr="00E13D3D" w:rsidRDefault="00924994" w:rsidP="00B22766">
      <w:pPr>
        <w:ind w:firstLine="709"/>
        <w:rPr>
          <w:i/>
          <w:szCs w:val="26"/>
          <w:u w:val="single"/>
        </w:rPr>
      </w:pPr>
      <w:r w:rsidRPr="008B639D">
        <w:rPr>
          <w:i/>
          <w:szCs w:val="26"/>
          <w:u w:val="single"/>
        </w:rPr>
        <w:t>Иные функции - осуществление организации и ведени</w:t>
      </w:r>
      <w:r w:rsidR="0039779C" w:rsidRPr="008B639D">
        <w:rPr>
          <w:i/>
          <w:szCs w:val="26"/>
          <w:u w:val="single"/>
        </w:rPr>
        <w:t>я</w:t>
      </w:r>
      <w:r w:rsidRPr="008B639D">
        <w:rPr>
          <w:i/>
          <w:szCs w:val="26"/>
          <w:u w:val="single"/>
        </w:rPr>
        <w:t xml:space="preserve"> гражданской обороны</w:t>
      </w:r>
    </w:p>
    <w:p w:rsidR="000B3C8C" w:rsidRPr="000D7454" w:rsidRDefault="000B3C8C" w:rsidP="000B3C8C">
      <w:pPr>
        <w:spacing w:line="240" w:lineRule="auto"/>
        <w:ind w:firstLine="709"/>
        <w:rPr>
          <w:sz w:val="16"/>
          <w:szCs w:val="16"/>
        </w:rPr>
      </w:pPr>
    </w:p>
    <w:p w:rsidR="000B3C8C" w:rsidRPr="00E13D3D" w:rsidRDefault="000B3C8C" w:rsidP="000B3C8C">
      <w:pPr>
        <w:spacing w:line="240" w:lineRule="auto"/>
        <w:ind w:firstLine="709"/>
        <w:rPr>
          <w:szCs w:val="26"/>
        </w:rPr>
      </w:pPr>
      <w:r w:rsidRPr="00E13D3D">
        <w:rPr>
          <w:szCs w:val="26"/>
        </w:rPr>
        <w:t xml:space="preserve">Полномочие выполняют </w:t>
      </w:r>
      <w:r w:rsidRPr="00825654">
        <w:rPr>
          <w:szCs w:val="26"/>
        </w:rPr>
        <w:t xml:space="preserve">– </w:t>
      </w:r>
      <w:r w:rsidR="00071E5E" w:rsidRPr="00160602">
        <w:rPr>
          <w:szCs w:val="26"/>
        </w:rPr>
        <w:t>2</w:t>
      </w:r>
      <w:r w:rsidR="008F25E9">
        <w:rPr>
          <w:szCs w:val="26"/>
        </w:rPr>
        <w:t xml:space="preserve"> </w:t>
      </w:r>
      <w:r w:rsidR="00071E5E" w:rsidRPr="00E13D3D">
        <w:rPr>
          <w:szCs w:val="26"/>
        </w:rPr>
        <w:t>единицы</w:t>
      </w:r>
    </w:p>
    <w:p w:rsidR="00383FB4" w:rsidRPr="000D7454" w:rsidRDefault="00383FB4" w:rsidP="000B3C8C">
      <w:pPr>
        <w:spacing w:line="240" w:lineRule="auto"/>
        <w:ind w:firstLine="709"/>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839"/>
        <w:gridCol w:w="892"/>
        <w:gridCol w:w="890"/>
        <w:gridCol w:w="890"/>
        <w:gridCol w:w="894"/>
        <w:gridCol w:w="659"/>
        <w:gridCol w:w="890"/>
        <w:gridCol w:w="890"/>
        <w:gridCol w:w="890"/>
        <w:gridCol w:w="894"/>
        <w:gridCol w:w="794"/>
      </w:tblGrid>
      <w:tr w:rsidR="00511443" w:rsidRPr="00E13D3D" w:rsidTr="00575025">
        <w:tc>
          <w:tcPr>
            <w:tcW w:w="882" w:type="pct"/>
            <w:shd w:val="clear" w:color="auto" w:fill="FFFFFF"/>
          </w:tcPr>
          <w:p w:rsidR="00511443" w:rsidRPr="00E13D3D" w:rsidRDefault="00511443" w:rsidP="00423959">
            <w:pPr>
              <w:spacing w:line="240" w:lineRule="auto"/>
              <w:rPr>
                <w:sz w:val="18"/>
                <w:szCs w:val="18"/>
              </w:rPr>
            </w:pPr>
          </w:p>
        </w:tc>
        <w:tc>
          <w:tcPr>
            <w:tcW w:w="428" w:type="pct"/>
            <w:shd w:val="clear" w:color="auto" w:fill="FFFFFF"/>
            <w:vAlign w:val="center"/>
          </w:tcPr>
          <w:p w:rsidR="00511443" w:rsidRPr="00E40FDE" w:rsidRDefault="00511443" w:rsidP="00CD27F7">
            <w:pPr>
              <w:spacing w:line="240" w:lineRule="auto"/>
              <w:jc w:val="center"/>
              <w:rPr>
                <w:sz w:val="18"/>
                <w:szCs w:val="18"/>
              </w:rPr>
            </w:pPr>
            <w:r w:rsidRPr="00E40FDE">
              <w:rPr>
                <w:sz w:val="18"/>
                <w:szCs w:val="18"/>
              </w:rPr>
              <w:t xml:space="preserve">1 </w:t>
            </w:r>
            <w:r>
              <w:rPr>
                <w:sz w:val="18"/>
                <w:szCs w:val="18"/>
              </w:rPr>
              <w:t>квартал 2020</w:t>
            </w:r>
          </w:p>
        </w:tc>
        <w:tc>
          <w:tcPr>
            <w:tcW w:w="427" w:type="pct"/>
            <w:shd w:val="clear" w:color="auto" w:fill="FFFFFF"/>
            <w:vAlign w:val="center"/>
          </w:tcPr>
          <w:p w:rsidR="00511443" w:rsidRPr="00E40FDE" w:rsidRDefault="00511443" w:rsidP="00CD27F7">
            <w:pPr>
              <w:spacing w:line="240" w:lineRule="auto"/>
              <w:jc w:val="center"/>
              <w:rPr>
                <w:sz w:val="18"/>
                <w:szCs w:val="18"/>
              </w:rPr>
            </w:pPr>
            <w:r w:rsidRPr="00E40FDE">
              <w:rPr>
                <w:sz w:val="18"/>
                <w:szCs w:val="18"/>
              </w:rPr>
              <w:t xml:space="preserve">2 </w:t>
            </w:r>
            <w:r>
              <w:rPr>
                <w:sz w:val="18"/>
                <w:szCs w:val="18"/>
              </w:rPr>
              <w:t>квартал 2020</w:t>
            </w:r>
          </w:p>
        </w:tc>
        <w:tc>
          <w:tcPr>
            <w:tcW w:w="427" w:type="pct"/>
            <w:shd w:val="clear" w:color="auto" w:fill="FFFFFF"/>
            <w:vAlign w:val="center"/>
          </w:tcPr>
          <w:p w:rsidR="00511443" w:rsidRPr="00E40FDE" w:rsidRDefault="00511443" w:rsidP="00CD27F7">
            <w:pPr>
              <w:spacing w:line="240" w:lineRule="auto"/>
              <w:jc w:val="center"/>
              <w:rPr>
                <w:sz w:val="18"/>
                <w:szCs w:val="18"/>
              </w:rPr>
            </w:pPr>
            <w:r w:rsidRPr="00E40FDE">
              <w:rPr>
                <w:sz w:val="18"/>
                <w:szCs w:val="18"/>
              </w:rPr>
              <w:t xml:space="preserve">3 </w:t>
            </w:r>
            <w:r>
              <w:rPr>
                <w:sz w:val="18"/>
                <w:szCs w:val="18"/>
              </w:rPr>
              <w:t>квартал 2020</w:t>
            </w:r>
          </w:p>
        </w:tc>
        <w:tc>
          <w:tcPr>
            <w:tcW w:w="429" w:type="pct"/>
            <w:shd w:val="clear" w:color="auto" w:fill="FFFFFF"/>
            <w:vAlign w:val="center"/>
          </w:tcPr>
          <w:p w:rsidR="00511443" w:rsidRPr="00E40FDE" w:rsidRDefault="00511443" w:rsidP="00CD27F7">
            <w:pPr>
              <w:spacing w:line="240" w:lineRule="auto"/>
              <w:jc w:val="center"/>
              <w:rPr>
                <w:sz w:val="18"/>
                <w:szCs w:val="18"/>
              </w:rPr>
            </w:pPr>
            <w:r w:rsidRPr="00E40FDE">
              <w:rPr>
                <w:sz w:val="18"/>
                <w:szCs w:val="18"/>
              </w:rPr>
              <w:t xml:space="preserve">4 </w:t>
            </w:r>
            <w:r>
              <w:rPr>
                <w:sz w:val="18"/>
                <w:szCs w:val="18"/>
              </w:rPr>
              <w:t>квартал 2020</w:t>
            </w:r>
          </w:p>
        </w:tc>
        <w:tc>
          <w:tcPr>
            <w:tcW w:w="316" w:type="pct"/>
            <w:shd w:val="clear" w:color="auto" w:fill="D9D9D9"/>
            <w:vAlign w:val="center"/>
          </w:tcPr>
          <w:p w:rsidR="00511443" w:rsidRPr="00E40FDE" w:rsidRDefault="00511443" w:rsidP="00CD27F7">
            <w:pPr>
              <w:spacing w:line="240" w:lineRule="auto"/>
              <w:jc w:val="center"/>
              <w:rPr>
                <w:b/>
                <w:sz w:val="18"/>
                <w:szCs w:val="18"/>
              </w:rPr>
            </w:pPr>
            <w:r>
              <w:rPr>
                <w:b/>
                <w:sz w:val="18"/>
                <w:szCs w:val="18"/>
              </w:rPr>
              <w:t>2020</w:t>
            </w:r>
          </w:p>
        </w:tc>
        <w:tc>
          <w:tcPr>
            <w:tcW w:w="427" w:type="pct"/>
            <w:shd w:val="clear" w:color="auto" w:fill="FFFFFF"/>
            <w:vAlign w:val="center"/>
          </w:tcPr>
          <w:p w:rsidR="00511443" w:rsidRPr="00E40FDE" w:rsidRDefault="00511443" w:rsidP="00CD27F7">
            <w:pPr>
              <w:spacing w:line="240" w:lineRule="auto"/>
              <w:jc w:val="center"/>
              <w:rPr>
                <w:sz w:val="18"/>
                <w:szCs w:val="18"/>
              </w:rPr>
            </w:pPr>
            <w:r w:rsidRPr="00E40FDE">
              <w:rPr>
                <w:sz w:val="18"/>
                <w:szCs w:val="18"/>
              </w:rPr>
              <w:t xml:space="preserve">1 </w:t>
            </w:r>
            <w:r>
              <w:rPr>
                <w:sz w:val="18"/>
                <w:szCs w:val="18"/>
              </w:rPr>
              <w:t>квартал 2021</w:t>
            </w:r>
          </w:p>
        </w:tc>
        <w:tc>
          <w:tcPr>
            <w:tcW w:w="427" w:type="pct"/>
            <w:shd w:val="clear" w:color="auto" w:fill="FFFFFF"/>
            <w:vAlign w:val="center"/>
          </w:tcPr>
          <w:p w:rsidR="00511443" w:rsidRPr="00E40FDE" w:rsidRDefault="00511443" w:rsidP="00CD27F7">
            <w:pPr>
              <w:spacing w:line="240" w:lineRule="auto"/>
              <w:jc w:val="center"/>
              <w:rPr>
                <w:sz w:val="18"/>
                <w:szCs w:val="18"/>
              </w:rPr>
            </w:pPr>
            <w:r w:rsidRPr="00E40FDE">
              <w:rPr>
                <w:sz w:val="18"/>
                <w:szCs w:val="18"/>
              </w:rPr>
              <w:t xml:space="preserve">2 </w:t>
            </w:r>
            <w:r>
              <w:rPr>
                <w:sz w:val="18"/>
                <w:szCs w:val="18"/>
              </w:rPr>
              <w:t>квартал 2021</w:t>
            </w:r>
          </w:p>
        </w:tc>
        <w:tc>
          <w:tcPr>
            <w:tcW w:w="427" w:type="pct"/>
            <w:shd w:val="clear" w:color="auto" w:fill="FFFFFF"/>
            <w:vAlign w:val="center"/>
          </w:tcPr>
          <w:p w:rsidR="00511443" w:rsidRPr="00E40FDE" w:rsidRDefault="00511443" w:rsidP="00CD27F7">
            <w:pPr>
              <w:spacing w:line="240" w:lineRule="auto"/>
              <w:jc w:val="center"/>
              <w:rPr>
                <w:sz w:val="18"/>
                <w:szCs w:val="18"/>
              </w:rPr>
            </w:pPr>
            <w:r w:rsidRPr="00E40FDE">
              <w:rPr>
                <w:sz w:val="18"/>
                <w:szCs w:val="18"/>
              </w:rPr>
              <w:t xml:space="preserve">3 </w:t>
            </w:r>
            <w:r>
              <w:rPr>
                <w:sz w:val="18"/>
                <w:szCs w:val="18"/>
              </w:rPr>
              <w:t>квартал 2021</w:t>
            </w:r>
          </w:p>
        </w:tc>
        <w:tc>
          <w:tcPr>
            <w:tcW w:w="429" w:type="pct"/>
            <w:shd w:val="clear" w:color="auto" w:fill="FFFFFF"/>
            <w:vAlign w:val="center"/>
          </w:tcPr>
          <w:p w:rsidR="00511443" w:rsidRPr="00E40FDE" w:rsidRDefault="00511443" w:rsidP="00CD27F7">
            <w:pPr>
              <w:spacing w:line="240" w:lineRule="auto"/>
              <w:jc w:val="center"/>
              <w:rPr>
                <w:sz w:val="18"/>
                <w:szCs w:val="18"/>
              </w:rPr>
            </w:pPr>
            <w:r w:rsidRPr="00E40FDE">
              <w:rPr>
                <w:sz w:val="18"/>
                <w:szCs w:val="18"/>
              </w:rPr>
              <w:t xml:space="preserve">4 </w:t>
            </w:r>
            <w:r>
              <w:rPr>
                <w:sz w:val="18"/>
                <w:szCs w:val="18"/>
              </w:rPr>
              <w:t>квартал 2021</w:t>
            </w:r>
          </w:p>
        </w:tc>
        <w:tc>
          <w:tcPr>
            <w:tcW w:w="381" w:type="pct"/>
            <w:shd w:val="clear" w:color="auto" w:fill="D9D9D9"/>
            <w:vAlign w:val="center"/>
          </w:tcPr>
          <w:p w:rsidR="00511443" w:rsidRPr="00E40FDE" w:rsidRDefault="00511443" w:rsidP="00CD27F7">
            <w:pPr>
              <w:spacing w:line="240" w:lineRule="auto"/>
              <w:jc w:val="center"/>
              <w:rPr>
                <w:b/>
                <w:sz w:val="18"/>
                <w:szCs w:val="18"/>
              </w:rPr>
            </w:pPr>
            <w:r>
              <w:rPr>
                <w:b/>
                <w:sz w:val="18"/>
                <w:szCs w:val="18"/>
              </w:rPr>
              <w:t>2021</w:t>
            </w:r>
          </w:p>
        </w:tc>
      </w:tr>
      <w:tr w:rsidR="00393932" w:rsidRPr="00E13D3D" w:rsidTr="008A1B1C">
        <w:trPr>
          <w:trHeight w:val="627"/>
        </w:trPr>
        <w:tc>
          <w:tcPr>
            <w:tcW w:w="882" w:type="pct"/>
            <w:shd w:val="clear" w:color="auto" w:fill="FFFFFF"/>
          </w:tcPr>
          <w:p w:rsidR="00393932" w:rsidRPr="00E13D3D" w:rsidRDefault="00393932" w:rsidP="00423959">
            <w:pPr>
              <w:spacing w:line="240" w:lineRule="auto"/>
              <w:rPr>
                <w:sz w:val="20"/>
              </w:rPr>
            </w:pPr>
            <w:r w:rsidRPr="00E13D3D">
              <w:rPr>
                <w:sz w:val="20"/>
              </w:rPr>
              <w:t>Запланировано мероприятий</w:t>
            </w:r>
          </w:p>
        </w:tc>
        <w:tc>
          <w:tcPr>
            <w:tcW w:w="4118" w:type="pct"/>
            <w:gridSpan w:val="10"/>
            <w:shd w:val="clear" w:color="auto" w:fill="FFFFFF"/>
          </w:tcPr>
          <w:p w:rsidR="00393932" w:rsidRPr="00E13D3D" w:rsidRDefault="00393932" w:rsidP="00423959">
            <w:pPr>
              <w:spacing w:line="240" w:lineRule="auto"/>
              <w:jc w:val="center"/>
              <w:rPr>
                <w:sz w:val="20"/>
              </w:rPr>
            </w:pPr>
            <w:r w:rsidRPr="00E13D3D">
              <w:rPr>
                <w:sz w:val="22"/>
                <w:szCs w:val="22"/>
              </w:rPr>
              <w:t>постоянно (по отдельному плану)</w:t>
            </w:r>
          </w:p>
        </w:tc>
      </w:tr>
      <w:tr w:rsidR="00393932" w:rsidRPr="00E13D3D" w:rsidTr="008A1B1C">
        <w:trPr>
          <w:trHeight w:val="565"/>
        </w:trPr>
        <w:tc>
          <w:tcPr>
            <w:tcW w:w="882" w:type="pct"/>
            <w:shd w:val="clear" w:color="auto" w:fill="FFFFFF"/>
          </w:tcPr>
          <w:p w:rsidR="00393932" w:rsidRPr="00E13D3D" w:rsidRDefault="00393932" w:rsidP="00423959">
            <w:pPr>
              <w:spacing w:line="240" w:lineRule="auto"/>
              <w:jc w:val="left"/>
              <w:rPr>
                <w:sz w:val="20"/>
              </w:rPr>
            </w:pPr>
            <w:r w:rsidRPr="00E13D3D">
              <w:rPr>
                <w:sz w:val="20"/>
              </w:rPr>
              <w:t>Проведено мероприятий</w:t>
            </w:r>
          </w:p>
        </w:tc>
        <w:tc>
          <w:tcPr>
            <w:tcW w:w="4118" w:type="pct"/>
            <w:gridSpan w:val="10"/>
            <w:shd w:val="clear" w:color="auto" w:fill="FFFFFF"/>
          </w:tcPr>
          <w:p w:rsidR="00393932" w:rsidRPr="00E13D3D" w:rsidRDefault="00393932" w:rsidP="00423959">
            <w:pPr>
              <w:spacing w:line="240" w:lineRule="auto"/>
              <w:jc w:val="center"/>
              <w:rPr>
                <w:b/>
                <w:sz w:val="20"/>
              </w:rPr>
            </w:pPr>
            <w:r w:rsidRPr="00E13D3D">
              <w:rPr>
                <w:sz w:val="22"/>
                <w:szCs w:val="22"/>
              </w:rPr>
              <w:t>работа ведется постоянно</w:t>
            </w:r>
          </w:p>
        </w:tc>
      </w:tr>
    </w:tbl>
    <w:p w:rsidR="002B1A89" w:rsidRDefault="002B1A89" w:rsidP="00D164A4">
      <w:pPr>
        <w:ind w:firstLine="708"/>
      </w:pPr>
    </w:p>
    <w:p w:rsidR="00167773" w:rsidRDefault="003D0067" w:rsidP="00CF3F38">
      <w:pPr>
        <w:ind w:firstLine="708"/>
      </w:pPr>
      <w:r w:rsidRPr="00D15019">
        <w:t>Работа ведётся по отдельному плану, мероприятия, запланированные на</w:t>
      </w:r>
      <w:r w:rsidR="00511443">
        <w:t xml:space="preserve"> 1 квартал </w:t>
      </w:r>
      <w:r w:rsidR="001C670E" w:rsidRPr="00D15019">
        <w:t xml:space="preserve"> </w:t>
      </w:r>
      <w:r w:rsidR="00113203" w:rsidRPr="00D15019">
        <w:t>20</w:t>
      </w:r>
      <w:r w:rsidR="00CF3F38" w:rsidRPr="00D15019">
        <w:t>2</w:t>
      </w:r>
      <w:r w:rsidR="00511443">
        <w:t>1</w:t>
      </w:r>
      <w:r w:rsidRPr="00D15019">
        <w:t xml:space="preserve"> год</w:t>
      </w:r>
      <w:r w:rsidR="00511443">
        <w:t>а</w:t>
      </w:r>
      <w:r w:rsidR="00790F6D">
        <w:t>,</w:t>
      </w:r>
      <w:r w:rsidR="00AF19A4">
        <w:t xml:space="preserve"> </w:t>
      </w:r>
      <w:r w:rsidRPr="00D15019">
        <w:t>выполнены полностью, за исключением закупок из-за отсутствия финансирования.</w:t>
      </w:r>
    </w:p>
    <w:p w:rsidR="00D65FB7" w:rsidRDefault="00D65FB7" w:rsidP="00225B53"/>
    <w:p w:rsidR="00FD5965" w:rsidRDefault="00FD5965" w:rsidP="00445058">
      <w:pPr>
        <w:ind w:firstLine="709"/>
        <w:rPr>
          <w:i/>
          <w:szCs w:val="26"/>
          <w:u w:val="single"/>
        </w:rPr>
      </w:pPr>
      <w:r w:rsidRPr="008A3E59">
        <w:rPr>
          <w:i/>
          <w:szCs w:val="26"/>
          <w:u w:val="single"/>
        </w:rPr>
        <w:t>Иные функции - работа по охране труда</w:t>
      </w:r>
    </w:p>
    <w:p w:rsidR="00191033" w:rsidRPr="008A3E59" w:rsidRDefault="00191033" w:rsidP="00445058">
      <w:pPr>
        <w:ind w:firstLine="709"/>
        <w:rPr>
          <w:i/>
          <w:szCs w:val="26"/>
          <w:u w:val="single"/>
        </w:rPr>
      </w:pPr>
    </w:p>
    <w:p w:rsidR="00FD5965" w:rsidRDefault="00FD5965" w:rsidP="00FD5965">
      <w:pPr>
        <w:spacing w:line="240" w:lineRule="auto"/>
        <w:ind w:firstLine="709"/>
        <w:rPr>
          <w:szCs w:val="26"/>
        </w:rPr>
      </w:pPr>
      <w:r w:rsidRPr="009C2D88">
        <w:rPr>
          <w:szCs w:val="26"/>
        </w:rPr>
        <w:t>По</w:t>
      </w:r>
      <w:r w:rsidR="00A120A7" w:rsidRPr="009C2D88">
        <w:rPr>
          <w:szCs w:val="26"/>
        </w:rPr>
        <w:t xml:space="preserve">лномочие выполняют – </w:t>
      </w:r>
      <w:r w:rsidR="00A120A7" w:rsidRPr="00160602">
        <w:rPr>
          <w:szCs w:val="26"/>
        </w:rPr>
        <w:t>11</w:t>
      </w:r>
      <w:r w:rsidR="00A120A7" w:rsidRPr="009C2D88">
        <w:rPr>
          <w:szCs w:val="26"/>
        </w:rPr>
        <w:t xml:space="preserve"> единиц</w:t>
      </w:r>
    </w:p>
    <w:p w:rsidR="00191033" w:rsidRDefault="00191033" w:rsidP="00FD5965">
      <w:pPr>
        <w:spacing w:line="240" w:lineRule="auto"/>
        <w:ind w:firstLine="709"/>
        <w:rPr>
          <w:szCs w:val="26"/>
        </w:rPr>
      </w:pPr>
    </w:p>
    <w:tbl>
      <w:tblPr>
        <w:tblStyle w:val="af7"/>
        <w:tblW w:w="10456" w:type="dxa"/>
        <w:tblLook w:val="04A0"/>
      </w:tblPr>
      <w:tblGrid>
        <w:gridCol w:w="1809"/>
        <w:gridCol w:w="864"/>
        <w:gridCol w:w="865"/>
        <w:gridCol w:w="865"/>
        <w:gridCol w:w="864"/>
        <w:gridCol w:w="865"/>
        <w:gridCol w:w="865"/>
        <w:gridCol w:w="864"/>
        <w:gridCol w:w="865"/>
        <w:gridCol w:w="865"/>
        <w:gridCol w:w="865"/>
      </w:tblGrid>
      <w:tr w:rsidR="00511443" w:rsidRPr="00D0318B" w:rsidTr="00813755">
        <w:tc>
          <w:tcPr>
            <w:tcW w:w="1809" w:type="dxa"/>
          </w:tcPr>
          <w:p w:rsidR="00511443" w:rsidRPr="00D0318B" w:rsidRDefault="00511443" w:rsidP="001A7EE7"/>
        </w:tc>
        <w:tc>
          <w:tcPr>
            <w:tcW w:w="864" w:type="dxa"/>
            <w:vAlign w:val="center"/>
          </w:tcPr>
          <w:p w:rsidR="00511443" w:rsidRPr="00E40FDE" w:rsidRDefault="00511443" w:rsidP="00CD27F7">
            <w:pPr>
              <w:spacing w:line="240" w:lineRule="auto"/>
              <w:jc w:val="center"/>
              <w:rPr>
                <w:sz w:val="18"/>
                <w:szCs w:val="18"/>
              </w:rPr>
            </w:pPr>
            <w:r w:rsidRPr="00E40FDE">
              <w:rPr>
                <w:sz w:val="18"/>
                <w:szCs w:val="18"/>
              </w:rPr>
              <w:t xml:space="preserve">1 </w:t>
            </w:r>
            <w:r>
              <w:rPr>
                <w:sz w:val="18"/>
                <w:szCs w:val="18"/>
              </w:rPr>
              <w:t>квартал 2020</w:t>
            </w:r>
          </w:p>
        </w:tc>
        <w:tc>
          <w:tcPr>
            <w:tcW w:w="865" w:type="dxa"/>
            <w:vAlign w:val="center"/>
          </w:tcPr>
          <w:p w:rsidR="00511443" w:rsidRPr="00E40FDE" w:rsidRDefault="00511443" w:rsidP="00CD27F7">
            <w:pPr>
              <w:spacing w:line="240" w:lineRule="auto"/>
              <w:jc w:val="center"/>
              <w:rPr>
                <w:sz w:val="18"/>
                <w:szCs w:val="18"/>
              </w:rPr>
            </w:pPr>
            <w:r w:rsidRPr="00E40FDE">
              <w:rPr>
                <w:sz w:val="18"/>
                <w:szCs w:val="18"/>
              </w:rPr>
              <w:t xml:space="preserve">2 </w:t>
            </w:r>
            <w:r>
              <w:rPr>
                <w:sz w:val="18"/>
                <w:szCs w:val="18"/>
              </w:rPr>
              <w:t>квартал 2020</w:t>
            </w:r>
          </w:p>
        </w:tc>
        <w:tc>
          <w:tcPr>
            <w:tcW w:w="865" w:type="dxa"/>
            <w:vAlign w:val="center"/>
          </w:tcPr>
          <w:p w:rsidR="00511443" w:rsidRPr="00E40FDE" w:rsidRDefault="00511443" w:rsidP="00CD27F7">
            <w:pPr>
              <w:spacing w:line="240" w:lineRule="auto"/>
              <w:jc w:val="center"/>
              <w:rPr>
                <w:sz w:val="18"/>
                <w:szCs w:val="18"/>
              </w:rPr>
            </w:pPr>
            <w:r w:rsidRPr="00E40FDE">
              <w:rPr>
                <w:sz w:val="18"/>
                <w:szCs w:val="18"/>
              </w:rPr>
              <w:t xml:space="preserve">3 </w:t>
            </w:r>
            <w:r>
              <w:rPr>
                <w:sz w:val="18"/>
                <w:szCs w:val="18"/>
              </w:rPr>
              <w:t>квартал 2020</w:t>
            </w:r>
          </w:p>
        </w:tc>
        <w:tc>
          <w:tcPr>
            <w:tcW w:w="864" w:type="dxa"/>
            <w:shd w:val="clear" w:color="auto" w:fill="auto"/>
            <w:vAlign w:val="center"/>
          </w:tcPr>
          <w:p w:rsidR="00511443" w:rsidRPr="00E40FDE" w:rsidRDefault="00511443" w:rsidP="00CD27F7">
            <w:pPr>
              <w:spacing w:line="240" w:lineRule="auto"/>
              <w:jc w:val="center"/>
              <w:rPr>
                <w:sz w:val="18"/>
                <w:szCs w:val="18"/>
              </w:rPr>
            </w:pPr>
            <w:r w:rsidRPr="00E40FDE">
              <w:rPr>
                <w:sz w:val="18"/>
                <w:szCs w:val="18"/>
              </w:rPr>
              <w:t xml:space="preserve">4 </w:t>
            </w:r>
            <w:r>
              <w:rPr>
                <w:sz w:val="18"/>
                <w:szCs w:val="18"/>
              </w:rPr>
              <w:t>квартал 2020</w:t>
            </w:r>
          </w:p>
        </w:tc>
        <w:tc>
          <w:tcPr>
            <w:tcW w:w="865" w:type="dxa"/>
            <w:shd w:val="clear" w:color="auto" w:fill="D9D9D9" w:themeFill="background1" w:themeFillShade="D9"/>
            <w:vAlign w:val="center"/>
          </w:tcPr>
          <w:p w:rsidR="00511443" w:rsidRPr="00E40FDE" w:rsidRDefault="00511443" w:rsidP="00CD27F7">
            <w:pPr>
              <w:spacing w:line="240" w:lineRule="auto"/>
              <w:jc w:val="center"/>
              <w:rPr>
                <w:b/>
                <w:sz w:val="18"/>
                <w:szCs w:val="18"/>
              </w:rPr>
            </w:pPr>
            <w:r>
              <w:rPr>
                <w:b/>
                <w:sz w:val="18"/>
                <w:szCs w:val="18"/>
              </w:rPr>
              <w:t>2020</w:t>
            </w:r>
          </w:p>
        </w:tc>
        <w:tc>
          <w:tcPr>
            <w:tcW w:w="865" w:type="dxa"/>
            <w:vAlign w:val="center"/>
          </w:tcPr>
          <w:p w:rsidR="00511443" w:rsidRPr="00E40FDE" w:rsidRDefault="00511443" w:rsidP="00CD27F7">
            <w:pPr>
              <w:spacing w:line="240" w:lineRule="auto"/>
              <w:jc w:val="center"/>
              <w:rPr>
                <w:sz w:val="18"/>
                <w:szCs w:val="18"/>
              </w:rPr>
            </w:pPr>
            <w:r w:rsidRPr="00E40FDE">
              <w:rPr>
                <w:sz w:val="18"/>
                <w:szCs w:val="18"/>
              </w:rPr>
              <w:t xml:space="preserve">1 </w:t>
            </w:r>
            <w:r>
              <w:rPr>
                <w:sz w:val="18"/>
                <w:szCs w:val="18"/>
              </w:rPr>
              <w:t>квартал 2021</w:t>
            </w:r>
          </w:p>
        </w:tc>
        <w:tc>
          <w:tcPr>
            <w:tcW w:w="864" w:type="dxa"/>
            <w:vAlign w:val="center"/>
          </w:tcPr>
          <w:p w:rsidR="00511443" w:rsidRPr="00E40FDE" w:rsidRDefault="00511443" w:rsidP="00CD27F7">
            <w:pPr>
              <w:spacing w:line="240" w:lineRule="auto"/>
              <w:jc w:val="center"/>
              <w:rPr>
                <w:sz w:val="18"/>
                <w:szCs w:val="18"/>
              </w:rPr>
            </w:pPr>
            <w:r w:rsidRPr="00E40FDE">
              <w:rPr>
                <w:sz w:val="18"/>
                <w:szCs w:val="18"/>
              </w:rPr>
              <w:t xml:space="preserve">2 </w:t>
            </w:r>
            <w:r>
              <w:rPr>
                <w:sz w:val="18"/>
                <w:szCs w:val="18"/>
              </w:rPr>
              <w:t>квартал 2021</w:t>
            </w:r>
          </w:p>
        </w:tc>
        <w:tc>
          <w:tcPr>
            <w:tcW w:w="865" w:type="dxa"/>
            <w:vAlign w:val="center"/>
          </w:tcPr>
          <w:p w:rsidR="00511443" w:rsidRPr="00E40FDE" w:rsidRDefault="00511443" w:rsidP="00CD27F7">
            <w:pPr>
              <w:spacing w:line="240" w:lineRule="auto"/>
              <w:jc w:val="center"/>
              <w:rPr>
                <w:sz w:val="18"/>
                <w:szCs w:val="18"/>
              </w:rPr>
            </w:pPr>
            <w:r w:rsidRPr="00E40FDE">
              <w:rPr>
                <w:sz w:val="18"/>
                <w:szCs w:val="18"/>
              </w:rPr>
              <w:t xml:space="preserve">3 </w:t>
            </w:r>
            <w:r>
              <w:rPr>
                <w:sz w:val="18"/>
                <w:szCs w:val="18"/>
              </w:rPr>
              <w:t>квартал 2021</w:t>
            </w:r>
          </w:p>
        </w:tc>
        <w:tc>
          <w:tcPr>
            <w:tcW w:w="865" w:type="dxa"/>
            <w:vAlign w:val="center"/>
          </w:tcPr>
          <w:p w:rsidR="00511443" w:rsidRPr="00E40FDE" w:rsidRDefault="00511443" w:rsidP="00CD27F7">
            <w:pPr>
              <w:spacing w:line="240" w:lineRule="auto"/>
              <w:jc w:val="center"/>
              <w:rPr>
                <w:sz w:val="18"/>
                <w:szCs w:val="18"/>
              </w:rPr>
            </w:pPr>
            <w:r w:rsidRPr="00E40FDE">
              <w:rPr>
                <w:sz w:val="18"/>
                <w:szCs w:val="18"/>
              </w:rPr>
              <w:t xml:space="preserve">4 </w:t>
            </w:r>
            <w:r>
              <w:rPr>
                <w:sz w:val="18"/>
                <w:szCs w:val="18"/>
              </w:rPr>
              <w:t>квартал 2021</w:t>
            </w:r>
          </w:p>
        </w:tc>
        <w:tc>
          <w:tcPr>
            <w:tcW w:w="865" w:type="dxa"/>
            <w:shd w:val="clear" w:color="auto" w:fill="D9D9D9" w:themeFill="background1" w:themeFillShade="D9"/>
            <w:vAlign w:val="center"/>
          </w:tcPr>
          <w:p w:rsidR="00511443" w:rsidRPr="00E40FDE" w:rsidRDefault="00511443" w:rsidP="00CD27F7">
            <w:pPr>
              <w:spacing w:line="240" w:lineRule="auto"/>
              <w:jc w:val="center"/>
              <w:rPr>
                <w:b/>
                <w:sz w:val="18"/>
                <w:szCs w:val="18"/>
              </w:rPr>
            </w:pPr>
            <w:r>
              <w:rPr>
                <w:b/>
                <w:sz w:val="18"/>
                <w:szCs w:val="18"/>
              </w:rPr>
              <w:t>2021</w:t>
            </w:r>
          </w:p>
        </w:tc>
      </w:tr>
      <w:tr w:rsidR="00564CE6" w:rsidRPr="00D0318B" w:rsidTr="00BE1B1F">
        <w:tc>
          <w:tcPr>
            <w:tcW w:w="1809" w:type="dxa"/>
          </w:tcPr>
          <w:p w:rsidR="00564CE6" w:rsidRPr="00D0318B" w:rsidRDefault="00564CE6" w:rsidP="003E7B6F">
            <w:pPr>
              <w:spacing w:line="240" w:lineRule="auto"/>
              <w:rPr>
                <w:sz w:val="18"/>
                <w:szCs w:val="18"/>
              </w:rPr>
            </w:pPr>
            <w:r w:rsidRPr="00D0318B">
              <w:rPr>
                <w:sz w:val="18"/>
                <w:szCs w:val="18"/>
              </w:rPr>
              <w:t>Запланировано мероприятий</w:t>
            </w:r>
          </w:p>
        </w:tc>
        <w:tc>
          <w:tcPr>
            <w:tcW w:w="864" w:type="dxa"/>
            <w:vAlign w:val="center"/>
          </w:tcPr>
          <w:p w:rsidR="00564CE6" w:rsidRPr="00CE7ECD" w:rsidRDefault="00564CE6" w:rsidP="00CD27F7">
            <w:pPr>
              <w:jc w:val="center"/>
              <w:rPr>
                <w:sz w:val="18"/>
                <w:szCs w:val="18"/>
              </w:rPr>
            </w:pPr>
            <w:r>
              <w:rPr>
                <w:sz w:val="18"/>
                <w:szCs w:val="18"/>
              </w:rPr>
              <w:t>11</w:t>
            </w:r>
          </w:p>
        </w:tc>
        <w:tc>
          <w:tcPr>
            <w:tcW w:w="865" w:type="dxa"/>
            <w:vAlign w:val="center"/>
          </w:tcPr>
          <w:p w:rsidR="00564CE6" w:rsidRPr="00CE7ECD" w:rsidRDefault="00564CE6" w:rsidP="00642183">
            <w:pPr>
              <w:jc w:val="center"/>
              <w:rPr>
                <w:sz w:val="18"/>
                <w:szCs w:val="18"/>
              </w:rPr>
            </w:pPr>
          </w:p>
        </w:tc>
        <w:tc>
          <w:tcPr>
            <w:tcW w:w="865" w:type="dxa"/>
            <w:vAlign w:val="center"/>
          </w:tcPr>
          <w:p w:rsidR="00564CE6" w:rsidRPr="00CE7ECD" w:rsidRDefault="00564CE6" w:rsidP="00642183">
            <w:pPr>
              <w:jc w:val="center"/>
              <w:rPr>
                <w:sz w:val="18"/>
                <w:szCs w:val="18"/>
              </w:rPr>
            </w:pPr>
          </w:p>
        </w:tc>
        <w:tc>
          <w:tcPr>
            <w:tcW w:w="864" w:type="dxa"/>
            <w:shd w:val="clear" w:color="auto" w:fill="auto"/>
            <w:vAlign w:val="center"/>
          </w:tcPr>
          <w:p w:rsidR="00564CE6" w:rsidRPr="00CE7ECD" w:rsidRDefault="00564CE6" w:rsidP="00642183">
            <w:pPr>
              <w:jc w:val="center"/>
              <w:rPr>
                <w:sz w:val="18"/>
                <w:szCs w:val="18"/>
              </w:rPr>
            </w:pPr>
          </w:p>
        </w:tc>
        <w:tc>
          <w:tcPr>
            <w:tcW w:w="865" w:type="dxa"/>
            <w:shd w:val="clear" w:color="auto" w:fill="D9D9D9" w:themeFill="background1" w:themeFillShade="D9"/>
            <w:vAlign w:val="center"/>
          </w:tcPr>
          <w:p w:rsidR="00564CE6" w:rsidRPr="00681A1F" w:rsidRDefault="00564CE6" w:rsidP="00CD27F7">
            <w:pPr>
              <w:jc w:val="center"/>
              <w:rPr>
                <w:b/>
                <w:sz w:val="18"/>
                <w:szCs w:val="18"/>
              </w:rPr>
            </w:pPr>
            <w:r w:rsidRPr="00681A1F">
              <w:rPr>
                <w:b/>
                <w:sz w:val="18"/>
                <w:szCs w:val="18"/>
              </w:rPr>
              <w:t>11</w:t>
            </w:r>
          </w:p>
        </w:tc>
        <w:tc>
          <w:tcPr>
            <w:tcW w:w="865" w:type="dxa"/>
            <w:vAlign w:val="center"/>
          </w:tcPr>
          <w:p w:rsidR="00564CE6" w:rsidRPr="00CE7ECD" w:rsidRDefault="00564CE6" w:rsidP="00DA2C23">
            <w:pPr>
              <w:jc w:val="center"/>
              <w:rPr>
                <w:sz w:val="18"/>
                <w:szCs w:val="18"/>
              </w:rPr>
            </w:pPr>
            <w:r>
              <w:rPr>
                <w:sz w:val="18"/>
                <w:szCs w:val="18"/>
              </w:rPr>
              <w:t>11</w:t>
            </w:r>
          </w:p>
        </w:tc>
        <w:tc>
          <w:tcPr>
            <w:tcW w:w="864" w:type="dxa"/>
            <w:vAlign w:val="center"/>
          </w:tcPr>
          <w:p w:rsidR="00564CE6" w:rsidRPr="00CE7ECD" w:rsidRDefault="00564CE6" w:rsidP="00DA2C23">
            <w:pPr>
              <w:jc w:val="center"/>
              <w:rPr>
                <w:sz w:val="18"/>
                <w:szCs w:val="18"/>
              </w:rPr>
            </w:pPr>
          </w:p>
        </w:tc>
        <w:tc>
          <w:tcPr>
            <w:tcW w:w="865" w:type="dxa"/>
            <w:vAlign w:val="center"/>
          </w:tcPr>
          <w:p w:rsidR="00564CE6" w:rsidRPr="00CE7ECD" w:rsidRDefault="00564CE6" w:rsidP="00DA2C23">
            <w:pPr>
              <w:jc w:val="center"/>
              <w:rPr>
                <w:sz w:val="18"/>
                <w:szCs w:val="18"/>
              </w:rPr>
            </w:pPr>
          </w:p>
        </w:tc>
        <w:tc>
          <w:tcPr>
            <w:tcW w:w="865" w:type="dxa"/>
            <w:vAlign w:val="center"/>
          </w:tcPr>
          <w:p w:rsidR="00564CE6" w:rsidRPr="00CE7ECD" w:rsidRDefault="00564CE6" w:rsidP="00DA2C23">
            <w:pPr>
              <w:jc w:val="center"/>
              <w:rPr>
                <w:sz w:val="18"/>
                <w:szCs w:val="18"/>
              </w:rPr>
            </w:pPr>
          </w:p>
        </w:tc>
        <w:tc>
          <w:tcPr>
            <w:tcW w:w="865" w:type="dxa"/>
            <w:shd w:val="clear" w:color="auto" w:fill="D9D9D9" w:themeFill="background1" w:themeFillShade="D9"/>
            <w:vAlign w:val="center"/>
          </w:tcPr>
          <w:p w:rsidR="00564CE6" w:rsidRPr="00681A1F" w:rsidRDefault="00564CE6" w:rsidP="00DA2C23">
            <w:pPr>
              <w:jc w:val="center"/>
              <w:rPr>
                <w:b/>
                <w:sz w:val="18"/>
                <w:szCs w:val="18"/>
              </w:rPr>
            </w:pPr>
            <w:r w:rsidRPr="00681A1F">
              <w:rPr>
                <w:b/>
                <w:sz w:val="18"/>
                <w:szCs w:val="18"/>
              </w:rPr>
              <w:t>11</w:t>
            </w:r>
          </w:p>
        </w:tc>
      </w:tr>
      <w:tr w:rsidR="00564CE6" w:rsidRPr="00D0318B" w:rsidTr="00BE1B1F">
        <w:tc>
          <w:tcPr>
            <w:tcW w:w="1809" w:type="dxa"/>
          </w:tcPr>
          <w:p w:rsidR="00564CE6" w:rsidRPr="00D0318B" w:rsidRDefault="00564CE6" w:rsidP="003E7B6F">
            <w:pPr>
              <w:spacing w:line="240" w:lineRule="auto"/>
              <w:rPr>
                <w:sz w:val="18"/>
                <w:szCs w:val="18"/>
              </w:rPr>
            </w:pPr>
            <w:r w:rsidRPr="00D0318B">
              <w:rPr>
                <w:sz w:val="18"/>
                <w:szCs w:val="18"/>
              </w:rPr>
              <w:lastRenderedPageBreak/>
              <w:t>Проведено мероприятий</w:t>
            </w:r>
          </w:p>
        </w:tc>
        <w:tc>
          <w:tcPr>
            <w:tcW w:w="864" w:type="dxa"/>
            <w:vAlign w:val="center"/>
          </w:tcPr>
          <w:p w:rsidR="00564CE6" w:rsidRPr="00CE7ECD" w:rsidRDefault="00564CE6" w:rsidP="00CD27F7">
            <w:pPr>
              <w:jc w:val="center"/>
              <w:rPr>
                <w:sz w:val="18"/>
                <w:szCs w:val="18"/>
              </w:rPr>
            </w:pPr>
            <w:r>
              <w:rPr>
                <w:sz w:val="18"/>
                <w:szCs w:val="18"/>
              </w:rPr>
              <w:t>11</w:t>
            </w:r>
          </w:p>
        </w:tc>
        <w:tc>
          <w:tcPr>
            <w:tcW w:w="865" w:type="dxa"/>
            <w:vAlign w:val="center"/>
          </w:tcPr>
          <w:p w:rsidR="00564CE6" w:rsidRPr="00CE7ECD" w:rsidRDefault="00564CE6" w:rsidP="00642183">
            <w:pPr>
              <w:jc w:val="center"/>
              <w:rPr>
                <w:sz w:val="18"/>
                <w:szCs w:val="18"/>
              </w:rPr>
            </w:pPr>
          </w:p>
        </w:tc>
        <w:tc>
          <w:tcPr>
            <w:tcW w:w="865" w:type="dxa"/>
            <w:vAlign w:val="center"/>
          </w:tcPr>
          <w:p w:rsidR="00564CE6" w:rsidRPr="00CE7ECD" w:rsidRDefault="00564CE6" w:rsidP="00642183">
            <w:pPr>
              <w:jc w:val="center"/>
              <w:rPr>
                <w:sz w:val="18"/>
                <w:szCs w:val="18"/>
              </w:rPr>
            </w:pPr>
          </w:p>
        </w:tc>
        <w:tc>
          <w:tcPr>
            <w:tcW w:w="864" w:type="dxa"/>
            <w:shd w:val="clear" w:color="auto" w:fill="auto"/>
            <w:vAlign w:val="center"/>
          </w:tcPr>
          <w:p w:rsidR="00564CE6" w:rsidRPr="00CE7ECD" w:rsidRDefault="00564CE6" w:rsidP="00642183">
            <w:pPr>
              <w:jc w:val="center"/>
              <w:rPr>
                <w:sz w:val="18"/>
                <w:szCs w:val="18"/>
              </w:rPr>
            </w:pPr>
          </w:p>
        </w:tc>
        <w:tc>
          <w:tcPr>
            <w:tcW w:w="865" w:type="dxa"/>
            <w:shd w:val="clear" w:color="auto" w:fill="D9D9D9" w:themeFill="background1" w:themeFillShade="D9"/>
            <w:vAlign w:val="center"/>
          </w:tcPr>
          <w:p w:rsidR="00564CE6" w:rsidRPr="00681A1F" w:rsidRDefault="00564CE6" w:rsidP="00CD27F7">
            <w:pPr>
              <w:jc w:val="center"/>
              <w:rPr>
                <w:b/>
                <w:sz w:val="18"/>
                <w:szCs w:val="18"/>
              </w:rPr>
            </w:pPr>
            <w:r w:rsidRPr="00681A1F">
              <w:rPr>
                <w:b/>
                <w:sz w:val="18"/>
                <w:szCs w:val="18"/>
              </w:rPr>
              <w:t>11</w:t>
            </w:r>
          </w:p>
        </w:tc>
        <w:tc>
          <w:tcPr>
            <w:tcW w:w="865" w:type="dxa"/>
            <w:vAlign w:val="center"/>
          </w:tcPr>
          <w:p w:rsidR="00564CE6" w:rsidRPr="00CE7ECD" w:rsidRDefault="00564CE6" w:rsidP="00DA2C23">
            <w:pPr>
              <w:jc w:val="center"/>
              <w:rPr>
                <w:sz w:val="18"/>
                <w:szCs w:val="18"/>
              </w:rPr>
            </w:pPr>
            <w:r>
              <w:rPr>
                <w:sz w:val="18"/>
                <w:szCs w:val="18"/>
              </w:rPr>
              <w:t>11</w:t>
            </w:r>
          </w:p>
        </w:tc>
        <w:tc>
          <w:tcPr>
            <w:tcW w:w="864" w:type="dxa"/>
            <w:vAlign w:val="center"/>
          </w:tcPr>
          <w:p w:rsidR="00564CE6" w:rsidRPr="00CE7ECD" w:rsidRDefault="00564CE6" w:rsidP="00DA2C23">
            <w:pPr>
              <w:jc w:val="center"/>
              <w:rPr>
                <w:sz w:val="18"/>
                <w:szCs w:val="18"/>
              </w:rPr>
            </w:pPr>
          </w:p>
        </w:tc>
        <w:tc>
          <w:tcPr>
            <w:tcW w:w="865" w:type="dxa"/>
            <w:vAlign w:val="center"/>
          </w:tcPr>
          <w:p w:rsidR="00564CE6" w:rsidRPr="00CE7ECD" w:rsidRDefault="00564CE6" w:rsidP="00DA2C23">
            <w:pPr>
              <w:jc w:val="center"/>
              <w:rPr>
                <w:sz w:val="18"/>
                <w:szCs w:val="18"/>
              </w:rPr>
            </w:pPr>
          </w:p>
        </w:tc>
        <w:tc>
          <w:tcPr>
            <w:tcW w:w="865" w:type="dxa"/>
            <w:vAlign w:val="center"/>
          </w:tcPr>
          <w:p w:rsidR="00564CE6" w:rsidRPr="00CE7ECD" w:rsidRDefault="00564CE6" w:rsidP="00DA2C23">
            <w:pPr>
              <w:jc w:val="center"/>
              <w:rPr>
                <w:sz w:val="18"/>
                <w:szCs w:val="18"/>
              </w:rPr>
            </w:pPr>
          </w:p>
        </w:tc>
        <w:tc>
          <w:tcPr>
            <w:tcW w:w="865" w:type="dxa"/>
            <w:shd w:val="clear" w:color="auto" w:fill="D9D9D9" w:themeFill="background1" w:themeFillShade="D9"/>
            <w:vAlign w:val="center"/>
          </w:tcPr>
          <w:p w:rsidR="00564CE6" w:rsidRPr="00681A1F" w:rsidRDefault="00564CE6" w:rsidP="00DA2C23">
            <w:pPr>
              <w:jc w:val="center"/>
              <w:rPr>
                <w:b/>
                <w:sz w:val="18"/>
                <w:szCs w:val="18"/>
              </w:rPr>
            </w:pPr>
            <w:r w:rsidRPr="00681A1F">
              <w:rPr>
                <w:b/>
                <w:sz w:val="18"/>
                <w:szCs w:val="18"/>
              </w:rPr>
              <w:t>11</w:t>
            </w:r>
          </w:p>
        </w:tc>
      </w:tr>
      <w:tr w:rsidR="00564CE6" w:rsidRPr="00D0318B" w:rsidTr="00BE1B1F">
        <w:tc>
          <w:tcPr>
            <w:tcW w:w="1809" w:type="dxa"/>
          </w:tcPr>
          <w:p w:rsidR="00564CE6" w:rsidRPr="00D0318B" w:rsidRDefault="00564CE6" w:rsidP="003E7B6F">
            <w:pPr>
              <w:spacing w:line="240" w:lineRule="auto"/>
              <w:rPr>
                <w:sz w:val="18"/>
                <w:szCs w:val="18"/>
              </w:rPr>
            </w:pPr>
            <w:r w:rsidRPr="00D0318B">
              <w:rPr>
                <w:sz w:val="18"/>
                <w:szCs w:val="18"/>
              </w:rPr>
              <w:t>Нагрузка на 1 сотрудника</w:t>
            </w:r>
          </w:p>
        </w:tc>
        <w:tc>
          <w:tcPr>
            <w:tcW w:w="864" w:type="dxa"/>
            <w:vAlign w:val="center"/>
          </w:tcPr>
          <w:p w:rsidR="00564CE6" w:rsidRPr="00CE7ECD" w:rsidRDefault="00564CE6" w:rsidP="00CD27F7">
            <w:pPr>
              <w:jc w:val="center"/>
              <w:rPr>
                <w:sz w:val="18"/>
                <w:szCs w:val="18"/>
              </w:rPr>
            </w:pPr>
            <w:r>
              <w:rPr>
                <w:sz w:val="18"/>
                <w:szCs w:val="18"/>
              </w:rPr>
              <w:t>1,0</w:t>
            </w:r>
          </w:p>
        </w:tc>
        <w:tc>
          <w:tcPr>
            <w:tcW w:w="865" w:type="dxa"/>
            <w:vAlign w:val="center"/>
          </w:tcPr>
          <w:p w:rsidR="00564CE6" w:rsidRPr="00CE7ECD" w:rsidRDefault="00564CE6" w:rsidP="00642183">
            <w:pPr>
              <w:jc w:val="center"/>
              <w:rPr>
                <w:sz w:val="18"/>
                <w:szCs w:val="18"/>
              </w:rPr>
            </w:pPr>
          </w:p>
        </w:tc>
        <w:tc>
          <w:tcPr>
            <w:tcW w:w="865" w:type="dxa"/>
            <w:vAlign w:val="center"/>
          </w:tcPr>
          <w:p w:rsidR="00564CE6" w:rsidRPr="00CE7ECD" w:rsidRDefault="00564CE6" w:rsidP="00642183">
            <w:pPr>
              <w:jc w:val="center"/>
              <w:rPr>
                <w:sz w:val="18"/>
                <w:szCs w:val="18"/>
              </w:rPr>
            </w:pPr>
          </w:p>
        </w:tc>
        <w:tc>
          <w:tcPr>
            <w:tcW w:w="864" w:type="dxa"/>
            <w:shd w:val="clear" w:color="auto" w:fill="auto"/>
            <w:vAlign w:val="center"/>
          </w:tcPr>
          <w:p w:rsidR="00564CE6" w:rsidRPr="00CE7ECD" w:rsidRDefault="00564CE6" w:rsidP="00642183">
            <w:pPr>
              <w:jc w:val="center"/>
              <w:rPr>
                <w:sz w:val="18"/>
                <w:szCs w:val="18"/>
              </w:rPr>
            </w:pPr>
          </w:p>
        </w:tc>
        <w:tc>
          <w:tcPr>
            <w:tcW w:w="865" w:type="dxa"/>
            <w:shd w:val="clear" w:color="auto" w:fill="D9D9D9" w:themeFill="background1" w:themeFillShade="D9"/>
            <w:vAlign w:val="center"/>
          </w:tcPr>
          <w:p w:rsidR="00564CE6" w:rsidRPr="00681A1F" w:rsidRDefault="00564CE6" w:rsidP="00CD27F7">
            <w:pPr>
              <w:jc w:val="center"/>
              <w:rPr>
                <w:b/>
                <w:sz w:val="18"/>
                <w:szCs w:val="18"/>
              </w:rPr>
            </w:pPr>
            <w:r w:rsidRPr="00681A1F">
              <w:rPr>
                <w:b/>
                <w:sz w:val="18"/>
                <w:szCs w:val="18"/>
              </w:rPr>
              <w:t>1,0</w:t>
            </w:r>
          </w:p>
        </w:tc>
        <w:tc>
          <w:tcPr>
            <w:tcW w:w="865" w:type="dxa"/>
            <w:vAlign w:val="center"/>
          </w:tcPr>
          <w:p w:rsidR="00564CE6" w:rsidRPr="00CE7ECD" w:rsidRDefault="00564CE6" w:rsidP="00DA2C23">
            <w:pPr>
              <w:jc w:val="center"/>
              <w:rPr>
                <w:sz w:val="18"/>
                <w:szCs w:val="18"/>
              </w:rPr>
            </w:pPr>
            <w:r>
              <w:rPr>
                <w:sz w:val="18"/>
                <w:szCs w:val="18"/>
              </w:rPr>
              <w:t>1,0</w:t>
            </w:r>
          </w:p>
        </w:tc>
        <w:tc>
          <w:tcPr>
            <w:tcW w:w="864" w:type="dxa"/>
            <w:vAlign w:val="center"/>
          </w:tcPr>
          <w:p w:rsidR="00564CE6" w:rsidRPr="00CE7ECD" w:rsidRDefault="00564CE6" w:rsidP="00DA2C23">
            <w:pPr>
              <w:jc w:val="center"/>
              <w:rPr>
                <w:sz w:val="18"/>
                <w:szCs w:val="18"/>
              </w:rPr>
            </w:pPr>
          </w:p>
        </w:tc>
        <w:tc>
          <w:tcPr>
            <w:tcW w:w="865" w:type="dxa"/>
            <w:vAlign w:val="center"/>
          </w:tcPr>
          <w:p w:rsidR="00564CE6" w:rsidRPr="00CE7ECD" w:rsidRDefault="00564CE6" w:rsidP="00DA2C23">
            <w:pPr>
              <w:jc w:val="center"/>
              <w:rPr>
                <w:sz w:val="18"/>
                <w:szCs w:val="18"/>
              </w:rPr>
            </w:pPr>
          </w:p>
        </w:tc>
        <w:tc>
          <w:tcPr>
            <w:tcW w:w="865" w:type="dxa"/>
            <w:vAlign w:val="center"/>
          </w:tcPr>
          <w:p w:rsidR="00564CE6" w:rsidRPr="00CE7ECD" w:rsidRDefault="00564CE6" w:rsidP="00DA2C23">
            <w:pPr>
              <w:jc w:val="center"/>
              <w:rPr>
                <w:sz w:val="18"/>
                <w:szCs w:val="18"/>
              </w:rPr>
            </w:pPr>
          </w:p>
        </w:tc>
        <w:tc>
          <w:tcPr>
            <w:tcW w:w="865" w:type="dxa"/>
            <w:shd w:val="clear" w:color="auto" w:fill="D9D9D9" w:themeFill="background1" w:themeFillShade="D9"/>
            <w:vAlign w:val="center"/>
          </w:tcPr>
          <w:p w:rsidR="00564CE6" w:rsidRPr="00681A1F" w:rsidRDefault="00564CE6" w:rsidP="00DA2C23">
            <w:pPr>
              <w:jc w:val="center"/>
              <w:rPr>
                <w:b/>
                <w:sz w:val="18"/>
                <w:szCs w:val="18"/>
              </w:rPr>
            </w:pPr>
            <w:r w:rsidRPr="00681A1F">
              <w:rPr>
                <w:b/>
                <w:sz w:val="18"/>
                <w:szCs w:val="18"/>
              </w:rPr>
              <w:t>1,0</w:t>
            </w:r>
          </w:p>
        </w:tc>
      </w:tr>
      <w:tr w:rsidR="00564CE6" w:rsidRPr="00D0318B" w:rsidTr="00642183">
        <w:tc>
          <w:tcPr>
            <w:tcW w:w="1809" w:type="dxa"/>
          </w:tcPr>
          <w:p w:rsidR="00564CE6" w:rsidRPr="00D0318B" w:rsidRDefault="00564CE6" w:rsidP="003E7B6F">
            <w:pPr>
              <w:spacing w:line="240" w:lineRule="auto"/>
              <w:rPr>
                <w:sz w:val="18"/>
                <w:szCs w:val="18"/>
              </w:rPr>
            </w:pPr>
            <w:r w:rsidRPr="00D0318B">
              <w:rPr>
                <w:sz w:val="18"/>
                <w:szCs w:val="18"/>
              </w:rPr>
              <w:t>Нарушено сроков</w:t>
            </w:r>
          </w:p>
        </w:tc>
        <w:tc>
          <w:tcPr>
            <w:tcW w:w="864" w:type="dxa"/>
            <w:vAlign w:val="center"/>
          </w:tcPr>
          <w:p w:rsidR="00564CE6" w:rsidRPr="00CE7ECD" w:rsidRDefault="00564CE6" w:rsidP="00CD27F7">
            <w:pPr>
              <w:jc w:val="center"/>
              <w:rPr>
                <w:sz w:val="18"/>
                <w:szCs w:val="18"/>
              </w:rPr>
            </w:pPr>
            <w:r>
              <w:rPr>
                <w:sz w:val="18"/>
                <w:szCs w:val="18"/>
              </w:rPr>
              <w:t>0</w:t>
            </w:r>
          </w:p>
        </w:tc>
        <w:tc>
          <w:tcPr>
            <w:tcW w:w="865" w:type="dxa"/>
            <w:vAlign w:val="center"/>
          </w:tcPr>
          <w:p w:rsidR="00564CE6" w:rsidRPr="00CE7ECD" w:rsidRDefault="00564CE6" w:rsidP="00642183">
            <w:pPr>
              <w:jc w:val="center"/>
              <w:rPr>
                <w:sz w:val="18"/>
                <w:szCs w:val="18"/>
              </w:rPr>
            </w:pPr>
          </w:p>
        </w:tc>
        <w:tc>
          <w:tcPr>
            <w:tcW w:w="865" w:type="dxa"/>
            <w:vAlign w:val="center"/>
          </w:tcPr>
          <w:p w:rsidR="00564CE6" w:rsidRPr="00CE7ECD" w:rsidRDefault="00564CE6" w:rsidP="00642183">
            <w:pPr>
              <w:jc w:val="center"/>
              <w:rPr>
                <w:sz w:val="18"/>
                <w:szCs w:val="18"/>
              </w:rPr>
            </w:pPr>
          </w:p>
        </w:tc>
        <w:tc>
          <w:tcPr>
            <w:tcW w:w="864" w:type="dxa"/>
            <w:shd w:val="clear" w:color="auto" w:fill="auto"/>
            <w:vAlign w:val="center"/>
          </w:tcPr>
          <w:p w:rsidR="00564CE6" w:rsidRPr="00CE7ECD" w:rsidRDefault="00564CE6" w:rsidP="00642183">
            <w:pPr>
              <w:jc w:val="center"/>
              <w:rPr>
                <w:sz w:val="18"/>
                <w:szCs w:val="18"/>
              </w:rPr>
            </w:pPr>
          </w:p>
        </w:tc>
        <w:tc>
          <w:tcPr>
            <w:tcW w:w="865" w:type="dxa"/>
            <w:shd w:val="clear" w:color="auto" w:fill="D9D9D9" w:themeFill="background1" w:themeFillShade="D9"/>
            <w:vAlign w:val="center"/>
          </w:tcPr>
          <w:p w:rsidR="00564CE6" w:rsidRPr="00681A1F" w:rsidRDefault="00564CE6" w:rsidP="00CD27F7">
            <w:pPr>
              <w:jc w:val="center"/>
              <w:rPr>
                <w:b/>
                <w:sz w:val="18"/>
                <w:szCs w:val="18"/>
              </w:rPr>
            </w:pPr>
            <w:r w:rsidRPr="00681A1F">
              <w:rPr>
                <w:b/>
                <w:sz w:val="18"/>
                <w:szCs w:val="18"/>
              </w:rPr>
              <w:t>0</w:t>
            </w:r>
          </w:p>
        </w:tc>
        <w:tc>
          <w:tcPr>
            <w:tcW w:w="865" w:type="dxa"/>
            <w:vAlign w:val="center"/>
          </w:tcPr>
          <w:p w:rsidR="00564CE6" w:rsidRPr="00CE7ECD" w:rsidRDefault="00564CE6" w:rsidP="00DA2C23">
            <w:pPr>
              <w:jc w:val="center"/>
              <w:rPr>
                <w:sz w:val="18"/>
                <w:szCs w:val="18"/>
              </w:rPr>
            </w:pPr>
            <w:r>
              <w:rPr>
                <w:sz w:val="18"/>
                <w:szCs w:val="18"/>
              </w:rPr>
              <w:t>0</w:t>
            </w:r>
          </w:p>
        </w:tc>
        <w:tc>
          <w:tcPr>
            <w:tcW w:w="864" w:type="dxa"/>
            <w:vAlign w:val="center"/>
          </w:tcPr>
          <w:p w:rsidR="00564CE6" w:rsidRPr="00CE7ECD" w:rsidRDefault="00564CE6" w:rsidP="00DA2C23">
            <w:pPr>
              <w:jc w:val="center"/>
              <w:rPr>
                <w:sz w:val="18"/>
                <w:szCs w:val="18"/>
              </w:rPr>
            </w:pPr>
          </w:p>
        </w:tc>
        <w:tc>
          <w:tcPr>
            <w:tcW w:w="865" w:type="dxa"/>
            <w:vAlign w:val="center"/>
          </w:tcPr>
          <w:p w:rsidR="00564CE6" w:rsidRPr="00CE7ECD" w:rsidRDefault="00564CE6" w:rsidP="00DA2C23">
            <w:pPr>
              <w:jc w:val="center"/>
              <w:rPr>
                <w:sz w:val="18"/>
                <w:szCs w:val="18"/>
              </w:rPr>
            </w:pPr>
          </w:p>
        </w:tc>
        <w:tc>
          <w:tcPr>
            <w:tcW w:w="865" w:type="dxa"/>
            <w:vAlign w:val="center"/>
          </w:tcPr>
          <w:p w:rsidR="00564CE6" w:rsidRPr="00CE7ECD" w:rsidRDefault="00564CE6" w:rsidP="00DA2C23">
            <w:pPr>
              <w:jc w:val="center"/>
              <w:rPr>
                <w:sz w:val="18"/>
                <w:szCs w:val="18"/>
              </w:rPr>
            </w:pPr>
          </w:p>
        </w:tc>
        <w:tc>
          <w:tcPr>
            <w:tcW w:w="865" w:type="dxa"/>
            <w:shd w:val="clear" w:color="auto" w:fill="D9D9D9" w:themeFill="background1" w:themeFillShade="D9"/>
            <w:vAlign w:val="center"/>
          </w:tcPr>
          <w:p w:rsidR="00564CE6" w:rsidRPr="00681A1F" w:rsidRDefault="00564CE6" w:rsidP="00DA2C23">
            <w:pPr>
              <w:jc w:val="center"/>
              <w:rPr>
                <w:b/>
                <w:sz w:val="18"/>
                <w:szCs w:val="18"/>
              </w:rPr>
            </w:pPr>
            <w:r w:rsidRPr="00681A1F">
              <w:rPr>
                <w:b/>
                <w:sz w:val="18"/>
                <w:szCs w:val="18"/>
              </w:rPr>
              <w:t>0</w:t>
            </w:r>
          </w:p>
        </w:tc>
      </w:tr>
    </w:tbl>
    <w:p w:rsidR="00663653" w:rsidRDefault="00663653" w:rsidP="00813755">
      <w:pPr>
        <w:ind w:firstLine="720"/>
        <w:rPr>
          <w:sz w:val="28"/>
          <w:szCs w:val="28"/>
        </w:rPr>
      </w:pPr>
    </w:p>
    <w:p w:rsidR="00813755" w:rsidRPr="004D79EE" w:rsidRDefault="00813755" w:rsidP="00813755">
      <w:pPr>
        <w:ind w:firstLine="720"/>
        <w:rPr>
          <w:szCs w:val="26"/>
        </w:rPr>
      </w:pPr>
      <w:r w:rsidRPr="004D79EE">
        <w:rPr>
          <w:szCs w:val="26"/>
        </w:rPr>
        <w:t>Мероприятия по охране труда в Управлении организованы и проводятся в соответствии с требованиями Конституции Российской Федерации, Трудового Кодекса Российской Федерации, нормативных правовых актов по охране труда.</w:t>
      </w:r>
    </w:p>
    <w:p w:rsidR="007304AF" w:rsidRPr="009F0C4B" w:rsidRDefault="000930ED" w:rsidP="009F0C4B">
      <w:pPr>
        <w:ind w:firstLine="720"/>
        <w:rPr>
          <w:color w:val="000000" w:themeColor="text1"/>
          <w:szCs w:val="26"/>
        </w:rPr>
      </w:pPr>
      <w:r w:rsidRPr="00724175">
        <w:rPr>
          <w:color w:val="000000" w:themeColor="text1"/>
          <w:szCs w:val="26"/>
        </w:rPr>
        <w:t>В Управлении штатное подразделение по охране труда отсутствуе</w:t>
      </w:r>
      <w:r w:rsidR="00813755" w:rsidRPr="00724175">
        <w:rPr>
          <w:color w:val="000000" w:themeColor="text1"/>
          <w:szCs w:val="26"/>
        </w:rPr>
        <w:t xml:space="preserve">т. </w:t>
      </w:r>
      <w:r w:rsidR="00FE2633" w:rsidRPr="00724175">
        <w:rPr>
          <w:color w:val="000000" w:themeColor="text1"/>
          <w:szCs w:val="26"/>
        </w:rPr>
        <w:t xml:space="preserve">Приказом от </w:t>
      </w:r>
      <w:r w:rsidR="00724175" w:rsidRPr="00724175">
        <w:rPr>
          <w:color w:val="000000" w:themeColor="text1"/>
          <w:szCs w:val="26"/>
        </w:rPr>
        <w:t>23</w:t>
      </w:r>
      <w:r w:rsidR="00FE2633" w:rsidRPr="00724175">
        <w:rPr>
          <w:color w:val="000000" w:themeColor="text1"/>
          <w:szCs w:val="26"/>
        </w:rPr>
        <w:t>.</w:t>
      </w:r>
      <w:r w:rsidR="00724175" w:rsidRPr="00724175">
        <w:rPr>
          <w:color w:val="000000" w:themeColor="text1"/>
          <w:szCs w:val="26"/>
        </w:rPr>
        <w:t>09</w:t>
      </w:r>
      <w:r w:rsidR="00FE2633" w:rsidRPr="00724175">
        <w:rPr>
          <w:color w:val="000000" w:themeColor="text1"/>
          <w:szCs w:val="26"/>
        </w:rPr>
        <w:t>.20</w:t>
      </w:r>
      <w:r w:rsidR="00724175" w:rsidRPr="00724175">
        <w:rPr>
          <w:color w:val="000000" w:themeColor="text1"/>
          <w:szCs w:val="26"/>
        </w:rPr>
        <w:t>20</w:t>
      </w:r>
      <w:r w:rsidR="00FE2633" w:rsidRPr="00724175">
        <w:rPr>
          <w:color w:val="000000" w:themeColor="text1"/>
          <w:szCs w:val="26"/>
        </w:rPr>
        <w:t xml:space="preserve"> № 2</w:t>
      </w:r>
      <w:r w:rsidR="00724175" w:rsidRPr="00724175">
        <w:rPr>
          <w:color w:val="000000" w:themeColor="text1"/>
          <w:szCs w:val="26"/>
        </w:rPr>
        <w:t>47</w:t>
      </w:r>
      <w:r w:rsidR="00FE2633" w:rsidRPr="00724175">
        <w:rPr>
          <w:color w:val="000000" w:themeColor="text1"/>
          <w:szCs w:val="26"/>
        </w:rPr>
        <w:t xml:space="preserve"> создана комиссия по контролю за состоянием охраны труда и проверки знаний по охране труда и </w:t>
      </w:r>
      <w:proofErr w:type="spellStart"/>
      <w:r w:rsidR="00FE2633" w:rsidRPr="00564CE6">
        <w:rPr>
          <w:color w:val="000000" w:themeColor="text1"/>
          <w:szCs w:val="26"/>
        </w:rPr>
        <w:t>электробезопасности</w:t>
      </w:r>
      <w:proofErr w:type="spellEnd"/>
      <w:r w:rsidR="00FE2633" w:rsidRPr="00564CE6">
        <w:rPr>
          <w:color w:val="000000" w:themeColor="text1"/>
          <w:szCs w:val="26"/>
        </w:rPr>
        <w:t xml:space="preserve"> (состав </w:t>
      </w:r>
      <w:r w:rsidR="00724175" w:rsidRPr="00564CE6">
        <w:rPr>
          <w:color w:val="000000" w:themeColor="text1"/>
          <w:szCs w:val="26"/>
        </w:rPr>
        <w:t>4</w:t>
      </w:r>
      <w:r w:rsidR="00FE2633" w:rsidRPr="00564CE6">
        <w:rPr>
          <w:color w:val="000000" w:themeColor="text1"/>
          <w:szCs w:val="26"/>
        </w:rPr>
        <w:t xml:space="preserve"> чел.). </w:t>
      </w:r>
      <w:r w:rsidR="00442A6A" w:rsidRPr="00564CE6">
        <w:rPr>
          <w:color w:val="000000" w:themeColor="text1"/>
          <w:szCs w:val="26"/>
        </w:rPr>
        <w:t xml:space="preserve">Обязанности за непосредственное управление и руководство работой по охране труда возложены на </w:t>
      </w:r>
      <w:r w:rsidR="00E66FE0">
        <w:rPr>
          <w:color w:val="000000" w:themeColor="text1"/>
          <w:szCs w:val="26"/>
        </w:rPr>
        <w:t xml:space="preserve">и.о. </w:t>
      </w:r>
      <w:r w:rsidR="00442A6A" w:rsidRPr="00564CE6">
        <w:rPr>
          <w:color w:val="000000" w:themeColor="text1"/>
          <w:szCs w:val="26"/>
        </w:rPr>
        <w:t xml:space="preserve"> </w:t>
      </w:r>
      <w:proofErr w:type="spellStart"/>
      <w:r w:rsidR="00442A6A" w:rsidRPr="00564CE6">
        <w:rPr>
          <w:color w:val="000000" w:themeColor="text1"/>
          <w:szCs w:val="26"/>
        </w:rPr>
        <w:t>руководителя</w:t>
      </w:r>
      <w:r w:rsidR="00E66FE0">
        <w:rPr>
          <w:color w:val="000000" w:themeColor="text1"/>
          <w:szCs w:val="26"/>
        </w:rPr>
        <w:t>Управления</w:t>
      </w:r>
      <w:proofErr w:type="spellEnd"/>
      <w:r w:rsidR="00442A6A" w:rsidRPr="00564CE6">
        <w:rPr>
          <w:color w:val="000000" w:themeColor="text1"/>
          <w:szCs w:val="26"/>
        </w:rPr>
        <w:t xml:space="preserve"> Меньшикову В.В. </w:t>
      </w:r>
      <w:r w:rsidR="007304AF" w:rsidRPr="00564CE6">
        <w:rPr>
          <w:color w:val="000000" w:themeColor="text1"/>
          <w:szCs w:val="26"/>
        </w:rPr>
        <w:t>П</w:t>
      </w:r>
      <w:r w:rsidR="00813755" w:rsidRPr="00564CE6">
        <w:rPr>
          <w:color w:val="000000" w:themeColor="text1"/>
          <w:szCs w:val="26"/>
        </w:rPr>
        <w:t xml:space="preserve">остоянный контроль за состоянием условий безопасности труда </w:t>
      </w:r>
      <w:r w:rsidR="007304AF" w:rsidRPr="00564CE6">
        <w:rPr>
          <w:color w:val="000000" w:themeColor="text1"/>
          <w:szCs w:val="26"/>
        </w:rPr>
        <w:t xml:space="preserve">возложен </w:t>
      </w:r>
      <w:r w:rsidR="00813755" w:rsidRPr="00564CE6">
        <w:rPr>
          <w:color w:val="000000" w:themeColor="text1"/>
          <w:szCs w:val="26"/>
        </w:rPr>
        <w:t xml:space="preserve">на </w:t>
      </w:r>
      <w:r w:rsidR="00B50AF6" w:rsidRPr="00564CE6">
        <w:rPr>
          <w:color w:val="000000" w:themeColor="text1"/>
          <w:szCs w:val="26"/>
        </w:rPr>
        <w:t xml:space="preserve">делопроизводителя </w:t>
      </w:r>
      <w:proofErr w:type="spellStart"/>
      <w:r w:rsidR="00813755" w:rsidRPr="00564CE6">
        <w:rPr>
          <w:color w:val="000000" w:themeColor="text1"/>
          <w:szCs w:val="26"/>
        </w:rPr>
        <w:t>Шмулянск</w:t>
      </w:r>
      <w:r w:rsidR="00442A6A" w:rsidRPr="00564CE6">
        <w:rPr>
          <w:color w:val="000000" w:themeColor="text1"/>
          <w:szCs w:val="26"/>
        </w:rPr>
        <w:t>ую</w:t>
      </w:r>
      <w:proofErr w:type="spellEnd"/>
      <w:r w:rsidR="00813755" w:rsidRPr="00564CE6">
        <w:rPr>
          <w:color w:val="000000" w:themeColor="text1"/>
          <w:szCs w:val="26"/>
        </w:rPr>
        <w:t xml:space="preserve"> М.К.</w:t>
      </w:r>
      <w:r w:rsidR="00813755" w:rsidRPr="00724175">
        <w:rPr>
          <w:color w:val="000000" w:themeColor="text1"/>
          <w:szCs w:val="26"/>
        </w:rPr>
        <w:t xml:space="preserve"> </w:t>
      </w:r>
    </w:p>
    <w:p w:rsidR="007304AF" w:rsidRDefault="007406BA" w:rsidP="00A24951">
      <w:pPr>
        <w:ind w:firstLine="720"/>
        <w:rPr>
          <w:szCs w:val="26"/>
        </w:rPr>
      </w:pPr>
      <w:r w:rsidRPr="008B639D">
        <w:rPr>
          <w:szCs w:val="26"/>
        </w:rPr>
        <w:t xml:space="preserve">Численность работников на </w:t>
      </w:r>
      <w:r w:rsidR="00681A1F">
        <w:rPr>
          <w:szCs w:val="26"/>
        </w:rPr>
        <w:t>01</w:t>
      </w:r>
      <w:r w:rsidR="00663653">
        <w:rPr>
          <w:szCs w:val="26"/>
        </w:rPr>
        <w:t>.</w:t>
      </w:r>
      <w:r w:rsidR="00AF19A4">
        <w:rPr>
          <w:szCs w:val="26"/>
        </w:rPr>
        <w:t>0</w:t>
      </w:r>
      <w:r w:rsidR="00681A1F">
        <w:rPr>
          <w:szCs w:val="26"/>
        </w:rPr>
        <w:t>4</w:t>
      </w:r>
      <w:r w:rsidR="00663653">
        <w:rPr>
          <w:szCs w:val="26"/>
        </w:rPr>
        <w:t>.20</w:t>
      </w:r>
      <w:r w:rsidR="00CF3F38">
        <w:rPr>
          <w:szCs w:val="26"/>
        </w:rPr>
        <w:t>2</w:t>
      </w:r>
      <w:r w:rsidR="00AF19A4">
        <w:rPr>
          <w:szCs w:val="26"/>
        </w:rPr>
        <w:t>1</w:t>
      </w:r>
      <w:r w:rsidR="00663653">
        <w:rPr>
          <w:szCs w:val="26"/>
        </w:rPr>
        <w:t xml:space="preserve"> </w:t>
      </w:r>
      <w:r w:rsidRPr="00A86F94">
        <w:rPr>
          <w:szCs w:val="26"/>
        </w:rPr>
        <w:t xml:space="preserve">составляет </w:t>
      </w:r>
      <w:r w:rsidR="00376E46" w:rsidRPr="00A86F94">
        <w:rPr>
          <w:szCs w:val="26"/>
        </w:rPr>
        <w:t>10</w:t>
      </w:r>
      <w:r w:rsidR="004F7F7A">
        <w:rPr>
          <w:szCs w:val="26"/>
        </w:rPr>
        <w:t>0</w:t>
      </w:r>
      <w:r w:rsidR="00442A6A" w:rsidRPr="00A86F94">
        <w:rPr>
          <w:szCs w:val="26"/>
        </w:rPr>
        <w:t xml:space="preserve"> </w:t>
      </w:r>
      <w:r w:rsidRPr="00A86F94">
        <w:rPr>
          <w:szCs w:val="26"/>
        </w:rPr>
        <w:t>человек</w:t>
      </w:r>
      <w:r w:rsidRPr="0035439C">
        <w:rPr>
          <w:szCs w:val="26"/>
        </w:rPr>
        <w:t>.</w:t>
      </w:r>
    </w:p>
    <w:p w:rsidR="002471A9" w:rsidRDefault="002471A9" w:rsidP="007406BA">
      <w:pPr>
        <w:ind w:firstLine="720"/>
        <w:rPr>
          <w:szCs w:val="26"/>
        </w:rPr>
      </w:pPr>
    </w:p>
    <w:p w:rsidR="00F41ADC" w:rsidRPr="004D79EE" w:rsidRDefault="007406BA" w:rsidP="007406BA">
      <w:pPr>
        <w:ind w:firstLine="720"/>
        <w:rPr>
          <w:szCs w:val="26"/>
        </w:rPr>
      </w:pPr>
      <w:r w:rsidRPr="004D79EE">
        <w:rPr>
          <w:szCs w:val="26"/>
        </w:rPr>
        <w:t>В</w:t>
      </w:r>
      <w:r w:rsidR="001C670E" w:rsidRPr="004D79EE">
        <w:rPr>
          <w:szCs w:val="26"/>
        </w:rPr>
        <w:t xml:space="preserve"> </w:t>
      </w:r>
      <w:r w:rsidR="00681A1F">
        <w:rPr>
          <w:szCs w:val="26"/>
        </w:rPr>
        <w:t>1</w:t>
      </w:r>
      <w:r w:rsidR="00B81917" w:rsidRPr="004D79EE">
        <w:rPr>
          <w:szCs w:val="26"/>
        </w:rPr>
        <w:t xml:space="preserve"> квартале </w:t>
      </w:r>
      <w:r w:rsidR="00113203" w:rsidRPr="004D79EE">
        <w:rPr>
          <w:szCs w:val="26"/>
        </w:rPr>
        <w:t>20</w:t>
      </w:r>
      <w:r w:rsidR="00CF3F38" w:rsidRPr="004D79EE">
        <w:rPr>
          <w:szCs w:val="26"/>
        </w:rPr>
        <w:t>2</w:t>
      </w:r>
      <w:r w:rsidR="00681A1F">
        <w:rPr>
          <w:szCs w:val="26"/>
        </w:rPr>
        <w:t>1</w:t>
      </w:r>
      <w:r w:rsidRPr="004D79EE">
        <w:rPr>
          <w:szCs w:val="26"/>
        </w:rPr>
        <w:t xml:space="preserve"> год</w:t>
      </w:r>
      <w:r w:rsidR="00B81917" w:rsidRPr="004D79EE">
        <w:rPr>
          <w:szCs w:val="26"/>
        </w:rPr>
        <w:t>а</w:t>
      </w:r>
      <w:r w:rsidR="00F41ADC" w:rsidRPr="004D79EE">
        <w:rPr>
          <w:szCs w:val="26"/>
        </w:rPr>
        <w:t>:</w:t>
      </w:r>
    </w:p>
    <w:p w:rsidR="007406BA" w:rsidRPr="00AE212A" w:rsidRDefault="00F41ADC" w:rsidP="007406BA">
      <w:pPr>
        <w:ind w:firstLine="720"/>
        <w:rPr>
          <w:szCs w:val="26"/>
        </w:rPr>
      </w:pPr>
      <w:r w:rsidRPr="00AE212A">
        <w:rPr>
          <w:szCs w:val="26"/>
        </w:rPr>
        <w:t>-</w:t>
      </w:r>
      <w:r w:rsidR="007406BA" w:rsidRPr="00AE212A">
        <w:rPr>
          <w:szCs w:val="26"/>
        </w:rPr>
        <w:t xml:space="preserve"> прошли очередную проверку знаний по </w:t>
      </w:r>
      <w:proofErr w:type="spellStart"/>
      <w:r w:rsidR="007406BA" w:rsidRPr="00AE212A">
        <w:rPr>
          <w:szCs w:val="26"/>
        </w:rPr>
        <w:t>электробезопасности</w:t>
      </w:r>
      <w:proofErr w:type="spellEnd"/>
      <w:r w:rsidR="00771DB5" w:rsidRPr="00AE212A">
        <w:rPr>
          <w:szCs w:val="26"/>
        </w:rPr>
        <w:t xml:space="preserve"> </w:t>
      </w:r>
      <w:r w:rsidR="006D53D5" w:rsidRPr="00AE212A">
        <w:rPr>
          <w:szCs w:val="26"/>
        </w:rPr>
        <w:t xml:space="preserve">и охране </w:t>
      </w:r>
      <w:r w:rsidR="006D53D5" w:rsidRPr="00564CE6">
        <w:rPr>
          <w:szCs w:val="26"/>
        </w:rPr>
        <w:t>труда</w:t>
      </w:r>
      <w:r w:rsidR="007722A2" w:rsidRPr="00564CE6">
        <w:rPr>
          <w:szCs w:val="26"/>
        </w:rPr>
        <w:t xml:space="preserve"> </w:t>
      </w:r>
      <w:r w:rsidR="00AE212A" w:rsidRPr="00564CE6">
        <w:rPr>
          <w:szCs w:val="26"/>
        </w:rPr>
        <w:t>8</w:t>
      </w:r>
      <w:r w:rsidR="007406BA" w:rsidRPr="00AE212A">
        <w:rPr>
          <w:szCs w:val="26"/>
        </w:rPr>
        <w:t xml:space="preserve"> специалист</w:t>
      </w:r>
      <w:r w:rsidR="00AA32E0" w:rsidRPr="00AE212A">
        <w:rPr>
          <w:szCs w:val="26"/>
        </w:rPr>
        <w:t>ов</w:t>
      </w:r>
      <w:r w:rsidR="007406BA" w:rsidRPr="00AE212A">
        <w:rPr>
          <w:szCs w:val="26"/>
        </w:rPr>
        <w:t xml:space="preserve"> Управления</w:t>
      </w:r>
      <w:r w:rsidR="00DF4FE1" w:rsidRPr="00AE212A">
        <w:rPr>
          <w:szCs w:val="26"/>
        </w:rPr>
        <w:t>;</w:t>
      </w:r>
    </w:p>
    <w:p w:rsidR="007406BA" w:rsidRPr="00AE212A" w:rsidRDefault="00F41ADC" w:rsidP="007406BA">
      <w:pPr>
        <w:ind w:firstLine="720"/>
        <w:rPr>
          <w:szCs w:val="26"/>
        </w:rPr>
      </w:pPr>
      <w:r w:rsidRPr="00AE212A">
        <w:rPr>
          <w:szCs w:val="26"/>
        </w:rPr>
        <w:t>-</w:t>
      </w:r>
      <w:r w:rsidR="007406BA" w:rsidRPr="00AE212A">
        <w:rPr>
          <w:szCs w:val="26"/>
        </w:rPr>
        <w:t xml:space="preserve"> случаи производственного травматизма и профзаболевания отсутствовали.</w:t>
      </w:r>
    </w:p>
    <w:p w:rsidR="007406BA" w:rsidRPr="00AE212A" w:rsidRDefault="007406BA" w:rsidP="007406BA">
      <w:pPr>
        <w:ind w:firstLine="720"/>
        <w:rPr>
          <w:color w:val="000000" w:themeColor="text1"/>
          <w:szCs w:val="26"/>
        </w:rPr>
      </w:pPr>
      <w:r w:rsidRPr="00AE212A">
        <w:rPr>
          <w:szCs w:val="26"/>
        </w:rPr>
        <w:t xml:space="preserve">В соответствии с требованиями ГОСТ 12.0.230-07 </w:t>
      </w:r>
      <w:r w:rsidR="00E82371" w:rsidRPr="00AE212A">
        <w:rPr>
          <w:szCs w:val="26"/>
        </w:rPr>
        <w:t>«</w:t>
      </w:r>
      <w:r w:rsidRPr="00AE212A">
        <w:rPr>
          <w:szCs w:val="26"/>
        </w:rPr>
        <w:t>Общие требования к управлению охраной труда в организациях</w:t>
      </w:r>
      <w:r w:rsidR="00E82371" w:rsidRPr="00AE212A">
        <w:rPr>
          <w:szCs w:val="26"/>
        </w:rPr>
        <w:t>»</w:t>
      </w:r>
      <w:r w:rsidR="00D75AEC" w:rsidRPr="00AE212A">
        <w:rPr>
          <w:szCs w:val="26"/>
        </w:rPr>
        <w:t xml:space="preserve"> </w:t>
      </w:r>
      <w:r w:rsidR="00E82371" w:rsidRPr="00AE212A">
        <w:rPr>
          <w:szCs w:val="26"/>
        </w:rPr>
        <w:t>«</w:t>
      </w:r>
      <w:r w:rsidRPr="00AE212A">
        <w:rPr>
          <w:szCs w:val="26"/>
        </w:rPr>
        <w:t>Стандарты предприятия. ССБТ</w:t>
      </w:r>
      <w:r w:rsidR="00E82371" w:rsidRPr="00AE212A">
        <w:rPr>
          <w:szCs w:val="26"/>
        </w:rPr>
        <w:t>»</w:t>
      </w:r>
      <w:r w:rsidRPr="00AE212A">
        <w:rPr>
          <w:szCs w:val="26"/>
        </w:rPr>
        <w:t xml:space="preserve"> в Управлении ведется работа </w:t>
      </w:r>
      <w:r w:rsidRPr="00AE212A">
        <w:rPr>
          <w:color w:val="000000" w:themeColor="text1"/>
          <w:szCs w:val="26"/>
        </w:rPr>
        <w:t>по следующим направлениям:</w:t>
      </w:r>
    </w:p>
    <w:p w:rsidR="007406BA" w:rsidRPr="00AE212A" w:rsidRDefault="007406BA" w:rsidP="007406BA">
      <w:pPr>
        <w:ind w:firstLine="720"/>
        <w:rPr>
          <w:color w:val="000000" w:themeColor="text1"/>
          <w:szCs w:val="26"/>
        </w:rPr>
      </w:pPr>
      <w:r w:rsidRPr="00AE212A">
        <w:rPr>
          <w:color w:val="000000" w:themeColor="text1"/>
          <w:szCs w:val="26"/>
        </w:rPr>
        <w:t>- управление охраной труда;</w:t>
      </w:r>
    </w:p>
    <w:p w:rsidR="007406BA" w:rsidRPr="00AE212A" w:rsidRDefault="007406BA" w:rsidP="007406BA">
      <w:pPr>
        <w:ind w:firstLine="720"/>
        <w:rPr>
          <w:color w:val="000000" w:themeColor="text1"/>
          <w:szCs w:val="26"/>
        </w:rPr>
      </w:pPr>
      <w:r w:rsidRPr="00AE212A">
        <w:rPr>
          <w:color w:val="000000" w:themeColor="text1"/>
          <w:szCs w:val="26"/>
        </w:rPr>
        <w:t>- проверка, контроль, оценка состояния и условий безопасности труда;</w:t>
      </w:r>
    </w:p>
    <w:p w:rsidR="007406BA" w:rsidRPr="00AE212A" w:rsidRDefault="007406BA" w:rsidP="007406BA">
      <w:pPr>
        <w:ind w:firstLine="720"/>
        <w:rPr>
          <w:color w:val="000000" w:themeColor="text1"/>
          <w:szCs w:val="26"/>
        </w:rPr>
      </w:pPr>
      <w:r w:rsidRPr="00AE212A">
        <w:rPr>
          <w:color w:val="000000" w:themeColor="text1"/>
          <w:szCs w:val="26"/>
        </w:rPr>
        <w:t xml:space="preserve">- обучение работников безопасным методам труда, соблюдению правил охраны труда и </w:t>
      </w:r>
      <w:proofErr w:type="spellStart"/>
      <w:r w:rsidRPr="00AE212A">
        <w:rPr>
          <w:color w:val="000000" w:themeColor="text1"/>
          <w:szCs w:val="26"/>
        </w:rPr>
        <w:t>электробезопасности</w:t>
      </w:r>
      <w:proofErr w:type="spellEnd"/>
      <w:r w:rsidRPr="00AE212A">
        <w:rPr>
          <w:color w:val="000000" w:themeColor="text1"/>
          <w:szCs w:val="26"/>
        </w:rPr>
        <w:t xml:space="preserve"> и</w:t>
      </w:r>
      <w:r w:rsidR="00442A6A" w:rsidRPr="00AE212A">
        <w:rPr>
          <w:color w:val="000000" w:themeColor="text1"/>
          <w:szCs w:val="26"/>
        </w:rPr>
        <w:t xml:space="preserve"> </w:t>
      </w:r>
      <w:r w:rsidRPr="00AE212A">
        <w:rPr>
          <w:color w:val="000000" w:themeColor="text1"/>
          <w:szCs w:val="26"/>
        </w:rPr>
        <w:t>проверка знаний.</w:t>
      </w:r>
    </w:p>
    <w:p w:rsidR="007406BA" w:rsidRPr="00055C7E" w:rsidRDefault="007406BA" w:rsidP="007406BA">
      <w:pPr>
        <w:ind w:firstLine="720"/>
        <w:rPr>
          <w:szCs w:val="26"/>
        </w:rPr>
      </w:pPr>
      <w:r w:rsidRPr="00AE212A">
        <w:rPr>
          <w:szCs w:val="26"/>
        </w:rPr>
        <w:t>Работники Управления обеспечены сертифицированными средствами индивидуальной защиты. Коллективных средств защиты Управление не имеет.</w:t>
      </w:r>
    </w:p>
    <w:p w:rsidR="00BD6E9C" w:rsidRDefault="00BD6E9C" w:rsidP="00445058">
      <w:pPr>
        <w:spacing w:line="240" w:lineRule="auto"/>
        <w:ind w:firstLine="708"/>
        <w:rPr>
          <w:sz w:val="28"/>
          <w:szCs w:val="28"/>
        </w:rPr>
      </w:pPr>
    </w:p>
    <w:p w:rsidR="00776692" w:rsidRPr="00D56734" w:rsidRDefault="00924994" w:rsidP="00740669">
      <w:pPr>
        <w:spacing w:line="240" w:lineRule="auto"/>
        <w:ind w:firstLine="709"/>
        <w:rPr>
          <w:i/>
          <w:szCs w:val="26"/>
          <w:u w:val="single"/>
        </w:rPr>
      </w:pPr>
      <w:r w:rsidRPr="00D56734">
        <w:rPr>
          <w:i/>
          <w:szCs w:val="26"/>
          <w:u w:val="single"/>
        </w:rPr>
        <w:t>Кадровое обеспечение деятельности - документационное сопровождение кадровой работы</w:t>
      </w:r>
    </w:p>
    <w:p w:rsidR="00DB6E45" w:rsidRPr="00D56734" w:rsidRDefault="00DB6E45" w:rsidP="00740669">
      <w:pPr>
        <w:spacing w:line="240" w:lineRule="auto"/>
        <w:ind w:firstLine="709"/>
        <w:rPr>
          <w:i/>
          <w:szCs w:val="26"/>
          <w:u w:val="single"/>
        </w:rPr>
      </w:pPr>
    </w:p>
    <w:p w:rsidR="00422898" w:rsidRPr="00D56734" w:rsidRDefault="000B3C8C" w:rsidP="00740669">
      <w:pPr>
        <w:spacing w:line="240" w:lineRule="auto"/>
        <w:ind w:firstLine="709"/>
        <w:rPr>
          <w:szCs w:val="26"/>
        </w:rPr>
      </w:pPr>
      <w:r w:rsidRPr="00D56734">
        <w:rPr>
          <w:szCs w:val="26"/>
        </w:rPr>
        <w:t>П</w:t>
      </w:r>
      <w:r w:rsidR="00422898" w:rsidRPr="00D56734">
        <w:rPr>
          <w:szCs w:val="26"/>
        </w:rPr>
        <w:t xml:space="preserve">олномочие выполняют – </w:t>
      </w:r>
      <w:r w:rsidR="00422898" w:rsidRPr="00720B34">
        <w:rPr>
          <w:szCs w:val="26"/>
        </w:rPr>
        <w:t>2</w:t>
      </w:r>
      <w:r w:rsidR="00DF5CB0">
        <w:rPr>
          <w:szCs w:val="26"/>
        </w:rPr>
        <w:t xml:space="preserve"> </w:t>
      </w:r>
      <w:r w:rsidR="00E17B62" w:rsidRPr="00D56734">
        <w:rPr>
          <w:szCs w:val="26"/>
        </w:rPr>
        <w:t>единицы</w:t>
      </w:r>
    </w:p>
    <w:p w:rsidR="00BD6E9C" w:rsidRPr="00E13D3D" w:rsidRDefault="00BD6E9C" w:rsidP="004D0804">
      <w:pPr>
        <w:spacing w:line="240" w:lineRule="auto"/>
        <w:rPr>
          <w:i/>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816"/>
        <w:gridCol w:w="850"/>
        <w:gridCol w:w="851"/>
        <w:gridCol w:w="850"/>
        <w:gridCol w:w="851"/>
        <w:gridCol w:w="850"/>
        <w:gridCol w:w="851"/>
        <w:gridCol w:w="850"/>
        <w:gridCol w:w="850"/>
        <w:gridCol w:w="850"/>
      </w:tblGrid>
      <w:tr w:rsidR="00681A1F" w:rsidRPr="00EC4694" w:rsidTr="00575025">
        <w:tc>
          <w:tcPr>
            <w:tcW w:w="1844" w:type="dxa"/>
            <w:tcBorders>
              <w:top w:val="single" w:sz="4" w:space="0" w:color="auto"/>
              <w:left w:val="single" w:sz="4" w:space="0" w:color="auto"/>
              <w:bottom w:val="single" w:sz="4" w:space="0" w:color="auto"/>
              <w:right w:val="single" w:sz="4" w:space="0" w:color="auto"/>
            </w:tcBorders>
          </w:tcPr>
          <w:p w:rsidR="00681A1F" w:rsidRPr="00EC4694" w:rsidRDefault="00681A1F" w:rsidP="00D17B6C">
            <w:pPr>
              <w:spacing w:line="240" w:lineRule="auto"/>
              <w:rPr>
                <w:sz w:val="18"/>
                <w:szCs w:val="18"/>
              </w:rPr>
            </w:pPr>
          </w:p>
        </w:tc>
        <w:tc>
          <w:tcPr>
            <w:tcW w:w="816" w:type="dxa"/>
            <w:tcBorders>
              <w:top w:val="single" w:sz="4" w:space="0" w:color="auto"/>
              <w:left w:val="single" w:sz="4" w:space="0" w:color="auto"/>
              <w:bottom w:val="single" w:sz="4" w:space="0" w:color="auto"/>
              <w:right w:val="single" w:sz="4" w:space="0" w:color="auto"/>
            </w:tcBorders>
            <w:vAlign w:val="center"/>
            <w:hideMark/>
          </w:tcPr>
          <w:p w:rsidR="00681A1F" w:rsidRPr="00E40FDE" w:rsidRDefault="00681A1F" w:rsidP="00CD27F7">
            <w:pPr>
              <w:spacing w:line="240" w:lineRule="auto"/>
              <w:jc w:val="center"/>
              <w:rPr>
                <w:sz w:val="18"/>
                <w:szCs w:val="18"/>
              </w:rPr>
            </w:pPr>
            <w:r w:rsidRPr="00E40FDE">
              <w:rPr>
                <w:sz w:val="18"/>
                <w:szCs w:val="18"/>
              </w:rPr>
              <w:t xml:space="preserve">1 </w:t>
            </w:r>
            <w:r>
              <w:rPr>
                <w:sz w:val="18"/>
                <w:szCs w:val="18"/>
              </w:rPr>
              <w:t>квартал 2020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681A1F" w:rsidRPr="00E40FDE" w:rsidRDefault="00681A1F" w:rsidP="00CD27F7">
            <w:pPr>
              <w:spacing w:line="240" w:lineRule="auto"/>
              <w:jc w:val="center"/>
              <w:rPr>
                <w:sz w:val="18"/>
                <w:szCs w:val="18"/>
              </w:rPr>
            </w:pPr>
            <w:r w:rsidRPr="00E40FDE">
              <w:rPr>
                <w:sz w:val="18"/>
                <w:szCs w:val="18"/>
              </w:rPr>
              <w:t xml:space="preserve">2 </w:t>
            </w:r>
            <w:r>
              <w:rPr>
                <w:sz w:val="18"/>
                <w:szCs w:val="18"/>
              </w:rPr>
              <w:t>квартал 2020</w:t>
            </w:r>
          </w:p>
        </w:tc>
        <w:tc>
          <w:tcPr>
            <w:tcW w:w="851" w:type="dxa"/>
            <w:tcBorders>
              <w:top w:val="single" w:sz="4" w:space="0" w:color="auto"/>
              <w:left w:val="single" w:sz="4" w:space="0" w:color="auto"/>
              <w:bottom w:val="single" w:sz="4" w:space="0" w:color="auto"/>
              <w:right w:val="single" w:sz="4" w:space="0" w:color="auto"/>
            </w:tcBorders>
            <w:vAlign w:val="center"/>
            <w:hideMark/>
          </w:tcPr>
          <w:p w:rsidR="00681A1F" w:rsidRPr="00E40FDE" w:rsidRDefault="00681A1F" w:rsidP="00CD27F7">
            <w:pPr>
              <w:spacing w:line="240" w:lineRule="auto"/>
              <w:jc w:val="center"/>
              <w:rPr>
                <w:sz w:val="18"/>
                <w:szCs w:val="18"/>
              </w:rPr>
            </w:pPr>
            <w:r w:rsidRPr="00E40FDE">
              <w:rPr>
                <w:sz w:val="18"/>
                <w:szCs w:val="18"/>
              </w:rPr>
              <w:t xml:space="preserve">3 </w:t>
            </w:r>
            <w:r>
              <w:rPr>
                <w:sz w:val="18"/>
                <w:szCs w:val="18"/>
              </w:rPr>
              <w:t>квартал 2020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A1F" w:rsidRPr="00E40FDE" w:rsidRDefault="00681A1F" w:rsidP="00CD27F7">
            <w:pPr>
              <w:spacing w:line="240" w:lineRule="auto"/>
              <w:jc w:val="center"/>
              <w:rPr>
                <w:sz w:val="18"/>
                <w:szCs w:val="18"/>
              </w:rPr>
            </w:pPr>
            <w:r w:rsidRPr="00E40FDE">
              <w:rPr>
                <w:sz w:val="18"/>
                <w:szCs w:val="18"/>
              </w:rPr>
              <w:t xml:space="preserve">4 </w:t>
            </w:r>
            <w:r>
              <w:rPr>
                <w:sz w:val="18"/>
                <w:szCs w:val="18"/>
              </w:rPr>
              <w:t>квартал 2020</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81A1F" w:rsidRPr="00E40FDE" w:rsidRDefault="00681A1F" w:rsidP="00CD27F7">
            <w:pPr>
              <w:spacing w:line="240" w:lineRule="auto"/>
              <w:jc w:val="center"/>
              <w:rPr>
                <w:b/>
                <w:sz w:val="18"/>
                <w:szCs w:val="18"/>
              </w:rPr>
            </w:pPr>
            <w:r>
              <w:rPr>
                <w:b/>
                <w:sz w:val="18"/>
                <w:szCs w:val="18"/>
              </w:rPr>
              <w:t>2020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A1F" w:rsidRPr="00E40FDE" w:rsidRDefault="00681A1F" w:rsidP="00CD27F7">
            <w:pPr>
              <w:spacing w:line="240" w:lineRule="auto"/>
              <w:jc w:val="center"/>
              <w:rPr>
                <w:sz w:val="18"/>
                <w:szCs w:val="18"/>
              </w:rPr>
            </w:pPr>
            <w:r w:rsidRPr="00E40FDE">
              <w:rPr>
                <w:sz w:val="18"/>
                <w:szCs w:val="18"/>
              </w:rPr>
              <w:t xml:space="preserve">1 </w:t>
            </w:r>
            <w:r>
              <w:rPr>
                <w:sz w:val="18"/>
                <w:szCs w:val="18"/>
              </w:rPr>
              <w:t>квартал 2021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A1F" w:rsidRPr="00E40FDE" w:rsidRDefault="00681A1F" w:rsidP="00CD27F7">
            <w:pPr>
              <w:spacing w:line="240" w:lineRule="auto"/>
              <w:jc w:val="center"/>
              <w:rPr>
                <w:sz w:val="18"/>
                <w:szCs w:val="18"/>
              </w:rPr>
            </w:pPr>
            <w:r w:rsidRPr="00E40FDE">
              <w:rPr>
                <w:sz w:val="18"/>
                <w:szCs w:val="18"/>
              </w:rPr>
              <w:t xml:space="preserve">2 </w:t>
            </w:r>
            <w:r>
              <w:rPr>
                <w:sz w:val="18"/>
                <w:szCs w:val="18"/>
              </w:rPr>
              <w:t>квартал 2021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A1F" w:rsidRPr="00E40FDE" w:rsidRDefault="00681A1F" w:rsidP="00CD27F7">
            <w:pPr>
              <w:spacing w:line="240" w:lineRule="auto"/>
              <w:jc w:val="center"/>
              <w:rPr>
                <w:sz w:val="18"/>
                <w:szCs w:val="18"/>
              </w:rPr>
            </w:pPr>
            <w:r w:rsidRPr="00E40FDE">
              <w:rPr>
                <w:sz w:val="18"/>
                <w:szCs w:val="18"/>
              </w:rPr>
              <w:t xml:space="preserve">3 </w:t>
            </w:r>
            <w:r>
              <w:rPr>
                <w:sz w:val="18"/>
                <w:szCs w:val="18"/>
              </w:rPr>
              <w:t>квартал 2021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1A1F" w:rsidRPr="00E40FDE" w:rsidRDefault="00681A1F" w:rsidP="00CD27F7">
            <w:pPr>
              <w:spacing w:line="240" w:lineRule="auto"/>
              <w:jc w:val="center"/>
              <w:rPr>
                <w:sz w:val="18"/>
                <w:szCs w:val="18"/>
              </w:rPr>
            </w:pPr>
            <w:r w:rsidRPr="00E40FDE">
              <w:rPr>
                <w:sz w:val="18"/>
                <w:szCs w:val="18"/>
              </w:rPr>
              <w:t xml:space="preserve">4 </w:t>
            </w:r>
            <w:r>
              <w:rPr>
                <w:sz w:val="18"/>
                <w:szCs w:val="18"/>
              </w:rPr>
              <w:t>квартал 2021</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rsidR="00681A1F" w:rsidRPr="00E40FDE" w:rsidRDefault="00681A1F" w:rsidP="00CD27F7">
            <w:pPr>
              <w:spacing w:line="240" w:lineRule="auto"/>
              <w:jc w:val="center"/>
              <w:rPr>
                <w:b/>
                <w:sz w:val="18"/>
                <w:szCs w:val="18"/>
              </w:rPr>
            </w:pPr>
            <w:r>
              <w:rPr>
                <w:b/>
                <w:sz w:val="18"/>
                <w:szCs w:val="18"/>
              </w:rPr>
              <w:t>2021</w:t>
            </w:r>
          </w:p>
        </w:tc>
      </w:tr>
      <w:tr w:rsidR="001B0644" w:rsidRPr="00EC4694" w:rsidTr="00D17B6C">
        <w:tc>
          <w:tcPr>
            <w:tcW w:w="1844" w:type="dxa"/>
            <w:tcBorders>
              <w:top w:val="single" w:sz="4" w:space="0" w:color="auto"/>
              <w:left w:val="single" w:sz="4" w:space="0" w:color="auto"/>
              <w:bottom w:val="single" w:sz="4" w:space="0" w:color="auto"/>
              <w:right w:val="single" w:sz="4" w:space="0" w:color="auto"/>
            </w:tcBorders>
            <w:hideMark/>
          </w:tcPr>
          <w:p w:rsidR="001B0644" w:rsidRPr="00EC4694" w:rsidRDefault="001B0644" w:rsidP="00D17B6C">
            <w:pPr>
              <w:spacing w:line="240" w:lineRule="auto"/>
              <w:rPr>
                <w:sz w:val="18"/>
                <w:szCs w:val="18"/>
              </w:rPr>
            </w:pPr>
            <w:r w:rsidRPr="00EC4694">
              <w:rPr>
                <w:sz w:val="18"/>
                <w:szCs w:val="18"/>
              </w:rPr>
              <w:t>Запланировано мероприятий</w:t>
            </w:r>
          </w:p>
        </w:tc>
        <w:tc>
          <w:tcPr>
            <w:tcW w:w="6769" w:type="dxa"/>
            <w:gridSpan w:val="8"/>
            <w:tcBorders>
              <w:top w:val="single" w:sz="4" w:space="0" w:color="auto"/>
              <w:left w:val="single" w:sz="4" w:space="0" w:color="auto"/>
              <w:bottom w:val="single" w:sz="4" w:space="0" w:color="auto"/>
              <w:right w:val="single" w:sz="4" w:space="0" w:color="auto"/>
            </w:tcBorders>
            <w:shd w:val="clear" w:color="auto" w:fill="auto"/>
            <w:hideMark/>
          </w:tcPr>
          <w:p w:rsidR="001B0644" w:rsidRPr="00EC4694" w:rsidRDefault="001B0644" w:rsidP="00D17B6C">
            <w:pPr>
              <w:spacing w:line="240" w:lineRule="auto"/>
              <w:jc w:val="center"/>
              <w:rPr>
                <w:sz w:val="18"/>
                <w:szCs w:val="18"/>
              </w:rPr>
            </w:pPr>
            <w:r w:rsidRPr="00EC4694">
              <w:rPr>
                <w:sz w:val="18"/>
                <w:szCs w:val="18"/>
              </w:rPr>
              <w:t>не планируется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B0644" w:rsidRPr="00EC4694" w:rsidRDefault="001B0644" w:rsidP="00D17B6C">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B0644" w:rsidRPr="00EC4694" w:rsidRDefault="001B0644" w:rsidP="00D17B6C">
            <w:pPr>
              <w:spacing w:line="240" w:lineRule="auto"/>
              <w:jc w:val="center"/>
              <w:rPr>
                <w:sz w:val="18"/>
                <w:szCs w:val="18"/>
              </w:rPr>
            </w:pPr>
          </w:p>
        </w:tc>
      </w:tr>
      <w:tr w:rsidR="00681A1F" w:rsidRPr="00EC4694" w:rsidTr="00A24951">
        <w:tc>
          <w:tcPr>
            <w:tcW w:w="1844" w:type="dxa"/>
            <w:tcBorders>
              <w:top w:val="single" w:sz="4" w:space="0" w:color="auto"/>
              <w:left w:val="single" w:sz="4" w:space="0" w:color="auto"/>
              <w:bottom w:val="single" w:sz="4" w:space="0" w:color="auto"/>
              <w:right w:val="single" w:sz="4" w:space="0" w:color="auto"/>
            </w:tcBorders>
            <w:hideMark/>
          </w:tcPr>
          <w:p w:rsidR="00681A1F" w:rsidRPr="00EC4694" w:rsidRDefault="00681A1F" w:rsidP="00D17B6C">
            <w:pPr>
              <w:spacing w:line="240" w:lineRule="auto"/>
              <w:rPr>
                <w:sz w:val="18"/>
                <w:szCs w:val="18"/>
              </w:rPr>
            </w:pPr>
            <w:r w:rsidRPr="00EC4694">
              <w:rPr>
                <w:sz w:val="18"/>
                <w:szCs w:val="18"/>
              </w:rPr>
              <w:t>Проведено мероприятий</w:t>
            </w:r>
          </w:p>
        </w:tc>
        <w:tc>
          <w:tcPr>
            <w:tcW w:w="816" w:type="dxa"/>
            <w:tcBorders>
              <w:top w:val="single" w:sz="4" w:space="0" w:color="auto"/>
              <w:left w:val="single" w:sz="4" w:space="0" w:color="auto"/>
              <w:bottom w:val="single" w:sz="4" w:space="0" w:color="auto"/>
              <w:right w:val="single" w:sz="4" w:space="0" w:color="auto"/>
            </w:tcBorders>
            <w:vAlign w:val="center"/>
          </w:tcPr>
          <w:p w:rsidR="00681A1F" w:rsidRPr="00EC4694" w:rsidRDefault="00681A1F" w:rsidP="00CD27F7">
            <w:pPr>
              <w:spacing w:line="240" w:lineRule="auto"/>
              <w:jc w:val="center"/>
              <w:rPr>
                <w:sz w:val="18"/>
                <w:szCs w:val="18"/>
              </w:rPr>
            </w:pPr>
            <w:r>
              <w:rPr>
                <w:sz w:val="18"/>
                <w:szCs w:val="18"/>
              </w:rPr>
              <w:t>344</w:t>
            </w:r>
          </w:p>
        </w:tc>
        <w:tc>
          <w:tcPr>
            <w:tcW w:w="850" w:type="dxa"/>
            <w:tcBorders>
              <w:top w:val="single" w:sz="4" w:space="0" w:color="auto"/>
              <w:left w:val="single" w:sz="4" w:space="0" w:color="auto"/>
              <w:bottom w:val="single" w:sz="4" w:space="0" w:color="auto"/>
              <w:right w:val="single" w:sz="4" w:space="0" w:color="auto"/>
            </w:tcBorders>
            <w:vAlign w:val="center"/>
          </w:tcPr>
          <w:p w:rsidR="00681A1F" w:rsidRPr="006560FF" w:rsidRDefault="00681A1F" w:rsidP="00642183">
            <w:pPr>
              <w:spacing w:line="240" w:lineRule="auto"/>
              <w:jc w:val="center"/>
              <w:rPr>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681A1F" w:rsidRPr="006560FF" w:rsidRDefault="00681A1F" w:rsidP="00642183">
            <w:pPr>
              <w:spacing w:line="240" w:lineRule="auto"/>
              <w:jc w:val="center"/>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1A1F" w:rsidRPr="00EC4694" w:rsidRDefault="00681A1F" w:rsidP="00642183">
            <w:pPr>
              <w:spacing w:line="240"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rsidR="00681A1F" w:rsidRPr="00681A1F" w:rsidRDefault="00681A1F" w:rsidP="00CD27F7">
            <w:pPr>
              <w:spacing w:line="240" w:lineRule="auto"/>
              <w:jc w:val="center"/>
              <w:rPr>
                <w:b/>
                <w:sz w:val="18"/>
                <w:szCs w:val="18"/>
              </w:rPr>
            </w:pPr>
            <w:r w:rsidRPr="00681A1F">
              <w:rPr>
                <w:b/>
                <w:sz w:val="18"/>
                <w:szCs w:val="18"/>
              </w:rPr>
              <w:t>344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1A1F" w:rsidRPr="00EC4694" w:rsidRDefault="00A86F94" w:rsidP="0015772E">
            <w:pPr>
              <w:spacing w:line="240" w:lineRule="auto"/>
              <w:jc w:val="center"/>
              <w:rPr>
                <w:sz w:val="18"/>
                <w:szCs w:val="18"/>
              </w:rPr>
            </w:pPr>
            <w:r>
              <w:rPr>
                <w:sz w:val="18"/>
                <w:szCs w:val="18"/>
              </w:rPr>
              <w:t>331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81A1F" w:rsidRPr="006560FF" w:rsidRDefault="00681A1F" w:rsidP="0015772E">
            <w:pPr>
              <w:spacing w:line="240" w:lineRule="auto"/>
              <w:jc w:val="center"/>
              <w:rPr>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A1F" w:rsidRPr="006560FF" w:rsidRDefault="00681A1F" w:rsidP="0015772E">
            <w:pPr>
              <w:spacing w:line="240" w:lineRule="auto"/>
              <w:jc w:val="center"/>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1A1F" w:rsidRPr="00EC4694" w:rsidRDefault="00681A1F" w:rsidP="0015772E">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rsidR="00681A1F" w:rsidRPr="000C7A38" w:rsidRDefault="00A86F94" w:rsidP="0015772E">
            <w:pPr>
              <w:spacing w:line="240" w:lineRule="auto"/>
              <w:jc w:val="center"/>
              <w:rPr>
                <w:b/>
                <w:sz w:val="18"/>
                <w:szCs w:val="18"/>
              </w:rPr>
            </w:pPr>
            <w:r>
              <w:rPr>
                <w:b/>
                <w:sz w:val="18"/>
                <w:szCs w:val="18"/>
              </w:rPr>
              <w:t>331</w:t>
            </w:r>
          </w:p>
        </w:tc>
      </w:tr>
      <w:tr w:rsidR="00681A1F" w:rsidRPr="00EC4694" w:rsidTr="00A24951">
        <w:tc>
          <w:tcPr>
            <w:tcW w:w="1844" w:type="dxa"/>
            <w:tcBorders>
              <w:top w:val="single" w:sz="4" w:space="0" w:color="auto"/>
              <w:left w:val="single" w:sz="4" w:space="0" w:color="auto"/>
              <w:bottom w:val="single" w:sz="4" w:space="0" w:color="auto"/>
              <w:right w:val="single" w:sz="4" w:space="0" w:color="auto"/>
            </w:tcBorders>
            <w:hideMark/>
          </w:tcPr>
          <w:p w:rsidR="00681A1F" w:rsidRPr="00EC4694" w:rsidRDefault="00681A1F" w:rsidP="00D17B6C">
            <w:pPr>
              <w:spacing w:line="240" w:lineRule="auto"/>
              <w:rPr>
                <w:sz w:val="18"/>
                <w:szCs w:val="18"/>
              </w:rPr>
            </w:pPr>
            <w:r w:rsidRPr="00EC4694">
              <w:rPr>
                <w:sz w:val="18"/>
                <w:szCs w:val="18"/>
              </w:rPr>
              <w:t>Нагрузка на 1 сотрудника</w:t>
            </w:r>
          </w:p>
        </w:tc>
        <w:tc>
          <w:tcPr>
            <w:tcW w:w="816" w:type="dxa"/>
            <w:tcBorders>
              <w:top w:val="single" w:sz="4" w:space="0" w:color="auto"/>
              <w:left w:val="single" w:sz="4" w:space="0" w:color="auto"/>
              <w:bottom w:val="single" w:sz="4" w:space="0" w:color="auto"/>
              <w:right w:val="single" w:sz="4" w:space="0" w:color="auto"/>
            </w:tcBorders>
            <w:vAlign w:val="center"/>
          </w:tcPr>
          <w:p w:rsidR="00681A1F" w:rsidRPr="00EC4694" w:rsidRDefault="00681A1F" w:rsidP="00CD27F7">
            <w:pPr>
              <w:spacing w:line="240" w:lineRule="auto"/>
              <w:jc w:val="center"/>
              <w:rPr>
                <w:sz w:val="18"/>
                <w:szCs w:val="18"/>
              </w:rPr>
            </w:pPr>
            <w:r>
              <w:rPr>
                <w:sz w:val="18"/>
                <w:szCs w:val="18"/>
              </w:rPr>
              <w:t>172,0</w:t>
            </w:r>
          </w:p>
        </w:tc>
        <w:tc>
          <w:tcPr>
            <w:tcW w:w="850" w:type="dxa"/>
            <w:tcBorders>
              <w:top w:val="single" w:sz="4" w:space="0" w:color="auto"/>
              <w:left w:val="single" w:sz="4" w:space="0" w:color="auto"/>
              <w:bottom w:val="single" w:sz="4" w:space="0" w:color="auto"/>
              <w:right w:val="single" w:sz="4" w:space="0" w:color="auto"/>
            </w:tcBorders>
            <w:vAlign w:val="center"/>
          </w:tcPr>
          <w:p w:rsidR="00681A1F" w:rsidRPr="006560FF" w:rsidRDefault="00681A1F" w:rsidP="00642183">
            <w:pPr>
              <w:spacing w:line="240" w:lineRule="auto"/>
              <w:jc w:val="center"/>
              <w:rPr>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681A1F" w:rsidRPr="006560FF" w:rsidRDefault="00681A1F" w:rsidP="00642183">
            <w:pPr>
              <w:spacing w:line="240" w:lineRule="auto"/>
              <w:jc w:val="center"/>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1A1F" w:rsidRPr="00EC4694" w:rsidRDefault="00681A1F" w:rsidP="00642183">
            <w:pPr>
              <w:spacing w:line="240"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rsidR="00681A1F" w:rsidRPr="00681A1F" w:rsidRDefault="00681A1F" w:rsidP="00CD27F7">
            <w:pPr>
              <w:spacing w:line="240" w:lineRule="auto"/>
              <w:jc w:val="center"/>
              <w:rPr>
                <w:b/>
                <w:sz w:val="18"/>
                <w:szCs w:val="18"/>
              </w:rPr>
            </w:pPr>
            <w:r w:rsidRPr="00681A1F">
              <w:rPr>
                <w:b/>
                <w:sz w:val="18"/>
                <w:szCs w:val="18"/>
              </w:rPr>
              <w:t>172,0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1A1F" w:rsidRPr="00EC4694" w:rsidRDefault="00A86F94" w:rsidP="0015772E">
            <w:pPr>
              <w:spacing w:line="240" w:lineRule="auto"/>
              <w:jc w:val="center"/>
              <w:rPr>
                <w:sz w:val="18"/>
                <w:szCs w:val="18"/>
              </w:rPr>
            </w:pPr>
            <w:r>
              <w:rPr>
                <w:sz w:val="18"/>
                <w:szCs w:val="18"/>
              </w:rPr>
              <w:t>165,5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81A1F" w:rsidRPr="006560FF" w:rsidRDefault="00681A1F" w:rsidP="0015772E">
            <w:pPr>
              <w:spacing w:line="240" w:lineRule="auto"/>
              <w:jc w:val="center"/>
              <w:rPr>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A1F" w:rsidRPr="006560FF" w:rsidRDefault="00681A1F" w:rsidP="0015772E">
            <w:pPr>
              <w:spacing w:line="240" w:lineRule="auto"/>
              <w:jc w:val="center"/>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1A1F" w:rsidRPr="00EC4694" w:rsidRDefault="00681A1F" w:rsidP="0015772E">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rsidR="00681A1F" w:rsidRPr="000C7A38" w:rsidRDefault="00A86F94" w:rsidP="0015772E">
            <w:pPr>
              <w:spacing w:line="240" w:lineRule="auto"/>
              <w:jc w:val="center"/>
              <w:rPr>
                <w:b/>
                <w:sz w:val="18"/>
                <w:szCs w:val="18"/>
              </w:rPr>
            </w:pPr>
            <w:r>
              <w:rPr>
                <w:b/>
                <w:sz w:val="18"/>
                <w:szCs w:val="18"/>
              </w:rPr>
              <w:t>165,5</w:t>
            </w:r>
          </w:p>
        </w:tc>
      </w:tr>
      <w:tr w:rsidR="00681A1F" w:rsidRPr="00EC4694" w:rsidTr="00A24951">
        <w:tc>
          <w:tcPr>
            <w:tcW w:w="1844" w:type="dxa"/>
            <w:tcBorders>
              <w:top w:val="single" w:sz="4" w:space="0" w:color="auto"/>
              <w:left w:val="single" w:sz="4" w:space="0" w:color="auto"/>
              <w:bottom w:val="single" w:sz="4" w:space="0" w:color="auto"/>
              <w:right w:val="single" w:sz="4" w:space="0" w:color="auto"/>
            </w:tcBorders>
            <w:hideMark/>
          </w:tcPr>
          <w:p w:rsidR="00681A1F" w:rsidRPr="00EC4694" w:rsidRDefault="00681A1F" w:rsidP="00D17B6C">
            <w:pPr>
              <w:spacing w:line="240" w:lineRule="auto"/>
              <w:rPr>
                <w:sz w:val="18"/>
                <w:szCs w:val="18"/>
              </w:rPr>
            </w:pPr>
            <w:r w:rsidRPr="00EC4694">
              <w:rPr>
                <w:sz w:val="18"/>
                <w:szCs w:val="18"/>
              </w:rPr>
              <w:t>Нарушено сроков</w:t>
            </w:r>
          </w:p>
        </w:tc>
        <w:tc>
          <w:tcPr>
            <w:tcW w:w="816" w:type="dxa"/>
            <w:tcBorders>
              <w:top w:val="single" w:sz="4" w:space="0" w:color="auto"/>
              <w:left w:val="single" w:sz="4" w:space="0" w:color="auto"/>
              <w:bottom w:val="single" w:sz="4" w:space="0" w:color="auto"/>
              <w:right w:val="single" w:sz="4" w:space="0" w:color="auto"/>
            </w:tcBorders>
            <w:vAlign w:val="center"/>
          </w:tcPr>
          <w:p w:rsidR="00681A1F" w:rsidRPr="00EC4694" w:rsidRDefault="00681A1F" w:rsidP="00CD27F7">
            <w:pPr>
              <w:spacing w:line="240" w:lineRule="auto"/>
              <w:jc w:val="center"/>
              <w:rPr>
                <w:sz w:val="18"/>
                <w:szCs w:val="18"/>
              </w:rPr>
            </w:pPr>
            <w:r>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681A1F" w:rsidRPr="006560FF" w:rsidRDefault="00681A1F" w:rsidP="00642183">
            <w:pPr>
              <w:spacing w:line="240" w:lineRule="auto"/>
              <w:jc w:val="center"/>
              <w:rPr>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681A1F" w:rsidRPr="006560FF" w:rsidRDefault="00681A1F" w:rsidP="00642183">
            <w:pPr>
              <w:spacing w:line="240" w:lineRule="auto"/>
              <w:jc w:val="center"/>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1A1F" w:rsidRPr="00EC4694" w:rsidRDefault="00681A1F" w:rsidP="00642183">
            <w:pPr>
              <w:spacing w:line="240"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rsidR="00681A1F" w:rsidRPr="00681A1F" w:rsidRDefault="00681A1F" w:rsidP="00CD27F7">
            <w:pPr>
              <w:spacing w:line="240" w:lineRule="auto"/>
              <w:jc w:val="center"/>
              <w:rPr>
                <w:b/>
                <w:sz w:val="18"/>
                <w:szCs w:val="18"/>
              </w:rPr>
            </w:pPr>
            <w:r w:rsidRPr="00681A1F">
              <w:rPr>
                <w:b/>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1A1F" w:rsidRPr="00EC4694" w:rsidRDefault="00A86F94" w:rsidP="0015772E">
            <w:pPr>
              <w:spacing w:line="240" w:lineRule="auto"/>
              <w:jc w:val="center"/>
              <w:rPr>
                <w:sz w:val="18"/>
                <w:szCs w:val="18"/>
              </w:rPr>
            </w:pPr>
            <w:r>
              <w:rPr>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81A1F" w:rsidRPr="006560FF" w:rsidRDefault="00681A1F" w:rsidP="0015772E">
            <w:pPr>
              <w:spacing w:line="240" w:lineRule="auto"/>
              <w:jc w:val="center"/>
              <w:rPr>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1A1F" w:rsidRPr="006560FF" w:rsidRDefault="00681A1F" w:rsidP="0015772E">
            <w:pPr>
              <w:spacing w:line="240" w:lineRule="auto"/>
              <w:jc w:val="center"/>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1A1F" w:rsidRPr="00EC4694" w:rsidRDefault="00681A1F" w:rsidP="0015772E">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rsidR="00681A1F" w:rsidRPr="000C7A38" w:rsidRDefault="00A86F94" w:rsidP="0015772E">
            <w:pPr>
              <w:spacing w:line="240" w:lineRule="auto"/>
              <w:jc w:val="center"/>
              <w:rPr>
                <w:b/>
                <w:sz w:val="18"/>
                <w:szCs w:val="18"/>
              </w:rPr>
            </w:pPr>
            <w:r>
              <w:rPr>
                <w:b/>
                <w:sz w:val="18"/>
                <w:szCs w:val="18"/>
              </w:rPr>
              <w:t>0</w:t>
            </w:r>
          </w:p>
        </w:tc>
      </w:tr>
    </w:tbl>
    <w:p w:rsidR="007769DC" w:rsidRPr="00E13D3D" w:rsidRDefault="007769DC" w:rsidP="002165D3">
      <w:pPr>
        <w:rPr>
          <w:b/>
          <w:i/>
          <w:szCs w:val="26"/>
        </w:rPr>
      </w:pPr>
    </w:p>
    <w:p w:rsidR="005D6D09" w:rsidRPr="006D5F0F" w:rsidRDefault="005D6D09" w:rsidP="005D6D09">
      <w:pPr>
        <w:ind w:firstLine="709"/>
        <w:rPr>
          <w:color w:val="000000" w:themeColor="text1"/>
          <w:szCs w:val="26"/>
        </w:rPr>
      </w:pPr>
      <w:r w:rsidRPr="006D5F0F">
        <w:rPr>
          <w:color w:val="000000" w:themeColor="text1"/>
          <w:szCs w:val="26"/>
        </w:rPr>
        <w:t>Численный со</w:t>
      </w:r>
      <w:r w:rsidR="006D5F0F">
        <w:rPr>
          <w:color w:val="000000" w:themeColor="text1"/>
          <w:szCs w:val="26"/>
        </w:rPr>
        <w:t xml:space="preserve">став Управления </w:t>
      </w:r>
      <w:r w:rsidR="006D5F0F" w:rsidRPr="002B0EBA">
        <w:rPr>
          <w:color w:val="000000" w:themeColor="text1"/>
          <w:szCs w:val="26"/>
        </w:rPr>
        <w:t>н</w:t>
      </w:r>
      <w:r w:rsidR="00284D9D" w:rsidRPr="002B0EBA">
        <w:rPr>
          <w:color w:val="000000" w:themeColor="text1"/>
          <w:szCs w:val="26"/>
        </w:rPr>
        <w:t xml:space="preserve">а </w:t>
      </w:r>
      <w:r w:rsidR="006E3C37">
        <w:rPr>
          <w:color w:val="000000" w:themeColor="text1"/>
          <w:szCs w:val="26"/>
        </w:rPr>
        <w:t>01.04.</w:t>
      </w:r>
      <w:r w:rsidR="00113203">
        <w:rPr>
          <w:color w:val="000000" w:themeColor="text1"/>
          <w:szCs w:val="26"/>
        </w:rPr>
        <w:t>20</w:t>
      </w:r>
      <w:r w:rsidR="00CF3F38">
        <w:rPr>
          <w:color w:val="000000" w:themeColor="text1"/>
          <w:szCs w:val="26"/>
        </w:rPr>
        <w:t>2</w:t>
      </w:r>
      <w:r w:rsidR="004F33C6">
        <w:rPr>
          <w:color w:val="000000" w:themeColor="text1"/>
          <w:szCs w:val="26"/>
        </w:rPr>
        <w:t>1</w:t>
      </w:r>
      <w:r w:rsidRPr="002B0EBA">
        <w:rPr>
          <w:color w:val="000000" w:themeColor="text1"/>
          <w:szCs w:val="26"/>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2693"/>
        <w:gridCol w:w="2695"/>
        <w:gridCol w:w="1949"/>
      </w:tblGrid>
      <w:tr w:rsidR="005D6D09" w:rsidRPr="00C95791" w:rsidTr="009A7FA3">
        <w:trPr>
          <w:jc w:val="center"/>
        </w:trPr>
        <w:tc>
          <w:tcPr>
            <w:tcW w:w="1480" w:type="pct"/>
            <w:vAlign w:val="center"/>
          </w:tcPr>
          <w:p w:rsidR="005D6D09" w:rsidRPr="00C95791" w:rsidRDefault="005D6D09" w:rsidP="00C95791">
            <w:pPr>
              <w:jc w:val="center"/>
              <w:rPr>
                <w:sz w:val="18"/>
                <w:szCs w:val="18"/>
              </w:rPr>
            </w:pPr>
          </w:p>
        </w:tc>
        <w:tc>
          <w:tcPr>
            <w:tcW w:w="1292" w:type="pct"/>
            <w:vAlign w:val="center"/>
          </w:tcPr>
          <w:p w:rsidR="005D6D09" w:rsidRPr="00C95791" w:rsidRDefault="005D6D09" w:rsidP="00C95791">
            <w:pPr>
              <w:jc w:val="center"/>
              <w:rPr>
                <w:sz w:val="18"/>
                <w:szCs w:val="18"/>
              </w:rPr>
            </w:pPr>
            <w:r w:rsidRPr="00C95791">
              <w:rPr>
                <w:sz w:val="18"/>
                <w:szCs w:val="18"/>
              </w:rPr>
              <w:t>Госслужащие</w:t>
            </w:r>
          </w:p>
        </w:tc>
        <w:tc>
          <w:tcPr>
            <w:tcW w:w="1293" w:type="pct"/>
            <w:vAlign w:val="center"/>
          </w:tcPr>
          <w:p w:rsidR="005D6D09" w:rsidRPr="00C95791" w:rsidRDefault="005D6D09" w:rsidP="00C95791">
            <w:pPr>
              <w:spacing w:line="240" w:lineRule="auto"/>
              <w:jc w:val="center"/>
              <w:rPr>
                <w:sz w:val="18"/>
                <w:szCs w:val="18"/>
              </w:rPr>
            </w:pPr>
            <w:r w:rsidRPr="00C95791">
              <w:rPr>
                <w:sz w:val="18"/>
                <w:szCs w:val="18"/>
              </w:rPr>
              <w:t>Обслуживающий персонал</w:t>
            </w:r>
          </w:p>
        </w:tc>
        <w:tc>
          <w:tcPr>
            <w:tcW w:w="935" w:type="pct"/>
            <w:vAlign w:val="center"/>
          </w:tcPr>
          <w:p w:rsidR="005D6D09" w:rsidRPr="00C95791" w:rsidRDefault="005D6D09" w:rsidP="00C95791">
            <w:pPr>
              <w:spacing w:line="240" w:lineRule="auto"/>
              <w:jc w:val="center"/>
              <w:rPr>
                <w:sz w:val="18"/>
                <w:szCs w:val="18"/>
              </w:rPr>
            </w:pPr>
            <w:r w:rsidRPr="00C95791">
              <w:rPr>
                <w:sz w:val="18"/>
                <w:szCs w:val="18"/>
              </w:rPr>
              <w:t>Всего</w:t>
            </w:r>
          </w:p>
        </w:tc>
      </w:tr>
      <w:tr w:rsidR="005D6D09" w:rsidRPr="00C95791" w:rsidTr="00475F4B">
        <w:trPr>
          <w:jc w:val="center"/>
        </w:trPr>
        <w:tc>
          <w:tcPr>
            <w:tcW w:w="1480" w:type="pct"/>
            <w:vAlign w:val="center"/>
          </w:tcPr>
          <w:p w:rsidR="005D6D09" w:rsidRPr="00C95791" w:rsidRDefault="005D6D09" w:rsidP="009A7FA3">
            <w:pPr>
              <w:jc w:val="left"/>
              <w:rPr>
                <w:sz w:val="18"/>
                <w:szCs w:val="18"/>
              </w:rPr>
            </w:pPr>
            <w:r w:rsidRPr="00C95791">
              <w:rPr>
                <w:sz w:val="18"/>
                <w:szCs w:val="18"/>
              </w:rPr>
              <w:t>штат</w:t>
            </w:r>
          </w:p>
        </w:tc>
        <w:tc>
          <w:tcPr>
            <w:tcW w:w="1292" w:type="pct"/>
            <w:vAlign w:val="center"/>
          </w:tcPr>
          <w:p w:rsidR="005D6D09" w:rsidRPr="00A86F94" w:rsidRDefault="005D6D09" w:rsidP="00475F4B">
            <w:pPr>
              <w:jc w:val="center"/>
              <w:rPr>
                <w:sz w:val="18"/>
                <w:szCs w:val="18"/>
              </w:rPr>
            </w:pPr>
            <w:r w:rsidRPr="00A86F94">
              <w:rPr>
                <w:sz w:val="18"/>
                <w:szCs w:val="18"/>
              </w:rPr>
              <w:t>9</w:t>
            </w:r>
            <w:r w:rsidR="00720B34" w:rsidRPr="00A86F94">
              <w:rPr>
                <w:sz w:val="18"/>
                <w:szCs w:val="18"/>
              </w:rPr>
              <w:t>3</w:t>
            </w:r>
          </w:p>
        </w:tc>
        <w:tc>
          <w:tcPr>
            <w:tcW w:w="1293" w:type="pct"/>
            <w:vAlign w:val="center"/>
          </w:tcPr>
          <w:p w:rsidR="005D6D09" w:rsidRPr="00A86F94" w:rsidRDefault="005D6D09" w:rsidP="00475F4B">
            <w:pPr>
              <w:tabs>
                <w:tab w:val="center" w:pos="962"/>
              </w:tabs>
              <w:jc w:val="center"/>
              <w:rPr>
                <w:sz w:val="18"/>
                <w:szCs w:val="18"/>
              </w:rPr>
            </w:pPr>
            <w:r w:rsidRPr="00A86F94">
              <w:rPr>
                <w:sz w:val="18"/>
                <w:szCs w:val="18"/>
              </w:rPr>
              <w:t>2</w:t>
            </w:r>
            <w:r w:rsidR="00720B34" w:rsidRPr="00A86F94">
              <w:rPr>
                <w:sz w:val="18"/>
                <w:szCs w:val="18"/>
              </w:rPr>
              <w:t>8</w:t>
            </w:r>
          </w:p>
        </w:tc>
        <w:tc>
          <w:tcPr>
            <w:tcW w:w="935" w:type="pct"/>
            <w:vAlign w:val="center"/>
          </w:tcPr>
          <w:p w:rsidR="005D6D09" w:rsidRPr="00A86F94" w:rsidRDefault="005D6D09" w:rsidP="00475F4B">
            <w:pPr>
              <w:jc w:val="center"/>
              <w:rPr>
                <w:sz w:val="18"/>
                <w:szCs w:val="18"/>
              </w:rPr>
            </w:pPr>
            <w:r w:rsidRPr="00A86F94">
              <w:rPr>
                <w:sz w:val="18"/>
                <w:szCs w:val="18"/>
              </w:rPr>
              <w:t>12</w:t>
            </w:r>
            <w:r w:rsidR="00720B34" w:rsidRPr="00A86F94">
              <w:rPr>
                <w:sz w:val="18"/>
                <w:szCs w:val="18"/>
              </w:rPr>
              <w:t>1</w:t>
            </w:r>
          </w:p>
        </w:tc>
      </w:tr>
      <w:tr w:rsidR="00AA32E0" w:rsidRPr="00C95791" w:rsidTr="00475F4B">
        <w:trPr>
          <w:jc w:val="center"/>
        </w:trPr>
        <w:tc>
          <w:tcPr>
            <w:tcW w:w="1480" w:type="pct"/>
            <w:vAlign w:val="center"/>
          </w:tcPr>
          <w:p w:rsidR="00AA32E0" w:rsidRPr="00C95791" w:rsidRDefault="00AA32E0" w:rsidP="009A7FA3">
            <w:pPr>
              <w:jc w:val="left"/>
              <w:rPr>
                <w:sz w:val="18"/>
                <w:szCs w:val="18"/>
              </w:rPr>
            </w:pPr>
            <w:r w:rsidRPr="00C95791">
              <w:rPr>
                <w:sz w:val="18"/>
                <w:szCs w:val="18"/>
              </w:rPr>
              <w:t>факт</w:t>
            </w:r>
          </w:p>
        </w:tc>
        <w:tc>
          <w:tcPr>
            <w:tcW w:w="1292" w:type="pct"/>
            <w:vAlign w:val="center"/>
          </w:tcPr>
          <w:p w:rsidR="00AA32E0" w:rsidRPr="00A86F94" w:rsidRDefault="004F7F7A" w:rsidP="00EC233F">
            <w:pPr>
              <w:jc w:val="center"/>
              <w:rPr>
                <w:sz w:val="18"/>
                <w:szCs w:val="18"/>
              </w:rPr>
            </w:pPr>
            <w:r>
              <w:rPr>
                <w:sz w:val="18"/>
                <w:szCs w:val="18"/>
              </w:rPr>
              <w:t>81</w:t>
            </w:r>
          </w:p>
        </w:tc>
        <w:tc>
          <w:tcPr>
            <w:tcW w:w="1293" w:type="pct"/>
            <w:vAlign w:val="center"/>
          </w:tcPr>
          <w:p w:rsidR="00AA32E0" w:rsidRPr="00A86F94" w:rsidRDefault="00A86F94" w:rsidP="00475F4B">
            <w:pPr>
              <w:jc w:val="center"/>
              <w:rPr>
                <w:sz w:val="18"/>
                <w:szCs w:val="18"/>
              </w:rPr>
            </w:pPr>
            <w:r w:rsidRPr="00A86F94">
              <w:rPr>
                <w:sz w:val="18"/>
                <w:szCs w:val="18"/>
              </w:rPr>
              <w:t>19</w:t>
            </w:r>
          </w:p>
        </w:tc>
        <w:tc>
          <w:tcPr>
            <w:tcW w:w="935" w:type="pct"/>
            <w:vAlign w:val="center"/>
          </w:tcPr>
          <w:p w:rsidR="00AA32E0" w:rsidRPr="00A86F94" w:rsidRDefault="004F7F7A" w:rsidP="00475F4B">
            <w:pPr>
              <w:jc w:val="center"/>
              <w:rPr>
                <w:sz w:val="18"/>
                <w:szCs w:val="18"/>
              </w:rPr>
            </w:pPr>
            <w:r>
              <w:rPr>
                <w:sz w:val="18"/>
                <w:szCs w:val="18"/>
              </w:rPr>
              <w:t>100</w:t>
            </w:r>
          </w:p>
        </w:tc>
      </w:tr>
    </w:tbl>
    <w:p w:rsidR="00475F4B" w:rsidRDefault="00475F4B" w:rsidP="005D6D09">
      <w:pPr>
        <w:ind w:firstLine="709"/>
        <w:rPr>
          <w:b/>
          <w:szCs w:val="26"/>
        </w:rPr>
      </w:pPr>
    </w:p>
    <w:p w:rsidR="005D6D09" w:rsidRPr="0035439C" w:rsidRDefault="005D6D09" w:rsidP="005D6D09">
      <w:pPr>
        <w:ind w:firstLine="709"/>
        <w:rPr>
          <w:szCs w:val="26"/>
        </w:rPr>
      </w:pPr>
      <w:r w:rsidRPr="0035439C">
        <w:rPr>
          <w:b/>
          <w:szCs w:val="26"/>
        </w:rPr>
        <w:t>Подготовка статистической отчетности по кадрам</w:t>
      </w:r>
      <w:r w:rsidRPr="0035439C">
        <w:rPr>
          <w:szCs w:val="26"/>
        </w:rPr>
        <w:t>:</w:t>
      </w:r>
    </w:p>
    <w:p w:rsidR="009E110A" w:rsidRPr="00006344" w:rsidRDefault="00006344" w:rsidP="009E110A">
      <w:pPr>
        <w:ind w:firstLine="709"/>
        <w:rPr>
          <w:color w:val="000000"/>
          <w:szCs w:val="26"/>
        </w:rPr>
      </w:pPr>
      <w:r w:rsidRPr="00006344">
        <w:rPr>
          <w:color w:val="000000"/>
          <w:szCs w:val="26"/>
        </w:rPr>
        <w:t>1</w:t>
      </w:r>
      <w:r w:rsidR="009E110A" w:rsidRPr="00006344">
        <w:rPr>
          <w:color w:val="000000"/>
          <w:szCs w:val="26"/>
        </w:rPr>
        <w:t xml:space="preserve">. Отчеты о кадровом составе, сведения о вакансиях на интерактивном Портале Службы труда и занятости населения Краснодарского края (ежемесячно до 28 числа) - </w:t>
      </w:r>
      <w:r w:rsidRPr="00006344">
        <w:rPr>
          <w:color w:val="000000"/>
          <w:szCs w:val="26"/>
        </w:rPr>
        <w:t>3 отчета.</w:t>
      </w:r>
    </w:p>
    <w:p w:rsidR="009E110A" w:rsidRPr="00006344" w:rsidRDefault="00006344" w:rsidP="009E110A">
      <w:pPr>
        <w:ind w:firstLine="709"/>
        <w:rPr>
          <w:color w:val="000000"/>
          <w:szCs w:val="26"/>
        </w:rPr>
      </w:pPr>
      <w:r>
        <w:rPr>
          <w:color w:val="000000"/>
          <w:szCs w:val="26"/>
        </w:rPr>
        <w:t>2</w:t>
      </w:r>
      <w:r w:rsidR="009E110A" w:rsidRPr="00006344">
        <w:rPr>
          <w:color w:val="000000"/>
          <w:szCs w:val="26"/>
        </w:rPr>
        <w:t>. Сведения в Пенсионный фонд РФ по форме СЗВ - стаж за 2</w:t>
      </w:r>
      <w:r w:rsidR="00113568" w:rsidRPr="00006344">
        <w:rPr>
          <w:color w:val="000000"/>
          <w:szCs w:val="26"/>
        </w:rPr>
        <w:t>0</w:t>
      </w:r>
      <w:r w:rsidRPr="00006344">
        <w:rPr>
          <w:color w:val="000000"/>
          <w:szCs w:val="26"/>
        </w:rPr>
        <w:t>20</w:t>
      </w:r>
      <w:r w:rsidR="00113568" w:rsidRPr="00006344">
        <w:rPr>
          <w:color w:val="000000"/>
          <w:szCs w:val="26"/>
        </w:rPr>
        <w:t xml:space="preserve"> год (ежегодно) (</w:t>
      </w:r>
      <w:r w:rsidR="00D40743" w:rsidRPr="00006344">
        <w:rPr>
          <w:color w:val="000000"/>
          <w:szCs w:val="26"/>
        </w:rPr>
        <w:t>1</w:t>
      </w:r>
      <w:r w:rsidRPr="00006344">
        <w:rPr>
          <w:color w:val="000000"/>
          <w:szCs w:val="26"/>
        </w:rPr>
        <w:t>2</w:t>
      </w:r>
      <w:r w:rsidR="00113568" w:rsidRPr="00006344">
        <w:rPr>
          <w:color w:val="000000"/>
          <w:szCs w:val="26"/>
        </w:rPr>
        <w:t>.02.20</w:t>
      </w:r>
      <w:r w:rsidR="00D40743" w:rsidRPr="00006344">
        <w:rPr>
          <w:color w:val="000000"/>
          <w:szCs w:val="26"/>
        </w:rPr>
        <w:t>2</w:t>
      </w:r>
      <w:r w:rsidRPr="00006344">
        <w:rPr>
          <w:color w:val="000000"/>
          <w:szCs w:val="26"/>
        </w:rPr>
        <w:t>1</w:t>
      </w:r>
      <w:r w:rsidR="00113568" w:rsidRPr="00006344">
        <w:rPr>
          <w:color w:val="000000"/>
          <w:szCs w:val="26"/>
        </w:rPr>
        <w:t>)</w:t>
      </w:r>
      <w:r w:rsidR="00D40743" w:rsidRPr="00006344">
        <w:rPr>
          <w:color w:val="000000"/>
          <w:szCs w:val="26"/>
        </w:rPr>
        <w:t xml:space="preserve">; по форме СЗВ-ТД </w:t>
      </w:r>
      <w:r w:rsidR="00AE12A8" w:rsidRPr="00006344">
        <w:rPr>
          <w:color w:val="000000"/>
          <w:szCs w:val="26"/>
        </w:rPr>
        <w:t>ежемесячно</w:t>
      </w:r>
      <w:r w:rsidR="00113568" w:rsidRPr="00006344">
        <w:rPr>
          <w:color w:val="000000"/>
          <w:szCs w:val="26"/>
        </w:rPr>
        <w:t>.</w:t>
      </w:r>
    </w:p>
    <w:p w:rsidR="009E110A" w:rsidRPr="00006344" w:rsidRDefault="00006344" w:rsidP="009E110A">
      <w:pPr>
        <w:ind w:firstLine="709"/>
        <w:rPr>
          <w:color w:val="000000"/>
          <w:szCs w:val="26"/>
        </w:rPr>
      </w:pPr>
      <w:r>
        <w:rPr>
          <w:color w:val="000000"/>
          <w:szCs w:val="26"/>
        </w:rPr>
        <w:t>3</w:t>
      </w:r>
      <w:r w:rsidR="009E110A" w:rsidRPr="00006344">
        <w:rPr>
          <w:color w:val="000000"/>
          <w:szCs w:val="26"/>
        </w:rPr>
        <w:t xml:space="preserve">. Отчет о фактически отработанном времени руководителей ЮФО (ежемесячно) </w:t>
      </w:r>
      <w:r w:rsidR="008F3F2C" w:rsidRPr="00006344">
        <w:rPr>
          <w:color w:val="000000"/>
          <w:szCs w:val="26"/>
        </w:rPr>
        <w:t>-</w:t>
      </w:r>
      <w:r w:rsidR="0076423F" w:rsidRPr="00006344">
        <w:rPr>
          <w:color w:val="000000"/>
          <w:szCs w:val="26"/>
        </w:rPr>
        <w:t xml:space="preserve"> </w:t>
      </w:r>
      <w:r w:rsidRPr="00006344">
        <w:rPr>
          <w:color w:val="000000"/>
          <w:szCs w:val="26"/>
        </w:rPr>
        <w:t>3</w:t>
      </w:r>
      <w:r w:rsidR="008C4614" w:rsidRPr="00006344">
        <w:rPr>
          <w:color w:val="000000"/>
          <w:szCs w:val="26"/>
        </w:rPr>
        <w:t xml:space="preserve"> </w:t>
      </w:r>
      <w:r w:rsidR="0076423F" w:rsidRPr="00006344">
        <w:rPr>
          <w:color w:val="000000"/>
          <w:szCs w:val="26"/>
        </w:rPr>
        <w:t>отчет</w:t>
      </w:r>
      <w:r w:rsidRPr="00006344">
        <w:rPr>
          <w:color w:val="000000"/>
          <w:szCs w:val="26"/>
        </w:rPr>
        <w:t>а</w:t>
      </w:r>
      <w:r w:rsidR="0076423F" w:rsidRPr="00006344">
        <w:rPr>
          <w:color w:val="000000"/>
          <w:szCs w:val="26"/>
        </w:rPr>
        <w:t>.</w:t>
      </w:r>
    </w:p>
    <w:p w:rsidR="005240F3" w:rsidRDefault="00006344" w:rsidP="009E110A">
      <w:pPr>
        <w:ind w:firstLine="709"/>
        <w:rPr>
          <w:color w:val="000000"/>
          <w:szCs w:val="26"/>
        </w:rPr>
      </w:pPr>
      <w:r w:rsidRPr="00006344">
        <w:rPr>
          <w:color w:val="000000"/>
          <w:szCs w:val="26"/>
        </w:rPr>
        <w:t>4</w:t>
      </w:r>
      <w:r w:rsidR="00D6081D" w:rsidRPr="00006344">
        <w:rPr>
          <w:color w:val="000000"/>
          <w:szCs w:val="26"/>
        </w:rPr>
        <w:t>. О</w:t>
      </w:r>
      <w:r w:rsidR="009E110A" w:rsidRPr="00006344">
        <w:rPr>
          <w:color w:val="000000"/>
          <w:szCs w:val="26"/>
        </w:rPr>
        <w:t>тчет о движении личного состава Управления в бухгалтерию для внесения изменений в штатную расстановку (ежемесячно)</w:t>
      </w:r>
      <w:r w:rsidRPr="00006344">
        <w:rPr>
          <w:color w:val="000000"/>
          <w:szCs w:val="26"/>
        </w:rPr>
        <w:t>- 3 отчета</w:t>
      </w:r>
      <w:r w:rsidR="00475F4B" w:rsidRPr="00006344">
        <w:rPr>
          <w:szCs w:val="26"/>
          <w:shd w:val="clear" w:color="auto" w:fill="FFFFFF"/>
        </w:rPr>
        <w:t>.</w:t>
      </w:r>
    </w:p>
    <w:p w:rsidR="00BD6E9C" w:rsidRDefault="00BD6E9C" w:rsidP="00845642">
      <w:pPr>
        <w:rPr>
          <w:szCs w:val="26"/>
        </w:rPr>
      </w:pPr>
    </w:p>
    <w:p w:rsidR="005D6D09" w:rsidRPr="00DC779A" w:rsidRDefault="005D6D09" w:rsidP="005D6D09">
      <w:pPr>
        <w:ind w:firstLine="709"/>
        <w:rPr>
          <w:b/>
          <w:szCs w:val="26"/>
        </w:rPr>
      </w:pPr>
      <w:r w:rsidRPr="00DC779A">
        <w:rPr>
          <w:b/>
          <w:szCs w:val="26"/>
        </w:rPr>
        <w:t>Ведение кадрового делопроизводства:</w:t>
      </w:r>
    </w:p>
    <w:p w:rsidR="005D6D09" w:rsidRPr="00DC779A" w:rsidRDefault="005D6D09" w:rsidP="005D6D09">
      <w:pPr>
        <w:ind w:firstLine="709"/>
        <w:rPr>
          <w:szCs w:val="26"/>
        </w:rPr>
      </w:pPr>
      <w:r w:rsidRPr="00DC779A">
        <w:rPr>
          <w:szCs w:val="26"/>
        </w:rPr>
        <w:t xml:space="preserve">1. Осуществление приема на работу - </w:t>
      </w:r>
      <w:r w:rsidR="00DC779A" w:rsidRPr="00DC779A">
        <w:rPr>
          <w:szCs w:val="26"/>
        </w:rPr>
        <w:t>3</w:t>
      </w:r>
      <w:r w:rsidRPr="00DC779A">
        <w:rPr>
          <w:szCs w:val="26"/>
        </w:rPr>
        <w:t xml:space="preserve"> чел. (ОП), увольнения - </w:t>
      </w:r>
      <w:r w:rsidR="004F7F7A">
        <w:rPr>
          <w:szCs w:val="26"/>
        </w:rPr>
        <w:t>4</w:t>
      </w:r>
      <w:r w:rsidRPr="00DC779A">
        <w:rPr>
          <w:szCs w:val="26"/>
        </w:rPr>
        <w:t xml:space="preserve"> чел.</w:t>
      </w:r>
      <w:r w:rsidR="00DC02F6" w:rsidRPr="00DC779A">
        <w:rPr>
          <w:szCs w:val="26"/>
        </w:rPr>
        <w:br/>
      </w:r>
      <w:r w:rsidRPr="00DC779A">
        <w:rPr>
          <w:szCs w:val="26"/>
        </w:rPr>
        <w:t>(</w:t>
      </w:r>
      <w:r w:rsidR="004F7F7A">
        <w:rPr>
          <w:szCs w:val="26"/>
        </w:rPr>
        <w:t>3</w:t>
      </w:r>
      <w:r w:rsidRPr="00DC779A">
        <w:rPr>
          <w:szCs w:val="26"/>
        </w:rPr>
        <w:t xml:space="preserve"> ГС+</w:t>
      </w:r>
      <w:r w:rsidR="00DC779A" w:rsidRPr="00DC779A">
        <w:rPr>
          <w:szCs w:val="26"/>
        </w:rPr>
        <w:t>1</w:t>
      </w:r>
      <w:r w:rsidRPr="00DC779A">
        <w:rPr>
          <w:szCs w:val="26"/>
        </w:rPr>
        <w:t xml:space="preserve"> ОП), переведено на другую должность - </w:t>
      </w:r>
      <w:r w:rsidR="00DC779A" w:rsidRPr="00DC779A">
        <w:rPr>
          <w:szCs w:val="26"/>
        </w:rPr>
        <w:t>6</w:t>
      </w:r>
      <w:r w:rsidR="00FE3B40" w:rsidRPr="00DC779A">
        <w:rPr>
          <w:szCs w:val="26"/>
        </w:rPr>
        <w:t xml:space="preserve"> </w:t>
      </w:r>
      <w:r w:rsidRPr="00DC779A">
        <w:rPr>
          <w:szCs w:val="26"/>
        </w:rPr>
        <w:t>чел.</w:t>
      </w:r>
      <w:r w:rsidR="00DC779A" w:rsidRPr="00DC779A">
        <w:rPr>
          <w:szCs w:val="26"/>
        </w:rPr>
        <w:t xml:space="preserve"> </w:t>
      </w:r>
      <w:r w:rsidRPr="00DC779A">
        <w:rPr>
          <w:szCs w:val="26"/>
        </w:rPr>
        <w:t xml:space="preserve">(ГС). </w:t>
      </w:r>
    </w:p>
    <w:p w:rsidR="00E2342A" w:rsidRPr="00DC779A" w:rsidRDefault="005D6D09" w:rsidP="00E2342A">
      <w:pPr>
        <w:ind w:firstLine="709"/>
        <w:rPr>
          <w:color w:val="000000" w:themeColor="text1"/>
          <w:szCs w:val="26"/>
        </w:rPr>
      </w:pPr>
      <w:r w:rsidRPr="00DC779A">
        <w:rPr>
          <w:color w:val="000000" w:themeColor="text1"/>
          <w:szCs w:val="26"/>
        </w:rPr>
        <w:t xml:space="preserve">2. </w:t>
      </w:r>
      <w:r w:rsidR="00DC779A" w:rsidRPr="00DC779A">
        <w:rPr>
          <w:color w:val="000000" w:themeColor="text1"/>
          <w:szCs w:val="26"/>
        </w:rPr>
        <w:t>В 1 квартале 2021 года конкурсы не проводились.</w:t>
      </w:r>
    </w:p>
    <w:p w:rsidR="004A087E" w:rsidRPr="006E3C37" w:rsidRDefault="009A2C0E" w:rsidP="005D6D09">
      <w:pPr>
        <w:ind w:firstLine="709"/>
        <w:rPr>
          <w:szCs w:val="26"/>
          <w:highlight w:val="yellow"/>
        </w:rPr>
      </w:pPr>
      <w:r w:rsidRPr="00DC779A">
        <w:rPr>
          <w:szCs w:val="26"/>
        </w:rPr>
        <w:t>3</w:t>
      </w:r>
      <w:r w:rsidR="00E2342A" w:rsidRPr="00DC779A">
        <w:rPr>
          <w:szCs w:val="26"/>
        </w:rPr>
        <w:t xml:space="preserve">. Работа с кадровым резервом. </w:t>
      </w:r>
      <w:r w:rsidRPr="00DC779A">
        <w:rPr>
          <w:szCs w:val="26"/>
        </w:rPr>
        <w:t>В кадров</w:t>
      </w:r>
      <w:r w:rsidR="00776400" w:rsidRPr="00DC779A">
        <w:rPr>
          <w:szCs w:val="26"/>
        </w:rPr>
        <w:t>ом</w:t>
      </w:r>
      <w:r w:rsidRPr="00DC779A">
        <w:rPr>
          <w:szCs w:val="26"/>
        </w:rPr>
        <w:t xml:space="preserve"> резерв</w:t>
      </w:r>
      <w:r w:rsidR="00776400" w:rsidRPr="00DC779A">
        <w:rPr>
          <w:szCs w:val="26"/>
        </w:rPr>
        <w:t xml:space="preserve">е Управления состоит </w:t>
      </w:r>
      <w:r w:rsidRPr="00DC779A">
        <w:rPr>
          <w:szCs w:val="26"/>
        </w:rPr>
        <w:t xml:space="preserve"> </w:t>
      </w:r>
      <w:r w:rsidR="002D0330" w:rsidRPr="00DC779A">
        <w:rPr>
          <w:szCs w:val="26"/>
        </w:rPr>
        <w:t>20</w:t>
      </w:r>
      <w:r w:rsidRPr="00DC779A">
        <w:rPr>
          <w:szCs w:val="26"/>
        </w:rPr>
        <w:t xml:space="preserve"> человек. </w:t>
      </w:r>
      <w:r w:rsidR="00DC779A">
        <w:rPr>
          <w:szCs w:val="26"/>
        </w:rPr>
        <w:t xml:space="preserve"> </w:t>
      </w:r>
      <w:r w:rsidR="00DC779A">
        <w:rPr>
          <w:szCs w:val="26"/>
        </w:rPr>
        <w:tab/>
      </w:r>
      <w:r w:rsidRPr="00DC779A">
        <w:rPr>
          <w:szCs w:val="26"/>
        </w:rPr>
        <w:t>4</w:t>
      </w:r>
      <w:r w:rsidR="00E2342A" w:rsidRPr="00DC779A">
        <w:rPr>
          <w:szCs w:val="26"/>
        </w:rPr>
        <w:t xml:space="preserve">. Присвоены классные чины государственной гражданской службы РФ </w:t>
      </w:r>
      <w:r w:rsidR="00DC779A" w:rsidRPr="00DC779A">
        <w:rPr>
          <w:szCs w:val="26"/>
        </w:rPr>
        <w:t>4</w:t>
      </w:r>
      <w:r w:rsidR="00776400" w:rsidRPr="00DC779A">
        <w:rPr>
          <w:szCs w:val="26"/>
        </w:rPr>
        <w:t xml:space="preserve"> </w:t>
      </w:r>
      <w:r w:rsidR="00E2342A" w:rsidRPr="00DC779A">
        <w:rPr>
          <w:szCs w:val="26"/>
        </w:rPr>
        <w:t>гражданским служащим.</w:t>
      </w:r>
    </w:p>
    <w:p w:rsidR="00E2342A" w:rsidRPr="00DC779A" w:rsidRDefault="009A2C0E" w:rsidP="00E2342A">
      <w:pPr>
        <w:ind w:firstLine="709"/>
        <w:rPr>
          <w:color w:val="000000"/>
          <w:szCs w:val="26"/>
        </w:rPr>
      </w:pPr>
      <w:r w:rsidRPr="00DC779A">
        <w:rPr>
          <w:szCs w:val="26"/>
        </w:rPr>
        <w:t>5</w:t>
      </w:r>
      <w:r w:rsidR="00E2342A" w:rsidRPr="00DC779A">
        <w:rPr>
          <w:szCs w:val="26"/>
        </w:rPr>
        <w:t xml:space="preserve">. </w:t>
      </w:r>
      <w:r w:rsidR="00E2342A" w:rsidRPr="00DC779A">
        <w:rPr>
          <w:color w:val="000000"/>
          <w:szCs w:val="26"/>
        </w:rPr>
        <w:t xml:space="preserve">Ведение воинского учета: </w:t>
      </w:r>
    </w:p>
    <w:p w:rsidR="00C36F5A" w:rsidRPr="00DC779A" w:rsidRDefault="00E2342A" w:rsidP="00E2342A">
      <w:pPr>
        <w:ind w:firstLine="709"/>
        <w:rPr>
          <w:color w:val="000000"/>
          <w:szCs w:val="26"/>
        </w:rPr>
      </w:pPr>
      <w:r w:rsidRPr="00DC779A">
        <w:rPr>
          <w:color w:val="000000"/>
          <w:szCs w:val="26"/>
        </w:rPr>
        <w:t>-</w:t>
      </w:r>
      <w:r w:rsidR="0035017C" w:rsidRPr="00DC779A">
        <w:rPr>
          <w:color w:val="000000"/>
          <w:szCs w:val="26"/>
        </w:rPr>
        <w:t xml:space="preserve"> </w:t>
      </w:r>
      <w:r w:rsidRPr="00DC779A">
        <w:rPr>
          <w:color w:val="000000"/>
          <w:szCs w:val="26"/>
        </w:rPr>
        <w:t>направлены в военные комиссариаты (по месту регистрации граждан) сведения о</w:t>
      </w:r>
      <w:r w:rsidR="00DC779A" w:rsidRPr="00DC779A">
        <w:rPr>
          <w:color w:val="000000"/>
          <w:szCs w:val="26"/>
        </w:rPr>
        <w:t>б 1</w:t>
      </w:r>
      <w:r w:rsidRPr="00DC779A">
        <w:rPr>
          <w:color w:val="000000"/>
          <w:szCs w:val="26"/>
        </w:rPr>
        <w:t xml:space="preserve"> принят</w:t>
      </w:r>
      <w:r w:rsidR="00DC779A" w:rsidRPr="00DC779A">
        <w:rPr>
          <w:color w:val="000000"/>
          <w:szCs w:val="26"/>
        </w:rPr>
        <w:t>ом</w:t>
      </w:r>
      <w:r w:rsidRPr="00DC779A">
        <w:rPr>
          <w:color w:val="000000"/>
          <w:szCs w:val="26"/>
        </w:rPr>
        <w:t xml:space="preserve"> на работу граждан</w:t>
      </w:r>
      <w:r w:rsidR="00DC779A" w:rsidRPr="00DC779A">
        <w:rPr>
          <w:color w:val="000000"/>
          <w:szCs w:val="26"/>
        </w:rPr>
        <w:t>е</w:t>
      </w:r>
      <w:r w:rsidRPr="00DC779A">
        <w:rPr>
          <w:color w:val="000000"/>
          <w:szCs w:val="26"/>
        </w:rPr>
        <w:t>, пребывающ</w:t>
      </w:r>
      <w:r w:rsidR="00DC779A" w:rsidRPr="00DC779A">
        <w:rPr>
          <w:color w:val="000000"/>
          <w:szCs w:val="26"/>
        </w:rPr>
        <w:t>ем</w:t>
      </w:r>
      <w:r w:rsidRPr="00DC779A">
        <w:rPr>
          <w:color w:val="000000"/>
          <w:szCs w:val="26"/>
        </w:rPr>
        <w:t xml:space="preserve"> в запасе</w:t>
      </w:r>
      <w:r w:rsidR="00C36F5A" w:rsidRPr="00DC779A">
        <w:rPr>
          <w:color w:val="000000"/>
          <w:szCs w:val="26"/>
        </w:rPr>
        <w:t>;</w:t>
      </w:r>
    </w:p>
    <w:p w:rsidR="00E2342A" w:rsidRPr="00DC779A" w:rsidRDefault="00C36F5A" w:rsidP="00E2342A">
      <w:pPr>
        <w:ind w:firstLine="709"/>
        <w:rPr>
          <w:szCs w:val="26"/>
        </w:rPr>
      </w:pPr>
      <w:r w:rsidRPr="00DC779A">
        <w:rPr>
          <w:color w:val="000000"/>
          <w:szCs w:val="26"/>
        </w:rPr>
        <w:lastRenderedPageBreak/>
        <w:t xml:space="preserve">- </w:t>
      </w:r>
      <w:r w:rsidR="00DC779A" w:rsidRPr="00DC779A">
        <w:rPr>
          <w:color w:val="000000"/>
          <w:szCs w:val="26"/>
        </w:rPr>
        <w:t>направлены списки военнообязанных для сверки в военкоматы г. Сочи, г. Горячий Ключ, г. Майкоп.</w:t>
      </w:r>
    </w:p>
    <w:p w:rsidR="005D6D09" w:rsidRPr="00DC779A" w:rsidRDefault="009A2C0E" w:rsidP="005D6D09">
      <w:pPr>
        <w:ind w:firstLine="709"/>
        <w:rPr>
          <w:szCs w:val="26"/>
        </w:rPr>
      </w:pPr>
      <w:r w:rsidRPr="00DC779A">
        <w:rPr>
          <w:szCs w:val="26"/>
        </w:rPr>
        <w:t>6</w:t>
      </w:r>
      <w:r w:rsidR="00D46051" w:rsidRPr="00DC779A">
        <w:rPr>
          <w:szCs w:val="26"/>
        </w:rPr>
        <w:t xml:space="preserve">. </w:t>
      </w:r>
      <w:r w:rsidR="00E2342A" w:rsidRPr="00DC779A">
        <w:rPr>
          <w:szCs w:val="26"/>
        </w:rPr>
        <w:t>Подготовка проектов приказов по личному составу, отпускам, командировании, по основной деятельности, выплатам, взысканиям и других.</w:t>
      </w:r>
    </w:p>
    <w:p w:rsidR="005D6D09" w:rsidRPr="00DC779A" w:rsidRDefault="009A2C0E" w:rsidP="005D6D09">
      <w:pPr>
        <w:ind w:firstLine="709"/>
        <w:rPr>
          <w:szCs w:val="26"/>
        </w:rPr>
      </w:pPr>
      <w:r w:rsidRPr="00DC779A">
        <w:rPr>
          <w:szCs w:val="26"/>
        </w:rPr>
        <w:t>7</w:t>
      </w:r>
      <w:r w:rsidR="005D6D09" w:rsidRPr="00DC779A">
        <w:rPr>
          <w:szCs w:val="26"/>
        </w:rPr>
        <w:t xml:space="preserve">. </w:t>
      </w:r>
      <w:r w:rsidR="00807B1D" w:rsidRPr="00DC779A">
        <w:rPr>
          <w:szCs w:val="26"/>
        </w:rPr>
        <w:t>Ведение трудовых книжек, личных карточек, журналов, личных дел, изготовление удостоверений, подготовка служебных контрактов и трудовых договоров, подготовка справок с места работы, регистрация больничных листов, проверка табелей учета рабочего времени; учет соблюдения графика отпусков работников, корректировка графика отпусков.</w:t>
      </w:r>
    </w:p>
    <w:p w:rsidR="00807B1D" w:rsidRPr="00DC779A" w:rsidRDefault="009A2C0E" w:rsidP="00807B1D">
      <w:pPr>
        <w:ind w:firstLine="709"/>
        <w:rPr>
          <w:szCs w:val="26"/>
        </w:rPr>
      </w:pPr>
      <w:r w:rsidRPr="00DC779A">
        <w:rPr>
          <w:szCs w:val="26"/>
        </w:rPr>
        <w:t>8</w:t>
      </w:r>
      <w:r w:rsidR="00807B1D" w:rsidRPr="00DC779A">
        <w:rPr>
          <w:szCs w:val="26"/>
        </w:rPr>
        <w:t>. Проведение работы по занесению сведений по кадровому составу и штатному расписанию в ЕИС.</w:t>
      </w:r>
    </w:p>
    <w:p w:rsidR="00807B1D" w:rsidRPr="00DC779A" w:rsidRDefault="009A2C0E" w:rsidP="00807B1D">
      <w:pPr>
        <w:ind w:firstLine="709"/>
        <w:rPr>
          <w:szCs w:val="26"/>
        </w:rPr>
      </w:pPr>
      <w:r w:rsidRPr="00DC779A">
        <w:rPr>
          <w:szCs w:val="26"/>
        </w:rPr>
        <w:t>9</w:t>
      </w:r>
      <w:r w:rsidR="00807B1D" w:rsidRPr="00DC779A">
        <w:rPr>
          <w:szCs w:val="26"/>
        </w:rPr>
        <w:t>. Работа в автоматизированной системе кадровых служб Роскомнадзора на базе ПО</w:t>
      </w:r>
      <w:r w:rsidR="00765D35" w:rsidRPr="00DC779A">
        <w:rPr>
          <w:szCs w:val="26"/>
        </w:rPr>
        <w:t xml:space="preserve"> </w:t>
      </w:r>
      <w:r w:rsidR="00E82371" w:rsidRPr="00DC779A">
        <w:rPr>
          <w:szCs w:val="26"/>
        </w:rPr>
        <w:t>«</w:t>
      </w:r>
      <w:r w:rsidR="00807B1D" w:rsidRPr="00DC779A">
        <w:rPr>
          <w:szCs w:val="26"/>
        </w:rPr>
        <w:t>1С:Зарплата и Кадры бюджетного учреждения 8</w:t>
      </w:r>
      <w:r w:rsidR="00E82371" w:rsidRPr="00DC779A">
        <w:rPr>
          <w:szCs w:val="26"/>
        </w:rPr>
        <w:t>»</w:t>
      </w:r>
      <w:r w:rsidR="00807B1D" w:rsidRPr="00DC779A">
        <w:rPr>
          <w:szCs w:val="26"/>
        </w:rPr>
        <w:t>.</w:t>
      </w:r>
    </w:p>
    <w:p w:rsidR="00F52612" w:rsidRPr="00DC779A" w:rsidRDefault="00F52612" w:rsidP="004D1916">
      <w:pPr>
        <w:shd w:val="clear" w:color="auto" w:fill="FFFFFF"/>
        <w:ind w:firstLine="709"/>
        <w:rPr>
          <w:szCs w:val="26"/>
        </w:rPr>
      </w:pPr>
      <w:r w:rsidRPr="00DC779A">
        <w:rPr>
          <w:szCs w:val="26"/>
        </w:rPr>
        <w:t>10. Наполнение разделов ФГИС «ЕИСУКС» электронных личных дел, прохождения государственной службы</w:t>
      </w:r>
      <w:r w:rsidR="004D1916" w:rsidRPr="00DC779A">
        <w:rPr>
          <w:szCs w:val="26"/>
        </w:rPr>
        <w:t>.</w:t>
      </w:r>
    </w:p>
    <w:p w:rsidR="00475F4B" w:rsidRPr="00DC779A" w:rsidRDefault="00B06CDD" w:rsidP="00475F4B">
      <w:pPr>
        <w:shd w:val="clear" w:color="auto" w:fill="FFFFFF"/>
        <w:ind w:firstLine="709"/>
        <w:rPr>
          <w:szCs w:val="26"/>
        </w:rPr>
      </w:pPr>
      <w:r w:rsidRPr="00DC779A">
        <w:rPr>
          <w:szCs w:val="26"/>
        </w:rPr>
        <w:t>1</w:t>
      </w:r>
      <w:r w:rsidR="00DC779A" w:rsidRPr="00DC779A">
        <w:rPr>
          <w:szCs w:val="26"/>
        </w:rPr>
        <w:t>1</w:t>
      </w:r>
      <w:r w:rsidR="00475F4B" w:rsidRPr="00DC779A">
        <w:rPr>
          <w:szCs w:val="26"/>
        </w:rPr>
        <w:t xml:space="preserve">. Подготовлено и отправлено по СЭД </w:t>
      </w:r>
      <w:r w:rsidR="00DC779A" w:rsidRPr="00DC779A">
        <w:rPr>
          <w:szCs w:val="26"/>
        </w:rPr>
        <w:t>43</w:t>
      </w:r>
      <w:r w:rsidR="00475F4B" w:rsidRPr="00DC779A">
        <w:rPr>
          <w:szCs w:val="26"/>
        </w:rPr>
        <w:t xml:space="preserve"> пис</w:t>
      </w:r>
      <w:r w:rsidR="009B2E48" w:rsidRPr="00DC779A">
        <w:rPr>
          <w:szCs w:val="26"/>
        </w:rPr>
        <w:t>ьма</w:t>
      </w:r>
      <w:r w:rsidR="00475F4B" w:rsidRPr="00DC779A">
        <w:rPr>
          <w:szCs w:val="26"/>
        </w:rPr>
        <w:t xml:space="preserve"> в ЦА и другие организации по кадровой работе.</w:t>
      </w:r>
    </w:p>
    <w:p w:rsidR="000C2629" w:rsidRPr="005B58B5" w:rsidRDefault="000C2629" w:rsidP="00AA1AA0">
      <w:pPr>
        <w:rPr>
          <w:szCs w:val="26"/>
        </w:rPr>
      </w:pPr>
    </w:p>
    <w:p w:rsidR="00776692" w:rsidRPr="00E92D5A" w:rsidRDefault="00924994" w:rsidP="00740669">
      <w:pPr>
        <w:spacing w:line="240" w:lineRule="auto"/>
        <w:ind w:firstLine="709"/>
        <w:rPr>
          <w:i/>
          <w:color w:val="000000" w:themeColor="text1"/>
          <w:szCs w:val="26"/>
          <w:u w:val="single"/>
        </w:rPr>
      </w:pPr>
      <w:r w:rsidRPr="00E92D5A">
        <w:rPr>
          <w:i/>
          <w:color w:val="000000" w:themeColor="text1"/>
          <w:szCs w:val="26"/>
          <w:u w:val="single"/>
        </w:rPr>
        <w:t>Кадровое обеспечение деятельности - организация мероприятий по борьбе с коррупцией</w:t>
      </w:r>
    </w:p>
    <w:p w:rsidR="00DB6E45" w:rsidRPr="00B6628D" w:rsidRDefault="00DB6E45" w:rsidP="00740669">
      <w:pPr>
        <w:spacing w:line="240" w:lineRule="auto"/>
        <w:ind w:firstLine="709"/>
        <w:rPr>
          <w:i/>
          <w:szCs w:val="26"/>
        </w:rPr>
      </w:pPr>
    </w:p>
    <w:p w:rsidR="00422898" w:rsidRPr="00B6628D" w:rsidRDefault="00422898" w:rsidP="00422898">
      <w:pPr>
        <w:spacing w:line="240" w:lineRule="auto"/>
        <w:ind w:firstLine="709"/>
        <w:rPr>
          <w:szCs w:val="26"/>
        </w:rPr>
      </w:pPr>
      <w:r w:rsidRPr="00B6628D">
        <w:rPr>
          <w:szCs w:val="26"/>
        </w:rPr>
        <w:t xml:space="preserve">Данное полномочие выполняют </w:t>
      </w:r>
      <w:r w:rsidRPr="00E04B5D">
        <w:rPr>
          <w:szCs w:val="26"/>
        </w:rPr>
        <w:t xml:space="preserve">– 2 </w:t>
      </w:r>
      <w:r w:rsidR="00E90AA7" w:rsidRPr="00E04B5D">
        <w:rPr>
          <w:szCs w:val="26"/>
        </w:rPr>
        <w:t>единицы</w:t>
      </w:r>
    </w:p>
    <w:p w:rsidR="000C2629" w:rsidRPr="00B6628D" w:rsidRDefault="000C2629" w:rsidP="00B84CC3">
      <w:pPr>
        <w:spacing w:line="240" w:lineRule="auto"/>
        <w:rPr>
          <w: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6"/>
        <w:gridCol w:w="863"/>
        <w:gridCol w:w="863"/>
        <w:gridCol w:w="807"/>
        <w:gridCol w:w="864"/>
        <w:gridCol w:w="835"/>
        <w:gridCol w:w="864"/>
        <w:gridCol w:w="864"/>
        <w:gridCol w:w="807"/>
        <w:gridCol w:w="864"/>
        <w:gridCol w:w="835"/>
      </w:tblGrid>
      <w:tr w:rsidR="006E3C37" w:rsidRPr="00EC4694" w:rsidTr="00575025">
        <w:tc>
          <w:tcPr>
            <w:tcW w:w="1956" w:type="dxa"/>
          </w:tcPr>
          <w:p w:rsidR="006E3C37" w:rsidRPr="00EC4694" w:rsidRDefault="006E3C37" w:rsidP="00D17B6C">
            <w:pPr>
              <w:spacing w:line="240" w:lineRule="auto"/>
              <w:rPr>
                <w:sz w:val="18"/>
                <w:szCs w:val="18"/>
              </w:rPr>
            </w:pPr>
          </w:p>
        </w:tc>
        <w:tc>
          <w:tcPr>
            <w:tcW w:w="863" w:type="dxa"/>
            <w:vAlign w:val="center"/>
          </w:tcPr>
          <w:p w:rsidR="006E3C37" w:rsidRPr="00E40FDE" w:rsidRDefault="006E3C37" w:rsidP="00CD27F7">
            <w:pPr>
              <w:spacing w:line="240" w:lineRule="auto"/>
              <w:jc w:val="center"/>
              <w:rPr>
                <w:sz w:val="18"/>
                <w:szCs w:val="18"/>
              </w:rPr>
            </w:pPr>
            <w:r w:rsidRPr="00E40FDE">
              <w:rPr>
                <w:sz w:val="18"/>
                <w:szCs w:val="18"/>
              </w:rPr>
              <w:t xml:space="preserve">1 </w:t>
            </w:r>
            <w:r>
              <w:rPr>
                <w:sz w:val="18"/>
                <w:szCs w:val="18"/>
              </w:rPr>
              <w:t>квартал 2020</w:t>
            </w:r>
          </w:p>
        </w:tc>
        <w:tc>
          <w:tcPr>
            <w:tcW w:w="863" w:type="dxa"/>
            <w:vAlign w:val="center"/>
          </w:tcPr>
          <w:p w:rsidR="006E3C37" w:rsidRPr="00E40FDE" w:rsidRDefault="006E3C37" w:rsidP="00CD27F7">
            <w:pPr>
              <w:spacing w:line="240" w:lineRule="auto"/>
              <w:jc w:val="center"/>
              <w:rPr>
                <w:sz w:val="18"/>
                <w:szCs w:val="18"/>
              </w:rPr>
            </w:pPr>
            <w:r w:rsidRPr="00E40FDE">
              <w:rPr>
                <w:sz w:val="18"/>
                <w:szCs w:val="18"/>
              </w:rPr>
              <w:t xml:space="preserve">2 </w:t>
            </w:r>
            <w:r>
              <w:rPr>
                <w:sz w:val="18"/>
                <w:szCs w:val="18"/>
              </w:rPr>
              <w:t>квартал 2020</w:t>
            </w:r>
          </w:p>
        </w:tc>
        <w:tc>
          <w:tcPr>
            <w:tcW w:w="807" w:type="dxa"/>
            <w:vAlign w:val="center"/>
          </w:tcPr>
          <w:p w:rsidR="006E3C37" w:rsidRPr="00E40FDE" w:rsidRDefault="006E3C37" w:rsidP="00CD27F7">
            <w:pPr>
              <w:spacing w:line="240" w:lineRule="auto"/>
              <w:jc w:val="center"/>
              <w:rPr>
                <w:sz w:val="18"/>
                <w:szCs w:val="18"/>
              </w:rPr>
            </w:pPr>
            <w:r w:rsidRPr="00E40FDE">
              <w:rPr>
                <w:sz w:val="18"/>
                <w:szCs w:val="18"/>
              </w:rPr>
              <w:t xml:space="preserve">3 </w:t>
            </w:r>
            <w:r>
              <w:rPr>
                <w:sz w:val="18"/>
                <w:szCs w:val="18"/>
              </w:rPr>
              <w:t>квартал 2020</w:t>
            </w:r>
          </w:p>
        </w:tc>
        <w:tc>
          <w:tcPr>
            <w:tcW w:w="864" w:type="dxa"/>
            <w:vAlign w:val="center"/>
          </w:tcPr>
          <w:p w:rsidR="006E3C37" w:rsidRPr="00E40FDE" w:rsidRDefault="006E3C37" w:rsidP="00CD27F7">
            <w:pPr>
              <w:spacing w:line="240" w:lineRule="auto"/>
              <w:jc w:val="center"/>
              <w:rPr>
                <w:sz w:val="18"/>
                <w:szCs w:val="18"/>
              </w:rPr>
            </w:pPr>
            <w:r w:rsidRPr="00E40FDE">
              <w:rPr>
                <w:sz w:val="18"/>
                <w:szCs w:val="18"/>
              </w:rPr>
              <w:t xml:space="preserve">4 </w:t>
            </w:r>
            <w:r>
              <w:rPr>
                <w:sz w:val="18"/>
                <w:szCs w:val="18"/>
              </w:rPr>
              <w:t>квартал 2020</w:t>
            </w:r>
          </w:p>
        </w:tc>
        <w:tc>
          <w:tcPr>
            <w:tcW w:w="835" w:type="dxa"/>
            <w:shd w:val="clear" w:color="auto" w:fill="D9D9D9"/>
            <w:vAlign w:val="center"/>
          </w:tcPr>
          <w:p w:rsidR="006E3C37" w:rsidRPr="00E40FDE" w:rsidRDefault="006E3C37" w:rsidP="00CD27F7">
            <w:pPr>
              <w:spacing w:line="240" w:lineRule="auto"/>
              <w:jc w:val="center"/>
              <w:rPr>
                <w:b/>
                <w:sz w:val="18"/>
                <w:szCs w:val="18"/>
              </w:rPr>
            </w:pPr>
            <w:r>
              <w:rPr>
                <w:b/>
                <w:sz w:val="18"/>
                <w:szCs w:val="18"/>
              </w:rPr>
              <w:t>2020</w:t>
            </w:r>
          </w:p>
        </w:tc>
        <w:tc>
          <w:tcPr>
            <w:tcW w:w="864" w:type="dxa"/>
            <w:vAlign w:val="center"/>
          </w:tcPr>
          <w:p w:rsidR="006E3C37" w:rsidRPr="00E40FDE" w:rsidRDefault="006E3C37" w:rsidP="00CD27F7">
            <w:pPr>
              <w:spacing w:line="240" w:lineRule="auto"/>
              <w:jc w:val="center"/>
              <w:rPr>
                <w:sz w:val="18"/>
                <w:szCs w:val="18"/>
              </w:rPr>
            </w:pPr>
            <w:r w:rsidRPr="00E40FDE">
              <w:rPr>
                <w:sz w:val="18"/>
                <w:szCs w:val="18"/>
              </w:rPr>
              <w:t xml:space="preserve">1 </w:t>
            </w:r>
            <w:r>
              <w:rPr>
                <w:sz w:val="18"/>
                <w:szCs w:val="18"/>
              </w:rPr>
              <w:t>квартал 2021</w:t>
            </w:r>
          </w:p>
        </w:tc>
        <w:tc>
          <w:tcPr>
            <w:tcW w:w="864" w:type="dxa"/>
            <w:vAlign w:val="center"/>
          </w:tcPr>
          <w:p w:rsidR="006E3C37" w:rsidRPr="00E40FDE" w:rsidRDefault="006E3C37" w:rsidP="00CD27F7">
            <w:pPr>
              <w:spacing w:line="240" w:lineRule="auto"/>
              <w:jc w:val="center"/>
              <w:rPr>
                <w:sz w:val="18"/>
                <w:szCs w:val="18"/>
              </w:rPr>
            </w:pPr>
            <w:r w:rsidRPr="00E40FDE">
              <w:rPr>
                <w:sz w:val="18"/>
                <w:szCs w:val="18"/>
              </w:rPr>
              <w:t xml:space="preserve">2 </w:t>
            </w:r>
            <w:r>
              <w:rPr>
                <w:sz w:val="18"/>
                <w:szCs w:val="18"/>
              </w:rPr>
              <w:t>квартал 2021</w:t>
            </w:r>
          </w:p>
        </w:tc>
        <w:tc>
          <w:tcPr>
            <w:tcW w:w="807" w:type="dxa"/>
            <w:vAlign w:val="center"/>
          </w:tcPr>
          <w:p w:rsidR="006E3C37" w:rsidRPr="00E40FDE" w:rsidRDefault="006E3C37" w:rsidP="00CD27F7">
            <w:pPr>
              <w:spacing w:line="240" w:lineRule="auto"/>
              <w:jc w:val="center"/>
              <w:rPr>
                <w:sz w:val="18"/>
                <w:szCs w:val="18"/>
              </w:rPr>
            </w:pPr>
            <w:r w:rsidRPr="00E40FDE">
              <w:rPr>
                <w:sz w:val="18"/>
                <w:szCs w:val="18"/>
              </w:rPr>
              <w:t xml:space="preserve">3 </w:t>
            </w:r>
            <w:r>
              <w:rPr>
                <w:sz w:val="18"/>
                <w:szCs w:val="18"/>
              </w:rPr>
              <w:t>квартал 2021</w:t>
            </w:r>
          </w:p>
        </w:tc>
        <w:tc>
          <w:tcPr>
            <w:tcW w:w="864" w:type="dxa"/>
            <w:vAlign w:val="center"/>
          </w:tcPr>
          <w:p w:rsidR="006E3C37" w:rsidRPr="00E40FDE" w:rsidRDefault="006E3C37" w:rsidP="00CD27F7">
            <w:pPr>
              <w:spacing w:line="240" w:lineRule="auto"/>
              <w:jc w:val="center"/>
              <w:rPr>
                <w:sz w:val="18"/>
                <w:szCs w:val="18"/>
              </w:rPr>
            </w:pPr>
            <w:r w:rsidRPr="00E40FDE">
              <w:rPr>
                <w:sz w:val="18"/>
                <w:szCs w:val="18"/>
              </w:rPr>
              <w:t xml:space="preserve">4 </w:t>
            </w:r>
            <w:r>
              <w:rPr>
                <w:sz w:val="18"/>
                <w:szCs w:val="18"/>
              </w:rPr>
              <w:t>квартал 2021</w:t>
            </w:r>
          </w:p>
        </w:tc>
        <w:tc>
          <w:tcPr>
            <w:tcW w:w="835" w:type="dxa"/>
            <w:shd w:val="clear" w:color="auto" w:fill="D9D9D9"/>
            <w:vAlign w:val="center"/>
          </w:tcPr>
          <w:p w:rsidR="006E3C37" w:rsidRPr="00E40FDE" w:rsidRDefault="006E3C37" w:rsidP="00CD27F7">
            <w:pPr>
              <w:spacing w:line="240" w:lineRule="auto"/>
              <w:jc w:val="center"/>
              <w:rPr>
                <w:b/>
                <w:sz w:val="18"/>
                <w:szCs w:val="18"/>
              </w:rPr>
            </w:pPr>
            <w:r>
              <w:rPr>
                <w:b/>
                <w:sz w:val="18"/>
                <w:szCs w:val="18"/>
              </w:rPr>
              <w:t>2021</w:t>
            </w:r>
          </w:p>
        </w:tc>
      </w:tr>
      <w:tr w:rsidR="006E3C37" w:rsidRPr="00EC4694" w:rsidTr="00011DB4">
        <w:trPr>
          <w:trHeight w:val="564"/>
        </w:trPr>
        <w:tc>
          <w:tcPr>
            <w:tcW w:w="1956" w:type="dxa"/>
          </w:tcPr>
          <w:p w:rsidR="006E3C37" w:rsidRPr="00EC4694" w:rsidRDefault="006E3C37" w:rsidP="00D17B6C">
            <w:pPr>
              <w:spacing w:line="240" w:lineRule="auto"/>
              <w:rPr>
                <w:sz w:val="18"/>
                <w:szCs w:val="18"/>
              </w:rPr>
            </w:pPr>
            <w:r w:rsidRPr="00EC4694">
              <w:rPr>
                <w:sz w:val="18"/>
                <w:szCs w:val="18"/>
              </w:rPr>
              <w:t>Запланировано мероприятий</w:t>
            </w:r>
          </w:p>
        </w:tc>
        <w:tc>
          <w:tcPr>
            <w:tcW w:w="863" w:type="dxa"/>
            <w:vAlign w:val="center"/>
          </w:tcPr>
          <w:p w:rsidR="006E3C37" w:rsidRPr="006560FF" w:rsidRDefault="006E3C37" w:rsidP="00CD27F7">
            <w:pPr>
              <w:spacing w:line="240" w:lineRule="auto"/>
              <w:jc w:val="center"/>
              <w:rPr>
                <w:color w:val="000000"/>
                <w:sz w:val="18"/>
                <w:szCs w:val="18"/>
              </w:rPr>
            </w:pPr>
            <w:r>
              <w:rPr>
                <w:color w:val="000000"/>
                <w:sz w:val="18"/>
                <w:szCs w:val="18"/>
              </w:rPr>
              <w:t>18</w:t>
            </w:r>
          </w:p>
        </w:tc>
        <w:tc>
          <w:tcPr>
            <w:tcW w:w="863" w:type="dxa"/>
            <w:vAlign w:val="center"/>
          </w:tcPr>
          <w:p w:rsidR="006E3C37" w:rsidRPr="006560FF" w:rsidRDefault="006E3C37" w:rsidP="00642183">
            <w:pPr>
              <w:spacing w:line="240" w:lineRule="auto"/>
              <w:jc w:val="center"/>
              <w:rPr>
                <w:color w:val="000000"/>
                <w:sz w:val="18"/>
                <w:szCs w:val="18"/>
              </w:rPr>
            </w:pPr>
          </w:p>
        </w:tc>
        <w:tc>
          <w:tcPr>
            <w:tcW w:w="807" w:type="dxa"/>
            <w:vAlign w:val="center"/>
          </w:tcPr>
          <w:p w:rsidR="006E3C37" w:rsidRPr="006560FF" w:rsidRDefault="006E3C37" w:rsidP="00642183">
            <w:pPr>
              <w:spacing w:line="240" w:lineRule="auto"/>
              <w:jc w:val="center"/>
              <w:rPr>
                <w:color w:val="000000"/>
                <w:sz w:val="18"/>
                <w:szCs w:val="18"/>
              </w:rPr>
            </w:pPr>
          </w:p>
        </w:tc>
        <w:tc>
          <w:tcPr>
            <w:tcW w:w="864" w:type="dxa"/>
            <w:vAlign w:val="center"/>
          </w:tcPr>
          <w:p w:rsidR="006E3C37" w:rsidRDefault="006E3C37" w:rsidP="00642183">
            <w:pPr>
              <w:spacing w:line="240" w:lineRule="auto"/>
              <w:jc w:val="center"/>
              <w:rPr>
                <w:color w:val="000000"/>
                <w:sz w:val="18"/>
                <w:szCs w:val="18"/>
              </w:rPr>
            </w:pPr>
          </w:p>
        </w:tc>
        <w:tc>
          <w:tcPr>
            <w:tcW w:w="835" w:type="dxa"/>
            <w:shd w:val="clear" w:color="auto" w:fill="D9D9D9"/>
            <w:vAlign w:val="center"/>
          </w:tcPr>
          <w:p w:rsidR="006E3C37" w:rsidRPr="006E3C37" w:rsidRDefault="006E3C37" w:rsidP="00CD27F7">
            <w:pPr>
              <w:spacing w:line="240" w:lineRule="auto"/>
              <w:jc w:val="center"/>
              <w:rPr>
                <w:b/>
                <w:color w:val="000000"/>
                <w:sz w:val="18"/>
                <w:szCs w:val="18"/>
              </w:rPr>
            </w:pPr>
            <w:r w:rsidRPr="006E3C37">
              <w:rPr>
                <w:b/>
                <w:color w:val="000000"/>
                <w:sz w:val="18"/>
                <w:szCs w:val="18"/>
              </w:rPr>
              <w:t>18</w:t>
            </w:r>
          </w:p>
        </w:tc>
        <w:tc>
          <w:tcPr>
            <w:tcW w:w="864" w:type="dxa"/>
            <w:vAlign w:val="center"/>
          </w:tcPr>
          <w:p w:rsidR="006E3C37" w:rsidRPr="006560FF" w:rsidRDefault="00F158A8" w:rsidP="0015772E">
            <w:pPr>
              <w:spacing w:line="240" w:lineRule="auto"/>
              <w:jc w:val="center"/>
              <w:rPr>
                <w:color w:val="000000"/>
                <w:sz w:val="18"/>
                <w:szCs w:val="18"/>
              </w:rPr>
            </w:pPr>
            <w:r>
              <w:rPr>
                <w:color w:val="000000"/>
                <w:sz w:val="18"/>
                <w:szCs w:val="18"/>
              </w:rPr>
              <w:t>14</w:t>
            </w:r>
          </w:p>
        </w:tc>
        <w:tc>
          <w:tcPr>
            <w:tcW w:w="864" w:type="dxa"/>
            <w:vAlign w:val="center"/>
          </w:tcPr>
          <w:p w:rsidR="006E3C37" w:rsidRPr="006560FF" w:rsidRDefault="006E3C37" w:rsidP="0015772E">
            <w:pPr>
              <w:spacing w:line="240" w:lineRule="auto"/>
              <w:jc w:val="center"/>
              <w:rPr>
                <w:color w:val="000000"/>
                <w:sz w:val="18"/>
                <w:szCs w:val="18"/>
              </w:rPr>
            </w:pPr>
          </w:p>
        </w:tc>
        <w:tc>
          <w:tcPr>
            <w:tcW w:w="807" w:type="dxa"/>
            <w:vAlign w:val="center"/>
          </w:tcPr>
          <w:p w:rsidR="006E3C37" w:rsidRPr="006560FF" w:rsidRDefault="006E3C37" w:rsidP="0015772E">
            <w:pPr>
              <w:spacing w:line="240" w:lineRule="auto"/>
              <w:jc w:val="center"/>
              <w:rPr>
                <w:color w:val="000000"/>
                <w:sz w:val="18"/>
                <w:szCs w:val="18"/>
              </w:rPr>
            </w:pPr>
          </w:p>
        </w:tc>
        <w:tc>
          <w:tcPr>
            <w:tcW w:w="864" w:type="dxa"/>
            <w:vAlign w:val="center"/>
          </w:tcPr>
          <w:p w:rsidR="006E3C37" w:rsidRDefault="006E3C37" w:rsidP="00011DB4">
            <w:pPr>
              <w:spacing w:line="240" w:lineRule="auto"/>
              <w:jc w:val="center"/>
              <w:rPr>
                <w:color w:val="000000"/>
                <w:sz w:val="18"/>
                <w:szCs w:val="18"/>
              </w:rPr>
            </w:pPr>
          </w:p>
        </w:tc>
        <w:tc>
          <w:tcPr>
            <w:tcW w:w="835" w:type="dxa"/>
            <w:shd w:val="clear" w:color="auto" w:fill="D9D9D9"/>
            <w:vAlign w:val="center"/>
          </w:tcPr>
          <w:p w:rsidR="006E3C37" w:rsidRPr="00011DB4" w:rsidRDefault="00F158A8" w:rsidP="00FE6C8C">
            <w:pPr>
              <w:spacing w:line="240" w:lineRule="auto"/>
              <w:jc w:val="center"/>
              <w:rPr>
                <w:b/>
                <w:color w:val="000000"/>
                <w:sz w:val="18"/>
                <w:szCs w:val="18"/>
              </w:rPr>
            </w:pPr>
            <w:r>
              <w:rPr>
                <w:b/>
                <w:color w:val="000000"/>
                <w:sz w:val="18"/>
                <w:szCs w:val="18"/>
              </w:rPr>
              <w:t>14</w:t>
            </w:r>
          </w:p>
        </w:tc>
      </w:tr>
      <w:tr w:rsidR="006E3C37" w:rsidRPr="00EC4694" w:rsidTr="00011DB4">
        <w:trPr>
          <w:trHeight w:val="558"/>
        </w:trPr>
        <w:tc>
          <w:tcPr>
            <w:tcW w:w="1956" w:type="dxa"/>
          </w:tcPr>
          <w:p w:rsidR="006E3C37" w:rsidRPr="00EC4694" w:rsidRDefault="006E3C37" w:rsidP="00D17B6C">
            <w:pPr>
              <w:spacing w:line="240" w:lineRule="auto"/>
              <w:rPr>
                <w:sz w:val="18"/>
                <w:szCs w:val="18"/>
              </w:rPr>
            </w:pPr>
            <w:r w:rsidRPr="00EC4694">
              <w:rPr>
                <w:sz w:val="18"/>
                <w:szCs w:val="18"/>
              </w:rPr>
              <w:t>Проведено мероприятий</w:t>
            </w:r>
          </w:p>
        </w:tc>
        <w:tc>
          <w:tcPr>
            <w:tcW w:w="863" w:type="dxa"/>
            <w:vAlign w:val="center"/>
          </w:tcPr>
          <w:p w:rsidR="006E3C37" w:rsidRPr="006560FF" w:rsidRDefault="006E3C37" w:rsidP="00CD27F7">
            <w:pPr>
              <w:spacing w:line="240" w:lineRule="auto"/>
              <w:jc w:val="center"/>
              <w:rPr>
                <w:color w:val="000000"/>
                <w:sz w:val="18"/>
                <w:szCs w:val="18"/>
              </w:rPr>
            </w:pPr>
            <w:r>
              <w:rPr>
                <w:color w:val="000000"/>
                <w:sz w:val="18"/>
                <w:szCs w:val="18"/>
              </w:rPr>
              <w:t>18</w:t>
            </w:r>
          </w:p>
        </w:tc>
        <w:tc>
          <w:tcPr>
            <w:tcW w:w="863" w:type="dxa"/>
            <w:vAlign w:val="center"/>
          </w:tcPr>
          <w:p w:rsidR="006E3C37" w:rsidRPr="006560FF" w:rsidRDefault="006E3C37" w:rsidP="00642183">
            <w:pPr>
              <w:spacing w:line="240" w:lineRule="auto"/>
              <w:jc w:val="center"/>
              <w:rPr>
                <w:color w:val="000000"/>
                <w:sz w:val="18"/>
                <w:szCs w:val="18"/>
              </w:rPr>
            </w:pPr>
          </w:p>
        </w:tc>
        <w:tc>
          <w:tcPr>
            <w:tcW w:w="807" w:type="dxa"/>
            <w:vAlign w:val="center"/>
          </w:tcPr>
          <w:p w:rsidR="006E3C37" w:rsidRPr="006560FF" w:rsidRDefault="006E3C37" w:rsidP="00642183">
            <w:pPr>
              <w:spacing w:line="240" w:lineRule="auto"/>
              <w:jc w:val="center"/>
              <w:rPr>
                <w:color w:val="000000"/>
                <w:sz w:val="18"/>
                <w:szCs w:val="18"/>
              </w:rPr>
            </w:pPr>
          </w:p>
        </w:tc>
        <w:tc>
          <w:tcPr>
            <w:tcW w:w="864" w:type="dxa"/>
            <w:vAlign w:val="center"/>
          </w:tcPr>
          <w:p w:rsidR="006E3C37" w:rsidRDefault="006E3C37" w:rsidP="00642183">
            <w:pPr>
              <w:spacing w:line="240" w:lineRule="auto"/>
              <w:jc w:val="center"/>
              <w:rPr>
                <w:color w:val="000000"/>
                <w:sz w:val="18"/>
                <w:szCs w:val="18"/>
              </w:rPr>
            </w:pPr>
          </w:p>
        </w:tc>
        <w:tc>
          <w:tcPr>
            <w:tcW w:w="835" w:type="dxa"/>
            <w:shd w:val="clear" w:color="auto" w:fill="D9D9D9"/>
            <w:vAlign w:val="center"/>
          </w:tcPr>
          <w:p w:rsidR="006E3C37" w:rsidRPr="006E3C37" w:rsidRDefault="006E3C37" w:rsidP="00CD27F7">
            <w:pPr>
              <w:spacing w:line="240" w:lineRule="auto"/>
              <w:jc w:val="center"/>
              <w:rPr>
                <w:b/>
                <w:color w:val="000000"/>
                <w:sz w:val="18"/>
                <w:szCs w:val="18"/>
              </w:rPr>
            </w:pPr>
            <w:r w:rsidRPr="006E3C37">
              <w:rPr>
                <w:b/>
                <w:color w:val="000000"/>
                <w:sz w:val="18"/>
                <w:szCs w:val="18"/>
              </w:rPr>
              <w:t>18</w:t>
            </w:r>
          </w:p>
        </w:tc>
        <w:tc>
          <w:tcPr>
            <w:tcW w:w="864" w:type="dxa"/>
            <w:vAlign w:val="center"/>
          </w:tcPr>
          <w:p w:rsidR="006E3C37" w:rsidRPr="006560FF" w:rsidRDefault="00F158A8" w:rsidP="0015772E">
            <w:pPr>
              <w:spacing w:line="240" w:lineRule="auto"/>
              <w:jc w:val="center"/>
              <w:rPr>
                <w:color w:val="000000"/>
                <w:sz w:val="18"/>
                <w:szCs w:val="18"/>
              </w:rPr>
            </w:pPr>
            <w:r>
              <w:rPr>
                <w:color w:val="000000"/>
                <w:sz w:val="18"/>
                <w:szCs w:val="18"/>
              </w:rPr>
              <w:t>14</w:t>
            </w:r>
          </w:p>
        </w:tc>
        <w:tc>
          <w:tcPr>
            <w:tcW w:w="864" w:type="dxa"/>
            <w:vAlign w:val="center"/>
          </w:tcPr>
          <w:p w:rsidR="006E3C37" w:rsidRPr="006560FF" w:rsidRDefault="006E3C37" w:rsidP="0015772E">
            <w:pPr>
              <w:spacing w:line="240" w:lineRule="auto"/>
              <w:jc w:val="center"/>
              <w:rPr>
                <w:color w:val="000000"/>
                <w:sz w:val="18"/>
                <w:szCs w:val="18"/>
              </w:rPr>
            </w:pPr>
          </w:p>
        </w:tc>
        <w:tc>
          <w:tcPr>
            <w:tcW w:w="807" w:type="dxa"/>
            <w:vAlign w:val="center"/>
          </w:tcPr>
          <w:p w:rsidR="006E3C37" w:rsidRPr="006560FF" w:rsidRDefault="006E3C37" w:rsidP="0015772E">
            <w:pPr>
              <w:spacing w:line="240" w:lineRule="auto"/>
              <w:jc w:val="center"/>
              <w:rPr>
                <w:color w:val="000000"/>
                <w:sz w:val="18"/>
                <w:szCs w:val="18"/>
              </w:rPr>
            </w:pPr>
          </w:p>
        </w:tc>
        <w:tc>
          <w:tcPr>
            <w:tcW w:w="864" w:type="dxa"/>
            <w:vAlign w:val="center"/>
          </w:tcPr>
          <w:p w:rsidR="006E3C37" w:rsidRDefault="006E3C37" w:rsidP="00011DB4">
            <w:pPr>
              <w:spacing w:line="240" w:lineRule="auto"/>
              <w:jc w:val="center"/>
              <w:rPr>
                <w:color w:val="000000"/>
                <w:sz w:val="18"/>
                <w:szCs w:val="18"/>
              </w:rPr>
            </w:pPr>
          </w:p>
        </w:tc>
        <w:tc>
          <w:tcPr>
            <w:tcW w:w="835" w:type="dxa"/>
            <w:shd w:val="clear" w:color="auto" w:fill="D9D9D9"/>
            <w:vAlign w:val="center"/>
          </w:tcPr>
          <w:p w:rsidR="006E3C37" w:rsidRPr="00011DB4" w:rsidRDefault="00F158A8" w:rsidP="00FE6C8C">
            <w:pPr>
              <w:spacing w:line="240" w:lineRule="auto"/>
              <w:jc w:val="center"/>
              <w:rPr>
                <w:b/>
                <w:color w:val="000000"/>
                <w:sz w:val="18"/>
                <w:szCs w:val="18"/>
              </w:rPr>
            </w:pPr>
            <w:r>
              <w:rPr>
                <w:b/>
                <w:color w:val="000000"/>
                <w:sz w:val="18"/>
                <w:szCs w:val="18"/>
              </w:rPr>
              <w:t>14</w:t>
            </w:r>
          </w:p>
        </w:tc>
      </w:tr>
      <w:tr w:rsidR="006E3C37" w:rsidRPr="00EC4694" w:rsidTr="00011DB4">
        <w:trPr>
          <w:trHeight w:val="566"/>
        </w:trPr>
        <w:tc>
          <w:tcPr>
            <w:tcW w:w="1956" w:type="dxa"/>
          </w:tcPr>
          <w:p w:rsidR="006E3C37" w:rsidRPr="00EC4694" w:rsidRDefault="006E3C37" w:rsidP="00D17B6C">
            <w:pPr>
              <w:spacing w:line="240" w:lineRule="auto"/>
              <w:rPr>
                <w:sz w:val="18"/>
                <w:szCs w:val="18"/>
              </w:rPr>
            </w:pPr>
            <w:r w:rsidRPr="00EC4694">
              <w:rPr>
                <w:sz w:val="18"/>
                <w:szCs w:val="18"/>
              </w:rPr>
              <w:t>Нагрузка на 1 сотрудника</w:t>
            </w:r>
          </w:p>
        </w:tc>
        <w:tc>
          <w:tcPr>
            <w:tcW w:w="863" w:type="dxa"/>
            <w:vAlign w:val="center"/>
          </w:tcPr>
          <w:p w:rsidR="006E3C37" w:rsidRPr="006560FF" w:rsidRDefault="006E3C37" w:rsidP="00CD27F7">
            <w:pPr>
              <w:spacing w:line="240" w:lineRule="auto"/>
              <w:jc w:val="center"/>
              <w:rPr>
                <w:color w:val="000000"/>
                <w:sz w:val="18"/>
                <w:szCs w:val="18"/>
              </w:rPr>
            </w:pPr>
            <w:r>
              <w:rPr>
                <w:color w:val="000000"/>
                <w:sz w:val="18"/>
                <w:szCs w:val="18"/>
              </w:rPr>
              <w:t>9,0</w:t>
            </w:r>
          </w:p>
        </w:tc>
        <w:tc>
          <w:tcPr>
            <w:tcW w:w="863" w:type="dxa"/>
            <w:vAlign w:val="center"/>
          </w:tcPr>
          <w:p w:rsidR="006E3C37" w:rsidRPr="006560FF" w:rsidRDefault="006E3C37" w:rsidP="00642183">
            <w:pPr>
              <w:spacing w:line="240" w:lineRule="auto"/>
              <w:jc w:val="center"/>
              <w:rPr>
                <w:color w:val="000000"/>
                <w:sz w:val="18"/>
                <w:szCs w:val="18"/>
              </w:rPr>
            </w:pPr>
          </w:p>
        </w:tc>
        <w:tc>
          <w:tcPr>
            <w:tcW w:w="807" w:type="dxa"/>
            <w:vAlign w:val="center"/>
          </w:tcPr>
          <w:p w:rsidR="006E3C37" w:rsidRPr="006560FF" w:rsidRDefault="006E3C37" w:rsidP="00642183">
            <w:pPr>
              <w:spacing w:line="240" w:lineRule="auto"/>
              <w:jc w:val="center"/>
              <w:rPr>
                <w:color w:val="000000"/>
                <w:sz w:val="18"/>
                <w:szCs w:val="18"/>
              </w:rPr>
            </w:pPr>
          </w:p>
        </w:tc>
        <w:tc>
          <w:tcPr>
            <w:tcW w:w="864" w:type="dxa"/>
            <w:vAlign w:val="center"/>
          </w:tcPr>
          <w:p w:rsidR="006E3C37" w:rsidRDefault="006E3C37" w:rsidP="00642183">
            <w:pPr>
              <w:spacing w:line="240" w:lineRule="auto"/>
              <w:jc w:val="center"/>
              <w:rPr>
                <w:color w:val="000000"/>
                <w:sz w:val="18"/>
                <w:szCs w:val="18"/>
              </w:rPr>
            </w:pPr>
          </w:p>
        </w:tc>
        <w:tc>
          <w:tcPr>
            <w:tcW w:w="835" w:type="dxa"/>
            <w:shd w:val="clear" w:color="auto" w:fill="D9D9D9"/>
            <w:vAlign w:val="center"/>
          </w:tcPr>
          <w:p w:rsidR="006E3C37" w:rsidRPr="006E3C37" w:rsidRDefault="006E3C37" w:rsidP="00CD27F7">
            <w:pPr>
              <w:spacing w:line="240" w:lineRule="auto"/>
              <w:jc w:val="center"/>
              <w:rPr>
                <w:b/>
                <w:color w:val="000000"/>
                <w:sz w:val="18"/>
                <w:szCs w:val="18"/>
              </w:rPr>
            </w:pPr>
            <w:r w:rsidRPr="006E3C37">
              <w:rPr>
                <w:b/>
                <w:color w:val="000000"/>
                <w:sz w:val="18"/>
                <w:szCs w:val="18"/>
              </w:rPr>
              <w:t>9,0</w:t>
            </w:r>
          </w:p>
        </w:tc>
        <w:tc>
          <w:tcPr>
            <w:tcW w:w="864" w:type="dxa"/>
            <w:vAlign w:val="center"/>
          </w:tcPr>
          <w:p w:rsidR="006E3C37" w:rsidRPr="006560FF" w:rsidRDefault="00F158A8" w:rsidP="0015772E">
            <w:pPr>
              <w:spacing w:line="240" w:lineRule="auto"/>
              <w:jc w:val="center"/>
              <w:rPr>
                <w:color w:val="000000"/>
                <w:sz w:val="18"/>
                <w:szCs w:val="18"/>
              </w:rPr>
            </w:pPr>
            <w:r>
              <w:rPr>
                <w:color w:val="000000"/>
                <w:sz w:val="18"/>
                <w:szCs w:val="18"/>
              </w:rPr>
              <w:t>7,0</w:t>
            </w:r>
          </w:p>
        </w:tc>
        <w:tc>
          <w:tcPr>
            <w:tcW w:w="864" w:type="dxa"/>
            <w:vAlign w:val="center"/>
          </w:tcPr>
          <w:p w:rsidR="006E3C37" w:rsidRPr="006560FF" w:rsidRDefault="006E3C37" w:rsidP="0015772E">
            <w:pPr>
              <w:spacing w:line="240" w:lineRule="auto"/>
              <w:jc w:val="center"/>
              <w:rPr>
                <w:color w:val="000000"/>
                <w:sz w:val="18"/>
                <w:szCs w:val="18"/>
              </w:rPr>
            </w:pPr>
          </w:p>
        </w:tc>
        <w:tc>
          <w:tcPr>
            <w:tcW w:w="807" w:type="dxa"/>
            <w:vAlign w:val="center"/>
          </w:tcPr>
          <w:p w:rsidR="006E3C37" w:rsidRPr="006560FF" w:rsidRDefault="006E3C37" w:rsidP="0015772E">
            <w:pPr>
              <w:spacing w:line="240" w:lineRule="auto"/>
              <w:jc w:val="center"/>
              <w:rPr>
                <w:color w:val="000000"/>
                <w:sz w:val="18"/>
                <w:szCs w:val="18"/>
              </w:rPr>
            </w:pPr>
          </w:p>
        </w:tc>
        <w:tc>
          <w:tcPr>
            <w:tcW w:w="864" w:type="dxa"/>
            <w:vAlign w:val="center"/>
          </w:tcPr>
          <w:p w:rsidR="006E3C37" w:rsidRDefault="006E3C37" w:rsidP="00011DB4">
            <w:pPr>
              <w:spacing w:line="240" w:lineRule="auto"/>
              <w:jc w:val="center"/>
              <w:rPr>
                <w:color w:val="000000"/>
                <w:sz w:val="18"/>
                <w:szCs w:val="18"/>
              </w:rPr>
            </w:pPr>
          </w:p>
        </w:tc>
        <w:tc>
          <w:tcPr>
            <w:tcW w:w="835" w:type="dxa"/>
            <w:shd w:val="clear" w:color="auto" w:fill="D9D9D9"/>
            <w:vAlign w:val="center"/>
          </w:tcPr>
          <w:p w:rsidR="006E3C37" w:rsidRPr="00011DB4" w:rsidRDefault="00F158A8" w:rsidP="00FE6C8C">
            <w:pPr>
              <w:spacing w:line="240" w:lineRule="auto"/>
              <w:jc w:val="center"/>
              <w:rPr>
                <w:b/>
                <w:color w:val="000000"/>
                <w:sz w:val="18"/>
                <w:szCs w:val="18"/>
              </w:rPr>
            </w:pPr>
            <w:r>
              <w:rPr>
                <w:b/>
                <w:color w:val="000000"/>
                <w:sz w:val="18"/>
                <w:szCs w:val="18"/>
              </w:rPr>
              <w:t>7,0</w:t>
            </w:r>
          </w:p>
        </w:tc>
      </w:tr>
      <w:tr w:rsidR="006E3C37" w:rsidRPr="00EC4694" w:rsidTr="00FE6C8C">
        <w:trPr>
          <w:trHeight w:val="405"/>
        </w:trPr>
        <w:tc>
          <w:tcPr>
            <w:tcW w:w="1956" w:type="dxa"/>
          </w:tcPr>
          <w:p w:rsidR="006E3C37" w:rsidRPr="00EC4694" w:rsidRDefault="006E3C37" w:rsidP="00D17B6C">
            <w:pPr>
              <w:spacing w:line="240" w:lineRule="auto"/>
              <w:rPr>
                <w:sz w:val="18"/>
                <w:szCs w:val="18"/>
              </w:rPr>
            </w:pPr>
            <w:r w:rsidRPr="00EC4694">
              <w:rPr>
                <w:sz w:val="18"/>
                <w:szCs w:val="18"/>
              </w:rPr>
              <w:t>Нарушено сроков</w:t>
            </w:r>
          </w:p>
        </w:tc>
        <w:tc>
          <w:tcPr>
            <w:tcW w:w="863" w:type="dxa"/>
            <w:vAlign w:val="center"/>
          </w:tcPr>
          <w:p w:rsidR="006E3C37" w:rsidRPr="006560FF" w:rsidRDefault="006E3C37" w:rsidP="00CD27F7">
            <w:pPr>
              <w:spacing w:line="240" w:lineRule="auto"/>
              <w:jc w:val="center"/>
              <w:rPr>
                <w:color w:val="000000"/>
                <w:sz w:val="18"/>
                <w:szCs w:val="18"/>
              </w:rPr>
            </w:pPr>
            <w:r>
              <w:rPr>
                <w:color w:val="000000"/>
                <w:sz w:val="18"/>
                <w:szCs w:val="18"/>
              </w:rPr>
              <w:t>0</w:t>
            </w:r>
          </w:p>
        </w:tc>
        <w:tc>
          <w:tcPr>
            <w:tcW w:w="863" w:type="dxa"/>
            <w:vAlign w:val="center"/>
          </w:tcPr>
          <w:p w:rsidR="006E3C37" w:rsidRPr="006560FF" w:rsidRDefault="006E3C37" w:rsidP="00642183">
            <w:pPr>
              <w:spacing w:line="240" w:lineRule="auto"/>
              <w:jc w:val="center"/>
              <w:rPr>
                <w:color w:val="000000"/>
                <w:sz w:val="18"/>
                <w:szCs w:val="18"/>
              </w:rPr>
            </w:pPr>
          </w:p>
        </w:tc>
        <w:tc>
          <w:tcPr>
            <w:tcW w:w="807" w:type="dxa"/>
            <w:vAlign w:val="center"/>
          </w:tcPr>
          <w:p w:rsidR="006E3C37" w:rsidRPr="006560FF" w:rsidRDefault="006E3C37" w:rsidP="00642183">
            <w:pPr>
              <w:spacing w:line="240" w:lineRule="auto"/>
              <w:jc w:val="center"/>
              <w:rPr>
                <w:color w:val="000000"/>
                <w:sz w:val="18"/>
                <w:szCs w:val="18"/>
              </w:rPr>
            </w:pPr>
          </w:p>
        </w:tc>
        <w:tc>
          <w:tcPr>
            <w:tcW w:w="864" w:type="dxa"/>
            <w:vAlign w:val="center"/>
          </w:tcPr>
          <w:p w:rsidR="006E3C37" w:rsidRDefault="006E3C37" w:rsidP="00642183">
            <w:pPr>
              <w:spacing w:line="240" w:lineRule="auto"/>
              <w:jc w:val="center"/>
              <w:rPr>
                <w:color w:val="000000"/>
                <w:sz w:val="18"/>
                <w:szCs w:val="18"/>
              </w:rPr>
            </w:pPr>
          </w:p>
        </w:tc>
        <w:tc>
          <w:tcPr>
            <w:tcW w:w="835" w:type="dxa"/>
            <w:shd w:val="clear" w:color="auto" w:fill="D9D9D9"/>
            <w:vAlign w:val="center"/>
          </w:tcPr>
          <w:p w:rsidR="006E3C37" w:rsidRPr="006E3C37" w:rsidRDefault="006E3C37" w:rsidP="00CD27F7">
            <w:pPr>
              <w:spacing w:line="240" w:lineRule="auto"/>
              <w:jc w:val="center"/>
              <w:rPr>
                <w:b/>
                <w:color w:val="000000"/>
                <w:sz w:val="18"/>
                <w:szCs w:val="18"/>
              </w:rPr>
            </w:pPr>
            <w:r w:rsidRPr="006E3C37">
              <w:rPr>
                <w:b/>
                <w:color w:val="000000"/>
                <w:sz w:val="18"/>
                <w:szCs w:val="18"/>
              </w:rPr>
              <w:t>0</w:t>
            </w:r>
          </w:p>
        </w:tc>
        <w:tc>
          <w:tcPr>
            <w:tcW w:w="864" w:type="dxa"/>
            <w:vAlign w:val="center"/>
          </w:tcPr>
          <w:p w:rsidR="006E3C37" w:rsidRPr="006560FF" w:rsidRDefault="00F158A8" w:rsidP="0015772E">
            <w:pPr>
              <w:spacing w:line="240" w:lineRule="auto"/>
              <w:jc w:val="center"/>
              <w:rPr>
                <w:color w:val="000000"/>
                <w:sz w:val="18"/>
                <w:szCs w:val="18"/>
              </w:rPr>
            </w:pPr>
            <w:r>
              <w:rPr>
                <w:color w:val="000000"/>
                <w:sz w:val="18"/>
                <w:szCs w:val="18"/>
              </w:rPr>
              <w:t>0</w:t>
            </w:r>
          </w:p>
        </w:tc>
        <w:tc>
          <w:tcPr>
            <w:tcW w:w="864" w:type="dxa"/>
            <w:vAlign w:val="center"/>
          </w:tcPr>
          <w:p w:rsidR="006E3C37" w:rsidRPr="006560FF" w:rsidRDefault="006E3C37" w:rsidP="0015772E">
            <w:pPr>
              <w:spacing w:line="240" w:lineRule="auto"/>
              <w:jc w:val="center"/>
              <w:rPr>
                <w:color w:val="000000"/>
                <w:sz w:val="18"/>
                <w:szCs w:val="18"/>
              </w:rPr>
            </w:pPr>
          </w:p>
        </w:tc>
        <w:tc>
          <w:tcPr>
            <w:tcW w:w="807" w:type="dxa"/>
            <w:vAlign w:val="center"/>
          </w:tcPr>
          <w:p w:rsidR="006E3C37" w:rsidRPr="006560FF" w:rsidRDefault="006E3C37" w:rsidP="0015772E">
            <w:pPr>
              <w:spacing w:line="240" w:lineRule="auto"/>
              <w:jc w:val="center"/>
              <w:rPr>
                <w:color w:val="000000"/>
                <w:sz w:val="18"/>
                <w:szCs w:val="18"/>
              </w:rPr>
            </w:pPr>
          </w:p>
        </w:tc>
        <w:tc>
          <w:tcPr>
            <w:tcW w:w="864" w:type="dxa"/>
            <w:vAlign w:val="center"/>
          </w:tcPr>
          <w:p w:rsidR="006E3C37" w:rsidRPr="00DA2CD0" w:rsidRDefault="006E3C37" w:rsidP="00FE6C8C">
            <w:pPr>
              <w:spacing w:line="240" w:lineRule="auto"/>
              <w:jc w:val="center"/>
              <w:rPr>
                <w:color w:val="000000"/>
                <w:sz w:val="18"/>
                <w:szCs w:val="18"/>
              </w:rPr>
            </w:pPr>
          </w:p>
        </w:tc>
        <w:tc>
          <w:tcPr>
            <w:tcW w:w="835" w:type="dxa"/>
            <w:shd w:val="clear" w:color="auto" w:fill="D9D9D9"/>
            <w:vAlign w:val="center"/>
          </w:tcPr>
          <w:p w:rsidR="006E3C37" w:rsidRPr="00011DB4" w:rsidRDefault="00F158A8" w:rsidP="00FE6C8C">
            <w:pPr>
              <w:spacing w:line="240" w:lineRule="auto"/>
              <w:jc w:val="center"/>
              <w:rPr>
                <w:b/>
                <w:color w:val="000000"/>
                <w:sz w:val="18"/>
                <w:szCs w:val="18"/>
              </w:rPr>
            </w:pPr>
            <w:r>
              <w:rPr>
                <w:b/>
                <w:color w:val="000000"/>
                <w:sz w:val="18"/>
                <w:szCs w:val="18"/>
              </w:rPr>
              <w:t>0</w:t>
            </w:r>
          </w:p>
        </w:tc>
      </w:tr>
    </w:tbl>
    <w:p w:rsidR="00040F6B" w:rsidRDefault="00040F6B" w:rsidP="00040F6B">
      <w:pPr>
        <w:ind w:firstLine="709"/>
        <w:rPr>
          <w:szCs w:val="26"/>
        </w:rPr>
      </w:pPr>
    </w:p>
    <w:p w:rsidR="005D6D09" w:rsidRPr="00300D3E" w:rsidRDefault="005D6D09" w:rsidP="005D6D09">
      <w:pPr>
        <w:ind w:firstLine="709"/>
        <w:rPr>
          <w:szCs w:val="26"/>
        </w:rPr>
      </w:pPr>
      <w:r w:rsidRPr="00300D3E">
        <w:rPr>
          <w:szCs w:val="26"/>
        </w:rPr>
        <w:t>1. Изучены и доведены до сведения гражданских служащих методические рекомендации Минтруда России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sidR="00771DB5" w:rsidRPr="00300D3E">
        <w:rPr>
          <w:szCs w:val="26"/>
        </w:rPr>
        <w:t xml:space="preserve"> </w:t>
      </w:r>
      <w:r w:rsidR="00807B1D" w:rsidRPr="00300D3E">
        <w:rPr>
          <w:color w:val="000000"/>
          <w:szCs w:val="26"/>
        </w:rPr>
        <w:t>за отчетный 20</w:t>
      </w:r>
      <w:r w:rsidR="006E3C37">
        <w:rPr>
          <w:color w:val="000000"/>
          <w:szCs w:val="26"/>
        </w:rPr>
        <w:t>20</w:t>
      </w:r>
      <w:r w:rsidR="00807B1D" w:rsidRPr="00300D3E">
        <w:rPr>
          <w:color w:val="000000"/>
          <w:szCs w:val="26"/>
        </w:rPr>
        <w:t xml:space="preserve"> год</w:t>
      </w:r>
      <w:r w:rsidR="00F158A8">
        <w:rPr>
          <w:color w:val="000000"/>
          <w:szCs w:val="26"/>
        </w:rPr>
        <w:t>.</w:t>
      </w:r>
    </w:p>
    <w:p w:rsidR="006B0CE1" w:rsidRPr="00F158A8" w:rsidRDefault="006B0CE1" w:rsidP="006B0CE1">
      <w:pPr>
        <w:ind w:firstLine="709"/>
        <w:rPr>
          <w:color w:val="000000"/>
          <w:szCs w:val="26"/>
        </w:rPr>
      </w:pPr>
      <w:r w:rsidRPr="00F158A8">
        <w:rPr>
          <w:szCs w:val="26"/>
        </w:rPr>
        <w:lastRenderedPageBreak/>
        <w:t xml:space="preserve">2. </w:t>
      </w:r>
      <w:r w:rsidR="00F654F4">
        <w:rPr>
          <w:color w:val="000000"/>
          <w:szCs w:val="26"/>
        </w:rPr>
        <w:t>Принято</w:t>
      </w:r>
      <w:r w:rsidRPr="00F158A8">
        <w:rPr>
          <w:color w:val="000000"/>
          <w:szCs w:val="26"/>
        </w:rPr>
        <w:t xml:space="preserve"> участие в видеоконференции, организованной ЦА по обучению должностных лиц, ответственных за работу по противодействию коррупции.</w:t>
      </w:r>
    </w:p>
    <w:p w:rsidR="006B0CE1" w:rsidRPr="00F158A8" w:rsidRDefault="00787A74" w:rsidP="005D6D09">
      <w:pPr>
        <w:ind w:firstLine="709"/>
        <w:rPr>
          <w:color w:val="000000"/>
          <w:szCs w:val="26"/>
        </w:rPr>
      </w:pPr>
      <w:r w:rsidRPr="00F158A8">
        <w:rPr>
          <w:szCs w:val="26"/>
        </w:rPr>
        <w:t>3</w:t>
      </w:r>
      <w:r w:rsidR="006B0CE1" w:rsidRPr="00F158A8">
        <w:rPr>
          <w:szCs w:val="26"/>
        </w:rPr>
        <w:t xml:space="preserve">. </w:t>
      </w:r>
      <w:r w:rsidR="006B0CE1" w:rsidRPr="00F158A8">
        <w:rPr>
          <w:color w:val="000000"/>
          <w:szCs w:val="26"/>
        </w:rPr>
        <w:t xml:space="preserve">Представлены </w:t>
      </w:r>
      <w:r w:rsidR="006B0CE1" w:rsidRPr="008C27AF">
        <w:rPr>
          <w:szCs w:val="26"/>
        </w:rPr>
        <w:t xml:space="preserve">в </w:t>
      </w:r>
      <w:proofErr w:type="spellStart"/>
      <w:r w:rsidR="006B0CE1" w:rsidRPr="008C27AF">
        <w:rPr>
          <w:szCs w:val="26"/>
        </w:rPr>
        <w:t>Мин</w:t>
      </w:r>
      <w:r w:rsidR="008C27AF" w:rsidRPr="008C27AF">
        <w:rPr>
          <w:szCs w:val="26"/>
        </w:rPr>
        <w:t>цифры</w:t>
      </w:r>
      <w:proofErr w:type="spellEnd"/>
      <w:r w:rsidR="006B0CE1" w:rsidRPr="008C27AF">
        <w:rPr>
          <w:szCs w:val="26"/>
        </w:rPr>
        <w:t xml:space="preserve"> России</w:t>
      </w:r>
      <w:r w:rsidR="006B0CE1" w:rsidRPr="00F158A8">
        <w:rPr>
          <w:color w:val="000000"/>
          <w:szCs w:val="26"/>
        </w:rPr>
        <w:t xml:space="preserve"> и ЦА</w:t>
      </w:r>
      <w:r w:rsidR="00F654F4">
        <w:rPr>
          <w:color w:val="000000"/>
          <w:szCs w:val="26"/>
        </w:rPr>
        <w:t xml:space="preserve"> Роскомнадзора</w:t>
      </w:r>
      <w:r w:rsidR="006B0CE1" w:rsidRPr="00F158A8">
        <w:rPr>
          <w:color w:val="000000"/>
          <w:szCs w:val="26"/>
        </w:rPr>
        <w:t xml:space="preserve"> сведения о доходах, расходах, об имуществе и обязательствах имущест</w:t>
      </w:r>
      <w:r w:rsidR="00F654F4">
        <w:rPr>
          <w:color w:val="000000"/>
          <w:szCs w:val="26"/>
        </w:rPr>
        <w:t>венного характера руководителя У</w:t>
      </w:r>
      <w:r w:rsidR="006B0CE1" w:rsidRPr="00F158A8">
        <w:rPr>
          <w:color w:val="000000"/>
          <w:szCs w:val="26"/>
        </w:rPr>
        <w:t xml:space="preserve">правления, заместителей руководителя, а также сведения об адресах сайтов и (или) страниц сайтов в информационно-телекоммуникационной сети </w:t>
      </w:r>
      <w:r w:rsidR="00E82371" w:rsidRPr="00F158A8">
        <w:rPr>
          <w:color w:val="000000"/>
          <w:szCs w:val="26"/>
        </w:rPr>
        <w:t>«</w:t>
      </w:r>
      <w:r w:rsidR="006B0CE1" w:rsidRPr="00F158A8">
        <w:rPr>
          <w:color w:val="000000"/>
          <w:szCs w:val="26"/>
        </w:rPr>
        <w:t>Интернет</w:t>
      </w:r>
      <w:r w:rsidR="00E82371" w:rsidRPr="00F158A8">
        <w:rPr>
          <w:color w:val="000000"/>
          <w:szCs w:val="26"/>
        </w:rPr>
        <w:t>»</w:t>
      </w:r>
      <w:r w:rsidR="006B0CE1" w:rsidRPr="00F158A8">
        <w:rPr>
          <w:color w:val="000000"/>
          <w:szCs w:val="26"/>
        </w:rPr>
        <w:t>,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p>
    <w:p w:rsidR="00787A74" w:rsidRPr="00F158A8" w:rsidRDefault="00787A74" w:rsidP="00512559">
      <w:pPr>
        <w:ind w:firstLine="709"/>
        <w:rPr>
          <w:szCs w:val="26"/>
        </w:rPr>
      </w:pPr>
      <w:r w:rsidRPr="00F158A8">
        <w:rPr>
          <w:szCs w:val="26"/>
        </w:rPr>
        <w:t>4</w:t>
      </w:r>
      <w:r w:rsidR="006B0CE1" w:rsidRPr="00F158A8">
        <w:rPr>
          <w:szCs w:val="26"/>
        </w:rPr>
        <w:t xml:space="preserve">. Представлен в ЦА сводный отчет </w:t>
      </w:r>
      <w:r w:rsidR="00F654F4">
        <w:rPr>
          <w:szCs w:val="26"/>
        </w:rPr>
        <w:t>за</w:t>
      </w:r>
      <w:r w:rsidR="006B0CE1" w:rsidRPr="00F158A8">
        <w:rPr>
          <w:szCs w:val="26"/>
        </w:rPr>
        <w:t xml:space="preserve"> ЮФО о ходе реализации мер по противодействию коррупции за 20</w:t>
      </w:r>
      <w:r w:rsidR="00F158A8" w:rsidRPr="00F158A8">
        <w:rPr>
          <w:szCs w:val="26"/>
        </w:rPr>
        <w:t>20 год (</w:t>
      </w:r>
      <w:r w:rsidR="006B0CE1" w:rsidRPr="00F158A8">
        <w:rPr>
          <w:szCs w:val="26"/>
        </w:rPr>
        <w:t xml:space="preserve">исх. от </w:t>
      </w:r>
      <w:r w:rsidR="001230DA" w:rsidRPr="00F158A8">
        <w:rPr>
          <w:szCs w:val="26"/>
        </w:rPr>
        <w:t>2</w:t>
      </w:r>
      <w:r w:rsidR="00F158A8" w:rsidRPr="00F158A8">
        <w:rPr>
          <w:szCs w:val="26"/>
        </w:rPr>
        <w:t>0</w:t>
      </w:r>
      <w:r w:rsidR="002151FD" w:rsidRPr="00F158A8">
        <w:rPr>
          <w:szCs w:val="26"/>
        </w:rPr>
        <w:t>.02.20</w:t>
      </w:r>
      <w:r w:rsidR="001230DA" w:rsidRPr="00F158A8">
        <w:rPr>
          <w:szCs w:val="26"/>
        </w:rPr>
        <w:t>2</w:t>
      </w:r>
      <w:r w:rsidR="00F158A8" w:rsidRPr="00F158A8">
        <w:rPr>
          <w:szCs w:val="26"/>
        </w:rPr>
        <w:t>1</w:t>
      </w:r>
      <w:r w:rsidR="002151FD" w:rsidRPr="00F158A8">
        <w:rPr>
          <w:szCs w:val="26"/>
        </w:rPr>
        <w:t xml:space="preserve"> № </w:t>
      </w:r>
      <w:r w:rsidR="00F158A8" w:rsidRPr="00F158A8">
        <w:rPr>
          <w:szCs w:val="26"/>
        </w:rPr>
        <w:t>4976</w:t>
      </w:r>
      <w:r w:rsidR="002151FD" w:rsidRPr="00F158A8">
        <w:rPr>
          <w:szCs w:val="26"/>
        </w:rPr>
        <w:t>-03/23</w:t>
      </w:r>
      <w:r w:rsidR="00F158A8" w:rsidRPr="00F158A8">
        <w:rPr>
          <w:szCs w:val="26"/>
        </w:rPr>
        <w:t xml:space="preserve">). </w:t>
      </w:r>
    </w:p>
    <w:p w:rsidR="006B0CE1" w:rsidRPr="00F8458E" w:rsidRDefault="004937A1" w:rsidP="006B0CE1">
      <w:pPr>
        <w:ind w:firstLine="709"/>
        <w:rPr>
          <w:szCs w:val="26"/>
        </w:rPr>
      </w:pPr>
      <w:r w:rsidRPr="00F158A8">
        <w:rPr>
          <w:color w:val="000000"/>
          <w:szCs w:val="26"/>
        </w:rPr>
        <w:t>5</w:t>
      </w:r>
      <w:r w:rsidR="006B0CE1" w:rsidRPr="00F158A8">
        <w:rPr>
          <w:color w:val="000000"/>
          <w:szCs w:val="26"/>
        </w:rPr>
        <w:t xml:space="preserve">. Представлена в ЦА сводная информация </w:t>
      </w:r>
      <w:r w:rsidR="00F654F4">
        <w:rPr>
          <w:color w:val="000000"/>
          <w:szCs w:val="26"/>
        </w:rPr>
        <w:t>за</w:t>
      </w:r>
      <w:r w:rsidR="006B0CE1" w:rsidRPr="00F158A8">
        <w:rPr>
          <w:color w:val="000000"/>
          <w:szCs w:val="26"/>
        </w:rPr>
        <w:t xml:space="preserve"> ЮФО о показателях оценки эффективности деятельности подразделений кадровых служб по профилактике </w:t>
      </w:r>
      <w:r w:rsidR="006B0CE1" w:rsidRPr="00F8458E">
        <w:rPr>
          <w:color w:val="000000"/>
          <w:szCs w:val="26"/>
        </w:rPr>
        <w:t>коррупционных и иных правонарушений в 20</w:t>
      </w:r>
      <w:r w:rsidR="00F158A8" w:rsidRPr="00F8458E">
        <w:rPr>
          <w:color w:val="000000"/>
          <w:szCs w:val="26"/>
        </w:rPr>
        <w:t>20 году (</w:t>
      </w:r>
      <w:r w:rsidR="006B0CE1" w:rsidRPr="00F8458E">
        <w:rPr>
          <w:color w:val="000000"/>
          <w:szCs w:val="26"/>
        </w:rPr>
        <w:t xml:space="preserve">исх. </w:t>
      </w:r>
      <w:r w:rsidR="006B0CE1" w:rsidRPr="00F8458E">
        <w:rPr>
          <w:szCs w:val="26"/>
        </w:rPr>
        <w:t xml:space="preserve">от </w:t>
      </w:r>
      <w:r w:rsidR="00F158A8" w:rsidRPr="00F8458E">
        <w:rPr>
          <w:szCs w:val="26"/>
        </w:rPr>
        <w:t>19</w:t>
      </w:r>
      <w:r w:rsidR="002151FD" w:rsidRPr="00F8458E">
        <w:rPr>
          <w:szCs w:val="26"/>
        </w:rPr>
        <w:t>.02.20</w:t>
      </w:r>
      <w:r w:rsidR="00EC5DF4" w:rsidRPr="00F8458E">
        <w:rPr>
          <w:szCs w:val="26"/>
        </w:rPr>
        <w:t>2</w:t>
      </w:r>
      <w:r w:rsidR="00F158A8" w:rsidRPr="00F8458E">
        <w:rPr>
          <w:szCs w:val="26"/>
        </w:rPr>
        <w:t>1</w:t>
      </w:r>
      <w:r w:rsidR="002151FD" w:rsidRPr="00F8458E">
        <w:rPr>
          <w:szCs w:val="26"/>
        </w:rPr>
        <w:t xml:space="preserve"> № </w:t>
      </w:r>
      <w:r w:rsidR="00F158A8" w:rsidRPr="00F8458E">
        <w:rPr>
          <w:szCs w:val="26"/>
        </w:rPr>
        <w:t>4795</w:t>
      </w:r>
      <w:r w:rsidR="002151FD" w:rsidRPr="00F8458E">
        <w:rPr>
          <w:szCs w:val="26"/>
        </w:rPr>
        <w:t>-03/23</w:t>
      </w:r>
      <w:r w:rsidR="00F158A8" w:rsidRPr="00F8458E">
        <w:rPr>
          <w:szCs w:val="26"/>
        </w:rPr>
        <w:t>)</w:t>
      </w:r>
      <w:r w:rsidR="006B0CE1" w:rsidRPr="00F8458E">
        <w:rPr>
          <w:szCs w:val="26"/>
        </w:rPr>
        <w:t>.</w:t>
      </w:r>
    </w:p>
    <w:p w:rsidR="006B0CE1" w:rsidRPr="00F8458E" w:rsidRDefault="004937A1" w:rsidP="006B0CE1">
      <w:pPr>
        <w:ind w:firstLine="709"/>
        <w:rPr>
          <w:szCs w:val="26"/>
        </w:rPr>
      </w:pPr>
      <w:r w:rsidRPr="00F8458E">
        <w:rPr>
          <w:szCs w:val="26"/>
        </w:rPr>
        <w:t>6</w:t>
      </w:r>
      <w:r w:rsidR="006B0CE1" w:rsidRPr="00F8458E">
        <w:rPr>
          <w:szCs w:val="26"/>
        </w:rPr>
        <w:t xml:space="preserve">. Проведено </w:t>
      </w:r>
      <w:r w:rsidR="00090F60" w:rsidRPr="00F8458E">
        <w:rPr>
          <w:szCs w:val="26"/>
        </w:rPr>
        <w:t>2</w:t>
      </w:r>
      <w:r w:rsidR="006B0CE1" w:rsidRPr="00F8458E">
        <w:rPr>
          <w:szCs w:val="26"/>
        </w:rPr>
        <w:t xml:space="preserve"> инструктаж</w:t>
      </w:r>
      <w:r w:rsidR="00F8458E" w:rsidRPr="00F8458E">
        <w:rPr>
          <w:szCs w:val="26"/>
        </w:rPr>
        <w:t>а</w:t>
      </w:r>
      <w:r w:rsidR="006B0CE1" w:rsidRPr="00F8458E">
        <w:rPr>
          <w:szCs w:val="26"/>
        </w:rPr>
        <w:t xml:space="preserve"> для гражданских служащих при увольнении с государственной гражданской службы об ограничениях после увольнения в течение 2-х лет</w:t>
      </w:r>
      <w:r w:rsidR="00F8458E" w:rsidRPr="00F8458E">
        <w:rPr>
          <w:szCs w:val="26"/>
        </w:rPr>
        <w:t>.</w:t>
      </w:r>
    </w:p>
    <w:p w:rsidR="00861414" w:rsidRPr="00F8458E" w:rsidRDefault="00696A45" w:rsidP="00861414">
      <w:pPr>
        <w:ind w:firstLine="709"/>
        <w:rPr>
          <w:szCs w:val="26"/>
        </w:rPr>
      </w:pPr>
      <w:r w:rsidRPr="00F8458E">
        <w:rPr>
          <w:szCs w:val="26"/>
        </w:rPr>
        <w:t>7</w:t>
      </w:r>
      <w:r w:rsidR="00861414" w:rsidRPr="00F8458E">
        <w:rPr>
          <w:szCs w:val="26"/>
        </w:rPr>
        <w:t xml:space="preserve">. Осуществлен прием и предварительная проверка правильности заполнения представленных гражданскими служащими Управления сведений о доходах, расходах, об имуществе и обязательствах имущественного характера. </w:t>
      </w:r>
    </w:p>
    <w:p w:rsidR="009C052F" w:rsidRDefault="00F8458E" w:rsidP="009C052F">
      <w:pPr>
        <w:ind w:firstLine="709"/>
        <w:rPr>
          <w:szCs w:val="26"/>
        </w:rPr>
      </w:pPr>
      <w:r w:rsidRPr="00F8458E">
        <w:rPr>
          <w:szCs w:val="26"/>
        </w:rPr>
        <w:t>8</w:t>
      </w:r>
      <w:r w:rsidR="009C052F" w:rsidRPr="00F8458E">
        <w:rPr>
          <w:szCs w:val="26"/>
        </w:rPr>
        <w:t>. По поручению ЦА произведен</w:t>
      </w:r>
      <w:r w:rsidRPr="00F8458E">
        <w:rPr>
          <w:szCs w:val="26"/>
        </w:rPr>
        <w:t xml:space="preserve">а актуализация </w:t>
      </w:r>
      <w:r w:rsidR="009C052F" w:rsidRPr="00F8458E">
        <w:rPr>
          <w:szCs w:val="26"/>
        </w:rPr>
        <w:t xml:space="preserve"> </w:t>
      </w:r>
      <w:r w:rsidR="00F654F4">
        <w:rPr>
          <w:szCs w:val="26"/>
        </w:rPr>
        <w:t xml:space="preserve">разделов </w:t>
      </w:r>
      <w:r w:rsidR="009C052F" w:rsidRPr="00F8458E">
        <w:rPr>
          <w:szCs w:val="26"/>
        </w:rPr>
        <w:t>сайт</w:t>
      </w:r>
      <w:r w:rsidRPr="00F8458E">
        <w:rPr>
          <w:szCs w:val="26"/>
        </w:rPr>
        <w:t>а</w:t>
      </w:r>
      <w:r w:rsidR="009C052F" w:rsidRPr="00F8458E">
        <w:rPr>
          <w:szCs w:val="26"/>
        </w:rPr>
        <w:t>, посвященн</w:t>
      </w:r>
      <w:r w:rsidR="00F654F4">
        <w:rPr>
          <w:szCs w:val="26"/>
        </w:rPr>
        <w:t xml:space="preserve">ых </w:t>
      </w:r>
      <w:r w:rsidR="009C052F" w:rsidRPr="00F8458E">
        <w:rPr>
          <w:szCs w:val="26"/>
        </w:rPr>
        <w:t xml:space="preserve"> вопросам противодействия коррупции, размещению информации о мерах по профилактике и противодействию коррупции.</w:t>
      </w:r>
    </w:p>
    <w:p w:rsidR="00845642" w:rsidRDefault="00845642" w:rsidP="000C2629">
      <w:pPr>
        <w:rPr>
          <w:szCs w:val="26"/>
        </w:rPr>
      </w:pPr>
    </w:p>
    <w:p w:rsidR="00776692" w:rsidRPr="00B62729" w:rsidRDefault="00924994" w:rsidP="0052476B">
      <w:pPr>
        <w:spacing w:line="240" w:lineRule="auto"/>
        <w:ind w:firstLine="709"/>
        <w:rPr>
          <w:i/>
          <w:szCs w:val="26"/>
          <w:u w:val="single"/>
        </w:rPr>
      </w:pPr>
      <w:r w:rsidRPr="00B62729">
        <w:rPr>
          <w:i/>
          <w:szCs w:val="26"/>
          <w:u w:val="single"/>
        </w:rPr>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p w:rsidR="00DB6E45" w:rsidRPr="009C2D88" w:rsidRDefault="00DB6E45" w:rsidP="00740669">
      <w:pPr>
        <w:spacing w:line="240" w:lineRule="auto"/>
        <w:ind w:firstLine="709"/>
        <w:rPr>
          <w:i/>
          <w:szCs w:val="26"/>
          <w:u w:val="single"/>
        </w:rPr>
      </w:pPr>
    </w:p>
    <w:p w:rsidR="00E25113" w:rsidRPr="009C2D88" w:rsidRDefault="00787755" w:rsidP="00E25113">
      <w:pPr>
        <w:spacing w:line="240" w:lineRule="auto"/>
        <w:ind w:firstLine="709"/>
        <w:rPr>
          <w:szCs w:val="26"/>
        </w:rPr>
      </w:pPr>
      <w:r w:rsidRPr="009C2D88">
        <w:rPr>
          <w:szCs w:val="26"/>
        </w:rPr>
        <w:t>П</w:t>
      </w:r>
      <w:r w:rsidR="00E25113" w:rsidRPr="009C2D88">
        <w:rPr>
          <w:szCs w:val="26"/>
        </w:rPr>
        <w:t xml:space="preserve">олномочие выполняют – </w:t>
      </w:r>
      <w:r w:rsidR="00F12162" w:rsidRPr="00E04B5D">
        <w:rPr>
          <w:szCs w:val="26"/>
        </w:rPr>
        <w:t>2</w:t>
      </w:r>
      <w:r w:rsidR="0035017C">
        <w:rPr>
          <w:szCs w:val="26"/>
        </w:rPr>
        <w:t xml:space="preserve"> </w:t>
      </w:r>
      <w:r w:rsidR="00AC7969" w:rsidRPr="009C2D88">
        <w:rPr>
          <w:szCs w:val="26"/>
        </w:rPr>
        <w:t>единицы</w:t>
      </w:r>
    </w:p>
    <w:p w:rsidR="00E25113" w:rsidRPr="009C2D88" w:rsidRDefault="00E25113" w:rsidP="00740669">
      <w:pPr>
        <w:spacing w:line="240" w:lineRule="auto"/>
        <w:ind w:firstLine="709"/>
        <w:rPr>
          <w:i/>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0"/>
        <w:gridCol w:w="864"/>
        <w:gridCol w:w="864"/>
        <w:gridCol w:w="807"/>
        <w:gridCol w:w="865"/>
        <w:gridCol w:w="840"/>
        <w:gridCol w:w="865"/>
        <w:gridCol w:w="865"/>
        <w:gridCol w:w="807"/>
        <w:gridCol w:w="865"/>
        <w:gridCol w:w="840"/>
      </w:tblGrid>
      <w:tr w:rsidR="006E3C37" w:rsidRPr="00EC4694" w:rsidTr="00575025">
        <w:tc>
          <w:tcPr>
            <w:tcW w:w="1940" w:type="dxa"/>
          </w:tcPr>
          <w:p w:rsidR="006E3C37" w:rsidRPr="00EC4694" w:rsidRDefault="006E3C37" w:rsidP="00D17B6C">
            <w:pPr>
              <w:spacing w:line="240" w:lineRule="auto"/>
              <w:rPr>
                <w:sz w:val="18"/>
                <w:szCs w:val="18"/>
              </w:rPr>
            </w:pPr>
          </w:p>
        </w:tc>
        <w:tc>
          <w:tcPr>
            <w:tcW w:w="864" w:type="dxa"/>
            <w:vAlign w:val="center"/>
          </w:tcPr>
          <w:p w:rsidR="006E3C37" w:rsidRPr="00E40FDE" w:rsidRDefault="006E3C37" w:rsidP="00CD27F7">
            <w:pPr>
              <w:spacing w:line="240" w:lineRule="auto"/>
              <w:jc w:val="center"/>
              <w:rPr>
                <w:sz w:val="18"/>
                <w:szCs w:val="18"/>
              </w:rPr>
            </w:pPr>
            <w:r w:rsidRPr="00E40FDE">
              <w:rPr>
                <w:sz w:val="18"/>
                <w:szCs w:val="18"/>
              </w:rPr>
              <w:t xml:space="preserve">1 </w:t>
            </w:r>
            <w:r>
              <w:rPr>
                <w:sz w:val="18"/>
                <w:szCs w:val="18"/>
              </w:rPr>
              <w:t>квартал 2020</w:t>
            </w:r>
          </w:p>
        </w:tc>
        <w:tc>
          <w:tcPr>
            <w:tcW w:w="864" w:type="dxa"/>
            <w:vAlign w:val="center"/>
          </w:tcPr>
          <w:p w:rsidR="006E3C37" w:rsidRPr="00E40FDE" w:rsidRDefault="006E3C37" w:rsidP="00CD27F7">
            <w:pPr>
              <w:spacing w:line="240" w:lineRule="auto"/>
              <w:jc w:val="center"/>
              <w:rPr>
                <w:sz w:val="18"/>
                <w:szCs w:val="18"/>
              </w:rPr>
            </w:pPr>
            <w:r w:rsidRPr="00E40FDE">
              <w:rPr>
                <w:sz w:val="18"/>
                <w:szCs w:val="18"/>
              </w:rPr>
              <w:t xml:space="preserve">2 </w:t>
            </w:r>
            <w:r>
              <w:rPr>
                <w:sz w:val="18"/>
                <w:szCs w:val="18"/>
              </w:rPr>
              <w:t>квартал 2020</w:t>
            </w:r>
          </w:p>
        </w:tc>
        <w:tc>
          <w:tcPr>
            <w:tcW w:w="807" w:type="dxa"/>
            <w:vAlign w:val="center"/>
          </w:tcPr>
          <w:p w:rsidR="006E3C37" w:rsidRPr="00E40FDE" w:rsidRDefault="006E3C37" w:rsidP="00CD27F7">
            <w:pPr>
              <w:spacing w:line="240" w:lineRule="auto"/>
              <w:jc w:val="center"/>
              <w:rPr>
                <w:sz w:val="18"/>
                <w:szCs w:val="18"/>
              </w:rPr>
            </w:pPr>
            <w:r w:rsidRPr="00E40FDE">
              <w:rPr>
                <w:sz w:val="18"/>
                <w:szCs w:val="18"/>
              </w:rPr>
              <w:t xml:space="preserve">3 </w:t>
            </w:r>
            <w:r>
              <w:rPr>
                <w:sz w:val="18"/>
                <w:szCs w:val="18"/>
              </w:rPr>
              <w:t>квартал 2020</w:t>
            </w:r>
          </w:p>
        </w:tc>
        <w:tc>
          <w:tcPr>
            <w:tcW w:w="865" w:type="dxa"/>
            <w:vAlign w:val="center"/>
          </w:tcPr>
          <w:p w:rsidR="006E3C37" w:rsidRPr="00E40FDE" w:rsidRDefault="006E3C37" w:rsidP="00CD27F7">
            <w:pPr>
              <w:spacing w:line="240" w:lineRule="auto"/>
              <w:jc w:val="center"/>
              <w:rPr>
                <w:sz w:val="18"/>
                <w:szCs w:val="18"/>
              </w:rPr>
            </w:pPr>
            <w:r w:rsidRPr="00E40FDE">
              <w:rPr>
                <w:sz w:val="18"/>
                <w:szCs w:val="18"/>
              </w:rPr>
              <w:t xml:space="preserve">4 </w:t>
            </w:r>
            <w:r>
              <w:rPr>
                <w:sz w:val="18"/>
                <w:szCs w:val="18"/>
              </w:rPr>
              <w:t>квартал 2020</w:t>
            </w:r>
          </w:p>
        </w:tc>
        <w:tc>
          <w:tcPr>
            <w:tcW w:w="840" w:type="dxa"/>
            <w:shd w:val="clear" w:color="auto" w:fill="D9D9D9"/>
            <w:vAlign w:val="center"/>
          </w:tcPr>
          <w:p w:rsidR="006E3C37" w:rsidRPr="00E40FDE" w:rsidRDefault="006E3C37" w:rsidP="00CD27F7">
            <w:pPr>
              <w:spacing w:line="240" w:lineRule="auto"/>
              <w:jc w:val="center"/>
              <w:rPr>
                <w:b/>
                <w:sz w:val="18"/>
                <w:szCs w:val="18"/>
              </w:rPr>
            </w:pPr>
            <w:r>
              <w:rPr>
                <w:b/>
                <w:sz w:val="18"/>
                <w:szCs w:val="18"/>
              </w:rPr>
              <w:t>2020</w:t>
            </w:r>
          </w:p>
        </w:tc>
        <w:tc>
          <w:tcPr>
            <w:tcW w:w="865" w:type="dxa"/>
            <w:vAlign w:val="center"/>
          </w:tcPr>
          <w:p w:rsidR="006E3C37" w:rsidRPr="00E40FDE" w:rsidRDefault="006E3C37" w:rsidP="00CD27F7">
            <w:pPr>
              <w:spacing w:line="240" w:lineRule="auto"/>
              <w:jc w:val="center"/>
              <w:rPr>
                <w:sz w:val="18"/>
                <w:szCs w:val="18"/>
              </w:rPr>
            </w:pPr>
            <w:r w:rsidRPr="00E40FDE">
              <w:rPr>
                <w:sz w:val="18"/>
                <w:szCs w:val="18"/>
              </w:rPr>
              <w:t xml:space="preserve">1 </w:t>
            </w:r>
            <w:r>
              <w:rPr>
                <w:sz w:val="18"/>
                <w:szCs w:val="18"/>
              </w:rPr>
              <w:t>квартал 2021</w:t>
            </w:r>
          </w:p>
        </w:tc>
        <w:tc>
          <w:tcPr>
            <w:tcW w:w="865" w:type="dxa"/>
            <w:vAlign w:val="center"/>
          </w:tcPr>
          <w:p w:rsidR="006E3C37" w:rsidRPr="00E40FDE" w:rsidRDefault="006E3C37" w:rsidP="00CD27F7">
            <w:pPr>
              <w:spacing w:line="240" w:lineRule="auto"/>
              <w:jc w:val="center"/>
              <w:rPr>
                <w:sz w:val="18"/>
                <w:szCs w:val="18"/>
              </w:rPr>
            </w:pPr>
            <w:r w:rsidRPr="00E40FDE">
              <w:rPr>
                <w:sz w:val="18"/>
                <w:szCs w:val="18"/>
              </w:rPr>
              <w:t xml:space="preserve">2 </w:t>
            </w:r>
            <w:r>
              <w:rPr>
                <w:sz w:val="18"/>
                <w:szCs w:val="18"/>
              </w:rPr>
              <w:t>квартал 2021</w:t>
            </w:r>
          </w:p>
        </w:tc>
        <w:tc>
          <w:tcPr>
            <w:tcW w:w="807" w:type="dxa"/>
            <w:vAlign w:val="center"/>
          </w:tcPr>
          <w:p w:rsidR="006E3C37" w:rsidRPr="00E40FDE" w:rsidRDefault="006E3C37" w:rsidP="00CD27F7">
            <w:pPr>
              <w:spacing w:line="240" w:lineRule="auto"/>
              <w:jc w:val="center"/>
              <w:rPr>
                <w:sz w:val="18"/>
                <w:szCs w:val="18"/>
              </w:rPr>
            </w:pPr>
            <w:r w:rsidRPr="00E40FDE">
              <w:rPr>
                <w:sz w:val="18"/>
                <w:szCs w:val="18"/>
              </w:rPr>
              <w:t xml:space="preserve">3 </w:t>
            </w:r>
            <w:r>
              <w:rPr>
                <w:sz w:val="18"/>
                <w:szCs w:val="18"/>
              </w:rPr>
              <w:t>квартал 2021</w:t>
            </w:r>
          </w:p>
        </w:tc>
        <w:tc>
          <w:tcPr>
            <w:tcW w:w="865" w:type="dxa"/>
            <w:vAlign w:val="center"/>
          </w:tcPr>
          <w:p w:rsidR="006E3C37" w:rsidRPr="00E40FDE" w:rsidRDefault="006E3C37" w:rsidP="00CD27F7">
            <w:pPr>
              <w:spacing w:line="240" w:lineRule="auto"/>
              <w:jc w:val="center"/>
              <w:rPr>
                <w:sz w:val="18"/>
                <w:szCs w:val="18"/>
              </w:rPr>
            </w:pPr>
            <w:r w:rsidRPr="00E40FDE">
              <w:rPr>
                <w:sz w:val="18"/>
                <w:szCs w:val="18"/>
              </w:rPr>
              <w:t xml:space="preserve">4 </w:t>
            </w:r>
            <w:r>
              <w:rPr>
                <w:sz w:val="18"/>
                <w:szCs w:val="18"/>
              </w:rPr>
              <w:t>квартал 2021</w:t>
            </w:r>
          </w:p>
        </w:tc>
        <w:tc>
          <w:tcPr>
            <w:tcW w:w="840" w:type="dxa"/>
            <w:shd w:val="clear" w:color="auto" w:fill="D9D9D9"/>
            <w:vAlign w:val="center"/>
          </w:tcPr>
          <w:p w:rsidR="006E3C37" w:rsidRPr="00E40FDE" w:rsidRDefault="006E3C37" w:rsidP="00CD27F7">
            <w:pPr>
              <w:spacing w:line="240" w:lineRule="auto"/>
              <w:jc w:val="center"/>
              <w:rPr>
                <w:b/>
                <w:sz w:val="18"/>
                <w:szCs w:val="18"/>
              </w:rPr>
            </w:pPr>
            <w:r>
              <w:rPr>
                <w:b/>
                <w:sz w:val="18"/>
                <w:szCs w:val="18"/>
              </w:rPr>
              <w:t>2021</w:t>
            </w:r>
          </w:p>
        </w:tc>
      </w:tr>
      <w:tr w:rsidR="005A193B" w:rsidRPr="00EC4694" w:rsidTr="00D17B6C">
        <w:tc>
          <w:tcPr>
            <w:tcW w:w="1940" w:type="dxa"/>
          </w:tcPr>
          <w:p w:rsidR="005A193B" w:rsidRPr="00EC4694" w:rsidRDefault="005A193B" w:rsidP="00D17B6C">
            <w:pPr>
              <w:spacing w:line="240" w:lineRule="auto"/>
              <w:rPr>
                <w:sz w:val="18"/>
                <w:szCs w:val="18"/>
              </w:rPr>
            </w:pPr>
            <w:r w:rsidRPr="00EC4694">
              <w:rPr>
                <w:sz w:val="18"/>
                <w:szCs w:val="18"/>
              </w:rPr>
              <w:t>Запланировано мероприятий</w:t>
            </w:r>
          </w:p>
        </w:tc>
        <w:tc>
          <w:tcPr>
            <w:tcW w:w="864" w:type="dxa"/>
          </w:tcPr>
          <w:p w:rsidR="005A193B" w:rsidRPr="00FD5C4E" w:rsidRDefault="005A193B" w:rsidP="00642183">
            <w:pPr>
              <w:spacing w:line="240" w:lineRule="auto"/>
              <w:jc w:val="center"/>
              <w:rPr>
                <w:color w:val="000000"/>
                <w:sz w:val="18"/>
                <w:szCs w:val="18"/>
              </w:rPr>
            </w:pPr>
            <w:r>
              <w:rPr>
                <w:color w:val="000000"/>
                <w:sz w:val="18"/>
                <w:szCs w:val="18"/>
              </w:rPr>
              <w:t>2</w:t>
            </w:r>
          </w:p>
        </w:tc>
        <w:tc>
          <w:tcPr>
            <w:tcW w:w="864" w:type="dxa"/>
          </w:tcPr>
          <w:p w:rsidR="005A193B" w:rsidRPr="00FD5C4E" w:rsidRDefault="005A193B" w:rsidP="00642183">
            <w:pPr>
              <w:spacing w:line="240" w:lineRule="auto"/>
              <w:jc w:val="center"/>
              <w:rPr>
                <w:color w:val="000000" w:themeColor="text1"/>
                <w:sz w:val="18"/>
                <w:szCs w:val="18"/>
              </w:rPr>
            </w:pPr>
          </w:p>
        </w:tc>
        <w:tc>
          <w:tcPr>
            <w:tcW w:w="807" w:type="dxa"/>
          </w:tcPr>
          <w:p w:rsidR="005A193B" w:rsidRPr="00FD5C4E" w:rsidRDefault="005A193B" w:rsidP="00642183">
            <w:pPr>
              <w:spacing w:line="240" w:lineRule="auto"/>
              <w:jc w:val="center"/>
              <w:rPr>
                <w:color w:val="000000"/>
                <w:sz w:val="18"/>
                <w:szCs w:val="18"/>
              </w:rPr>
            </w:pPr>
          </w:p>
        </w:tc>
        <w:tc>
          <w:tcPr>
            <w:tcW w:w="865" w:type="dxa"/>
          </w:tcPr>
          <w:p w:rsidR="005A193B" w:rsidRPr="00E536FC" w:rsidRDefault="005A193B" w:rsidP="00642183">
            <w:pPr>
              <w:spacing w:line="240" w:lineRule="auto"/>
              <w:jc w:val="center"/>
              <w:rPr>
                <w:sz w:val="18"/>
                <w:szCs w:val="18"/>
              </w:rPr>
            </w:pPr>
          </w:p>
        </w:tc>
        <w:tc>
          <w:tcPr>
            <w:tcW w:w="840" w:type="dxa"/>
            <w:shd w:val="clear" w:color="auto" w:fill="D9D9D9"/>
          </w:tcPr>
          <w:p w:rsidR="005A193B" w:rsidRPr="006E3C37" w:rsidRDefault="005A193B" w:rsidP="00CD27F7">
            <w:pPr>
              <w:spacing w:line="240" w:lineRule="auto"/>
              <w:jc w:val="center"/>
              <w:rPr>
                <w:b/>
                <w:color w:val="000000"/>
                <w:sz w:val="18"/>
                <w:szCs w:val="18"/>
              </w:rPr>
            </w:pPr>
            <w:r w:rsidRPr="006E3C37">
              <w:rPr>
                <w:b/>
                <w:color w:val="000000"/>
                <w:sz w:val="18"/>
                <w:szCs w:val="18"/>
              </w:rPr>
              <w:t>2</w:t>
            </w:r>
          </w:p>
        </w:tc>
        <w:tc>
          <w:tcPr>
            <w:tcW w:w="865" w:type="dxa"/>
          </w:tcPr>
          <w:p w:rsidR="005A193B" w:rsidRPr="00FD5C4E" w:rsidRDefault="005A193B" w:rsidP="00DA2C23">
            <w:pPr>
              <w:spacing w:line="240" w:lineRule="auto"/>
              <w:jc w:val="center"/>
              <w:rPr>
                <w:color w:val="000000"/>
                <w:sz w:val="18"/>
                <w:szCs w:val="18"/>
              </w:rPr>
            </w:pPr>
            <w:r>
              <w:rPr>
                <w:color w:val="000000"/>
                <w:sz w:val="18"/>
                <w:szCs w:val="18"/>
              </w:rPr>
              <w:t>2</w:t>
            </w:r>
          </w:p>
        </w:tc>
        <w:tc>
          <w:tcPr>
            <w:tcW w:w="865" w:type="dxa"/>
          </w:tcPr>
          <w:p w:rsidR="005A193B" w:rsidRPr="00FD5C4E" w:rsidRDefault="005A193B" w:rsidP="00DA2C23">
            <w:pPr>
              <w:spacing w:line="240" w:lineRule="auto"/>
              <w:jc w:val="center"/>
              <w:rPr>
                <w:color w:val="000000" w:themeColor="text1"/>
                <w:sz w:val="18"/>
                <w:szCs w:val="18"/>
              </w:rPr>
            </w:pPr>
          </w:p>
        </w:tc>
        <w:tc>
          <w:tcPr>
            <w:tcW w:w="807" w:type="dxa"/>
          </w:tcPr>
          <w:p w:rsidR="005A193B" w:rsidRPr="00FD5C4E" w:rsidRDefault="005A193B" w:rsidP="00DA2C23">
            <w:pPr>
              <w:spacing w:line="240" w:lineRule="auto"/>
              <w:jc w:val="center"/>
              <w:rPr>
                <w:color w:val="000000"/>
                <w:sz w:val="18"/>
                <w:szCs w:val="18"/>
              </w:rPr>
            </w:pPr>
          </w:p>
        </w:tc>
        <w:tc>
          <w:tcPr>
            <w:tcW w:w="865" w:type="dxa"/>
          </w:tcPr>
          <w:p w:rsidR="005A193B" w:rsidRPr="00E536FC" w:rsidRDefault="005A193B" w:rsidP="00DA2C23">
            <w:pPr>
              <w:spacing w:line="240" w:lineRule="auto"/>
              <w:jc w:val="center"/>
              <w:rPr>
                <w:sz w:val="18"/>
                <w:szCs w:val="18"/>
              </w:rPr>
            </w:pPr>
          </w:p>
        </w:tc>
        <w:tc>
          <w:tcPr>
            <w:tcW w:w="840" w:type="dxa"/>
            <w:shd w:val="clear" w:color="auto" w:fill="D9D9D9"/>
          </w:tcPr>
          <w:p w:rsidR="005A193B" w:rsidRPr="006E3C37" w:rsidRDefault="005A193B" w:rsidP="00DA2C23">
            <w:pPr>
              <w:spacing w:line="240" w:lineRule="auto"/>
              <w:jc w:val="center"/>
              <w:rPr>
                <w:b/>
                <w:color w:val="000000"/>
                <w:sz w:val="18"/>
                <w:szCs w:val="18"/>
              </w:rPr>
            </w:pPr>
            <w:r w:rsidRPr="006E3C37">
              <w:rPr>
                <w:b/>
                <w:color w:val="000000"/>
                <w:sz w:val="18"/>
                <w:szCs w:val="18"/>
              </w:rPr>
              <w:t>2</w:t>
            </w:r>
          </w:p>
        </w:tc>
      </w:tr>
      <w:tr w:rsidR="005A193B" w:rsidRPr="00EC4694" w:rsidTr="00D17B6C">
        <w:tc>
          <w:tcPr>
            <w:tcW w:w="1940" w:type="dxa"/>
          </w:tcPr>
          <w:p w:rsidR="005A193B" w:rsidRPr="00EC4694" w:rsidRDefault="005A193B" w:rsidP="00D17B6C">
            <w:pPr>
              <w:spacing w:line="240" w:lineRule="auto"/>
              <w:rPr>
                <w:sz w:val="18"/>
                <w:szCs w:val="18"/>
              </w:rPr>
            </w:pPr>
            <w:r w:rsidRPr="00EC4694">
              <w:rPr>
                <w:sz w:val="18"/>
                <w:szCs w:val="18"/>
              </w:rPr>
              <w:t>Проведено мероприятий</w:t>
            </w:r>
          </w:p>
        </w:tc>
        <w:tc>
          <w:tcPr>
            <w:tcW w:w="864" w:type="dxa"/>
          </w:tcPr>
          <w:p w:rsidR="005A193B" w:rsidRPr="00FD5C4E" w:rsidRDefault="005A193B" w:rsidP="00642183">
            <w:pPr>
              <w:spacing w:line="240" w:lineRule="auto"/>
              <w:jc w:val="center"/>
              <w:rPr>
                <w:color w:val="000000"/>
                <w:sz w:val="18"/>
                <w:szCs w:val="18"/>
              </w:rPr>
            </w:pPr>
            <w:r>
              <w:rPr>
                <w:color w:val="000000"/>
                <w:sz w:val="18"/>
                <w:szCs w:val="18"/>
              </w:rPr>
              <w:t>2</w:t>
            </w:r>
          </w:p>
        </w:tc>
        <w:tc>
          <w:tcPr>
            <w:tcW w:w="864" w:type="dxa"/>
          </w:tcPr>
          <w:p w:rsidR="005A193B" w:rsidRPr="00FD5C4E" w:rsidRDefault="005A193B" w:rsidP="00642183">
            <w:pPr>
              <w:spacing w:line="240" w:lineRule="auto"/>
              <w:jc w:val="center"/>
              <w:rPr>
                <w:color w:val="000000" w:themeColor="text1"/>
                <w:sz w:val="18"/>
                <w:szCs w:val="18"/>
              </w:rPr>
            </w:pPr>
          </w:p>
        </w:tc>
        <w:tc>
          <w:tcPr>
            <w:tcW w:w="807" w:type="dxa"/>
          </w:tcPr>
          <w:p w:rsidR="005A193B" w:rsidRPr="00FD5C4E" w:rsidRDefault="005A193B" w:rsidP="00642183">
            <w:pPr>
              <w:spacing w:line="240" w:lineRule="auto"/>
              <w:jc w:val="center"/>
              <w:rPr>
                <w:color w:val="000000"/>
                <w:sz w:val="18"/>
                <w:szCs w:val="18"/>
              </w:rPr>
            </w:pPr>
          </w:p>
        </w:tc>
        <w:tc>
          <w:tcPr>
            <w:tcW w:w="865" w:type="dxa"/>
          </w:tcPr>
          <w:p w:rsidR="005A193B" w:rsidRPr="00E536FC" w:rsidRDefault="005A193B" w:rsidP="00642183">
            <w:pPr>
              <w:spacing w:line="240" w:lineRule="auto"/>
              <w:jc w:val="center"/>
              <w:rPr>
                <w:sz w:val="18"/>
                <w:szCs w:val="18"/>
              </w:rPr>
            </w:pPr>
          </w:p>
        </w:tc>
        <w:tc>
          <w:tcPr>
            <w:tcW w:w="840" w:type="dxa"/>
            <w:shd w:val="clear" w:color="auto" w:fill="D9D9D9"/>
          </w:tcPr>
          <w:p w:rsidR="005A193B" w:rsidRPr="006E3C37" w:rsidRDefault="005A193B" w:rsidP="00CD27F7">
            <w:pPr>
              <w:spacing w:line="240" w:lineRule="auto"/>
              <w:jc w:val="center"/>
              <w:rPr>
                <w:b/>
                <w:color w:val="000000"/>
                <w:sz w:val="18"/>
                <w:szCs w:val="18"/>
              </w:rPr>
            </w:pPr>
            <w:r w:rsidRPr="006E3C37">
              <w:rPr>
                <w:b/>
                <w:color w:val="000000"/>
                <w:sz w:val="18"/>
                <w:szCs w:val="18"/>
              </w:rPr>
              <w:t>2</w:t>
            </w:r>
          </w:p>
        </w:tc>
        <w:tc>
          <w:tcPr>
            <w:tcW w:w="865" w:type="dxa"/>
          </w:tcPr>
          <w:p w:rsidR="005A193B" w:rsidRPr="00FD5C4E" w:rsidRDefault="005A193B" w:rsidP="00DA2C23">
            <w:pPr>
              <w:spacing w:line="240" w:lineRule="auto"/>
              <w:jc w:val="center"/>
              <w:rPr>
                <w:color w:val="000000"/>
                <w:sz w:val="18"/>
                <w:szCs w:val="18"/>
              </w:rPr>
            </w:pPr>
            <w:r>
              <w:rPr>
                <w:color w:val="000000"/>
                <w:sz w:val="18"/>
                <w:szCs w:val="18"/>
              </w:rPr>
              <w:t>2</w:t>
            </w:r>
          </w:p>
        </w:tc>
        <w:tc>
          <w:tcPr>
            <w:tcW w:w="865" w:type="dxa"/>
          </w:tcPr>
          <w:p w:rsidR="005A193B" w:rsidRPr="00FD5C4E" w:rsidRDefault="005A193B" w:rsidP="00DA2C23">
            <w:pPr>
              <w:spacing w:line="240" w:lineRule="auto"/>
              <w:jc w:val="center"/>
              <w:rPr>
                <w:color w:val="000000" w:themeColor="text1"/>
                <w:sz w:val="18"/>
                <w:szCs w:val="18"/>
              </w:rPr>
            </w:pPr>
          </w:p>
        </w:tc>
        <w:tc>
          <w:tcPr>
            <w:tcW w:w="807" w:type="dxa"/>
          </w:tcPr>
          <w:p w:rsidR="005A193B" w:rsidRPr="00FD5C4E" w:rsidRDefault="005A193B" w:rsidP="00DA2C23">
            <w:pPr>
              <w:spacing w:line="240" w:lineRule="auto"/>
              <w:jc w:val="center"/>
              <w:rPr>
                <w:color w:val="000000"/>
                <w:sz w:val="18"/>
                <w:szCs w:val="18"/>
              </w:rPr>
            </w:pPr>
          </w:p>
        </w:tc>
        <w:tc>
          <w:tcPr>
            <w:tcW w:w="865" w:type="dxa"/>
          </w:tcPr>
          <w:p w:rsidR="005A193B" w:rsidRPr="00E536FC" w:rsidRDefault="005A193B" w:rsidP="00DA2C23">
            <w:pPr>
              <w:spacing w:line="240" w:lineRule="auto"/>
              <w:jc w:val="center"/>
              <w:rPr>
                <w:sz w:val="18"/>
                <w:szCs w:val="18"/>
              </w:rPr>
            </w:pPr>
          </w:p>
        </w:tc>
        <w:tc>
          <w:tcPr>
            <w:tcW w:w="840" w:type="dxa"/>
            <w:shd w:val="clear" w:color="auto" w:fill="D9D9D9"/>
          </w:tcPr>
          <w:p w:rsidR="005A193B" w:rsidRPr="006E3C37" w:rsidRDefault="005A193B" w:rsidP="00DA2C23">
            <w:pPr>
              <w:spacing w:line="240" w:lineRule="auto"/>
              <w:jc w:val="center"/>
              <w:rPr>
                <w:b/>
                <w:color w:val="000000"/>
                <w:sz w:val="18"/>
                <w:szCs w:val="18"/>
              </w:rPr>
            </w:pPr>
            <w:r w:rsidRPr="006E3C37">
              <w:rPr>
                <w:b/>
                <w:color w:val="000000"/>
                <w:sz w:val="18"/>
                <w:szCs w:val="18"/>
              </w:rPr>
              <w:t>2</w:t>
            </w:r>
          </w:p>
        </w:tc>
      </w:tr>
      <w:tr w:rsidR="005A193B" w:rsidRPr="00EC4694" w:rsidTr="00D17B6C">
        <w:tc>
          <w:tcPr>
            <w:tcW w:w="1940" w:type="dxa"/>
          </w:tcPr>
          <w:p w:rsidR="005A193B" w:rsidRPr="00EC4694" w:rsidRDefault="005A193B" w:rsidP="00D17B6C">
            <w:pPr>
              <w:spacing w:line="240" w:lineRule="auto"/>
              <w:jc w:val="left"/>
              <w:rPr>
                <w:sz w:val="18"/>
                <w:szCs w:val="18"/>
              </w:rPr>
            </w:pPr>
            <w:r w:rsidRPr="00EC4694">
              <w:rPr>
                <w:sz w:val="18"/>
                <w:szCs w:val="18"/>
              </w:rPr>
              <w:t xml:space="preserve">Нагрузка на 1 </w:t>
            </w:r>
            <w:r w:rsidRPr="00EC4694">
              <w:rPr>
                <w:sz w:val="18"/>
                <w:szCs w:val="18"/>
              </w:rPr>
              <w:lastRenderedPageBreak/>
              <w:t>сотрудника</w:t>
            </w:r>
          </w:p>
        </w:tc>
        <w:tc>
          <w:tcPr>
            <w:tcW w:w="864" w:type="dxa"/>
          </w:tcPr>
          <w:p w:rsidR="005A193B" w:rsidRPr="00FD5C4E" w:rsidRDefault="005A193B" w:rsidP="00642183">
            <w:pPr>
              <w:spacing w:line="240" w:lineRule="auto"/>
              <w:jc w:val="center"/>
              <w:rPr>
                <w:color w:val="000000"/>
                <w:sz w:val="18"/>
                <w:szCs w:val="18"/>
              </w:rPr>
            </w:pPr>
            <w:r>
              <w:rPr>
                <w:color w:val="000000"/>
                <w:sz w:val="18"/>
                <w:szCs w:val="18"/>
              </w:rPr>
              <w:lastRenderedPageBreak/>
              <w:t>1,0</w:t>
            </w:r>
          </w:p>
        </w:tc>
        <w:tc>
          <w:tcPr>
            <w:tcW w:w="864" w:type="dxa"/>
          </w:tcPr>
          <w:p w:rsidR="005A193B" w:rsidRPr="00FD5C4E" w:rsidRDefault="005A193B" w:rsidP="00642183">
            <w:pPr>
              <w:spacing w:line="240" w:lineRule="auto"/>
              <w:jc w:val="center"/>
              <w:rPr>
                <w:color w:val="000000" w:themeColor="text1"/>
                <w:sz w:val="18"/>
                <w:szCs w:val="18"/>
              </w:rPr>
            </w:pPr>
          </w:p>
        </w:tc>
        <w:tc>
          <w:tcPr>
            <w:tcW w:w="807" w:type="dxa"/>
          </w:tcPr>
          <w:p w:rsidR="005A193B" w:rsidRPr="00FD5C4E" w:rsidRDefault="005A193B" w:rsidP="00642183">
            <w:pPr>
              <w:spacing w:line="240" w:lineRule="auto"/>
              <w:jc w:val="center"/>
              <w:rPr>
                <w:color w:val="000000"/>
                <w:sz w:val="18"/>
                <w:szCs w:val="18"/>
              </w:rPr>
            </w:pPr>
          </w:p>
        </w:tc>
        <w:tc>
          <w:tcPr>
            <w:tcW w:w="865" w:type="dxa"/>
          </w:tcPr>
          <w:p w:rsidR="005A193B" w:rsidRPr="00E536FC" w:rsidRDefault="005A193B" w:rsidP="00642183">
            <w:pPr>
              <w:spacing w:line="240" w:lineRule="auto"/>
              <w:jc w:val="center"/>
              <w:rPr>
                <w:sz w:val="18"/>
                <w:szCs w:val="18"/>
              </w:rPr>
            </w:pPr>
          </w:p>
        </w:tc>
        <w:tc>
          <w:tcPr>
            <w:tcW w:w="840" w:type="dxa"/>
            <w:shd w:val="clear" w:color="auto" w:fill="D9D9D9"/>
          </w:tcPr>
          <w:p w:rsidR="005A193B" w:rsidRPr="006E3C37" w:rsidRDefault="005A193B" w:rsidP="00CD27F7">
            <w:pPr>
              <w:spacing w:line="240" w:lineRule="auto"/>
              <w:jc w:val="center"/>
              <w:rPr>
                <w:b/>
                <w:color w:val="000000"/>
                <w:sz w:val="18"/>
                <w:szCs w:val="18"/>
              </w:rPr>
            </w:pPr>
            <w:r w:rsidRPr="006E3C37">
              <w:rPr>
                <w:b/>
                <w:color w:val="000000"/>
                <w:sz w:val="18"/>
                <w:szCs w:val="18"/>
              </w:rPr>
              <w:t>1,0</w:t>
            </w:r>
          </w:p>
        </w:tc>
        <w:tc>
          <w:tcPr>
            <w:tcW w:w="865" w:type="dxa"/>
          </w:tcPr>
          <w:p w:rsidR="005A193B" w:rsidRPr="00FD5C4E" w:rsidRDefault="005A193B" w:rsidP="00DA2C23">
            <w:pPr>
              <w:spacing w:line="240" w:lineRule="auto"/>
              <w:jc w:val="center"/>
              <w:rPr>
                <w:color w:val="000000"/>
                <w:sz w:val="18"/>
                <w:szCs w:val="18"/>
              </w:rPr>
            </w:pPr>
            <w:r>
              <w:rPr>
                <w:color w:val="000000"/>
                <w:sz w:val="18"/>
                <w:szCs w:val="18"/>
              </w:rPr>
              <w:t>1,0</w:t>
            </w:r>
          </w:p>
        </w:tc>
        <w:tc>
          <w:tcPr>
            <w:tcW w:w="865" w:type="dxa"/>
          </w:tcPr>
          <w:p w:rsidR="005A193B" w:rsidRPr="00FD5C4E" w:rsidRDefault="005A193B" w:rsidP="00DA2C23">
            <w:pPr>
              <w:spacing w:line="240" w:lineRule="auto"/>
              <w:jc w:val="center"/>
              <w:rPr>
                <w:color w:val="000000" w:themeColor="text1"/>
                <w:sz w:val="18"/>
                <w:szCs w:val="18"/>
              </w:rPr>
            </w:pPr>
          </w:p>
        </w:tc>
        <w:tc>
          <w:tcPr>
            <w:tcW w:w="807" w:type="dxa"/>
          </w:tcPr>
          <w:p w:rsidR="005A193B" w:rsidRPr="00FD5C4E" w:rsidRDefault="005A193B" w:rsidP="00DA2C23">
            <w:pPr>
              <w:spacing w:line="240" w:lineRule="auto"/>
              <w:jc w:val="center"/>
              <w:rPr>
                <w:color w:val="000000"/>
                <w:sz w:val="18"/>
                <w:szCs w:val="18"/>
              </w:rPr>
            </w:pPr>
          </w:p>
        </w:tc>
        <w:tc>
          <w:tcPr>
            <w:tcW w:w="865" w:type="dxa"/>
          </w:tcPr>
          <w:p w:rsidR="005A193B" w:rsidRPr="00E536FC" w:rsidRDefault="005A193B" w:rsidP="00DA2C23">
            <w:pPr>
              <w:spacing w:line="240" w:lineRule="auto"/>
              <w:jc w:val="center"/>
              <w:rPr>
                <w:sz w:val="18"/>
                <w:szCs w:val="18"/>
              </w:rPr>
            </w:pPr>
          </w:p>
        </w:tc>
        <w:tc>
          <w:tcPr>
            <w:tcW w:w="840" w:type="dxa"/>
            <w:shd w:val="clear" w:color="auto" w:fill="D9D9D9"/>
          </w:tcPr>
          <w:p w:rsidR="005A193B" w:rsidRPr="006E3C37" w:rsidRDefault="005A193B" w:rsidP="00DA2C23">
            <w:pPr>
              <w:spacing w:line="240" w:lineRule="auto"/>
              <w:jc w:val="center"/>
              <w:rPr>
                <w:b/>
                <w:color w:val="000000"/>
                <w:sz w:val="18"/>
                <w:szCs w:val="18"/>
              </w:rPr>
            </w:pPr>
            <w:r w:rsidRPr="006E3C37">
              <w:rPr>
                <w:b/>
                <w:color w:val="000000"/>
                <w:sz w:val="18"/>
                <w:szCs w:val="18"/>
              </w:rPr>
              <w:t>1,0</w:t>
            </w:r>
          </w:p>
        </w:tc>
      </w:tr>
      <w:tr w:rsidR="005A193B" w:rsidRPr="00EC4694" w:rsidTr="00D17B6C">
        <w:tc>
          <w:tcPr>
            <w:tcW w:w="1940" w:type="dxa"/>
          </w:tcPr>
          <w:p w:rsidR="005A193B" w:rsidRPr="00EC4694" w:rsidRDefault="005A193B" w:rsidP="00D17B6C">
            <w:pPr>
              <w:spacing w:line="240" w:lineRule="auto"/>
              <w:jc w:val="left"/>
              <w:rPr>
                <w:sz w:val="18"/>
                <w:szCs w:val="18"/>
              </w:rPr>
            </w:pPr>
            <w:r>
              <w:rPr>
                <w:sz w:val="18"/>
                <w:szCs w:val="18"/>
              </w:rPr>
              <w:lastRenderedPageBreak/>
              <w:t>Нарушено сроков</w:t>
            </w:r>
          </w:p>
        </w:tc>
        <w:tc>
          <w:tcPr>
            <w:tcW w:w="864" w:type="dxa"/>
          </w:tcPr>
          <w:p w:rsidR="005A193B" w:rsidRDefault="005A193B" w:rsidP="00642183">
            <w:pPr>
              <w:spacing w:line="240" w:lineRule="auto"/>
              <w:jc w:val="center"/>
              <w:rPr>
                <w:color w:val="000000"/>
                <w:sz w:val="18"/>
                <w:szCs w:val="18"/>
              </w:rPr>
            </w:pPr>
            <w:r>
              <w:rPr>
                <w:color w:val="000000"/>
                <w:sz w:val="18"/>
                <w:szCs w:val="18"/>
              </w:rPr>
              <w:t>0</w:t>
            </w:r>
          </w:p>
        </w:tc>
        <w:tc>
          <w:tcPr>
            <w:tcW w:w="864" w:type="dxa"/>
          </w:tcPr>
          <w:p w:rsidR="005A193B" w:rsidRDefault="005A193B" w:rsidP="00642183">
            <w:pPr>
              <w:spacing w:line="240" w:lineRule="auto"/>
              <w:jc w:val="center"/>
              <w:rPr>
                <w:color w:val="000000" w:themeColor="text1"/>
                <w:sz w:val="18"/>
                <w:szCs w:val="18"/>
              </w:rPr>
            </w:pPr>
          </w:p>
        </w:tc>
        <w:tc>
          <w:tcPr>
            <w:tcW w:w="807" w:type="dxa"/>
          </w:tcPr>
          <w:p w:rsidR="005A193B" w:rsidRDefault="005A193B" w:rsidP="00642183">
            <w:pPr>
              <w:spacing w:line="240" w:lineRule="auto"/>
              <w:jc w:val="center"/>
              <w:rPr>
                <w:color w:val="000000"/>
                <w:sz w:val="18"/>
                <w:szCs w:val="18"/>
              </w:rPr>
            </w:pPr>
          </w:p>
        </w:tc>
        <w:tc>
          <w:tcPr>
            <w:tcW w:w="865" w:type="dxa"/>
          </w:tcPr>
          <w:p w:rsidR="005A193B" w:rsidRPr="00E536FC" w:rsidRDefault="005A193B" w:rsidP="00642183">
            <w:pPr>
              <w:spacing w:line="240" w:lineRule="auto"/>
              <w:jc w:val="center"/>
              <w:rPr>
                <w:sz w:val="18"/>
                <w:szCs w:val="18"/>
              </w:rPr>
            </w:pPr>
          </w:p>
        </w:tc>
        <w:tc>
          <w:tcPr>
            <w:tcW w:w="840" w:type="dxa"/>
            <w:shd w:val="clear" w:color="auto" w:fill="D9D9D9"/>
          </w:tcPr>
          <w:p w:rsidR="005A193B" w:rsidRPr="006E3C37" w:rsidRDefault="005A193B" w:rsidP="00CD27F7">
            <w:pPr>
              <w:spacing w:line="240" w:lineRule="auto"/>
              <w:jc w:val="center"/>
              <w:rPr>
                <w:b/>
                <w:color w:val="000000"/>
                <w:sz w:val="18"/>
                <w:szCs w:val="18"/>
              </w:rPr>
            </w:pPr>
            <w:r w:rsidRPr="006E3C37">
              <w:rPr>
                <w:b/>
                <w:color w:val="000000"/>
                <w:sz w:val="18"/>
                <w:szCs w:val="18"/>
              </w:rPr>
              <w:t>0</w:t>
            </w:r>
          </w:p>
        </w:tc>
        <w:tc>
          <w:tcPr>
            <w:tcW w:w="865" w:type="dxa"/>
          </w:tcPr>
          <w:p w:rsidR="005A193B" w:rsidRDefault="005A193B" w:rsidP="00DA2C23">
            <w:pPr>
              <w:spacing w:line="240" w:lineRule="auto"/>
              <w:jc w:val="center"/>
              <w:rPr>
                <w:color w:val="000000"/>
                <w:sz w:val="18"/>
                <w:szCs w:val="18"/>
              </w:rPr>
            </w:pPr>
            <w:r>
              <w:rPr>
                <w:color w:val="000000"/>
                <w:sz w:val="18"/>
                <w:szCs w:val="18"/>
              </w:rPr>
              <w:t>0</w:t>
            </w:r>
          </w:p>
        </w:tc>
        <w:tc>
          <w:tcPr>
            <w:tcW w:w="865" w:type="dxa"/>
          </w:tcPr>
          <w:p w:rsidR="005A193B" w:rsidRDefault="005A193B" w:rsidP="00DA2C23">
            <w:pPr>
              <w:spacing w:line="240" w:lineRule="auto"/>
              <w:jc w:val="center"/>
              <w:rPr>
                <w:color w:val="000000" w:themeColor="text1"/>
                <w:sz w:val="18"/>
                <w:szCs w:val="18"/>
              </w:rPr>
            </w:pPr>
          </w:p>
        </w:tc>
        <w:tc>
          <w:tcPr>
            <w:tcW w:w="807" w:type="dxa"/>
          </w:tcPr>
          <w:p w:rsidR="005A193B" w:rsidRDefault="005A193B" w:rsidP="00DA2C23">
            <w:pPr>
              <w:spacing w:line="240" w:lineRule="auto"/>
              <w:jc w:val="center"/>
              <w:rPr>
                <w:color w:val="000000"/>
                <w:sz w:val="18"/>
                <w:szCs w:val="18"/>
              </w:rPr>
            </w:pPr>
          </w:p>
        </w:tc>
        <w:tc>
          <w:tcPr>
            <w:tcW w:w="865" w:type="dxa"/>
          </w:tcPr>
          <w:p w:rsidR="005A193B" w:rsidRPr="00E536FC" w:rsidRDefault="005A193B" w:rsidP="00DA2C23">
            <w:pPr>
              <w:spacing w:line="240" w:lineRule="auto"/>
              <w:jc w:val="center"/>
              <w:rPr>
                <w:sz w:val="18"/>
                <w:szCs w:val="18"/>
              </w:rPr>
            </w:pPr>
          </w:p>
        </w:tc>
        <w:tc>
          <w:tcPr>
            <w:tcW w:w="840" w:type="dxa"/>
            <w:shd w:val="clear" w:color="auto" w:fill="D9D9D9"/>
          </w:tcPr>
          <w:p w:rsidR="005A193B" w:rsidRPr="006E3C37" w:rsidRDefault="005A193B" w:rsidP="00DA2C23">
            <w:pPr>
              <w:spacing w:line="240" w:lineRule="auto"/>
              <w:jc w:val="center"/>
              <w:rPr>
                <w:b/>
                <w:color w:val="000000"/>
                <w:sz w:val="18"/>
                <w:szCs w:val="18"/>
              </w:rPr>
            </w:pPr>
            <w:r w:rsidRPr="006E3C37">
              <w:rPr>
                <w:b/>
                <w:color w:val="000000"/>
                <w:sz w:val="18"/>
                <w:szCs w:val="18"/>
              </w:rPr>
              <w:t>0</w:t>
            </w:r>
          </w:p>
        </w:tc>
      </w:tr>
    </w:tbl>
    <w:p w:rsidR="006C36DA" w:rsidRDefault="006C36DA" w:rsidP="002A6B79">
      <w:pPr>
        <w:ind w:firstLine="709"/>
        <w:rPr>
          <w:color w:val="000000"/>
          <w:szCs w:val="26"/>
        </w:rPr>
      </w:pPr>
    </w:p>
    <w:p w:rsidR="002A6B79" w:rsidRPr="005A193B" w:rsidRDefault="003E098D" w:rsidP="002A6B79">
      <w:pPr>
        <w:ind w:firstLine="709"/>
        <w:rPr>
          <w:szCs w:val="26"/>
        </w:rPr>
      </w:pPr>
      <w:r>
        <w:rPr>
          <w:color w:val="000000"/>
          <w:szCs w:val="26"/>
        </w:rPr>
        <w:t>1. Принято</w:t>
      </w:r>
      <w:r w:rsidR="002A6B79" w:rsidRPr="005A193B">
        <w:rPr>
          <w:color w:val="000000"/>
          <w:szCs w:val="26"/>
        </w:rPr>
        <w:t xml:space="preserve"> участие в обучающем мероприятии </w:t>
      </w:r>
      <w:r w:rsidR="00E82371" w:rsidRPr="005A193B">
        <w:rPr>
          <w:color w:val="000000"/>
          <w:szCs w:val="26"/>
        </w:rPr>
        <w:t>«</w:t>
      </w:r>
      <w:r w:rsidR="002A6B79" w:rsidRPr="005A193B">
        <w:rPr>
          <w:color w:val="000000"/>
          <w:szCs w:val="26"/>
        </w:rPr>
        <w:t xml:space="preserve">Организация работы по представлению сведений </w:t>
      </w:r>
      <w:r w:rsidR="002A6B79" w:rsidRPr="005A193B">
        <w:rPr>
          <w:szCs w:val="26"/>
        </w:rPr>
        <w:t>о доходах, расходах, об имуществе и обязательствах</w:t>
      </w:r>
      <w:r w:rsidR="002A6B79" w:rsidRPr="005A193B">
        <w:rPr>
          <w:b/>
          <w:szCs w:val="26"/>
        </w:rPr>
        <w:t xml:space="preserve"> </w:t>
      </w:r>
      <w:r w:rsidR="002A6B79" w:rsidRPr="005A193B">
        <w:rPr>
          <w:szCs w:val="26"/>
        </w:rPr>
        <w:t xml:space="preserve">имущественного характера государственных служащих территориальных органов Роскомнадзора </w:t>
      </w:r>
      <w:r w:rsidR="005A193B" w:rsidRPr="005A193B">
        <w:rPr>
          <w:szCs w:val="26"/>
        </w:rPr>
        <w:t xml:space="preserve">за </w:t>
      </w:r>
      <w:r w:rsidR="002A6B79" w:rsidRPr="005A193B">
        <w:rPr>
          <w:szCs w:val="26"/>
        </w:rPr>
        <w:t>20</w:t>
      </w:r>
      <w:r w:rsidR="00DB6C0C" w:rsidRPr="005A193B">
        <w:rPr>
          <w:szCs w:val="26"/>
        </w:rPr>
        <w:t>20</w:t>
      </w:r>
      <w:r w:rsidR="002A6B79" w:rsidRPr="005A193B">
        <w:rPr>
          <w:szCs w:val="26"/>
        </w:rPr>
        <w:t xml:space="preserve"> год (ВКС, 0</w:t>
      </w:r>
      <w:r w:rsidR="005A193B" w:rsidRPr="005A193B">
        <w:rPr>
          <w:szCs w:val="26"/>
        </w:rPr>
        <w:t>4</w:t>
      </w:r>
      <w:r w:rsidR="002A6B79" w:rsidRPr="005A193B">
        <w:rPr>
          <w:szCs w:val="26"/>
        </w:rPr>
        <w:t>.02.20</w:t>
      </w:r>
      <w:r w:rsidR="00DB6C0C" w:rsidRPr="005A193B">
        <w:rPr>
          <w:szCs w:val="26"/>
        </w:rPr>
        <w:t>2</w:t>
      </w:r>
      <w:r w:rsidR="005A193B" w:rsidRPr="005A193B">
        <w:rPr>
          <w:szCs w:val="26"/>
        </w:rPr>
        <w:t>1</w:t>
      </w:r>
      <w:r w:rsidR="002A6B79" w:rsidRPr="005A193B">
        <w:rPr>
          <w:szCs w:val="26"/>
        </w:rPr>
        <w:t>) - 5 чел.</w:t>
      </w:r>
    </w:p>
    <w:p w:rsidR="002A6B79" w:rsidRPr="005A193B" w:rsidRDefault="002A6B79" w:rsidP="002A6B79">
      <w:pPr>
        <w:ind w:firstLine="709"/>
        <w:rPr>
          <w:szCs w:val="26"/>
        </w:rPr>
      </w:pPr>
      <w:r w:rsidRPr="005A193B">
        <w:rPr>
          <w:szCs w:val="26"/>
        </w:rPr>
        <w:t>2.</w:t>
      </w:r>
      <w:r w:rsidRPr="005A193B">
        <w:rPr>
          <w:b/>
          <w:szCs w:val="26"/>
        </w:rPr>
        <w:t xml:space="preserve"> </w:t>
      </w:r>
      <w:r w:rsidRPr="005A193B">
        <w:rPr>
          <w:szCs w:val="26"/>
        </w:rPr>
        <w:t xml:space="preserve">Подготовлена обобщенная информация о потребности в обучении государственных гражданских служащих в </w:t>
      </w:r>
      <w:r w:rsidR="00A67305" w:rsidRPr="005A193B">
        <w:rPr>
          <w:szCs w:val="26"/>
        </w:rPr>
        <w:t xml:space="preserve">рамках государственного заказа в </w:t>
      </w:r>
      <w:r w:rsidRPr="005A193B">
        <w:rPr>
          <w:szCs w:val="26"/>
        </w:rPr>
        <w:t>20</w:t>
      </w:r>
      <w:r w:rsidR="00845E7C" w:rsidRPr="005A193B">
        <w:rPr>
          <w:szCs w:val="26"/>
        </w:rPr>
        <w:t>2</w:t>
      </w:r>
      <w:r w:rsidR="005A193B" w:rsidRPr="005A193B">
        <w:rPr>
          <w:szCs w:val="26"/>
        </w:rPr>
        <w:t>1</w:t>
      </w:r>
      <w:r w:rsidR="00845E7C" w:rsidRPr="005A193B">
        <w:rPr>
          <w:szCs w:val="26"/>
        </w:rPr>
        <w:t xml:space="preserve"> </w:t>
      </w:r>
      <w:r w:rsidRPr="005A193B">
        <w:rPr>
          <w:szCs w:val="26"/>
        </w:rPr>
        <w:t xml:space="preserve">году (исх. от </w:t>
      </w:r>
      <w:r w:rsidR="005A193B" w:rsidRPr="005A193B">
        <w:rPr>
          <w:szCs w:val="26"/>
        </w:rPr>
        <w:t>12</w:t>
      </w:r>
      <w:r w:rsidRPr="005A193B">
        <w:rPr>
          <w:szCs w:val="26"/>
        </w:rPr>
        <w:t>.0</w:t>
      </w:r>
      <w:r w:rsidR="005A193B" w:rsidRPr="005A193B">
        <w:rPr>
          <w:szCs w:val="26"/>
        </w:rPr>
        <w:t>3</w:t>
      </w:r>
      <w:r w:rsidRPr="005A193B">
        <w:rPr>
          <w:szCs w:val="26"/>
        </w:rPr>
        <w:t>.20</w:t>
      </w:r>
      <w:r w:rsidR="00845E7C" w:rsidRPr="005A193B">
        <w:rPr>
          <w:szCs w:val="26"/>
        </w:rPr>
        <w:t>2</w:t>
      </w:r>
      <w:r w:rsidR="005A193B" w:rsidRPr="005A193B">
        <w:rPr>
          <w:szCs w:val="26"/>
        </w:rPr>
        <w:t>1</w:t>
      </w:r>
      <w:r w:rsidRPr="005A193B">
        <w:rPr>
          <w:szCs w:val="26"/>
        </w:rPr>
        <w:t xml:space="preserve"> № </w:t>
      </w:r>
      <w:r w:rsidR="005A193B" w:rsidRPr="005A193B">
        <w:rPr>
          <w:szCs w:val="26"/>
        </w:rPr>
        <w:t>7247</w:t>
      </w:r>
      <w:r w:rsidRPr="005A193B">
        <w:rPr>
          <w:szCs w:val="26"/>
        </w:rPr>
        <w:t>-03/23).</w:t>
      </w:r>
    </w:p>
    <w:p w:rsidR="00F83490" w:rsidRPr="00D56734" w:rsidRDefault="00F83490" w:rsidP="000C2629">
      <w:pPr>
        <w:rPr>
          <w:szCs w:val="26"/>
        </w:rPr>
      </w:pPr>
    </w:p>
    <w:p w:rsidR="008A1B1C" w:rsidRPr="00445058" w:rsidRDefault="00924994" w:rsidP="00597671">
      <w:pPr>
        <w:spacing w:line="240" w:lineRule="auto"/>
        <w:ind w:firstLine="709"/>
        <w:rPr>
          <w:i/>
          <w:szCs w:val="26"/>
          <w:u w:val="single"/>
        </w:rPr>
      </w:pPr>
      <w:r w:rsidRPr="00B62729">
        <w:rPr>
          <w:i/>
          <w:szCs w:val="26"/>
          <w:u w:val="single"/>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6D5F0F" w:rsidRDefault="006D5F0F" w:rsidP="00597671">
      <w:pPr>
        <w:spacing w:line="240" w:lineRule="auto"/>
        <w:ind w:firstLine="709"/>
        <w:rPr>
          <w:szCs w:val="26"/>
        </w:rPr>
      </w:pPr>
    </w:p>
    <w:p w:rsidR="00597671" w:rsidRPr="00A52C86" w:rsidRDefault="00787755" w:rsidP="00597671">
      <w:pPr>
        <w:spacing w:line="240" w:lineRule="auto"/>
        <w:ind w:firstLine="709"/>
        <w:rPr>
          <w:szCs w:val="26"/>
        </w:rPr>
      </w:pPr>
      <w:r w:rsidRPr="00A52C86">
        <w:rPr>
          <w:szCs w:val="26"/>
        </w:rPr>
        <w:t xml:space="preserve">Полномочие выполняют </w:t>
      </w:r>
      <w:r w:rsidRPr="002A385F">
        <w:rPr>
          <w:szCs w:val="26"/>
        </w:rPr>
        <w:t xml:space="preserve">– </w:t>
      </w:r>
      <w:r w:rsidR="009C2D88" w:rsidRPr="002A385F">
        <w:rPr>
          <w:szCs w:val="26"/>
        </w:rPr>
        <w:t>2</w:t>
      </w:r>
      <w:r w:rsidR="00A377B7">
        <w:rPr>
          <w:szCs w:val="26"/>
        </w:rPr>
        <w:t xml:space="preserve"> </w:t>
      </w:r>
      <w:r w:rsidR="009C2D88" w:rsidRPr="009C2D88">
        <w:rPr>
          <w:szCs w:val="26"/>
        </w:rPr>
        <w:t>единицы</w:t>
      </w:r>
    </w:p>
    <w:p w:rsidR="00DB6E45" w:rsidRDefault="00DB6E45" w:rsidP="00740669">
      <w:pPr>
        <w:spacing w:line="240" w:lineRule="auto"/>
        <w:ind w:firstLine="709"/>
        <w:rPr>
          <w:i/>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0"/>
        <w:gridCol w:w="881"/>
        <w:gridCol w:w="881"/>
        <w:gridCol w:w="807"/>
        <w:gridCol w:w="807"/>
        <w:gridCol w:w="790"/>
        <w:gridCol w:w="881"/>
        <w:gridCol w:w="881"/>
        <w:gridCol w:w="807"/>
        <w:gridCol w:w="807"/>
        <w:gridCol w:w="790"/>
      </w:tblGrid>
      <w:tr w:rsidR="00163875" w:rsidRPr="00EC4694" w:rsidTr="00575025">
        <w:tc>
          <w:tcPr>
            <w:tcW w:w="2090" w:type="dxa"/>
          </w:tcPr>
          <w:p w:rsidR="00163875" w:rsidRPr="00EC4694" w:rsidRDefault="00163875" w:rsidP="00D17B6C">
            <w:pPr>
              <w:spacing w:line="240" w:lineRule="auto"/>
              <w:rPr>
                <w:sz w:val="18"/>
                <w:szCs w:val="18"/>
              </w:rPr>
            </w:pPr>
          </w:p>
        </w:tc>
        <w:tc>
          <w:tcPr>
            <w:tcW w:w="881" w:type="dxa"/>
            <w:vAlign w:val="center"/>
          </w:tcPr>
          <w:p w:rsidR="00163875" w:rsidRPr="00E40FDE" w:rsidRDefault="00163875" w:rsidP="00CD27F7">
            <w:pPr>
              <w:spacing w:line="240" w:lineRule="auto"/>
              <w:jc w:val="center"/>
              <w:rPr>
                <w:sz w:val="18"/>
                <w:szCs w:val="18"/>
              </w:rPr>
            </w:pPr>
            <w:r w:rsidRPr="00E40FDE">
              <w:rPr>
                <w:sz w:val="18"/>
                <w:szCs w:val="18"/>
              </w:rPr>
              <w:t xml:space="preserve">1 </w:t>
            </w:r>
            <w:r>
              <w:rPr>
                <w:sz w:val="18"/>
                <w:szCs w:val="18"/>
              </w:rPr>
              <w:t>квартал 2020</w:t>
            </w:r>
          </w:p>
        </w:tc>
        <w:tc>
          <w:tcPr>
            <w:tcW w:w="881" w:type="dxa"/>
            <w:vAlign w:val="center"/>
          </w:tcPr>
          <w:p w:rsidR="00163875" w:rsidRPr="00E40FDE" w:rsidRDefault="00163875" w:rsidP="00CD27F7">
            <w:pPr>
              <w:spacing w:line="240" w:lineRule="auto"/>
              <w:jc w:val="center"/>
              <w:rPr>
                <w:sz w:val="18"/>
                <w:szCs w:val="18"/>
              </w:rPr>
            </w:pPr>
            <w:r w:rsidRPr="00E40FDE">
              <w:rPr>
                <w:sz w:val="18"/>
                <w:szCs w:val="18"/>
              </w:rPr>
              <w:t xml:space="preserve">2 </w:t>
            </w:r>
            <w:r>
              <w:rPr>
                <w:sz w:val="18"/>
                <w:szCs w:val="18"/>
              </w:rPr>
              <w:t>квартал 2020</w:t>
            </w:r>
          </w:p>
        </w:tc>
        <w:tc>
          <w:tcPr>
            <w:tcW w:w="807" w:type="dxa"/>
            <w:vAlign w:val="center"/>
          </w:tcPr>
          <w:p w:rsidR="00163875" w:rsidRPr="00E40FDE" w:rsidRDefault="00163875" w:rsidP="00CD27F7">
            <w:pPr>
              <w:spacing w:line="240" w:lineRule="auto"/>
              <w:jc w:val="center"/>
              <w:rPr>
                <w:sz w:val="18"/>
                <w:szCs w:val="18"/>
              </w:rPr>
            </w:pPr>
            <w:r w:rsidRPr="00E40FDE">
              <w:rPr>
                <w:sz w:val="18"/>
                <w:szCs w:val="18"/>
              </w:rPr>
              <w:t xml:space="preserve">3 </w:t>
            </w:r>
            <w:r>
              <w:rPr>
                <w:sz w:val="18"/>
                <w:szCs w:val="18"/>
              </w:rPr>
              <w:t>квартал 2020</w:t>
            </w:r>
          </w:p>
        </w:tc>
        <w:tc>
          <w:tcPr>
            <w:tcW w:w="807" w:type="dxa"/>
            <w:vAlign w:val="center"/>
          </w:tcPr>
          <w:p w:rsidR="00163875" w:rsidRPr="00E40FDE" w:rsidRDefault="00163875" w:rsidP="00CD27F7">
            <w:pPr>
              <w:spacing w:line="240" w:lineRule="auto"/>
              <w:jc w:val="center"/>
              <w:rPr>
                <w:sz w:val="18"/>
                <w:szCs w:val="18"/>
              </w:rPr>
            </w:pPr>
            <w:r w:rsidRPr="00E40FDE">
              <w:rPr>
                <w:sz w:val="18"/>
                <w:szCs w:val="18"/>
              </w:rPr>
              <w:t xml:space="preserve">4 </w:t>
            </w:r>
            <w:r>
              <w:rPr>
                <w:sz w:val="18"/>
                <w:szCs w:val="18"/>
              </w:rPr>
              <w:t>квартал 2020</w:t>
            </w:r>
          </w:p>
        </w:tc>
        <w:tc>
          <w:tcPr>
            <w:tcW w:w="790" w:type="dxa"/>
            <w:shd w:val="clear" w:color="auto" w:fill="D9D9D9"/>
            <w:vAlign w:val="center"/>
          </w:tcPr>
          <w:p w:rsidR="00163875" w:rsidRPr="00E40FDE" w:rsidRDefault="00163875" w:rsidP="00CD27F7">
            <w:pPr>
              <w:spacing w:line="240" w:lineRule="auto"/>
              <w:jc w:val="center"/>
              <w:rPr>
                <w:b/>
                <w:sz w:val="18"/>
                <w:szCs w:val="18"/>
              </w:rPr>
            </w:pPr>
            <w:r>
              <w:rPr>
                <w:b/>
                <w:sz w:val="18"/>
                <w:szCs w:val="18"/>
              </w:rPr>
              <w:t>2020</w:t>
            </w:r>
          </w:p>
        </w:tc>
        <w:tc>
          <w:tcPr>
            <w:tcW w:w="881" w:type="dxa"/>
            <w:vAlign w:val="center"/>
          </w:tcPr>
          <w:p w:rsidR="00163875" w:rsidRPr="00E40FDE" w:rsidRDefault="00163875" w:rsidP="00CD27F7">
            <w:pPr>
              <w:spacing w:line="240" w:lineRule="auto"/>
              <w:jc w:val="center"/>
              <w:rPr>
                <w:sz w:val="18"/>
                <w:szCs w:val="18"/>
              </w:rPr>
            </w:pPr>
            <w:r w:rsidRPr="00E40FDE">
              <w:rPr>
                <w:sz w:val="18"/>
                <w:szCs w:val="18"/>
              </w:rPr>
              <w:t xml:space="preserve">1 </w:t>
            </w:r>
            <w:r>
              <w:rPr>
                <w:sz w:val="18"/>
                <w:szCs w:val="18"/>
              </w:rPr>
              <w:t>квартал 2021</w:t>
            </w:r>
          </w:p>
        </w:tc>
        <w:tc>
          <w:tcPr>
            <w:tcW w:w="881" w:type="dxa"/>
            <w:vAlign w:val="center"/>
          </w:tcPr>
          <w:p w:rsidR="00163875" w:rsidRPr="00E40FDE" w:rsidRDefault="00163875" w:rsidP="00CD27F7">
            <w:pPr>
              <w:spacing w:line="240" w:lineRule="auto"/>
              <w:jc w:val="center"/>
              <w:rPr>
                <w:sz w:val="18"/>
                <w:szCs w:val="18"/>
              </w:rPr>
            </w:pPr>
            <w:r w:rsidRPr="00E40FDE">
              <w:rPr>
                <w:sz w:val="18"/>
                <w:szCs w:val="18"/>
              </w:rPr>
              <w:t xml:space="preserve">2 </w:t>
            </w:r>
            <w:r>
              <w:rPr>
                <w:sz w:val="18"/>
                <w:szCs w:val="18"/>
              </w:rPr>
              <w:t>квартал 2021</w:t>
            </w:r>
          </w:p>
        </w:tc>
        <w:tc>
          <w:tcPr>
            <w:tcW w:w="807" w:type="dxa"/>
            <w:vAlign w:val="center"/>
          </w:tcPr>
          <w:p w:rsidR="00163875" w:rsidRPr="00E40FDE" w:rsidRDefault="00163875" w:rsidP="00CD27F7">
            <w:pPr>
              <w:spacing w:line="240" w:lineRule="auto"/>
              <w:jc w:val="center"/>
              <w:rPr>
                <w:sz w:val="18"/>
                <w:szCs w:val="18"/>
              </w:rPr>
            </w:pPr>
            <w:r w:rsidRPr="00E40FDE">
              <w:rPr>
                <w:sz w:val="18"/>
                <w:szCs w:val="18"/>
              </w:rPr>
              <w:t xml:space="preserve">3 </w:t>
            </w:r>
            <w:r>
              <w:rPr>
                <w:sz w:val="18"/>
                <w:szCs w:val="18"/>
              </w:rPr>
              <w:t>квартал 2021</w:t>
            </w:r>
          </w:p>
        </w:tc>
        <w:tc>
          <w:tcPr>
            <w:tcW w:w="807" w:type="dxa"/>
            <w:vAlign w:val="center"/>
          </w:tcPr>
          <w:p w:rsidR="00163875" w:rsidRPr="00E40FDE" w:rsidRDefault="00163875" w:rsidP="00CD27F7">
            <w:pPr>
              <w:spacing w:line="240" w:lineRule="auto"/>
              <w:jc w:val="center"/>
              <w:rPr>
                <w:sz w:val="18"/>
                <w:szCs w:val="18"/>
              </w:rPr>
            </w:pPr>
            <w:r w:rsidRPr="00E40FDE">
              <w:rPr>
                <w:sz w:val="18"/>
                <w:szCs w:val="18"/>
              </w:rPr>
              <w:t xml:space="preserve">4 </w:t>
            </w:r>
            <w:r>
              <w:rPr>
                <w:sz w:val="18"/>
                <w:szCs w:val="18"/>
              </w:rPr>
              <w:t>квартал 2021</w:t>
            </w:r>
          </w:p>
        </w:tc>
        <w:tc>
          <w:tcPr>
            <w:tcW w:w="790" w:type="dxa"/>
            <w:shd w:val="clear" w:color="auto" w:fill="D9D9D9"/>
            <w:vAlign w:val="center"/>
          </w:tcPr>
          <w:p w:rsidR="00163875" w:rsidRPr="00E40FDE" w:rsidRDefault="00163875" w:rsidP="00CD27F7">
            <w:pPr>
              <w:spacing w:line="240" w:lineRule="auto"/>
              <w:jc w:val="center"/>
              <w:rPr>
                <w:b/>
                <w:sz w:val="18"/>
                <w:szCs w:val="18"/>
              </w:rPr>
            </w:pPr>
            <w:r>
              <w:rPr>
                <w:b/>
                <w:sz w:val="18"/>
                <w:szCs w:val="18"/>
              </w:rPr>
              <w:t>2021</w:t>
            </w:r>
          </w:p>
        </w:tc>
      </w:tr>
      <w:tr w:rsidR="00D972AD" w:rsidRPr="00EC4694" w:rsidTr="00D17B6C">
        <w:tc>
          <w:tcPr>
            <w:tcW w:w="2090" w:type="dxa"/>
          </w:tcPr>
          <w:p w:rsidR="00D972AD" w:rsidRPr="00EC4694" w:rsidRDefault="00D972AD" w:rsidP="00D17B6C">
            <w:pPr>
              <w:spacing w:line="240" w:lineRule="auto"/>
              <w:rPr>
                <w:sz w:val="20"/>
              </w:rPr>
            </w:pPr>
            <w:r w:rsidRPr="00EC4694">
              <w:rPr>
                <w:sz w:val="20"/>
              </w:rPr>
              <w:t>Запланировано мероприятий</w:t>
            </w:r>
          </w:p>
        </w:tc>
        <w:tc>
          <w:tcPr>
            <w:tcW w:w="8332" w:type="dxa"/>
            <w:gridSpan w:val="10"/>
          </w:tcPr>
          <w:p w:rsidR="00D972AD" w:rsidRPr="00EC4694" w:rsidRDefault="00D972AD" w:rsidP="00D17B6C">
            <w:pPr>
              <w:spacing w:line="240" w:lineRule="auto"/>
              <w:jc w:val="center"/>
              <w:rPr>
                <w:sz w:val="20"/>
              </w:rPr>
            </w:pPr>
            <w:r w:rsidRPr="00EC4694">
              <w:rPr>
                <w:sz w:val="20"/>
              </w:rPr>
              <w:t>по отдельному плану</w:t>
            </w:r>
          </w:p>
        </w:tc>
      </w:tr>
      <w:tr w:rsidR="00CD35BA" w:rsidRPr="00EC4694" w:rsidTr="00D17B6C">
        <w:tc>
          <w:tcPr>
            <w:tcW w:w="2090" w:type="dxa"/>
          </w:tcPr>
          <w:p w:rsidR="00CD35BA" w:rsidRPr="00EC4694" w:rsidRDefault="00CD35BA" w:rsidP="00CD35BA">
            <w:pPr>
              <w:spacing w:line="240" w:lineRule="auto"/>
              <w:jc w:val="left"/>
              <w:rPr>
                <w:sz w:val="20"/>
              </w:rPr>
            </w:pPr>
            <w:r w:rsidRPr="00EC4694">
              <w:rPr>
                <w:sz w:val="20"/>
              </w:rPr>
              <w:t>Проведено мероприятий</w:t>
            </w:r>
          </w:p>
        </w:tc>
        <w:tc>
          <w:tcPr>
            <w:tcW w:w="8332" w:type="dxa"/>
            <w:gridSpan w:val="10"/>
          </w:tcPr>
          <w:p w:rsidR="00CD35BA" w:rsidRPr="00EC4694" w:rsidRDefault="00CD35BA" w:rsidP="00CD35BA">
            <w:pPr>
              <w:spacing w:line="240" w:lineRule="auto"/>
              <w:jc w:val="center"/>
              <w:rPr>
                <w:b/>
                <w:sz w:val="20"/>
              </w:rPr>
            </w:pPr>
            <w:r w:rsidRPr="00EC4694">
              <w:rPr>
                <w:sz w:val="22"/>
                <w:szCs w:val="22"/>
              </w:rPr>
              <w:t>работа ведется постоянно</w:t>
            </w:r>
          </w:p>
        </w:tc>
      </w:tr>
    </w:tbl>
    <w:p w:rsidR="00F83490" w:rsidRPr="009C2D88" w:rsidRDefault="00F83490" w:rsidP="008352EF">
      <w:pPr>
        <w:ind w:firstLine="709"/>
      </w:pPr>
    </w:p>
    <w:p w:rsidR="003D0067" w:rsidRPr="005656C2" w:rsidRDefault="003D0067" w:rsidP="003D0067">
      <w:pPr>
        <w:ind w:firstLine="709"/>
      </w:pPr>
      <w:r w:rsidRPr="005656C2">
        <w:t>Мобилизационная подготовка проводится по отдельному плану, утверждённому руководителем Управления.</w:t>
      </w:r>
    </w:p>
    <w:p w:rsidR="00D62118" w:rsidRPr="00CF3F38" w:rsidRDefault="003D0067" w:rsidP="00CF3F38">
      <w:pPr>
        <w:ind w:firstLine="709"/>
        <w:rPr>
          <w:szCs w:val="26"/>
        </w:rPr>
      </w:pPr>
      <w:r w:rsidRPr="00D15019">
        <w:rPr>
          <w:szCs w:val="26"/>
        </w:rPr>
        <w:t xml:space="preserve">В Управлении по состоянию на </w:t>
      </w:r>
      <w:r w:rsidR="00163875">
        <w:rPr>
          <w:szCs w:val="26"/>
        </w:rPr>
        <w:t>01.04</w:t>
      </w:r>
      <w:r w:rsidR="009C2D88" w:rsidRPr="00D15019">
        <w:rPr>
          <w:szCs w:val="26"/>
        </w:rPr>
        <w:t>.20</w:t>
      </w:r>
      <w:r w:rsidR="00C13759">
        <w:rPr>
          <w:szCs w:val="26"/>
        </w:rPr>
        <w:t>21</w:t>
      </w:r>
      <w:r w:rsidRPr="00D15019">
        <w:rPr>
          <w:szCs w:val="26"/>
        </w:rPr>
        <w:t xml:space="preserve"> для предоставления отсрочки от призыва гражданам, пребывающим в запасе, </w:t>
      </w:r>
      <w:r w:rsidRPr="00790F6D">
        <w:rPr>
          <w:szCs w:val="26"/>
        </w:rPr>
        <w:t xml:space="preserve">забронировано </w:t>
      </w:r>
      <w:r w:rsidR="005B5EC8" w:rsidRPr="000B5F63">
        <w:rPr>
          <w:szCs w:val="26"/>
        </w:rPr>
        <w:t>5</w:t>
      </w:r>
      <w:r w:rsidRPr="000B5F63">
        <w:rPr>
          <w:szCs w:val="26"/>
        </w:rPr>
        <w:t xml:space="preserve"> сотрудник</w:t>
      </w:r>
      <w:r w:rsidR="00E75A41" w:rsidRPr="000B5F63">
        <w:rPr>
          <w:szCs w:val="26"/>
        </w:rPr>
        <w:t>ов</w:t>
      </w:r>
      <w:r w:rsidRPr="000B5F63">
        <w:rPr>
          <w:szCs w:val="26"/>
        </w:rPr>
        <w:t xml:space="preserve"> из </w:t>
      </w:r>
      <w:r w:rsidR="00790F6D" w:rsidRPr="000B5F63">
        <w:rPr>
          <w:szCs w:val="26"/>
        </w:rPr>
        <w:t>3</w:t>
      </w:r>
      <w:r w:rsidR="000B5F63" w:rsidRPr="000B5F63">
        <w:rPr>
          <w:szCs w:val="26"/>
        </w:rPr>
        <w:t>7</w:t>
      </w:r>
      <w:r w:rsidR="00E75A41" w:rsidRPr="000B5F63">
        <w:rPr>
          <w:szCs w:val="26"/>
        </w:rPr>
        <w:t xml:space="preserve"> граждан,</w:t>
      </w:r>
      <w:r w:rsidR="00E75A41" w:rsidRPr="00D15019">
        <w:rPr>
          <w:szCs w:val="26"/>
        </w:rPr>
        <w:t xml:space="preserve"> пребывающих в запасе, подлежащих бронированию по Перечню должностей и профессий, по которым бронируются граждане, пребывающие в запасе Вооруженных Сил Российской Федерации, работающие в органах государственной власти, органах местного самоуправления и организациях, утвержденному постановлением Межведомственной комиссией по вопросам бронирования граждан, пребывающих в запасе, от </w:t>
      </w:r>
      <w:r w:rsidR="00554C19" w:rsidRPr="00D15019">
        <w:rPr>
          <w:szCs w:val="26"/>
        </w:rPr>
        <w:t>0</w:t>
      </w:r>
      <w:r w:rsidR="00E75A41" w:rsidRPr="00D15019">
        <w:rPr>
          <w:szCs w:val="26"/>
        </w:rPr>
        <w:t>3</w:t>
      </w:r>
      <w:r w:rsidR="00554C19" w:rsidRPr="00D15019">
        <w:rPr>
          <w:szCs w:val="26"/>
        </w:rPr>
        <w:t>.02.</w:t>
      </w:r>
      <w:r w:rsidR="00E75A41" w:rsidRPr="00D15019">
        <w:rPr>
          <w:szCs w:val="26"/>
        </w:rPr>
        <w:t xml:space="preserve">2015 </w:t>
      </w:r>
      <w:r w:rsidR="00E16F4A" w:rsidRPr="00D15019">
        <w:rPr>
          <w:szCs w:val="26"/>
        </w:rPr>
        <w:br/>
      </w:r>
      <w:r w:rsidR="00E75A41" w:rsidRPr="00D15019">
        <w:rPr>
          <w:szCs w:val="26"/>
        </w:rPr>
        <w:t>№ 665с.</w:t>
      </w:r>
    </w:p>
    <w:p w:rsidR="000C2629" w:rsidRDefault="000C2629" w:rsidP="003E7B6F">
      <w:pPr>
        <w:spacing w:line="240" w:lineRule="auto"/>
        <w:ind w:firstLine="709"/>
        <w:rPr>
          <w:i/>
          <w:szCs w:val="26"/>
          <w:u w:val="single"/>
        </w:rPr>
      </w:pPr>
    </w:p>
    <w:p w:rsidR="00924994" w:rsidRPr="00B62729" w:rsidRDefault="00924994" w:rsidP="003E7B6F">
      <w:pPr>
        <w:spacing w:line="240" w:lineRule="auto"/>
        <w:ind w:firstLine="709"/>
        <w:rPr>
          <w:i/>
          <w:szCs w:val="26"/>
          <w:u w:val="single"/>
        </w:rPr>
      </w:pPr>
      <w:r w:rsidRPr="00B62729">
        <w:rPr>
          <w:i/>
          <w:szCs w:val="26"/>
          <w:u w:val="single"/>
        </w:rPr>
        <w:t>Организация делопроизводства - организация работы по комплектованию, хранению, учету и использованию архивных документов</w:t>
      </w:r>
    </w:p>
    <w:p w:rsidR="00894940" w:rsidRPr="00B62729" w:rsidRDefault="00894940" w:rsidP="00740669">
      <w:pPr>
        <w:spacing w:line="240" w:lineRule="auto"/>
        <w:ind w:firstLine="709"/>
        <w:rPr>
          <w:szCs w:val="26"/>
        </w:rPr>
      </w:pPr>
    </w:p>
    <w:p w:rsidR="00D972AD" w:rsidRPr="006D5F0F" w:rsidRDefault="00E90AA7" w:rsidP="00E90AA7">
      <w:pPr>
        <w:spacing w:line="240" w:lineRule="auto"/>
        <w:ind w:firstLine="709"/>
        <w:rPr>
          <w:szCs w:val="26"/>
        </w:rPr>
      </w:pPr>
      <w:r w:rsidRPr="009716AE">
        <w:rPr>
          <w:szCs w:val="26"/>
        </w:rPr>
        <w:t xml:space="preserve">Полномочие </w:t>
      </w:r>
      <w:r w:rsidRPr="00E75A41">
        <w:rPr>
          <w:szCs w:val="26"/>
        </w:rPr>
        <w:t xml:space="preserve">выполняют </w:t>
      </w:r>
      <w:r w:rsidRPr="002A385F">
        <w:rPr>
          <w:szCs w:val="26"/>
        </w:rPr>
        <w:t xml:space="preserve">– </w:t>
      </w:r>
      <w:r w:rsidR="009C2D88" w:rsidRPr="002A385F">
        <w:rPr>
          <w:szCs w:val="26"/>
        </w:rPr>
        <w:t>1</w:t>
      </w:r>
      <w:r w:rsidR="002A445A">
        <w:rPr>
          <w:szCs w:val="26"/>
        </w:rPr>
        <w:t xml:space="preserve"> </w:t>
      </w:r>
      <w:r w:rsidRPr="002A385F">
        <w:rPr>
          <w:szCs w:val="26"/>
        </w:rPr>
        <w:t>единиц</w:t>
      </w:r>
      <w:r w:rsidR="009C2D88" w:rsidRPr="002A385F">
        <w:rPr>
          <w:szCs w:val="26"/>
        </w:rPr>
        <w:t>а</w:t>
      </w:r>
    </w:p>
    <w:p w:rsidR="00F52D28" w:rsidRDefault="00F52D28" w:rsidP="00E90AA7">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837"/>
        <w:gridCol w:w="890"/>
        <w:gridCol w:w="890"/>
        <w:gridCol w:w="890"/>
        <w:gridCol w:w="892"/>
        <w:gridCol w:w="667"/>
        <w:gridCol w:w="890"/>
        <w:gridCol w:w="890"/>
        <w:gridCol w:w="890"/>
        <w:gridCol w:w="898"/>
        <w:gridCol w:w="788"/>
      </w:tblGrid>
      <w:tr w:rsidR="00163875" w:rsidRPr="00EC4694" w:rsidTr="00CA29BC">
        <w:tc>
          <w:tcPr>
            <w:tcW w:w="881" w:type="pct"/>
            <w:shd w:val="clear" w:color="auto" w:fill="FFFFFF"/>
          </w:tcPr>
          <w:p w:rsidR="00163875" w:rsidRPr="00EC4694" w:rsidRDefault="00163875" w:rsidP="0052113B">
            <w:pPr>
              <w:spacing w:line="240" w:lineRule="auto"/>
              <w:rPr>
                <w:sz w:val="18"/>
                <w:szCs w:val="18"/>
              </w:rPr>
            </w:pPr>
          </w:p>
        </w:tc>
        <w:tc>
          <w:tcPr>
            <w:tcW w:w="427" w:type="pct"/>
            <w:shd w:val="clear" w:color="auto" w:fill="FFFFFF"/>
            <w:vAlign w:val="center"/>
          </w:tcPr>
          <w:p w:rsidR="00163875" w:rsidRPr="00E40FDE" w:rsidRDefault="00163875" w:rsidP="00CD27F7">
            <w:pPr>
              <w:spacing w:line="240" w:lineRule="auto"/>
              <w:jc w:val="center"/>
              <w:rPr>
                <w:sz w:val="18"/>
                <w:szCs w:val="18"/>
              </w:rPr>
            </w:pPr>
            <w:r w:rsidRPr="00E40FDE">
              <w:rPr>
                <w:sz w:val="18"/>
                <w:szCs w:val="18"/>
              </w:rPr>
              <w:t xml:space="preserve">1 </w:t>
            </w:r>
            <w:r>
              <w:rPr>
                <w:sz w:val="18"/>
                <w:szCs w:val="18"/>
              </w:rPr>
              <w:t>квартал 2020</w:t>
            </w:r>
          </w:p>
        </w:tc>
        <w:tc>
          <w:tcPr>
            <w:tcW w:w="427" w:type="pct"/>
            <w:shd w:val="clear" w:color="auto" w:fill="FFFFFF"/>
            <w:vAlign w:val="center"/>
          </w:tcPr>
          <w:p w:rsidR="00163875" w:rsidRPr="00E40FDE" w:rsidRDefault="00163875" w:rsidP="00CD27F7">
            <w:pPr>
              <w:spacing w:line="240" w:lineRule="auto"/>
              <w:jc w:val="center"/>
              <w:rPr>
                <w:sz w:val="18"/>
                <w:szCs w:val="18"/>
              </w:rPr>
            </w:pPr>
            <w:r w:rsidRPr="00E40FDE">
              <w:rPr>
                <w:sz w:val="18"/>
                <w:szCs w:val="18"/>
              </w:rPr>
              <w:t xml:space="preserve">2 </w:t>
            </w:r>
            <w:r>
              <w:rPr>
                <w:sz w:val="18"/>
                <w:szCs w:val="18"/>
              </w:rPr>
              <w:t>квартал 2020</w:t>
            </w:r>
          </w:p>
        </w:tc>
        <w:tc>
          <w:tcPr>
            <w:tcW w:w="427" w:type="pct"/>
            <w:shd w:val="clear" w:color="auto" w:fill="FFFFFF"/>
            <w:vAlign w:val="center"/>
          </w:tcPr>
          <w:p w:rsidR="00163875" w:rsidRPr="00E40FDE" w:rsidRDefault="00163875" w:rsidP="00CD27F7">
            <w:pPr>
              <w:spacing w:line="240" w:lineRule="auto"/>
              <w:jc w:val="center"/>
              <w:rPr>
                <w:sz w:val="18"/>
                <w:szCs w:val="18"/>
              </w:rPr>
            </w:pPr>
            <w:r w:rsidRPr="00E40FDE">
              <w:rPr>
                <w:sz w:val="18"/>
                <w:szCs w:val="18"/>
              </w:rPr>
              <w:t xml:space="preserve">3 </w:t>
            </w:r>
            <w:r>
              <w:rPr>
                <w:sz w:val="18"/>
                <w:szCs w:val="18"/>
              </w:rPr>
              <w:t>квартал 2020</w:t>
            </w:r>
          </w:p>
        </w:tc>
        <w:tc>
          <w:tcPr>
            <w:tcW w:w="428" w:type="pct"/>
            <w:shd w:val="clear" w:color="auto" w:fill="FFFFFF"/>
            <w:vAlign w:val="center"/>
          </w:tcPr>
          <w:p w:rsidR="00163875" w:rsidRPr="00E40FDE" w:rsidRDefault="00163875" w:rsidP="00CD27F7">
            <w:pPr>
              <w:spacing w:line="240" w:lineRule="auto"/>
              <w:jc w:val="center"/>
              <w:rPr>
                <w:sz w:val="18"/>
                <w:szCs w:val="18"/>
              </w:rPr>
            </w:pPr>
            <w:r w:rsidRPr="00E40FDE">
              <w:rPr>
                <w:sz w:val="18"/>
                <w:szCs w:val="18"/>
              </w:rPr>
              <w:t xml:space="preserve">4 </w:t>
            </w:r>
            <w:r>
              <w:rPr>
                <w:sz w:val="18"/>
                <w:szCs w:val="18"/>
              </w:rPr>
              <w:t>квартал 2020</w:t>
            </w:r>
          </w:p>
        </w:tc>
        <w:tc>
          <w:tcPr>
            <w:tcW w:w="320" w:type="pct"/>
            <w:shd w:val="clear" w:color="auto" w:fill="D9D9D9"/>
            <w:vAlign w:val="center"/>
          </w:tcPr>
          <w:p w:rsidR="00163875" w:rsidRPr="00E40FDE" w:rsidRDefault="00163875" w:rsidP="00CD27F7">
            <w:pPr>
              <w:spacing w:line="240" w:lineRule="auto"/>
              <w:jc w:val="center"/>
              <w:rPr>
                <w:b/>
                <w:sz w:val="18"/>
                <w:szCs w:val="18"/>
              </w:rPr>
            </w:pPr>
            <w:r>
              <w:rPr>
                <w:b/>
                <w:sz w:val="18"/>
                <w:szCs w:val="18"/>
              </w:rPr>
              <w:t>2020</w:t>
            </w:r>
          </w:p>
        </w:tc>
        <w:tc>
          <w:tcPr>
            <w:tcW w:w="427" w:type="pct"/>
            <w:shd w:val="clear" w:color="auto" w:fill="FFFFFF"/>
            <w:vAlign w:val="center"/>
          </w:tcPr>
          <w:p w:rsidR="00163875" w:rsidRPr="00E40FDE" w:rsidRDefault="00163875" w:rsidP="00CD27F7">
            <w:pPr>
              <w:spacing w:line="240" w:lineRule="auto"/>
              <w:jc w:val="center"/>
              <w:rPr>
                <w:sz w:val="18"/>
                <w:szCs w:val="18"/>
              </w:rPr>
            </w:pPr>
            <w:r w:rsidRPr="00E40FDE">
              <w:rPr>
                <w:sz w:val="18"/>
                <w:szCs w:val="18"/>
              </w:rPr>
              <w:t xml:space="preserve">1 </w:t>
            </w:r>
            <w:r>
              <w:rPr>
                <w:sz w:val="18"/>
                <w:szCs w:val="18"/>
              </w:rPr>
              <w:t>квартал 2021</w:t>
            </w:r>
          </w:p>
        </w:tc>
        <w:tc>
          <w:tcPr>
            <w:tcW w:w="427" w:type="pct"/>
            <w:shd w:val="clear" w:color="auto" w:fill="FFFFFF"/>
            <w:vAlign w:val="center"/>
          </w:tcPr>
          <w:p w:rsidR="00163875" w:rsidRPr="00E40FDE" w:rsidRDefault="00163875" w:rsidP="00CD27F7">
            <w:pPr>
              <w:spacing w:line="240" w:lineRule="auto"/>
              <w:jc w:val="center"/>
              <w:rPr>
                <w:sz w:val="18"/>
                <w:szCs w:val="18"/>
              </w:rPr>
            </w:pPr>
            <w:r w:rsidRPr="00E40FDE">
              <w:rPr>
                <w:sz w:val="18"/>
                <w:szCs w:val="18"/>
              </w:rPr>
              <w:t xml:space="preserve">2 </w:t>
            </w:r>
            <w:r>
              <w:rPr>
                <w:sz w:val="18"/>
                <w:szCs w:val="18"/>
              </w:rPr>
              <w:t>квартал 2021</w:t>
            </w:r>
          </w:p>
        </w:tc>
        <w:tc>
          <w:tcPr>
            <w:tcW w:w="427" w:type="pct"/>
            <w:shd w:val="clear" w:color="auto" w:fill="FFFFFF"/>
            <w:vAlign w:val="center"/>
          </w:tcPr>
          <w:p w:rsidR="00163875" w:rsidRPr="00E40FDE" w:rsidRDefault="00163875" w:rsidP="00CD27F7">
            <w:pPr>
              <w:spacing w:line="240" w:lineRule="auto"/>
              <w:jc w:val="center"/>
              <w:rPr>
                <w:sz w:val="18"/>
                <w:szCs w:val="18"/>
              </w:rPr>
            </w:pPr>
            <w:r w:rsidRPr="00E40FDE">
              <w:rPr>
                <w:sz w:val="18"/>
                <w:szCs w:val="18"/>
              </w:rPr>
              <w:t xml:space="preserve">3 </w:t>
            </w:r>
            <w:r>
              <w:rPr>
                <w:sz w:val="18"/>
                <w:szCs w:val="18"/>
              </w:rPr>
              <w:t>квартал 2021</w:t>
            </w:r>
          </w:p>
        </w:tc>
        <w:tc>
          <w:tcPr>
            <w:tcW w:w="431" w:type="pct"/>
            <w:shd w:val="clear" w:color="auto" w:fill="FFFFFF"/>
            <w:vAlign w:val="center"/>
          </w:tcPr>
          <w:p w:rsidR="00163875" w:rsidRPr="00E40FDE" w:rsidRDefault="00163875" w:rsidP="00CD27F7">
            <w:pPr>
              <w:spacing w:line="240" w:lineRule="auto"/>
              <w:jc w:val="center"/>
              <w:rPr>
                <w:sz w:val="18"/>
                <w:szCs w:val="18"/>
              </w:rPr>
            </w:pPr>
            <w:r w:rsidRPr="00E40FDE">
              <w:rPr>
                <w:sz w:val="18"/>
                <w:szCs w:val="18"/>
              </w:rPr>
              <w:t xml:space="preserve">4 </w:t>
            </w:r>
            <w:r>
              <w:rPr>
                <w:sz w:val="18"/>
                <w:szCs w:val="18"/>
              </w:rPr>
              <w:t>квартал 2021</w:t>
            </w:r>
          </w:p>
        </w:tc>
        <w:tc>
          <w:tcPr>
            <w:tcW w:w="378" w:type="pct"/>
            <w:shd w:val="clear" w:color="auto" w:fill="D9D9D9"/>
            <w:vAlign w:val="center"/>
          </w:tcPr>
          <w:p w:rsidR="00163875" w:rsidRPr="00E40FDE" w:rsidRDefault="00163875" w:rsidP="00CD27F7">
            <w:pPr>
              <w:spacing w:line="240" w:lineRule="auto"/>
              <w:jc w:val="center"/>
              <w:rPr>
                <w:b/>
                <w:sz w:val="18"/>
                <w:szCs w:val="18"/>
              </w:rPr>
            </w:pPr>
            <w:r>
              <w:rPr>
                <w:b/>
                <w:sz w:val="18"/>
                <w:szCs w:val="18"/>
              </w:rPr>
              <w:t>2021</w:t>
            </w:r>
          </w:p>
        </w:tc>
      </w:tr>
      <w:tr w:rsidR="007C5019" w:rsidRPr="00EC4694" w:rsidTr="00093C43">
        <w:tc>
          <w:tcPr>
            <w:tcW w:w="881" w:type="pct"/>
            <w:shd w:val="clear" w:color="auto" w:fill="FFFFFF"/>
          </w:tcPr>
          <w:p w:rsidR="007C5019" w:rsidRPr="00EC4694" w:rsidRDefault="007C5019" w:rsidP="0052113B">
            <w:pPr>
              <w:spacing w:line="240" w:lineRule="auto"/>
              <w:rPr>
                <w:sz w:val="18"/>
                <w:szCs w:val="18"/>
              </w:rPr>
            </w:pPr>
            <w:r w:rsidRPr="00EC4694">
              <w:rPr>
                <w:sz w:val="18"/>
                <w:szCs w:val="18"/>
              </w:rPr>
              <w:t>Запланировано мероприятий</w:t>
            </w:r>
          </w:p>
        </w:tc>
        <w:tc>
          <w:tcPr>
            <w:tcW w:w="4119" w:type="pct"/>
            <w:gridSpan w:val="10"/>
            <w:shd w:val="clear" w:color="auto" w:fill="FFFFFF"/>
          </w:tcPr>
          <w:p w:rsidR="007C5019" w:rsidRPr="00EC4694" w:rsidRDefault="007C5019" w:rsidP="0052113B">
            <w:pPr>
              <w:spacing w:line="240" w:lineRule="auto"/>
              <w:jc w:val="center"/>
              <w:rPr>
                <w:sz w:val="18"/>
                <w:szCs w:val="18"/>
              </w:rPr>
            </w:pPr>
            <w:r w:rsidRPr="00EC4694">
              <w:rPr>
                <w:sz w:val="18"/>
                <w:szCs w:val="18"/>
              </w:rPr>
              <w:t>постоянно (по мере необходимости)</w:t>
            </w:r>
          </w:p>
        </w:tc>
      </w:tr>
      <w:tr w:rsidR="00093C43" w:rsidRPr="00EC4694" w:rsidTr="00CA29BC">
        <w:tc>
          <w:tcPr>
            <w:tcW w:w="881" w:type="pct"/>
            <w:shd w:val="clear" w:color="auto" w:fill="FFFFFF"/>
          </w:tcPr>
          <w:p w:rsidR="00093C43" w:rsidRPr="00EC4694" w:rsidRDefault="00093C43" w:rsidP="0052113B">
            <w:pPr>
              <w:spacing w:line="240" w:lineRule="auto"/>
              <w:jc w:val="left"/>
              <w:rPr>
                <w:sz w:val="18"/>
                <w:szCs w:val="18"/>
              </w:rPr>
            </w:pPr>
            <w:r w:rsidRPr="00EC4694">
              <w:rPr>
                <w:sz w:val="18"/>
                <w:szCs w:val="18"/>
              </w:rPr>
              <w:t>Проведено мероприятий, из них:</w:t>
            </w:r>
          </w:p>
        </w:tc>
        <w:tc>
          <w:tcPr>
            <w:tcW w:w="427" w:type="pct"/>
            <w:shd w:val="clear" w:color="auto" w:fill="FFFFFF"/>
          </w:tcPr>
          <w:p w:rsidR="00093C43" w:rsidRPr="00EC4694" w:rsidRDefault="00093C43" w:rsidP="0052113B">
            <w:pPr>
              <w:spacing w:line="240" w:lineRule="auto"/>
              <w:jc w:val="center"/>
              <w:rPr>
                <w:sz w:val="18"/>
                <w:szCs w:val="18"/>
              </w:rPr>
            </w:pPr>
          </w:p>
        </w:tc>
        <w:tc>
          <w:tcPr>
            <w:tcW w:w="427" w:type="pct"/>
            <w:shd w:val="clear" w:color="auto" w:fill="FFFFFF"/>
          </w:tcPr>
          <w:p w:rsidR="00093C43" w:rsidRPr="00EC4694" w:rsidRDefault="00093C43" w:rsidP="0052113B">
            <w:pPr>
              <w:spacing w:line="240" w:lineRule="auto"/>
              <w:jc w:val="center"/>
              <w:rPr>
                <w:sz w:val="18"/>
                <w:szCs w:val="18"/>
              </w:rPr>
            </w:pPr>
          </w:p>
        </w:tc>
        <w:tc>
          <w:tcPr>
            <w:tcW w:w="427" w:type="pct"/>
            <w:shd w:val="clear" w:color="auto" w:fill="FFFFFF"/>
          </w:tcPr>
          <w:p w:rsidR="00093C43" w:rsidRPr="00EC4694" w:rsidRDefault="00093C43" w:rsidP="007C1144">
            <w:pPr>
              <w:spacing w:line="240" w:lineRule="auto"/>
              <w:jc w:val="center"/>
              <w:rPr>
                <w:sz w:val="18"/>
                <w:szCs w:val="18"/>
              </w:rPr>
            </w:pPr>
          </w:p>
        </w:tc>
        <w:tc>
          <w:tcPr>
            <w:tcW w:w="428" w:type="pct"/>
            <w:shd w:val="clear" w:color="auto" w:fill="FFFFFF"/>
          </w:tcPr>
          <w:p w:rsidR="00093C43" w:rsidRPr="00EC4694" w:rsidRDefault="00093C43" w:rsidP="007C1144">
            <w:pPr>
              <w:spacing w:line="240" w:lineRule="auto"/>
              <w:jc w:val="center"/>
              <w:rPr>
                <w:b/>
                <w:sz w:val="18"/>
                <w:szCs w:val="18"/>
              </w:rPr>
            </w:pPr>
          </w:p>
        </w:tc>
        <w:tc>
          <w:tcPr>
            <w:tcW w:w="320" w:type="pct"/>
            <w:tcBorders>
              <w:bottom w:val="single" w:sz="4" w:space="0" w:color="auto"/>
            </w:tcBorders>
            <w:shd w:val="clear" w:color="auto" w:fill="D9D9D9"/>
          </w:tcPr>
          <w:p w:rsidR="00093C43" w:rsidRPr="00EC4694" w:rsidRDefault="00093C43" w:rsidP="007C1144">
            <w:pPr>
              <w:spacing w:line="240" w:lineRule="auto"/>
              <w:jc w:val="center"/>
              <w:rPr>
                <w:b/>
                <w:sz w:val="18"/>
                <w:szCs w:val="18"/>
              </w:rPr>
            </w:pPr>
          </w:p>
        </w:tc>
        <w:tc>
          <w:tcPr>
            <w:tcW w:w="427" w:type="pct"/>
            <w:shd w:val="clear" w:color="auto" w:fill="FFFFFF"/>
          </w:tcPr>
          <w:p w:rsidR="00093C43" w:rsidRPr="00EC4694" w:rsidRDefault="00093C43" w:rsidP="0052113B">
            <w:pPr>
              <w:spacing w:line="240" w:lineRule="auto"/>
              <w:jc w:val="center"/>
              <w:rPr>
                <w:sz w:val="18"/>
                <w:szCs w:val="18"/>
              </w:rPr>
            </w:pPr>
          </w:p>
        </w:tc>
        <w:tc>
          <w:tcPr>
            <w:tcW w:w="427" w:type="pct"/>
            <w:shd w:val="clear" w:color="auto" w:fill="FFFFFF"/>
          </w:tcPr>
          <w:p w:rsidR="00093C43" w:rsidRPr="00EC4694" w:rsidRDefault="00093C43" w:rsidP="0052113B">
            <w:pPr>
              <w:spacing w:line="240" w:lineRule="auto"/>
              <w:jc w:val="center"/>
              <w:rPr>
                <w:sz w:val="18"/>
                <w:szCs w:val="18"/>
              </w:rPr>
            </w:pPr>
          </w:p>
        </w:tc>
        <w:tc>
          <w:tcPr>
            <w:tcW w:w="427" w:type="pct"/>
            <w:shd w:val="clear" w:color="auto" w:fill="FFFFFF"/>
          </w:tcPr>
          <w:p w:rsidR="00093C43" w:rsidRPr="00EC4694" w:rsidRDefault="00093C43" w:rsidP="0052113B">
            <w:pPr>
              <w:spacing w:line="240" w:lineRule="auto"/>
              <w:jc w:val="center"/>
              <w:rPr>
                <w:sz w:val="18"/>
                <w:szCs w:val="18"/>
              </w:rPr>
            </w:pPr>
          </w:p>
        </w:tc>
        <w:tc>
          <w:tcPr>
            <w:tcW w:w="431" w:type="pct"/>
            <w:shd w:val="clear" w:color="auto" w:fill="FFFFFF"/>
          </w:tcPr>
          <w:p w:rsidR="00093C43" w:rsidRPr="00EC4694" w:rsidRDefault="00093C43" w:rsidP="0052113B">
            <w:pPr>
              <w:spacing w:line="240" w:lineRule="auto"/>
              <w:jc w:val="center"/>
              <w:rPr>
                <w:b/>
                <w:sz w:val="18"/>
                <w:szCs w:val="18"/>
              </w:rPr>
            </w:pPr>
          </w:p>
        </w:tc>
        <w:tc>
          <w:tcPr>
            <w:tcW w:w="378" w:type="pct"/>
            <w:tcBorders>
              <w:bottom w:val="single" w:sz="4" w:space="0" w:color="auto"/>
            </w:tcBorders>
            <w:shd w:val="clear" w:color="auto" w:fill="D9D9D9"/>
          </w:tcPr>
          <w:p w:rsidR="00093C43" w:rsidRPr="00093C43" w:rsidRDefault="00093C43" w:rsidP="0052113B">
            <w:pPr>
              <w:spacing w:line="240" w:lineRule="auto"/>
              <w:jc w:val="center"/>
              <w:rPr>
                <w:b/>
                <w:sz w:val="18"/>
                <w:szCs w:val="18"/>
                <w:highlight w:val="yellow"/>
              </w:rPr>
            </w:pPr>
          </w:p>
        </w:tc>
      </w:tr>
      <w:tr w:rsidR="00163875" w:rsidRPr="005B58B5" w:rsidTr="00CA29BC">
        <w:tc>
          <w:tcPr>
            <w:tcW w:w="881" w:type="pct"/>
            <w:shd w:val="clear" w:color="auto" w:fill="FFFFFF"/>
          </w:tcPr>
          <w:p w:rsidR="00163875" w:rsidRPr="00EC4694" w:rsidRDefault="00163875" w:rsidP="0052113B">
            <w:pPr>
              <w:spacing w:line="240" w:lineRule="auto"/>
              <w:jc w:val="left"/>
              <w:rPr>
                <w:sz w:val="18"/>
                <w:szCs w:val="18"/>
              </w:rPr>
            </w:pPr>
            <w:r w:rsidRPr="00EC4694">
              <w:rPr>
                <w:sz w:val="18"/>
                <w:szCs w:val="18"/>
              </w:rPr>
              <w:t>принято в архив</w:t>
            </w:r>
          </w:p>
        </w:tc>
        <w:tc>
          <w:tcPr>
            <w:tcW w:w="427" w:type="pct"/>
            <w:shd w:val="clear" w:color="auto" w:fill="FFFFFF"/>
            <w:vAlign w:val="center"/>
          </w:tcPr>
          <w:p w:rsidR="00163875" w:rsidRPr="002E76F0" w:rsidRDefault="00163875" w:rsidP="00CD27F7">
            <w:pPr>
              <w:spacing w:line="240" w:lineRule="auto"/>
              <w:jc w:val="center"/>
              <w:rPr>
                <w:sz w:val="18"/>
                <w:szCs w:val="18"/>
              </w:rPr>
            </w:pPr>
            <w:r>
              <w:rPr>
                <w:sz w:val="18"/>
                <w:szCs w:val="18"/>
              </w:rPr>
              <w:t>4627</w:t>
            </w:r>
          </w:p>
        </w:tc>
        <w:tc>
          <w:tcPr>
            <w:tcW w:w="427" w:type="pct"/>
            <w:shd w:val="clear" w:color="auto" w:fill="FFFFFF"/>
            <w:vAlign w:val="center"/>
          </w:tcPr>
          <w:p w:rsidR="00163875" w:rsidRPr="002E76F0" w:rsidRDefault="00163875" w:rsidP="00642183">
            <w:pPr>
              <w:spacing w:line="240" w:lineRule="auto"/>
              <w:jc w:val="center"/>
              <w:rPr>
                <w:sz w:val="18"/>
                <w:szCs w:val="18"/>
              </w:rPr>
            </w:pPr>
          </w:p>
        </w:tc>
        <w:tc>
          <w:tcPr>
            <w:tcW w:w="427" w:type="pct"/>
            <w:shd w:val="clear" w:color="auto" w:fill="FFFFFF"/>
            <w:vAlign w:val="center"/>
          </w:tcPr>
          <w:p w:rsidR="00163875" w:rsidRPr="002E76F0" w:rsidRDefault="00163875" w:rsidP="00642183">
            <w:pPr>
              <w:spacing w:line="240" w:lineRule="auto"/>
              <w:jc w:val="center"/>
              <w:rPr>
                <w:sz w:val="18"/>
                <w:szCs w:val="18"/>
              </w:rPr>
            </w:pPr>
          </w:p>
        </w:tc>
        <w:tc>
          <w:tcPr>
            <w:tcW w:w="428" w:type="pct"/>
            <w:shd w:val="clear" w:color="auto" w:fill="FFFFFF"/>
            <w:vAlign w:val="center"/>
          </w:tcPr>
          <w:p w:rsidR="00163875" w:rsidRPr="004B2A46" w:rsidRDefault="00163875" w:rsidP="00642183">
            <w:pPr>
              <w:spacing w:line="240" w:lineRule="auto"/>
              <w:jc w:val="center"/>
              <w:rPr>
                <w:sz w:val="18"/>
                <w:szCs w:val="18"/>
              </w:rPr>
            </w:pPr>
          </w:p>
        </w:tc>
        <w:tc>
          <w:tcPr>
            <w:tcW w:w="320" w:type="pct"/>
            <w:tcBorders>
              <w:bottom w:val="single" w:sz="4" w:space="0" w:color="auto"/>
            </w:tcBorders>
            <w:shd w:val="clear" w:color="auto" w:fill="D9D9D9"/>
            <w:vAlign w:val="center"/>
          </w:tcPr>
          <w:p w:rsidR="00163875" w:rsidRPr="00163875" w:rsidRDefault="00163875" w:rsidP="00CD27F7">
            <w:pPr>
              <w:spacing w:line="240" w:lineRule="auto"/>
              <w:jc w:val="center"/>
              <w:rPr>
                <w:b/>
                <w:sz w:val="18"/>
                <w:szCs w:val="18"/>
              </w:rPr>
            </w:pPr>
            <w:r w:rsidRPr="00163875">
              <w:rPr>
                <w:b/>
                <w:sz w:val="18"/>
                <w:szCs w:val="18"/>
              </w:rPr>
              <w:t>4627</w:t>
            </w:r>
          </w:p>
        </w:tc>
        <w:tc>
          <w:tcPr>
            <w:tcW w:w="427" w:type="pct"/>
            <w:shd w:val="clear" w:color="auto" w:fill="FFFFFF"/>
            <w:vAlign w:val="center"/>
          </w:tcPr>
          <w:p w:rsidR="00163875" w:rsidRPr="002E76F0" w:rsidRDefault="000B5F63" w:rsidP="002E76F0">
            <w:pPr>
              <w:spacing w:line="240" w:lineRule="auto"/>
              <w:jc w:val="center"/>
              <w:rPr>
                <w:sz w:val="18"/>
                <w:szCs w:val="18"/>
              </w:rPr>
            </w:pPr>
            <w:r>
              <w:rPr>
                <w:sz w:val="18"/>
                <w:szCs w:val="18"/>
              </w:rPr>
              <w:t>165</w:t>
            </w:r>
          </w:p>
        </w:tc>
        <w:tc>
          <w:tcPr>
            <w:tcW w:w="427" w:type="pct"/>
            <w:shd w:val="clear" w:color="auto" w:fill="FFFFFF"/>
            <w:vAlign w:val="center"/>
          </w:tcPr>
          <w:p w:rsidR="00163875" w:rsidRPr="002E76F0" w:rsidRDefault="00163875" w:rsidP="002E76F0">
            <w:pPr>
              <w:spacing w:line="240" w:lineRule="auto"/>
              <w:jc w:val="center"/>
              <w:rPr>
                <w:sz w:val="18"/>
                <w:szCs w:val="18"/>
              </w:rPr>
            </w:pPr>
          </w:p>
        </w:tc>
        <w:tc>
          <w:tcPr>
            <w:tcW w:w="427" w:type="pct"/>
            <w:shd w:val="clear" w:color="auto" w:fill="FFFFFF"/>
            <w:vAlign w:val="center"/>
          </w:tcPr>
          <w:p w:rsidR="00163875" w:rsidRPr="002E76F0" w:rsidRDefault="00163875" w:rsidP="002E76F0">
            <w:pPr>
              <w:spacing w:line="240" w:lineRule="auto"/>
              <w:jc w:val="center"/>
              <w:rPr>
                <w:sz w:val="18"/>
                <w:szCs w:val="18"/>
              </w:rPr>
            </w:pPr>
          </w:p>
        </w:tc>
        <w:tc>
          <w:tcPr>
            <w:tcW w:w="431" w:type="pct"/>
            <w:shd w:val="clear" w:color="auto" w:fill="FFFFFF"/>
            <w:vAlign w:val="center"/>
          </w:tcPr>
          <w:p w:rsidR="00163875" w:rsidRPr="004B2A46" w:rsidRDefault="00163875" w:rsidP="00800C27">
            <w:pPr>
              <w:spacing w:line="240" w:lineRule="auto"/>
              <w:jc w:val="center"/>
              <w:rPr>
                <w:sz w:val="18"/>
                <w:szCs w:val="18"/>
              </w:rPr>
            </w:pPr>
          </w:p>
        </w:tc>
        <w:tc>
          <w:tcPr>
            <w:tcW w:w="378" w:type="pct"/>
            <w:tcBorders>
              <w:bottom w:val="single" w:sz="4" w:space="0" w:color="auto"/>
            </w:tcBorders>
            <w:shd w:val="clear" w:color="auto" w:fill="D9D9D9"/>
            <w:vAlign w:val="center"/>
          </w:tcPr>
          <w:p w:rsidR="00163875" w:rsidRPr="00761180" w:rsidRDefault="000B5F63" w:rsidP="00800C27">
            <w:pPr>
              <w:spacing w:line="240" w:lineRule="auto"/>
              <w:jc w:val="center"/>
              <w:rPr>
                <w:b/>
                <w:sz w:val="18"/>
                <w:szCs w:val="18"/>
              </w:rPr>
            </w:pPr>
            <w:r>
              <w:rPr>
                <w:b/>
                <w:sz w:val="18"/>
                <w:szCs w:val="18"/>
              </w:rPr>
              <w:t>165</w:t>
            </w:r>
          </w:p>
        </w:tc>
      </w:tr>
      <w:tr w:rsidR="00163875" w:rsidRPr="005B58B5" w:rsidTr="00CA29BC">
        <w:tc>
          <w:tcPr>
            <w:tcW w:w="881" w:type="pct"/>
            <w:shd w:val="clear" w:color="auto" w:fill="FFFFFF"/>
          </w:tcPr>
          <w:p w:rsidR="00163875" w:rsidRPr="00EC4694" w:rsidRDefault="00163875" w:rsidP="0052113B">
            <w:pPr>
              <w:spacing w:line="240" w:lineRule="auto"/>
              <w:jc w:val="left"/>
              <w:rPr>
                <w:sz w:val="18"/>
                <w:szCs w:val="18"/>
              </w:rPr>
            </w:pPr>
            <w:r w:rsidRPr="00EC4694">
              <w:rPr>
                <w:sz w:val="18"/>
                <w:szCs w:val="18"/>
              </w:rPr>
              <w:t>проведено заседаний ЭК</w:t>
            </w:r>
          </w:p>
        </w:tc>
        <w:tc>
          <w:tcPr>
            <w:tcW w:w="427" w:type="pct"/>
            <w:shd w:val="clear" w:color="auto" w:fill="FFFFFF"/>
            <w:vAlign w:val="center"/>
          </w:tcPr>
          <w:p w:rsidR="00163875" w:rsidRPr="002E76F0" w:rsidRDefault="00163875" w:rsidP="00CD27F7">
            <w:pPr>
              <w:spacing w:line="240" w:lineRule="auto"/>
              <w:jc w:val="center"/>
              <w:rPr>
                <w:sz w:val="18"/>
                <w:szCs w:val="18"/>
              </w:rPr>
            </w:pPr>
            <w:r>
              <w:rPr>
                <w:sz w:val="18"/>
                <w:szCs w:val="18"/>
              </w:rPr>
              <w:t>4</w:t>
            </w:r>
          </w:p>
        </w:tc>
        <w:tc>
          <w:tcPr>
            <w:tcW w:w="427" w:type="pct"/>
            <w:shd w:val="clear" w:color="auto" w:fill="FFFFFF"/>
            <w:vAlign w:val="center"/>
          </w:tcPr>
          <w:p w:rsidR="00163875" w:rsidRPr="002E76F0" w:rsidRDefault="00163875" w:rsidP="00642183">
            <w:pPr>
              <w:spacing w:line="240" w:lineRule="auto"/>
              <w:jc w:val="center"/>
              <w:rPr>
                <w:sz w:val="18"/>
                <w:szCs w:val="18"/>
              </w:rPr>
            </w:pPr>
          </w:p>
        </w:tc>
        <w:tc>
          <w:tcPr>
            <w:tcW w:w="427" w:type="pct"/>
            <w:shd w:val="clear" w:color="auto" w:fill="FFFFFF"/>
            <w:vAlign w:val="center"/>
          </w:tcPr>
          <w:p w:rsidR="00163875" w:rsidRPr="002E76F0" w:rsidRDefault="00163875" w:rsidP="00642183">
            <w:pPr>
              <w:spacing w:line="240" w:lineRule="auto"/>
              <w:jc w:val="center"/>
              <w:rPr>
                <w:sz w:val="18"/>
                <w:szCs w:val="18"/>
              </w:rPr>
            </w:pPr>
          </w:p>
        </w:tc>
        <w:tc>
          <w:tcPr>
            <w:tcW w:w="428" w:type="pct"/>
            <w:tcBorders>
              <w:bottom w:val="single" w:sz="4" w:space="0" w:color="auto"/>
            </w:tcBorders>
            <w:shd w:val="clear" w:color="auto" w:fill="FFFFFF"/>
            <w:vAlign w:val="center"/>
          </w:tcPr>
          <w:p w:rsidR="00163875" w:rsidRPr="004B2A46" w:rsidRDefault="00163875" w:rsidP="00642183">
            <w:pPr>
              <w:spacing w:line="240" w:lineRule="auto"/>
              <w:jc w:val="center"/>
              <w:rPr>
                <w:sz w:val="18"/>
                <w:szCs w:val="18"/>
              </w:rPr>
            </w:pPr>
          </w:p>
        </w:tc>
        <w:tc>
          <w:tcPr>
            <w:tcW w:w="320" w:type="pct"/>
            <w:tcBorders>
              <w:top w:val="single" w:sz="4" w:space="0" w:color="auto"/>
              <w:bottom w:val="single" w:sz="4" w:space="0" w:color="auto"/>
            </w:tcBorders>
            <w:shd w:val="clear" w:color="auto" w:fill="D9D9D9"/>
            <w:vAlign w:val="center"/>
          </w:tcPr>
          <w:p w:rsidR="00163875" w:rsidRPr="00163875" w:rsidRDefault="00163875" w:rsidP="00CD27F7">
            <w:pPr>
              <w:spacing w:line="240" w:lineRule="auto"/>
              <w:jc w:val="center"/>
              <w:rPr>
                <w:b/>
                <w:sz w:val="18"/>
                <w:szCs w:val="18"/>
              </w:rPr>
            </w:pPr>
            <w:r w:rsidRPr="00163875">
              <w:rPr>
                <w:b/>
                <w:sz w:val="18"/>
                <w:szCs w:val="18"/>
              </w:rPr>
              <w:t>4</w:t>
            </w:r>
          </w:p>
        </w:tc>
        <w:tc>
          <w:tcPr>
            <w:tcW w:w="427" w:type="pct"/>
            <w:tcBorders>
              <w:bottom w:val="single" w:sz="4" w:space="0" w:color="auto"/>
            </w:tcBorders>
            <w:shd w:val="clear" w:color="auto" w:fill="FFFFFF"/>
            <w:vAlign w:val="center"/>
          </w:tcPr>
          <w:p w:rsidR="00163875" w:rsidRPr="002E76F0" w:rsidRDefault="000B5F63" w:rsidP="002E76F0">
            <w:pPr>
              <w:spacing w:line="240" w:lineRule="auto"/>
              <w:jc w:val="center"/>
              <w:rPr>
                <w:sz w:val="18"/>
                <w:szCs w:val="18"/>
              </w:rPr>
            </w:pPr>
            <w:r>
              <w:rPr>
                <w:sz w:val="18"/>
                <w:szCs w:val="18"/>
              </w:rPr>
              <w:t>3</w:t>
            </w:r>
          </w:p>
        </w:tc>
        <w:tc>
          <w:tcPr>
            <w:tcW w:w="427" w:type="pct"/>
            <w:shd w:val="clear" w:color="auto" w:fill="FFFFFF"/>
            <w:vAlign w:val="center"/>
          </w:tcPr>
          <w:p w:rsidR="00163875" w:rsidRPr="002E76F0" w:rsidRDefault="00163875" w:rsidP="002E76F0">
            <w:pPr>
              <w:spacing w:line="240" w:lineRule="auto"/>
              <w:jc w:val="center"/>
              <w:rPr>
                <w:sz w:val="18"/>
                <w:szCs w:val="18"/>
              </w:rPr>
            </w:pPr>
          </w:p>
        </w:tc>
        <w:tc>
          <w:tcPr>
            <w:tcW w:w="427" w:type="pct"/>
            <w:shd w:val="clear" w:color="auto" w:fill="FFFFFF"/>
            <w:vAlign w:val="center"/>
          </w:tcPr>
          <w:p w:rsidR="00163875" w:rsidRPr="002E76F0" w:rsidRDefault="00163875" w:rsidP="002E76F0">
            <w:pPr>
              <w:spacing w:line="240" w:lineRule="auto"/>
              <w:jc w:val="center"/>
              <w:rPr>
                <w:sz w:val="18"/>
                <w:szCs w:val="18"/>
              </w:rPr>
            </w:pPr>
          </w:p>
        </w:tc>
        <w:tc>
          <w:tcPr>
            <w:tcW w:w="431" w:type="pct"/>
            <w:shd w:val="clear" w:color="auto" w:fill="FFFFFF"/>
            <w:vAlign w:val="center"/>
          </w:tcPr>
          <w:p w:rsidR="00163875" w:rsidRPr="004B2A46" w:rsidRDefault="00163875" w:rsidP="00800C27">
            <w:pPr>
              <w:spacing w:line="240" w:lineRule="auto"/>
              <w:jc w:val="center"/>
              <w:rPr>
                <w:sz w:val="18"/>
                <w:szCs w:val="18"/>
              </w:rPr>
            </w:pPr>
          </w:p>
        </w:tc>
        <w:tc>
          <w:tcPr>
            <w:tcW w:w="378" w:type="pct"/>
            <w:tcBorders>
              <w:top w:val="single" w:sz="4" w:space="0" w:color="auto"/>
              <w:bottom w:val="single" w:sz="4" w:space="0" w:color="auto"/>
            </w:tcBorders>
            <w:shd w:val="clear" w:color="auto" w:fill="D9D9D9"/>
            <w:vAlign w:val="center"/>
          </w:tcPr>
          <w:p w:rsidR="00163875" w:rsidRPr="00761180" w:rsidRDefault="000B5F63" w:rsidP="00800C27">
            <w:pPr>
              <w:spacing w:line="240" w:lineRule="auto"/>
              <w:jc w:val="center"/>
              <w:rPr>
                <w:b/>
                <w:sz w:val="18"/>
                <w:szCs w:val="18"/>
              </w:rPr>
            </w:pPr>
            <w:r>
              <w:rPr>
                <w:b/>
                <w:sz w:val="18"/>
                <w:szCs w:val="18"/>
              </w:rPr>
              <w:t>3</w:t>
            </w:r>
          </w:p>
        </w:tc>
      </w:tr>
      <w:tr w:rsidR="00163875" w:rsidRPr="005B58B5" w:rsidTr="00CA29BC">
        <w:tc>
          <w:tcPr>
            <w:tcW w:w="881" w:type="pct"/>
            <w:shd w:val="clear" w:color="auto" w:fill="FFFFFF"/>
          </w:tcPr>
          <w:p w:rsidR="00163875" w:rsidRPr="00EC4694" w:rsidRDefault="00163875" w:rsidP="0052113B">
            <w:pPr>
              <w:spacing w:line="240" w:lineRule="auto"/>
              <w:jc w:val="left"/>
              <w:rPr>
                <w:sz w:val="18"/>
                <w:szCs w:val="18"/>
              </w:rPr>
            </w:pPr>
            <w:r w:rsidRPr="00EC4694">
              <w:rPr>
                <w:sz w:val="18"/>
                <w:szCs w:val="18"/>
              </w:rPr>
              <w:t>составлено Актов о выделении к уничтожению документов</w:t>
            </w:r>
          </w:p>
        </w:tc>
        <w:tc>
          <w:tcPr>
            <w:tcW w:w="427" w:type="pct"/>
            <w:shd w:val="clear" w:color="auto" w:fill="FFFFFF"/>
            <w:vAlign w:val="center"/>
          </w:tcPr>
          <w:p w:rsidR="00163875" w:rsidRPr="002E76F0" w:rsidRDefault="00163875" w:rsidP="00CD27F7">
            <w:pPr>
              <w:spacing w:line="240" w:lineRule="auto"/>
              <w:jc w:val="center"/>
              <w:rPr>
                <w:sz w:val="18"/>
                <w:szCs w:val="18"/>
              </w:rPr>
            </w:pPr>
            <w:r>
              <w:rPr>
                <w:sz w:val="18"/>
                <w:szCs w:val="18"/>
              </w:rPr>
              <w:t>3</w:t>
            </w:r>
          </w:p>
        </w:tc>
        <w:tc>
          <w:tcPr>
            <w:tcW w:w="427" w:type="pct"/>
            <w:shd w:val="clear" w:color="auto" w:fill="FFFFFF"/>
            <w:vAlign w:val="center"/>
          </w:tcPr>
          <w:p w:rsidR="00163875" w:rsidRPr="002E76F0" w:rsidRDefault="00163875" w:rsidP="00642183">
            <w:pPr>
              <w:spacing w:line="240" w:lineRule="auto"/>
              <w:jc w:val="center"/>
              <w:rPr>
                <w:sz w:val="18"/>
                <w:szCs w:val="18"/>
              </w:rPr>
            </w:pPr>
          </w:p>
        </w:tc>
        <w:tc>
          <w:tcPr>
            <w:tcW w:w="427" w:type="pct"/>
            <w:shd w:val="clear" w:color="auto" w:fill="FFFFFF"/>
            <w:vAlign w:val="center"/>
          </w:tcPr>
          <w:p w:rsidR="00163875" w:rsidRPr="002E76F0" w:rsidRDefault="00163875" w:rsidP="00642183">
            <w:pPr>
              <w:spacing w:line="240" w:lineRule="auto"/>
              <w:jc w:val="center"/>
              <w:rPr>
                <w:sz w:val="18"/>
                <w:szCs w:val="18"/>
              </w:rPr>
            </w:pPr>
          </w:p>
        </w:tc>
        <w:tc>
          <w:tcPr>
            <w:tcW w:w="428" w:type="pct"/>
            <w:shd w:val="clear" w:color="auto" w:fill="FFFFFF"/>
            <w:vAlign w:val="center"/>
          </w:tcPr>
          <w:p w:rsidR="00163875" w:rsidRPr="004B2A46" w:rsidRDefault="00163875" w:rsidP="00642183">
            <w:pPr>
              <w:spacing w:line="240" w:lineRule="auto"/>
              <w:jc w:val="center"/>
              <w:rPr>
                <w:sz w:val="18"/>
                <w:szCs w:val="18"/>
              </w:rPr>
            </w:pPr>
          </w:p>
        </w:tc>
        <w:tc>
          <w:tcPr>
            <w:tcW w:w="320" w:type="pct"/>
            <w:tcBorders>
              <w:top w:val="single" w:sz="4" w:space="0" w:color="auto"/>
              <w:bottom w:val="single" w:sz="4" w:space="0" w:color="auto"/>
            </w:tcBorders>
            <w:shd w:val="clear" w:color="auto" w:fill="D9D9D9"/>
            <w:vAlign w:val="center"/>
          </w:tcPr>
          <w:p w:rsidR="00163875" w:rsidRPr="00163875" w:rsidRDefault="00163875" w:rsidP="00CD27F7">
            <w:pPr>
              <w:spacing w:line="240" w:lineRule="auto"/>
              <w:jc w:val="center"/>
              <w:rPr>
                <w:b/>
                <w:sz w:val="18"/>
                <w:szCs w:val="18"/>
              </w:rPr>
            </w:pPr>
            <w:r w:rsidRPr="00163875">
              <w:rPr>
                <w:b/>
                <w:sz w:val="18"/>
                <w:szCs w:val="18"/>
              </w:rPr>
              <w:t>3</w:t>
            </w:r>
          </w:p>
        </w:tc>
        <w:tc>
          <w:tcPr>
            <w:tcW w:w="427" w:type="pct"/>
            <w:shd w:val="clear" w:color="auto" w:fill="FFFFFF"/>
            <w:vAlign w:val="center"/>
          </w:tcPr>
          <w:p w:rsidR="00163875" w:rsidRPr="002E76F0" w:rsidRDefault="000B5F63" w:rsidP="002E76F0">
            <w:pPr>
              <w:spacing w:line="240" w:lineRule="auto"/>
              <w:jc w:val="center"/>
              <w:rPr>
                <w:sz w:val="18"/>
                <w:szCs w:val="18"/>
              </w:rPr>
            </w:pPr>
            <w:r>
              <w:rPr>
                <w:sz w:val="18"/>
                <w:szCs w:val="18"/>
              </w:rPr>
              <w:t>2</w:t>
            </w:r>
          </w:p>
        </w:tc>
        <w:tc>
          <w:tcPr>
            <w:tcW w:w="427" w:type="pct"/>
            <w:shd w:val="clear" w:color="auto" w:fill="FFFFFF"/>
            <w:vAlign w:val="center"/>
          </w:tcPr>
          <w:p w:rsidR="00163875" w:rsidRPr="002E76F0" w:rsidRDefault="00163875" w:rsidP="002E76F0">
            <w:pPr>
              <w:spacing w:line="240" w:lineRule="auto"/>
              <w:jc w:val="center"/>
              <w:rPr>
                <w:sz w:val="18"/>
                <w:szCs w:val="18"/>
              </w:rPr>
            </w:pPr>
          </w:p>
        </w:tc>
        <w:tc>
          <w:tcPr>
            <w:tcW w:w="427" w:type="pct"/>
            <w:shd w:val="clear" w:color="auto" w:fill="FFFFFF"/>
            <w:vAlign w:val="center"/>
          </w:tcPr>
          <w:p w:rsidR="00163875" w:rsidRPr="002E76F0" w:rsidRDefault="00163875" w:rsidP="002E76F0">
            <w:pPr>
              <w:spacing w:line="240" w:lineRule="auto"/>
              <w:jc w:val="center"/>
              <w:rPr>
                <w:sz w:val="18"/>
                <w:szCs w:val="18"/>
              </w:rPr>
            </w:pPr>
          </w:p>
        </w:tc>
        <w:tc>
          <w:tcPr>
            <w:tcW w:w="431" w:type="pct"/>
            <w:shd w:val="clear" w:color="auto" w:fill="FFFFFF"/>
            <w:vAlign w:val="center"/>
          </w:tcPr>
          <w:p w:rsidR="00163875" w:rsidRPr="004B2A46" w:rsidRDefault="00163875" w:rsidP="00800C27">
            <w:pPr>
              <w:spacing w:line="240" w:lineRule="auto"/>
              <w:jc w:val="center"/>
              <w:rPr>
                <w:sz w:val="18"/>
                <w:szCs w:val="18"/>
              </w:rPr>
            </w:pPr>
          </w:p>
        </w:tc>
        <w:tc>
          <w:tcPr>
            <w:tcW w:w="378" w:type="pct"/>
            <w:tcBorders>
              <w:top w:val="single" w:sz="4" w:space="0" w:color="auto"/>
              <w:bottom w:val="single" w:sz="4" w:space="0" w:color="auto"/>
            </w:tcBorders>
            <w:shd w:val="clear" w:color="auto" w:fill="D9D9D9"/>
            <w:vAlign w:val="center"/>
          </w:tcPr>
          <w:p w:rsidR="00163875" w:rsidRPr="00761180" w:rsidRDefault="000B5F63" w:rsidP="00800C27">
            <w:pPr>
              <w:spacing w:line="240" w:lineRule="auto"/>
              <w:jc w:val="center"/>
              <w:rPr>
                <w:b/>
                <w:sz w:val="18"/>
                <w:szCs w:val="18"/>
              </w:rPr>
            </w:pPr>
            <w:r>
              <w:rPr>
                <w:b/>
                <w:sz w:val="18"/>
                <w:szCs w:val="18"/>
              </w:rPr>
              <w:t>2</w:t>
            </w:r>
          </w:p>
        </w:tc>
      </w:tr>
      <w:tr w:rsidR="00163875" w:rsidRPr="005B58B5" w:rsidTr="00CA29BC">
        <w:tc>
          <w:tcPr>
            <w:tcW w:w="881" w:type="pct"/>
            <w:shd w:val="clear" w:color="auto" w:fill="FFFFFF"/>
          </w:tcPr>
          <w:p w:rsidR="00163875" w:rsidRPr="00EC4694" w:rsidRDefault="00163875" w:rsidP="0052113B">
            <w:pPr>
              <w:spacing w:line="240" w:lineRule="auto"/>
              <w:jc w:val="left"/>
              <w:rPr>
                <w:sz w:val="18"/>
                <w:szCs w:val="18"/>
              </w:rPr>
            </w:pPr>
            <w:r w:rsidRPr="00EC4694">
              <w:rPr>
                <w:sz w:val="18"/>
                <w:szCs w:val="18"/>
              </w:rPr>
              <w:t>Отобрано и уничтожено дел</w:t>
            </w:r>
          </w:p>
        </w:tc>
        <w:tc>
          <w:tcPr>
            <w:tcW w:w="427" w:type="pct"/>
            <w:shd w:val="clear" w:color="auto" w:fill="FFFFFF"/>
            <w:vAlign w:val="center"/>
          </w:tcPr>
          <w:p w:rsidR="00163875" w:rsidRPr="002E76F0" w:rsidRDefault="00163875" w:rsidP="00CD27F7">
            <w:pPr>
              <w:spacing w:line="240" w:lineRule="auto"/>
              <w:jc w:val="center"/>
              <w:rPr>
                <w:sz w:val="18"/>
                <w:szCs w:val="18"/>
              </w:rPr>
            </w:pPr>
            <w:r>
              <w:rPr>
                <w:sz w:val="18"/>
                <w:szCs w:val="18"/>
              </w:rPr>
              <w:t>4399</w:t>
            </w:r>
          </w:p>
        </w:tc>
        <w:tc>
          <w:tcPr>
            <w:tcW w:w="427" w:type="pct"/>
            <w:shd w:val="clear" w:color="auto" w:fill="FFFFFF"/>
            <w:vAlign w:val="center"/>
          </w:tcPr>
          <w:p w:rsidR="00163875" w:rsidRPr="002E76F0" w:rsidRDefault="00163875" w:rsidP="00642183">
            <w:pPr>
              <w:spacing w:line="240" w:lineRule="auto"/>
              <w:jc w:val="center"/>
              <w:rPr>
                <w:sz w:val="18"/>
                <w:szCs w:val="18"/>
              </w:rPr>
            </w:pPr>
          </w:p>
        </w:tc>
        <w:tc>
          <w:tcPr>
            <w:tcW w:w="427" w:type="pct"/>
            <w:shd w:val="clear" w:color="auto" w:fill="FFFFFF"/>
            <w:vAlign w:val="center"/>
          </w:tcPr>
          <w:p w:rsidR="00163875" w:rsidRPr="002E76F0" w:rsidRDefault="00163875" w:rsidP="00642183">
            <w:pPr>
              <w:spacing w:line="240" w:lineRule="auto"/>
              <w:jc w:val="center"/>
              <w:rPr>
                <w:sz w:val="18"/>
                <w:szCs w:val="18"/>
              </w:rPr>
            </w:pPr>
          </w:p>
        </w:tc>
        <w:tc>
          <w:tcPr>
            <w:tcW w:w="428" w:type="pct"/>
            <w:shd w:val="clear" w:color="auto" w:fill="FFFFFF"/>
            <w:vAlign w:val="center"/>
          </w:tcPr>
          <w:p w:rsidR="00163875" w:rsidRPr="004B2A46" w:rsidRDefault="00163875" w:rsidP="00642183">
            <w:pPr>
              <w:spacing w:line="240" w:lineRule="auto"/>
              <w:jc w:val="center"/>
              <w:rPr>
                <w:sz w:val="18"/>
                <w:szCs w:val="18"/>
              </w:rPr>
            </w:pPr>
          </w:p>
        </w:tc>
        <w:tc>
          <w:tcPr>
            <w:tcW w:w="320" w:type="pct"/>
            <w:tcBorders>
              <w:top w:val="single" w:sz="4" w:space="0" w:color="auto"/>
            </w:tcBorders>
            <w:shd w:val="clear" w:color="auto" w:fill="D9D9D9"/>
            <w:vAlign w:val="center"/>
          </w:tcPr>
          <w:p w:rsidR="00163875" w:rsidRPr="00163875" w:rsidRDefault="00163875" w:rsidP="00CD27F7">
            <w:pPr>
              <w:spacing w:line="240" w:lineRule="auto"/>
              <w:jc w:val="center"/>
              <w:rPr>
                <w:b/>
                <w:sz w:val="18"/>
                <w:szCs w:val="18"/>
              </w:rPr>
            </w:pPr>
            <w:r w:rsidRPr="00163875">
              <w:rPr>
                <w:b/>
                <w:sz w:val="18"/>
                <w:szCs w:val="18"/>
              </w:rPr>
              <w:t>4399</w:t>
            </w:r>
          </w:p>
        </w:tc>
        <w:tc>
          <w:tcPr>
            <w:tcW w:w="427" w:type="pct"/>
            <w:shd w:val="clear" w:color="auto" w:fill="FFFFFF"/>
            <w:vAlign w:val="center"/>
          </w:tcPr>
          <w:p w:rsidR="00163875" w:rsidRPr="002E76F0" w:rsidRDefault="000B5F63" w:rsidP="002E76F0">
            <w:pPr>
              <w:spacing w:line="240" w:lineRule="auto"/>
              <w:jc w:val="center"/>
              <w:rPr>
                <w:sz w:val="18"/>
                <w:szCs w:val="18"/>
              </w:rPr>
            </w:pPr>
            <w:r>
              <w:rPr>
                <w:sz w:val="18"/>
                <w:szCs w:val="18"/>
              </w:rPr>
              <w:t>397</w:t>
            </w:r>
          </w:p>
        </w:tc>
        <w:tc>
          <w:tcPr>
            <w:tcW w:w="427" w:type="pct"/>
            <w:shd w:val="clear" w:color="auto" w:fill="FFFFFF"/>
            <w:vAlign w:val="center"/>
          </w:tcPr>
          <w:p w:rsidR="00163875" w:rsidRPr="002E76F0" w:rsidRDefault="00163875" w:rsidP="002E76F0">
            <w:pPr>
              <w:spacing w:line="240" w:lineRule="auto"/>
              <w:jc w:val="center"/>
              <w:rPr>
                <w:sz w:val="18"/>
                <w:szCs w:val="18"/>
              </w:rPr>
            </w:pPr>
          </w:p>
        </w:tc>
        <w:tc>
          <w:tcPr>
            <w:tcW w:w="427" w:type="pct"/>
            <w:shd w:val="clear" w:color="auto" w:fill="FFFFFF"/>
            <w:vAlign w:val="center"/>
          </w:tcPr>
          <w:p w:rsidR="00163875" w:rsidRPr="002E76F0" w:rsidRDefault="00163875" w:rsidP="002E76F0">
            <w:pPr>
              <w:spacing w:line="240" w:lineRule="auto"/>
              <w:jc w:val="center"/>
              <w:rPr>
                <w:sz w:val="18"/>
                <w:szCs w:val="18"/>
              </w:rPr>
            </w:pPr>
          </w:p>
        </w:tc>
        <w:tc>
          <w:tcPr>
            <w:tcW w:w="431" w:type="pct"/>
            <w:shd w:val="clear" w:color="auto" w:fill="FFFFFF"/>
            <w:vAlign w:val="center"/>
          </w:tcPr>
          <w:p w:rsidR="00163875" w:rsidRPr="004B2A46" w:rsidRDefault="00163875" w:rsidP="00800C27">
            <w:pPr>
              <w:spacing w:line="240" w:lineRule="auto"/>
              <w:jc w:val="center"/>
              <w:rPr>
                <w:sz w:val="18"/>
                <w:szCs w:val="18"/>
              </w:rPr>
            </w:pPr>
          </w:p>
        </w:tc>
        <w:tc>
          <w:tcPr>
            <w:tcW w:w="378" w:type="pct"/>
            <w:tcBorders>
              <w:top w:val="single" w:sz="4" w:space="0" w:color="auto"/>
            </w:tcBorders>
            <w:shd w:val="clear" w:color="auto" w:fill="D9D9D9"/>
            <w:vAlign w:val="center"/>
          </w:tcPr>
          <w:p w:rsidR="00163875" w:rsidRPr="00761180" w:rsidRDefault="000B5F63" w:rsidP="00800C27">
            <w:pPr>
              <w:spacing w:line="240" w:lineRule="auto"/>
              <w:jc w:val="center"/>
              <w:rPr>
                <w:b/>
                <w:sz w:val="18"/>
                <w:szCs w:val="18"/>
              </w:rPr>
            </w:pPr>
            <w:r>
              <w:rPr>
                <w:b/>
                <w:sz w:val="18"/>
                <w:szCs w:val="18"/>
              </w:rPr>
              <w:t>397</w:t>
            </w:r>
          </w:p>
        </w:tc>
      </w:tr>
    </w:tbl>
    <w:p w:rsidR="00A35D2E" w:rsidRDefault="00A35D2E" w:rsidP="003D0067">
      <w:pPr>
        <w:ind w:firstLine="709"/>
        <w:rPr>
          <w:szCs w:val="26"/>
        </w:rPr>
      </w:pPr>
    </w:p>
    <w:p w:rsidR="003D0067" w:rsidRPr="005760A2" w:rsidRDefault="003D0067" w:rsidP="003D0067">
      <w:pPr>
        <w:ind w:firstLine="709"/>
        <w:rPr>
          <w:szCs w:val="26"/>
        </w:rPr>
      </w:pPr>
      <w:r w:rsidRPr="005760A2">
        <w:rPr>
          <w:szCs w:val="26"/>
        </w:rPr>
        <w:t xml:space="preserve">В Архиве Управления на </w:t>
      </w:r>
      <w:r w:rsidR="00163875">
        <w:rPr>
          <w:szCs w:val="26"/>
        </w:rPr>
        <w:t>01</w:t>
      </w:r>
      <w:r w:rsidR="009C2D88" w:rsidRPr="005760A2">
        <w:rPr>
          <w:szCs w:val="26"/>
        </w:rPr>
        <w:t>.</w:t>
      </w:r>
      <w:r w:rsidR="00FE4418">
        <w:rPr>
          <w:szCs w:val="26"/>
        </w:rPr>
        <w:t>0</w:t>
      </w:r>
      <w:r w:rsidR="00163875">
        <w:rPr>
          <w:szCs w:val="26"/>
        </w:rPr>
        <w:t>4</w:t>
      </w:r>
      <w:r w:rsidR="009C2D88" w:rsidRPr="005760A2">
        <w:rPr>
          <w:szCs w:val="26"/>
        </w:rPr>
        <w:t>.20</w:t>
      </w:r>
      <w:r w:rsidR="00B93240" w:rsidRPr="005760A2">
        <w:rPr>
          <w:szCs w:val="26"/>
        </w:rPr>
        <w:t>2</w:t>
      </w:r>
      <w:r w:rsidR="00FE4418">
        <w:rPr>
          <w:szCs w:val="26"/>
        </w:rPr>
        <w:t>1</w:t>
      </w:r>
      <w:r w:rsidR="00BA6E1F" w:rsidRPr="005760A2">
        <w:rPr>
          <w:szCs w:val="26"/>
        </w:rPr>
        <w:t xml:space="preserve"> </w:t>
      </w:r>
      <w:r w:rsidRPr="005760A2">
        <w:rPr>
          <w:szCs w:val="26"/>
        </w:rPr>
        <w:t>на хранении находятся дела:</w:t>
      </w:r>
    </w:p>
    <w:p w:rsidR="003D0067" w:rsidRPr="000B5F63" w:rsidRDefault="003D0067" w:rsidP="003D0067">
      <w:pPr>
        <w:ind w:firstLine="709"/>
        <w:rPr>
          <w:szCs w:val="26"/>
        </w:rPr>
      </w:pPr>
      <w:r w:rsidRPr="005760A2">
        <w:rPr>
          <w:szCs w:val="26"/>
        </w:rPr>
        <w:t xml:space="preserve">- постоянного хранения в </w:t>
      </w:r>
      <w:r w:rsidRPr="000B5F63">
        <w:rPr>
          <w:szCs w:val="26"/>
        </w:rPr>
        <w:t xml:space="preserve">количестве - </w:t>
      </w:r>
      <w:r w:rsidR="002A6B79" w:rsidRPr="000B5F63">
        <w:rPr>
          <w:szCs w:val="26"/>
        </w:rPr>
        <w:t>4</w:t>
      </w:r>
      <w:r w:rsidR="000B5F63" w:rsidRPr="000B5F63">
        <w:rPr>
          <w:szCs w:val="26"/>
        </w:rPr>
        <w:t>26</w:t>
      </w:r>
      <w:r w:rsidRPr="000B5F63">
        <w:rPr>
          <w:szCs w:val="26"/>
        </w:rPr>
        <w:t xml:space="preserve"> ед. хранения;</w:t>
      </w:r>
    </w:p>
    <w:p w:rsidR="003D0067" w:rsidRPr="00A4417A" w:rsidRDefault="003D0067" w:rsidP="003D0067">
      <w:pPr>
        <w:ind w:firstLine="709"/>
        <w:rPr>
          <w:szCs w:val="26"/>
        </w:rPr>
      </w:pPr>
      <w:r w:rsidRPr="000B5F63">
        <w:rPr>
          <w:szCs w:val="26"/>
        </w:rPr>
        <w:t xml:space="preserve">- по личному составу в количестве - </w:t>
      </w:r>
      <w:r w:rsidR="002A6B79" w:rsidRPr="000B5F63">
        <w:rPr>
          <w:szCs w:val="26"/>
        </w:rPr>
        <w:t>4</w:t>
      </w:r>
      <w:r w:rsidR="000B5F63" w:rsidRPr="000B5F63">
        <w:rPr>
          <w:szCs w:val="26"/>
        </w:rPr>
        <w:t>00</w:t>
      </w:r>
      <w:r w:rsidRPr="000B5F63">
        <w:rPr>
          <w:szCs w:val="26"/>
        </w:rPr>
        <w:t xml:space="preserve"> ед</w:t>
      </w:r>
      <w:r w:rsidRPr="00E5147E">
        <w:rPr>
          <w:szCs w:val="26"/>
        </w:rPr>
        <w:t>.</w:t>
      </w:r>
      <w:r w:rsidRPr="000B497D">
        <w:rPr>
          <w:szCs w:val="26"/>
        </w:rPr>
        <w:t xml:space="preserve"> хранения</w:t>
      </w:r>
      <w:r w:rsidRPr="005760A2">
        <w:rPr>
          <w:szCs w:val="26"/>
        </w:rPr>
        <w:t>.</w:t>
      </w:r>
    </w:p>
    <w:p w:rsidR="000C2629" w:rsidRPr="00A4417A" w:rsidRDefault="000C2629" w:rsidP="00894940">
      <w:pPr>
        <w:ind w:firstLine="709"/>
        <w:rPr>
          <w:szCs w:val="26"/>
        </w:rPr>
      </w:pPr>
    </w:p>
    <w:p w:rsidR="00924994" w:rsidRPr="0070591C" w:rsidRDefault="00924994" w:rsidP="00894940">
      <w:pPr>
        <w:ind w:firstLine="709"/>
        <w:rPr>
          <w:i/>
          <w:szCs w:val="26"/>
          <w:u w:val="single"/>
        </w:rPr>
      </w:pPr>
      <w:r w:rsidRPr="0070591C">
        <w:rPr>
          <w:i/>
          <w:szCs w:val="26"/>
          <w:u w:val="single"/>
        </w:rPr>
        <w:t>Организация прогнозирования и планирования деятельности</w:t>
      </w:r>
    </w:p>
    <w:p w:rsidR="00826CAC" w:rsidRPr="00800C27" w:rsidRDefault="006B5EBA" w:rsidP="00800C27">
      <w:pPr>
        <w:ind w:firstLine="709"/>
        <w:rPr>
          <w:color w:val="FF0000"/>
        </w:rPr>
      </w:pPr>
      <w:r w:rsidRPr="00647852">
        <w:t xml:space="preserve">По состоянию на </w:t>
      </w:r>
      <w:r w:rsidR="00163875">
        <w:rPr>
          <w:szCs w:val="26"/>
        </w:rPr>
        <w:t>01</w:t>
      </w:r>
      <w:r w:rsidR="00186121" w:rsidRPr="00647852">
        <w:rPr>
          <w:szCs w:val="26"/>
        </w:rPr>
        <w:t>.</w:t>
      </w:r>
      <w:r w:rsidR="00FE4418">
        <w:rPr>
          <w:szCs w:val="26"/>
        </w:rPr>
        <w:t>0</w:t>
      </w:r>
      <w:r w:rsidR="00163875">
        <w:rPr>
          <w:szCs w:val="26"/>
        </w:rPr>
        <w:t>4</w:t>
      </w:r>
      <w:r w:rsidR="00186121" w:rsidRPr="00647852">
        <w:rPr>
          <w:szCs w:val="26"/>
        </w:rPr>
        <w:t>.202</w:t>
      </w:r>
      <w:r w:rsidR="00FE4418">
        <w:rPr>
          <w:szCs w:val="26"/>
        </w:rPr>
        <w:t>1</w:t>
      </w:r>
      <w:r w:rsidR="00186121" w:rsidRPr="00647852">
        <w:rPr>
          <w:szCs w:val="26"/>
        </w:rPr>
        <w:t xml:space="preserve"> </w:t>
      </w:r>
      <w:r w:rsidRPr="00647852">
        <w:t>План деятельности Управления</w:t>
      </w:r>
      <w:r w:rsidR="00194D46" w:rsidRPr="00647852">
        <w:t xml:space="preserve"> на 20</w:t>
      </w:r>
      <w:r w:rsidR="00CF3F38" w:rsidRPr="00647852">
        <w:t>2</w:t>
      </w:r>
      <w:r w:rsidR="00163875">
        <w:t>1</w:t>
      </w:r>
      <w:r w:rsidR="00194D46" w:rsidRPr="00647852">
        <w:t xml:space="preserve"> год</w:t>
      </w:r>
      <w:r w:rsidRPr="00647852">
        <w:t xml:space="preserve"> выполнен </w:t>
      </w:r>
      <w:r w:rsidRPr="001E06C5">
        <w:rPr>
          <w:color w:val="000000" w:themeColor="text1"/>
        </w:rPr>
        <w:t xml:space="preserve">на </w:t>
      </w:r>
      <w:r w:rsidR="00D67DB7" w:rsidRPr="00D67DB7">
        <w:rPr>
          <w:color w:val="000000" w:themeColor="text1"/>
        </w:rPr>
        <w:t>19,7</w:t>
      </w:r>
      <w:r w:rsidRPr="00D67DB7">
        <w:rPr>
          <w:color w:val="000000" w:themeColor="text1"/>
        </w:rPr>
        <w:t xml:space="preserve">%. </w:t>
      </w:r>
    </w:p>
    <w:p w:rsidR="00826CAC" w:rsidRPr="0070591C" w:rsidRDefault="00826CAC" w:rsidP="00186121">
      <w:pPr>
        <w:rPr>
          <w:i/>
          <w:szCs w:val="26"/>
          <w:u w:val="single"/>
        </w:rPr>
      </w:pPr>
    </w:p>
    <w:p w:rsidR="00DD514E" w:rsidRDefault="00DD514E" w:rsidP="00894940">
      <w:pPr>
        <w:ind w:firstLine="709"/>
        <w:rPr>
          <w:i/>
          <w:szCs w:val="26"/>
          <w:u w:val="single"/>
        </w:rPr>
      </w:pPr>
      <w:r w:rsidRPr="0070591C">
        <w:rPr>
          <w:i/>
          <w:szCs w:val="26"/>
          <w:u w:val="single"/>
        </w:rPr>
        <w:t>Организация работы по организационному развитию</w:t>
      </w:r>
    </w:p>
    <w:p w:rsidR="00B25E19" w:rsidRPr="00383FB4" w:rsidRDefault="00B25E19" w:rsidP="00894940">
      <w:pPr>
        <w:ind w:firstLine="709"/>
        <w:rPr>
          <w:i/>
          <w:sz w:val="22"/>
          <w:szCs w:val="22"/>
          <w:u w:val="single"/>
        </w:rPr>
      </w:pPr>
    </w:p>
    <w:p w:rsidR="00A934D6" w:rsidRDefault="001122D9" w:rsidP="00BD6E9C">
      <w:pPr>
        <w:ind w:firstLine="709"/>
        <w:rPr>
          <w:szCs w:val="26"/>
        </w:rPr>
      </w:pPr>
      <w:r w:rsidRPr="00552C39">
        <w:rPr>
          <w:szCs w:val="26"/>
        </w:rPr>
        <w:t>В связи с кадровыми перестановками</w:t>
      </w:r>
      <w:r w:rsidR="00B62729" w:rsidRPr="00552C39">
        <w:rPr>
          <w:szCs w:val="26"/>
        </w:rPr>
        <w:t xml:space="preserve">, принятием </w:t>
      </w:r>
      <w:r w:rsidR="00B12E5E" w:rsidRPr="00552C39">
        <w:rPr>
          <w:szCs w:val="26"/>
        </w:rPr>
        <w:t>обновленных</w:t>
      </w:r>
      <w:r w:rsidR="00B62729" w:rsidRPr="00552C39">
        <w:rPr>
          <w:szCs w:val="26"/>
        </w:rPr>
        <w:t xml:space="preserve"> документов, регламентирующих деятельность ТО Роскомнадзора,</w:t>
      </w:r>
      <w:r w:rsidRPr="00552C39">
        <w:rPr>
          <w:szCs w:val="26"/>
        </w:rPr>
        <w:t xml:space="preserve"> переработаны установочные приказы, регулирующие деятельность Управления</w:t>
      </w:r>
      <w:r w:rsidR="00AD1FD3">
        <w:rPr>
          <w:szCs w:val="26"/>
        </w:rPr>
        <w:t xml:space="preserve"> в части противодействия коррупции, работы в ЕРП, архивных документов</w:t>
      </w:r>
      <w:r w:rsidRPr="00552C39">
        <w:rPr>
          <w:szCs w:val="26"/>
        </w:rPr>
        <w:t>.</w:t>
      </w:r>
    </w:p>
    <w:p w:rsidR="000C2629" w:rsidRPr="00BD6E9C" w:rsidRDefault="000C2629" w:rsidP="00BD6E9C">
      <w:pPr>
        <w:ind w:firstLine="709"/>
        <w:rPr>
          <w:szCs w:val="26"/>
        </w:rPr>
      </w:pPr>
    </w:p>
    <w:p w:rsidR="00924994" w:rsidRPr="00B62729" w:rsidRDefault="00924994" w:rsidP="00740669">
      <w:pPr>
        <w:spacing w:line="240" w:lineRule="auto"/>
        <w:ind w:firstLine="709"/>
        <w:rPr>
          <w:i/>
          <w:szCs w:val="26"/>
          <w:u w:val="single"/>
        </w:rPr>
      </w:pPr>
      <w:r w:rsidRPr="00B62729">
        <w:rPr>
          <w:i/>
          <w:szCs w:val="26"/>
          <w:u w:val="single"/>
        </w:rPr>
        <w:t>Организация работы по реализации мер, направленных на повышение эффективности деятельности</w:t>
      </w:r>
    </w:p>
    <w:p w:rsidR="00D62118" w:rsidRPr="00B62729" w:rsidRDefault="00D62118" w:rsidP="00740669">
      <w:pPr>
        <w:spacing w:line="240" w:lineRule="auto"/>
        <w:ind w:firstLine="709"/>
        <w:rPr>
          <w:i/>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0"/>
        <w:gridCol w:w="864"/>
        <w:gridCol w:w="864"/>
        <w:gridCol w:w="807"/>
        <w:gridCol w:w="865"/>
        <w:gridCol w:w="840"/>
        <w:gridCol w:w="865"/>
        <w:gridCol w:w="865"/>
        <w:gridCol w:w="807"/>
        <w:gridCol w:w="865"/>
        <w:gridCol w:w="840"/>
      </w:tblGrid>
      <w:tr w:rsidR="00163875" w:rsidRPr="002C6C1B" w:rsidTr="00575025">
        <w:tc>
          <w:tcPr>
            <w:tcW w:w="1940" w:type="dxa"/>
          </w:tcPr>
          <w:p w:rsidR="00163875" w:rsidRPr="002C6C1B" w:rsidRDefault="00163875" w:rsidP="00B57959">
            <w:pPr>
              <w:spacing w:line="240" w:lineRule="auto"/>
              <w:rPr>
                <w:sz w:val="18"/>
                <w:szCs w:val="18"/>
              </w:rPr>
            </w:pPr>
          </w:p>
        </w:tc>
        <w:tc>
          <w:tcPr>
            <w:tcW w:w="864" w:type="dxa"/>
            <w:vAlign w:val="center"/>
          </w:tcPr>
          <w:p w:rsidR="00163875" w:rsidRPr="00E40FDE" w:rsidRDefault="00163875" w:rsidP="00CD27F7">
            <w:pPr>
              <w:spacing w:line="240" w:lineRule="auto"/>
              <w:jc w:val="center"/>
              <w:rPr>
                <w:sz w:val="18"/>
                <w:szCs w:val="18"/>
              </w:rPr>
            </w:pPr>
            <w:r w:rsidRPr="00E40FDE">
              <w:rPr>
                <w:sz w:val="18"/>
                <w:szCs w:val="18"/>
              </w:rPr>
              <w:t xml:space="preserve">1 </w:t>
            </w:r>
            <w:r>
              <w:rPr>
                <w:sz w:val="18"/>
                <w:szCs w:val="18"/>
              </w:rPr>
              <w:t>квартал 2020</w:t>
            </w:r>
          </w:p>
        </w:tc>
        <w:tc>
          <w:tcPr>
            <w:tcW w:w="864" w:type="dxa"/>
            <w:vAlign w:val="center"/>
          </w:tcPr>
          <w:p w:rsidR="00163875" w:rsidRPr="00E40FDE" w:rsidRDefault="00163875" w:rsidP="00CD27F7">
            <w:pPr>
              <w:spacing w:line="240" w:lineRule="auto"/>
              <w:jc w:val="center"/>
              <w:rPr>
                <w:sz w:val="18"/>
                <w:szCs w:val="18"/>
              </w:rPr>
            </w:pPr>
            <w:r w:rsidRPr="00E40FDE">
              <w:rPr>
                <w:sz w:val="18"/>
                <w:szCs w:val="18"/>
              </w:rPr>
              <w:t xml:space="preserve">2 </w:t>
            </w:r>
            <w:r>
              <w:rPr>
                <w:sz w:val="18"/>
                <w:szCs w:val="18"/>
              </w:rPr>
              <w:t>квартал 2020</w:t>
            </w:r>
          </w:p>
        </w:tc>
        <w:tc>
          <w:tcPr>
            <w:tcW w:w="807" w:type="dxa"/>
            <w:vAlign w:val="center"/>
          </w:tcPr>
          <w:p w:rsidR="00163875" w:rsidRPr="00E40FDE" w:rsidRDefault="00163875" w:rsidP="00CD27F7">
            <w:pPr>
              <w:spacing w:line="240" w:lineRule="auto"/>
              <w:jc w:val="center"/>
              <w:rPr>
                <w:sz w:val="18"/>
                <w:szCs w:val="18"/>
              </w:rPr>
            </w:pPr>
            <w:r w:rsidRPr="00E40FDE">
              <w:rPr>
                <w:sz w:val="18"/>
                <w:szCs w:val="18"/>
              </w:rPr>
              <w:t xml:space="preserve">3 </w:t>
            </w:r>
            <w:r>
              <w:rPr>
                <w:sz w:val="18"/>
                <w:szCs w:val="18"/>
              </w:rPr>
              <w:t>квартал 2020</w:t>
            </w:r>
          </w:p>
        </w:tc>
        <w:tc>
          <w:tcPr>
            <w:tcW w:w="865" w:type="dxa"/>
            <w:vAlign w:val="center"/>
          </w:tcPr>
          <w:p w:rsidR="00163875" w:rsidRPr="00E40FDE" w:rsidRDefault="00163875" w:rsidP="00CD27F7">
            <w:pPr>
              <w:spacing w:line="240" w:lineRule="auto"/>
              <w:jc w:val="center"/>
              <w:rPr>
                <w:sz w:val="18"/>
                <w:szCs w:val="18"/>
              </w:rPr>
            </w:pPr>
            <w:r w:rsidRPr="00E40FDE">
              <w:rPr>
                <w:sz w:val="18"/>
                <w:szCs w:val="18"/>
              </w:rPr>
              <w:t xml:space="preserve">4 </w:t>
            </w:r>
            <w:r>
              <w:rPr>
                <w:sz w:val="18"/>
                <w:szCs w:val="18"/>
              </w:rPr>
              <w:t>квартал 2020</w:t>
            </w:r>
          </w:p>
        </w:tc>
        <w:tc>
          <w:tcPr>
            <w:tcW w:w="840" w:type="dxa"/>
            <w:shd w:val="clear" w:color="auto" w:fill="D9D9D9"/>
            <w:vAlign w:val="center"/>
          </w:tcPr>
          <w:p w:rsidR="00163875" w:rsidRPr="00E40FDE" w:rsidRDefault="00163875" w:rsidP="00CD27F7">
            <w:pPr>
              <w:spacing w:line="240" w:lineRule="auto"/>
              <w:jc w:val="center"/>
              <w:rPr>
                <w:b/>
                <w:sz w:val="18"/>
                <w:szCs w:val="18"/>
              </w:rPr>
            </w:pPr>
            <w:r>
              <w:rPr>
                <w:b/>
                <w:sz w:val="18"/>
                <w:szCs w:val="18"/>
              </w:rPr>
              <w:t>2020</w:t>
            </w:r>
          </w:p>
        </w:tc>
        <w:tc>
          <w:tcPr>
            <w:tcW w:w="865" w:type="dxa"/>
            <w:vAlign w:val="center"/>
          </w:tcPr>
          <w:p w:rsidR="00163875" w:rsidRPr="00E40FDE" w:rsidRDefault="00163875" w:rsidP="00CD27F7">
            <w:pPr>
              <w:spacing w:line="240" w:lineRule="auto"/>
              <w:jc w:val="center"/>
              <w:rPr>
                <w:sz w:val="18"/>
                <w:szCs w:val="18"/>
              </w:rPr>
            </w:pPr>
            <w:r w:rsidRPr="00E40FDE">
              <w:rPr>
                <w:sz w:val="18"/>
                <w:szCs w:val="18"/>
              </w:rPr>
              <w:t xml:space="preserve">1 </w:t>
            </w:r>
            <w:r>
              <w:rPr>
                <w:sz w:val="18"/>
                <w:szCs w:val="18"/>
              </w:rPr>
              <w:t>квартал 2021</w:t>
            </w:r>
          </w:p>
        </w:tc>
        <w:tc>
          <w:tcPr>
            <w:tcW w:w="865" w:type="dxa"/>
            <w:vAlign w:val="center"/>
          </w:tcPr>
          <w:p w:rsidR="00163875" w:rsidRPr="00E40FDE" w:rsidRDefault="00163875" w:rsidP="00CD27F7">
            <w:pPr>
              <w:spacing w:line="240" w:lineRule="auto"/>
              <w:jc w:val="center"/>
              <w:rPr>
                <w:sz w:val="18"/>
                <w:szCs w:val="18"/>
              </w:rPr>
            </w:pPr>
            <w:r w:rsidRPr="00E40FDE">
              <w:rPr>
                <w:sz w:val="18"/>
                <w:szCs w:val="18"/>
              </w:rPr>
              <w:t xml:space="preserve">2 </w:t>
            </w:r>
            <w:r>
              <w:rPr>
                <w:sz w:val="18"/>
                <w:szCs w:val="18"/>
              </w:rPr>
              <w:t>квартал 2021</w:t>
            </w:r>
          </w:p>
        </w:tc>
        <w:tc>
          <w:tcPr>
            <w:tcW w:w="807" w:type="dxa"/>
            <w:vAlign w:val="center"/>
          </w:tcPr>
          <w:p w:rsidR="00163875" w:rsidRPr="00E40FDE" w:rsidRDefault="00163875" w:rsidP="00CD27F7">
            <w:pPr>
              <w:spacing w:line="240" w:lineRule="auto"/>
              <w:jc w:val="center"/>
              <w:rPr>
                <w:sz w:val="18"/>
                <w:szCs w:val="18"/>
              </w:rPr>
            </w:pPr>
            <w:r w:rsidRPr="00E40FDE">
              <w:rPr>
                <w:sz w:val="18"/>
                <w:szCs w:val="18"/>
              </w:rPr>
              <w:t xml:space="preserve">3 </w:t>
            </w:r>
            <w:r>
              <w:rPr>
                <w:sz w:val="18"/>
                <w:szCs w:val="18"/>
              </w:rPr>
              <w:t>квартал 2021</w:t>
            </w:r>
          </w:p>
        </w:tc>
        <w:tc>
          <w:tcPr>
            <w:tcW w:w="865" w:type="dxa"/>
            <w:vAlign w:val="center"/>
          </w:tcPr>
          <w:p w:rsidR="00163875" w:rsidRPr="00E40FDE" w:rsidRDefault="00163875" w:rsidP="00CD27F7">
            <w:pPr>
              <w:spacing w:line="240" w:lineRule="auto"/>
              <w:jc w:val="center"/>
              <w:rPr>
                <w:sz w:val="18"/>
                <w:szCs w:val="18"/>
              </w:rPr>
            </w:pPr>
            <w:r w:rsidRPr="00E40FDE">
              <w:rPr>
                <w:sz w:val="18"/>
                <w:szCs w:val="18"/>
              </w:rPr>
              <w:t xml:space="preserve">4 </w:t>
            </w:r>
            <w:r>
              <w:rPr>
                <w:sz w:val="18"/>
                <w:szCs w:val="18"/>
              </w:rPr>
              <w:t>квартал 2021</w:t>
            </w:r>
          </w:p>
        </w:tc>
        <w:tc>
          <w:tcPr>
            <w:tcW w:w="840" w:type="dxa"/>
            <w:shd w:val="clear" w:color="auto" w:fill="D9D9D9"/>
            <w:vAlign w:val="center"/>
          </w:tcPr>
          <w:p w:rsidR="00163875" w:rsidRPr="00E40FDE" w:rsidRDefault="00163875" w:rsidP="00CD27F7">
            <w:pPr>
              <w:spacing w:line="240" w:lineRule="auto"/>
              <w:jc w:val="center"/>
              <w:rPr>
                <w:b/>
                <w:sz w:val="18"/>
                <w:szCs w:val="18"/>
              </w:rPr>
            </w:pPr>
            <w:r>
              <w:rPr>
                <w:b/>
                <w:sz w:val="18"/>
                <w:szCs w:val="18"/>
              </w:rPr>
              <w:t>2021</w:t>
            </w:r>
          </w:p>
        </w:tc>
      </w:tr>
      <w:tr w:rsidR="00566909" w:rsidRPr="002C6C1B" w:rsidTr="002C6C1B">
        <w:tc>
          <w:tcPr>
            <w:tcW w:w="1940" w:type="dxa"/>
          </w:tcPr>
          <w:p w:rsidR="00566909" w:rsidRPr="002C6C1B" w:rsidRDefault="00566909" w:rsidP="00B57959">
            <w:pPr>
              <w:spacing w:line="240" w:lineRule="auto"/>
              <w:rPr>
                <w:sz w:val="18"/>
                <w:szCs w:val="18"/>
              </w:rPr>
            </w:pPr>
            <w:r w:rsidRPr="002C6C1B">
              <w:rPr>
                <w:sz w:val="18"/>
                <w:szCs w:val="18"/>
              </w:rPr>
              <w:t>Запланировано мероприятий</w:t>
            </w:r>
          </w:p>
        </w:tc>
        <w:tc>
          <w:tcPr>
            <w:tcW w:w="8482" w:type="dxa"/>
            <w:gridSpan w:val="10"/>
            <w:vAlign w:val="center"/>
          </w:tcPr>
          <w:p w:rsidR="00566909" w:rsidRPr="002C6C1B" w:rsidRDefault="00566909" w:rsidP="002C6C1B">
            <w:pPr>
              <w:spacing w:line="240" w:lineRule="auto"/>
              <w:jc w:val="center"/>
              <w:rPr>
                <w:b/>
                <w:sz w:val="18"/>
                <w:szCs w:val="18"/>
              </w:rPr>
            </w:pPr>
            <w:r w:rsidRPr="002C6C1B">
              <w:rPr>
                <w:sz w:val="22"/>
                <w:szCs w:val="22"/>
              </w:rPr>
              <w:t>постоянно (по мере необходимости)</w:t>
            </w:r>
          </w:p>
        </w:tc>
      </w:tr>
      <w:tr w:rsidR="002C6C1B" w:rsidRPr="002C6C1B" w:rsidTr="002C6C1B">
        <w:tc>
          <w:tcPr>
            <w:tcW w:w="1940" w:type="dxa"/>
          </w:tcPr>
          <w:p w:rsidR="002C6C1B" w:rsidRPr="002C6C1B" w:rsidRDefault="002C6C1B" w:rsidP="00B57959">
            <w:pPr>
              <w:spacing w:line="240" w:lineRule="auto"/>
              <w:rPr>
                <w:sz w:val="18"/>
                <w:szCs w:val="18"/>
              </w:rPr>
            </w:pPr>
            <w:r w:rsidRPr="002C6C1B">
              <w:rPr>
                <w:sz w:val="18"/>
                <w:szCs w:val="18"/>
              </w:rPr>
              <w:t>Проведено мероприятий</w:t>
            </w:r>
          </w:p>
        </w:tc>
        <w:tc>
          <w:tcPr>
            <w:tcW w:w="8482" w:type="dxa"/>
            <w:gridSpan w:val="10"/>
            <w:vAlign w:val="center"/>
          </w:tcPr>
          <w:p w:rsidR="002C6C1B" w:rsidRPr="002C6C1B" w:rsidRDefault="002C6C1B" w:rsidP="002C6C1B">
            <w:pPr>
              <w:spacing w:line="240" w:lineRule="auto"/>
              <w:jc w:val="center"/>
              <w:rPr>
                <w:b/>
                <w:sz w:val="18"/>
                <w:szCs w:val="18"/>
              </w:rPr>
            </w:pPr>
            <w:r w:rsidRPr="002C6C1B">
              <w:rPr>
                <w:sz w:val="22"/>
                <w:szCs w:val="22"/>
              </w:rPr>
              <w:t>постоянно (по мере необходимости)</w:t>
            </w:r>
          </w:p>
        </w:tc>
      </w:tr>
    </w:tbl>
    <w:p w:rsidR="00B57959" w:rsidRDefault="00B57959" w:rsidP="00740669">
      <w:pPr>
        <w:spacing w:line="240" w:lineRule="auto"/>
        <w:ind w:firstLine="709"/>
        <w:rPr>
          <w:i/>
          <w:color w:val="000000" w:themeColor="text1"/>
          <w:szCs w:val="26"/>
          <w:u w:val="single"/>
        </w:rPr>
      </w:pPr>
    </w:p>
    <w:p w:rsidR="000C2629" w:rsidRPr="00167C74" w:rsidRDefault="000C2629" w:rsidP="00740669">
      <w:pPr>
        <w:spacing w:line="240" w:lineRule="auto"/>
        <w:ind w:firstLine="709"/>
        <w:rPr>
          <w:i/>
          <w:color w:val="000000" w:themeColor="text1"/>
          <w:szCs w:val="26"/>
          <w:u w:val="single"/>
        </w:rPr>
      </w:pPr>
    </w:p>
    <w:p w:rsidR="001122D9" w:rsidRPr="00022DC5" w:rsidRDefault="005240F3" w:rsidP="001122D9">
      <w:pPr>
        <w:ind w:firstLine="709"/>
        <w:rPr>
          <w:szCs w:val="26"/>
        </w:rPr>
      </w:pPr>
      <w:r w:rsidRPr="00437A7F">
        <w:rPr>
          <w:szCs w:val="26"/>
        </w:rPr>
        <w:lastRenderedPageBreak/>
        <w:t xml:space="preserve">В </w:t>
      </w:r>
      <w:r w:rsidR="00122303">
        <w:rPr>
          <w:szCs w:val="26"/>
        </w:rPr>
        <w:t xml:space="preserve">1 квартале </w:t>
      </w:r>
      <w:r w:rsidR="00113203" w:rsidRPr="00437A7F">
        <w:rPr>
          <w:szCs w:val="26"/>
        </w:rPr>
        <w:t>20</w:t>
      </w:r>
      <w:r w:rsidR="00CF3F38">
        <w:rPr>
          <w:szCs w:val="26"/>
        </w:rPr>
        <w:t>2</w:t>
      </w:r>
      <w:r w:rsidR="00122303">
        <w:rPr>
          <w:szCs w:val="26"/>
        </w:rPr>
        <w:t>1</w:t>
      </w:r>
      <w:r w:rsidR="00E17B62" w:rsidRPr="00437A7F">
        <w:rPr>
          <w:szCs w:val="26"/>
        </w:rPr>
        <w:t xml:space="preserve"> года</w:t>
      </w:r>
      <w:r w:rsidR="001122D9" w:rsidRPr="00437A7F">
        <w:rPr>
          <w:szCs w:val="26"/>
        </w:rPr>
        <w:t xml:space="preserve"> руководителю</w:t>
      </w:r>
      <w:r w:rsidR="008352EF" w:rsidRPr="00437A7F">
        <w:rPr>
          <w:szCs w:val="26"/>
        </w:rPr>
        <w:t xml:space="preserve"> ежемесячно</w:t>
      </w:r>
      <w:r w:rsidR="00F759B9" w:rsidRPr="00437A7F">
        <w:rPr>
          <w:szCs w:val="26"/>
        </w:rPr>
        <w:t xml:space="preserve"> </w:t>
      </w:r>
      <w:r w:rsidR="001122D9" w:rsidRPr="00437A7F">
        <w:rPr>
          <w:szCs w:val="26"/>
        </w:rPr>
        <w:t xml:space="preserve">предоставлялись аналитические справки о результатах деятельности структурных подразделений Управления в </w:t>
      </w:r>
      <w:r w:rsidR="001122D9" w:rsidRPr="00022DC5">
        <w:rPr>
          <w:szCs w:val="26"/>
        </w:rPr>
        <w:t xml:space="preserve">соответствии с </w:t>
      </w:r>
      <w:r w:rsidR="001122D9" w:rsidRPr="00B76FC3">
        <w:rPr>
          <w:szCs w:val="26"/>
        </w:rPr>
        <w:t xml:space="preserve">приказом </w:t>
      </w:r>
      <w:r w:rsidR="001122D9" w:rsidRPr="00122303">
        <w:rPr>
          <w:szCs w:val="26"/>
        </w:rPr>
        <w:t xml:space="preserve">от </w:t>
      </w:r>
      <w:r w:rsidR="00122303" w:rsidRPr="00122303">
        <w:rPr>
          <w:szCs w:val="26"/>
        </w:rPr>
        <w:t>04.</w:t>
      </w:r>
      <w:r w:rsidR="00C55471" w:rsidRPr="00122303">
        <w:rPr>
          <w:szCs w:val="26"/>
        </w:rPr>
        <w:t>0</w:t>
      </w:r>
      <w:r w:rsidR="00122303" w:rsidRPr="00122303">
        <w:rPr>
          <w:szCs w:val="26"/>
        </w:rPr>
        <w:t>3</w:t>
      </w:r>
      <w:r w:rsidR="0036726D" w:rsidRPr="00122303">
        <w:rPr>
          <w:szCs w:val="26"/>
        </w:rPr>
        <w:t>.20</w:t>
      </w:r>
      <w:r w:rsidR="00983A68" w:rsidRPr="00122303">
        <w:rPr>
          <w:szCs w:val="26"/>
        </w:rPr>
        <w:t>2</w:t>
      </w:r>
      <w:r w:rsidR="00122303" w:rsidRPr="00122303">
        <w:rPr>
          <w:szCs w:val="26"/>
        </w:rPr>
        <w:t>1</w:t>
      </w:r>
      <w:r w:rsidR="0036726D" w:rsidRPr="00122303">
        <w:rPr>
          <w:szCs w:val="26"/>
        </w:rPr>
        <w:t xml:space="preserve"> № </w:t>
      </w:r>
      <w:r w:rsidR="00122303" w:rsidRPr="00122303">
        <w:rPr>
          <w:szCs w:val="26"/>
        </w:rPr>
        <w:t>44</w:t>
      </w:r>
      <w:r w:rsidR="001122D9" w:rsidRPr="00B76FC3">
        <w:rPr>
          <w:szCs w:val="26"/>
        </w:rPr>
        <w:t xml:space="preserve"> по</w:t>
      </w:r>
      <w:r w:rsidR="001122D9" w:rsidRPr="00022DC5">
        <w:rPr>
          <w:szCs w:val="26"/>
        </w:rPr>
        <w:t xml:space="preserve"> следующим вопросам:</w:t>
      </w:r>
    </w:p>
    <w:p w:rsidR="0036726D" w:rsidRPr="00B272A9" w:rsidRDefault="0036726D" w:rsidP="001122D9">
      <w:pPr>
        <w:ind w:firstLine="709"/>
        <w:rPr>
          <w:szCs w:val="26"/>
        </w:rPr>
      </w:pPr>
      <w:r w:rsidRPr="00B272A9">
        <w:rPr>
          <w:szCs w:val="26"/>
        </w:rPr>
        <w:t>- о приоритетных</w:t>
      </w:r>
      <w:r w:rsidR="00F759B9" w:rsidRPr="00B272A9">
        <w:rPr>
          <w:szCs w:val="26"/>
        </w:rPr>
        <w:t xml:space="preserve"> </w:t>
      </w:r>
      <w:r w:rsidRPr="00B272A9">
        <w:rPr>
          <w:szCs w:val="26"/>
        </w:rPr>
        <w:t>напр</w:t>
      </w:r>
      <w:r w:rsidR="001A1927" w:rsidRPr="00B272A9">
        <w:rPr>
          <w:szCs w:val="26"/>
        </w:rPr>
        <w:t>а</w:t>
      </w:r>
      <w:r w:rsidRPr="00B272A9">
        <w:rPr>
          <w:szCs w:val="26"/>
        </w:rPr>
        <w:t>влениях деятельности в сфере СМК;</w:t>
      </w:r>
    </w:p>
    <w:p w:rsidR="0036726D" w:rsidRPr="00B272A9" w:rsidRDefault="0036726D" w:rsidP="0036726D">
      <w:pPr>
        <w:ind w:firstLine="709"/>
        <w:rPr>
          <w:szCs w:val="26"/>
        </w:rPr>
      </w:pPr>
      <w:r w:rsidRPr="00B272A9">
        <w:rPr>
          <w:szCs w:val="26"/>
        </w:rPr>
        <w:t>- о результатах мониторинга телерадиовещательных о</w:t>
      </w:r>
      <w:r w:rsidR="001A1927" w:rsidRPr="00B272A9">
        <w:rPr>
          <w:szCs w:val="26"/>
        </w:rPr>
        <w:t>рганизаций в конкурсных городах;</w:t>
      </w:r>
    </w:p>
    <w:p w:rsidR="0036726D" w:rsidRPr="00B272A9" w:rsidRDefault="0036726D" w:rsidP="0036726D">
      <w:pPr>
        <w:ind w:firstLine="709"/>
        <w:rPr>
          <w:szCs w:val="26"/>
        </w:rPr>
      </w:pPr>
      <w:r w:rsidRPr="00B272A9">
        <w:rPr>
          <w:szCs w:val="26"/>
        </w:rPr>
        <w:t xml:space="preserve">- о размещении информации на сайте в разделе </w:t>
      </w:r>
      <w:r w:rsidR="00E82371" w:rsidRPr="00B272A9">
        <w:rPr>
          <w:szCs w:val="26"/>
        </w:rPr>
        <w:t>«</w:t>
      </w:r>
      <w:r w:rsidRPr="00B272A9">
        <w:rPr>
          <w:szCs w:val="26"/>
        </w:rPr>
        <w:t>Новости</w:t>
      </w:r>
      <w:r w:rsidR="00E82371" w:rsidRPr="00B272A9">
        <w:rPr>
          <w:szCs w:val="26"/>
        </w:rPr>
        <w:t>»</w:t>
      </w:r>
      <w:r w:rsidRPr="00B272A9">
        <w:rPr>
          <w:szCs w:val="26"/>
        </w:rPr>
        <w:t>;</w:t>
      </w:r>
    </w:p>
    <w:p w:rsidR="0036726D" w:rsidRPr="00B272A9" w:rsidRDefault="0036726D" w:rsidP="001122D9">
      <w:pPr>
        <w:ind w:firstLine="709"/>
        <w:rPr>
          <w:szCs w:val="26"/>
        </w:rPr>
      </w:pPr>
      <w:r w:rsidRPr="00B272A9">
        <w:rPr>
          <w:szCs w:val="26"/>
        </w:rPr>
        <w:t>- о приоритетных</w:t>
      </w:r>
      <w:r w:rsidR="00F759B9" w:rsidRPr="00B272A9">
        <w:rPr>
          <w:szCs w:val="26"/>
        </w:rPr>
        <w:t xml:space="preserve"> </w:t>
      </w:r>
      <w:r w:rsidRPr="00B272A9">
        <w:rPr>
          <w:szCs w:val="26"/>
        </w:rPr>
        <w:t>напр</w:t>
      </w:r>
      <w:r w:rsidR="0082120E" w:rsidRPr="00B272A9">
        <w:rPr>
          <w:szCs w:val="26"/>
        </w:rPr>
        <w:t>а</w:t>
      </w:r>
      <w:r w:rsidRPr="00B272A9">
        <w:rPr>
          <w:szCs w:val="26"/>
        </w:rPr>
        <w:t>влениях деятельности в сфере ПД;</w:t>
      </w:r>
    </w:p>
    <w:p w:rsidR="0036726D" w:rsidRPr="00B272A9" w:rsidRDefault="0036726D" w:rsidP="001122D9">
      <w:pPr>
        <w:ind w:firstLine="709"/>
        <w:rPr>
          <w:szCs w:val="26"/>
        </w:rPr>
      </w:pPr>
      <w:r w:rsidRPr="00B272A9">
        <w:rPr>
          <w:szCs w:val="26"/>
        </w:rPr>
        <w:t>- о приоритетных</w:t>
      </w:r>
      <w:r w:rsidR="00F759B9" w:rsidRPr="00B272A9">
        <w:rPr>
          <w:szCs w:val="26"/>
        </w:rPr>
        <w:t xml:space="preserve"> </w:t>
      </w:r>
      <w:r w:rsidRPr="00B272A9">
        <w:rPr>
          <w:szCs w:val="26"/>
        </w:rPr>
        <w:t>напр</w:t>
      </w:r>
      <w:r w:rsidR="0082120E" w:rsidRPr="00B272A9">
        <w:rPr>
          <w:szCs w:val="26"/>
        </w:rPr>
        <w:t>а</w:t>
      </w:r>
      <w:r w:rsidRPr="00B272A9">
        <w:rPr>
          <w:szCs w:val="26"/>
        </w:rPr>
        <w:t>влениях деятельности в сфере связи;</w:t>
      </w:r>
    </w:p>
    <w:p w:rsidR="0036726D" w:rsidRPr="00B272A9" w:rsidRDefault="0036726D" w:rsidP="001122D9">
      <w:pPr>
        <w:ind w:firstLine="709"/>
        <w:rPr>
          <w:szCs w:val="26"/>
        </w:rPr>
      </w:pPr>
      <w:r w:rsidRPr="00B272A9">
        <w:rPr>
          <w:szCs w:val="26"/>
        </w:rPr>
        <w:t xml:space="preserve">- об отработке материалов о признании информации в сети Интернет запрещенной; </w:t>
      </w:r>
    </w:p>
    <w:p w:rsidR="0036726D" w:rsidRPr="00B272A9" w:rsidRDefault="00B76FC3" w:rsidP="0036726D">
      <w:pPr>
        <w:ind w:firstLine="709"/>
        <w:rPr>
          <w:szCs w:val="26"/>
        </w:rPr>
      </w:pPr>
      <w:r w:rsidRPr="00B272A9">
        <w:rPr>
          <w:szCs w:val="26"/>
        </w:rPr>
        <w:t xml:space="preserve">- о результатах мониторинга </w:t>
      </w:r>
      <w:proofErr w:type="spellStart"/>
      <w:r w:rsidRPr="00B272A9">
        <w:rPr>
          <w:szCs w:val="26"/>
        </w:rPr>
        <w:t>правоприменения</w:t>
      </w:r>
      <w:proofErr w:type="spellEnd"/>
      <w:r w:rsidR="0036726D" w:rsidRPr="00B272A9">
        <w:rPr>
          <w:szCs w:val="26"/>
        </w:rPr>
        <w:t>;</w:t>
      </w:r>
    </w:p>
    <w:p w:rsidR="001122D9" w:rsidRPr="00B272A9" w:rsidRDefault="001122D9" w:rsidP="001122D9">
      <w:pPr>
        <w:ind w:firstLine="709"/>
        <w:rPr>
          <w:szCs w:val="26"/>
        </w:rPr>
      </w:pPr>
      <w:r w:rsidRPr="00B272A9">
        <w:rPr>
          <w:szCs w:val="26"/>
        </w:rPr>
        <w:t>- о неисполненных предписаниях;</w:t>
      </w:r>
    </w:p>
    <w:p w:rsidR="001122D9" w:rsidRPr="00B272A9" w:rsidRDefault="001122D9" w:rsidP="001122D9">
      <w:pPr>
        <w:ind w:firstLine="709"/>
        <w:rPr>
          <w:szCs w:val="26"/>
        </w:rPr>
      </w:pPr>
      <w:r w:rsidRPr="00B272A9">
        <w:rPr>
          <w:szCs w:val="26"/>
        </w:rPr>
        <w:t xml:space="preserve">- о </w:t>
      </w:r>
      <w:r w:rsidR="00721B49" w:rsidRPr="00B272A9">
        <w:rPr>
          <w:szCs w:val="26"/>
        </w:rPr>
        <w:t>работе в</w:t>
      </w:r>
      <w:r w:rsidR="00FA5E3E" w:rsidRPr="00B272A9">
        <w:rPr>
          <w:szCs w:val="26"/>
        </w:rPr>
        <w:t xml:space="preserve"> </w:t>
      </w:r>
      <w:r w:rsidR="0036726D" w:rsidRPr="00B272A9">
        <w:rPr>
          <w:szCs w:val="26"/>
        </w:rPr>
        <w:t xml:space="preserve">ФГИС </w:t>
      </w:r>
      <w:r w:rsidR="00E82371" w:rsidRPr="00B272A9">
        <w:rPr>
          <w:szCs w:val="26"/>
        </w:rPr>
        <w:t>«</w:t>
      </w:r>
      <w:r w:rsidRPr="00B272A9">
        <w:rPr>
          <w:szCs w:val="26"/>
        </w:rPr>
        <w:t>Един</w:t>
      </w:r>
      <w:r w:rsidR="0036726D" w:rsidRPr="00B272A9">
        <w:rPr>
          <w:szCs w:val="26"/>
        </w:rPr>
        <w:t xml:space="preserve">ый реестр </w:t>
      </w:r>
      <w:r w:rsidR="00721B49" w:rsidRPr="00B272A9">
        <w:rPr>
          <w:szCs w:val="26"/>
        </w:rPr>
        <w:t>проверок</w:t>
      </w:r>
      <w:r w:rsidR="00E82371" w:rsidRPr="00B272A9">
        <w:rPr>
          <w:szCs w:val="26"/>
        </w:rPr>
        <w:t>»</w:t>
      </w:r>
      <w:r w:rsidRPr="00B272A9">
        <w:rPr>
          <w:szCs w:val="26"/>
        </w:rPr>
        <w:t>;</w:t>
      </w:r>
    </w:p>
    <w:p w:rsidR="00B76FC3" w:rsidRPr="00B272A9" w:rsidRDefault="00B76FC3" w:rsidP="001122D9">
      <w:pPr>
        <w:ind w:firstLine="709"/>
        <w:rPr>
          <w:szCs w:val="26"/>
        </w:rPr>
      </w:pPr>
      <w:r w:rsidRPr="00B272A9">
        <w:rPr>
          <w:szCs w:val="26"/>
        </w:rPr>
        <w:t>- о результатах мониторинга сайтов ТО в ЮФО;</w:t>
      </w:r>
    </w:p>
    <w:p w:rsidR="001B12E5" w:rsidRDefault="001122D9" w:rsidP="00E5190D">
      <w:pPr>
        <w:ind w:firstLine="709"/>
        <w:rPr>
          <w:color w:val="000000" w:themeColor="text1"/>
          <w:szCs w:val="26"/>
        </w:rPr>
      </w:pPr>
      <w:r w:rsidRPr="00B272A9">
        <w:rPr>
          <w:szCs w:val="26"/>
        </w:rPr>
        <w:t>- о результатах работы по рассмотрению жалоб (обращений) и исполнитель</w:t>
      </w:r>
      <w:r w:rsidR="004E65B9" w:rsidRPr="00B272A9">
        <w:rPr>
          <w:szCs w:val="26"/>
        </w:rPr>
        <w:t>ской дисциплине</w:t>
      </w:r>
      <w:r w:rsidR="00B76FC3" w:rsidRPr="00B272A9">
        <w:rPr>
          <w:szCs w:val="26"/>
        </w:rPr>
        <w:t>.</w:t>
      </w:r>
      <w:r w:rsidR="00B76FC3">
        <w:rPr>
          <w:szCs w:val="26"/>
        </w:rPr>
        <w:t xml:space="preserve"> </w:t>
      </w:r>
      <w:r w:rsidR="00B94CD1">
        <w:rPr>
          <w:color w:val="000000" w:themeColor="text1"/>
          <w:szCs w:val="26"/>
        </w:rPr>
        <w:br w:type="page"/>
      </w:r>
    </w:p>
    <w:p w:rsidR="00924994" w:rsidRDefault="00924994" w:rsidP="00740669">
      <w:pPr>
        <w:spacing w:line="240" w:lineRule="auto"/>
        <w:ind w:firstLine="709"/>
        <w:rPr>
          <w:i/>
          <w:szCs w:val="26"/>
          <w:u w:val="single"/>
        </w:rPr>
      </w:pPr>
      <w:r w:rsidRPr="00167C74">
        <w:rPr>
          <w:i/>
          <w:szCs w:val="26"/>
          <w:u w:val="single"/>
        </w:rPr>
        <w:lastRenderedPageBreak/>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6D5F0F" w:rsidRPr="00E13D3D" w:rsidRDefault="006D5F0F" w:rsidP="00740669">
      <w:pPr>
        <w:spacing w:line="240" w:lineRule="auto"/>
        <w:ind w:firstLine="709"/>
        <w:rPr>
          <w:i/>
          <w:szCs w:val="26"/>
          <w:u w:val="single"/>
        </w:rPr>
      </w:pPr>
    </w:p>
    <w:p w:rsidR="00F359A5" w:rsidRDefault="00F359A5" w:rsidP="00F359A5">
      <w:pPr>
        <w:spacing w:line="240" w:lineRule="auto"/>
        <w:ind w:firstLine="709"/>
        <w:rPr>
          <w:szCs w:val="26"/>
        </w:rPr>
      </w:pPr>
      <w:r w:rsidRPr="00E13D3D">
        <w:rPr>
          <w:szCs w:val="26"/>
        </w:rPr>
        <w:t xml:space="preserve">Полномочие выполняют – </w:t>
      </w:r>
      <w:r w:rsidR="00773077">
        <w:rPr>
          <w:szCs w:val="26"/>
        </w:rPr>
        <w:t>8</w:t>
      </w:r>
      <w:r w:rsidR="001A415E">
        <w:rPr>
          <w:szCs w:val="26"/>
        </w:rPr>
        <w:t xml:space="preserve"> </w:t>
      </w:r>
      <w:r w:rsidR="00E17B62">
        <w:rPr>
          <w:szCs w:val="26"/>
        </w:rPr>
        <w:t>единиц</w:t>
      </w:r>
      <w:r w:rsidR="00EF6BDD">
        <w:rPr>
          <w:szCs w:val="26"/>
        </w:rPr>
        <w:t xml:space="preserve"> </w:t>
      </w:r>
      <w:r w:rsidR="005A7D01">
        <w:rPr>
          <w:szCs w:val="26"/>
        </w:rPr>
        <w:t>(с учетом вакантных единиц)</w:t>
      </w:r>
    </w:p>
    <w:p w:rsidR="00DA27CF" w:rsidRDefault="00DA27CF" w:rsidP="00F359A5">
      <w:pPr>
        <w:spacing w:line="240" w:lineRule="auto"/>
        <w:ind w:firstLine="709"/>
        <w:rPr>
          <w:szCs w:val="26"/>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811"/>
        <w:gridCol w:w="811"/>
        <w:gridCol w:w="811"/>
        <w:gridCol w:w="811"/>
        <w:gridCol w:w="811"/>
        <w:gridCol w:w="811"/>
        <w:gridCol w:w="811"/>
        <w:gridCol w:w="811"/>
        <w:gridCol w:w="811"/>
        <w:gridCol w:w="811"/>
      </w:tblGrid>
      <w:tr w:rsidR="00163875" w:rsidRPr="00247F5C" w:rsidTr="00575025">
        <w:trPr>
          <w:cantSplit/>
        </w:trPr>
        <w:tc>
          <w:tcPr>
            <w:tcW w:w="2235" w:type="dxa"/>
          </w:tcPr>
          <w:p w:rsidR="00163875" w:rsidRPr="00247F5C" w:rsidRDefault="00163875" w:rsidP="00D17B6C">
            <w:pPr>
              <w:spacing w:line="240" w:lineRule="auto"/>
              <w:jc w:val="left"/>
              <w:rPr>
                <w:sz w:val="18"/>
                <w:szCs w:val="18"/>
              </w:rPr>
            </w:pPr>
          </w:p>
        </w:tc>
        <w:tc>
          <w:tcPr>
            <w:tcW w:w="811" w:type="dxa"/>
            <w:vAlign w:val="center"/>
          </w:tcPr>
          <w:p w:rsidR="00163875" w:rsidRPr="00E40FDE" w:rsidRDefault="00163875" w:rsidP="00CD27F7">
            <w:pPr>
              <w:spacing w:line="240" w:lineRule="auto"/>
              <w:jc w:val="center"/>
              <w:rPr>
                <w:sz w:val="18"/>
                <w:szCs w:val="18"/>
              </w:rPr>
            </w:pPr>
            <w:r w:rsidRPr="00E40FDE">
              <w:rPr>
                <w:sz w:val="18"/>
                <w:szCs w:val="18"/>
              </w:rPr>
              <w:t xml:space="preserve">1 </w:t>
            </w:r>
            <w:r>
              <w:rPr>
                <w:sz w:val="18"/>
                <w:szCs w:val="18"/>
              </w:rPr>
              <w:t>квартал 2020</w:t>
            </w:r>
          </w:p>
        </w:tc>
        <w:tc>
          <w:tcPr>
            <w:tcW w:w="811" w:type="dxa"/>
            <w:vAlign w:val="center"/>
          </w:tcPr>
          <w:p w:rsidR="00163875" w:rsidRPr="00E40FDE" w:rsidRDefault="00163875" w:rsidP="00CD27F7">
            <w:pPr>
              <w:spacing w:line="240" w:lineRule="auto"/>
              <w:jc w:val="center"/>
              <w:rPr>
                <w:sz w:val="18"/>
                <w:szCs w:val="18"/>
              </w:rPr>
            </w:pPr>
            <w:r w:rsidRPr="00E40FDE">
              <w:rPr>
                <w:sz w:val="18"/>
                <w:szCs w:val="18"/>
              </w:rPr>
              <w:t xml:space="preserve">2 </w:t>
            </w:r>
            <w:r>
              <w:rPr>
                <w:sz w:val="18"/>
                <w:szCs w:val="18"/>
              </w:rPr>
              <w:t>квартал 2020</w:t>
            </w:r>
          </w:p>
        </w:tc>
        <w:tc>
          <w:tcPr>
            <w:tcW w:w="811" w:type="dxa"/>
            <w:vAlign w:val="center"/>
          </w:tcPr>
          <w:p w:rsidR="00163875" w:rsidRPr="00E40FDE" w:rsidRDefault="00163875" w:rsidP="00CD27F7">
            <w:pPr>
              <w:spacing w:line="240" w:lineRule="auto"/>
              <w:jc w:val="center"/>
              <w:rPr>
                <w:sz w:val="18"/>
                <w:szCs w:val="18"/>
              </w:rPr>
            </w:pPr>
            <w:r w:rsidRPr="00E40FDE">
              <w:rPr>
                <w:sz w:val="18"/>
                <w:szCs w:val="18"/>
              </w:rPr>
              <w:t xml:space="preserve">3 </w:t>
            </w:r>
            <w:r>
              <w:rPr>
                <w:sz w:val="18"/>
                <w:szCs w:val="18"/>
              </w:rPr>
              <w:t>квартал 2020</w:t>
            </w:r>
          </w:p>
        </w:tc>
        <w:tc>
          <w:tcPr>
            <w:tcW w:w="811" w:type="dxa"/>
            <w:vAlign w:val="center"/>
          </w:tcPr>
          <w:p w:rsidR="00163875" w:rsidRPr="00E40FDE" w:rsidRDefault="00163875" w:rsidP="00CD27F7">
            <w:pPr>
              <w:spacing w:line="240" w:lineRule="auto"/>
              <w:jc w:val="center"/>
              <w:rPr>
                <w:sz w:val="18"/>
                <w:szCs w:val="18"/>
              </w:rPr>
            </w:pPr>
            <w:r w:rsidRPr="00E40FDE">
              <w:rPr>
                <w:sz w:val="18"/>
                <w:szCs w:val="18"/>
              </w:rPr>
              <w:t xml:space="preserve">4 </w:t>
            </w:r>
            <w:r>
              <w:rPr>
                <w:sz w:val="18"/>
                <w:szCs w:val="18"/>
              </w:rPr>
              <w:t>квартал 2020</w:t>
            </w:r>
          </w:p>
        </w:tc>
        <w:tc>
          <w:tcPr>
            <w:tcW w:w="811" w:type="dxa"/>
            <w:shd w:val="clear" w:color="auto" w:fill="D9D9D9"/>
            <w:vAlign w:val="center"/>
          </w:tcPr>
          <w:p w:rsidR="00163875" w:rsidRPr="00E40FDE" w:rsidRDefault="00163875" w:rsidP="00CD27F7">
            <w:pPr>
              <w:spacing w:line="240" w:lineRule="auto"/>
              <w:jc w:val="center"/>
              <w:rPr>
                <w:b/>
                <w:sz w:val="18"/>
                <w:szCs w:val="18"/>
              </w:rPr>
            </w:pPr>
            <w:r>
              <w:rPr>
                <w:b/>
                <w:sz w:val="18"/>
                <w:szCs w:val="18"/>
              </w:rPr>
              <w:t>2020</w:t>
            </w:r>
          </w:p>
        </w:tc>
        <w:tc>
          <w:tcPr>
            <w:tcW w:w="811" w:type="dxa"/>
            <w:vAlign w:val="center"/>
          </w:tcPr>
          <w:p w:rsidR="00163875" w:rsidRPr="00E40FDE" w:rsidRDefault="00163875" w:rsidP="00CD27F7">
            <w:pPr>
              <w:spacing w:line="240" w:lineRule="auto"/>
              <w:jc w:val="center"/>
              <w:rPr>
                <w:sz w:val="18"/>
                <w:szCs w:val="18"/>
              </w:rPr>
            </w:pPr>
            <w:r w:rsidRPr="00E40FDE">
              <w:rPr>
                <w:sz w:val="18"/>
                <w:szCs w:val="18"/>
              </w:rPr>
              <w:t xml:space="preserve">1 </w:t>
            </w:r>
            <w:r>
              <w:rPr>
                <w:sz w:val="18"/>
                <w:szCs w:val="18"/>
              </w:rPr>
              <w:t>квартал 2021</w:t>
            </w:r>
          </w:p>
        </w:tc>
        <w:tc>
          <w:tcPr>
            <w:tcW w:w="811" w:type="dxa"/>
            <w:vAlign w:val="center"/>
          </w:tcPr>
          <w:p w:rsidR="00163875" w:rsidRPr="00E40FDE" w:rsidRDefault="00163875" w:rsidP="00CD27F7">
            <w:pPr>
              <w:spacing w:line="240" w:lineRule="auto"/>
              <w:jc w:val="center"/>
              <w:rPr>
                <w:sz w:val="18"/>
                <w:szCs w:val="18"/>
              </w:rPr>
            </w:pPr>
            <w:r w:rsidRPr="00E40FDE">
              <w:rPr>
                <w:sz w:val="18"/>
                <w:szCs w:val="18"/>
              </w:rPr>
              <w:t xml:space="preserve">2 </w:t>
            </w:r>
            <w:r>
              <w:rPr>
                <w:sz w:val="18"/>
                <w:szCs w:val="18"/>
              </w:rPr>
              <w:t>квартал 2021</w:t>
            </w:r>
          </w:p>
        </w:tc>
        <w:tc>
          <w:tcPr>
            <w:tcW w:w="811" w:type="dxa"/>
            <w:vAlign w:val="center"/>
          </w:tcPr>
          <w:p w:rsidR="00163875" w:rsidRPr="00E40FDE" w:rsidRDefault="00163875" w:rsidP="00CD27F7">
            <w:pPr>
              <w:spacing w:line="240" w:lineRule="auto"/>
              <w:jc w:val="center"/>
              <w:rPr>
                <w:sz w:val="18"/>
                <w:szCs w:val="18"/>
              </w:rPr>
            </w:pPr>
            <w:r w:rsidRPr="00E40FDE">
              <w:rPr>
                <w:sz w:val="18"/>
                <w:szCs w:val="18"/>
              </w:rPr>
              <w:t xml:space="preserve">3 </w:t>
            </w:r>
            <w:r>
              <w:rPr>
                <w:sz w:val="18"/>
                <w:szCs w:val="18"/>
              </w:rPr>
              <w:t>квартал 2021</w:t>
            </w:r>
          </w:p>
        </w:tc>
        <w:tc>
          <w:tcPr>
            <w:tcW w:w="811" w:type="dxa"/>
            <w:vAlign w:val="center"/>
          </w:tcPr>
          <w:p w:rsidR="00163875" w:rsidRPr="00E40FDE" w:rsidRDefault="00163875" w:rsidP="00CD27F7">
            <w:pPr>
              <w:spacing w:line="240" w:lineRule="auto"/>
              <w:jc w:val="center"/>
              <w:rPr>
                <w:sz w:val="18"/>
                <w:szCs w:val="18"/>
              </w:rPr>
            </w:pPr>
            <w:r w:rsidRPr="00E40FDE">
              <w:rPr>
                <w:sz w:val="18"/>
                <w:szCs w:val="18"/>
              </w:rPr>
              <w:t xml:space="preserve">4 </w:t>
            </w:r>
            <w:r>
              <w:rPr>
                <w:sz w:val="18"/>
                <w:szCs w:val="18"/>
              </w:rPr>
              <w:t>квартал 2021</w:t>
            </w:r>
          </w:p>
        </w:tc>
        <w:tc>
          <w:tcPr>
            <w:tcW w:w="811" w:type="dxa"/>
            <w:shd w:val="clear" w:color="auto" w:fill="D9D9D9"/>
            <w:vAlign w:val="center"/>
          </w:tcPr>
          <w:p w:rsidR="00163875" w:rsidRPr="00E40FDE" w:rsidRDefault="00163875" w:rsidP="00CD27F7">
            <w:pPr>
              <w:spacing w:line="240" w:lineRule="auto"/>
              <w:jc w:val="center"/>
              <w:rPr>
                <w:b/>
                <w:sz w:val="18"/>
                <w:szCs w:val="18"/>
              </w:rPr>
            </w:pPr>
            <w:r>
              <w:rPr>
                <w:b/>
                <w:sz w:val="18"/>
                <w:szCs w:val="18"/>
              </w:rPr>
              <w:t>2021</w:t>
            </w:r>
          </w:p>
        </w:tc>
      </w:tr>
      <w:tr w:rsidR="0052113B" w:rsidRPr="00247F5C" w:rsidTr="00DA3F36">
        <w:trPr>
          <w:cantSplit/>
        </w:trPr>
        <w:tc>
          <w:tcPr>
            <w:tcW w:w="2235" w:type="dxa"/>
          </w:tcPr>
          <w:p w:rsidR="0052113B" w:rsidRPr="00247F5C" w:rsidRDefault="0052113B" w:rsidP="00D17B6C">
            <w:pPr>
              <w:spacing w:line="240" w:lineRule="auto"/>
              <w:jc w:val="left"/>
              <w:rPr>
                <w:sz w:val="18"/>
                <w:szCs w:val="18"/>
              </w:rPr>
            </w:pPr>
            <w:r w:rsidRPr="00247F5C">
              <w:rPr>
                <w:sz w:val="18"/>
                <w:szCs w:val="18"/>
              </w:rPr>
              <w:t>Запланировано мероприятий</w:t>
            </w:r>
          </w:p>
        </w:tc>
        <w:tc>
          <w:tcPr>
            <w:tcW w:w="8110" w:type="dxa"/>
            <w:gridSpan w:val="10"/>
          </w:tcPr>
          <w:p w:rsidR="0052113B" w:rsidRPr="00247F5C" w:rsidRDefault="0052113B" w:rsidP="00D17B6C">
            <w:pPr>
              <w:spacing w:line="240" w:lineRule="auto"/>
              <w:jc w:val="center"/>
              <w:rPr>
                <w:sz w:val="18"/>
                <w:szCs w:val="18"/>
              </w:rPr>
            </w:pPr>
            <w:r w:rsidRPr="00247F5C">
              <w:rPr>
                <w:sz w:val="18"/>
                <w:szCs w:val="18"/>
              </w:rPr>
              <w:t>Не планируется</w:t>
            </w:r>
          </w:p>
        </w:tc>
      </w:tr>
      <w:tr w:rsidR="00F12410" w:rsidRPr="00247F5C" w:rsidTr="002A1DB8">
        <w:trPr>
          <w:cantSplit/>
        </w:trPr>
        <w:tc>
          <w:tcPr>
            <w:tcW w:w="2235" w:type="dxa"/>
          </w:tcPr>
          <w:p w:rsidR="00F12410" w:rsidRPr="00247F5C" w:rsidRDefault="00F12410" w:rsidP="00D17B6C">
            <w:pPr>
              <w:spacing w:line="240" w:lineRule="auto"/>
              <w:jc w:val="left"/>
              <w:rPr>
                <w:sz w:val="18"/>
                <w:szCs w:val="18"/>
              </w:rPr>
            </w:pPr>
            <w:r w:rsidRPr="00247F5C">
              <w:rPr>
                <w:sz w:val="18"/>
                <w:szCs w:val="18"/>
              </w:rPr>
              <w:t>Проведено мероприятий, в том числе:</w:t>
            </w:r>
          </w:p>
        </w:tc>
        <w:tc>
          <w:tcPr>
            <w:tcW w:w="811" w:type="dxa"/>
            <w:vAlign w:val="center"/>
          </w:tcPr>
          <w:p w:rsidR="00F12410" w:rsidRPr="0008013D" w:rsidRDefault="00F12410" w:rsidP="00CD27F7">
            <w:pPr>
              <w:spacing w:line="240" w:lineRule="auto"/>
              <w:jc w:val="center"/>
              <w:rPr>
                <w:sz w:val="18"/>
                <w:szCs w:val="18"/>
              </w:rPr>
            </w:pPr>
            <w:r>
              <w:rPr>
                <w:sz w:val="18"/>
                <w:szCs w:val="18"/>
              </w:rPr>
              <w:t>6184</w:t>
            </w:r>
          </w:p>
        </w:tc>
        <w:tc>
          <w:tcPr>
            <w:tcW w:w="811" w:type="dxa"/>
            <w:vAlign w:val="center"/>
          </w:tcPr>
          <w:p w:rsidR="00F12410" w:rsidRPr="00471F92" w:rsidRDefault="00F12410" w:rsidP="00642183">
            <w:pPr>
              <w:spacing w:line="240" w:lineRule="auto"/>
              <w:jc w:val="center"/>
              <w:rPr>
                <w:sz w:val="18"/>
                <w:szCs w:val="18"/>
                <w:lang w:eastAsia="en-US"/>
              </w:rPr>
            </w:pPr>
          </w:p>
        </w:tc>
        <w:tc>
          <w:tcPr>
            <w:tcW w:w="811" w:type="dxa"/>
            <w:vAlign w:val="center"/>
          </w:tcPr>
          <w:p w:rsidR="00F12410" w:rsidRPr="0004185B" w:rsidRDefault="00F12410" w:rsidP="00642183">
            <w:pPr>
              <w:spacing w:line="240" w:lineRule="auto"/>
              <w:jc w:val="center"/>
              <w:rPr>
                <w:color w:val="000000" w:themeColor="text1"/>
                <w:sz w:val="18"/>
                <w:szCs w:val="18"/>
                <w:lang w:eastAsia="en-US"/>
              </w:rPr>
            </w:pPr>
          </w:p>
        </w:tc>
        <w:tc>
          <w:tcPr>
            <w:tcW w:w="811" w:type="dxa"/>
            <w:vAlign w:val="center"/>
          </w:tcPr>
          <w:p w:rsidR="00F12410" w:rsidRPr="00471F92" w:rsidRDefault="00F12410" w:rsidP="00642183">
            <w:pPr>
              <w:spacing w:line="240" w:lineRule="auto"/>
              <w:jc w:val="center"/>
              <w:rPr>
                <w:sz w:val="18"/>
                <w:szCs w:val="18"/>
                <w:lang w:eastAsia="en-US"/>
              </w:rPr>
            </w:pPr>
          </w:p>
        </w:tc>
        <w:tc>
          <w:tcPr>
            <w:tcW w:w="811" w:type="dxa"/>
            <w:shd w:val="clear" w:color="auto" w:fill="D9D9D9"/>
            <w:vAlign w:val="center"/>
          </w:tcPr>
          <w:p w:rsidR="00F12410" w:rsidRPr="00E1131E" w:rsidRDefault="00F12410" w:rsidP="00CD27F7">
            <w:pPr>
              <w:spacing w:line="240" w:lineRule="auto"/>
              <w:jc w:val="center"/>
              <w:rPr>
                <w:b/>
                <w:sz w:val="18"/>
                <w:szCs w:val="18"/>
              </w:rPr>
            </w:pPr>
            <w:r w:rsidRPr="00E1131E">
              <w:rPr>
                <w:b/>
                <w:sz w:val="18"/>
                <w:szCs w:val="18"/>
              </w:rPr>
              <w:t>618</w:t>
            </w:r>
            <w:r>
              <w:rPr>
                <w:b/>
                <w:sz w:val="18"/>
                <w:szCs w:val="18"/>
              </w:rPr>
              <w:t>4</w:t>
            </w:r>
          </w:p>
        </w:tc>
        <w:tc>
          <w:tcPr>
            <w:tcW w:w="811" w:type="dxa"/>
            <w:vAlign w:val="center"/>
          </w:tcPr>
          <w:p w:rsidR="00F12410" w:rsidRPr="00471F92" w:rsidRDefault="00F12410" w:rsidP="004E1974">
            <w:pPr>
              <w:spacing w:line="240" w:lineRule="auto"/>
              <w:jc w:val="center"/>
              <w:rPr>
                <w:sz w:val="18"/>
                <w:szCs w:val="18"/>
              </w:rPr>
            </w:pPr>
            <w:r>
              <w:rPr>
                <w:sz w:val="18"/>
                <w:szCs w:val="18"/>
              </w:rPr>
              <w:t>5457</w:t>
            </w:r>
          </w:p>
        </w:tc>
        <w:tc>
          <w:tcPr>
            <w:tcW w:w="811" w:type="dxa"/>
            <w:vAlign w:val="center"/>
          </w:tcPr>
          <w:p w:rsidR="00F12410" w:rsidRPr="00471F92" w:rsidRDefault="00F12410" w:rsidP="00055AFF">
            <w:pPr>
              <w:spacing w:line="240" w:lineRule="auto"/>
              <w:jc w:val="center"/>
              <w:rPr>
                <w:sz w:val="18"/>
                <w:szCs w:val="18"/>
                <w:lang w:eastAsia="en-US"/>
              </w:rPr>
            </w:pPr>
          </w:p>
        </w:tc>
        <w:tc>
          <w:tcPr>
            <w:tcW w:w="811" w:type="dxa"/>
            <w:vAlign w:val="center"/>
          </w:tcPr>
          <w:p w:rsidR="00F12410" w:rsidRPr="00471F92" w:rsidRDefault="00F12410" w:rsidP="00C12985">
            <w:pPr>
              <w:spacing w:line="240" w:lineRule="auto"/>
              <w:jc w:val="center"/>
              <w:rPr>
                <w:color w:val="000000" w:themeColor="text1"/>
                <w:sz w:val="18"/>
                <w:szCs w:val="18"/>
                <w:lang w:eastAsia="en-US"/>
              </w:rPr>
            </w:pPr>
          </w:p>
        </w:tc>
        <w:tc>
          <w:tcPr>
            <w:tcW w:w="811" w:type="dxa"/>
            <w:vAlign w:val="center"/>
          </w:tcPr>
          <w:p w:rsidR="00F12410" w:rsidRPr="00471F92" w:rsidRDefault="00F12410" w:rsidP="00C12985">
            <w:pPr>
              <w:spacing w:line="240" w:lineRule="auto"/>
              <w:jc w:val="center"/>
              <w:rPr>
                <w:sz w:val="18"/>
                <w:szCs w:val="18"/>
                <w:lang w:eastAsia="en-US"/>
              </w:rPr>
            </w:pPr>
          </w:p>
        </w:tc>
        <w:tc>
          <w:tcPr>
            <w:tcW w:w="811" w:type="dxa"/>
            <w:shd w:val="clear" w:color="auto" w:fill="D9D9D9"/>
            <w:vAlign w:val="center"/>
          </w:tcPr>
          <w:p w:rsidR="00F12410" w:rsidRPr="00F12410" w:rsidRDefault="00F12410" w:rsidP="004E1974">
            <w:pPr>
              <w:spacing w:line="240" w:lineRule="auto"/>
              <w:jc w:val="center"/>
              <w:rPr>
                <w:b/>
                <w:sz w:val="18"/>
                <w:szCs w:val="18"/>
              </w:rPr>
            </w:pPr>
            <w:r w:rsidRPr="00F12410">
              <w:rPr>
                <w:b/>
                <w:sz w:val="18"/>
                <w:szCs w:val="18"/>
              </w:rPr>
              <w:t>5457</w:t>
            </w:r>
          </w:p>
        </w:tc>
      </w:tr>
      <w:tr w:rsidR="00F12410" w:rsidRPr="00247F5C" w:rsidTr="002A1DB8">
        <w:trPr>
          <w:cantSplit/>
        </w:trPr>
        <w:tc>
          <w:tcPr>
            <w:tcW w:w="2235" w:type="dxa"/>
          </w:tcPr>
          <w:p w:rsidR="00F12410" w:rsidRPr="00247F5C" w:rsidRDefault="00F12410" w:rsidP="00D17B6C">
            <w:pPr>
              <w:spacing w:line="240" w:lineRule="auto"/>
              <w:jc w:val="left"/>
              <w:rPr>
                <w:sz w:val="18"/>
                <w:szCs w:val="18"/>
              </w:rPr>
            </w:pPr>
            <w:r w:rsidRPr="00247F5C">
              <w:rPr>
                <w:sz w:val="18"/>
                <w:szCs w:val="18"/>
              </w:rPr>
              <w:t>подготовка и согласование гражданско-правовых договоров</w:t>
            </w:r>
          </w:p>
        </w:tc>
        <w:tc>
          <w:tcPr>
            <w:tcW w:w="811" w:type="dxa"/>
          </w:tcPr>
          <w:p w:rsidR="00F12410" w:rsidRPr="00944BBF" w:rsidRDefault="00F12410" w:rsidP="00CD27F7">
            <w:pPr>
              <w:spacing w:line="240" w:lineRule="auto"/>
              <w:jc w:val="center"/>
              <w:rPr>
                <w:sz w:val="18"/>
                <w:szCs w:val="18"/>
              </w:rPr>
            </w:pPr>
            <w:r>
              <w:rPr>
                <w:sz w:val="18"/>
                <w:szCs w:val="18"/>
              </w:rPr>
              <w:t>40</w:t>
            </w:r>
          </w:p>
        </w:tc>
        <w:tc>
          <w:tcPr>
            <w:tcW w:w="811" w:type="dxa"/>
          </w:tcPr>
          <w:p w:rsidR="00F12410" w:rsidRPr="00471F92" w:rsidRDefault="00F12410" w:rsidP="00642183">
            <w:pPr>
              <w:spacing w:line="240" w:lineRule="auto"/>
              <w:jc w:val="center"/>
              <w:rPr>
                <w:color w:val="000000" w:themeColor="text1"/>
                <w:sz w:val="18"/>
                <w:szCs w:val="18"/>
                <w:lang w:eastAsia="en-US"/>
              </w:rPr>
            </w:pPr>
          </w:p>
        </w:tc>
        <w:tc>
          <w:tcPr>
            <w:tcW w:w="811" w:type="dxa"/>
          </w:tcPr>
          <w:p w:rsidR="00F12410" w:rsidRPr="0004185B" w:rsidRDefault="00F12410" w:rsidP="00642183">
            <w:pPr>
              <w:spacing w:line="240" w:lineRule="auto"/>
              <w:jc w:val="center"/>
              <w:rPr>
                <w:color w:val="000000" w:themeColor="text1"/>
                <w:sz w:val="18"/>
                <w:szCs w:val="18"/>
                <w:lang w:eastAsia="en-US"/>
              </w:rPr>
            </w:pPr>
          </w:p>
        </w:tc>
        <w:tc>
          <w:tcPr>
            <w:tcW w:w="811" w:type="dxa"/>
          </w:tcPr>
          <w:p w:rsidR="00F12410" w:rsidRPr="00471F92" w:rsidRDefault="00F12410" w:rsidP="00642183">
            <w:pPr>
              <w:spacing w:line="240" w:lineRule="auto"/>
              <w:jc w:val="center"/>
              <w:rPr>
                <w:color w:val="000000" w:themeColor="text1"/>
                <w:sz w:val="18"/>
                <w:szCs w:val="18"/>
                <w:lang w:eastAsia="en-US"/>
              </w:rPr>
            </w:pPr>
          </w:p>
        </w:tc>
        <w:tc>
          <w:tcPr>
            <w:tcW w:w="811" w:type="dxa"/>
            <w:shd w:val="clear" w:color="auto" w:fill="D9D9D9"/>
          </w:tcPr>
          <w:p w:rsidR="00F12410" w:rsidRPr="00E1131E" w:rsidRDefault="00F12410" w:rsidP="00CD27F7">
            <w:pPr>
              <w:spacing w:line="240" w:lineRule="auto"/>
              <w:jc w:val="center"/>
              <w:rPr>
                <w:b/>
                <w:sz w:val="18"/>
                <w:szCs w:val="18"/>
              </w:rPr>
            </w:pPr>
            <w:r w:rsidRPr="00E1131E">
              <w:rPr>
                <w:b/>
                <w:sz w:val="18"/>
                <w:szCs w:val="18"/>
              </w:rPr>
              <w:t>40</w:t>
            </w:r>
          </w:p>
        </w:tc>
        <w:tc>
          <w:tcPr>
            <w:tcW w:w="811" w:type="dxa"/>
          </w:tcPr>
          <w:p w:rsidR="00F12410" w:rsidRPr="00471F92" w:rsidRDefault="00F12410" w:rsidP="004E1974">
            <w:pPr>
              <w:spacing w:line="240" w:lineRule="auto"/>
              <w:jc w:val="center"/>
              <w:rPr>
                <w:sz w:val="18"/>
                <w:szCs w:val="18"/>
              </w:rPr>
            </w:pPr>
            <w:r>
              <w:rPr>
                <w:sz w:val="18"/>
                <w:szCs w:val="18"/>
              </w:rPr>
              <w:t>29</w:t>
            </w:r>
          </w:p>
        </w:tc>
        <w:tc>
          <w:tcPr>
            <w:tcW w:w="811" w:type="dxa"/>
          </w:tcPr>
          <w:p w:rsidR="00F12410" w:rsidRPr="00471F92" w:rsidRDefault="00F12410" w:rsidP="00055AFF">
            <w:pPr>
              <w:spacing w:line="240" w:lineRule="auto"/>
              <w:jc w:val="center"/>
              <w:rPr>
                <w:color w:val="000000" w:themeColor="text1"/>
                <w:sz w:val="18"/>
                <w:szCs w:val="18"/>
                <w:lang w:eastAsia="en-US"/>
              </w:rPr>
            </w:pPr>
          </w:p>
        </w:tc>
        <w:tc>
          <w:tcPr>
            <w:tcW w:w="811" w:type="dxa"/>
          </w:tcPr>
          <w:p w:rsidR="00F12410" w:rsidRPr="00471F92" w:rsidRDefault="00F12410" w:rsidP="00C12985">
            <w:pPr>
              <w:spacing w:line="240" w:lineRule="auto"/>
              <w:jc w:val="center"/>
              <w:rPr>
                <w:color w:val="000000" w:themeColor="text1"/>
                <w:sz w:val="18"/>
                <w:szCs w:val="18"/>
                <w:lang w:eastAsia="en-US"/>
              </w:rPr>
            </w:pPr>
          </w:p>
        </w:tc>
        <w:tc>
          <w:tcPr>
            <w:tcW w:w="811" w:type="dxa"/>
          </w:tcPr>
          <w:p w:rsidR="00F12410" w:rsidRPr="00471F92" w:rsidRDefault="00F12410" w:rsidP="00C12985">
            <w:pPr>
              <w:spacing w:line="240" w:lineRule="auto"/>
              <w:jc w:val="center"/>
              <w:rPr>
                <w:color w:val="000000" w:themeColor="text1"/>
                <w:sz w:val="18"/>
                <w:szCs w:val="18"/>
                <w:lang w:eastAsia="en-US"/>
              </w:rPr>
            </w:pPr>
          </w:p>
        </w:tc>
        <w:tc>
          <w:tcPr>
            <w:tcW w:w="811" w:type="dxa"/>
            <w:shd w:val="clear" w:color="auto" w:fill="D9D9D9"/>
          </w:tcPr>
          <w:p w:rsidR="00F12410" w:rsidRPr="00F12410" w:rsidRDefault="00F12410" w:rsidP="004E1974">
            <w:pPr>
              <w:spacing w:line="240" w:lineRule="auto"/>
              <w:jc w:val="center"/>
              <w:rPr>
                <w:b/>
                <w:sz w:val="18"/>
                <w:szCs w:val="18"/>
              </w:rPr>
            </w:pPr>
            <w:r w:rsidRPr="00F12410">
              <w:rPr>
                <w:b/>
                <w:sz w:val="18"/>
                <w:szCs w:val="18"/>
              </w:rPr>
              <w:t>29</w:t>
            </w:r>
          </w:p>
        </w:tc>
      </w:tr>
      <w:tr w:rsidR="00F12410" w:rsidRPr="00247F5C" w:rsidTr="002A1DB8">
        <w:trPr>
          <w:cantSplit/>
        </w:trPr>
        <w:tc>
          <w:tcPr>
            <w:tcW w:w="2235" w:type="dxa"/>
          </w:tcPr>
          <w:p w:rsidR="00F12410" w:rsidRPr="00247F5C" w:rsidRDefault="00F12410" w:rsidP="00D17B6C">
            <w:pPr>
              <w:spacing w:line="240" w:lineRule="auto"/>
              <w:jc w:val="left"/>
              <w:rPr>
                <w:sz w:val="18"/>
                <w:szCs w:val="18"/>
              </w:rPr>
            </w:pPr>
            <w:r w:rsidRPr="00247F5C">
              <w:rPr>
                <w:sz w:val="18"/>
                <w:szCs w:val="18"/>
              </w:rPr>
              <w:t>подготовка заявлений о привлечении к административной ответственности в арбитражный суд</w:t>
            </w:r>
          </w:p>
        </w:tc>
        <w:tc>
          <w:tcPr>
            <w:tcW w:w="811" w:type="dxa"/>
          </w:tcPr>
          <w:p w:rsidR="00F12410" w:rsidRPr="00944BBF" w:rsidRDefault="00F12410" w:rsidP="00CD27F7">
            <w:pPr>
              <w:spacing w:line="240" w:lineRule="auto"/>
              <w:jc w:val="center"/>
              <w:rPr>
                <w:sz w:val="18"/>
                <w:szCs w:val="18"/>
              </w:rPr>
            </w:pPr>
            <w:r>
              <w:rPr>
                <w:sz w:val="18"/>
                <w:szCs w:val="18"/>
              </w:rPr>
              <w:t>108</w:t>
            </w:r>
          </w:p>
        </w:tc>
        <w:tc>
          <w:tcPr>
            <w:tcW w:w="811" w:type="dxa"/>
          </w:tcPr>
          <w:p w:rsidR="00F12410" w:rsidRPr="00471F92" w:rsidRDefault="00F12410" w:rsidP="00642183">
            <w:pPr>
              <w:spacing w:line="240" w:lineRule="auto"/>
              <w:jc w:val="center"/>
              <w:rPr>
                <w:color w:val="000000" w:themeColor="text1"/>
                <w:sz w:val="18"/>
                <w:szCs w:val="18"/>
                <w:lang w:eastAsia="en-US"/>
              </w:rPr>
            </w:pPr>
          </w:p>
        </w:tc>
        <w:tc>
          <w:tcPr>
            <w:tcW w:w="811" w:type="dxa"/>
          </w:tcPr>
          <w:p w:rsidR="00F12410" w:rsidRPr="0004185B" w:rsidRDefault="00F12410" w:rsidP="00642183">
            <w:pPr>
              <w:spacing w:line="240" w:lineRule="auto"/>
              <w:jc w:val="center"/>
              <w:rPr>
                <w:color w:val="000000" w:themeColor="text1"/>
                <w:sz w:val="18"/>
                <w:szCs w:val="18"/>
                <w:lang w:eastAsia="en-US"/>
              </w:rPr>
            </w:pPr>
          </w:p>
        </w:tc>
        <w:tc>
          <w:tcPr>
            <w:tcW w:w="811" w:type="dxa"/>
          </w:tcPr>
          <w:p w:rsidR="00F12410" w:rsidRPr="00471F92" w:rsidRDefault="00F12410" w:rsidP="00642183">
            <w:pPr>
              <w:spacing w:line="240" w:lineRule="auto"/>
              <w:jc w:val="center"/>
              <w:rPr>
                <w:color w:val="000000" w:themeColor="text1"/>
                <w:sz w:val="18"/>
                <w:szCs w:val="18"/>
                <w:lang w:eastAsia="en-US"/>
              </w:rPr>
            </w:pPr>
          </w:p>
        </w:tc>
        <w:tc>
          <w:tcPr>
            <w:tcW w:w="811" w:type="dxa"/>
            <w:shd w:val="clear" w:color="auto" w:fill="D9D9D9"/>
          </w:tcPr>
          <w:p w:rsidR="00F12410" w:rsidRPr="00E1131E" w:rsidRDefault="00F12410" w:rsidP="00CD27F7">
            <w:pPr>
              <w:spacing w:line="240" w:lineRule="auto"/>
              <w:jc w:val="center"/>
              <w:rPr>
                <w:b/>
                <w:sz w:val="18"/>
                <w:szCs w:val="18"/>
              </w:rPr>
            </w:pPr>
            <w:r w:rsidRPr="00E1131E">
              <w:rPr>
                <w:b/>
                <w:sz w:val="18"/>
                <w:szCs w:val="18"/>
              </w:rPr>
              <w:t>108</w:t>
            </w:r>
          </w:p>
        </w:tc>
        <w:tc>
          <w:tcPr>
            <w:tcW w:w="811" w:type="dxa"/>
          </w:tcPr>
          <w:p w:rsidR="00F12410" w:rsidRPr="00471F92" w:rsidRDefault="00F12410" w:rsidP="004E1974">
            <w:pPr>
              <w:spacing w:line="240" w:lineRule="auto"/>
              <w:jc w:val="center"/>
              <w:rPr>
                <w:sz w:val="18"/>
                <w:szCs w:val="18"/>
              </w:rPr>
            </w:pPr>
            <w:r>
              <w:rPr>
                <w:sz w:val="18"/>
                <w:szCs w:val="18"/>
              </w:rPr>
              <w:t>97</w:t>
            </w:r>
          </w:p>
        </w:tc>
        <w:tc>
          <w:tcPr>
            <w:tcW w:w="811" w:type="dxa"/>
          </w:tcPr>
          <w:p w:rsidR="00F12410" w:rsidRPr="00471F92" w:rsidRDefault="00F12410" w:rsidP="00055AFF">
            <w:pPr>
              <w:spacing w:line="240" w:lineRule="auto"/>
              <w:jc w:val="center"/>
              <w:rPr>
                <w:color w:val="000000" w:themeColor="text1"/>
                <w:sz w:val="18"/>
                <w:szCs w:val="18"/>
                <w:lang w:eastAsia="en-US"/>
              </w:rPr>
            </w:pPr>
          </w:p>
        </w:tc>
        <w:tc>
          <w:tcPr>
            <w:tcW w:w="811" w:type="dxa"/>
          </w:tcPr>
          <w:p w:rsidR="00F12410" w:rsidRPr="00471F92" w:rsidRDefault="00F12410" w:rsidP="00C12985">
            <w:pPr>
              <w:spacing w:line="240" w:lineRule="auto"/>
              <w:jc w:val="center"/>
              <w:rPr>
                <w:color w:val="000000" w:themeColor="text1"/>
                <w:sz w:val="18"/>
                <w:szCs w:val="18"/>
                <w:lang w:eastAsia="en-US"/>
              </w:rPr>
            </w:pPr>
          </w:p>
        </w:tc>
        <w:tc>
          <w:tcPr>
            <w:tcW w:w="811" w:type="dxa"/>
          </w:tcPr>
          <w:p w:rsidR="00F12410" w:rsidRPr="00471F92" w:rsidRDefault="00F12410" w:rsidP="00C12985">
            <w:pPr>
              <w:spacing w:line="240" w:lineRule="auto"/>
              <w:jc w:val="center"/>
              <w:rPr>
                <w:color w:val="000000" w:themeColor="text1"/>
                <w:sz w:val="18"/>
                <w:szCs w:val="18"/>
                <w:lang w:eastAsia="en-US"/>
              </w:rPr>
            </w:pPr>
          </w:p>
        </w:tc>
        <w:tc>
          <w:tcPr>
            <w:tcW w:w="811" w:type="dxa"/>
            <w:shd w:val="clear" w:color="auto" w:fill="D9D9D9"/>
          </w:tcPr>
          <w:p w:rsidR="00F12410" w:rsidRPr="00F12410" w:rsidRDefault="00F12410" w:rsidP="004E1974">
            <w:pPr>
              <w:spacing w:line="240" w:lineRule="auto"/>
              <w:jc w:val="center"/>
              <w:rPr>
                <w:b/>
                <w:sz w:val="18"/>
                <w:szCs w:val="18"/>
              </w:rPr>
            </w:pPr>
            <w:r w:rsidRPr="00F12410">
              <w:rPr>
                <w:b/>
                <w:sz w:val="18"/>
                <w:szCs w:val="18"/>
              </w:rPr>
              <w:t>97</w:t>
            </w:r>
          </w:p>
        </w:tc>
      </w:tr>
      <w:tr w:rsidR="00F12410" w:rsidRPr="00467EC3" w:rsidTr="002A1DB8">
        <w:trPr>
          <w:cantSplit/>
        </w:trPr>
        <w:tc>
          <w:tcPr>
            <w:tcW w:w="2235" w:type="dxa"/>
          </w:tcPr>
          <w:p w:rsidR="00F12410" w:rsidRPr="00247F5C" w:rsidRDefault="00F12410" w:rsidP="00D17B6C">
            <w:pPr>
              <w:spacing w:line="240" w:lineRule="auto"/>
              <w:jc w:val="left"/>
              <w:rPr>
                <w:sz w:val="18"/>
                <w:szCs w:val="18"/>
              </w:rPr>
            </w:pPr>
            <w:r w:rsidRPr="00247F5C">
              <w:rPr>
                <w:sz w:val="18"/>
                <w:szCs w:val="18"/>
              </w:rPr>
              <w:t>подготовка определений о привлечении к административной ответственности в суд общей юрисдикции</w:t>
            </w:r>
          </w:p>
        </w:tc>
        <w:tc>
          <w:tcPr>
            <w:tcW w:w="811" w:type="dxa"/>
          </w:tcPr>
          <w:p w:rsidR="00F12410" w:rsidRPr="00944BBF" w:rsidRDefault="00F12410" w:rsidP="00CD27F7">
            <w:pPr>
              <w:spacing w:line="240" w:lineRule="auto"/>
              <w:jc w:val="center"/>
              <w:rPr>
                <w:sz w:val="18"/>
                <w:szCs w:val="18"/>
              </w:rPr>
            </w:pPr>
            <w:r>
              <w:rPr>
                <w:sz w:val="18"/>
                <w:szCs w:val="18"/>
              </w:rPr>
              <w:t>324</w:t>
            </w:r>
          </w:p>
        </w:tc>
        <w:tc>
          <w:tcPr>
            <w:tcW w:w="811" w:type="dxa"/>
          </w:tcPr>
          <w:p w:rsidR="00F12410" w:rsidRPr="00471F92" w:rsidRDefault="00F12410" w:rsidP="00642183">
            <w:pPr>
              <w:spacing w:line="240" w:lineRule="auto"/>
              <w:jc w:val="center"/>
              <w:rPr>
                <w:color w:val="000000" w:themeColor="text1"/>
                <w:sz w:val="18"/>
                <w:szCs w:val="18"/>
                <w:lang w:eastAsia="en-US"/>
              </w:rPr>
            </w:pPr>
          </w:p>
        </w:tc>
        <w:tc>
          <w:tcPr>
            <w:tcW w:w="811" w:type="dxa"/>
          </w:tcPr>
          <w:p w:rsidR="00F12410" w:rsidRPr="0004185B" w:rsidRDefault="00F12410" w:rsidP="00642183">
            <w:pPr>
              <w:spacing w:line="240" w:lineRule="auto"/>
              <w:jc w:val="center"/>
              <w:rPr>
                <w:color w:val="000000" w:themeColor="text1"/>
                <w:sz w:val="18"/>
                <w:szCs w:val="18"/>
                <w:lang w:eastAsia="en-US"/>
              </w:rPr>
            </w:pPr>
          </w:p>
        </w:tc>
        <w:tc>
          <w:tcPr>
            <w:tcW w:w="811" w:type="dxa"/>
          </w:tcPr>
          <w:p w:rsidR="00F12410" w:rsidRPr="00471F92" w:rsidRDefault="00F12410" w:rsidP="00642183">
            <w:pPr>
              <w:spacing w:line="240" w:lineRule="auto"/>
              <w:jc w:val="center"/>
              <w:rPr>
                <w:color w:val="000000" w:themeColor="text1"/>
                <w:sz w:val="18"/>
                <w:szCs w:val="18"/>
                <w:lang w:eastAsia="en-US"/>
              </w:rPr>
            </w:pPr>
          </w:p>
        </w:tc>
        <w:tc>
          <w:tcPr>
            <w:tcW w:w="811" w:type="dxa"/>
            <w:shd w:val="clear" w:color="auto" w:fill="D9D9D9"/>
          </w:tcPr>
          <w:p w:rsidR="00F12410" w:rsidRPr="00E1131E" w:rsidRDefault="00F12410" w:rsidP="00CD27F7">
            <w:pPr>
              <w:spacing w:line="240" w:lineRule="auto"/>
              <w:jc w:val="center"/>
              <w:rPr>
                <w:b/>
                <w:sz w:val="18"/>
                <w:szCs w:val="18"/>
              </w:rPr>
            </w:pPr>
            <w:r w:rsidRPr="00E1131E">
              <w:rPr>
                <w:b/>
                <w:sz w:val="18"/>
                <w:szCs w:val="18"/>
              </w:rPr>
              <w:t>324</w:t>
            </w:r>
          </w:p>
        </w:tc>
        <w:tc>
          <w:tcPr>
            <w:tcW w:w="811" w:type="dxa"/>
          </w:tcPr>
          <w:p w:rsidR="00F12410" w:rsidRPr="00471F92" w:rsidRDefault="00F12410" w:rsidP="004E1974">
            <w:pPr>
              <w:spacing w:line="240" w:lineRule="auto"/>
              <w:jc w:val="center"/>
              <w:rPr>
                <w:sz w:val="18"/>
                <w:szCs w:val="18"/>
              </w:rPr>
            </w:pPr>
            <w:r>
              <w:rPr>
                <w:sz w:val="18"/>
                <w:szCs w:val="18"/>
              </w:rPr>
              <w:t>256</w:t>
            </w:r>
          </w:p>
        </w:tc>
        <w:tc>
          <w:tcPr>
            <w:tcW w:w="811" w:type="dxa"/>
          </w:tcPr>
          <w:p w:rsidR="00F12410" w:rsidRPr="00471F92" w:rsidRDefault="00F12410" w:rsidP="00055AFF">
            <w:pPr>
              <w:spacing w:line="240" w:lineRule="auto"/>
              <w:jc w:val="center"/>
              <w:rPr>
                <w:color w:val="000000" w:themeColor="text1"/>
                <w:sz w:val="18"/>
                <w:szCs w:val="18"/>
                <w:lang w:eastAsia="en-US"/>
              </w:rPr>
            </w:pPr>
          </w:p>
        </w:tc>
        <w:tc>
          <w:tcPr>
            <w:tcW w:w="811" w:type="dxa"/>
          </w:tcPr>
          <w:p w:rsidR="00F12410" w:rsidRPr="00471F92" w:rsidRDefault="00F12410" w:rsidP="00C12985">
            <w:pPr>
              <w:spacing w:line="240" w:lineRule="auto"/>
              <w:jc w:val="center"/>
              <w:rPr>
                <w:color w:val="000000" w:themeColor="text1"/>
                <w:sz w:val="18"/>
                <w:szCs w:val="18"/>
                <w:lang w:eastAsia="en-US"/>
              </w:rPr>
            </w:pPr>
          </w:p>
        </w:tc>
        <w:tc>
          <w:tcPr>
            <w:tcW w:w="811" w:type="dxa"/>
          </w:tcPr>
          <w:p w:rsidR="00F12410" w:rsidRPr="00471F92" w:rsidRDefault="00F12410" w:rsidP="00C12985">
            <w:pPr>
              <w:spacing w:line="240" w:lineRule="auto"/>
              <w:jc w:val="center"/>
              <w:rPr>
                <w:color w:val="000000" w:themeColor="text1"/>
                <w:sz w:val="18"/>
                <w:szCs w:val="18"/>
                <w:lang w:eastAsia="en-US"/>
              </w:rPr>
            </w:pPr>
          </w:p>
        </w:tc>
        <w:tc>
          <w:tcPr>
            <w:tcW w:w="811" w:type="dxa"/>
            <w:shd w:val="clear" w:color="auto" w:fill="D9D9D9"/>
          </w:tcPr>
          <w:p w:rsidR="00F12410" w:rsidRPr="00F12410" w:rsidRDefault="00F12410" w:rsidP="004E1974">
            <w:pPr>
              <w:spacing w:line="240" w:lineRule="auto"/>
              <w:jc w:val="center"/>
              <w:rPr>
                <w:b/>
                <w:sz w:val="18"/>
                <w:szCs w:val="18"/>
              </w:rPr>
            </w:pPr>
            <w:r w:rsidRPr="00F12410">
              <w:rPr>
                <w:b/>
                <w:sz w:val="18"/>
                <w:szCs w:val="18"/>
              </w:rPr>
              <w:t>256</w:t>
            </w:r>
          </w:p>
        </w:tc>
      </w:tr>
      <w:tr w:rsidR="00F12410" w:rsidRPr="00247F5C" w:rsidTr="002A1DB8">
        <w:trPr>
          <w:cantSplit/>
        </w:trPr>
        <w:tc>
          <w:tcPr>
            <w:tcW w:w="2235" w:type="dxa"/>
          </w:tcPr>
          <w:p w:rsidR="00F12410" w:rsidRPr="00247F5C" w:rsidRDefault="00F12410" w:rsidP="00D17B6C">
            <w:pPr>
              <w:spacing w:line="240" w:lineRule="auto"/>
              <w:jc w:val="left"/>
              <w:rPr>
                <w:sz w:val="18"/>
                <w:szCs w:val="18"/>
              </w:rPr>
            </w:pPr>
            <w:r w:rsidRPr="00247F5C">
              <w:rPr>
                <w:sz w:val="18"/>
                <w:szCs w:val="18"/>
              </w:rPr>
              <w:t>подготовка постановлений о привлечении к административной ответственности</w:t>
            </w:r>
          </w:p>
        </w:tc>
        <w:tc>
          <w:tcPr>
            <w:tcW w:w="811" w:type="dxa"/>
          </w:tcPr>
          <w:p w:rsidR="00F12410" w:rsidRPr="00944BBF" w:rsidRDefault="00F12410" w:rsidP="00CD27F7">
            <w:pPr>
              <w:spacing w:line="240" w:lineRule="auto"/>
              <w:jc w:val="center"/>
              <w:rPr>
                <w:sz w:val="18"/>
                <w:szCs w:val="18"/>
              </w:rPr>
            </w:pPr>
            <w:r>
              <w:rPr>
                <w:sz w:val="18"/>
                <w:szCs w:val="18"/>
              </w:rPr>
              <w:t>525</w:t>
            </w:r>
          </w:p>
        </w:tc>
        <w:tc>
          <w:tcPr>
            <w:tcW w:w="811" w:type="dxa"/>
          </w:tcPr>
          <w:p w:rsidR="00F12410" w:rsidRPr="00471F92" w:rsidRDefault="00F12410" w:rsidP="00642183">
            <w:pPr>
              <w:spacing w:line="240" w:lineRule="auto"/>
              <w:jc w:val="center"/>
              <w:rPr>
                <w:color w:val="000000" w:themeColor="text1"/>
                <w:sz w:val="18"/>
                <w:szCs w:val="18"/>
                <w:lang w:eastAsia="en-US"/>
              </w:rPr>
            </w:pPr>
          </w:p>
        </w:tc>
        <w:tc>
          <w:tcPr>
            <w:tcW w:w="811" w:type="dxa"/>
          </w:tcPr>
          <w:p w:rsidR="00F12410" w:rsidRPr="0004185B" w:rsidRDefault="00F12410" w:rsidP="00642183">
            <w:pPr>
              <w:spacing w:line="240" w:lineRule="auto"/>
              <w:jc w:val="center"/>
              <w:rPr>
                <w:color w:val="000000" w:themeColor="text1"/>
                <w:sz w:val="18"/>
                <w:szCs w:val="18"/>
                <w:lang w:eastAsia="en-US"/>
              </w:rPr>
            </w:pPr>
          </w:p>
        </w:tc>
        <w:tc>
          <w:tcPr>
            <w:tcW w:w="811" w:type="dxa"/>
          </w:tcPr>
          <w:p w:rsidR="00F12410" w:rsidRPr="00471F92" w:rsidRDefault="00F12410" w:rsidP="00642183">
            <w:pPr>
              <w:spacing w:line="240" w:lineRule="auto"/>
              <w:jc w:val="center"/>
              <w:rPr>
                <w:color w:val="000000" w:themeColor="text1"/>
                <w:sz w:val="18"/>
                <w:szCs w:val="18"/>
                <w:lang w:eastAsia="en-US"/>
              </w:rPr>
            </w:pPr>
          </w:p>
        </w:tc>
        <w:tc>
          <w:tcPr>
            <w:tcW w:w="811" w:type="dxa"/>
            <w:shd w:val="clear" w:color="auto" w:fill="D9D9D9"/>
          </w:tcPr>
          <w:p w:rsidR="00F12410" w:rsidRPr="00E1131E" w:rsidRDefault="00F12410" w:rsidP="00CD27F7">
            <w:pPr>
              <w:spacing w:line="240" w:lineRule="auto"/>
              <w:jc w:val="center"/>
              <w:rPr>
                <w:b/>
                <w:sz w:val="18"/>
                <w:szCs w:val="18"/>
              </w:rPr>
            </w:pPr>
            <w:r w:rsidRPr="00E1131E">
              <w:rPr>
                <w:b/>
                <w:sz w:val="18"/>
                <w:szCs w:val="18"/>
              </w:rPr>
              <w:t>525</w:t>
            </w:r>
          </w:p>
        </w:tc>
        <w:tc>
          <w:tcPr>
            <w:tcW w:w="811" w:type="dxa"/>
          </w:tcPr>
          <w:p w:rsidR="00F12410" w:rsidRPr="00471F92" w:rsidRDefault="00F12410" w:rsidP="004E1974">
            <w:pPr>
              <w:spacing w:line="240" w:lineRule="auto"/>
              <w:jc w:val="center"/>
              <w:rPr>
                <w:sz w:val="18"/>
                <w:szCs w:val="18"/>
              </w:rPr>
            </w:pPr>
            <w:r>
              <w:rPr>
                <w:sz w:val="18"/>
                <w:szCs w:val="18"/>
              </w:rPr>
              <w:t>484</w:t>
            </w:r>
          </w:p>
        </w:tc>
        <w:tc>
          <w:tcPr>
            <w:tcW w:w="811" w:type="dxa"/>
          </w:tcPr>
          <w:p w:rsidR="00F12410" w:rsidRPr="00471F92" w:rsidRDefault="00F12410" w:rsidP="005809B7">
            <w:pPr>
              <w:spacing w:line="240" w:lineRule="auto"/>
              <w:jc w:val="center"/>
              <w:rPr>
                <w:color w:val="000000" w:themeColor="text1"/>
                <w:sz w:val="18"/>
                <w:szCs w:val="18"/>
                <w:lang w:eastAsia="en-US"/>
              </w:rPr>
            </w:pPr>
          </w:p>
        </w:tc>
        <w:tc>
          <w:tcPr>
            <w:tcW w:w="811" w:type="dxa"/>
          </w:tcPr>
          <w:p w:rsidR="00F12410" w:rsidRPr="00471F92" w:rsidRDefault="00F12410" w:rsidP="00C12985">
            <w:pPr>
              <w:spacing w:line="240" w:lineRule="auto"/>
              <w:jc w:val="center"/>
              <w:rPr>
                <w:color w:val="000000" w:themeColor="text1"/>
                <w:sz w:val="18"/>
                <w:szCs w:val="18"/>
                <w:lang w:eastAsia="en-US"/>
              </w:rPr>
            </w:pPr>
          </w:p>
        </w:tc>
        <w:tc>
          <w:tcPr>
            <w:tcW w:w="811" w:type="dxa"/>
          </w:tcPr>
          <w:p w:rsidR="00F12410" w:rsidRPr="00471F92" w:rsidRDefault="00F12410" w:rsidP="00C12985">
            <w:pPr>
              <w:spacing w:line="240" w:lineRule="auto"/>
              <w:jc w:val="center"/>
              <w:rPr>
                <w:color w:val="000000" w:themeColor="text1"/>
                <w:sz w:val="18"/>
                <w:szCs w:val="18"/>
                <w:lang w:eastAsia="en-US"/>
              </w:rPr>
            </w:pPr>
          </w:p>
        </w:tc>
        <w:tc>
          <w:tcPr>
            <w:tcW w:w="811" w:type="dxa"/>
            <w:shd w:val="clear" w:color="auto" w:fill="D9D9D9"/>
          </w:tcPr>
          <w:p w:rsidR="00F12410" w:rsidRPr="00F12410" w:rsidRDefault="00F12410" w:rsidP="004E1974">
            <w:pPr>
              <w:spacing w:line="240" w:lineRule="auto"/>
              <w:jc w:val="center"/>
              <w:rPr>
                <w:b/>
                <w:sz w:val="18"/>
                <w:szCs w:val="18"/>
              </w:rPr>
            </w:pPr>
            <w:r w:rsidRPr="00F12410">
              <w:rPr>
                <w:b/>
                <w:sz w:val="18"/>
                <w:szCs w:val="18"/>
              </w:rPr>
              <w:t>484</w:t>
            </w:r>
          </w:p>
        </w:tc>
      </w:tr>
      <w:tr w:rsidR="00F12410" w:rsidRPr="00247F5C" w:rsidTr="002A1DB8">
        <w:trPr>
          <w:cantSplit/>
        </w:trPr>
        <w:tc>
          <w:tcPr>
            <w:tcW w:w="2235" w:type="dxa"/>
          </w:tcPr>
          <w:p w:rsidR="00F12410" w:rsidRPr="00247F5C" w:rsidRDefault="00F12410" w:rsidP="00D17B6C">
            <w:pPr>
              <w:spacing w:line="240" w:lineRule="auto"/>
              <w:jc w:val="left"/>
              <w:rPr>
                <w:sz w:val="18"/>
                <w:szCs w:val="18"/>
              </w:rPr>
            </w:pPr>
            <w:r w:rsidRPr="00247F5C">
              <w:rPr>
                <w:sz w:val="18"/>
                <w:szCs w:val="18"/>
              </w:rPr>
              <w:t>подготовка апелляционных, кассационных и надзорных жалоб</w:t>
            </w:r>
          </w:p>
        </w:tc>
        <w:tc>
          <w:tcPr>
            <w:tcW w:w="811" w:type="dxa"/>
          </w:tcPr>
          <w:p w:rsidR="00F12410" w:rsidRPr="00944BBF" w:rsidRDefault="00F12410" w:rsidP="00CD27F7">
            <w:pPr>
              <w:spacing w:line="240" w:lineRule="auto"/>
              <w:jc w:val="center"/>
              <w:rPr>
                <w:sz w:val="18"/>
                <w:szCs w:val="18"/>
              </w:rPr>
            </w:pPr>
            <w:r>
              <w:rPr>
                <w:sz w:val="18"/>
                <w:szCs w:val="18"/>
              </w:rPr>
              <w:t>7</w:t>
            </w:r>
          </w:p>
        </w:tc>
        <w:tc>
          <w:tcPr>
            <w:tcW w:w="811" w:type="dxa"/>
          </w:tcPr>
          <w:p w:rsidR="00F12410" w:rsidRPr="00471F92" w:rsidRDefault="00F12410" w:rsidP="00642183">
            <w:pPr>
              <w:spacing w:line="240" w:lineRule="auto"/>
              <w:jc w:val="center"/>
              <w:rPr>
                <w:color w:val="000000" w:themeColor="text1"/>
                <w:sz w:val="18"/>
                <w:szCs w:val="18"/>
                <w:lang w:eastAsia="en-US"/>
              </w:rPr>
            </w:pPr>
          </w:p>
        </w:tc>
        <w:tc>
          <w:tcPr>
            <w:tcW w:w="811" w:type="dxa"/>
          </w:tcPr>
          <w:p w:rsidR="00F12410" w:rsidRPr="0004185B" w:rsidRDefault="00F12410" w:rsidP="00642183">
            <w:pPr>
              <w:spacing w:line="240" w:lineRule="auto"/>
              <w:jc w:val="center"/>
              <w:rPr>
                <w:color w:val="000000" w:themeColor="text1"/>
                <w:sz w:val="18"/>
                <w:szCs w:val="18"/>
                <w:lang w:eastAsia="en-US"/>
              </w:rPr>
            </w:pPr>
          </w:p>
        </w:tc>
        <w:tc>
          <w:tcPr>
            <w:tcW w:w="811" w:type="dxa"/>
          </w:tcPr>
          <w:p w:rsidR="00F12410" w:rsidRPr="00471F92" w:rsidRDefault="00F12410" w:rsidP="00642183">
            <w:pPr>
              <w:spacing w:line="240" w:lineRule="auto"/>
              <w:jc w:val="center"/>
              <w:rPr>
                <w:color w:val="000000" w:themeColor="text1"/>
                <w:sz w:val="18"/>
                <w:szCs w:val="18"/>
                <w:lang w:eastAsia="en-US"/>
              </w:rPr>
            </w:pPr>
          </w:p>
        </w:tc>
        <w:tc>
          <w:tcPr>
            <w:tcW w:w="811" w:type="dxa"/>
            <w:shd w:val="clear" w:color="auto" w:fill="D9D9D9"/>
          </w:tcPr>
          <w:p w:rsidR="00F12410" w:rsidRPr="00E1131E" w:rsidRDefault="00F12410" w:rsidP="00CD27F7">
            <w:pPr>
              <w:spacing w:line="240" w:lineRule="auto"/>
              <w:jc w:val="center"/>
              <w:rPr>
                <w:b/>
                <w:sz w:val="18"/>
                <w:szCs w:val="18"/>
              </w:rPr>
            </w:pPr>
            <w:r w:rsidRPr="00E1131E">
              <w:rPr>
                <w:b/>
                <w:sz w:val="18"/>
                <w:szCs w:val="18"/>
              </w:rPr>
              <w:t>7</w:t>
            </w:r>
          </w:p>
        </w:tc>
        <w:tc>
          <w:tcPr>
            <w:tcW w:w="811" w:type="dxa"/>
          </w:tcPr>
          <w:p w:rsidR="00F12410" w:rsidRPr="00471F92" w:rsidRDefault="00F12410" w:rsidP="004E1974">
            <w:pPr>
              <w:spacing w:line="240" w:lineRule="auto"/>
              <w:jc w:val="center"/>
              <w:rPr>
                <w:sz w:val="18"/>
                <w:szCs w:val="18"/>
              </w:rPr>
            </w:pPr>
            <w:r>
              <w:rPr>
                <w:sz w:val="18"/>
                <w:szCs w:val="18"/>
              </w:rPr>
              <w:t>17</w:t>
            </w:r>
          </w:p>
        </w:tc>
        <w:tc>
          <w:tcPr>
            <w:tcW w:w="811" w:type="dxa"/>
          </w:tcPr>
          <w:p w:rsidR="00F12410" w:rsidRPr="00471F92" w:rsidRDefault="00F12410" w:rsidP="00055AFF">
            <w:pPr>
              <w:spacing w:line="240" w:lineRule="auto"/>
              <w:jc w:val="center"/>
              <w:rPr>
                <w:color w:val="000000" w:themeColor="text1"/>
                <w:sz w:val="18"/>
                <w:szCs w:val="18"/>
                <w:lang w:eastAsia="en-US"/>
              </w:rPr>
            </w:pPr>
          </w:p>
        </w:tc>
        <w:tc>
          <w:tcPr>
            <w:tcW w:w="811" w:type="dxa"/>
          </w:tcPr>
          <w:p w:rsidR="00F12410" w:rsidRPr="00471F92" w:rsidRDefault="00F12410" w:rsidP="00C12985">
            <w:pPr>
              <w:spacing w:line="240" w:lineRule="auto"/>
              <w:jc w:val="center"/>
              <w:rPr>
                <w:color w:val="000000" w:themeColor="text1"/>
                <w:sz w:val="18"/>
                <w:szCs w:val="18"/>
                <w:lang w:eastAsia="en-US"/>
              </w:rPr>
            </w:pPr>
          </w:p>
        </w:tc>
        <w:tc>
          <w:tcPr>
            <w:tcW w:w="811" w:type="dxa"/>
          </w:tcPr>
          <w:p w:rsidR="00F12410" w:rsidRPr="00471F92" w:rsidRDefault="00F12410" w:rsidP="00C12985">
            <w:pPr>
              <w:spacing w:line="240" w:lineRule="auto"/>
              <w:jc w:val="center"/>
              <w:rPr>
                <w:color w:val="000000" w:themeColor="text1"/>
                <w:sz w:val="18"/>
                <w:szCs w:val="18"/>
                <w:lang w:eastAsia="en-US"/>
              </w:rPr>
            </w:pPr>
          </w:p>
        </w:tc>
        <w:tc>
          <w:tcPr>
            <w:tcW w:w="811" w:type="dxa"/>
            <w:shd w:val="clear" w:color="auto" w:fill="D9D9D9"/>
          </w:tcPr>
          <w:p w:rsidR="00F12410" w:rsidRPr="00F12410" w:rsidRDefault="00F12410" w:rsidP="004E1974">
            <w:pPr>
              <w:spacing w:line="240" w:lineRule="auto"/>
              <w:jc w:val="center"/>
              <w:rPr>
                <w:b/>
                <w:sz w:val="18"/>
                <w:szCs w:val="18"/>
              </w:rPr>
            </w:pPr>
            <w:r w:rsidRPr="00F12410">
              <w:rPr>
                <w:b/>
                <w:sz w:val="18"/>
                <w:szCs w:val="18"/>
              </w:rPr>
              <w:t>17</w:t>
            </w:r>
          </w:p>
        </w:tc>
      </w:tr>
      <w:tr w:rsidR="00F12410" w:rsidRPr="00247F5C" w:rsidTr="002A1DB8">
        <w:trPr>
          <w:cantSplit/>
        </w:trPr>
        <w:tc>
          <w:tcPr>
            <w:tcW w:w="2235" w:type="dxa"/>
          </w:tcPr>
          <w:p w:rsidR="00F12410" w:rsidRPr="00247F5C" w:rsidRDefault="00F12410" w:rsidP="00D17B6C">
            <w:pPr>
              <w:spacing w:line="240" w:lineRule="auto"/>
              <w:jc w:val="left"/>
              <w:rPr>
                <w:sz w:val="18"/>
                <w:szCs w:val="18"/>
              </w:rPr>
            </w:pPr>
            <w:r w:rsidRPr="00247F5C">
              <w:rPr>
                <w:sz w:val="18"/>
                <w:szCs w:val="18"/>
              </w:rPr>
              <w:t>подготовка отзывов и возражений</w:t>
            </w:r>
          </w:p>
        </w:tc>
        <w:tc>
          <w:tcPr>
            <w:tcW w:w="811" w:type="dxa"/>
          </w:tcPr>
          <w:p w:rsidR="00F12410" w:rsidRPr="00944BBF" w:rsidRDefault="00F12410" w:rsidP="00CD27F7">
            <w:pPr>
              <w:spacing w:line="240" w:lineRule="auto"/>
              <w:jc w:val="center"/>
              <w:rPr>
                <w:sz w:val="18"/>
                <w:szCs w:val="18"/>
              </w:rPr>
            </w:pPr>
            <w:r>
              <w:rPr>
                <w:sz w:val="18"/>
                <w:szCs w:val="18"/>
              </w:rPr>
              <w:t>480</w:t>
            </w:r>
          </w:p>
        </w:tc>
        <w:tc>
          <w:tcPr>
            <w:tcW w:w="811" w:type="dxa"/>
          </w:tcPr>
          <w:p w:rsidR="00F12410" w:rsidRPr="00471F92" w:rsidRDefault="00F12410" w:rsidP="00642183">
            <w:pPr>
              <w:spacing w:line="240" w:lineRule="auto"/>
              <w:jc w:val="center"/>
              <w:rPr>
                <w:color w:val="000000" w:themeColor="text1"/>
                <w:sz w:val="18"/>
                <w:szCs w:val="18"/>
                <w:lang w:eastAsia="en-US"/>
              </w:rPr>
            </w:pPr>
          </w:p>
        </w:tc>
        <w:tc>
          <w:tcPr>
            <w:tcW w:w="811" w:type="dxa"/>
          </w:tcPr>
          <w:p w:rsidR="00F12410" w:rsidRPr="0004185B" w:rsidRDefault="00F12410" w:rsidP="00642183">
            <w:pPr>
              <w:spacing w:line="240" w:lineRule="auto"/>
              <w:jc w:val="center"/>
              <w:rPr>
                <w:color w:val="000000" w:themeColor="text1"/>
                <w:sz w:val="18"/>
                <w:szCs w:val="18"/>
                <w:lang w:eastAsia="en-US"/>
              </w:rPr>
            </w:pPr>
          </w:p>
        </w:tc>
        <w:tc>
          <w:tcPr>
            <w:tcW w:w="811" w:type="dxa"/>
          </w:tcPr>
          <w:p w:rsidR="00F12410" w:rsidRPr="00471F92" w:rsidRDefault="00F12410" w:rsidP="00642183">
            <w:pPr>
              <w:spacing w:line="240" w:lineRule="auto"/>
              <w:jc w:val="center"/>
              <w:rPr>
                <w:color w:val="000000" w:themeColor="text1"/>
                <w:sz w:val="18"/>
                <w:szCs w:val="18"/>
                <w:lang w:eastAsia="en-US"/>
              </w:rPr>
            </w:pPr>
          </w:p>
        </w:tc>
        <w:tc>
          <w:tcPr>
            <w:tcW w:w="811" w:type="dxa"/>
            <w:shd w:val="clear" w:color="auto" w:fill="D9D9D9"/>
          </w:tcPr>
          <w:p w:rsidR="00F12410" w:rsidRPr="00E1131E" w:rsidRDefault="00F12410" w:rsidP="00CD27F7">
            <w:pPr>
              <w:spacing w:line="240" w:lineRule="auto"/>
              <w:jc w:val="center"/>
              <w:rPr>
                <w:b/>
                <w:sz w:val="18"/>
                <w:szCs w:val="18"/>
              </w:rPr>
            </w:pPr>
            <w:r w:rsidRPr="00E1131E">
              <w:rPr>
                <w:b/>
                <w:sz w:val="18"/>
                <w:szCs w:val="18"/>
              </w:rPr>
              <w:t>480</w:t>
            </w:r>
          </w:p>
        </w:tc>
        <w:tc>
          <w:tcPr>
            <w:tcW w:w="811" w:type="dxa"/>
          </w:tcPr>
          <w:p w:rsidR="00F12410" w:rsidRPr="00471F92" w:rsidRDefault="00F12410" w:rsidP="004E1974">
            <w:pPr>
              <w:spacing w:line="240" w:lineRule="auto"/>
              <w:jc w:val="center"/>
              <w:rPr>
                <w:sz w:val="18"/>
                <w:szCs w:val="18"/>
              </w:rPr>
            </w:pPr>
            <w:r>
              <w:rPr>
                <w:sz w:val="18"/>
                <w:szCs w:val="18"/>
              </w:rPr>
              <w:t>603</w:t>
            </w:r>
          </w:p>
        </w:tc>
        <w:tc>
          <w:tcPr>
            <w:tcW w:w="811" w:type="dxa"/>
          </w:tcPr>
          <w:p w:rsidR="00F12410" w:rsidRPr="00471F92" w:rsidRDefault="00F12410" w:rsidP="00055AFF">
            <w:pPr>
              <w:spacing w:line="240" w:lineRule="auto"/>
              <w:jc w:val="center"/>
              <w:rPr>
                <w:color w:val="000000" w:themeColor="text1"/>
                <w:sz w:val="18"/>
                <w:szCs w:val="18"/>
                <w:lang w:eastAsia="en-US"/>
              </w:rPr>
            </w:pPr>
          </w:p>
        </w:tc>
        <w:tc>
          <w:tcPr>
            <w:tcW w:w="811" w:type="dxa"/>
          </w:tcPr>
          <w:p w:rsidR="00F12410" w:rsidRPr="00471F92" w:rsidRDefault="00F12410" w:rsidP="00C12985">
            <w:pPr>
              <w:spacing w:line="240" w:lineRule="auto"/>
              <w:jc w:val="center"/>
              <w:rPr>
                <w:color w:val="000000" w:themeColor="text1"/>
                <w:sz w:val="18"/>
                <w:szCs w:val="18"/>
                <w:lang w:eastAsia="en-US"/>
              </w:rPr>
            </w:pPr>
          </w:p>
        </w:tc>
        <w:tc>
          <w:tcPr>
            <w:tcW w:w="811" w:type="dxa"/>
          </w:tcPr>
          <w:p w:rsidR="00F12410" w:rsidRPr="00471F92" w:rsidRDefault="00F12410" w:rsidP="00C12985">
            <w:pPr>
              <w:spacing w:line="240" w:lineRule="auto"/>
              <w:jc w:val="center"/>
              <w:rPr>
                <w:color w:val="000000" w:themeColor="text1"/>
                <w:sz w:val="18"/>
                <w:szCs w:val="18"/>
                <w:lang w:eastAsia="en-US"/>
              </w:rPr>
            </w:pPr>
          </w:p>
        </w:tc>
        <w:tc>
          <w:tcPr>
            <w:tcW w:w="811" w:type="dxa"/>
            <w:shd w:val="clear" w:color="auto" w:fill="D9D9D9"/>
          </w:tcPr>
          <w:p w:rsidR="00F12410" w:rsidRPr="00F12410" w:rsidRDefault="00F12410" w:rsidP="004E1974">
            <w:pPr>
              <w:spacing w:line="240" w:lineRule="auto"/>
              <w:jc w:val="center"/>
              <w:rPr>
                <w:b/>
                <w:sz w:val="18"/>
                <w:szCs w:val="18"/>
              </w:rPr>
            </w:pPr>
            <w:r w:rsidRPr="00F12410">
              <w:rPr>
                <w:b/>
                <w:sz w:val="18"/>
                <w:szCs w:val="18"/>
              </w:rPr>
              <w:t>603</w:t>
            </w:r>
          </w:p>
        </w:tc>
      </w:tr>
      <w:tr w:rsidR="00F12410" w:rsidRPr="00247F5C" w:rsidTr="002A1DB8">
        <w:trPr>
          <w:cantSplit/>
        </w:trPr>
        <w:tc>
          <w:tcPr>
            <w:tcW w:w="2235" w:type="dxa"/>
          </w:tcPr>
          <w:p w:rsidR="00F12410" w:rsidRPr="00247F5C" w:rsidRDefault="00F12410" w:rsidP="00D17B6C">
            <w:pPr>
              <w:spacing w:line="240" w:lineRule="auto"/>
              <w:jc w:val="left"/>
              <w:rPr>
                <w:sz w:val="18"/>
                <w:szCs w:val="18"/>
              </w:rPr>
            </w:pPr>
            <w:r w:rsidRPr="00247F5C">
              <w:rPr>
                <w:sz w:val="18"/>
                <w:szCs w:val="18"/>
              </w:rPr>
              <w:t>подготовка исковых заявлений о признании недействительными свидетельств о регистрации СМИ</w:t>
            </w:r>
          </w:p>
        </w:tc>
        <w:tc>
          <w:tcPr>
            <w:tcW w:w="811" w:type="dxa"/>
          </w:tcPr>
          <w:p w:rsidR="00F12410" w:rsidRPr="00944BBF" w:rsidRDefault="00F12410" w:rsidP="00CD27F7">
            <w:pPr>
              <w:spacing w:line="240" w:lineRule="auto"/>
              <w:jc w:val="center"/>
              <w:rPr>
                <w:sz w:val="18"/>
                <w:szCs w:val="18"/>
              </w:rPr>
            </w:pPr>
            <w:r>
              <w:rPr>
                <w:sz w:val="18"/>
                <w:szCs w:val="18"/>
              </w:rPr>
              <w:t>14</w:t>
            </w:r>
          </w:p>
        </w:tc>
        <w:tc>
          <w:tcPr>
            <w:tcW w:w="811" w:type="dxa"/>
          </w:tcPr>
          <w:p w:rsidR="00F12410" w:rsidRPr="00471F92" w:rsidRDefault="00F12410" w:rsidP="00642183">
            <w:pPr>
              <w:spacing w:line="240" w:lineRule="auto"/>
              <w:jc w:val="center"/>
              <w:rPr>
                <w:color w:val="000000" w:themeColor="text1"/>
                <w:sz w:val="18"/>
                <w:szCs w:val="18"/>
                <w:lang w:eastAsia="en-US"/>
              </w:rPr>
            </w:pPr>
          </w:p>
        </w:tc>
        <w:tc>
          <w:tcPr>
            <w:tcW w:w="811" w:type="dxa"/>
          </w:tcPr>
          <w:p w:rsidR="00F12410" w:rsidRPr="0004185B" w:rsidRDefault="00F12410" w:rsidP="00642183">
            <w:pPr>
              <w:spacing w:line="240" w:lineRule="auto"/>
              <w:jc w:val="center"/>
              <w:rPr>
                <w:color w:val="000000" w:themeColor="text1"/>
                <w:sz w:val="18"/>
                <w:szCs w:val="18"/>
                <w:lang w:eastAsia="en-US"/>
              </w:rPr>
            </w:pPr>
          </w:p>
        </w:tc>
        <w:tc>
          <w:tcPr>
            <w:tcW w:w="811" w:type="dxa"/>
          </w:tcPr>
          <w:p w:rsidR="00F12410" w:rsidRPr="00471F92" w:rsidRDefault="00F12410" w:rsidP="00642183">
            <w:pPr>
              <w:spacing w:line="240" w:lineRule="auto"/>
              <w:jc w:val="center"/>
              <w:rPr>
                <w:color w:val="000000" w:themeColor="text1"/>
                <w:sz w:val="18"/>
                <w:szCs w:val="18"/>
                <w:lang w:eastAsia="en-US"/>
              </w:rPr>
            </w:pPr>
          </w:p>
        </w:tc>
        <w:tc>
          <w:tcPr>
            <w:tcW w:w="811" w:type="dxa"/>
            <w:shd w:val="clear" w:color="auto" w:fill="D9D9D9"/>
          </w:tcPr>
          <w:p w:rsidR="00F12410" w:rsidRPr="00E1131E" w:rsidRDefault="00F12410" w:rsidP="00CD27F7">
            <w:pPr>
              <w:spacing w:line="240" w:lineRule="auto"/>
              <w:jc w:val="center"/>
              <w:rPr>
                <w:b/>
                <w:sz w:val="18"/>
                <w:szCs w:val="18"/>
              </w:rPr>
            </w:pPr>
            <w:r w:rsidRPr="00E1131E">
              <w:rPr>
                <w:b/>
                <w:sz w:val="18"/>
                <w:szCs w:val="18"/>
              </w:rPr>
              <w:t>14</w:t>
            </w:r>
          </w:p>
        </w:tc>
        <w:tc>
          <w:tcPr>
            <w:tcW w:w="811" w:type="dxa"/>
          </w:tcPr>
          <w:p w:rsidR="00F12410" w:rsidRPr="00471F92" w:rsidRDefault="00F12410" w:rsidP="004E1974">
            <w:pPr>
              <w:spacing w:line="240" w:lineRule="auto"/>
              <w:jc w:val="center"/>
              <w:rPr>
                <w:sz w:val="18"/>
                <w:szCs w:val="18"/>
              </w:rPr>
            </w:pPr>
            <w:r>
              <w:rPr>
                <w:sz w:val="18"/>
                <w:szCs w:val="18"/>
              </w:rPr>
              <w:t>14</w:t>
            </w:r>
          </w:p>
        </w:tc>
        <w:tc>
          <w:tcPr>
            <w:tcW w:w="811" w:type="dxa"/>
          </w:tcPr>
          <w:p w:rsidR="00F12410" w:rsidRPr="00471F92" w:rsidRDefault="00F12410" w:rsidP="00055AFF">
            <w:pPr>
              <w:spacing w:line="240" w:lineRule="auto"/>
              <w:jc w:val="center"/>
              <w:rPr>
                <w:color w:val="000000" w:themeColor="text1"/>
                <w:sz w:val="18"/>
                <w:szCs w:val="18"/>
                <w:lang w:eastAsia="en-US"/>
              </w:rPr>
            </w:pPr>
          </w:p>
        </w:tc>
        <w:tc>
          <w:tcPr>
            <w:tcW w:w="811" w:type="dxa"/>
          </w:tcPr>
          <w:p w:rsidR="00F12410" w:rsidRPr="00471F92" w:rsidRDefault="00F12410" w:rsidP="00C12985">
            <w:pPr>
              <w:spacing w:line="240" w:lineRule="auto"/>
              <w:jc w:val="center"/>
              <w:rPr>
                <w:color w:val="000000" w:themeColor="text1"/>
                <w:sz w:val="18"/>
                <w:szCs w:val="18"/>
                <w:lang w:eastAsia="en-US"/>
              </w:rPr>
            </w:pPr>
          </w:p>
        </w:tc>
        <w:tc>
          <w:tcPr>
            <w:tcW w:w="811" w:type="dxa"/>
          </w:tcPr>
          <w:p w:rsidR="00F12410" w:rsidRPr="00471F92" w:rsidRDefault="00F12410" w:rsidP="00C12985">
            <w:pPr>
              <w:spacing w:line="240" w:lineRule="auto"/>
              <w:jc w:val="center"/>
              <w:rPr>
                <w:color w:val="000000" w:themeColor="text1"/>
                <w:sz w:val="18"/>
                <w:szCs w:val="18"/>
                <w:lang w:eastAsia="en-US"/>
              </w:rPr>
            </w:pPr>
          </w:p>
        </w:tc>
        <w:tc>
          <w:tcPr>
            <w:tcW w:w="811" w:type="dxa"/>
            <w:shd w:val="clear" w:color="auto" w:fill="D9D9D9"/>
          </w:tcPr>
          <w:p w:rsidR="00F12410" w:rsidRPr="00F12410" w:rsidRDefault="00F12410" w:rsidP="004E1974">
            <w:pPr>
              <w:spacing w:line="240" w:lineRule="auto"/>
              <w:jc w:val="center"/>
              <w:rPr>
                <w:b/>
                <w:sz w:val="18"/>
                <w:szCs w:val="18"/>
              </w:rPr>
            </w:pPr>
            <w:r w:rsidRPr="00F12410">
              <w:rPr>
                <w:b/>
                <w:sz w:val="18"/>
                <w:szCs w:val="18"/>
              </w:rPr>
              <w:t>14</w:t>
            </w:r>
          </w:p>
        </w:tc>
      </w:tr>
      <w:tr w:rsidR="00F12410" w:rsidRPr="00247F5C" w:rsidTr="002A1DB8">
        <w:trPr>
          <w:cantSplit/>
        </w:trPr>
        <w:tc>
          <w:tcPr>
            <w:tcW w:w="2235" w:type="dxa"/>
          </w:tcPr>
          <w:p w:rsidR="00F12410" w:rsidRPr="00247F5C" w:rsidRDefault="00F12410" w:rsidP="00D17B6C">
            <w:pPr>
              <w:spacing w:line="240" w:lineRule="auto"/>
              <w:jc w:val="left"/>
              <w:rPr>
                <w:sz w:val="18"/>
                <w:szCs w:val="18"/>
              </w:rPr>
            </w:pPr>
            <w:r w:rsidRPr="00247F5C">
              <w:rPr>
                <w:sz w:val="18"/>
                <w:szCs w:val="18"/>
              </w:rPr>
              <w:t>подготовка исковых заявлений об аннулировании лицензий</w:t>
            </w:r>
          </w:p>
        </w:tc>
        <w:tc>
          <w:tcPr>
            <w:tcW w:w="811" w:type="dxa"/>
          </w:tcPr>
          <w:p w:rsidR="00F12410" w:rsidRPr="00944BBF" w:rsidRDefault="00F12410" w:rsidP="00CD27F7">
            <w:pPr>
              <w:spacing w:line="240" w:lineRule="auto"/>
              <w:jc w:val="center"/>
              <w:rPr>
                <w:sz w:val="18"/>
                <w:szCs w:val="18"/>
              </w:rPr>
            </w:pPr>
            <w:r>
              <w:rPr>
                <w:sz w:val="18"/>
                <w:szCs w:val="18"/>
              </w:rPr>
              <w:t>0</w:t>
            </w:r>
          </w:p>
        </w:tc>
        <w:tc>
          <w:tcPr>
            <w:tcW w:w="811" w:type="dxa"/>
          </w:tcPr>
          <w:p w:rsidR="00F12410" w:rsidRPr="00471F92" w:rsidRDefault="00F12410" w:rsidP="00642183">
            <w:pPr>
              <w:spacing w:line="240" w:lineRule="auto"/>
              <w:jc w:val="center"/>
              <w:rPr>
                <w:color w:val="000000" w:themeColor="text1"/>
                <w:sz w:val="18"/>
                <w:szCs w:val="18"/>
                <w:lang w:eastAsia="en-US"/>
              </w:rPr>
            </w:pPr>
          </w:p>
        </w:tc>
        <w:tc>
          <w:tcPr>
            <w:tcW w:w="811" w:type="dxa"/>
          </w:tcPr>
          <w:p w:rsidR="00F12410" w:rsidRPr="0004185B" w:rsidRDefault="00F12410" w:rsidP="00642183">
            <w:pPr>
              <w:spacing w:line="240" w:lineRule="auto"/>
              <w:jc w:val="center"/>
              <w:rPr>
                <w:color w:val="000000" w:themeColor="text1"/>
                <w:sz w:val="18"/>
                <w:szCs w:val="18"/>
                <w:lang w:eastAsia="en-US"/>
              </w:rPr>
            </w:pPr>
          </w:p>
        </w:tc>
        <w:tc>
          <w:tcPr>
            <w:tcW w:w="811" w:type="dxa"/>
          </w:tcPr>
          <w:p w:rsidR="00F12410" w:rsidRPr="00471F92" w:rsidRDefault="00F12410" w:rsidP="00642183">
            <w:pPr>
              <w:spacing w:line="240" w:lineRule="auto"/>
              <w:jc w:val="center"/>
              <w:rPr>
                <w:color w:val="000000" w:themeColor="text1"/>
                <w:sz w:val="18"/>
                <w:szCs w:val="18"/>
                <w:lang w:eastAsia="en-US"/>
              </w:rPr>
            </w:pPr>
          </w:p>
        </w:tc>
        <w:tc>
          <w:tcPr>
            <w:tcW w:w="811" w:type="dxa"/>
            <w:shd w:val="clear" w:color="auto" w:fill="D9D9D9"/>
          </w:tcPr>
          <w:p w:rsidR="00F12410" w:rsidRPr="00E1131E" w:rsidRDefault="00F12410" w:rsidP="00CD27F7">
            <w:pPr>
              <w:spacing w:line="240" w:lineRule="auto"/>
              <w:jc w:val="center"/>
              <w:rPr>
                <w:b/>
                <w:sz w:val="18"/>
                <w:szCs w:val="18"/>
              </w:rPr>
            </w:pPr>
            <w:r w:rsidRPr="00E1131E">
              <w:rPr>
                <w:b/>
                <w:sz w:val="18"/>
                <w:szCs w:val="18"/>
              </w:rPr>
              <w:t>0</w:t>
            </w:r>
          </w:p>
        </w:tc>
        <w:tc>
          <w:tcPr>
            <w:tcW w:w="811" w:type="dxa"/>
          </w:tcPr>
          <w:p w:rsidR="00F12410" w:rsidRPr="00471F92" w:rsidRDefault="00F12410" w:rsidP="004E1974">
            <w:pPr>
              <w:spacing w:line="240" w:lineRule="auto"/>
              <w:jc w:val="center"/>
              <w:rPr>
                <w:sz w:val="18"/>
                <w:szCs w:val="18"/>
              </w:rPr>
            </w:pPr>
            <w:r>
              <w:rPr>
                <w:sz w:val="18"/>
                <w:szCs w:val="18"/>
              </w:rPr>
              <w:t>0</w:t>
            </w:r>
          </w:p>
        </w:tc>
        <w:tc>
          <w:tcPr>
            <w:tcW w:w="811" w:type="dxa"/>
          </w:tcPr>
          <w:p w:rsidR="00F12410" w:rsidRPr="00471F92" w:rsidRDefault="00F12410" w:rsidP="00055AFF">
            <w:pPr>
              <w:spacing w:line="240" w:lineRule="auto"/>
              <w:jc w:val="center"/>
              <w:rPr>
                <w:color w:val="000000" w:themeColor="text1"/>
                <w:sz w:val="18"/>
                <w:szCs w:val="18"/>
                <w:lang w:eastAsia="en-US"/>
              </w:rPr>
            </w:pPr>
          </w:p>
        </w:tc>
        <w:tc>
          <w:tcPr>
            <w:tcW w:w="811" w:type="dxa"/>
          </w:tcPr>
          <w:p w:rsidR="00F12410" w:rsidRPr="00471F92" w:rsidRDefault="00F12410" w:rsidP="00C12985">
            <w:pPr>
              <w:spacing w:line="240" w:lineRule="auto"/>
              <w:jc w:val="center"/>
              <w:rPr>
                <w:color w:val="000000" w:themeColor="text1"/>
                <w:sz w:val="18"/>
                <w:szCs w:val="18"/>
                <w:lang w:eastAsia="en-US"/>
              </w:rPr>
            </w:pPr>
          </w:p>
        </w:tc>
        <w:tc>
          <w:tcPr>
            <w:tcW w:w="811" w:type="dxa"/>
          </w:tcPr>
          <w:p w:rsidR="00F12410" w:rsidRPr="00471F92" w:rsidRDefault="00F12410" w:rsidP="00C12985">
            <w:pPr>
              <w:spacing w:line="240" w:lineRule="auto"/>
              <w:jc w:val="center"/>
              <w:rPr>
                <w:color w:val="000000" w:themeColor="text1"/>
                <w:sz w:val="18"/>
                <w:szCs w:val="18"/>
                <w:lang w:eastAsia="en-US"/>
              </w:rPr>
            </w:pPr>
          </w:p>
        </w:tc>
        <w:tc>
          <w:tcPr>
            <w:tcW w:w="811" w:type="dxa"/>
            <w:shd w:val="clear" w:color="auto" w:fill="D9D9D9"/>
          </w:tcPr>
          <w:p w:rsidR="00F12410" w:rsidRPr="00F12410" w:rsidRDefault="00F12410" w:rsidP="004E1974">
            <w:pPr>
              <w:spacing w:line="240" w:lineRule="auto"/>
              <w:jc w:val="center"/>
              <w:rPr>
                <w:b/>
                <w:sz w:val="18"/>
                <w:szCs w:val="18"/>
              </w:rPr>
            </w:pPr>
            <w:r w:rsidRPr="00F12410">
              <w:rPr>
                <w:b/>
                <w:sz w:val="18"/>
                <w:szCs w:val="18"/>
              </w:rPr>
              <w:t>0</w:t>
            </w:r>
          </w:p>
        </w:tc>
      </w:tr>
      <w:tr w:rsidR="00F12410" w:rsidRPr="00247F5C" w:rsidTr="002A1DB8">
        <w:trPr>
          <w:cantSplit/>
        </w:trPr>
        <w:tc>
          <w:tcPr>
            <w:tcW w:w="2235" w:type="dxa"/>
          </w:tcPr>
          <w:p w:rsidR="00F12410" w:rsidRPr="00247F5C" w:rsidRDefault="00F12410" w:rsidP="00D17B6C">
            <w:pPr>
              <w:spacing w:line="240" w:lineRule="auto"/>
              <w:jc w:val="left"/>
              <w:rPr>
                <w:sz w:val="18"/>
                <w:szCs w:val="18"/>
              </w:rPr>
            </w:pPr>
            <w:r w:rsidRPr="00247F5C">
              <w:rPr>
                <w:sz w:val="18"/>
                <w:szCs w:val="18"/>
              </w:rPr>
              <w:t>участие в судебных разбирательствах в судах 1 инстанции</w:t>
            </w:r>
          </w:p>
        </w:tc>
        <w:tc>
          <w:tcPr>
            <w:tcW w:w="811" w:type="dxa"/>
          </w:tcPr>
          <w:p w:rsidR="00F12410" w:rsidRPr="00944BBF" w:rsidRDefault="00F12410" w:rsidP="00CD27F7">
            <w:pPr>
              <w:spacing w:line="240" w:lineRule="auto"/>
              <w:jc w:val="center"/>
              <w:rPr>
                <w:sz w:val="18"/>
                <w:szCs w:val="18"/>
              </w:rPr>
            </w:pPr>
            <w:r>
              <w:rPr>
                <w:sz w:val="18"/>
                <w:szCs w:val="18"/>
              </w:rPr>
              <w:t>27</w:t>
            </w:r>
          </w:p>
        </w:tc>
        <w:tc>
          <w:tcPr>
            <w:tcW w:w="811" w:type="dxa"/>
          </w:tcPr>
          <w:p w:rsidR="00F12410" w:rsidRPr="00471F92" w:rsidRDefault="00F12410" w:rsidP="00642183">
            <w:pPr>
              <w:spacing w:line="240" w:lineRule="auto"/>
              <w:jc w:val="center"/>
              <w:rPr>
                <w:color w:val="000000" w:themeColor="text1"/>
                <w:sz w:val="18"/>
                <w:szCs w:val="18"/>
                <w:lang w:eastAsia="en-US"/>
              </w:rPr>
            </w:pPr>
          </w:p>
        </w:tc>
        <w:tc>
          <w:tcPr>
            <w:tcW w:w="811" w:type="dxa"/>
          </w:tcPr>
          <w:p w:rsidR="00F12410" w:rsidRPr="0004185B" w:rsidRDefault="00F12410" w:rsidP="00642183">
            <w:pPr>
              <w:spacing w:line="240" w:lineRule="auto"/>
              <w:jc w:val="center"/>
              <w:rPr>
                <w:color w:val="000000" w:themeColor="text1"/>
                <w:sz w:val="18"/>
                <w:szCs w:val="18"/>
                <w:lang w:eastAsia="en-US"/>
              </w:rPr>
            </w:pPr>
          </w:p>
        </w:tc>
        <w:tc>
          <w:tcPr>
            <w:tcW w:w="811" w:type="dxa"/>
          </w:tcPr>
          <w:p w:rsidR="00F12410" w:rsidRPr="00471F92" w:rsidRDefault="00F12410" w:rsidP="00642183">
            <w:pPr>
              <w:spacing w:line="240" w:lineRule="auto"/>
              <w:jc w:val="center"/>
              <w:rPr>
                <w:color w:val="000000" w:themeColor="text1"/>
                <w:sz w:val="18"/>
                <w:szCs w:val="18"/>
                <w:lang w:eastAsia="en-US"/>
              </w:rPr>
            </w:pPr>
          </w:p>
        </w:tc>
        <w:tc>
          <w:tcPr>
            <w:tcW w:w="811" w:type="dxa"/>
            <w:shd w:val="clear" w:color="auto" w:fill="D9D9D9"/>
          </w:tcPr>
          <w:p w:rsidR="00F12410" w:rsidRPr="00E1131E" w:rsidRDefault="00F12410" w:rsidP="00CD27F7">
            <w:pPr>
              <w:spacing w:line="240" w:lineRule="auto"/>
              <w:jc w:val="center"/>
              <w:rPr>
                <w:b/>
                <w:sz w:val="18"/>
                <w:szCs w:val="18"/>
              </w:rPr>
            </w:pPr>
            <w:r w:rsidRPr="00E1131E">
              <w:rPr>
                <w:b/>
                <w:sz w:val="18"/>
                <w:szCs w:val="18"/>
              </w:rPr>
              <w:t>27</w:t>
            </w:r>
          </w:p>
        </w:tc>
        <w:tc>
          <w:tcPr>
            <w:tcW w:w="811" w:type="dxa"/>
          </w:tcPr>
          <w:p w:rsidR="00F12410" w:rsidRPr="00471F92" w:rsidRDefault="00F12410" w:rsidP="004E1974">
            <w:pPr>
              <w:spacing w:line="240" w:lineRule="auto"/>
              <w:jc w:val="center"/>
              <w:rPr>
                <w:sz w:val="18"/>
                <w:szCs w:val="18"/>
              </w:rPr>
            </w:pPr>
            <w:r>
              <w:rPr>
                <w:sz w:val="18"/>
                <w:szCs w:val="18"/>
              </w:rPr>
              <w:t>29</w:t>
            </w:r>
          </w:p>
        </w:tc>
        <w:tc>
          <w:tcPr>
            <w:tcW w:w="811" w:type="dxa"/>
          </w:tcPr>
          <w:p w:rsidR="00F12410" w:rsidRPr="00471F92" w:rsidRDefault="00F12410" w:rsidP="00055AFF">
            <w:pPr>
              <w:spacing w:line="240" w:lineRule="auto"/>
              <w:jc w:val="center"/>
              <w:rPr>
                <w:color w:val="000000" w:themeColor="text1"/>
                <w:sz w:val="18"/>
                <w:szCs w:val="18"/>
                <w:lang w:eastAsia="en-US"/>
              </w:rPr>
            </w:pPr>
          </w:p>
        </w:tc>
        <w:tc>
          <w:tcPr>
            <w:tcW w:w="811" w:type="dxa"/>
          </w:tcPr>
          <w:p w:rsidR="00F12410" w:rsidRPr="00471F92" w:rsidRDefault="00F12410" w:rsidP="00C12985">
            <w:pPr>
              <w:spacing w:line="240" w:lineRule="auto"/>
              <w:jc w:val="center"/>
              <w:rPr>
                <w:color w:val="000000" w:themeColor="text1"/>
                <w:sz w:val="18"/>
                <w:szCs w:val="18"/>
                <w:lang w:eastAsia="en-US"/>
              </w:rPr>
            </w:pPr>
          </w:p>
        </w:tc>
        <w:tc>
          <w:tcPr>
            <w:tcW w:w="811" w:type="dxa"/>
          </w:tcPr>
          <w:p w:rsidR="00F12410" w:rsidRPr="00471F92" w:rsidRDefault="00F12410" w:rsidP="00C12985">
            <w:pPr>
              <w:spacing w:line="240" w:lineRule="auto"/>
              <w:jc w:val="center"/>
              <w:rPr>
                <w:color w:val="000000" w:themeColor="text1"/>
                <w:sz w:val="18"/>
                <w:szCs w:val="18"/>
                <w:lang w:eastAsia="en-US"/>
              </w:rPr>
            </w:pPr>
          </w:p>
        </w:tc>
        <w:tc>
          <w:tcPr>
            <w:tcW w:w="811" w:type="dxa"/>
            <w:shd w:val="clear" w:color="auto" w:fill="D9D9D9"/>
          </w:tcPr>
          <w:p w:rsidR="00F12410" w:rsidRPr="00F12410" w:rsidRDefault="00F12410" w:rsidP="004E1974">
            <w:pPr>
              <w:spacing w:line="240" w:lineRule="auto"/>
              <w:jc w:val="center"/>
              <w:rPr>
                <w:b/>
                <w:sz w:val="18"/>
                <w:szCs w:val="18"/>
              </w:rPr>
            </w:pPr>
            <w:r w:rsidRPr="00F12410">
              <w:rPr>
                <w:b/>
                <w:sz w:val="18"/>
                <w:szCs w:val="18"/>
              </w:rPr>
              <w:t>29</w:t>
            </w:r>
          </w:p>
        </w:tc>
      </w:tr>
      <w:tr w:rsidR="00F12410" w:rsidRPr="00247F5C" w:rsidTr="002A1DB8">
        <w:trPr>
          <w:cantSplit/>
        </w:trPr>
        <w:tc>
          <w:tcPr>
            <w:tcW w:w="2235" w:type="dxa"/>
          </w:tcPr>
          <w:p w:rsidR="00F12410" w:rsidRPr="00247F5C" w:rsidRDefault="00F12410" w:rsidP="00D17B6C">
            <w:pPr>
              <w:spacing w:line="240" w:lineRule="auto"/>
              <w:jc w:val="left"/>
              <w:rPr>
                <w:sz w:val="18"/>
                <w:szCs w:val="18"/>
              </w:rPr>
            </w:pPr>
            <w:r w:rsidRPr="00247F5C">
              <w:rPr>
                <w:sz w:val="18"/>
                <w:szCs w:val="18"/>
              </w:rPr>
              <w:t>участие в судебных разбирательствах в судах апелляционной, кассационной и надзорной инстанций</w:t>
            </w:r>
          </w:p>
        </w:tc>
        <w:tc>
          <w:tcPr>
            <w:tcW w:w="811" w:type="dxa"/>
          </w:tcPr>
          <w:p w:rsidR="00F12410" w:rsidRPr="00944BBF" w:rsidRDefault="00F12410" w:rsidP="00CD27F7">
            <w:pPr>
              <w:spacing w:line="240" w:lineRule="auto"/>
              <w:jc w:val="center"/>
              <w:rPr>
                <w:sz w:val="18"/>
                <w:szCs w:val="18"/>
              </w:rPr>
            </w:pPr>
            <w:r>
              <w:rPr>
                <w:sz w:val="18"/>
                <w:szCs w:val="18"/>
              </w:rPr>
              <w:t>2</w:t>
            </w:r>
          </w:p>
        </w:tc>
        <w:tc>
          <w:tcPr>
            <w:tcW w:w="811" w:type="dxa"/>
          </w:tcPr>
          <w:p w:rsidR="00F12410" w:rsidRPr="00471F92" w:rsidRDefault="00F12410" w:rsidP="00642183">
            <w:pPr>
              <w:spacing w:line="240" w:lineRule="auto"/>
              <w:jc w:val="center"/>
              <w:rPr>
                <w:color w:val="000000" w:themeColor="text1"/>
                <w:sz w:val="18"/>
                <w:szCs w:val="18"/>
                <w:lang w:eastAsia="en-US"/>
              </w:rPr>
            </w:pPr>
          </w:p>
        </w:tc>
        <w:tc>
          <w:tcPr>
            <w:tcW w:w="811" w:type="dxa"/>
          </w:tcPr>
          <w:p w:rsidR="00F12410" w:rsidRPr="0004185B" w:rsidRDefault="00F12410" w:rsidP="00642183">
            <w:pPr>
              <w:spacing w:line="240" w:lineRule="auto"/>
              <w:jc w:val="center"/>
              <w:rPr>
                <w:color w:val="000000" w:themeColor="text1"/>
                <w:sz w:val="18"/>
                <w:szCs w:val="18"/>
                <w:lang w:eastAsia="en-US"/>
              </w:rPr>
            </w:pPr>
          </w:p>
        </w:tc>
        <w:tc>
          <w:tcPr>
            <w:tcW w:w="811" w:type="dxa"/>
          </w:tcPr>
          <w:p w:rsidR="00F12410" w:rsidRPr="00471F92" w:rsidRDefault="00F12410" w:rsidP="00642183">
            <w:pPr>
              <w:spacing w:line="240" w:lineRule="auto"/>
              <w:jc w:val="center"/>
              <w:rPr>
                <w:color w:val="000000" w:themeColor="text1"/>
                <w:sz w:val="18"/>
                <w:szCs w:val="18"/>
                <w:lang w:eastAsia="en-US"/>
              </w:rPr>
            </w:pPr>
          </w:p>
        </w:tc>
        <w:tc>
          <w:tcPr>
            <w:tcW w:w="811" w:type="dxa"/>
            <w:shd w:val="clear" w:color="auto" w:fill="D9D9D9"/>
          </w:tcPr>
          <w:p w:rsidR="00F12410" w:rsidRPr="00E1131E" w:rsidRDefault="00F12410" w:rsidP="00CD27F7">
            <w:pPr>
              <w:spacing w:line="240" w:lineRule="auto"/>
              <w:jc w:val="center"/>
              <w:rPr>
                <w:b/>
                <w:sz w:val="18"/>
                <w:szCs w:val="18"/>
              </w:rPr>
            </w:pPr>
            <w:r w:rsidRPr="00E1131E">
              <w:rPr>
                <w:b/>
                <w:sz w:val="18"/>
                <w:szCs w:val="18"/>
              </w:rPr>
              <w:t>2</w:t>
            </w:r>
          </w:p>
        </w:tc>
        <w:tc>
          <w:tcPr>
            <w:tcW w:w="811" w:type="dxa"/>
          </w:tcPr>
          <w:p w:rsidR="00F12410" w:rsidRPr="00471F92" w:rsidRDefault="00F12410" w:rsidP="004E1974">
            <w:pPr>
              <w:spacing w:line="240" w:lineRule="auto"/>
              <w:jc w:val="center"/>
              <w:rPr>
                <w:sz w:val="18"/>
                <w:szCs w:val="18"/>
              </w:rPr>
            </w:pPr>
            <w:r>
              <w:rPr>
                <w:sz w:val="18"/>
                <w:szCs w:val="18"/>
              </w:rPr>
              <w:t>12</w:t>
            </w:r>
          </w:p>
        </w:tc>
        <w:tc>
          <w:tcPr>
            <w:tcW w:w="811" w:type="dxa"/>
          </w:tcPr>
          <w:p w:rsidR="00F12410" w:rsidRPr="00471F92" w:rsidRDefault="00F12410" w:rsidP="00055AFF">
            <w:pPr>
              <w:spacing w:line="240" w:lineRule="auto"/>
              <w:jc w:val="center"/>
              <w:rPr>
                <w:color w:val="000000" w:themeColor="text1"/>
                <w:sz w:val="18"/>
                <w:szCs w:val="18"/>
                <w:lang w:eastAsia="en-US"/>
              </w:rPr>
            </w:pPr>
          </w:p>
        </w:tc>
        <w:tc>
          <w:tcPr>
            <w:tcW w:w="811" w:type="dxa"/>
          </w:tcPr>
          <w:p w:rsidR="00F12410" w:rsidRPr="00471F92" w:rsidRDefault="00F12410" w:rsidP="00C12985">
            <w:pPr>
              <w:spacing w:line="240" w:lineRule="auto"/>
              <w:jc w:val="center"/>
              <w:rPr>
                <w:color w:val="000000" w:themeColor="text1"/>
                <w:sz w:val="18"/>
                <w:szCs w:val="18"/>
                <w:lang w:eastAsia="en-US"/>
              </w:rPr>
            </w:pPr>
          </w:p>
        </w:tc>
        <w:tc>
          <w:tcPr>
            <w:tcW w:w="811" w:type="dxa"/>
          </w:tcPr>
          <w:p w:rsidR="00F12410" w:rsidRPr="00471F92" w:rsidRDefault="00F12410" w:rsidP="00C12985">
            <w:pPr>
              <w:spacing w:line="240" w:lineRule="auto"/>
              <w:jc w:val="center"/>
              <w:rPr>
                <w:color w:val="000000" w:themeColor="text1"/>
                <w:sz w:val="18"/>
                <w:szCs w:val="18"/>
                <w:lang w:eastAsia="en-US"/>
              </w:rPr>
            </w:pPr>
          </w:p>
        </w:tc>
        <w:tc>
          <w:tcPr>
            <w:tcW w:w="811" w:type="dxa"/>
            <w:shd w:val="clear" w:color="auto" w:fill="D9D9D9"/>
          </w:tcPr>
          <w:p w:rsidR="00F12410" w:rsidRPr="00F12410" w:rsidRDefault="00F12410" w:rsidP="004E1974">
            <w:pPr>
              <w:spacing w:line="240" w:lineRule="auto"/>
              <w:jc w:val="center"/>
              <w:rPr>
                <w:b/>
                <w:sz w:val="18"/>
                <w:szCs w:val="18"/>
              </w:rPr>
            </w:pPr>
            <w:r w:rsidRPr="00F12410">
              <w:rPr>
                <w:b/>
                <w:sz w:val="18"/>
                <w:szCs w:val="18"/>
              </w:rPr>
              <w:t>12</w:t>
            </w:r>
          </w:p>
        </w:tc>
      </w:tr>
      <w:tr w:rsidR="00F12410" w:rsidRPr="00247F5C" w:rsidTr="002A1DB8">
        <w:trPr>
          <w:cantSplit/>
        </w:trPr>
        <w:tc>
          <w:tcPr>
            <w:tcW w:w="2235" w:type="dxa"/>
          </w:tcPr>
          <w:p w:rsidR="00F12410" w:rsidRPr="00247F5C" w:rsidRDefault="00F12410" w:rsidP="00D17B6C">
            <w:pPr>
              <w:spacing w:line="240" w:lineRule="auto"/>
              <w:jc w:val="left"/>
              <w:rPr>
                <w:sz w:val="18"/>
                <w:szCs w:val="18"/>
              </w:rPr>
            </w:pPr>
            <w:r w:rsidRPr="00247F5C">
              <w:rPr>
                <w:sz w:val="18"/>
                <w:szCs w:val="18"/>
              </w:rPr>
              <w:t>учет поступивших решений и постановлений судов</w:t>
            </w:r>
          </w:p>
        </w:tc>
        <w:tc>
          <w:tcPr>
            <w:tcW w:w="811" w:type="dxa"/>
          </w:tcPr>
          <w:p w:rsidR="00F12410" w:rsidRPr="00944BBF" w:rsidRDefault="00F12410" w:rsidP="00CD27F7">
            <w:pPr>
              <w:spacing w:line="240" w:lineRule="auto"/>
              <w:jc w:val="center"/>
              <w:rPr>
                <w:sz w:val="18"/>
                <w:szCs w:val="18"/>
              </w:rPr>
            </w:pPr>
            <w:r>
              <w:rPr>
                <w:sz w:val="18"/>
                <w:szCs w:val="18"/>
              </w:rPr>
              <w:t>342</w:t>
            </w:r>
          </w:p>
        </w:tc>
        <w:tc>
          <w:tcPr>
            <w:tcW w:w="811" w:type="dxa"/>
          </w:tcPr>
          <w:p w:rsidR="00F12410" w:rsidRPr="00471F92" w:rsidRDefault="00F12410" w:rsidP="00642183">
            <w:pPr>
              <w:spacing w:line="240" w:lineRule="auto"/>
              <w:jc w:val="center"/>
              <w:rPr>
                <w:color w:val="000000" w:themeColor="text1"/>
                <w:sz w:val="18"/>
                <w:szCs w:val="18"/>
                <w:lang w:eastAsia="en-US"/>
              </w:rPr>
            </w:pPr>
          </w:p>
        </w:tc>
        <w:tc>
          <w:tcPr>
            <w:tcW w:w="811" w:type="dxa"/>
          </w:tcPr>
          <w:p w:rsidR="00F12410" w:rsidRPr="0004185B" w:rsidRDefault="00F12410" w:rsidP="00642183">
            <w:pPr>
              <w:spacing w:line="240" w:lineRule="auto"/>
              <w:jc w:val="center"/>
              <w:rPr>
                <w:color w:val="000000" w:themeColor="text1"/>
                <w:sz w:val="18"/>
                <w:szCs w:val="18"/>
                <w:lang w:eastAsia="en-US"/>
              </w:rPr>
            </w:pPr>
          </w:p>
        </w:tc>
        <w:tc>
          <w:tcPr>
            <w:tcW w:w="811" w:type="dxa"/>
          </w:tcPr>
          <w:p w:rsidR="00F12410" w:rsidRPr="00471F92" w:rsidRDefault="00F12410" w:rsidP="00642183">
            <w:pPr>
              <w:spacing w:line="240" w:lineRule="auto"/>
              <w:jc w:val="center"/>
              <w:rPr>
                <w:color w:val="000000" w:themeColor="text1"/>
                <w:sz w:val="18"/>
                <w:szCs w:val="18"/>
                <w:lang w:eastAsia="en-US"/>
              </w:rPr>
            </w:pPr>
          </w:p>
        </w:tc>
        <w:tc>
          <w:tcPr>
            <w:tcW w:w="811" w:type="dxa"/>
            <w:shd w:val="clear" w:color="auto" w:fill="D9D9D9"/>
          </w:tcPr>
          <w:p w:rsidR="00F12410" w:rsidRPr="00E1131E" w:rsidRDefault="00F12410" w:rsidP="00CD27F7">
            <w:pPr>
              <w:spacing w:line="240" w:lineRule="auto"/>
              <w:jc w:val="center"/>
              <w:rPr>
                <w:b/>
                <w:sz w:val="18"/>
                <w:szCs w:val="18"/>
              </w:rPr>
            </w:pPr>
            <w:r w:rsidRPr="00E1131E">
              <w:rPr>
                <w:b/>
                <w:sz w:val="18"/>
                <w:szCs w:val="18"/>
              </w:rPr>
              <w:t>342</w:t>
            </w:r>
          </w:p>
        </w:tc>
        <w:tc>
          <w:tcPr>
            <w:tcW w:w="811" w:type="dxa"/>
          </w:tcPr>
          <w:p w:rsidR="00F12410" w:rsidRPr="00471F92" w:rsidRDefault="00F12410" w:rsidP="004E1974">
            <w:pPr>
              <w:spacing w:line="240" w:lineRule="auto"/>
              <w:jc w:val="center"/>
              <w:rPr>
                <w:sz w:val="18"/>
                <w:szCs w:val="18"/>
              </w:rPr>
            </w:pPr>
            <w:r>
              <w:rPr>
                <w:sz w:val="18"/>
                <w:szCs w:val="18"/>
              </w:rPr>
              <w:t>424</w:t>
            </w:r>
          </w:p>
        </w:tc>
        <w:tc>
          <w:tcPr>
            <w:tcW w:w="811" w:type="dxa"/>
          </w:tcPr>
          <w:p w:rsidR="00F12410" w:rsidRPr="00471F92" w:rsidRDefault="00F12410" w:rsidP="00055AFF">
            <w:pPr>
              <w:spacing w:line="240" w:lineRule="auto"/>
              <w:jc w:val="center"/>
              <w:rPr>
                <w:color w:val="000000" w:themeColor="text1"/>
                <w:sz w:val="18"/>
                <w:szCs w:val="18"/>
                <w:lang w:eastAsia="en-US"/>
              </w:rPr>
            </w:pPr>
          </w:p>
        </w:tc>
        <w:tc>
          <w:tcPr>
            <w:tcW w:w="811" w:type="dxa"/>
          </w:tcPr>
          <w:p w:rsidR="00F12410" w:rsidRPr="00471F92" w:rsidRDefault="00F12410" w:rsidP="00C12985">
            <w:pPr>
              <w:spacing w:line="240" w:lineRule="auto"/>
              <w:jc w:val="center"/>
              <w:rPr>
                <w:color w:val="000000" w:themeColor="text1"/>
                <w:sz w:val="18"/>
                <w:szCs w:val="18"/>
                <w:lang w:eastAsia="en-US"/>
              </w:rPr>
            </w:pPr>
          </w:p>
        </w:tc>
        <w:tc>
          <w:tcPr>
            <w:tcW w:w="811" w:type="dxa"/>
          </w:tcPr>
          <w:p w:rsidR="00F12410" w:rsidRPr="00471F92" w:rsidRDefault="00F12410" w:rsidP="00C12985">
            <w:pPr>
              <w:spacing w:line="240" w:lineRule="auto"/>
              <w:jc w:val="center"/>
              <w:rPr>
                <w:color w:val="000000" w:themeColor="text1"/>
                <w:sz w:val="18"/>
                <w:szCs w:val="18"/>
                <w:lang w:eastAsia="en-US"/>
              </w:rPr>
            </w:pPr>
          </w:p>
        </w:tc>
        <w:tc>
          <w:tcPr>
            <w:tcW w:w="811" w:type="dxa"/>
            <w:shd w:val="clear" w:color="auto" w:fill="D9D9D9"/>
          </w:tcPr>
          <w:p w:rsidR="00F12410" w:rsidRPr="00F12410" w:rsidRDefault="00F12410" w:rsidP="004E1974">
            <w:pPr>
              <w:spacing w:line="240" w:lineRule="auto"/>
              <w:jc w:val="center"/>
              <w:rPr>
                <w:b/>
                <w:sz w:val="18"/>
                <w:szCs w:val="18"/>
              </w:rPr>
            </w:pPr>
            <w:r w:rsidRPr="00F12410">
              <w:rPr>
                <w:b/>
                <w:sz w:val="18"/>
                <w:szCs w:val="18"/>
              </w:rPr>
              <w:t>424</w:t>
            </w:r>
          </w:p>
        </w:tc>
      </w:tr>
      <w:tr w:rsidR="00F12410" w:rsidRPr="00247F5C" w:rsidTr="002A1DB8">
        <w:trPr>
          <w:cantSplit/>
        </w:trPr>
        <w:tc>
          <w:tcPr>
            <w:tcW w:w="2235" w:type="dxa"/>
          </w:tcPr>
          <w:p w:rsidR="00F12410" w:rsidRPr="00247F5C" w:rsidRDefault="00F12410" w:rsidP="00D17B6C">
            <w:pPr>
              <w:spacing w:line="240" w:lineRule="auto"/>
              <w:jc w:val="left"/>
              <w:rPr>
                <w:sz w:val="18"/>
                <w:szCs w:val="18"/>
              </w:rPr>
            </w:pPr>
            <w:r w:rsidRPr="00247F5C">
              <w:rPr>
                <w:sz w:val="18"/>
                <w:szCs w:val="18"/>
              </w:rPr>
              <w:t>правовой анализ и регистрация протоколов АПН</w:t>
            </w:r>
          </w:p>
        </w:tc>
        <w:tc>
          <w:tcPr>
            <w:tcW w:w="811" w:type="dxa"/>
          </w:tcPr>
          <w:p w:rsidR="00F12410" w:rsidRPr="00944BBF" w:rsidRDefault="00F12410" w:rsidP="00CD27F7">
            <w:pPr>
              <w:spacing w:line="240" w:lineRule="auto"/>
              <w:jc w:val="center"/>
              <w:rPr>
                <w:sz w:val="18"/>
                <w:szCs w:val="18"/>
              </w:rPr>
            </w:pPr>
            <w:r>
              <w:rPr>
                <w:sz w:val="18"/>
                <w:szCs w:val="18"/>
              </w:rPr>
              <w:t>1187</w:t>
            </w:r>
          </w:p>
        </w:tc>
        <w:tc>
          <w:tcPr>
            <w:tcW w:w="811" w:type="dxa"/>
          </w:tcPr>
          <w:p w:rsidR="00F12410" w:rsidRPr="00471F92" w:rsidRDefault="00F12410" w:rsidP="00642183">
            <w:pPr>
              <w:spacing w:line="240" w:lineRule="auto"/>
              <w:jc w:val="center"/>
              <w:rPr>
                <w:color w:val="000000" w:themeColor="text1"/>
                <w:sz w:val="18"/>
                <w:szCs w:val="18"/>
                <w:lang w:eastAsia="en-US"/>
              </w:rPr>
            </w:pPr>
          </w:p>
        </w:tc>
        <w:tc>
          <w:tcPr>
            <w:tcW w:w="811" w:type="dxa"/>
          </w:tcPr>
          <w:p w:rsidR="00F12410" w:rsidRPr="00DA7A01" w:rsidRDefault="00F12410" w:rsidP="00642183">
            <w:pPr>
              <w:spacing w:line="240" w:lineRule="auto"/>
              <w:jc w:val="center"/>
              <w:rPr>
                <w:color w:val="000000" w:themeColor="text1"/>
                <w:sz w:val="18"/>
                <w:szCs w:val="18"/>
                <w:lang w:eastAsia="en-US"/>
              </w:rPr>
            </w:pPr>
          </w:p>
        </w:tc>
        <w:tc>
          <w:tcPr>
            <w:tcW w:w="811" w:type="dxa"/>
          </w:tcPr>
          <w:p w:rsidR="00F12410" w:rsidRPr="00471F92" w:rsidRDefault="00F12410" w:rsidP="00642183">
            <w:pPr>
              <w:spacing w:line="240" w:lineRule="auto"/>
              <w:jc w:val="center"/>
              <w:rPr>
                <w:color w:val="000000" w:themeColor="text1"/>
                <w:sz w:val="18"/>
                <w:szCs w:val="18"/>
                <w:lang w:eastAsia="en-US"/>
              </w:rPr>
            </w:pPr>
          </w:p>
        </w:tc>
        <w:tc>
          <w:tcPr>
            <w:tcW w:w="811" w:type="dxa"/>
            <w:shd w:val="clear" w:color="auto" w:fill="D9D9D9"/>
          </w:tcPr>
          <w:p w:rsidR="00F12410" w:rsidRPr="00E1131E" w:rsidRDefault="00F12410" w:rsidP="00CD27F7">
            <w:pPr>
              <w:spacing w:line="240" w:lineRule="auto"/>
              <w:jc w:val="center"/>
              <w:rPr>
                <w:b/>
                <w:sz w:val="18"/>
                <w:szCs w:val="18"/>
              </w:rPr>
            </w:pPr>
            <w:r w:rsidRPr="00E1131E">
              <w:rPr>
                <w:b/>
                <w:sz w:val="18"/>
                <w:szCs w:val="18"/>
              </w:rPr>
              <w:t>1187</w:t>
            </w:r>
          </w:p>
        </w:tc>
        <w:tc>
          <w:tcPr>
            <w:tcW w:w="811" w:type="dxa"/>
          </w:tcPr>
          <w:p w:rsidR="00F12410" w:rsidRPr="00471F92" w:rsidRDefault="00F12410" w:rsidP="004E1974">
            <w:pPr>
              <w:spacing w:line="240" w:lineRule="auto"/>
              <w:jc w:val="center"/>
              <w:rPr>
                <w:sz w:val="18"/>
                <w:szCs w:val="18"/>
              </w:rPr>
            </w:pPr>
            <w:r>
              <w:rPr>
                <w:sz w:val="18"/>
                <w:szCs w:val="18"/>
              </w:rPr>
              <w:t>1067</w:t>
            </w:r>
          </w:p>
        </w:tc>
        <w:tc>
          <w:tcPr>
            <w:tcW w:w="811" w:type="dxa"/>
          </w:tcPr>
          <w:p w:rsidR="00F12410" w:rsidRPr="00471F92" w:rsidRDefault="00F12410" w:rsidP="00055AFF">
            <w:pPr>
              <w:spacing w:line="240" w:lineRule="auto"/>
              <w:jc w:val="center"/>
              <w:rPr>
                <w:color w:val="000000" w:themeColor="text1"/>
                <w:sz w:val="18"/>
                <w:szCs w:val="18"/>
                <w:lang w:eastAsia="en-US"/>
              </w:rPr>
            </w:pPr>
          </w:p>
        </w:tc>
        <w:tc>
          <w:tcPr>
            <w:tcW w:w="811" w:type="dxa"/>
          </w:tcPr>
          <w:p w:rsidR="00F12410" w:rsidRPr="00471F92" w:rsidRDefault="00F12410" w:rsidP="00C12985">
            <w:pPr>
              <w:spacing w:line="240" w:lineRule="auto"/>
              <w:jc w:val="center"/>
              <w:rPr>
                <w:color w:val="000000" w:themeColor="text1"/>
                <w:sz w:val="18"/>
                <w:szCs w:val="18"/>
                <w:lang w:eastAsia="en-US"/>
              </w:rPr>
            </w:pPr>
          </w:p>
        </w:tc>
        <w:tc>
          <w:tcPr>
            <w:tcW w:w="811" w:type="dxa"/>
          </w:tcPr>
          <w:p w:rsidR="00F12410" w:rsidRPr="00471F92" w:rsidRDefault="00F12410" w:rsidP="00C12985">
            <w:pPr>
              <w:spacing w:line="240" w:lineRule="auto"/>
              <w:jc w:val="center"/>
              <w:rPr>
                <w:color w:val="000000" w:themeColor="text1"/>
                <w:sz w:val="18"/>
                <w:szCs w:val="18"/>
                <w:lang w:eastAsia="en-US"/>
              </w:rPr>
            </w:pPr>
          </w:p>
        </w:tc>
        <w:tc>
          <w:tcPr>
            <w:tcW w:w="811" w:type="dxa"/>
            <w:shd w:val="clear" w:color="auto" w:fill="D9D9D9"/>
          </w:tcPr>
          <w:p w:rsidR="00F12410" w:rsidRPr="00F12410" w:rsidRDefault="00F12410" w:rsidP="004E1974">
            <w:pPr>
              <w:spacing w:line="240" w:lineRule="auto"/>
              <w:jc w:val="center"/>
              <w:rPr>
                <w:b/>
                <w:sz w:val="18"/>
                <w:szCs w:val="18"/>
              </w:rPr>
            </w:pPr>
            <w:r w:rsidRPr="00F12410">
              <w:rPr>
                <w:b/>
                <w:sz w:val="18"/>
                <w:szCs w:val="18"/>
              </w:rPr>
              <w:t>1067</w:t>
            </w:r>
          </w:p>
        </w:tc>
      </w:tr>
      <w:tr w:rsidR="00F12410" w:rsidRPr="00247F5C" w:rsidTr="002A1DB8">
        <w:trPr>
          <w:cantSplit/>
        </w:trPr>
        <w:tc>
          <w:tcPr>
            <w:tcW w:w="2235" w:type="dxa"/>
          </w:tcPr>
          <w:p w:rsidR="00F12410" w:rsidRPr="00C37CE8" w:rsidRDefault="00F12410" w:rsidP="00D17B6C">
            <w:pPr>
              <w:spacing w:line="240" w:lineRule="auto"/>
              <w:jc w:val="left"/>
              <w:rPr>
                <w:sz w:val="18"/>
                <w:szCs w:val="18"/>
                <w:highlight w:val="yellow"/>
              </w:rPr>
            </w:pPr>
            <w:r>
              <w:rPr>
                <w:sz w:val="18"/>
                <w:szCs w:val="18"/>
              </w:rPr>
              <w:t>Количество</w:t>
            </w:r>
            <w:r w:rsidRPr="00ED2E5C">
              <w:rPr>
                <w:sz w:val="18"/>
                <w:szCs w:val="18"/>
              </w:rPr>
              <w:t xml:space="preserve"> полученных материалов о признании информации в сети Интернет запрещенной </w:t>
            </w:r>
            <w:r w:rsidRPr="00BF644C">
              <w:rPr>
                <w:sz w:val="18"/>
                <w:szCs w:val="18"/>
              </w:rPr>
              <w:t>по заявлениям органов прокуратуры</w:t>
            </w:r>
          </w:p>
        </w:tc>
        <w:tc>
          <w:tcPr>
            <w:tcW w:w="811" w:type="dxa"/>
          </w:tcPr>
          <w:p w:rsidR="00F12410" w:rsidRPr="00944BBF" w:rsidRDefault="00F12410" w:rsidP="00CD27F7">
            <w:pPr>
              <w:spacing w:line="240" w:lineRule="auto"/>
              <w:jc w:val="center"/>
              <w:rPr>
                <w:sz w:val="18"/>
                <w:szCs w:val="18"/>
              </w:rPr>
            </w:pPr>
            <w:r>
              <w:rPr>
                <w:sz w:val="18"/>
                <w:szCs w:val="18"/>
              </w:rPr>
              <w:t>1474</w:t>
            </w:r>
          </w:p>
        </w:tc>
        <w:tc>
          <w:tcPr>
            <w:tcW w:w="811" w:type="dxa"/>
          </w:tcPr>
          <w:p w:rsidR="00F12410" w:rsidRPr="00471F92" w:rsidRDefault="00F12410" w:rsidP="00642183">
            <w:pPr>
              <w:spacing w:line="240" w:lineRule="auto"/>
              <w:jc w:val="center"/>
              <w:rPr>
                <w:color w:val="000000" w:themeColor="text1"/>
                <w:sz w:val="18"/>
                <w:szCs w:val="18"/>
                <w:lang w:eastAsia="en-US"/>
              </w:rPr>
            </w:pPr>
          </w:p>
        </w:tc>
        <w:tc>
          <w:tcPr>
            <w:tcW w:w="811" w:type="dxa"/>
          </w:tcPr>
          <w:p w:rsidR="00F12410" w:rsidRPr="00DA7A01" w:rsidRDefault="00F12410" w:rsidP="00642183">
            <w:pPr>
              <w:spacing w:line="240" w:lineRule="auto"/>
              <w:jc w:val="center"/>
              <w:rPr>
                <w:color w:val="000000" w:themeColor="text1"/>
                <w:sz w:val="18"/>
                <w:szCs w:val="18"/>
                <w:lang w:eastAsia="en-US"/>
              </w:rPr>
            </w:pPr>
          </w:p>
        </w:tc>
        <w:tc>
          <w:tcPr>
            <w:tcW w:w="811" w:type="dxa"/>
          </w:tcPr>
          <w:p w:rsidR="00F12410" w:rsidRPr="00471F92" w:rsidRDefault="00F12410" w:rsidP="00642183">
            <w:pPr>
              <w:spacing w:line="240" w:lineRule="auto"/>
              <w:jc w:val="center"/>
              <w:rPr>
                <w:color w:val="000000" w:themeColor="text1"/>
                <w:sz w:val="18"/>
                <w:szCs w:val="18"/>
                <w:lang w:eastAsia="en-US"/>
              </w:rPr>
            </w:pPr>
          </w:p>
        </w:tc>
        <w:tc>
          <w:tcPr>
            <w:tcW w:w="811" w:type="dxa"/>
            <w:shd w:val="clear" w:color="auto" w:fill="D9D9D9"/>
          </w:tcPr>
          <w:p w:rsidR="00F12410" w:rsidRPr="00E1131E" w:rsidRDefault="00F12410" w:rsidP="00CD27F7">
            <w:pPr>
              <w:spacing w:line="240" w:lineRule="auto"/>
              <w:jc w:val="center"/>
              <w:rPr>
                <w:b/>
                <w:sz w:val="18"/>
                <w:szCs w:val="18"/>
              </w:rPr>
            </w:pPr>
            <w:r w:rsidRPr="00E1131E">
              <w:rPr>
                <w:b/>
                <w:sz w:val="18"/>
                <w:szCs w:val="18"/>
              </w:rPr>
              <w:t>1474</w:t>
            </w:r>
          </w:p>
        </w:tc>
        <w:tc>
          <w:tcPr>
            <w:tcW w:w="811" w:type="dxa"/>
          </w:tcPr>
          <w:p w:rsidR="00F12410" w:rsidRPr="00471F92" w:rsidRDefault="00F12410" w:rsidP="004E1974">
            <w:pPr>
              <w:spacing w:line="240" w:lineRule="auto"/>
              <w:jc w:val="center"/>
              <w:rPr>
                <w:sz w:val="18"/>
                <w:szCs w:val="18"/>
              </w:rPr>
            </w:pPr>
            <w:r>
              <w:rPr>
                <w:sz w:val="18"/>
                <w:szCs w:val="18"/>
              </w:rPr>
              <w:t>713</w:t>
            </w:r>
          </w:p>
        </w:tc>
        <w:tc>
          <w:tcPr>
            <w:tcW w:w="811" w:type="dxa"/>
          </w:tcPr>
          <w:p w:rsidR="00F12410" w:rsidRPr="00471F92" w:rsidRDefault="00F12410" w:rsidP="00055AFF">
            <w:pPr>
              <w:spacing w:line="240" w:lineRule="auto"/>
              <w:jc w:val="center"/>
              <w:rPr>
                <w:color w:val="000000" w:themeColor="text1"/>
                <w:sz w:val="18"/>
                <w:szCs w:val="18"/>
                <w:lang w:eastAsia="en-US"/>
              </w:rPr>
            </w:pPr>
          </w:p>
        </w:tc>
        <w:tc>
          <w:tcPr>
            <w:tcW w:w="811" w:type="dxa"/>
          </w:tcPr>
          <w:p w:rsidR="00F12410" w:rsidRPr="00471F92" w:rsidRDefault="00F12410" w:rsidP="00C12985">
            <w:pPr>
              <w:spacing w:line="240" w:lineRule="auto"/>
              <w:jc w:val="center"/>
              <w:rPr>
                <w:color w:val="000000" w:themeColor="text1"/>
                <w:sz w:val="18"/>
                <w:szCs w:val="18"/>
                <w:lang w:eastAsia="en-US"/>
              </w:rPr>
            </w:pPr>
          </w:p>
        </w:tc>
        <w:tc>
          <w:tcPr>
            <w:tcW w:w="811" w:type="dxa"/>
          </w:tcPr>
          <w:p w:rsidR="00F12410" w:rsidRPr="00471F92" w:rsidRDefault="00F12410" w:rsidP="00C12985">
            <w:pPr>
              <w:spacing w:line="240" w:lineRule="auto"/>
              <w:jc w:val="center"/>
              <w:rPr>
                <w:color w:val="000000" w:themeColor="text1"/>
                <w:sz w:val="18"/>
                <w:szCs w:val="18"/>
                <w:lang w:eastAsia="en-US"/>
              </w:rPr>
            </w:pPr>
          </w:p>
        </w:tc>
        <w:tc>
          <w:tcPr>
            <w:tcW w:w="811" w:type="dxa"/>
            <w:shd w:val="clear" w:color="auto" w:fill="D9D9D9"/>
          </w:tcPr>
          <w:p w:rsidR="00F12410" w:rsidRPr="00F12410" w:rsidRDefault="00F12410" w:rsidP="004E1974">
            <w:pPr>
              <w:spacing w:line="240" w:lineRule="auto"/>
              <w:jc w:val="center"/>
              <w:rPr>
                <w:b/>
                <w:sz w:val="18"/>
                <w:szCs w:val="18"/>
              </w:rPr>
            </w:pPr>
            <w:r w:rsidRPr="00F12410">
              <w:rPr>
                <w:b/>
                <w:sz w:val="18"/>
                <w:szCs w:val="18"/>
              </w:rPr>
              <w:t>713</w:t>
            </w:r>
          </w:p>
        </w:tc>
      </w:tr>
      <w:tr w:rsidR="00F12410" w:rsidRPr="00247F5C" w:rsidTr="002A1DB8">
        <w:trPr>
          <w:cantSplit/>
        </w:trPr>
        <w:tc>
          <w:tcPr>
            <w:tcW w:w="2235" w:type="dxa"/>
          </w:tcPr>
          <w:p w:rsidR="00F12410" w:rsidRPr="00BF644C" w:rsidRDefault="00F12410" w:rsidP="00ED2E5C">
            <w:pPr>
              <w:spacing w:line="240" w:lineRule="auto"/>
              <w:jc w:val="left"/>
              <w:rPr>
                <w:sz w:val="18"/>
                <w:szCs w:val="18"/>
              </w:rPr>
            </w:pPr>
            <w:r w:rsidRPr="00E20DA5">
              <w:rPr>
                <w:sz w:val="18"/>
                <w:szCs w:val="18"/>
              </w:rPr>
              <w:lastRenderedPageBreak/>
              <w:t xml:space="preserve">Количество полученных </w:t>
            </w:r>
            <w:r>
              <w:rPr>
                <w:sz w:val="18"/>
                <w:szCs w:val="18"/>
              </w:rPr>
              <w:t>от органов МВД, ФСБ и прокуратуры материалов о «</w:t>
            </w:r>
            <w:proofErr w:type="spellStart"/>
            <w:r>
              <w:rPr>
                <w:sz w:val="18"/>
                <w:szCs w:val="18"/>
              </w:rPr>
              <w:t>вэб-зеркалах</w:t>
            </w:r>
            <w:proofErr w:type="spellEnd"/>
            <w:r>
              <w:rPr>
                <w:sz w:val="18"/>
                <w:szCs w:val="18"/>
              </w:rPr>
              <w:t>»</w:t>
            </w:r>
          </w:p>
        </w:tc>
        <w:tc>
          <w:tcPr>
            <w:tcW w:w="811" w:type="dxa"/>
          </w:tcPr>
          <w:p w:rsidR="00F12410" w:rsidRPr="00DA7A01" w:rsidRDefault="00F12410" w:rsidP="00CD27F7">
            <w:pPr>
              <w:spacing w:line="240" w:lineRule="auto"/>
              <w:jc w:val="center"/>
              <w:rPr>
                <w:sz w:val="18"/>
                <w:szCs w:val="18"/>
              </w:rPr>
            </w:pPr>
            <w:r>
              <w:rPr>
                <w:sz w:val="18"/>
                <w:szCs w:val="18"/>
              </w:rPr>
              <w:t>27</w:t>
            </w:r>
          </w:p>
        </w:tc>
        <w:tc>
          <w:tcPr>
            <w:tcW w:w="811" w:type="dxa"/>
          </w:tcPr>
          <w:p w:rsidR="00F12410" w:rsidRPr="00471F92" w:rsidRDefault="00F12410" w:rsidP="00642183">
            <w:pPr>
              <w:spacing w:line="240" w:lineRule="auto"/>
              <w:jc w:val="center"/>
              <w:rPr>
                <w:color w:val="000000" w:themeColor="text1"/>
                <w:sz w:val="18"/>
                <w:szCs w:val="18"/>
                <w:lang w:eastAsia="en-US"/>
              </w:rPr>
            </w:pPr>
          </w:p>
        </w:tc>
        <w:tc>
          <w:tcPr>
            <w:tcW w:w="811" w:type="dxa"/>
          </w:tcPr>
          <w:p w:rsidR="00F12410" w:rsidRPr="00DA7A01" w:rsidRDefault="00F12410" w:rsidP="00642183">
            <w:pPr>
              <w:spacing w:line="240" w:lineRule="auto"/>
              <w:jc w:val="center"/>
              <w:rPr>
                <w:color w:val="000000" w:themeColor="text1"/>
                <w:sz w:val="18"/>
                <w:szCs w:val="18"/>
                <w:lang w:eastAsia="en-US"/>
              </w:rPr>
            </w:pPr>
          </w:p>
        </w:tc>
        <w:tc>
          <w:tcPr>
            <w:tcW w:w="811" w:type="dxa"/>
          </w:tcPr>
          <w:p w:rsidR="00F12410" w:rsidRPr="00471F92" w:rsidRDefault="00F12410" w:rsidP="00642183">
            <w:pPr>
              <w:spacing w:line="240" w:lineRule="auto"/>
              <w:jc w:val="center"/>
              <w:rPr>
                <w:color w:val="000000" w:themeColor="text1"/>
                <w:sz w:val="18"/>
                <w:szCs w:val="18"/>
                <w:lang w:eastAsia="en-US"/>
              </w:rPr>
            </w:pPr>
          </w:p>
        </w:tc>
        <w:tc>
          <w:tcPr>
            <w:tcW w:w="811" w:type="dxa"/>
            <w:shd w:val="clear" w:color="auto" w:fill="D9D9D9"/>
          </w:tcPr>
          <w:p w:rsidR="00F12410" w:rsidRPr="00E1131E" w:rsidRDefault="00F12410" w:rsidP="00CD27F7">
            <w:pPr>
              <w:spacing w:line="240" w:lineRule="auto"/>
              <w:jc w:val="center"/>
              <w:rPr>
                <w:b/>
                <w:sz w:val="18"/>
                <w:szCs w:val="18"/>
              </w:rPr>
            </w:pPr>
            <w:r w:rsidRPr="00E1131E">
              <w:rPr>
                <w:b/>
                <w:sz w:val="18"/>
                <w:szCs w:val="18"/>
              </w:rPr>
              <w:t>27</w:t>
            </w:r>
          </w:p>
        </w:tc>
        <w:tc>
          <w:tcPr>
            <w:tcW w:w="811" w:type="dxa"/>
          </w:tcPr>
          <w:p w:rsidR="00F12410" w:rsidRPr="00471F92" w:rsidRDefault="00F12410" w:rsidP="004E1974">
            <w:pPr>
              <w:spacing w:line="240" w:lineRule="auto"/>
              <w:jc w:val="center"/>
              <w:rPr>
                <w:sz w:val="18"/>
                <w:szCs w:val="18"/>
              </w:rPr>
            </w:pPr>
            <w:r>
              <w:rPr>
                <w:sz w:val="18"/>
                <w:szCs w:val="18"/>
              </w:rPr>
              <w:t>25</w:t>
            </w:r>
          </w:p>
        </w:tc>
        <w:tc>
          <w:tcPr>
            <w:tcW w:w="811" w:type="dxa"/>
          </w:tcPr>
          <w:p w:rsidR="00F12410" w:rsidRPr="00471F92" w:rsidRDefault="00F12410" w:rsidP="00055AFF">
            <w:pPr>
              <w:spacing w:line="240" w:lineRule="auto"/>
              <w:jc w:val="center"/>
              <w:rPr>
                <w:color w:val="000000" w:themeColor="text1"/>
                <w:sz w:val="18"/>
                <w:szCs w:val="18"/>
                <w:lang w:eastAsia="en-US"/>
              </w:rPr>
            </w:pPr>
          </w:p>
        </w:tc>
        <w:tc>
          <w:tcPr>
            <w:tcW w:w="811" w:type="dxa"/>
          </w:tcPr>
          <w:p w:rsidR="00F12410" w:rsidRPr="00471F92" w:rsidRDefault="00F12410" w:rsidP="00C12985">
            <w:pPr>
              <w:spacing w:line="240" w:lineRule="auto"/>
              <w:jc w:val="center"/>
              <w:rPr>
                <w:color w:val="000000" w:themeColor="text1"/>
                <w:sz w:val="18"/>
                <w:szCs w:val="18"/>
                <w:lang w:eastAsia="en-US"/>
              </w:rPr>
            </w:pPr>
          </w:p>
        </w:tc>
        <w:tc>
          <w:tcPr>
            <w:tcW w:w="811" w:type="dxa"/>
          </w:tcPr>
          <w:p w:rsidR="00F12410" w:rsidRPr="00471F92" w:rsidRDefault="00F12410" w:rsidP="00C12985">
            <w:pPr>
              <w:spacing w:line="240" w:lineRule="auto"/>
              <w:jc w:val="center"/>
              <w:rPr>
                <w:color w:val="000000" w:themeColor="text1"/>
                <w:sz w:val="18"/>
                <w:szCs w:val="18"/>
                <w:lang w:eastAsia="en-US"/>
              </w:rPr>
            </w:pPr>
          </w:p>
        </w:tc>
        <w:tc>
          <w:tcPr>
            <w:tcW w:w="811" w:type="dxa"/>
            <w:shd w:val="clear" w:color="auto" w:fill="D9D9D9"/>
          </w:tcPr>
          <w:p w:rsidR="00F12410" w:rsidRPr="00F12410" w:rsidRDefault="00F12410" w:rsidP="004E1974">
            <w:pPr>
              <w:spacing w:line="240" w:lineRule="auto"/>
              <w:jc w:val="center"/>
              <w:rPr>
                <w:b/>
                <w:sz w:val="18"/>
                <w:szCs w:val="18"/>
              </w:rPr>
            </w:pPr>
            <w:r w:rsidRPr="00F12410">
              <w:rPr>
                <w:b/>
                <w:sz w:val="18"/>
                <w:szCs w:val="18"/>
              </w:rPr>
              <w:t>25</w:t>
            </w:r>
          </w:p>
        </w:tc>
      </w:tr>
      <w:tr w:rsidR="00F12410" w:rsidRPr="00247F5C" w:rsidTr="002A1DB8">
        <w:trPr>
          <w:cantSplit/>
        </w:trPr>
        <w:tc>
          <w:tcPr>
            <w:tcW w:w="2235" w:type="dxa"/>
          </w:tcPr>
          <w:p w:rsidR="00F12410" w:rsidRPr="00247F5C" w:rsidRDefault="00F12410" w:rsidP="00ED2E5C">
            <w:pPr>
              <w:spacing w:line="240" w:lineRule="auto"/>
              <w:jc w:val="left"/>
              <w:rPr>
                <w:sz w:val="18"/>
                <w:szCs w:val="18"/>
              </w:rPr>
            </w:pPr>
            <w:r>
              <w:rPr>
                <w:sz w:val="18"/>
                <w:szCs w:val="18"/>
              </w:rPr>
              <w:t>Внесено записей в ЕАИС</w:t>
            </w:r>
          </w:p>
        </w:tc>
        <w:tc>
          <w:tcPr>
            <w:tcW w:w="811" w:type="dxa"/>
          </w:tcPr>
          <w:p w:rsidR="00F12410" w:rsidRDefault="00F12410" w:rsidP="00CD27F7">
            <w:pPr>
              <w:spacing w:line="240" w:lineRule="auto"/>
              <w:jc w:val="center"/>
              <w:rPr>
                <w:sz w:val="18"/>
                <w:szCs w:val="18"/>
              </w:rPr>
            </w:pPr>
            <w:r>
              <w:rPr>
                <w:sz w:val="18"/>
                <w:szCs w:val="18"/>
              </w:rPr>
              <w:t>674</w:t>
            </w:r>
          </w:p>
        </w:tc>
        <w:tc>
          <w:tcPr>
            <w:tcW w:w="811" w:type="dxa"/>
          </w:tcPr>
          <w:p w:rsidR="00F12410" w:rsidRPr="00471F92" w:rsidRDefault="00F12410" w:rsidP="00642183">
            <w:pPr>
              <w:spacing w:line="240" w:lineRule="auto"/>
              <w:jc w:val="center"/>
              <w:rPr>
                <w:color w:val="000000" w:themeColor="text1"/>
                <w:sz w:val="18"/>
                <w:szCs w:val="18"/>
                <w:lang w:eastAsia="en-US"/>
              </w:rPr>
            </w:pPr>
          </w:p>
        </w:tc>
        <w:tc>
          <w:tcPr>
            <w:tcW w:w="811" w:type="dxa"/>
          </w:tcPr>
          <w:p w:rsidR="00F12410" w:rsidRPr="00DA7A01" w:rsidRDefault="00F12410" w:rsidP="00642183">
            <w:pPr>
              <w:spacing w:line="240" w:lineRule="auto"/>
              <w:jc w:val="center"/>
              <w:rPr>
                <w:color w:val="000000" w:themeColor="text1"/>
                <w:sz w:val="18"/>
                <w:szCs w:val="18"/>
                <w:lang w:eastAsia="en-US"/>
              </w:rPr>
            </w:pPr>
          </w:p>
        </w:tc>
        <w:tc>
          <w:tcPr>
            <w:tcW w:w="811" w:type="dxa"/>
          </w:tcPr>
          <w:p w:rsidR="00F12410" w:rsidRPr="00471F92" w:rsidRDefault="00F12410" w:rsidP="00642183">
            <w:pPr>
              <w:spacing w:line="240" w:lineRule="auto"/>
              <w:jc w:val="center"/>
              <w:rPr>
                <w:color w:val="000000" w:themeColor="text1"/>
                <w:sz w:val="18"/>
                <w:szCs w:val="18"/>
                <w:lang w:eastAsia="en-US"/>
              </w:rPr>
            </w:pPr>
          </w:p>
        </w:tc>
        <w:tc>
          <w:tcPr>
            <w:tcW w:w="811" w:type="dxa"/>
            <w:shd w:val="clear" w:color="auto" w:fill="D9D9D9"/>
          </w:tcPr>
          <w:p w:rsidR="00F12410" w:rsidRPr="00E1131E" w:rsidRDefault="00F12410" w:rsidP="00CD27F7">
            <w:pPr>
              <w:spacing w:line="240" w:lineRule="auto"/>
              <w:jc w:val="center"/>
              <w:rPr>
                <w:b/>
                <w:sz w:val="18"/>
                <w:szCs w:val="18"/>
              </w:rPr>
            </w:pPr>
            <w:r w:rsidRPr="00E1131E">
              <w:rPr>
                <w:b/>
                <w:sz w:val="18"/>
                <w:szCs w:val="18"/>
              </w:rPr>
              <w:t>674</w:t>
            </w:r>
          </w:p>
        </w:tc>
        <w:tc>
          <w:tcPr>
            <w:tcW w:w="811" w:type="dxa"/>
          </w:tcPr>
          <w:p w:rsidR="00F12410" w:rsidRPr="00471F92" w:rsidRDefault="00F12410" w:rsidP="004E1974">
            <w:pPr>
              <w:spacing w:line="240" w:lineRule="auto"/>
              <w:jc w:val="center"/>
              <w:rPr>
                <w:sz w:val="18"/>
                <w:szCs w:val="18"/>
              </w:rPr>
            </w:pPr>
            <w:r>
              <w:rPr>
                <w:sz w:val="18"/>
                <w:szCs w:val="18"/>
              </w:rPr>
              <w:t>666</w:t>
            </w:r>
          </w:p>
        </w:tc>
        <w:tc>
          <w:tcPr>
            <w:tcW w:w="811" w:type="dxa"/>
          </w:tcPr>
          <w:p w:rsidR="00F12410" w:rsidRPr="00471F92" w:rsidRDefault="00F12410" w:rsidP="00055AFF">
            <w:pPr>
              <w:spacing w:line="240" w:lineRule="auto"/>
              <w:jc w:val="center"/>
              <w:rPr>
                <w:color w:val="000000" w:themeColor="text1"/>
                <w:sz w:val="18"/>
                <w:szCs w:val="18"/>
                <w:lang w:eastAsia="en-US"/>
              </w:rPr>
            </w:pPr>
          </w:p>
        </w:tc>
        <w:tc>
          <w:tcPr>
            <w:tcW w:w="811" w:type="dxa"/>
          </w:tcPr>
          <w:p w:rsidR="00F12410" w:rsidRPr="00471F92" w:rsidRDefault="00F12410" w:rsidP="00C12985">
            <w:pPr>
              <w:spacing w:line="240" w:lineRule="auto"/>
              <w:jc w:val="center"/>
              <w:rPr>
                <w:color w:val="000000" w:themeColor="text1"/>
                <w:sz w:val="18"/>
                <w:szCs w:val="18"/>
                <w:lang w:eastAsia="en-US"/>
              </w:rPr>
            </w:pPr>
          </w:p>
        </w:tc>
        <w:tc>
          <w:tcPr>
            <w:tcW w:w="811" w:type="dxa"/>
          </w:tcPr>
          <w:p w:rsidR="00F12410" w:rsidRPr="0093588F" w:rsidRDefault="00F12410" w:rsidP="00C12985">
            <w:pPr>
              <w:spacing w:line="240" w:lineRule="auto"/>
              <w:jc w:val="center"/>
              <w:rPr>
                <w:color w:val="000000" w:themeColor="text1"/>
                <w:sz w:val="18"/>
                <w:szCs w:val="18"/>
                <w:lang w:eastAsia="en-US"/>
              </w:rPr>
            </w:pPr>
          </w:p>
        </w:tc>
        <w:tc>
          <w:tcPr>
            <w:tcW w:w="811" w:type="dxa"/>
            <w:shd w:val="clear" w:color="auto" w:fill="D9D9D9"/>
          </w:tcPr>
          <w:p w:rsidR="00F12410" w:rsidRPr="00F12410" w:rsidRDefault="00F12410" w:rsidP="004E1974">
            <w:pPr>
              <w:spacing w:line="240" w:lineRule="auto"/>
              <w:jc w:val="center"/>
              <w:rPr>
                <w:b/>
                <w:sz w:val="18"/>
                <w:szCs w:val="18"/>
              </w:rPr>
            </w:pPr>
            <w:r w:rsidRPr="00F12410">
              <w:rPr>
                <w:b/>
                <w:sz w:val="18"/>
                <w:szCs w:val="18"/>
              </w:rPr>
              <w:t>666</w:t>
            </w:r>
          </w:p>
        </w:tc>
      </w:tr>
      <w:tr w:rsidR="00F12410" w:rsidRPr="00247F5C" w:rsidTr="002A1DB8">
        <w:trPr>
          <w:cantSplit/>
        </w:trPr>
        <w:tc>
          <w:tcPr>
            <w:tcW w:w="2235" w:type="dxa"/>
          </w:tcPr>
          <w:p w:rsidR="00F12410" w:rsidRPr="00247F5C" w:rsidRDefault="00F12410" w:rsidP="00ED2E5C">
            <w:pPr>
              <w:spacing w:line="240" w:lineRule="auto"/>
              <w:jc w:val="left"/>
              <w:rPr>
                <w:sz w:val="18"/>
                <w:szCs w:val="18"/>
              </w:rPr>
            </w:pPr>
            <w:r w:rsidRPr="00507351">
              <w:rPr>
                <w:sz w:val="18"/>
                <w:szCs w:val="18"/>
              </w:rPr>
              <w:t xml:space="preserve">Внесено </w:t>
            </w:r>
            <w:proofErr w:type="spellStart"/>
            <w:r w:rsidRPr="00507351">
              <w:rPr>
                <w:sz w:val="18"/>
                <w:szCs w:val="18"/>
              </w:rPr>
              <w:t>url</w:t>
            </w:r>
            <w:proofErr w:type="spellEnd"/>
            <w:r w:rsidRPr="00507351">
              <w:rPr>
                <w:sz w:val="18"/>
                <w:szCs w:val="18"/>
              </w:rPr>
              <w:t xml:space="preserve"> (страниц) в ЕАИС</w:t>
            </w:r>
          </w:p>
        </w:tc>
        <w:tc>
          <w:tcPr>
            <w:tcW w:w="811" w:type="dxa"/>
          </w:tcPr>
          <w:p w:rsidR="00F12410" w:rsidRDefault="00F12410" w:rsidP="00CD27F7">
            <w:pPr>
              <w:spacing w:line="240" w:lineRule="auto"/>
              <w:jc w:val="center"/>
              <w:rPr>
                <w:sz w:val="18"/>
                <w:szCs w:val="18"/>
              </w:rPr>
            </w:pPr>
            <w:r>
              <w:rPr>
                <w:sz w:val="18"/>
                <w:szCs w:val="18"/>
              </w:rPr>
              <w:t>952</w:t>
            </w:r>
          </w:p>
        </w:tc>
        <w:tc>
          <w:tcPr>
            <w:tcW w:w="811" w:type="dxa"/>
          </w:tcPr>
          <w:p w:rsidR="00F12410" w:rsidRPr="00471F92" w:rsidRDefault="00F12410" w:rsidP="00642183">
            <w:pPr>
              <w:spacing w:line="240" w:lineRule="auto"/>
              <w:jc w:val="center"/>
              <w:rPr>
                <w:color w:val="000000" w:themeColor="text1"/>
                <w:sz w:val="18"/>
                <w:szCs w:val="18"/>
                <w:lang w:eastAsia="en-US"/>
              </w:rPr>
            </w:pPr>
          </w:p>
        </w:tc>
        <w:tc>
          <w:tcPr>
            <w:tcW w:w="811" w:type="dxa"/>
          </w:tcPr>
          <w:p w:rsidR="00F12410" w:rsidRPr="00DA7A01" w:rsidRDefault="00F12410" w:rsidP="00642183">
            <w:pPr>
              <w:spacing w:line="240" w:lineRule="auto"/>
              <w:jc w:val="center"/>
              <w:rPr>
                <w:color w:val="000000" w:themeColor="text1"/>
                <w:sz w:val="18"/>
                <w:szCs w:val="18"/>
                <w:lang w:eastAsia="en-US"/>
              </w:rPr>
            </w:pPr>
          </w:p>
        </w:tc>
        <w:tc>
          <w:tcPr>
            <w:tcW w:w="811" w:type="dxa"/>
          </w:tcPr>
          <w:p w:rsidR="00F12410" w:rsidRPr="00471F92" w:rsidRDefault="00F12410" w:rsidP="00642183">
            <w:pPr>
              <w:spacing w:line="240" w:lineRule="auto"/>
              <w:jc w:val="center"/>
              <w:rPr>
                <w:color w:val="000000" w:themeColor="text1"/>
                <w:sz w:val="18"/>
                <w:szCs w:val="18"/>
                <w:lang w:eastAsia="en-US"/>
              </w:rPr>
            </w:pPr>
          </w:p>
        </w:tc>
        <w:tc>
          <w:tcPr>
            <w:tcW w:w="811" w:type="dxa"/>
            <w:shd w:val="clear" w:color="auto" w:fill="D9D9D9"/>
          </w:tcPr>
          <w:p w:rsidR="00F12410" w:rsidRPr="00E1131E" w:rsidRDefault="00F12410" w:rsidP="00CD27F7">
            <w:pPr>
              <w:spacing w:line="240" w:lineRule="auto"/>
              <w:jc w:val="center"/>
              <w:rPr>
                <w:b/>
                <w:sz w:val="18"/>
                <w:szCs w:val="18"/>
              </w:rPr>
            </w:pPr>
            <w:r w:rsidRPr="00E1131E">
              <w:rPr>
                <w:b/>
                <w:sz w:val="18"/>
                <w:szCs w:val="18"/>
              </w:rPr>
              <w:t>952</w:t>
            </w:r>
          </w:p>
        </w:tc>
        <w:tc>
          <w:tcPr>
            <w:tcW w:w="811" w:type="dxa"/>
          </w:tcPr>
          <w:p w:rsidR="00F12410" w:rsidRPr="00471F92" w:rsidRDefault="00F12410" w:rsidP="004E1974">
            <w:pPr>
              <w:spacing w:line="240" w:lineRule="auto"/>
              <w:jc w:val="center"/>
              <w:rPr>
                <w:sz w:val="18"/>
                <w:szCs w:val="18"/>
              </w:rPr>
            </w:pPr>
            <w:r>
              <w:rPr>
                <w:sz w:val="18"/>
                <w:szCs w:val="18"/>
              </w:rPr>
              <w:t>1021</w:t>
            </w:r>
          </w:p>
        </w:tc>
        <w:tc>
          <w:tcPr>
            <w:tcW w:w="811" w:type="dxa"/>
          </w:tcPr>
          <w:p w:rsidR="00F12410" w:rsidRPr="00471F92" w:rsidRDefault="00F12410" w:rsidP="00055AFF">
            <w:pPr>
              <w:spacing w:line="240" w:lineRule="auto"/>
              <w:jc w:val="center"/>
              <w:rPr>
                <w:color w:val="000000" w:themeColor="text1"/>
                <w:sz w:val="18"/>
                <w:szCs w:val="18"/>
                <w:lang w:eastAsia="en-US"/>
              </w:rPr>
            </w:pPr>
          </w:p>
        </w:tc>
        <w:tc>
          <w:tcPr>
            <w:tcW w:w="811" w:type="dxa"/>
          </w:tcPr>
          <w:p w:rsidR="00F12410" w:rsidRPr="00471F92" w:rsidRDefault="00F12410" w:rsidP="00C12985">
            <w:pPr>
              <w:spacing w:line="240" w:lineRule="auto"/>
              <w:jc w:val="center"/>
              <w:rPr>
                <w:color w:val="000000" w:themeColor="text1"/>
                <w:sz w:val="18"/>
                <w:szCs w:val="18"/>
                <w:lang w:eastAsia="en-US"/>
              </w:rPr>
            </w:pPr>
          </w:p>
        </w:tc>
        <w:tc>
          <w:tcPr>
            <w:tcW w:w="811" w:type="dxa"/>
          </w:tcPr>
          <w:p w:rsidR="00F12410" w:rsidRPr="00471F92" w:rsidRDefault="00F12410" w:rsidP="00C12985">
            <w:pPr>
              <w:spacing w:line="240" w:lineRule="auto"/>
              <w:jc w:val="center"/>
              <w:rPr>
                <w:color w:val="000000" w:themeColor="text1"/>
                <w:sz w:val="18"/>
                <w:szCs w:val="18"/>
                <w:lang w:eastAsia="en-US"/>
              </w:rPr>
            </w:pPr>
          </w:p>
        </w:tc>
        <w:tc>
          <w:tcPr>
            <w:tcW w:w="811" w:type="dxa"/>
            <w:shd w:val="clear" w:color="auto" w:fill="D9D9D9"/>
          </w:tcPr>
          <w:p w:rsidR="00F12410" w:rsidRPr="00F12410" w:rsidRDefault="00F12410" w:rsidP="004E1974">
            <w:pPr>
              <w:spacing w:line="240" w:lineRule="auto"/>
              <w:jc w:val="center"/>
              <w:rPr>
                <w:b/>
                <w:sz w:val="18"/>
                <w:szCs w:val="18"/>
              </w:rPr>
            </w:pPr>
            <w:r w:rsidRPr="00F12410">
              <w:rPr>
                <w:b/>
                <w:sz w:val="18"/>
                <w:szCs w:val="18"/>
              </w:rPr>
              <w:t>1021</w:t>
            </w:r>
          </w:p>
        </w:tc>
      </w:tr>
      <w:tr w:rsidR="00F12410" w:rsidRPr="00247F5C" w:rsidTr="00B53E18">
        <w:trPr>
          <w:cantSplit/>
          <w:trHeight w:val="259"/>
        </w:trPr>
        <w:tc>
          <w:tcPr>
            <w:tcW w:w="2235" w:type="dxa"/>
          </w:tcPr>
          <w:p w:rsidR="00F12410" w:rsidRPr="00247F5C" w:rsidRDefault="00F12410" w:rsidP="00D17B6C">
            <w:pPr>
              <w:spacing w:line="240" w:lineRule="auto"/>
              <w:rPr>
                <w:sz w:val="18"/>
                <w:szCs w:val="18"/>
              </w:rPr>
            </w:pPr>
            <w:r w:rsidRPr="00247F5C">
              <w:rPr>
                <w:sz w:val="18"/>
                <w:szCs w:val="18"/>
              </w:rPr>
              <w:t>Нагрузка на 1 сотрудника</w:t>
            </w:r>
          </w:p>
        </w:tc>
        <w:tc>
          <w:tcPr>
            <w:tcW w:w="811" w:type="dxa"/>
          </w:tcPr>
          <w:p w:rsidR="00F12410" w:rsidRDefault="00F12410" w:rsidP="00CD27F7">
            <w:pPr>
              <w:spacing w:line="240" w:lineRule="auto"/>
              <w:jc w:val="center"/>
              <w:rPr>
                <w:sz w:val="18"/>
                <w:szCs w:val="18"/>
              </w:rPr>
            </w:pPr>
            <w:r>
              <w:rPr>
                <w:sz w:val="18"/>
                <w:szCs w:val="18"/>
              </w:rPr>
              <w:t>773,0</w:t>
            </w:r>
          </w:p>
        </w:tc>
        <w:tc>
          <w:tcPr>
            <w:tcW w:w="811" w:type="dxa"/>
          </w:tcPr>
          <w:p w:rsidR="00F12410" w:rsidRPr="00471F92" w:rsidRDefault="00F12410" w:rsidP="00642183">
            <w:pPr>
              <w:spacing w:line="240" w:lineRule="auto"/>
              <w:jc w:val="center"/>
              <w:rPr>
                <w:color w:val="000000" w:themeColor="text1"/>
                <w:sz w:val="18"/>
                <w:szCs w:val="18"/>
                <w:lang w:eastAsia="en-US"/>
              </w:rPr>
            </w:pPr>
          </w:p>
        </w:tc>
        <w:tc>
          <w:tcPr>
            <w:tcW w:w="811" w:type="dxa"/>
          </w:tcPr>
          <w:p w:rsidR="00F12410" w:rsidRPr="0008013D" w:rsidRDefault="00F12410" w:rsidP="00642183">
            <w:pPr>
              <w:spacing w:line="240" w:lineRule="auto"/>
              <w:jc w:val="center"/>
              <w:rPr>
                <w:color w:val="000000" w:themeColor="text1"/>
                <w:sz w:val="18"/>
                <w:szCs w:val="18"/>
                <w:lang w:eastAsia="en-US"/>
              </w:rPr>
            </w:pPr>
          </w:p>
        </w:tc>
        <w:tc>
          <w:tcPr>
            <w:tcW w:w="811" w:type="dxa"/>
          </w:tcPr>
          <w:p w:rsidR="00F12410" w:rsidRPr="00471F92" w:rsidRDefault="00F12410" w:rsidP="00642183">
            <w:pPr>
              <w:spacing w:line="240" w:lineRule="auto"/>
              <w:jc w:val="center"/>
              <w:rPr>
                <w:color w:val="000000" w:themeColor="text1"/>
                <w:sz w:val="18"/>
                <w:szCs w:val="18"/>
                <w:lang w:eastAsia="en-US"/>
              </w:rPr>
            </w:pPr>
          </w:p>
        </w:tc>
        <w:tc>
          <w:tcPr>
            <w:tcW w:w="811" w:type="dxa"/>
            <w:shd w:val="clear" w:color="auto" w:fill="D9D9D9"/>
          </w:tcPr>
          <w:p w:rsidR="00F12410" w:rsidRPr="00E1131E" w:rsidRDefault="00F12410" w:rsidP="00CD27F7">
            <w:pPr>
              <w:spacing w:line="240" w:lineRule="auto"/>
              <w:jc w:val="center"/>
              <w:rPr>
                <w:b/>
                <w:sz w:val="18"/>
                <w:szCs w:val="18"/>
              </w:rPr>
            </w:pPr>
            <w:r w:rsidRPr="00E1131E">
              <w:rPr>
                <w:b/>
                <w:sz w:val="18"/>
                <w:szCs w:val="18"/>
              </w:rPr>
              <w:t>773,0</w:t>
            </w:r>
          </w:p>
        </w:tc>
        <w:tc>
          <w:tcPr>
            <w:tcW w:w="811" w:type="dxa"/>
          </w:tcPr>
          <w:p w:rsidR="00F12410" w:rsidRPr="00471F92" w:rsidRDefault="00F12410" w:rsidP="004E1974">
            <w:pPr>
              <w:spacing w:line="240" w:lineRule="auto"/>
              <w:jc w:val="center"/>
              <w:rPr>
                <w:sz w:val="18"/>
                <w:szCs w:val="18"/>
              </w:rPr>
            </w:pPr>
            <w:r>
              <w:rPr>
                <w:sz w:val="18"/>
                <w:szCs w:val="18"/>
              </w:rPr>
              <w:t>682,1</w:t>
            </w:r>
          </w:p>
        </w:tc>
        <w:tc>
          <w:tcPr>
            <w:tcW w:w="811" w:type="dxa"/>
          </w:tcPr>
          <w:p w:rsidR="00F12410" w:rsidRPr="00471F92" w:rsidRDefault="00F12410" w:rsidP="005809B7">
            <w:pPr>
              <w:spacing w:line="240" w:lineRule="auto"/>
              <w:jc w:val="center"/>
              <w:rPr>
                <w:color w:val="000000" w:themeColor="text1"/>
                <w:sz w:val="18"/>
                <w:szCs w:val="18"/>
                <w:lang w:eastAsia="en-US"/>
              </w:rPr>
            </w:pPr>
          </w:p>
        </w:tc>
        <w:tc>
          <w:tcPr>
            <w:tcW w:w="811" w:type="dxa"/>
          </w:tcPr>
          <w:p w:rsidR="00F12410" w:rsidRPr="00471F92" w:rsidRDefault="00F12410" w:rsidP="00C12985">
            <w:pPr>
              <w:spacing w:line="240" w:lineRule="auto"/>
              <w:jc w:val="center"/>
              <w:rPr>
                <w:color w:val="000000" w:themeColor="text1"/>
                <w:sz w:val="18"/>
                <w:szCs w:val="18"/>
                <w:lang w:eastAsia="en-US"/>
              </w:rPr>
            </w:pPr>
          </w:p>
        </w:tc>
        <w:tc>
          <w:tcPr>
            <w:tcW w:w="811" w:type="dxa"/>
          </w:tcPr>
          <w:p w:rsidR="00F12410" w:rsidRPr="00471F92" w:rsidRDefault="00F12410" w:rsidP="00C12985">
            <w:pPr>
              <w:spacing w:line="240" w:lineRule="auto"/>
              <w:jc w:val="center"/>
              <w:rPr>
                <w:color w:val="000000" w:themeColor="text1"/>
                <w:sz w:val="18"/>
                <w:szCs w:val="18"/>
                <w:lang w:eastAsia="en-US"/>
              </w:rPr>
            </w:pPr>
          </w:p>
        </w:tc>
        <w:tc>
          <w:tcPr>
            <w:tcW w:w="811" w:type="dxa"/>
            <w:shd w:val="clear" w:color="auto" w:fill="D9D9D9"/>
          </w:tcPr>
          <w:p w:rsidR="00F12410" w:rsidRPr="00F12410" w:rsidRDefault="00F12410" w:rsidP="004E1974">
            <w:pPr>
              <w:spacing w:line="240" w:lineRule="auto"/>
              <w:jc w:val="center"/>
              <w:rPr>
                <w:b/>
                <w:sz w:val="18"/>
                <w:szCs w:val="18"/>
              </w:rPr>
            </w:pPr>
            <w:r w:rsidRPr="00F12410">
              <w:rPr>
                <w:b/>
                <w:sz w:val="18"/>
                <w:szCs w:val="18"/>
              </w:rPr>
              <w:t>682,1</w:t>
            </w:r>
          </w:p>
        </w:tc>
      </w:tr>
    </w:tbl>
    <w:p w:rsidR="00F83490" w:rsidRDefault="00F83490" w:rsidP="002A026F">
      <w:pPr>
        <w:ind w:firstLine="709"/>
        <w:rPr>
          <w:szCs w:val="26"/>
        </w:rPr>
      </w:pPr>
      <w:bookmarkStart w:id="34" w:name="_MON_1419759630"/>
      <w:bookmarkStart w:id="35" w:name="_MON_1410945764"/>
      <w:bookmarkStart w:id="36" w:name="_MON_1419666306"/>
      <w:bookmarkStart w:id="37" w:name="_MON_1419238605"/>
      <w:bookmarkStart w:id="38" w:name="_MON_1419238823"/>
      <w:bookmarkStart w:id="39" w:name="_MON_1402998411"/>
      <w:bookmarkStart w:id="40" w:name="_MON_1410179243"/>
      <w:bookmarkStart w:id="41" w:name="_MON_1419668875"/>
      <w:bookmarkStart w:id="42" w:name="_MON_1419669053"/>
      <w:bookmarkStart w:id="43" w:name="_MON_1422361943"/>
      <w:bookmarkEnd w:id="34"/>
      <w:bookmarkEnd w:id="35"/>
      <w:bookmarkEnd w:id="36"/>
      <w:bookmarkEnd w:id="37"/>
      <w:bookmarkEnd w:id="38"/>
      <w:bookmarkEnd w:id="39"/>
      <w:bookmarkEnd w:id="40"/>
      <w:bookmarkEnd w:id="41"/>
      <w:bookmarkEnd w:id="42"/>
      <w:bookmarkEnd w:id="43"/>
    </w:p>
    <w:p w:rsidR="002A026F" w:rsidRDefault="009D0E1E" w:rsidP="002A026F">
      <w:pPr>
        <w:ind w:firstLine="709"/>
        <w:rPr>
          <w:szCs w:val="26"/>
        </w:rPr>
      </w:pPr>
      <w:r>
        <w:rPr>
          <w:szCs w:val="26"/>
        </w:rPr>
        <w:t xml:space="preserve">За </w:t>
      </w:r>
      <w:r w:rsidR="000F5DFE">
        <w:rPr>
          <w:szCs w:val="26"/>
        </w:rPr>
        <w:t xml:space="preserve">1 квартал </w:t>
      </w:r>
      <w:r w:rsidR="00113203">
        <w:rPr>
          <w:szCs w:val="26"/>
        </w:rPr>
        <w:t>20</w:t>
      </w:r>
      <w:r w:rsidR="00CF3F38">
        <w:rPr>
          <w:szCs w:val="26"/>
        </w:rPr>
        <w:t>2</w:t>
      </w:r>
      <w:r w:rsidR="000F5DFE">
        <w:rPr>
          <w:szCs w:val="26"/>
        </w:rPr>
        <w:t>1</w:t>
      </w:r>
      <w:r w:rsidR="002A026F" w:rsidRPr="00A068F6">
        <w:rPr>
          <w:szCs w:val="26"/>
        </w:rPr>
        <w:t xml:space="preserve"> год</w:t>
      </w:r>
      <w:r w:rsidR="000F5DFE">
        <w:rPr>
          <w:szCs w:val="26"/>
        </w:rPr>
        <w:t>а</w:t>
      </w:r>
      <w:r w:rsidR="002A026F" w:rsidRPr="00A068F6">
        <w:rPr>
          <w:szCs w:val="26"/>
        </w:rPr>
        <w:t xml:space="preserve"> в ходе правоприменительной деятельности сотрудниками Управления </w:t>
      </w:r>
      <w:r w:rsidR="002A026F" w:rsidRPr="00A15F8C">
        <w:rPr>
          <w:szCs w:val="26"/>
        </w:rPr>
        <w:t>составлен</w:t>
      </w:r>
      <w:r w:rsidR="00E363C9">
        <w:rPr>
          <w:szCs w:val="26"/>
        </w:rPr>
        <w:t>о</w:t>
      </w:r>
      <w:r w:rsidR="002A026F" w:rsidRPr="00A15F8C">
        <w:rPr>
          <w:szCs w:val="26"/>
        </w:rPr>
        <w:t xml:space="preserve"> </w:t>
      </w:r>
      <w:r w:rsidR="00A15F8C" w:rsidRPr="00A15F8C">
        <w:rPr>
          <w:b/>
          <w:szCs w:val="26"/>
        </w:rPr>
        <w:t>1067</w:t>
      </w:r>
      <w:r w:rsidR="00E363C9">
        <w:rPr>
          <w:b/>
          <w:szCs w:val="26"/>
        </w:rPr>
        <w:t xml:space="preserve"> протоколов</w:t>
      </w:r>
      <w:r w:rsidR="00E363C9">
        <w:rPr>
          <w:szCs w:val="26"/>
        </w:rPr>
        <w:t xml:space="preserve"> (</w:t>
      </w:r>
      <w:r w:rsidR="002A026F" w:rsidRPr="00A15F8C">
        <w:rPr>
          <w:szCs w:val="26"/>
        </w:rPr>
        <w:t>органами МВД</w:t>
      </w:r>
      <w:r w:rsidR="00E363C9">
        <w:rPr>
          <w:szCs w:val="26"/>
        </w:rPr>
        <w:t xml:space="preserve"> протоколы не составлялись).</w:t>
      </w:r>
    </w:p>
    <w:p w:rsidR="007301B9" w:rsidRDefault="007301B9" w:rsidP="00034994">
      <w:pPr>
        <w:jc w:val="center"/>
        <w:rPr>
          <w:b/>
          <w:bCs/>
          <w:sz w:val="24"/>
          <w:szCs w:val="24"/>
        </w:rPr>
      </w:pPr>
    </w:p>
    <w:p w:rsidR="009D0E1E" w:rsidRDefault="001B12E5" w:rsidP="00034994">
      <w:pPr>
        <w:jc w:val="center"/>
        <w:rPr>
          <w:b/>
          <w:bCs/>
          <w:sz w:val="24"/>
          <w:szCs w:val="24"/>
        </w:rPr>
      </w:pPr>
      <w:r>
        <w:rPr>
          <w:b/>
          <w:bCs/>
          <w:noProof/>
          <w:sz w:val="24"/>
          <w:szCs w:val="24"/>
        </w:rPr>
        <w:drawing>
          <wp:anchor distT="0" distB="0" distL="114300" distR="114300" simplePos="0" relativeHeight="251658240" behindDoc="1" locked="0" layoutInCell="1" allowOverlap="1">
            <wp:simplePos x="0" y="0"/>
            <wp:positionH relativeFrom="margin">
              <wp:posOffset>137160</wp:posOffset>
            </wp:positionH>
            <wp:positionV relativeFrom="paragraph">
              <wp:posOffset>239395</wp:posOffset>
            </wp:positionV>
            <wp:extent cx="6477000" cy="3057525"/>
            <wp:effectExtent l="0" t="0" r="0" b="0"/>
            <wp:wrapNone/>
            <wp:docPr id="46" name="Объект 4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anchor>
        </w:drawing>
      </w:r>
      <w:r w:rsidR="009D0E1E">
        <w:rPr>
          <w:b/>
          <w:bCs/>
          <w:sz w:val="24"/>
          <w:szCs w:val="24"/>
        </w:rPr>
        <w:t>Количест</w:t>
      </w:r>
      <w:r w:rsidR="009D0E1E" w:rsidRPr="00E13D3D">
        <w:rPr>
          <w:b/>
          <w:bCs/>
          <w:sz w:val="24"/>
          <w:szCs w:val="24"/>
        </w:rPr>
        <w:t>во составленных протоколов об АПН</w:t>
      </w:r>
    </w:p>
    <w:p w:rsidR="007301B9" w:rsidRDefault="007301B9" w:rsidP="00034994">
      <w:pPr>
        <w:jc w:val="center"/>
        <w:rPr>
          <w:b/>
          <w:bCs/>
          <w:sz w:val="24"/>
          <w:szCs w:val="24"/>
        </w:rPr>
      </w:pPr>
    </w:p>
    <w:p w:rsidR="009D0E1E" w:rsidRDefault="009D0E1E" w:rsidP="009C4CCB">
      <w:pPr>
        <w:ind w:firstLine="720"/>
        <w:jc w:val="left"/>
        <w:rPr>
          <w:b/>
          <w:bCs/>
          <w:sz w:val="24"/>
          <w:szCs w:val="24"/>
        </w:rPr>
      </w:pPr>
    </w:p>
    <w:p w:rsidR="007301B9" w:rsidRDefault="007301B9" w:rsidP="009C4CCB">
      <w:pPr>
        <w:ind w:firstLine="720"/>
        <w:jc w:val="left"/>
        <w:rPr>
          <w:b/>
          <w:bCs/>
          <w:sz w:val="24"/>
          <w:szCs w:val="24"/>
        </w:rPr>
      </w:pPr>
    </w:p>
    <w:p w:rsidR="009C4CCB" w:rsidRDefault="009C4CCB" w:rsidP="009C4CCB">
      <w:pPr>
        <w:ind w:firstLine="720"/>
        <w:jc w:val="left"/>
        <w:rPr>
          <w:b/>
          <w:bCs/>
          <w:sz w:val="24"/>
          <w:szCs w:val="24"/>
        </w:rPr>
      </w:pPr>
    </w:p>
    <w:p w:rsidR="009C4CCB" w:rsidRPr="00E13D3D" w:rsidRDefault="009C4CCB" w:rsidP="003303AD">
      <w:pPr>
        <w:ind w:firstLine="720"/>
        <w:jc w:val="left"/>
        <w:rPr>
          <w:sz w:val="24"/>
          <w:szCs w:val="24"/>
        </w:rPr>
      </w:pPr>
    </w:p>
    <w:p w:rsidR="00331432" w:rsidRPr="00E13D3D" w:rsidRDefault="00331432" w:rsidP="00935B14">
      <w:pPr>
        <w:ind w:firstLine="720"/>
        <w:jc w:val="left"/>
      </w:pPr>
    </w:p>
    <w:p w:rsidR="00DD51B2" w:rsidRPr="00E13D3D" w:rsidRDefault="00DD51B2" w:rsidP="00055CB5">
      <w:pPr>
        <w:ind w:firstLine="720"/>
        <w:jc w:val="left"/>
      </w:pPr>
    </w:p>
    <w:p w:rsidR="00DD51B2" w:rsidRPr="00E13D3D" w:rsidRDefault="00DD51B2" w:rsidP="00055CB5">
      <w:pPr>
        <w:ind w:firstLine="720"/>
        <w:jc w:val="left"/>
      </w:pPr>
    </w:p>
    <w:p w:rsidR="00F84D40" w:rsidRDefault="00F84D40" w:rsidP="00331432">
      <w:pPr>
        <w:pStyle w:val="a8"/>
        <w:spacing w:line="360" w:lineRule="auto"/>
        <w:ind w:firstLine="708"/>
        <w:rPr>
          <w:sz w:val="26"/>
          <w:szCs w:val="26"/>
        </w:rPr>
      </w:pPr>
    </w:p>
    <w:p w:rsidR="00F4428F" w:rsidRDefault="00F4428F" w:rsidP="00331432">
      <w:pPr>
        <w:pStyle w:val="a8"/>
        <w:spacing w:line="360" w:lineRule="auto"/>
        <w:ind w:firstLine="708"/>
        <w:rPr>
          <w:sz w:val="26"/>
          <w:szCs w:val="26"/>
        </w:rPr>
      </w:pPr>
    </w:p>
    <w:p w:rsidR="009B600E" w:rsidRDefault="009B600E" w:rsidP="00331432">
      <w:pPr>
        <w:pStyle w:val="a8"/>
        <w:spacing w:line="360" w:lineRule="auto"/>
        <w:ind w:firstLine="708"/>
        <w:rPr>
          <w:sz w:val="26"/>
          <w:szCs w:val="26"/>
        </w:rPr>
      </w:pPr>
    </w:p>
    <w:p w:rsidR="007301B9" w:rsidRDefault="007301B9" w:rsidP="009D617F">
      <w:pPr>
        <w:pStyle w:val="a8"/>
        <w:spacing w:line="360" w:lineRule="auto"/>
        <w:ind w:firstLine="708"/>
        <w:rPr>
          <w:sz w:val="26"/>
          <w:szCs w:val="26"/>
        </w:rPr>
      </w:pPr>
    </w:p>
    <w:p w:rsidR="007301B9" w:rsidRDefault="007301B9" w:rsidP="009D617F">
      <w:pPr>
        <w:pStyle w:val="a8"/>
        <w:spacing w:line="360" w:lineRule="auto"/>
        <w:ind w:firstLine="708"/>
        <w:rPr>
          <w:sz w:val="26"/>
          <w:szCs w:val="26"/>
        </w:rPr>
      </w:pPr>
    </w:p>
    <w:p w:rsidR="00F84D40" w:rsidRPr="00EC48E5" w:rsidRDefault="00331432" w:rsidP="009D617F">
      <w:pPr>
        <w:pStyle w:val="a8"/>
        <w:spacing w:line="360" w:lineRule="auto"/>
        <w:ind w:firstLine="708"/>
        <w:rPr>
          <w:sz w:val="26"/>
          <w:szCs w:val="26"/>
        </w:rPr>
      </w:pPr>
      <w:r w:rsidRPr="00EC48E5">
        <w:rPr>
          <w:sz w:val="26"/>
          <w:szCs w:val="26"/>
        </w:rPr>
        <w:t>из которых:</w:t>
      </w:r>
    </w:p>
    <w:p w:rsidR="002228D3" w:rsidRPr="00471F92" w:rsidRDefault="002228D3" w:rsidP="002228D3">
      <w:pPr>
        <w:pStyle w:val="a8"/>
        <w:spacing w:line="360" w:lineRule="auto"/>
        <w:ind w:firstLine="708"/>
        <w:rPr>
          <w:sz w:val="26"/>
          <w:szCs w:val="26"/>
        </w:rPr>
      </w:pPr>
      <w:r w:rsidRPr="00471F92">
        <w:rPr>
          <w:b/>
          <w:i/>
          <w:sz w:val="26"/>
          <w:szCs w:val="26"/>
        </w:rPr>
        <w:t xml:space="preserve">- </w:t>
      </w:r>
      <w:r>
        <w:rPr>
          <w:b/>
          <w:i/>
          <w:sz w:val="26"/>
          <w:szCs w:val="26"/>
        </w:rPr>
        <w:t>471</w:t>
      </w:r>
      <w:r>
        <w:rPr>
          <w:b/>
          <w:bCs/>
          <w:i/>
          <w:sz w:val="26"/>
          <w:szCs w:val="26"/>
        </w:rPr>
        <w:t xml:space="preserve"> (44</w:t>
      </w:r>
      <w:r w:rsidRPr="00471F92">
        <w:rPr>
          <w:b/>
          <w:bCs/>
          <w:i/>
          <w:sz w:val="26"/>
          <w:szCs w:val="26"/>
        </w:rPr>
        <w:t xml:space="preserve">%) </w:t>
      </w:r>
      <w:r w:rsidRPr="00471F92">
        <w:rPr>
          <w:sz w:val="26"/>
          <w:szCs w:val="26"/>
        </w:rPr>
        <w:t>в отношении должностных лиц;</w:t>
      </w:r>
    </w:p>
    <w:p w:rsidR="002228D3" w:rsidRPr="00471F92" w:rsidRDefault="002228D3" w:rsidP="002228D3">
      <w:pPr>
        <w:pStyle w:val="a8"/>
        <w:spacing w:line="360" w:lineRule="auto"/>
        <w:ind w:firstLine="708"/>
        <w:rPr>
          <w:sz w:val="26"/>
          <w:szCs w:val="26"/>
        </w:rPr>
      </w:pPr>
      <w:r w:rsidRPr="00471F92">
        <w:rPr>
          <w:b/>
          <w:i/>
          <w:sz w:val="26"/>
          <w:szCs w:val="26"/>
        </w:rPr>
        <w:t xml:space="preserve">- </w:t>
      </w:r>
      <w:r>
        <w:rPr>
          <w:b/>
          <w:i/>
          <w:sz w:val="26"/>
          <w:szCs w:val="26"/>
        </w:rPr>
        <w:t>526</w:t>
      </w:r>
      <w:r w:rsidRPr="00471F92">
        <w:rPr>
          <w:b/>
          <w:bCs/>
          <w:i/>
          <w:sz w:val="26"/>
          <w:szCs w:val="26"/>
        </w:rPr>
        <w:t>(</w:t>
      </w:r>
      <w:r>
        <w:rPr>
          <w:b/>
          <w:bCs/>
          <w:i/>
          <w:sz w:val="26"/>
          <w:szCs w:val="26"/>
        </w:rPr>
        <w:t>49</w:t>
      </w:r>
      <w:r w:rsidRPr="00471F92">
        <w:rPr>
          <w:b/>
          <w:bCs/>
          <w:i/>
          <w:sz w:val="26"/>
          <w:szCs w:val="26"/>
        </w:rPr>
        <w:t xml:space="preserve">%) </w:t>
      </w:r>
      <w:r w:rsidRPr="00471F92">
        <w:rPr>
          <w:sz w:val="26"/>
          <w:szCs w:val="26"/>
        </w:rPr>
        <w:t>в отношении юридических лиц;</w:t>
      </w:r>
    </w:p>
    <w:p w:rsidR="002228D3" w:rsidRPr="00471F92" w:rsidRDefault="002228D3" w:rsidP="002228D3">
      <w:pPr>
        <w:pStyle w:val="a8"/>
        <w:spacing w:line="360" w:lineRule="auto"/>
        <w:ind w:firstLine="708"/>
        <w:rPr>
          <w:sz w:val="26"/>
          <w:szCs w:val="26"/>
        </w:rPr>
      </w:pPr>
      <w:r w:rsidRPr="00471F92">
        <w:rPr>
          <w:b/>
          <w:i/>
          <w:sz w:val="26"/>
          <w:szCs w:val="26"/>
        </w:rPr>
        <w:t xml:space="preserve">- </w:t>
      </w:r>
      <w:r>
        <w:rPr>
          <w:b/>
          <w:i/>
          <w:sz w:val="26"/>
          <w:szCs w:val="26"/>
        </w:rPr>
        <w:t>19</w:t>
      </w:r>
      <w:r w:rsidRPr="00471F92">
        <w:rPr>
          <w:b/>
          <w:bCs/>
          <w:i/>
          <w:sz w:val="26"/>
          <w:szCs w:val="26"/>
        </w:rPr>
        <w:t>(</w:t>
      </w:r>
      <w:r>
        <w:rPr>
          <w:b/>
          <w:bCs/>
          <w:i/>
          <w:sz w:val="26"/>
          <w:szCs w:val="26"/>
        </w:rPr>
        <w:t>2</w:t>
      </w:r>
      <w:r w:rsidRPr="00471F92">
        <w:rPr>
          <w:b/>
          <w:bCs/>
          <w:i/>
          <w:sz w:val="26"/>
          <w:szCs w:val="26"/>
        </w:rPr>
        <w:t>%)</w:t>
      </w:r>
      <w:r w:rsidRPr="00471F92">
        <w:rPr>
          <w:sz w:val="26"/>
          <w:szCs w:val="26"/>
        </w:rPr>
        <w:t xml:space="preserve"> в отношении индивидуальных предпринимателей;</w:t>
      </w:r>
    </w:p>
    <w:p w:rsidR="007301B9" w:rsidRDefault="002228D3" w:rsidP="007A4C56">
      <w:pPr>
        <w:pStyle w:val="a8"/>
        <w:spacing w:line="360" w:lineRule="auto"/>
        <w:ind w:firstLine="708"/>
        <w:rPr>
          <w:sz w:val="26"/>
          <w:szCs w:val="26"/>
        </w:rPr>
      </w:pPr>
      <w:r w:rsidRPr="00471F92">
        <w:rPr>
          <w:b/>
          <w:i/>
          <w:sz w:val="26"/>
          <w:szCs w:val="26"/>
        </w:rPr>
        <w:t xml:space="preserve">- </w:t>
      </w:r>
      <w:r>
        <w:rPr>
          <w:b/>
          <w:i/>
          <w:sz w:val="26"/>
          <w:szCs w:val="26"/>
        </w:rPr>
        <w:t>51</w:t>
      </w:r>
      <w:r w:rsidRPr="00471F92">
        <w:rPr>
          <w:b/>
          <w:bCs/>
          <w:i/>
          <w:sz w:val="26"/>
          <w:szCs w:val="26"/>
        </w:rPr>
        <w:t>(</w:t>
      </w:r>
      <w:r>
        <w:rPr>
          <w:b/>
          <w:bCs/>
          <w:i/>
          <w:sz w:val="26"/>
          <w:szCs w:val="26"/>
        </w:rPr>
        <w:t>5</w:t>
      </w:r>
      <w:r w:rsidRPr="00471F92">
        <w:rPr>
          <w:b/>
          <w:bCs/>
          <w:i/>
          <w:sz w:val="26"/>
          <w:szCs w:val="26"/>
        </w:rPr>
        <w:t>%)</w:t>
      </w:r>
      <w:r w:rsidRPr="00471F92">
        <w:rPr>
          <w:sz w:val="26"/>
          <w:szCs w:val="26"/>
        </w:rPr>
        <w:t xml:space="preserve"> в отношении физических лиц.</w:t>
      </w:r>
    </w:p>
    <w:p w:rsidR="007301B9" w:rsidRDefault="007301B9" w:rsidP="007A4C56">
      <w:pPr>
        <w:pStyle w:val="a8"/>
        <w:spacing w:line="360" w:lineRule="auto"/>
        <w:ind w:firstLine="708"/>
        <w:rPr>
          <w:sz w:val="26"/>
          <w:szCs w:val="26"/>
        </w:rPr>
      </w:pPr>
    </w:p>
    <w:p w:rsidR="007301B9" w:rsidRDefault="007301B9" w:rsidP="007A4C56">
      <w:pPr>
        <w:pStyle w:val="a8"/>
        <w:spacing w:line="360" w:lineRule="auto"/>
        <w:ind w:firstLine="708"/>
        <w:rPr>
          <w:sz w:val="26"/>
          <w:szCs w:val="26"/>
        </w:rPr>
      </w:pPr>
    </w:p>
    <w:p w:rsidR="007301B9" w:rsidRDefault="007301B9" w:rsidP="007A4C56">
      <w:pPr>
        <w:pStyle w:val="a8"/>
        <w:spacing w:line="360" w:lineRule="auto"/>
        <w:ind w:firstLine="708"/>
        <w:rPr>
          <w:sz w:val="26"/>
          <w:szCs w:val="26"/>
        </w:rPr>
      </w:pPr>
    </w:p>
    <w:p w:rsidR="007301B9" w:rsidRDefault="007301B9" w:rsidP="007A4C56">
      <w:pPr>
        <w:pStyle w:val="a8"/>
        <w:spacing w:line="360" w:lineRule="auto"/>
        <w:ind w:firstLine="708"/>
        <w:rPr>
          <w:sz w:val="26"/>
          <w:szCs w:val="26"/>
        </w:rPr>
      </w:pPr>
    </w:p>
    <w:p w:rsidR="007301B9" w:rsidRDefault="007301B9" w:rsidP="007A4C56">
      <w:pPr>
        <w:pStyle w:val="a8"/>
        <w:spacing w:line="360" w:lineRule="auto"/>
        <w:ind w:firstLine="708"/>
        <w:rPr>
          <w:sz w:val="26"/>
          <w:szCs w:val="26"/>
        </w:rPr>
      </w:pPr>
    </w:p>
    <w:p w:rsidR="007301B9" w:rsidRDefault="007301B9" w:rsidP="007A4C56">
      <w:pPr>
        <w:pStyle w:val="a8"/>
        <w:spacing w:line="360" w:lineRule="auto"/>
        <w:ind w:firstLine="708"/>
        <w:rPr>
          <w:sz w:val="26"/>
          <w:szCs w:val="26"/>
        </w:rPr>
      </w:pPr>
    </w:p>
    <w:p w:rsidR="00DD51B2" w:rsidRPr="007A4C56" w:rsidRDefault="00CF3F38" w:rsidP="007A4C56">
      <w:pPr>
        <w:pStyle w:val="a8"/>
        <w:spacing w:line="360" w:lineRule="auto"/>
        <w:ind w:firstLine="708"/>
        <w:rPr>
          <w:sz w:val="26"/>
          <w:szCs w:val="26"/>
        </w:rPr>
      </w:pPr>
      <w:r>
        <w:rPr>
          <w:noProof/>
        </w:rPr>
        <w:lastRenderedPageBreak/>
        <w:drawing>
          <wp:anchor distT="0" distB="0" distL="114300" distR="114300" simplePos="0" relativeHeight="251777024" behindDoc="0" locked="0" layoutInCell="1" allowOverlap="1">
            <wp:simplePos x="0" y="0"/>
            <wp:positionH relativeFrom="column">
              <wp:posOffset>457835</wp:posOffset>
            </wp:positionH>
            <wp:positionV relativeFrom="paragraph">
              <wp:posOffset>81915</wp:posOffset>
            </wp:positionV>
            <wp:extent cx="6041390" cy="2700655"/>
            <wp:effectExtent l="19050" t="0" r="0" b="0"/>
            <wp:wrapNone/>
            <wp:docPr id="52" name="Диаграмма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anchor>
        </w:drawing>
      </w:r>
    </w:p>
    <w:p w:rsidR="00AF28F7" w:rsidRDefault="00AF28F7" w:rsidP="001C2AFD">
      <w:pPr>
        <w:ind w:firstLine="720"/>
        <w:jc w:val="left"/>
      </w:pPr>
    </w:p>
    <w:p w:rsidR="00A46C20" w:rsidRDefault="00A46C20" w:rsidP="001C2AFD">
      <w:pPr>
        <w:ind w:firstLine="720"/>
        <w:jc w:val="left"/>
      </w:pPr>
    </w:p>
    <w:p w:rsidR="00E50150" w:rsidRDefault="00E50150" w:rsidP="001C2AFD">
      <w:pPr>
        <w:ind w:firstLine="720"/>
        <w:jc w:val="left"/>
      </w:pPr>
    </w:p>
    <w:p w:rsidR="00D7580D" w:rsidRDefault="00D7580D" w:rsidP="001C2AFD">
      <w:pPr>
        <w:ind w:firstLine="720"/>
        <w:jc w:val="left"/>
      </w:pPr>
    </w:p>
    <w:p w:rsidR="00D7580D" w:rsidRDefault="00D7580D" w:rsidP="001C2AFD">
      <w:pPr>
        <w:ind w:firstLine="720"/>
        <w:jc w:val="left"/>
      </w:pPr>
    </w:p>
    <w:p w:rsidR="00D7580D" w:rsidRDefault="00D7580D" w:rsidP="001C2AFD">
      <w:pPr>
        <w:ind w:firstLine="720"/>
        <w:jc w:val="left"/>
      </w:pPr>
    </w:p>
    <w:p w:rsidR="00E77B0E" w:rsidRDefault="00E77B0E" w:rsidP="001C2AFD">
      <w:pPr>
        <w:ind w:firstLine="720"/>
        <w:jc w:val="left"/>
      </w:pPr>
    </w:p>
    <w:p w:rsidR="00E77B0E" w:rsidRDefault="00E77B0E" w:rsidP="001C2AFD">
      <w:pPr>
        <w:ind w:firstLine="720"/>
        <w:jc w:val="left"/>
      </w:pPr>
    </w:p>
    <w:p w:rsidR="007033DF" w:rsidRDefault="007033DF" w:rsidP="001C2AFD">
      <w:pPr>
        <w:ind w:firstLine="720"/>
        <w:jc w:val="left"/>
      </w:pPr>
    </w:p>
    <w:p w:rsidR="007033DF" w:rsidRDefault="007033DF" w:rsidP="001C2AFD">
      <w:pPr>
        <w:ind w:firstLine="720"/>
        <w:jc w:val="left"/>
      </w:pPr>
    </w:p>
    <w:p w:rsidR="00CF3F38" w:rsidRDefault="00CF3F38" w:rsidP="001C2AFD">
      <w:pPr>
        <w:ind w:firstLine="720"/>
        <w:jc w:val="left"/>
      </w:pPr>
    </w:p>
    <w:p w:rsidR="00C971A8" w:rsidRDefault="00C971A8" w:rsidP="001C2AFD">
      <w:pPr>
        <w:ind w:firstLine="720"/>
        <w:jc w:val="left"/>
      </w:pPr>
    </w:p>
    <w:p w:rsidR="00CF3F38" w:rsidRDefault="00CF3F38" w:rsidP="00CF3F38">
      <w:pPr>
        <w:tabs>
          <w:tab w:val="left" w:pos="6663"/>
        </w:tabs>
        <w:ind w:firstLine="709"/>
        <w:jc w:val="left"/>
        <w:rPr>
          <w:b/>
          <w:szCs w:val="26"/>
        </w:rPr>
      </w:pPr>
      <w:r>
        <w:rPr>
          <w:b/>
          <w:szCs w:val="26"/>
        </w:rPr>
        <w:t>- по сферам контроля:</w:t>
      </w:r>
    </w:p>
    <w:p w:rsidR="00CF3F38" w:rsidRDefault="00CF3F38" w:rsidP="001C2AFD">
      <w:pPr>
        <w:ind w:firstLine="720"/>
        <w:jc w:val="left"/>
      </w:pPr>
    </w:p>
    <w:p w:rsidR="00691B53" w:rsidRDefault="00691B53" w:rsidP="001C2AFD">
      <w:pPr>
        <w:ind w:firstLine="720"/>
        <w:jc w:val="left"/>
      </w:pPr>
    </w:p>
    <w:p w:rsidR="00CF3F38" w:rsidRDefault="00CF3F38" w:rsidP="001C2AFD">
      <w:pPr>
        <w:ind w:firstLine="720"/>
        <w:jc w:val="left"/>
      </w:pPr>
      <w:r>
        <w:rPr>
          <w:noProof/>
        </w:rPr>
        <w:drawing>
          <wp:anchor distT="0" distB="0" distL="114300" distR="114300" simplePos="0" relativeHeight="251627519" behindDoc="0" locked="0" layoutInCell="1" allowOverlap="1">
            <wp:simplePos x="0" y="0"/>
            <wp:positionH relativeFrom="column">
              <wp:posOffset>160020</wp:posOffset>
            </wp:positionH>
            <wp:positionV relativeFrom="paragraph">
              <wp:posOffset>156845</wp:posOffset>
            </wp:positionV>
            <wp:extent cx="6456045" cy="3115310"/>
            <wp:effectExtent l="19050" t="0" r="1905" b="0"/>
            <wp:wrapNone/>
            <wp:docPr id="59"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anchor>
        </w:drawing>
      </w:r>
    </w:p>
    <w:p w:rsidR="00CF3F38" w:rsidRDefault="00CF3F38" w:rsidP="001C2AFD">
      <w:pPr>
        <w:ind w:firstLine="720"/>
        <w:jc w:val="left"/>
      </w:pPr>
    </w:p>
    <w:p w:rsidR="007033DF" w:rsidRDefault="007033DF" w:rsidP="001C2AFD">
      <w:pPr>
        <w:ind w:firstLine="720"/>
        <w:jc w:val="left"/>
      </w:pPr>
    </w:p>
    <w:p w:rsidR="00CF3F38" w:rsidRDefault="00CF3F38" w:rsidP="001C2AFD">
      <w:pPr>
        <w:ind w:firstLine="720"/>
        <w:jc w:val="left"/>
      </w:pPr>
    </w:p>
    <w:p w:rsidR="00CF3F38" w:rsidRDefault="00CF3F38" w:rsidP="001C2AFD">
      <w:pPr>
        <w:ind w:firstLine="720"/>
        <w:jc w:val="left"/>
      </w:pPr>
    </w:p>
    <w:p w:rsidR="00CF3F38" w:rsidRDefault="00CF3F38" w:rsidP="001C2AFD">
      <w:pPr>
        <w:ind w:firstLine="720"/>
        <w:jc w:val="left"/>
      </w:pPr>
    </w:p>
    <w:p w:rsidR="00CF3F38" w:rsidRDefault="00CF3F38" w:rsidP="001C2AFD">
      <w:pPr>
        <w:ind w:firstLine="720"/>
        <w:jc w:val="left"/>
      </w:pPr>
    </w:p>
    <w:p w:rsidR="00CF3F38" w:rsidRDefault="00CF3F38" w:rsidP="001C2AFD">
      <w:pPr>
        <w:ind w:firstLine="720"/>
        <w:jc w:val="left"/>
      </w:pPr>
    </w:p>
    <w:p w:rsidR="00CF3F38" w:rsidRDefault="00CF3F38" w:rsidP="001C2AFD">
      <w:pPr>
        <w:ind w:firstLine="720"/>
        <w:jc w:val="left"/>
      </w:pPr>
    </w:p>
    <w:p w:rsidR="00CF3F38" w:rsidRDefault="00CF3F38" w:rsidP="001C2AFD">
      <w:pPr>
        <w:ind w:firstLine="720"/>
        <w:jc w:val="left"/>
      </w:pPr>
    </w:p>
    <w:p w:rsidR="00CF3F38" w:rsidRDefault="00CF3F38" w:rsidP="001C2AFD">
      <w:pPr>
        <w:ind w:firstLine="720"/>
        <w:jc w:val="left"/>
      </w:pPr>
    </w:p>
    <w:p w:rsidR="00CF3F38" w:rsidRDefault="00CF3F38" w:rsidP="001C2AFD">
      <w:pPr>
        <w:ind w:firstLine="720"/>
        <w:jc w:val="left"/>
      </w:pPr>
    </w:p>
    <w:p w:rsidR="00CF3F38" w:rsidRDefault="00CF3F38" w:rsidP="001C2AFD">
      <w:pPr>
        <w:ind w:firstLine="720"/>
        <w:jc w:val="left"/>
      </w:pPr>
    </w:p>
    <w:p w:rsidR="00CF3F38" w:rsidRDefault="00CF3F38" w:rsidP="001C2AFD">
      <w:pPr>
        <w:ind w:firstLine="720"/>
        <w:jc w:val="left"/>
      </w:pPr>
    </w:p>
    <w:p w:rsidR="00CF3F38" w:rsidRDefault="00CF3F38" w:rsidP="001C2AFD">
      <w:pPr>
        <w:ind w:firstLine="720"/>
        <w:jc w:val="left"/>
      </w:pPr>
    </w:p>
    <w:p w:rsidR="00CF3F38" w:rsidRDefault="00CF3F38" w:rsidP="00691B53">
      <w:pPr>
        <w:jc w:val="left"/>
      </w:pPr>
    </w:p>
    <w:p w:rsidR="009B600E" w:rsidRDefault="007033DF" w:rsidP="001C2AFD">
      <w:pPr>
        <w:ind w:firstLine="720"/>
        <w:jc w:val="left"/>
      </w:pPr>
      <w:r>
        <w:rPr>
          <w:noProof/>
        </w:rPr>
        <w:lastRenderedPageBreak/>
        <w:drawing>
          <wp:anchor distT="0" distB="0" distL="114300" distR="114300" simplePos="0" relativeHeight="251661312" behindDoc="1" locked="0" layoutInCell="1" allowOverlap="1">
            <wp:simplePos x="0" y="0"/>
            <wp:positionH relativeFrom="column">
              <wp:posOffset>-123070</wp:posOffset>
            </wp:positionH>
            <wp:positionV relativeFrom="paragraph">
              <wp:posOffset>63081</wp:posOffset>
            </wp:positionV>
            <wp:extent cx="6847576" cy="3735237"/>
            <wp:effectExtent l="19050" t="0" r="0" b="0"/>
            <wp:wrapNone/>
            <wp:docPr id="49" name="Объект 4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anchor>
        </w:drawing>
      </w:r>
    </w:p>
    <w:p w:rsidR="009B600E" w:rsidRDefault="009B600E" w:rsidP="001C2AFD">
      <w:pPr>
        <w:ind w:firstLine="720"/>
        <w:jc w:val="left"/>
      </w:pPr>
    </w:p>
    <w:p w:rsidR="00C76408" w:rsidRDefault="00C76408" w:rsidP="001C2AFD">
      <w:pPr>
        <w:ind w:firstLine="720"/>
        <w:jc w:val="left"/>
      </w:pPr>
    </w:p>
    <w:p w:rsidR="002E60F1" w:rsidRDefault="002E60F1" w:rsidP="001C2AFD">
      <w:pPr>
        <w:ind w:firstLine="720"/>
        <w:jc w:val="left"/>
      </w:pPr>
    </w:p>
    <w:p w:rsidR="000D7056" w:rsidRDefault="000D7056" w:rsidP="001C2AFD">
      <w:pPr>
        <w:ind w:firstLine="720"/>
        <w:jc w:val="left"/>
      </w:pPr>
    </w:p>
    <w:p w:rsidR="00A44E4A" w:rsidRDefault="00A44E4A" w:rsidP="001C2AFD">
      <w:pPr>
        <w:ind w:firstLine="720"/>
        <w:jc w:val="left"/>
      </w:pPr>
    </w:p>
    <w:p w:rsidR="00AF28F7" w:rsidRDefault="00AF28F7" w:rsidP="001C2AFD">
      <w:pPr>
        <w:ind w:firstLine="720"/>
        <w:jc w:val="left"/>
      </w:pPr>
    </w:p>
    <w:p w:rsidR="00AF28F7" w:rsidRDefault="00AF28F7" w:rsidP="001C2AFD">
      <w:pPr>
        <w:ind w:firstLine="720"/>
        <w:jc w:val="left"/>
      </w:pPr>
    </w:p>
    <w:p w:rsidR="00AF28F7" w:rsidRPr="00E13D3D" w:rsidRDefault="00AF28F7" w:rsidP="001C2AFD">
      <w:pPr>
        <w:ind w:firstLine="720"/>
        <w:jc w:val="left"/>
      </w:pPr>
    </w:p>
    <w:p w:rsidR="00055CB5" w:rsidRDefault="00055CB5" w:rsidP="001C2AFD">
      <w:pPr>
        <w:ind w:firstLine="720"/>
        <w:jc w:val="left"/>
      </w:pPr>
    </w:p>
    <w:p w:rsidR="00B235F9" w:rsidRDefault="00B235F9" w:rsidP="001C2AFD">
      <w:pPr>
        <w:ind w:firstLine="720"/>
        <w:jc w:val="left"/>
      </w:pPr>
    </w:p>
    <w:p w:rsidR="00B235F9" w:rsidRDefault="00B235F9" w:rsidP="001C2AFD">
      <w:pPr>
        <w:ind w:firstLine="720"/>
        <w:jc w:val="left"/>
      </w:pPr>
    </w:p>
    <w:p w:rsidR="00B235F9" w:rsidRDefault="00B235F9" w:rsidP="001C2AFD">
      <w:pPr>
        <w:ind w:firstLine="720"/>
        <w:jc w:val="left"/>
      </w:pPr>
    </w:p>
    <w:p w:rsidR="00BB0CE5" w:rsidRDefault="00BB0CE5" w:rsidP="0052476B">
      <w:pPr>
        <w:ind w:firstLine="709"/>
        <w:rPr>
          <w:szCs w:val="26"/>
        </w:rPr>
      </w:pPr>
    </w:p>
    <w:p w:rsidR="004B7FC9" w:rsidRDefault="00DB0B18" w:rsidP="0052476B">
      <w:pPr>
        <w:ind w:firstLine="709"/>
        <w:rPr>
          <w:szCs w:val="26"/>
        </w:rPr>
      </w:pPr>
      <w:r w:rsidRPr="00300A23">
        <w:rPr>
          <w:szCs w:val="26"/>
        </w:rPr>
        <w:t xml:space="preserve">Из протоколов об АПН </w:t>
      </w:r>
      <w:r w:rsidRPr="009B59BA">
        <w:rPr>
          <w:szCs w:val="26"/>
        </w:rPr>
        <w:t xml:space="preserve">составленных </w:t>
      </w:r>
      <w:r w:rsidR="00CF3F38" w:rsidRPr="009B59BA">
        <w:rPr>
          <w:szCs w:val="26"/>
        </w:rPr>
        <w:t xml:space="preserve">за </w:t>
      </w:r>
      <w:r w:rsidR="000F5DFE">
        <w:rPr>
          <w:szCs w:val="26"/>
        </w:rPr>
        <w:t xml:space="preserve">1 квартал </w:t>
      </w:r>
      <w:r w:rsidR="00113203" w:rsidRPr="0018631E">
        <w:rPr>
          <w:szCs w:val="26"/>
        </w:rPr>
        <w:t>20</w:t>
      </w:r>
      <w:r w:rsidR="00CF3F38" w:rsidRPr="0018631E">
        <w:rPr>
          <w:szCs w:val="26"/>
        </w:rPr>
        <w:t>2</w:t>
      </w:r>
      <w:r w:rsidR="000F5DFE" w:rsidRPr="0018631E">
        <w:rPr>
          <w:szCs w:val="26"/>
        </w:rPr>
        <w:t>1</w:t>
      </w:r>
      <w:r w:rsidRPr="0018631E">
        <w:rPr>
          <w:szCs w:val="26"/>
        </w:rPr>
        <w:t xml:space="preserve"> год</w:t>
      </w:r>
      <w:r w:rsidR="000F5DFE" w:rsidRPr="0018631E">
        <w:rPr>
          <w:szCs w:val="26"/>
        </w:rPr>
        <w:t>а</w:t>
      </w:r>
      <w:r w:rsidRPr="0018631E">
        <w:rPr>
          <w:szCs w:val="26"/>
        </w:rPr>
        <w:t xml:space="preserve">, </w:t>
      </w:r>
      <w:r w:rsidR="0018631E" w:rsidRPr="0018631E">
        <w:rPr>
          <w:b/>
          <w:szCs w:val="26"/>
        </w:rPr>
        <w:t>353</w:t>
      </w:r>
      <w:r w:rsidR="00E80174" w:rsidRPr="0018631E">
        <w:rPr>
          <w:b/>
          <w:color w:val="000000" w:themeColor="text1"/>
          <w:szCs w:val="26"/>
        </w:rPr>
        <w:t xml:space="preserve"> </w:t>
      </w:r>
      <w:r w:rsidR="00E17230" w:rsidRPr="0018631E">
        <w:rPr>
          <w:i/>
          <w:szCs w:val="26"/>
        </w:rPr>
        <w:t>(</w:t>
      </w:r>
      <w:r w:rsidR="003949F9" w:rsidRPr="0018631E">
        <w:rPr>
          <w:i/>
          <w:szCs w:val="26"/>
        </w:rPr>
        <w:t>3</w:t>
      </w:r>
      <w:r w:rsidR="0018631E" w:rsidRPr="0018631E">
        <w:rPr>
          <w:i/>
          <w:szCs w:val="26"/>
        </w:rPr>
        <w:t>3</w:t>
      </w:r>
      <w:r w:rsidR="00E17230" w:rsidRPr="0018631E">
        <w:rPr>
          <w:i/>
          <w:szCs w:val="26"/>
        </w:rPr>
        <w:t>%)</w:t>
      </w:r>
      <w:r w:rsidR="00E17230" w:rsidRPr="0018631E">
        <w:rPr>
          <w:szCs w:val="26"/>
        </w:rPr>
        <w:t xml:space="preserve"> - направлены по подведомственности в суды, </w:t>
      </w:r>
      <w:r w:rsidR="0018631E" w:rsidRPr="0018631E">
        <w:rPr>
          <w:b/>
          <w:color w:val="000000" w:themeColor="text1"/>
          <w:szCs w:val="26"/>
        </w:rPr>
        <w:t>609</w:t>
      </w:r>
      <w:r w:rsidR="000D105E" w:rsidRPr="0018631E">
        <w:rPr>
          <w:b/>
          <w:color w:val="000000" w:themeColor="text1"/>
          <w:szCs w:val="26"/>
        </w:rPr>
        <w:t xml:space="preserve"> </w:t>
      </w:r>
      <w:r w:rsidR="00E17230" w:rsidRPr="0018631E">
        <w:rPr>
          <w:i/>
          <w:szCs w:val="26"/>
        </w:rPr>
        <w:t>(</w:t>
      </w:r>
      <w:r w:rsidR="0018631E" w:rsidRPr="0018631E">
        <w:rPr>
          <w:i/>
          <w:szCs w:val="26"/>
        </w:rPr>
        <w:t>57</w:t>
      </w:r>
      <w:r w:rsidR="00E17230" w:rsidRPr="0018631E">
        <w:rPr>
          <w:i/>
          <w:szCs w:val="26"/>
        </w:rPr>
        <w:t>%)</w:t>
      </w:r>
      <w:r w:rsidR="00E17230" w:rsidRPr="0018631E">
        <w:rPr>
          <w:szCs w:val="26"/>
        </w:rPr>
        <w:t xml:space="preserve"> - рассмотрено в рамках полномочий старшими государственными инспекторами Управления, </w:t>
      </w:r>
      <w:r w:rsidR="009B59BA" w:rsidRPr="0018631E">
        <w:rPr>
          <w:b/>
          <w:szCs w:val="26"/>
        </w:rPr>
        <w:t>1</w:t>
      </w:r>
      <w:r w:rsidR="0018631E" w:rsidRPr="0018631E">
        <w:rPr>
          <w:b/>
          <w:szCs w:val="26"/>
        </w:rPr>
        <w:t>0</w:t>
      </w:r>
      <w:r w:rsidR="009B59BA" w:rsidRPr="0018631E">
        <w:rPr>
          <w:b/>
          <w:szCs w:val="26"/>
        </w:rPr>
        <w:t>5</w:t>
      </w:r>
      <w:r w:rsidR="000D105E" w:rsidRPr="0018631E">
        <w:rPr>
          <w:b/>
          <w:szCs w:val="26"/>
        </w:rPr>
        <w:t xml:space="preserve"> </w:t>
      </w:r>
      <w:r w:rsidR="00E17230" w:rsidRPr="0018631E">
        <w:rPr>
          <w:i/>
          <w:szCs w:val="26"/>
        </w:rPr>
        <w:t>(</w:t>
      </w:r>
      <w:r w:rsidR="0018631E" w:rsidRPr="0018631E">
        <w:rPr>
          <w:i/>
          <w:szCs w:val="26"/>
        </w:rPr>
        <w:t>10</w:t>
      </w:r>
      <w:r w:rsidR="00E17230" w:rsidRPr="0018631E">
        <w:rPr>
          <w:i/>
          <w:szCs w:val="26"/>
        </w:rPr>
        <w:t>%)</w:t>
      </w:r>
      <w:r w:rsidR="00E17230" w:rsidRPr="0018631E">
        <w:rPr>
          <w:szCs w:val="26"/>
        </w:rPr>
        <w:t xml:space="preserve"> протокол</w:t>
      </w:r>
      <w:r w:rsidR="007A4C56" w:rsidRPr="0018631E">
        <w:rPr>
          <w:szCs w:val="26"/>
        </w:rPr>
        <w:t>ов</w:t>
      </w:r>
      <w:r w:rsidR="007A4C56" w:rsidRPr="009B59BA">
        <w:rPr>
          <w:szCs w:val="26"/>
        </w:rPr>
        <w:t xml:space="preserve"> </w:t>
      </w:r>
      <w:r w:rsidR="00E17230" w:rsidRPr="009B59BA">
        <w:rPr>
          <w:szCs w:val="26"/>
        </w:rPr>
        <w:t>наход</w:t>
      </w:r>
      <w:r w:rsidR="002C7D4C" w:rsidRPr="009B59BA">
        <w:rPr>
          <w:szCs w:val="26"/>
        </w:rPr>
        <w:t>я</w:t>
      </w:r>
      <w:r w:rsidR="00E17230" w:rsidRPr="009B59BA">
        <w:rPr>
          <w:szCs w:val="26"/>
        </w:rPr>
        <w:t>тся на рассмотрении</w:t>
      </w:r>
      <w:r w:rsidR="00A07552" w:rsidRPr="009B59BA">
        <w:rPr>
          <w:szCs w:val="26"/>
        </w:rPr>
        <w:t xml:space="preserve"> </w:t>
      </w:r>
      <w:r w:rsidR="00E17230" w:rsidRPr="009B59BA">
        <w:rPr>
          <w:szCs w:val="26"/>
        </w:rPr>
        <w:t>старшими государственными инспекторами Управления.</w:t>
      </w:r>
    </w:p>
    <w:p w:rsidR="00B235F9" w:rsidRDefault="00B235F9" w:rsidP="0052476B">
      <w:pPr>
        <w:ind w:firstLine="709"/>
        <w:rPr>
          <w:szCs w:val="26"/>
        </w:rPr>
      </w:pPr>
    </w:p>
    <w:p w:rsidR="00BA5E59" w:rsidRDefault="001B12E5" w:rsidP="0052476B">
      <w:pPr>
        <w:ind w:firstLine="709"/>
        <w:rPr>
          <w:szCs w:val="26"/>
        </w:rPr>
      </w:pPr>
      <w:r>
        <w:rPr>
          <w:noProof/>
          <w:szCs w:val="26"/>
        </w:rPr>
        <w:drawing>
          <wp:anchor distT="0" distB="0" distL="114300" distR="114300" simplePos="0" relativeHeight="251780096" behindDoc="0" locked="0" layoutInCell="1" allowOverlap="1">
            <wp:simplePos x="0" y="0"/>
            <wp:positionH relativeFrom="column">
              <wp:posOffset>-120015</wp:posOffset>
            </wp:positionH>
            <wp:positionV relativeFrom="paragraph">
              <wp:posOffset>152400</wp:posOffset>
            </wp:positionV>
            <wp:extent cx="6581775" cy="2600325"/>
            <wp:effectExtent l="19050" t="0" r="0" b="0"/>
            <wp:wrapNone/>
            <wp:docPr id="64" name="Объект 5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anchor>
        </w:drawing>
      </w:r>
    </w:p>
    <w:p w:rsidR="009B600E" w:rsidRDefault="009B600E" w:rsidP="0052476B">
      <w:pPr>
        <w:ind w:firstLine="709"/>
        <w:rPr>
          <w:szCs w:val="26"/>
        </w:rPr>
      </w:pPr>
    </w:p>
    <w:p w:rsidR="00414A92" w:rsidRDefault="00414A92" w:rsidP="0052476B">
      <w:pPr>
        <w:ind w:firstLine="709"/>
        <w:rPr>
          <w:szCs w:val="26"/>
        </w:rPr>
      </w:pPr>
    </w:p>
    <w:p w:rsidR="00C37313" w:rsidRDefault="00C37313" w:rsidP="0052476B">
      <w:pPr>
        <w:ind w:firstLine="709"/>
        <w:rPr>
          <w:szCs w:val="26"/>
        </w:rPr>
      </w:pPr>
    </w:p>
    <w:p w:rsidR="004B7FC9" w:rsidRDefault="004B7FC9" w:rsidP="0052476B">
      <w:pPr>
        <w:ind w:firstLine="709"/>
        <w:rPr>
          <w:szCs w:val="26"/>
        </w:rPr>
      </w:pPr>
    </w:p>
    <w:p w:rsidR="004B7FC9" w:rsidRDefault="004B7FC9" w:rsidP="0052476B">
      <w:pPr>
        <w:ind w:firstLine="709"/>
        <w:rPr>
          <w:szCs w:val="26"/>
        </w:rPr>
      </w:pPr>
    </w:p>
    <w:p w:rsidR="004B7FC9" w:rsidRDefault="004B7FC9" w:rsidP="0052476B">
      <w:pPr>
        <w:ind w:firstLine="709"/>
        <w:rPr>
          <w:szCs w:val="26"/>
        </w:rPr>
      </w:pPr>
    </w:p>
    <w:p w:rsidR="004B7FC9" w:rsidRDefault="004B7FC9" w:rsidP="0052476B">
      <w:pPr>
        <w:ind w:firstLine="709"/>
        <w:rPr>
          <w:szCs w:val="26"/>
        </w:rPr>
      </w:pPr>
    </w:p>
    <w:p w:rsidR="00034994" w:rsidRDefault="00034994" w:rsidP="00DB0B18">
      <w:pPr>
        <w:ind w:firstLine="709"/>
        <w:rPr>
          <w:szCs w:val="26"/>
        </w:rPr>
      </w:pPr>
    </w:p>
    <w:p w:rsidR="00034994" w:rsidRDefault="00034994" w:rsidP="00DB0B18">
      <w:pPr>
        <w:ind w:firstLine="709"/>
        <w:rPr>
          <w:szCs w:val="26"/>
        </w:rPr>
      </w:pPr>
    </w:p>
    <w:p w:rsidR="00034994" w:rsidRDefault="00034994" w:rsidP="00DB0B18">
      <w:pPr>
        <w:ind w:firstLine="709"/>
        <w:rPr>
          <w:szCs w:val="26"/>
        </w:rPr>
      </w:pPr>
    </w:p>
    <w:p w:rsidR="00DB0B18" w:rsidRPr="004D20C1" w:rsidRDefault="00DB0B18" w:rsidP="00DB0B18">
      <w:pPr>
        <w:ind w:firstLine="709"/>
        <w:rPr>
          <w:szCs w:val="26"/>
        </w:rPr>
      </w:pPr>
      <w:r w:rsidRPr="004D20C1">
        <w:rPr>
          <w:szCs w:val="26"/>
        </w:rPr>
        <w:lastRenderedPageBreak/>
        <w:t xml:space="preserve">Всего </w:t>
      </w:r>
      <w:r w:rsidR="000F5DFE">
        <w:rPr>
          <w:szCs w:val="26"/>
        </w:rPr>
        <w:t xml:space="preserve">за 1 квартал </w:t>
      </w:r>
      <w:r w:rsidR="00113203" w:rsidRPr="004D20C1">
        <w:rPr>
          <w:szCs w:val="26"/>
        </w:rPr>
        <w:t>20</w:t>
      </w:r>
      <w:r w:rsidR="00CF3F38">
        <w:rPr>
          <w:szCs w:val="26"/>
        </w:rPr>
        <w:t>2</w:t>
      </w:r>
      <w:r w:rsidR="000F5DFE">
        <w:rPr>
          <w:szCs w:val="26"/>
        </w:rPr>
        <w:t>1</w:t>
      </w:r>
      <w:r w:rsidR="006F0463" w:rsidRPr="004D20C1">
        <w:rPr>
          <w:szCs w:val="26"/>
        </w:rPr>
        <w:t xml:space="preserve"> год</w:t>
      </w:r>
      <w:r w:rsidR="000F5DFE">
        <w:rPr>
          <w:szCs w:val="26"/>
        </w:rPr>
        <w:t>а</w:t>
      </w:r>
      <w:r w:rsidRPr="004D20C1">
        <w:rPr>
          <w:szCs w:val="26"/>
        </w:rPr>
        <w:t xml:space="preserve"> вынесено решений/постановлений по делам об административных правонарушениях (с учетом протоколов об АПН за </w:t>
      </w:r>
      <w:r w:rsidR="00113203" w:rsidRPr="004D20C1">
        <w:rPr>
          <w:szCs w:val="26"/>
        </w:rPr>
        <w:t>20</w:t>
      </w:r>
      <w:r w:rsidR="000F5DFE">
        <w:rPr>
          <w:szCs w:val="26"/>
        </w:rPr>
        <w:t>20</w:t>
      </w:r>
      <w:r w:rsidRPr="004D20C1">
        <w:rPr>
          <w:szCs w:val="26"/>
        </w:rPr>
        <w:t xml:space="preserve"> год</w:t>
      </w:r>
      <w:r w:rsidR="002C7D4C" w:rsidRPr="004D20C1">
        <w:rPr>
          <w:szCs w:val="26"/>
        </w:rPr>
        <w:t xml:space="preserve">) </w:t>
      </w:r>
      <w:r w:rsidRPr="004D20C1">
        <w:rPr>
          <w:szCs w:val="26"/>
        </w:rPr>
        <w:t xml:space="preserve">– </w:t>
      </w:r>
      <w:r w:rsidR="00060D94">
        <w:rPr>
          <w:b/>
          <w:szCs w:val="26"/>
        </w:rPr>
        <w:t>912</w:t>
      </w:r>
      <w:r w:rsidRPr="004D20C1">
        <w:rPr>
          <w:szCs w:val="26"/>
        </w:rPr>
        <w:t>, из них:</w:t>
      </w:r>
    </w:p>
    <w:p w:rsidR="00DB0B18" w:rsidRPr="00060D94" w:rsidRDefault="00DB0B18" w:rsidP="00DB0B18">
      <w:pPr>
        <w:ind w:firstLine="709"/>
        <w:rPr>
          <w:szCs w:val="26"/>
        </w:rPr>
      </w:pPr>
      <w:r w:rsidRPr="00060D94">
        <w:rPr>
          <w:szCs w:val="26"/>
        </w:rPr>
        <w:t>- судами –</w:t>
      </w:r>
      <w:r w:rsidR="00D66F94" w:rsidRPr="00060D94">
        <w:rPr>
          <w:szCs w:val="26"/>
        </w:rPr>
        <w:t xml:space="preserve"> </w:t>
      </w:r>
      <w:r w:rsidR="00060D94" w:rsidRPr="00060D94">
        <w:rPr>
          <w:b/>
          <w:szCs w:val="26"/>
        </w:rPr>
        <w:t>424</w:t>
      </w:r>
      <w:r w:rsidR="00D66F94" w:rsidRPr="00060D94">
        <w:rPr>
          <w:b/>
          <w:szCs w:val="26"/>
        </w:rPr>
        <w:t xml:space="preserve"> </w:t>
      </w:r>
      <w:r w:rsidRPr="00060D94">
        <w:rPr>
          <w:szCs w:val="26"/>
        </w:rPr>
        <w:t>(</w:t>
      </w:r>
      <w:r w:rsidR="00201B5D" w:rsidRPr="00060D94">
        <w:rPr>
          <w:szCs w:val="26"/>
        </w:rPr>
        <w:t>4</w:t>
      </w:r>
      <w:r w:rsidR="00060D94" w:rsidRPr="00060D94">
        <w:rPr>
          <w:szCs w:val="26"/>
        </w:rPr>
        <w:t>6,5</w:t>
      </w:r>
      <w:r w:rsidR="00AA04CE" w:rsidRPr="00060D94">
        <w:rPr>
          <w:szCs w:val="26"/>
        </w:rPr>
        <w:t>%</w:t>
      </w:r>
      <w:r w:rsidRPr="00060D94">
        <w:rPr>
          <w:szCs w:val="26"/>
        </w:rPr>
        <w:t xml:space="preserve">); </w:t>
      </w:r>
    </w:p>
    <w:p w:rsidR="00A654FE" w:rsidRPr="00060D94" w:rsidRDefault="00A654FE" w:rsidP="00A654FE">
      <w:pPr>
        <w:ind w:firstLine="709"/>
        <w:rPr>
          <w:szCs w:val="26"/>
        </w:rPr>
      </w:pPr>
      <w:r w:rsidRPr="00060D94">
        <w:rPr>
          <w:szCs w:val="26"/>
        </w:rPr>
        <w:t xml:space="preserve">- старшими госинспекторами Управления о наложении штрафа - </w:t>
      </w:r>
      <w:r w:rsidR="00060D94" w:rsidRPr="00060D94">
        <w:rPr>
          <w:b/>
          <w:szCs w:val="26"/>
        </w:rPr>
        <w:t>48</w:t>
      </w:r>
      <w:r w:rsidR="00B61DD1" w:rsidRPr="00060D94">
        <w:rPr>
          <w:b/>
          <w:szCs w:val="26"/>
        </w:rPr>
        <w:t>4</w:t>
      </w:r>
      <w:r w:rsidRPr="00060D94">
        <w:rPr>
          <w:szCs w:val="26"/>
        </w:rPr>
        <w:t xml:space="preserve"> (</w:t>
      </w:r>
      <w:r w:rsidR="00201B5D" w:rsidRPr="00060D94">
        <w:rPr>
          <w:szCs w:val="26"/>
        </w:rPr>
        <w:t>5</w:t>
      </w:r>
      <w:r w:rsidR="00060D94" w:rsidRPr="00060D94">
        <w:rPr>
          <w:szCs w:val="26"/>
        </w:rPr>
        <w:t>3,1</w:t>
      </w:r>
      <w:r w:rsidRPr="00060D94">
        <w:rPr>
          <w:szCs w:val="26"/>
        </w:rPr>
        <w:t>%);</w:t>
      </w:r>
    </w:p>
    <w:p w:rsidR="006775FD" w:rsidRDefault="00A654FE" w:rsidP="00036105">
      <w:pPr>
        <w:ind w:firstLine="709"/>
        <w:rPr>
          <w:szCs w:val="26"/>
        </w:rPr>
      </w:pPr>
      <w:r w:rsidRPr="00060D94">
        <w:rPr>
          <w:szCs w:val="26"/>
        </w:rPr>
        <w:t xml:space="preserve">- старшими госинспекторами Управления о прекращении производства по делу – </w:t>
      </w:r>
      <w:r w:rsidR="00060D94" w:rsidRPr="00060D94">
        <w:rPr>
          <w:b/>
          <w:szCs w:val="26"/>
        </w:rPr>
        <w:t>4</w:t>
      </w:r>
      <w:r w:rsidRPr="00060D94">
        <w:rPr>
          <w:szCs w:val="26"/>
        </w:rPr>
        <w:t xml:space="preserve"> (</w:t>
      </w:r>
      <w:r w:rsidR="00060D94" w:rsidRPr="00060D94">
        <w:rPr>
          <w:szCs w:val="26"/>
        </w:rPr>
        <w:t>0,4</w:t>
      </w:r>
      <w:r w:rsidRPr="00060D94">
        <w:rPr>
          <w:szCs w:val="26"/>
        </w:rPr>
        <w:t>%).</w:t>
      </w:r>
    </w:p>
    <w:p w:rsidR="007D5704" w:rsidRDefault="0092072C" w:rsidP="007D5704">
      <w:pPr>
        <w:spacing w:after="240"/>
        <w:ind w:firstLine="709"/>
        <w:rPr>
          <w:szCs w:val="26"/>
        </w:rPr>
      </w:pPr>
      <w:r w:rsidRPr="004D20C1">
        <w:rPr>
          <w:szCs w:val="26"/>
        </w:rPr>
        <w:t>Н</w:t>
      </w:r>
      <w:r w:rsidR="00DB0B18" w:rsidRPr="004D20C1">
        <w:rPr>
          <w:szCs w:val="26"/>
        </w:rPr>
        <w:t xml:space="preserve">аложено </w:t>
      </w:r>
      <w:r w:rsidR="00DB0B18" w:rsidRPr="00F01CC8">
        <w:rPr>
          <w:szCs w:val="26"/>
        </w:rPr>
        <w:t>административных наказаний</w:t>
      </w:r>
      <w:r w:rsidR="004F6DED" w:rsidRPr="00F01CC8">
        <w:rPr>
          <w:szCs w:val="26"/>
        </w:rPr>
        <w:t xml:space="preserve"> </w:t>
      </w:r>
      <w:r w:rsidR="00DB0B18" w:rsidRPr="00F01CC8">
        <w:rPr>
          <w:szCs w:val="26"/>
        </w:rPr>
        <w:t xml:space="preserve">(с учетом протоколов об АПН за </w:t>
      </w:r>
      <w:r w:rsidR="00113203" w:rsidRPr="00F01CC8">
        <w:rPr>
          <w:szCs w:val="26"/>
        </w:rPr>
        <w:t>20</w:t>
      </w:r>
      <w:r w:rsidR="000F5DFE">
        <w:rPr>
          <w:szCs w:val="26"/>
        </w:rPr>
        <w:t>20</w:t>
      </w:r>
      <w:r w:rsidR="00DB0B18" w:rsidRPr="00F01CC8">
        <w:rPr>
          <w:szCs w:val="26"/>
        </w:rPr>
        <w:t xml:space="preserve"> год) в виде штрафа на </w:t>
      </w:r>
      <w:r w:rsidR="00DB0B18" w:rsidRPr="00060D94">
        <w:rPr>
          <w:szCs w:val="26"/>
        </w:rPr>
        <w:t xml:space="preserve">сумму </w:t>
      </w:r>
      <w:r w:rsidR="00060D94" w:rsidRPr="00060D94">
        <w:rPr>
          <w:b/>
          <w:color w:val="000000" w:themeColor="text1"/>
          <w:szCs w:val="26"/>
        </w:rPr>
        <w:t>6219</w:t>
      </w:r>
      <w:r w:rsidR="004D20C1" w:rsidRPr="00060D94">
        <w:rPr>
          <w:b/>
          <w:color w:val="000000" w:themeColor="text1"/>
          <w:szCs w:val="26"/>
        </w:rPr>
        <w:t>,</w:t>
      </w:r>
      <w:r w:rsidR="00060D94" w:rsidRPr="00060D94">
        <w:rPr>
          <w:b/>
          <w:color w:val="000000" w:themeColor="text1"/>
          <w:szCs w:val="26"/>
        </w:rPr>
        <w:t>6</w:t>
      </w:r>
      <w:r w:rsidR="00196B8B" w:rsidRPr="00060D94">
        <w:rPr>
          <w:b/>
          <w:color w:val="000000" w:themeColor="text1"/>
          <w:szCs w:val="26"/>
        </w:rPr>
        <w:t xml:space="preserve"> </w:t>
      </w:r>
      <w:r w:rsidR="00DB0B18" w:rsidRPr="00060D94">
        <w:rPr>
          <w:szCs w:val="26"/>
        </w:rPr>
        <w:t>тыс.руб.</w:t>
      </w:r>
    </w:p>
    <w:p w:rsidR="00331432" w:rsidRPr="00E13D3D" w:rsidRDefault="00331432" w:rsidP="00034994">
      <w:pPr>
        <w:jc w:val="center"/>
        <w:rPr>
          <w:b/>
          <w:sz w:val="24"/>
          <w:szCs w:val="24"/>
        </w:rPr>
      </w:pPr>
      <w:r w:rsidRPr="00E13D3D">
        <w:rPr>
          <w:b/>
          <w:sz w:val="24"/>
          <w:szCs w:val="24"/>
        </w:rPr>
        <w:t>Наложено штрафов, тыс.руб.</w:t>
      </w:r>
    </w:p>
    <w:p w:rsidR="00331432" w:rsidRPr="00E13D3D" w:rsidRDefault="0034397B" w:rsidP="00A01420">
      <w:pPr>
        <w:ind w:firstLine="720"/>
        <w:jc w:val="left"/>
        <w:rPr>
          <w:szCs w:val="26"/>
        </w:rPr>
      </w:pPr>
      <w:r w:rsidRPr="0034397B">
        <w:rPr>
          <w:noProof/>
          <w:szCs w:val="26"/>
        </w:rPr>
        <w:drawing>
          <wp:anchor distT="0" distB="0" distL="114300" distR="114300" simplePos="0" relativeHeight="252060672" behindDoc="1" locked="0" layoutInCell="1" allowOverlap="1">
            <wp:simplePos x="0" y="0"/>
            <wp:positionH relativeFrom="column">
              <wp:posOffset>-114034</wp:posOffset>
            </wp:positionH>
            <wp:positionV relativeFrom="paragraph">
              <wp:posOffset>174817</wp:posOffset>
            </wp:positionV>
            <wp:extent cx="6517758" cy="2881424"/>
            <wp:effectExtent l="0" t="0" r="0" b="0"/>
            <wp:wrapNone/>
            <wp:docPr id="3" name="Объект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anchor>
        </w:drawing>
      </w:r>
    </w:p>
    <w:p w:rsidR="00331432" w:rsidRPr="00E13D3D" w:rsidRDefault="00331432" w:rsidP="00A01420">
      <w:pPr>
        <w:ind w:firstLine="720"/>
        <w:jc w:val="left"/>
        <w:rPr>
          <w:szCs w:val="26"/>
        </w:rPr>
      </w:pPr>
    </w:p>
    <w:p w:rsidR="00DD51B2" w:rsidRPr="00E13D3D" w:rsidRDefault="00DD51B2" w:rsidP="001F2C9B">
      <w:pPr>
        <w:tabs>
          <w:tab w:val="left" w:pos="2651"/>
        </w:tabs>
        <w:ind w:firstLine="720"/>
        <w:jc w:val="left"/>
        <w:rPr>
          <w:szCs w:val="26"/>
        </w:rPr>
      </w:pPr>
    </w:p>
    <w:p w:rsidR="00DD51B2" w:rsidRPr="00E13D3D" w:rsidRDefault="00DD51B2" w:rsidP="00A01420">
      <w:pPr>
        <w:ind w:firstLine="720"/>
        <w:jc w:val="left"/>
        <w:rPr>
          <w:szCs w:val="26"/>
        </w:rPr>
      </w:pPr>
    </w:p>
    <w:p w:rsidR="00DD51B2" w:rsidRPr="00E13D3D" w:rsidRDefault="00DD51B2" w:rsidP="00A01420">
      <w:pPr>
        <w:ind w:firstLine="720"/>
        <w:jc w:val="left"/>
        <w:rPr>
          <w:szCs w:val="26"/>
        </w:rPr>
      </w:pPr>
    </w:p>
    <w:p w:rsidR="00DD51B2" w:rsidRDefault="00DD51B2" w:rsidP="00A01420">
      <w:pPr>
        <w:ind w:firstLine="720"/>
        <w:jc w:val="left"/>
        <w:rPr>
          <w:szCs w:val="26"/>
        </w:rPr>
      </w:pPr>
    </w:p>
    <w:p w:rsidR="0052476B" w:rsidRDefault="0052476B" w:rsidP="00A01420">
      <w:pPr>
        <w:ind w:firstLine="720"/>
        <w:jc w:val="left"/>
        <w:rPr>
          <w:szCs w:val="26"/>
        </w:rPr>
      </w:pPr>
    </w:p>
    <w:p w:rsidR="00385D52" w:rsidRDefault="00385D52" w:rsidP="00A01420">
      <w:pPr>
        <w:ind w:firstLine="720"/>
        <w:jc w:val="left"/>
        <w:rPr>
          <w:szCs w:val="26"/>
        </w:rPr>
      </w:pPr>
    </w:p>
    <w:p w:rsidR="00935B14" w:rsidRDefault="00935B14" w:rsidP="0052476B">
      <w:pPr>
        <w:ind w:firstLine="720"/>
        <w:rPr>
          <w:szCs w:val="26"/>
        </w:rPr>
      </w:pPr>
    </w:p>
    <w:p w:rsidR="00F91124" w:rsidRDefault="00F91124" w:rsidP="0052476B">
      <w:pPr>
        <w:ind w:firstLine="720"/>
        <w:rPr>
          <w:szCs w:val="26"/>
        </w:rPr>
      </w:pPr>
    </w:p>
    <w:p w:rsidR="00992B2D" w:rsidRDefault="00992B2D" w:rsidP="006775FD">
      <w:pPr>
        <w:rPr>
          <w:szCs w:val="26"/>
        </w:rPr>
      </w:pPr>
    </w:p>
    <w:p w:rsidR="006775FD" w:rsidRDefault="0052476B" w:rsidP="006775FD">
      <w:pPr>
        <w:ind w:firstLine="720"/>
        <w:rPr>
          <w:sz w:val="24"/>
          <w:szCs w:val="24"/>
        </w:rPr>
      </w:pPr>
      <w:r w:rsidRPr="00A64DB3">
        <w:rPr>
          <w:szCs w:val="26"/>
        </w:rPr>
        <w:t xml:space="preserve">- взыскано </w:t>
      </w:r>
      <w:r w:rsidRPr="003B19FD">
        <w:rPr>
          <w:szCs w:val="26"/>
        </w:rPr>
        <w:t xml:space="preserve">штрафов на сумму </w:t>
      </w:r>
      <w:r w:rsidR="003B19FD" w:rsidRPr="003B19FD">
        <w:rPr>
          <w:b/>
          <w:szCs w:val="26"/>
        </w:rPr>
        <w:t>1887,3</w:t>
      </w:r>
      <w:r w:rsidR="00D66F94" w:rsidRPr="003B19FD">
        <w:rPr>
          <w:b/>
          <w:szCs w:val="26"/>
        </w:rPr>
        <w:t xml:space="preserve"> </w:t>
      </w:r>
      <w:r w:rsidRPr="003B19FD">
        <w:rPr>
          <w:sz w:val="24"/>
          <w:szCs w:val="24"/>
        </w:rPr>
        <w:t>тыс</w:t>
      </w:r>
      <w:r w:rsidRPr="00A64DB3">
        <w:rPr>
          <w:sz w:val="24"/>
          <w:szCs w:val="24"/>
        </w:rPr>
        <w:t>.руб.</w:t>
      </w:r>
    </w:p>
    <w:p w:rsidR="00A27F04" w:rsidRDefault="00A27F04" w:rsidP="006775FD">
      <w:pPr>
        <w:ind w:firstLine="720"/>
        <w:rPr>
          <w:sz w:val="24"/>
          <w:szCs w:val="24"/>
        </w:rPr>
      </w:pPr>
    </w:p>
    <w:p w:rsidR="00E34324" w:rsidRPr="003D2695" w:rsidRDefault="003D2695" w:rsidP="00034994">
      <w:pPr>
        <w:jc w:val="center"/>
        <w:rPr>
          <w:sz w:val="24"/>
          <w:szCs w:val="24"/>
        </w:rPr>
      </w:pPr>
      <w:r>
        <w:rPr>
          <w:noProof/>
          <w:sz w:val="24"/>
          <w:szCs w:val="24"/>
        </w:rPr>
        <w:drawing>
          <wp:anchor distT="0" distB="0" distL="114300" distR="114300" simplePos="0" relativeHeight="251665408" behindDoc="1" locked="0" layoutInCell="1" allowOverlap="1">
            <wp:simplePos x="0" y="0"/>
            <wp:positionH relativeFrom="margin">
              <wp:posOffset>22860</wp:posOffset>
            </wp:positionH>
            <wp:positionV relativeFrom="paragraph">
              <wp:posOffset>189865</wp:posOffset>
            </wp:positionV>
            <wp:extent cx="6686550" cy="2886075"/>
            <wp:effectExtent l="0" t="0" r="0" b="0"/>
            <wp:wrapNone/>
            <wp:docPr id="54" name="Объект 5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anchor>
        </w:drawing>
      </w:r>
      <w:r w:rsidR="00331432" w:rsidRPr="00E13D3D">
        <w:rPr>
          <w:b/>
          <w:sz w:val="24"/>
          <w:szCs w:val="24"/>
        </w:rPr>
        <w:t>Взыскано штрафов, тыс.руб.</w:t>
      </w:r>
    </w:p>
    <w:p w:rsidR="00A55360" w:rsidRPr="00E13D3D" w:rsidRDefault="00A55360" w:rsidP="00331432">
      <w:pPr>
        <w:ind w:firstLine="708"/>
        <w:rPr>
          <w:szCs w:val="26"/>
        </w:rPr>
      </w:pPr>
    </w:p>
    <w:p w:rsidR="00E34324" w:rsidRPr="00E13D3D" w:rsidRDefault="00E34324" w:rsidP="00331432">
      <w:pPr>
        <w:ind w:firstLine="708"/>
        <w:rPr>
          <w:szCs w:val="26"/>
        </w:rPr>
      </w:pPr>
    </w:p>
    <w:p w:rsidR="00E34324" w:rsidRPr="00E13D3D" w:rsidRDefault="00E34324" w:rsidP="00331432">
      <w:pPr>
        <w:ind w:firstLine="708"/>
        <w:rPr>
          <w:szCs w:val="26"/>
        </w:rPr>
      </w:pPr>
    </w:p>
    <w:p w:rsidR="00E34324" w:rsidRPr="00E13D3D" w:rsidRDefault="00E34324" w:rsidP="00331432">
      <w:pPr>
        <w:ind w:firstLine="708"/>
        <w:rPr>
          <w:szCs w:val="26"/>
        </w:rPr>
      </w:pPr>
    </w:p>
    <w:p w:rsidR="00822571" w:rsidRPr="00E13D3D" w:rsidRDefault="00822571" w:rsidP="00331432">
      <w:pPr>
        <w:ind w:firstLine="708"/>
        <w:rPr>
          <w:szCs w:val="26"/>
        </w:rPr>
      </w:pPr>
    </w:p>
    <w:p w:rsidR="00D44C64" w:rsidRPr="00E13D3D" w:rsidRDefault="00D44C64" w:rsidP="00331432">
      <w:pPr>
        <w:ind w:firstLine="708"/>
        <w:rPr>
          <w:szCs w:val="26"/>
        </w:rPr>
      </w:pPr>
    </w:p>
    <w:p w:rsidR="00D44C64" w:rsidRPr="00E13D3D" w:rsidRDefault="00D44C64" w:rsidP="00331432">
      <w:pPr>
        <w:ind w:firstLine="708"/>
        <w:rPr>
          <w:szCs w:val="26"/>
        </w:rPr>
      </w:pPr>
    </w:p>
    <w:p w:rsidR="00BB0CE5" w:rsidRDefault="00BB0CE5" w:rsidP="00CF3F38">
      <w:pPr>
        <w:rPr>
          <w:szCs w:val="26"/>
        </w:rPr>
      </w:pPr>
    </w:p>
    <w:p w:rsidR="00DB0B18" w:rsidRPr="00B31868" w:rsidRDefault="00DB0B18" w:rsidP="00DB0B18">
      <w:pPr>
        <w:ind w:firstLine="708"/>
        <w:rPr>
          <w:szCs w:val="26"/>
        </w:rPr>
      </w:pPr>
      <w:r w:rsidRPr="00B31868">
        <w:rPr>
          <w:szCs w:val="26"/>
        </w:rPr>
        <w:lastRenderedPageBreak/>
        <w:t xml:space="preserve">В судебные инстанции направлено </w:t>
      </w:r>
      <w:r w:rsidR="00A27F04">
        <w:rPr>
          <w:b/>
          <w:szCs w:val="26"/>
        </w:rPr>
        <w:t>14</w:t>
      </w:r>
      <w:r w:rsidRPr="00B31868">
        <w:rPr>
          <w:szCs w:val="26"/>
        </w:rPr>
        <w:t xml:space="preserve"> административн</w:t>
      </w:r>
      <w:r w:rsidR="00506937">
        <w:rPr>
          <w:szCs w:val="26"/>
        </w:rPr>
        <w:t>ых</w:t>
      </w:r>
      <w:r w:rsidR="00EE781E" w:rsidRPr="00B31868">
        <w:rPr>
          <w:szCs w:val="26"/>
        </w:rPr>
        <w:t xml:space="preserve"> исков</w:t>
      </w:r>
      <w:r w:rsidR="00506937">
        <w:rPr>
          <w:szCs w:val="26"/>
        </w:rPr>
        <w:t>ых</w:t>
      </w:r>
      <w:r w:rsidRPr="00B31868">
        <w:rPr>
          <w:szCs w:val="26"/>
        </w:rPr>
        <w:t xml:space="preserve"> заявлени</w:t>
      </w:r>
      <w:r w:rsidR="00506937">
        <w:rPr>
          <w:szCs w:val="26"/>
        </w:rPr>
        <w:t>й</w:t>
      </w:r>
      <w:r w:rsidR="003172A9" w:rsidRPr="00B31868">
        <w:rPr>
          <w:szCs w:val="26"/>
        </w:rPr>
        <w:t xml:space="preserve"> </w:t>
      </w:r>
      <w:r w:rsidRPr="00B31868">
        <w:rPr>
          <w:szCs w:val="26"/>
        </w:rPr>
        <w:t xml:space="preserve">в отношении редакций средств массовой информации, в соответствии со ст. 15 закона Российской Федерации от 27.12.1991 №2124-1 </w:t>
      </w:r>
      <w:r w:rsidR="00E82371">
        <w:rPr>
          <w:szCs w:val="26"/>
        </w:rPr>
        <w:t>«</w:t>
      </w:r>
      <w:r w:rsidRPr="00B31868">
        <w:rPr>
          <w:szCs w:val="26"/>
        </w:rPr>
        <w:t>О средствах массовой информации</w:t>
      </w:r>
      <w:r w:rsidR="00E82371">
        <w:rPr>
          <w:szCs w:val="26"/>
        </w:rPr>
        <w:t>»</w:t>
      </w:r>
      <w:r w:rsidRPr="00B31868">
        <w:rPr>
          <w:szCs w:val="26"/>
        </w:rPr>
        <w:t xml:space="preserve">, о признании </w:t>
      </w:r>
      <w:r w:rsidR="00D32A41" w:rsidRPr="00B31868">
        <w:rPr>
          <w:szCs w:val="26"/>
        </w:rPr>
        <w:t xml:space="preserve">регистрации средств массовой информации </w:t>
      </w:r>
      <w:r w:rsidRPr="00B31868">
        <w:rPr>
          <w:szCs w:val="26"/>
        </w:rPr>
        <w:t>недействительн</w:t>
      </w:r>
      <w:r w:rsidR="00D32A41">
        <w:rPr>
          <w:szCs w:val="26"/>
        </w:rPr>
        <w:t>ой</w:t>
      </w:r>
      <w:r w:rsidRPr="00B31868">
        <w:rPr>
          <w:szCs w:val="26"/>
        </w:rPr>
        <w:t>.</w:t>
      </w:r>
    </w:p>
    <w:p w:rsidR="00DB0B18" w:rsidRPr="00EE26E6" w:rsidRDefault="00DB0B18" w:rsidP="00DB0B18">
      <w:pPr>
        <w:ind w:firstLine="708"/>
        <w:rPr>
          <w:b/>
          <w:szCs w:val="26"/>
        </w:rPr>
      </w:pPr>
      <w:r w:rsidRPr="00B31868">
        <w:rPr>
          <w:szCs w:val="26"/>
        </w:rPr>
        <w:t xml:space="preserve">Получено </w:t>
      </w:r>
      <w:r w:rsidR="00A27F04">
        <w:rPr>
          <w:b/>
          <w:szCs w:val="26"/>
        </w:rPr>
        <w:t>18</w:t>
      </w:r>
      <w:r w:rsidR="00EE781E" w:rsidRPr="00B31868">
        <w:rPr>
          <w:b/>
          <w:szCs w:val="26"/>
        </w:rPr>
        <w:t xml:space="preserve"> </w:t>
      </w:r>
      <w:r w:rsidRPr="006775FD">
        <w:rPr>
          <w:szCs w:val="26"/>
        </w:rPr>
        <w:t>решени</w:t>
      </w:r>
      <w:r w:rsidR="00A45CCE" w:rsidRPr="006775FD">
        <w:rPr>
          <w:szCs w:val="26"/>
        </w:rPr>
        <w:t>й</w:t>
      </w:r>
      <w:r w:rsidRPr="006775FD">
        <w:rPr>
          <w:szCs w:val="26"/>
        </w:rPr>
        <w:t xml:space="preserve"> об удовлетворении требований Управления</w:t>
      </w:r>
      <w:r w:rsidR="00C12985">
        <w:rPr>
          <w:szCs w:val="26"/>
        </w:rPr>
        <w:t>, с отметкой о вступлении в законную силу</w:t>
      </w:r>
      <w:r w:rsidRPr="006775FD">
        <w:rPr>
          <w:szCs w:val="26"/>
        </w:rPr>
        <w:t xml:space="preserve"> (с учетом материалов, направленных в </w:t>
      </w:r>
      <w:r w:rsidR="00113203" w:rsidRPr="006775FD">
        <w:rPr>
          <w:szCs w:val="26"/>
        </w:rPr>
        <w:t>20</w:t>
      </w:r>
      <w:r w:rsidR="000F5DFE">
        <w:rPr>
          <w:szCs w:val="26"/>
        </w:rPr>
        <w:t>20</w:t>
      </w:r>
      <w:r w:rsidRPr="00B31868">
        <w:rPr>
          <w:szCs w:val="26"/>
        </w:rPr>
        <w:t xml:space="preserve"> году).</w:t>
      </w:r>
    </w:p>
    <w:p w:rsidR="005E60B8" w:rsidRPr="00DB0B18" w:rsidRDefault="005E60B8" w:rsidP="003A0A77">
      <w:pPr>
        <w:ind w:firstLine="708"/>
      </w:pPr>
    </w:p>
    <w:p w:rsidR="003A0A77" w:rsidRPr="006775FD" w:rsidRDefault="003A0A77" w:rsidP="003A0A77">
      <w:pPr>
        <w:ind w:firstLine="708"/>
        <w:rPr>
          <w:szCs w:val="26"/>
        </w:rPr>
      </w:pPr>
      <w:r w:rsidRPr="00B31868">
        <w:rPr>
          <w:b/>
          <w:szCs w:val="26"/>
        </w:rPr>
        <w:t>В</w:t>
      </w:r>
      <w:r w:rsidR="00063786" w:rsidRPr="00B31868">
        <w:rPr>
          <w:b/>
          <w:szCs w:val="26"/>
        </w:rPr>
        <w:t xml:space="preserve"> </w:t>
      </w:r>
      <w:r w:rsidRPr="00B31868">
        <w:rPr>
          <w:b/>
          <w:szCs w:val="26"/>
        </w:rPr>
        <w:t xml:space="preserve">сфере средств массовой информации (в том числе электронных) и телерадиовещания, </w:t>
      </w:r>
      <w:r w:rsidRPr="00B31868">
        <w:rPr>
          <w:szCs w:val="26"/>
        </w:rPr>
        <w:t xml:space="preserve">из </w:t>
      </w:r>
      <w:r w:rsidR="00A27F04">
        <w:rPr>
          <w:b/>
          <w:szCs w:val="26"/>
        </w:rPr>
        <w:t>54</w:t>
      </w:r>
      <w:r w:rsidR="00D66F94" w:rsidRPr="00B31868">
        <w:rPr>
          <w:b/>
          <w:szCs w:val="26"/>
        </w:rPr>
        <w:t xml:space="preserve"> </w:t>
      </w:r>
      <w:r w:rsidRPr="00B31868">
        <w:rPr>
          <w:szCs w:val="26"/>
        </w:rPr>
        <w:t>протокол</w:t>
      </w:r>
      <w:r w:rsidR="00565201" w:rsidRPr="00B31868">
        <w:rPr>
          <w:szCs w:val="26"/>
        </w:rPr>
        <w:t>ов</w:t>
      </w:r>
      <w:r w:rsidRPr="00B31868">
        <w:rPr>
          <w:szCs w:val="26"/>
        </w:rPr>
        <w:t xml:space="preserve"> об административных правонарушениях, </w:t>
      </w:r>
      <w:r w:rsidRPr="006775FD">
        <w:rPr>
          <w:szCs w:val="26"/>
        </w:rPr>
        <w:t xml:space="preserve">составленных за </w:t>
      </w:r>
      <w:r w:rsidR="000F5DFE">
        <w:rPr>
          <w:szCs w:val="26"/>
        </w:rPr>
        <w:t xml:space="preserve">1 квартал </w:t>
      </w:r>
      <w:r w:rsidR="00113203" w:rsidRPr="006775FD">
        <w:rPr>
          <w:szCs w:val="26"/>
        </w:rPr>
        <w:t>20</w:t>
      </w:r>
      <w:r w:rsidR="00CF3F38" w:rsidRPr="006775FD">
        <w:rPr>
          <w:szCs w:val="26"/>
        </w:rPr>
        <w:t>2</w:t>
      </w:r>
      <w:r w:rsidR="000F5DFE">
        <w:rPr>
          <w:szCs w:val="26"/>
        </w:rPr>
        <w:t>1</w:t>
      </w:r>
      <w:r w:rsidR="00DB0B18" w:rsidRPr="006775FD">
        <w:rPr>
          <w:szCs w:val="26"/>
        </w:rPr>
        <w:t xml:space="preserve"> год</w:t>
      </w:r>
      <w:r w:rsidR="000F5DFE">
        <w:rPr>
          <w:szCs w:val="26"/>
        </w:rPr>
        <w:t>а</w:t>
      </w:r>
      <w:r w:rsidRPr="006775FD">
        <w:rPr>
          <w:szCs w:val="26"/>
        </w:rPr>
        <w:t>:</w:t>
      </w:r>
    </w:p>
    <w:p w:rsidR="00A27F04" w:rsidRPr="00471F92" w:rsidRDefault="00A27F04" w:rsidP="00A27F04">
      <w:pPr>
        <w:widowControl w:val="0"/>
        <w:ind w:firstLine="709"/>
        <w:rPr>
          <w:szCs w:val="26"/>
        </w:rPr>
      </w:pPr>
      <w:r w:rsidRPr="00471F92">
        <w:rPr>
          <w:szCs w:val="26"/>
        </w:rPr>
        <w:t xml:space="preserve">- </w:t>
      </w:r>
      <w:r>
        <w:rPr>
          <w:b/>
          <w:szCs w:val="26"/>
        </w:rPr>
        <w:t xml:space="preserve">30 </w:t>
      </w:r>
      <w:r w:rsidRPr="00471F92">
        <w:rPr>
          <w:b/>
          <w:bCs/>
          <w:i/>
          <w:szCs w:val="26"/>
        </w:rPr>
        <w:t>(</w:t>
      </w:r>
      <w:r>
        <w:rPr>
          <w:b/>
          <w:bCs/>
          <w:i/>
          <w:szCs w:val="26"/>
        </w:rPr>
        <w:t>55,6</w:t>
      </w:r>
      <w:r w:rsidRPr="00471F92">
        <w:rPr>
          <w:b/>
          <w:bCs/>
          <w:i/>
          <w:szCs w:val="26"/>
        </w:rPr>
        <w:t>%)</w:t>
      </w:r>
      <w:r w:rsidRPr="00471F92">
        <w:rPr>
          <w:szCs w:val="26"/>
        </w:rPr>
        <w:t xml:space="preserve">  составлено в отношении должностных лиц;</w:t>
      </w:r>
    </w:p>
    <w:p w:rsidR="00A27F04" w:rsidRPr="00471F92" w:rsidRDefault="00A27F04" w:rsidP="00A27F04">
      <w:pPr>
        <w:ind w:firstLine="708"/>
        <w:rPr>
          <w:szCs w:val="26"/>
        </w:rPr>
      </w:pPr>
      <w:r w:rsidRPr="00471F92">
        <w:rPr>
          <w:szCs w:val="26"/>
        </w:rPr>
        <w:t xml:space="preserve">- </w:t>
      </w:r>
      <w:r>
        <w:rPr>
          <w:b/>
          <w:szCs w:val="26"/>
        </w:rPr>
        <w:t xml:space="preserve">23 </w:t>
      </w:r>
      <w:r w:rsidRPr="00471F92">
        <w:rPr>
          <w:b/>
          <w:bCs/>
          <w:i/>
          <w:szCs w:val="26"/>
        </w:rPr>
        <w:t>(</w:t>
      </w:r>
      <w:r>
        <w:rPr>
          <w:b/>
          <w:bCs/>
          <w:i/>
          <w:szCs w:val="26"/>
        </w:rPr>
        <w:t>42,6</w:t>
      </w:r>
      <w:r w:rsidRPr="00471F92">
        <w:rPr>
          <w:b/>
          <w:bCs/>
          <w:i/>
          <w:szCs w:val="26"/>
        </w:rPr>
        <w:t>%)</w:t>
      </w:r>
      <w:r w:rsidRPr="00471F92">
        <w:rPr>
          <w:szCs w:val="26"/>
        </w:rPr>
        <w:t xml:space="preserve"> составлено в отношении юридических лиц;</w:t>
      </w:r>
    </w:p>
    <w:p w:rsidR="00A27F04" w:rsidRPr="00471F92" w:rsidRDefault="00A27F04" w:rsidP="00A27F04">
      <w:pPr>
        <w:ind w:firstLine="708"/>
        <w:rPr>
          <w:szCs w:val="26"/>
        </w:rPr>
      </w:pPr>
      <w:r>
        <w:rPr>
          <w:szCs w:val="26"/>
        </w:rPr>
        <w:t xml:space="preserve">- </w:t>
      </w:r>
      <w:r>
        <w:rPr>
          <w:b/>
          <w:szCs w:val="26"/>
        </w:rPr>
        <w:t>1</w:t>
      </w:r>
      <w:r w:rsidRPr="004E5BE3">
        <w:rPr>
          <w:b/>
          <w:i/>
          <w:szCs w:val="26"/>
        </w:rPr>
        <w:t xml:space="preserve"> (</w:t>
      </w:r>
      <w:r>
        <w:rPr>
          <w:b/>
          <w:i/>
          <w:szCs w:val="26"/>
        </w:rPr>
        <w:t>1,8</w:t>
      </w:r>
      <w:r w:rsidRPr="004E5BE3">
        <w:rPr>
          <w:b/>
          <w:i/>
          <w:szCs w:val="26"/>
        </w:rPr>
        <w:t>%)</w:t>
      </w:r>
      <w:r w:rsidR="004C52A9">
        <w:rPr>
          <w:b/>
          <w:i/>
          <w:szCs w:val="26"/>
        </w:rPr>
        <w:t xml:space="preserve"> </w:t>
      </w:r>
      <w:r w:rsidRPr="004E5BE3">
        <w:rPr>
          <w:szCs w:val="26"/>
        </w:rPr>
        <w:t xml:space="preserve">составлен в отношении </w:t>
      </w:r>
      <w:r>
        <w:rPr>
          <w:szCs w:val="26"/>
        </w:rPr>
        <w:t>индивидуальных предпринимателей.</w:t>
      </w:r>
    </w:p>
    <w:p w:rsidR="00B31868" w:rsidRDefault="00B31868" w:rsidP="00A4656C">
      <w:pPr>
        <w:ind w:firstLine="708"/>
        <w:rPr>
          <w:szCs w:val="26"/>
        </w:rPr>
      </w:pPr>
    </w:p>
    <w:p w:rsidR="00BB0CE5" w:rsidRDefault="00BB0CE5" w:rsidP="006718BC">
      <w:pPr>
        <w:jc w:val="center"/>
        <w:rPr>
          <w:b/>
          <w:szCs w:val="26"/>
        </w:rPr>
      </w:pPr>
    </w:p>
    <w:p w:rsidR="00EB11D9" w:rsidRDefault="00EB11D9" w:rsidP="006718BC">
      <w:pPr>
        <w:jc w:val="center"/>
        <w:rPr>
          <w:b/>
          <w:szCs w:val="26"/>
        </w:rPr>
      </w:pPr>
      <w:r w:rsidRPr="004B0CDD">
        <w:rPr>
          <w:noProof/>
          <w:szCs w:val="26"/>
        </w:rPr>
        <w:drawing>
          <wp:inline distT="0" distB="0" distL="0" distR="0">
            <wp:extent cx="5981700" cy="2371725"/>
            <wp:effectExtent l="57150" t="19050" r="19050" b="0"/>
            <wp:docPr id="27" name="Объект 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EB11D9" w:rsidRDefault="00EB11D9" w:rsidP="006718BC">
      <w:pPr>
        <w:jc w:val="center"/>
        <w:rPr>
          <w:b/>
          <w:szCs w:val="26"/>
        </w:rPr>
      </w:pPr>
    </w:p>
    <w:p w:rsidR="00CF3F38" w:rsidRDefault="00CF3F38" w:rsidP="006718BC">
      <w:pPr>
        <w:jc w:val="center"/>
        <w:rPr>
          <w:b/>
          <w:szCs w:val="26"/>
        </w:rPr>
      </w:pPr>
    </w:p>
    <w:p w:rsidR="00CF3F38" w:rsidRDefault="00CF3F38" w:rsidP="006718BC">
      <w:pPr>
        <w:jc w:val="center"/>
        <w:rPr>
          <w:b/>
          <w:szCs w:val="26"/>
        </w:rPr>
      </w:pPr>
    </w:p>
    <w:p w:rsidR="00CF3F38" w:rsidRDefault="00CF3F38" w:rsidP="006718BC">
      <w:pPr>
        <w:jc w:val="center"/>
        <w:rPr>
          <w:b/>
          <w:szCs w:val="26"/>
        </w:rPr>
      </w:pPr>
    </w:p>
    <w:p w:rsidR="00CF3F38" w:rsidRDefault="00CF3F38" w:rsidP="006718BC">
      <w:pPr>
        <w:jc w:val="center"/>
        <w:rPr>
          <w:b/>
          <w:szCs w:val="26"/>
        </w:rPr>
      </w:pPr>
    </w:p>
    <w:p w:rsidR="004147F6" w:rsidRDefault="004147F6" w:rsidP="006718BC">
      <w:pPr>
        <w:jc w:val="center"/>
        <w:rPr>
          <w:b/>
          <w:szCs w:val="26"/>
        </w:rPr>
      </w:pPr>
    </w:p>
    <w:p w:rsidR="00A27F04" w:rsidRDefault="00A27F04" w:rsidP="006718BC">
      <w:pPr>
        <w:jc w:val="center"/>
        <w:rPr>
          <w:b/>
          <w:szCs w:val="26"/>
        </w:rPr>
      </w:pPr>
    </w:p>
    <w:p w:rsidR="00CF3F38" w:rsidRDefault="00CF3F38" w:rsidP="006718BC">
      <w:pPr>
        <w:jc w:val="center"/>
        <w:rPr>
          <w:b/>
          <w:szCs w:val="26"/>
        </w:rPr>
      </w:pPr>
    </w:p>
    <w:p w:rsidR="00D44C64" w:rsidRPr="00A67BFD" w:rsidRDefault="00331432" w:rsidP="006718BC">
      <w:pPr>
        <w:jc w:val="center"/>
        <w:rPr>
          <w:b/>
          <w:sz w:val="24"/>
          <w:szCs w:val="24"/>
        </w:rPr>
      </w:pPr>
      <w:r w:rsidRPr="00A67BFD">
        <w:rPr>
          <w:b/>
          <w:sz w:val="24"/>
          <w:szCs w:val="24"/>
        </w:rPr>
        <w:lastRenderedPageBreak/>
        <w:t>Сравнительные данные о количестве составленных протоколов</w:t>
      </w:r>
    </w:p>
    <w:p w:rsidR="009404E5" w:rsidRPr="00A67BFD" w:rsidRDefault="00E17B62" w:rsidP="009404E5">
      <w:pPr>
        <w:pStyle w:val="a8"/>
        <w:spacing w:line="240" w:lineRule="auto"/>
        <w:ind w:firstLine="0"/>
        <w:jc w:val="center"/>
        <w:rPr>
          <w:b/>
          <w:szCs w:val="24"/>
        </w:rPr>
      </w:pPr>
      <w:r w:rsidRPr="00A67BFD">
        <w:rPr>
          <w:b/>
          <w:szCs w:val="24"/>
        </w:rPr>
        <w:t>о</w:t>
      </w:r>
      <w:r w:rsidR="00331432" w:rsidRPr="00A67BFD">
        <w:rPr>
          <w:b/>
          <w:szCs w:val="24"/>
        </w:rPr>
        <w:t xml:space="preserve">б АПН в </w:t>
      </w:r>
      <w:r w:rsidR="00113203" w:rsidRPr="00A67BFD">
        <w:rPr>
          <w:b/>
          <w:szCs w:val="24"/>
        </w:rPr>
        <w:t>20</w:t>
      </w:r>
      <w:r w:rsidR="000F5DFE">
        <w:rPr>
          <w:b/>
          <w:szCs w:val="24"/>
        </w:rPr>
        <w:t>20</w:t>
      </w:r>
      <w:r w:rsidR="004B7595" w:rsidRPr="00A67BFD">
        <w:rPr>
          <w:b/>
          <w:szCs w:val="24"/>
        </w:rPr>
        <w:t xml:space="preserve"> и </w:t>
      </w:r>
      <w:r w:rsidR="00113203" w:rsidRPr="00A67BFD">
        <w:rPr>
          <w:b/>
          <w:szCs w:val="24"/>
        </w:rPr>
        <w:t>20</w:t>
      </w:r>
      <w:r w:rsidR="00A67BFD" w:rsidRPr="00A67BFD">
        <w:rPr>
          <w:b/>
          <w:szCs w:val="24"/>
        </w:rPr>
        <w:t>2</w:t>
      </w:r>
      <w:r w:rsidR="000F5DFE">
        <w:rPr>
          <w:b/>
          <w:szCs w:val="24"/>
        </w:rPr>
        <w:t>1</w:t>
      </w:r>
      <w:r w:rsidR="00331432" w:rsidRPr="00A67BFD">
        <w:rPr>
          <w:b/>
          <w:szCs w:val="24"/>
        </w:rPr>
        <w:t xml:space="preserve"> год</w:t>
      </w:r>
      <w:r w:rsidR="004B7595" w:rsidRPr="00A67BFD">
        <w:rPr>
          <w:b/>
          <w:szCs w:val="24"/>
        </w:rPr>
        <w:t>ах</w:t>
      </w:r>
    </w:p>
    <w:p w:rsidR="0043655E" w:rsidRDefault="0043655E" w:rsidP="00CF3F38">
      <w:pPr>
        <w:rPr>
          <w:color w:val="0D0D0D" w:themeColor="text1" w:themeTint="F2"/>
          <w:szCs w:val="26"/>
        </w:rPr>
      </w:pPr>
    </w:p>
    <w:p w:rsidR="00A67BFD" w:rsidRDefault="00A67BFD" w:rsidP="00CF3F38">
      <w:pPr>
        <w:rPr>
          <w:color w:val="0D0D0D" w:themeColor="text1" w:themeTint="F2"/>
          <w:szCs w:val="26"/>
        </w:rPr>
      </w:pPr>
      <w:r>
        <w:rPr>
          <w:noProof/>
          <w:color w:val="0D0D0D" w:themeColor="text1" w:themeTint="F2"/>
          <w:szCs w:val="26"/>
        </w:rPr>
        <w:drawing>
          <wp:anchor distT="0" distB="0" distL="114300" distR="114300" simplePos="0" relativeHeight="252085248" behindDoc="0" locked="0" layoutInCell="1" allowOverlap="1">
            <wp:simplePos x="0" y="0"/>
            <wp:positionH relativeFrom="column">
              <wp:posOffset>-12700</wp:posOffset>
            </wp:positionH>
            <wp:positionV relativeFrom="paragraph">
              <wp:posOffset>109220</wp:posOffset>
            </wp:positionV>
            <wp:extent cx="6713855" cy="3051810"/>
            <wp:effectExtent l="19050" t="0" r="0" b="0"/>
            <wp:wrapNone/>
            <wp:docPr id="47" name="Объект 5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anchor>
        </w:drawing>
      </w:r>
    </w:p>
    <w:p w:rsidR="00A67BFD" w:rsidRDefault="00A67BFD" w:rsidP="00CF3F38">
      <w:pPr>
        <w:rPr>
          <w:color w:val="0D0D0D" w:themeColor="text1" w:themeTint="F2"/>
          <w:szCs w:val="26"/>
        </w:rPr>
      </w:pPr>
    </w:p>
    <w:p w:rsidR="00A67BFD" w:rsidRDefault="00A67BFD" w:rsidP="00CF3F38">
      <w:pPr>
        <w:rPr>
          <w:color w:val="0D0D0D" w:themeColor="text1" w:themeTint="F2"/>
          <w:szCs w:val="26"/>
        </w:rPr>
      </w:pPr>
    </w:p>
    <w:p w:rsidR="00A67BFD" w:rsidRDefault="00A67BFD" w:rsidP="00CF3F38">
      <w:pPr>
        <w:rPr>
          <w:color w:val="0D0D0D" w:themeColor="text1" w:themeTint="F2"/>
          <w:szCs w:val="26"/>
        </w:rPr>
      </w:pPr>
    </w:p>
    <w:p w:rsidR="00A67BFD" w:rsidRDefault="00A67BFD" w:rsidP="00CF3F38">
      <w:pPr>
        <w:rPr>
          <w:color w:val="0D0D0D" w:themeColor="text1" w:themeTint="F2"/>
          <w:szCs w:val="26"/>
        </w:rPr>
      </w:pPr>
    </w:p>
    <w:p w:rsidR="00A67BFD" w:rsidRDefault="00A67BFD" w:rsidP="00CF3F38">
      <w:pPr>
        <w:rPr>
          <w:color w:val="0D0D0D" w:themeColor="text1" w:themeTint="F2"/>
          <w:szCs w:val="26"/>
        </w:rPr>
      </w:pPr>
    </w:p>
    <w:p w:rsidR="00A67BFD" w:rsidRDefault="00A67BFD" w:rsidP="00CF3F38">
      <w:pPr>
        <w:rPr>
          <w:color w:val="0D0D0D" w:themeColor="text1" w:themeTint="F2"/>
          <w:szCs w:val="26"/>
        </w:rPr>
      </w:pPr>
    </w:p>
    <w:p w:rsidR="00A67BFD" w:rsidRDefault="00A67BFD" w:rsidP="00CF3F38">
      <w:pPr>
        <w:rPr>
          <w:color w:val="0D0D0D" w:themeColor="text1" w:themeTint="F2"/>
          <w:szCs w:val="26"/>
        </w:rPr>
      </w:pPr>
    </w:p>
    <w:p w:rsidR="00A67BFD" w:rsidRDefault="00A67BFD" w:rsidP="00CF3F38">
      <w:pPr>
        <w:rPr>
          <w:color w:val="0D0D0D" w:themeColor="text1" w:themeTint="F2"/>
          <w:szCs w:val="26"/>
        </w:rPr>
      </w:pPr>
    </w:p>
    <w:p w:rsidR="00A67BFD" w:rsidRDefault="00A67BFD" w:rsidP="00CF3F38">
      <w:pPr>
        <w:rPr>
          <w:color w:val="0D0D0D" w:themeColor="text1" w:themeTint="F2"/>
          <w:szCs w:val="26"/>
        </w:rPr>
      </w:pPr>
    </w:p>
    <w:p w:rsidR="00A67BFD" w:rsidRDefault="00A67BFD" w:rsidP="00CF3F38">
      <w:pPr>
        <w:rPr>
          <w:color w:val="0D0D0D" w:themeColor="text1" w:themeTint="F2"/>
          <w:szCs w:val="26"/>
        </w:rPr>
      </w:pPr>
    </w:p>
    <w:p w:rsidR="000F5DFE" w:rsidRDefault="000F5DFE" w:rsidP="0075322B">
      <w:pPr>
        <w:spacing w:before="120"/>
        <w:ind w:firstLine="720"/>
        <w:rPr>
          <w:color w:val="0D0D0D" w:themeColor="text1" w:themeTint="F2"/>
          <w:szCs w:val="26"/>
        </w:rPr>
      </w:pPr>
    </w:p>
    <w:p w:rsidR="00A14A91" w:rsidRPr="00EE26E6" w:rsidRDefault="00D0655A" w:rsidP="0075322B">
      <w:pPr>
        <w:spacing w:before="120"/>
        <w:ind w:firstLine="720"/>
        <w:rPr>
          <w:color w:val="0D0D0D" w:themeColor="text1" w:themeTint="F2"/>
          <w:szCs w:val="26"/>
        </w:rPr>
      </w:pPr>
      <w:r w:rsidRPr="00AC055E">
        <w:rPr>
          <w:color w:val="0D0D0D" w:themeColor="text1" w:themeTint="F2"/>
          <w:szCs w:val="26"/>
        </w:rPr>
        <w:t xml:space="preserve">Общее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 </w:t>
      </w:r>
    </w:p>
    <w:p w:rsidR="00F46C14" w:rsidRDefault="00F46C14" w:rsidP="00331432">
      <w:pPr>
        <w:ind w:firstLine="720"/>
        <w:rPr>
          <w:szCs w:val="26"/>
        </w:rPr>
      </w:pPr>
    </w:p>
    <w:tbl>
      <w:tblPr>
        <w:tblStyle w:val="af7"/>
        <w:tblW w:w="5000" w:type="pct"/>
        <w:tblLook w:val="04A0"/>
      </w:tblPr>
      <w:tblGrid>
        <w:gridCol w:w="722"/>
        <w:gridCol w:w="2274"/>
        <w:gridCol w:w="1857"/>
        <w:gridCol w:w="1857"/>
        <w:gridCol w:w="1857"/>
        <w:gridCol w:w="1855"/>
      </w:tblGrid>
      <w:tr w:rsidR="00960DCB" w:rsidTr="00420E68">
        <w:trPr>
          <w:trHeight w:val="701"/>
        </w:trPr>
        <w:tc>
          <w:tcPr>
            <w:tcW w:w="346" w:type="pct"/>
            <w:vAlign w:val="center"/>
          </w:tcPr>
          <w:p w:rsidR="00960DCB" w:rsidRPr="00A70D65" w:rsidRDefault="00960DCB" w:rsidP="00960DCB">
            <w:pPr>
              <w:spacing w:line="240" w:lineRule="auto"/>
              <w:jc w:val="center"/>
              <w:rPr>
                <w:szCs w:val="26"/>
              </w:rPr>
            </w:pPr>
            <w:r w:rsidRPr="00A70D65">
              <w:rPr>
                <w:szCs w:val="26"/>
              </w:rPr>
              <w:t>№</w:t>
            </w:r>
          </w:p>
          <w:p w:rsidR="00960DCB" w:rsidRPr="00A70D65" w:rsidRDefault="00960DCB" w:rsidP="00960DCB">
            <w:pPr>
              <w:spacing w:line="240" w:lineRule="auto"/>
              <w:jc w:val="center"/>
              <w:rPr>
                <w:szCs w:val="26"/>
              </w:rPr>
            </w:pPr>
            <w:proofErr w:type="spellStart"/>
            <w:r w:rsidRPr="00A70D65">
              <w:rPr>
                <w:szCs w:val="26"/>
              </w:rPr>
              <w:t>п</w:t>
            </w:r>
            <w:proofErr w:type="spellEnd"/>
            <w:r w:rsidRPr="00A70D65">
              <w:rPr>
                <w:szCs w:val="26"/>
              </w:rPr>
              <w:t>/</w:t>
            </w:r>
            <w:proofErr w:type="spellStart"/>
            <w:r w:rsidRPr="00A70D65">
              <w:rPr>
                <w:szCs w:val="26"/>
              </w:rPr>
              <w:t>п</w:t>
            </w:r>
            <w:proofErr w:type="spellEnd"/>
          </w:p>
        </w:tc>
        <w:tc>
          <w:tcPr>
            <w:tcW w:w="1091" w:type="pct"/>
            <w:vAlign w:val="center"/>
          </w:tcPr>
          <w:p w:rsidR="00960DCB" w:rsidRPr="00A70D65" w:rsidRDefault="00960DCB" w:rsidP="00960DCB">
            <w:pPr>
              <w:spacing w:line="240" w:lineRule="auto"/>
              <w:jc w:val="center"/>
              <w:rPr>
                <w:szCs w:val="26"/>
              </w:rPr>
            </w:pPr>
            <w:r w:rsidRPr="00A70D65">
              <w:rPr>
                <w:szCs w:val="26"/>
              </w:rPr>
              <w:t xml:space="preserve">статья </w:t>
            </w:r>
            <w:proofErr w:type="spellStart"/>
            <w:r w:rsidRPr="00A70D65">
              <w:rPr>
                <w:szCs w:val="26"/>
              </w:rPr>
              <w:t>КоАП</w:t>
            </w:r>
            <w:proofErr w:type="spellEnd"/>
            <w:r w:rsidRPr="00A70D65">
              <w:rPr>
                <w:szCs w:val="26"/>
              </w:rPr>
              <w:t xml:space="preserve"> РФ</w:t>
            </w:r>
          </w:p>
        </w:tc>
        <w:tc>
          <w:tcPr>
            <w:tcW w:w="891" w:type="pct"/>
            <w:vAlign w:val="center"/>
          </w:tcPr>
          <w:p w:rsidR="00960DCB" w:rsidRPr="00A70D65" w:rsidRDefault="00960DCB" w:rsidP="005B7562">
            <w:pPr>
              <w:jc w:val="center"/>
              <w:rPr>
                <w:szCs w:val="26"/>
              </w:rPr>
            </w:pPr>
            <w:r w:rsidRPr="00A70D65">
              <w:rPr>
                <w:szCs w:val="26"/>
              </w:rPr>
              <w:t xml:space="preserve">1 </w:t>
            </w:r>
            <w:r w:rsidR="00A20AFA" w:rsidRPr="00A70D65">
              <w:rPr>
                <w:szCs w:val="26"/>
              </w:rPr>
              <w:t>квартал 20</w:t>
            </w:r>
            <w:r w:rsidR="00100E98" w:rsidRPr="00A70D65">
              <w:rPr>
                <w:szCs w:val="26"/>
              </w:rPr>
              <w:t>2</w:t>
            </w:r>
            <w:r w:rsidR="005B7562">
              <w:rPr>
                <w:szCs w:val="26"/>
              </w:rPr>
              <w:t>1</w:t>
            </w:r>
          </w:p>
        </w:tc>
        <w:tc>
          <w:tcPr>
            <w:tcW w:w="891" w:type="pct"/>
            <w:vAlign w:val="center"/>
          </w:tcPr>
          <w:p w:rsidR="00960DCB" w:rsidRPr="00A70D65" w:rsidRDefault="00960DCB" w:rsidP="005B7562">
            <w:pPr>
              <w:jc w:val="center"/>
              <w:rPr>
                <w:szCs w:val="26"/>
              </w:rPr>
            </w:pPr>
            <w:r w:rsidRPr="00A70D65">
              <w:rPr>
                <w:szCs w:val="26"/>
              </w:rPr>
              <w:t xml:space="preserve">2 </w:t>
            </w:r>
            <w:r w:rsidR="00A20AFA" w:rsidRPr="00A70D65">
              <w:rPr>
                <w:szCs w:val="26"/>
              </w:rPr>
              <w:t xml:space="preserve">квартал </w:t>
            </w:r>
            <w:r w:rsidR="00100E98" w:rsidRPr="00A70D65">
              <w:rPr>
                <w:szCs w:val="26"/>
              </w:rPr>
              <w:t>202</w:t>
            </w:r>
            <w:r w:rsidR="005B7562">
              <w:rPr>
                <w:szCs w:val="26"/>
              </w:rPr>
              <w:t>1</w:t>
            </w:r>
          </w:p>
        </w:tc>
        <w:tc>
          <w:tcPr>
            <w:tcW w:w="891" w:type="pct"/>
            <w:vAlign w:val="center"/>
          </w:tcPr>
          <w:p w:rsidR="00960DCB" w:rsidRPr="00A70D65" w:rsidRDefault="00960DCB" w:rsidP="005B7562">
            <w:pPr>
              <w:jc w:val="center"/>
              <w:rPr>
                <w:szCs w:val="26"/>
              </w:rPr>
            </w:pPr>
            <w:r w:rsidRPr="00A70D65">
              <w:rPr>
                <w:szCs w:val="26"/>
              </w:rPr>
              <w:t xml:space="preserve">3 </w:t>
            </w:r>
            <w:r w:rsidR="00A20AFA" w:rsidRPr="00A70D65">
              <w:rPr>
                <w:szCs w:val="26"/>
              </w:rPr>
              <w:t xml:space="preserve">квартал </w:t>
            </w:r>
            <w:r w:rsidR="00100E98" w:rsidRPr="00A70D65">
              <w:rPr>
                <w:szCs w:val="26"/>
              </w:rPr>
              <w:t>202</w:t>
            </w:r>
            <w:r w:rsidR="005B7562">
              <w:rPr>
                <w:szCs w:val="26"/>
              </w:rPr>
              <w:t>1</w:t>
            </w:r>
          </w:p>
        </w:tc>
        <w:tc>
          <w:tcPr>
            <w:tcW w:w="890" w:type="pct"/>
            <w:vAlign w:val="center"/>
          </w:tcPr>
          <w:p w:rsidR="00960DCB" w:rsidRPr="00A70D65" w:rsidRDefault="00960DCB" w:rsidP="005B7562">
            <w:pPr>
              <w:jc w:val="center"/>
              <w:rPr>
                <w:szCs w:val="26"/>
              </w:rPr>
            </w:pPr>
            <w:r w:rsidRPr="00A70D65">
              <w:rPr>
                <w:szCs w:val="26"/>
              </w:rPr>
              <w:t xml:space="preserve">4 </w:t>
            </w:r>
            <w:r w:rsidR="00A20AFA" w:rsidRPr="00A70D65">
              <w:rPr>
                <w:szCs w:val="26"/>
              </w:rPr>
              <w:t xml:space="preserve">квартал </w:t>
            </w:r>
            <w:r w:rsidR="00100E98" w:rsidRPr="00A70D65">
              <w:rPr>
                <w:szCs w:val="26"/>
              </w:rPr>
              <w:t>202</w:t>
            </w:r>
            <w:r w:rsidR="005B7562">
              <w:rPr>
                <w:szCs w:val="26"/>
              </w:rPr>
              <w:t>1</w:t>
            </w:r>
          </w:p>
        </w:tc>
      </w:tr>
      <w:tr w:rsidR="00E63AC0" w:rsidTr="00420E68">
        <w:tc>
          <w:tcPr>
            <w:tcW w:w="346" w:type="pct"/>
          </w:tcPr>
          <w:p w:rsidR="00E63AC0" w:rsidRPr="00A70D65" w:rsidRDefault="00E63AC0" w:rsidP="00420E68">
            <w:pPr>
              <w:jc w:val="center"/>
              <w:rPr>
                <w:szCs w:val="26"/>
              </w:rPr>
            </w:pPr>
            <w:r w:rsidRPr="00A70D65">
              <w:rPr>
                <w:szCs w:val="26"/>
              </w:rPr>
              <w:t>1.</w:t>
            </w:r>
          </w:p>
        </w:tc>
        <w:tc>
          <w:tcPr>
            <w:tcW w:w="1091" w:type="pct"/>
          </w:tcPr>
          <w:p w:rsidR="00E63AC0" w:rsidRPr="00A70D65" w:rsidRDefault="00E63AC0" w:rsidP="002623F5">
            <w:pPr>
              <w:jc w:val="left"/>
              <w:rPr>
                <w:szCs w:val="26"/>
              </w:rPr>
            </w:pPr>
            <w:r w:rsidRPr="00A70D65">
              <w:rPr>
                <w:szCs w:val="26"/>
              </w:rPr>
              <w:t>ст.13.23</w:t>
            </w:r>
          </w:p>
        </w:tc>
        <w:tc>
          <w:tcPr>
            <w:tcW w:w="891" w:type="pct"/>
            <w:vAlign w:val="center"/>
          </w:tcPr>
          <w:p w:rsidR="00E63AC0" w:rsidRPr="00A27F04" w:rsidRDefault="00A27F04" w:rsidP="002623F5">
            <w:pPr>
              <w:jc w:val="center"/>
              <w:rPr>
                <w:szCs w:val="26"/>
              </w:rPr>
            </w:pPr>
            <w:r w:rsidRPr="00A27F04">
              <w:rPr>
                <w:szCs w:val="26"/>
              </w:rPr>
              <w:t>24</w:t>
            </w:r>
          </w:p>
        </w:tc>
        <w:tc>
          <w:tcPr>
            <w:tcW w:w="891" w:type="pct"/>
            <w:vAlign w:val="center"/>
          </w:tcPr>
          <w:p w:rsidR="00E63AC0" w:rsidRPr="00A70D65" w:rsidRDefault="00E63AC0" w:rsidP="00960DCB">
            <w:pPr>
              <w:jc w:val="center"/>
              <w:rPr>
                <w:szCs w:val="26"/>
              </w:rPr>
            </w:pPr>
          </w:p>
        </w:tc>
        <w:tc>
          <w:tcPr>
            <w:tcW w:w="891" w:type="pct"/>
            <w:vAlign w:val="center"/>
          </w:tcPr>
          <w:p w:rsidR="00E63AC0" w:rsidRPr="00A70D65" w:rsidRDefault="00E63AC0" w:rsidP="00E63AC0">
            <w:pPr>
              <w:jc w:val="center"/>
              <w:rPr>
                <w:szCs w:val="26"/>
              </w:rPr>
            </w:pPr>
          </w:p>
        </w:tc>
        <w:tc>
          <w:tcPr>
            <w:tcW w:w="890" w:type="pct"/>
            <w:vAlign w:val="center"/>
          </w:tcPr>
          <w:p w:rsidR="00E63AC0" w:rsidRPr="00A70D65" w:rsidRDefault="00E63AC0" w:rsidP="00960DCB">
            <w:pPr>
              <w:jc w:val="center"/>
              <w:rPr>
                <w:szCs w:val="26"/>
              </w:rPr>
            </w:pPr>
          </w:p>
        </w:tc>
      </w:tr>
      <w:tr w:rsidR="00E63AC0" w:rsidTr="002623F5">
        <w:tc>
          <w:tcPr>
            <w:tcW w:w="346" w:type="pct"/>
          </w:tcPr>
          <w:p w:rsidR="00E63AC0" w:rsidRPr="00A70D65" w:rsidRDefault="00E63AC0" w:rsidP="00420E68">
            <w:pPr>
              <w:ind w:left="142"/>
              <w:jc w:val="center"/>
              <w:rPr>
                <w:szCs w:val="26"/>
              </w:rPr>
            </w:pPr>
            <w:r w:rsidRPr="00A70D65">
              <w:rPr>
                <w:szCs w:val="26"/>
              </w:rPr>
              <w:t>2.</w:t>
            </w:r>
          </w:p>
        </w:tc>
        <w:tc>
          <w:tcPr>
            <w:tcW w:w="1091" w:type="pct"/>
            <w:vAlign w:val="center"/>
          </w:tcPr>
          <w:p w:rsidR="00E63AC0" w:rsidRPr="00A70D65" w:rsidRDefault="00E63AC0" w:rsidP="002623F5">
            <w:pPr>
              <w:jc w:val="left"/>
              <w:rPr>
                <w:szCs w:val="26"/>
              </w:rPr>
            </w:pPr>
            <w:r w:rsidRPr="00A70D65">
              <w:rPr>
                <w:szCs w:val="26"/>
              </w:rPr>
              <w:t>ст. 13.22</w:t>
            </w:r>
          </w:p>
        </w:tc>
        <w:tc>
          <w:tcPr>
            <w:tcW w:w="891" w:type="pct"/>
            <w:vAlign w:val="center"/>
          </w:tcPr>
          <w:p w:rsidR="00E63AC0" w:rsidRPr="00A27F04" w:rsidRDefault="00A27F04" w:rsidP="002623F5">
            <w:pPr>
              <w:jc w:val="center"/>
              <w:rPr>
                <w:szCs w:val="26"/>
              </w:rPr>
            </w:pPr>
            <w:r w:rsidRPr="00A27F04">
              <w:rPr>
                <w:szCs w:val="26"/>
              </w:rPr>
              <w:t>15</w:t>
            </w:r>
          </w:p>
        </w:tc>
        <w:tc>
          <w:tcPr>
            <w:tcW w:w="891" w:type="pct"/>
            <w:vAlign w:val="center"/>
          </w:tcPr>
          <w:p w:rsidR="00E63AC0" w:rsidRPr="00A70D65" w:rsidRDefault="00E63AC0" w:rsidP="00960DCB">
            <w:pPr>
              <w:jc w:val="center"/>
              <w:rPr>
                <w:szCs w:val="26"/>
              </w:rPr>
            </w:pPr>
          </w:p>
        </w:tc>
        <w:tc>
          <w:tcPr>
            <w:tcW w:w="891" w:type="pct"/>
            <w:vAlign w:val="center"/>
          </w:tcPr>
          <w:p w:rsidR="00E63AC0" w:rsidRPr="00A70D65" w:rsidRDefault="00E63AC0" w:rsidP="00E63AC0">
            <w:pPr>
              <w:jc w:val="center"/>
              <w:rPr>
                <w:szCs w:val="26"/>
              </w:rPr>
            </w:pPr>
          </w:p>
        </w:tc>
        <w:tc>
          <w:tcPr>
            <w:tcW w:w="890" w:type="pct"/>
            <w:vAlign w:val="center"/>
          </w:tcPr>
          <w:p w:rsidR="00E63AC0" w:rsidRPr="00A70D65" w:rsidRDefault="00E63AC0" w:rsidP="00960DCB">
            <w:pPr>
              <w:jc w:val="center"/>
              <w:rPr>
                <w:szCs w:val="26"/>
              </w:rPr>
            </w:pPr>
          </w:p>
        </w:tc>
      </w:tr>
      <w:tr w:rsidR="00E63AC0" w:rsidTr="002623F5">
        <w:tc>
          <w:tcPr>
            <w:tcW w:w="346" w:type="pct"/>
            <w:vAlign w:val="center"/>
          </w:tcPr>
          <w:p w:rsidR="00E63AC0" w:rsidRPr="00A70D65" w:rsidRDefault="00E63AC0" w:rsidP="00420E68">
            <w:pPr>
              <w:ind w:left="142"/>
              <w:jc w:val="center"/>
              <w:rPr>
                <w:szCs w:val="26"/>
              </w:rPr>
            </w:pPr>
            <w:r w:rsidRPr="00A70D65">
              <w:rPr>
                <w:szCs w:val="26"/>
              </w:rPr>
              <w:t>3.</w:t>
            </w:r>
          </w:p>
        </w:tc>
        <w:tc>
          <w:tcPr>
            <w:tcW w:w="1091" w:type="pct"/>
          </w:tcPr>
          <w:p w:rsidR="00E63AC0" w:rsidRPr="00A70D65" w:rsidRDefault="00E63AC0" w:rsidP="002623F5">
            <w:pPr>
              <w:jc w:val="left"/>
              <w:rPr>
                <w:szCs w:val="26"/>
              </w:rPr>
            </w:pPr>
            <w:r w:rsidRPr="00A70D65">
              <w:rPr>
                <w:szCs w:val="26"/>
              </w:rPr>
              <w:t>ч.3 ст.14.1</w:t>
            </w:r>
          </w:p>
        </w:tc>
        <w:tc>
          <w:tcPr>
            <w:tcW w:w="891" w:type="pct"/>
            <w:vAlign w:val="center"/>
          </w:tcPr>
          <w:p w:rsidR="00E63AC0" w:rsidRPr="00A27F04" w:rsidRDefault="00A27F04" w:rsidP="002623F5">
            <w:pPr>
              <w:jc w:val="center"/>
              <w:rPr>
                <w:szCs w:val="26"/>
              </w:rPr>
            </w:pPr>
            <w:r w:rsidRPr="00A27F04">
              <w:rPr>
                <w:szCs w:val="26"/>
              </w:rPr>
              <w:t>10</w:t>
            </w:r>
          </w:p>
        </w:tc>
        <w:tc>
          <w:tcPr>
            <w:tcW w:w="891" w:type="pct"/>
            <w:vAlign w:val="center"/>
          </w:tcPr>
          <w:p w:rsidR="00E63AC0" w:rsidRPr="00A70D65" w:rsidRDefault="00E63AC0" w:rsidP="00A4656C">
            <w:pPr>
              <w:jc w:val="center"/>
              <w:rPr>
                <w:szCs w:val="26"/>
              </w:rPr>
            </w:pPr>
          </w:p>
        </w:tc>
        <w:tc>
          <w:tcPr>
            <w:tcW w:w="891" w:type="pct"/>
            <w:vAlign w:val="center"/>
          </w:tcPr>
          <w:p w:rsidR="00E63AC0" w:rsidRPr="00A70D65" w:rsidRDefault="00E63AC0" w:rsidP="00E63AC0">
            <w:pPr>
              <w:jc w:val="center"/>
              <w:rPr>
                <w:szCs w:val="26"/>
              </w:rPr>
            </w:pPr>
          </w:p>
        </w:tc>
        <w:tc>
          <w:tcPr>
            <w:tcW w:w="890" w:type="pct"/>
            <w:vAlign w:val="center"/>
          </w:tcPr>
          <w:p w:rsidR="00E63AC0" w:rsidRPr="00A70D65" w:rsidRDefault="00E63AC0" w:rsidP="00960DCB">
            <w:pPr>
              <w:jc w:val="center"/>
              <w:rPr>
                <w:szCs w:val="26"/>
              </w:rPr>
            </w:pPr>
          </w:p>
        </w:tc>
      </w:tr>
      <w:tr w:rsidR="0010049D" w:rsidTr="002623F5">
        <w:tc>
          <w:tcPr>
            <w:tcW w:w="346" w:type="pct"/>
            <w:vAlign w:val="center"/>
          </w:tcPr>
          <w:p w:rsidR="0010049D" w:rsidRPr="00A70D65" w:rsidRDefault="00A27F04" w:rsidP="00420E68">
            <w:pPr>
              <w:ind w:left="142"/>
              <w:jc w:val="center"/>
              <w:rPr>
                <w:szCs w:val="26"/>
              </w:rPr>
            </w:pPr>
            <w:r>
              <w:rPr>
                <w:szCs w:val="26"/>
              </w:rPr>
              <w:t>4</w:t>
            </w:r>
            <w:r w:rsidR="0010049D" w:rsidRPr="00A70D65">
              <w:rPr>
                <w:szCs w:val="26"/>
              </w:rPr>
              <w:t>.</w:t>
            </w:r>
          </w:p>
        </w:tc>
        <w:tc>
          <w:tcPr>
            <w:tcW w:w="1091" w:type="pct"/>
            <w:vAlign w:val="center"/>
          </w:tcPr>
          <w:p w:rsidR="0010049D" w:rsidRPr="00A70D65" w:rsidRDefault="0011784C" w:rsidP="00E834E6">
            <w:pPr>
              <w:jc w:val="left"/>
              <w:rPr>
                <w:szCs w:val="26"/>
              </w:rPr>
            </w:pPr>
            <w:r w:rsidRPr="00A70D65">
              <w:rPr>
                <w:szCs w:val="26"/>
              </w:rPr>
              <w:t>ч. 1 ст. 13.21</w:t>
            </w:r>
          </w:p>
        </w:tc>
        <w:tc>
          <w:tcPr>
            <w:tcW w:w="891" w:type="pct"/>
            <w:vAlign w:val="center"/>
          </w:tcPr>
          <w:p w:rsidR="0010049D" w:rsidRPr="000F5DFE" w:rsidRDefault="00A27F04" w:rsidP="00E834E6">
            <w:pPr>
              <w:jc w:val="center"/>
              <w:rPr>
                <w:szCs w:val="26"/>
                <w:highlight w:val="yellow"/>
              </w:rPr>
            </w:pPr>
            <w:r w:rsidRPr="00A27F04">
              <w:rPr>
                <w:szCs w:val="26"/>
              </w:rPr>
              <w:t>3</w:t>
            </w:r>
          </w:p>
        </w:tc>
        <w:tc>
          <w:tcPr>
            <w:tcW w:w="891" w:type="pct"/>
          </w:tcPr>
          <w:p w:rsidR="0010049D" w:rsidRPr="00A70D65" w:rsidRDefault="0010049D" w:rsidP="00E834E6">
            <w:pPr>
              <w:jc w:val="center"/>
              <w:rPr>
                <w:szCs w:val="26"/>
              </w:rPr>
            </w:pPr>
          </w:p>
        </w:tc>
        <w:tc>
          <w:tcPr>
            <w:tcW w:w="891" w:type="pct"/>
            <w:vAlign w:val="center"/>
          </w:tcPr>
          <w:p w:rsidR="0010049D" w:rsidRPr="00A70D65" w:rsidRDefault="0010049D" w:rsidP="00E63AC0">
            <w:pPr>
              <w:jc w:val="center"/>
              <w:rPr>
                <w:szCs w:val="26"/>
              </w:rPr>
            </w:pPr>
          </w:p>
        </w:tc>
        <w:tc>
          <w:tcPr>
            <w:tcW w:w="890" w:type="pct"/>
            <w:vAlign w:val="center"/>
          </w:tcPr>
          <w:p w:rsidR="0010049D" w:rsidRPr="00A70D65" w:rsidRDefault="0010049D" w:rsidP="00960DCB">
            <w:pPr>
              <w:jc w:val="center"/>
              <w:rPr>
                <w:szCs w:val="26"/>
              </w:rPr>
            </w:pPr>
          </w:p>
        </w:tc>
      </w:tr>
      <w:tr w:rsidR="00884B10" w:rsidTr="00884B10">
        <w:tc>
          <w:tcPr>
            <w:tcW w:w="346" w:type="pct"/>
            <w:vAlign w:val="center"/>
          </w:tcPr>
          <w:p w:rsidR="00884B10" w:rsidRPr="00A70D65" w:rsidRDefault="00A27F04" w:rsidP="00420E68">
            <w:pPr>
              <w:ind w:left="142"/>
              <w:jc w:val="center"/>
              <w:rPr>
                <w:szCs w:val="26"/>
              </w:rPr>
            </w:pPr>
            <w:r>
              <w:rPr>
                <w:szCs w:val="26"/>
              </w:rPr>
              <w:t>5</w:t>
            </w:r>
            <w:r w:rsidR="00884B10" w:rsidRPr="00A70D65">
              <w:rPr>
                <w:szCs w:val="26"/>
              </w:rPr>
              <w:t>.</w:t>
            </w:r>
          </w:p>
        </w:tc>
        <w:tc>
          <w:tcPr>
            <w:tcW w:w="1091" w:type="pct"/>
            <w:vAlign w:val="center"/>
          </w:tcPr>
          <w:p w:rsidR="00884B10" w:rsidRPr="00A70D65" w:rsidRDefault="00A27F04" w:rsidP="00A27F04">
            <w:pPr>
              <w:rPr>
                <w:szCs w:val="26"/>
              </w:rPr>
            </w:pPr>
            <w:r w:rsidRPr="00A70D65">
              <w:rPr>
                <w:szCs w:val="26"/>
              </w:rPr>
              <w:t xml:space="preserve">ч. </w:t>
            </w:r>
            <w:r>
              <w:rPr>
                <w:szCs w:val="26"/>
              </w:rPr>
              <w:t>2</w:t>
            </w:r>
            <w:r w:rsidRPr="00A70D65">
              <w:rPr>
                <w:szCs w:val="26"/>
              </w:rPr>
              <w:t xml:space="preserve"> ст. 13.21</w:t>
            </w:r>
          </w:p>
        </w:tc>
        <w:tc>
          <w:tcPr>
            <w:tcW w:w="891" w:type="pct"/>
            <w:vAlign w:val="center"/>
          </w:tcPr>
          <w:p w:rsidR="00884B10" w:rsidRPr="000F5DFE" w:rsidRDefault="00A27F04" w:rsidP="00884B10">
            <w:pPr>
              <w:jc w:val="center"/>
              <w:rPr>
                <w:szCs w:val="26"/>
                <w:highlight w:val="yellow"/>
              </w:rPr>
            </w:pPr>
            <w:r w:rsidRPr="00A27F04">
              <w:rPr>
                <w:szCs w:val="26"/>
              </w:rPr>
              <w:t>2</w:t>
            </w:r>
          </w:p>
        </w:tc>
        <w:tc>
          <w:tcPr>
            <w:tcW w:w="891" w:type="pct"/>
            <w:vAlign w:val="center"/>
          </w:tcPr>
          <w:p w:rsidR="00884B10" w:rsidRPr="00A70D65" w:rsidRDefault="00884B10" w:rsidP="00884B10">
            <w:pPr>
              <w:jc w:val="center"/>
              <w:rPr>
                <w:szCs w:val="26"/>
              </w:rPr>
            </w:pPr>
          </w:p>
        </w:tc>
        <w:tc>
          <w:tcPr>
            <w:tcW w:w="891" w:type="pct"/>
            <w:vAlign w:val="center"/>
          </w:tcPr>
          <w:p w:rsidR="00884B10" w:rsidRPr="00A70D65" w:rsidRDefault="00884B10" w:rsidP="00884B10">
            <w:pPr>
              <w:jc w:val="center"/>
              <w:rPr>
                <w:szCs w:val="26"/>
              </w:rPr>
            </w:pPr>
          </w:p>
        </w:tc>
        <w:tc>
          <w:tcPr>
            <w:tcW w:w="890" w:type="pct"/>
            <w:vAlign w:val="center"/>
          </w:tcPr>
          <w:p w:rsidR="00884B10" w:rsidRPr="00A70D65" w:rsidRDefault="00884B10" w:rsidP="00960DCB">
            <w:pPr>
              <w:jc w:val="center"/>
              <w:rPr>
                <w:szCs w:val="26"/>
              </w:rPr>
            </w:pPr>
          </w:p>
        </w:tc>
      </w:tr>
      <w:tr w:rsidR="00E63AC0" w:rsidTr="00420E68">
        <w:tc>
          <w:tcPr>
            <w:tcW w:w="1437" w:type="pct"/>
            <w:gridSpan w:val="2"/>
          </w:tcPr>
          <w:p w:rsidR="00E63AC0" w:rsidRPr="00A70D65" w:rsidRDefault="00E63AC0" w:rsidP="00331432">
            <w:pPr>
              <w:rPr>
                <w:szCs w:val="26"/>
              </w:rPr>
            </w:pPr>
            <w:r w:rsidRPr="00A70D65">
              <w:rPr>
                <w:b/>
                <w:szCs w:val="26"/>
              </w:rPr>
              <w:t>Всего</w:t>
            </w:r>
          </w:p>
        </w:tc>
        <w:tc>
          <w:tcPr>
            <w:tcW w:w="891" w:type="pct"/>
            <w:vAlign w:val="center"/>
          </w:tcPr>
          <w:p w:rsidR="00E63AC0" w:rsidRPr="000F5DFE" w:rsidRDefault="00A27F04" w:rsidP="00960DCB">
            <w:pPr>
              <w:jc w:val="center"/>
              <w:rPr>
                <w:b/>
                <w:szCs w:val="26"/>
                <w:highlight w:val="yellow"/>
              </w:rPr>
            </w:pPr>
            <w:r w:rsidRPr="00A27F04">
              <w:rPr>
                <w:b/>
                <w:szCs w:val="26"/>
              </w:rPr>
              <w:t>54</w:t>
            </w:r>
          </w:p>
        </w:tc>
        <w:tc>
          <w:tcPr>
            <w:tcW w:w="891" w:type="pct"/>
            <w:vAlign w:val="center"/>
          </w:tcPr>
          <w:p w:rsidR="00E63AC0" w:rsidRPr="00A70D65" w:rsidRDefault="00E63AC0" w:rsidP="00960DCB">
            <w:pPr>
              <w:jc w:val="center"/>
              <w:rPr>
                <w:b/>
                <w:szCs w:val="26"/>
              </w:rPr>
            </w:pPr>
          </w:p>
        </w:tc>
        <w:tc>
          <w:tcPr>
            <w:tcW w:w="891" w:type="pct"/>
            <w:vAlign w:val="center"/>
          </w:tcPr>
          <w:p w:rsidR="00E63AC0" w:rsidRPr="00A70D65" w:rsidRDefault="00E63AC0" w:rsidP="00960DCB">
            <w:pPr>
              <w:jc w:val="center"/>
              <w:rPr>
                <w:b/>
                <w:szCs w:val="26"/>
              </w:rPr>
            </w:pPr>
          </w:p>
        </w:tc>
        <w:tc>
          <w:tcPr>
            <w:tcW w:w="890" w:type="pct"/>
            <w:vAlign w:val="center"/>
          </w:tcPr>
          <w:p w:rsidR="00E63AC0" w:rsidRPr="00A70D65" w:rsidRDefault="00E63AC0" w:rsidP="003172A9">
            <w:pPr>
              <w:jc w:val="center"/>
              <w:rPr>
                <w:b/>
                <w:szCs w:val="26"/>
                <w:highlight w:val="yellow"/>
              </w:rPr>
            </w:pPr>
          </w:p>
        </w:tc>
      </w:tr>
    </w:tbl>
    <w:p w:rsidR="00960DCB" w:rsidRDefault="00960DCB" w:rsidP="00331432">
      <w:pPr>
        <w:ind w:firstLine="720"/>
        <w:rPr>
          <w:szCs w:val="26"/>
        </w:rPr>
      </w:pPr>
    </w:p>
    <w:p w:rsidR="00182A04" w:rsidRPr="00F31EA7" w:rsidRDefault="00EC464A" w:rsidP="000F2535">
      <w:pPr>
        <w:ind w:firstLine="708"/>
      </w:pPr>
      <w:r w:rsidRPr="00F31EA7">
        <w:rPr>
          <w:szCs w:val="26"/>
        </w:rPr>
        <w:t xml:space="preserve">1. </w:t>
      </w:r>
      <w:r w:rsidR="00182A04" w:rsidRPr="00F31EA7">
        <w:t>Нарушение порядка представления обязательного экземпляра документов, письменных уведомлений, уставов, договоров (</w:t>
      </w:r>
      <w:r w:rsidR="00182A04" w:rsidRPr="00F31EA7">
        <w:rPr>
          <w:b/>
        </w:rPr>
        <w:t>ст. 13.23</w:t>
      </w:r>
      <w:r w:rsidR="00182A04" w:rsidRPr="00F31EA7">
        <w:t xml:space="preserve"> </w:t>
      </w:r>
      <w:proofErr w:type="spellStart"/>
      <w:r w:rsidR="00182A04" w:rsidRPr="00F31EA7">
        <w:t>КоАП</w:t>
      </w:r>
      <w:proofErr w:type="spellEnd"/>
      <w:r w:rsidR="00182A04" w:rsidRPr="00F31EA7">
        <w:t xml:space="preserve"> РФ) – </w:t>
      </w:r>
      <w:r w:rsidR="00F31EA7" w:rsidRPr="00F31EA7">
        <w:rPr>
          <w:b/>
        </w:rPr>
        <w:t>2</w:t>
      </w:r>
      <w:r w:rsidR="00884B10" w:rsidRPr="00F31EA7">
        <w:rPr>
          <w:b/>
        </w:rPr>
        <w:t>4</w:t>
      </w:r>
      <w:r w:rsidR="00182A04" w:rsidRPr="00F31EA7">
        <w:t xml:space="preserve"> протокол</w:t>
      </w:r>
      <w:r w:rsidR="00DA2556" w:rsidRPr="00F31EA7">
        <w:t>а</w:t>
      </w:r>
      <w:r w:rsidR="00182A04" w:rsidRPr="00F31EA7">
        <w:t>.</w:t>
      </w:r>
    </w:p>
    <w:p w:rsidR="00C648DA" w:rsidRPr="00F31EA7" w:rsidRDefault="00C648DA" w:rsidP="00C648DA">
      <w:pPr>
        <w:pStyle w:val="affd"/>
        <w:spacing w:line="360" w:lineRule="auto"/>
        <w:ind w:left="0" w:firstLine="720"/>
        <w:rPr>
          <w:rFonts w:ascii="Times New Roman" w:hAnsi="Times New Roman" w:cs="Times New Roman"/>
          <w:color w:val="000000" w:themeColor="text1"/>
          <w:sz w:val="26"/>
          <w:szCs w:val="26"/>
        </w:rPr>
      </w:pPr>
      <w:r w:rsidRPr="00F31EA7">
        <w:rPr>
          <w:rFonts w:ascii="Times New Roman" w:hAnsi="Times New Roman" w:cs="Times New Roman"/>
          <w:sz w:val="26"/>
          <w:szCs w:val="26"/>
        </w:rPr>
        <w:t>2. Нарушение порядка изготовления или распространения продукции средства массовой информации</w:t>
      </w:r>
      <w:r w:rsidRPr="00F31EA7">
        <w:rPr>
          <w:rFonts w:ascii="Times New Roman" w:hAnsi="Times New Roman" w:cs="Times New Roman"/>
          <w:color w:val="000000" w:themeColor="text1"/>
          <w:sz w:val="26"/>
          <w:szCs w:val="26"/>
        </w:rPr>
        <w:t>(</w:t>
      </w:r>
      <w:r w:rsidRPr="00F31EA7">
        <w:rPr>
          <w:rFonts w:ascii="Times New Roman" w:hAnsi="Times New Roman" w:cs="Times New Roman"/>
          <w:b/>
          <w:color w:val="000000" w:themeColor="text1"/>
          <w:sz w:val="26"/>
          <w:szCs w:val="26"/>
        </w:rPr>
        <w:t>ст. 13.21</w:t>
      </w:r>
      <w:r w:rsidRPr="00F31EA7">
        <w:rPr>
          <w:rFonts w:ascii="Times New Roman" w:hAnsi="Times New Roman" w:cs="Times New Roman"/>
          <w:color w:val="000000" w:themeColor="text1"/>
          <w:sz w:val="26"/>
          <w:szCs w:val="26"/>
        </w:rPr>
        <w:t xml:space="preserve"> </w:t>
      </w:r>
      <w:proofErr w:type="spellStart"/>
      <w:r w:rsidRPr="00F31EA7">
        <w:rPr>
          <w:rFonts w:ascii="Times New Roman" w:hAnsi="Times New Roman" w:cs="Times New Roman"/>
          <w:color w:val="000000" w:themeColor="text1"/>
          <w:sz w:val="26"/>
          <w:szCs w:val="26"/>
        </w:rPr>
        <w:t>КоАП</w:t>
      </w:r>
      <w:proofErr w:type="spellEnd"/>
      <w:r w:rsidRPr="00F31EA7">
        <w:rPr>
          <w:rFonts w:ascii="Times New Roman" w:hAnsi="Times New Roman" w:cs="Times New Roman"/>
          <w:color w:val="000000" w:themeColor="text1"/>
          <w:sz w:val="26"/>
          <w:szCs w:val="26"/>
        </w:rPr>
        <w:t xml:space="preserve"> РФ) - </w:t>
      </w:r>
      <w:r w:rsidR="00F31EA7" w:rsidRPr="00F31EA7">
        <w:rPr>
          <w:rFonts w:ascii="Times New Roman" w:hAnsi="Times New Roman" w:cs="Times New Roman"/>
          <w:b/>
          <w:color w:val="000000" w:themeColor="text1"/>
          <w:sz w:val="26"/>
          <w:szCs w:val="26"/>
        </w:rPr>
        <w:t>5</w:t>
      </w:r>
      <w:r w:rsidRPr="00F31EA7">
        <w:rPr>
          <w:rFonts w:ascii="Times New Roman" w:hAnsi="Times New Roman" w:cs="Times New Roman"/>
          <w:color w:val="000000" w:themeColor="text1"/>
          <w:sz w:val="26"/>
          <w:szCs w:val="26"/>
        </w:rPr>
        <w:t xml:space="preserve"> протокол</w:t>
      </w:r>
      <w:r w:rsidR="00F31EA7" w:rsidRPr="00F31EA7">
        <w:rPr>
          <w:rFonts w:ascii="Times New Roman" w:hAnsi="Times New Roman" w:cs="Times New Roman"/>
          <w:color w:val="000000" w:themeColor="text1"/>
          <w:sz w:val="26"/>
          <w:szCs w:val="26"/>
        </w:rPr>
        <w:t>ов</w:t>
      </w:r>
      <w:r w:rsidRPr="00F31EA7">
        <w:rPr>
          <w:rFonts w:ascii="Times New Roman" w:hAnsi="Times New Roman" w:cs="Times New Roman"/>
          <w:color w:val="000000" w:themeColor="text1"/>
          <w:sz w:val="26"/>
          <w:szCs w:val="26"/>
        </w:rPr>
        <w:t>.</w:t>
      </w:r>
    </w:p>
    <w:p w:rsidR="00C648DA" w:rsidRPr="00F31EA7" w:rsidRDefault="00C648DA" w:rsidP="00C648DA">
      <w:pPr>
        <w:ind w:firstLine="708"/>
        <w:rPr>
          <w:szCs w:val="26"/>
        </w:rPr>
      </w:pPr>
      <w:r w:rsidRPr="00F31EA7">
        <w:rPr>
          <w:szCs w:val="26"/>
        </w:rPr>
        <w:lastRenderedPageBreak/>
        <w:t>3. Осуществление предпринимательской деятельности с нарушением условий специального разрешения (лицензии) (</w:t>
      </w:r>
      <w:r w:rsidRPr="00F31EA7">
        <w:rPr>
          <w:b/>
          <w:szCs w:val="26"/>
        </w:rPr>
        <w:t xml:space="preserve">ч.3 ст. 14.1 </w:t>
      </w:r>
      <w:proofErr w:type="spellStart"/>
      <w:r w:rsidRPr="00F31EA7">
        <w:rPr>
          <w:szCs w:val="26"/>
        </w:rPr>
        <w:t>КоАП</w:t>
      </w:r>
      <w:proofErr w:type="spellEnd"/>
      <w:r w:rsidRPr="00F31EA7">
        <w:rPr>
          <w:szCs w:val="26"/>
        </w:rPr>
        <w:t xml:space="preserve"> РФ) – </w:t>
      </w:r>
      <w:r w:rsidR="00F31EA7" w:rsidRPr="00F31EA7">
        <w:rPr>
          <w:b/>
          <w:szCs w:val="26"/>
        </w:rPr>
        <w:t>10</w:t>
      </w:r>
      <w:r w:rsidRPr="00F31EA7">
        <w:rPr>
          <w:szCs w:val="26"/>
        </w:rPr>
        <w:t xml:space="preserve"> протокол</w:t>
      </w:r>
      <w:r w:rsidR="00884B10" w:rsidRPr="00F31EA7">
        <w:rPr>
          <w:szCs w:val="26"/>
        </w:rPr>
        <w:t>ов</w:t>
      </w:r>
      <w:r w:rsidR="00DA2556" w:rsidRPr="00F31EA7">
        <w:rPr>
          <w:szCs w:val="26"/>
        </w:rPr>
        <w:t>.</w:t>
      </w:r>
    </w:p>
    <w:p w:rsidR="00C648DA" w:rsidRPr="00F31EA7" w:rsidRDefault="00C648DA" w:rsidP="00C648DA">
      <w:pPr>
        <w:ind w:firstLine="708"/>
        <w:rPr>
          <w:szCs w:val="26"/>
        </w:rPr>
      </w:pPr>
      <w:r w:rsidRPr="00F31EA7">
        <w:rPr>
          <w:rFonts w:eastAsiaTheme="minorHAnsi"/>
          <w:szCs w:val="26"/>
          <w:lang w:eastAsia="en-US"/>
        </w:rPr>
        <w:t xml:space="preserve">4. Нарушение порядка объявления выходных данных </w:t>
      </w:r>
      <w:r w:rsidRPr="00F31EA7">
        <w:rPr>
          <w:szCs w:val="26"/>
        </w:rPr>
        <w:t>(</w:t>
      </w:r>
      <w:r w:rsidRPr="00F31EA7">
        <w:rPr>
          <w:b/>
          <w:szCs w:val="26"/>
        </w:rPr>
        <w:t>ст.13.22</w:t>
      </w:r>
      <w:r w:rsidRPr="00F31EA7">
        <w:rPr>
          <w:szCs w:val="26"/>
        </w:rPr>
        <w:t xml:space="preserve"> </w:t>
      </w:r>
      <w:proofErr w:type="spellStart"/>
      <w:r w:rsidRPr="00F31EA7">
        <w:rPr>
          <w:szCs w:val="26"/>
        </w:rPr>
        <w:t>КоАП</w:t>
      </w:r>
      <w:proofErr w:type="spellEnd"/>
      <w:r w:rsidRPr="00F31EA7">
        <w:rPr>
          <w:szCs w:val="26"/>
        </w:rPr>
        <w:t xml:space="preserve"> РФ) – </w:t>
      </w:r>
      <w:r w:rsidR="00884B10" w:rsidRPr="00F31EA7">
        <w:rPr>
          <w:b/>
          <w:szCs w:val="26"/>
        </w:rPr>
        <w:t>1</w:t>
      </w:r>
      <w:r w:rsidR="00F31EA7" w:rsidRPr="00F31EA7">
        <w:rPr>
          <w:b/>
          <w:szCs w:val="26"/>
        </w:rPr>
        <w:t>5</w:t>
      </w:r>
      <w:r w:rsidR="00664D29" w:rsidRPr="00F31EA7">
        <w:rPr>
          <w:b/>
          <w:szCs w:val="26"/>
        </w:rPr>
        <w:t xml:space="preserve"> </w:t>
      </w:r>
      <w:r w:rsidRPr="00F31EA7">
        <w:rPr>
          <w:szCs w:val="26"/>
        </w:rPr>
        <w:t>протокол</w:t>
      </w:r>
      <w:r w:rsidR="003B6E7C" w:rsidRPr="00F31EA7">
        <w:rPr>
          <w:szCs w:val="26"/>
        </w:rPr>
        <w:t>ов</w:t>
      </w:r>
      <w:r w:rsidR="00E63AC0" w:rsidRPr="00F31EA7">
        <w:rPr>
          <w:szCs w:val="26"/>
        </w:rPr>
        <w:t>.</w:t>
      </w:r>
    </w:p>
    <w:p w:rsidR="00CD0821" w:rsidRDefault="00CD0821" w:rsidP="00E851FC">
      <w:pPr>
        <w:ind w:firstLine="708"/>
        <w:rPr>
          <w:szCs w:val="26"/>
        </w:rPr>
      </w:pPr>
    </w:p>
    <w:p w:rsidR="00CD0821" w:rsidRPr="00CD0821" w:rsidRDefault="00CD0821" w:rsidP="00CD0821">
      <w:pPr>
        <w:ind w:firstLine="709"/>
        <w:rPr>
          <w:b/>
          <w:szCs w:val="26"/>
        </w:rPr>
      </w:pPr>
      <w:r w:rsidRPr="00F31EA7">
        <w:rPr>
          <w:color w:val="000000" w:themeColor="text1"/>
          <w:szCs w:val="26"/>
        </w:rPr>
        <w:t xml:space="preserve">Старшим государственным инспектором рассмотрено </w:t>
      </w:r>
      <w:r w:rsidR="0058125B" w:rsidRPr="00F31EA7">
        <w:rPr>
          <w:b/>
          <w:color w:val="000000" w:themeColor="text1"/>
          <w:szCs w:val="26"/>
        </w:rPr>
        <w:t>1</w:t>
      </w:r>
      <w:r w:rsidR="00F31EA7" w:rsidRPr="00F31EA7">
        <w:rPr>
          <w:b/>
          <w:color w:val="000000" w:themeColor="text1"/>
          <w:szCs w:val="26"/>
        </w:rPr>
        <w:t>5</w:t>
      </w:r>
      <w:r w:rsidRPr="00F31EA7">
        <w:rPr>
          <w:b/>
          <w:color w:val="000000" w:themeColor="text1"/>
          <w:szCs w:val="26"/>
        </w:rPr>
        <w:t xml:space="preserve"> </w:t>
      </w:r>
      <w:r w:rsidRPr="00F31EA7">
        <w:rPr>
          <w:b/>
          <w:i/>
          <w:color w:val="000000" w:themeColor="text1"/>
          <w:szCs w:val="26"/>
        </w:rPr>
        <w:t>(</w:t>
      </w:r>
      <w:r w:rsidR="00F31EA7" w:rsidRPr="00F31EA7">
        <w:rPr>
          <w:b/>
          <w:i/>
          <w:color w:val="000000" w:themeColor="text1"/>
          <w:szCs w:val="26"/>
        </w:rPr>
        <w:t>28</w:t>
      </w:r>
      <w:r w:rsidRPr="00F31EA7">
        <w:rPr>
          <w:b/>
          <w:i/>
          <w:color w:val="000000" w:themeColor="text1"/>
          <w:szCs w:val="26"/>
        </w:rPr>
        <w:t>%)</w:t>
      </w:r>
      <w:r w:rsidRPr="00F31EA7">
        <w:rPr>
          <w:color w:val="000000" w:themeColor="text1"/>
          <w:szCs w:val="26"/>
        </w:rPr>
        <w:t xml:space="preserve"> протокол</w:t>
      </w:r>
      <w:r w:rsidR="006C4141" w:rsidRPr="00F31EA7">
        <w:rPr>
          <w:color w:val="000000" w:themeColor="text1"/>
          <w:szCs w:val="26"/>
        </w:rPr>
        <w:t>ов</w:t>
      </w:r>
      <w:r w:rsidRPr="00F31EA7">
        <w:rPr>
          <w:color w:val="000000" w:themeColor="text1"/>
          <w:szCs w:val="26"/>
        </w:rPr>
        <w:t>,</w:t>
      </w:r>
      <w:r w:rsidRPr="00F31EA7">
        <w:rPr>
          <w:b/>
          <w:szCs w:val="26"/>
        </w:rPr>
        <w:t xml:space="preserve"> </w:t>
      </w:r>
      <w:r w:rsidR="006C4141" w:rsidRPr="00F31EA7">
        <w:rPr>
          <w:b/>
          <w:szCs w:val="26"/>
        </w:rPr>
        <w:br/>
      </w:r>
      <w:r w:rsidR="00F31EA7" w:rsidRPr="00F31EA7">
        <w:rPr>
          <w:b/>
          <w:szCs w:val="26"/>
        </w:rPr>
        <w:t>39</w:t>
      </w:r>
      <w:r w:rsidRPr="00F31EA7">
        <w:rPr>
          <w:b/>
          <w:szCs w:val="26"/>
        </w:rPr>
        <w:t xml:space="preserve"> (</w:t>
      </w:r>
      <w:r w:rsidR="00F31EA7" w:rsidRPr="00F31EA7">
        <w:rPr>
          <w:b/>
          <w:szCs w:val="26"/>
        </w:rPr>
        <w:t>72</w:t>
      </w:r>
      <w:r w:rsidRPr="00F31EA7">
        <w:rPr>
          <w:b/>
          <w:szCs w:val="26"/>
        </w:rPr>
        <w:t>%)</w:t>
      </w:r>
      <w:r w:rsidR="006C4141" w:rsidRPr="00F31EA7">
        <w:rPr>
          <w:szCs w:val="26"/>
        </w:rPr>
        <w:t xml:space="preserve"> </w:t>
      </w:r>
      <w:r w:rsidRPr="00F31EA7">
        <w:rPr>
          <w:szCs w:val="26"/>
        </w:rPr>
        <w:t>- направлены по подведомственности в суды.</w:t>
      </w:r>
    </w:p>
    <w:p w:rsidR="00CD0821" w:rsidRPr="00F31EA7" w:rsidRDefault="00CD0821" w:rsidP="00CD0821">
      <w:pPr>
        <w:ind w:firstLine="709"/>
        <w:rPr>
          <w:color w:val="000000" w:themeColor="text1"/>
          <w:szCs w:val="26"/>
        </w:rPr>
      </w:pPr>
      <w:r w:rsidRPr="00471F92">
        <w:rPr>
          <w:color w:val="000000" w:themeColor="text1"/>
          <w:szCs w:val="26"/>
        </w:rPr>
        <w:t>Всего вынесено решений/постановлений</w:t>
      </w:r>
      <w:r>
        <w:rPr>
          <w:color w:val="000000" w:themeColor="text1"/>
          <w:szCs w:val="26"/>
        </w:rPr>
        <w:t xml:space="preserve"> </w:t>
      </w:r>
      <w:r w:rsidR="000F5DFE">
        <w:rPr>
          <w:color w:val="000000" w:themeColor="text1"/>
          <w:szCs w:val="26"/>
        </w:rPr>
        <w:t>(с уч</w:t>
      </w:r>
      <w:r w:rsidR="000F5DFE" w:rsidRPr="00F31EA7">
        <w:rPr>
          <w:color w:val="000000" w:themeColor="text1"/>
          <w:szCs w:val="26"/>
        </w:rPr>
        <w:t>етом материалов 2020</w:t>
      </w:r>
      <w:r w:rsidRPr="00F31EA7">
        <w:rPr>
          <w:color w:val="000000" w:themeColor="text1"/>
          <w:szCs w:val="26"/>
        </w:rPr>
        <w:t xml:space="preserve"> года)</w:t>
      </w:r>
      <w:r w:rsidR="00990BF3" w:rsidRPr="00F31EA7">
        <w:rPr>
          <w:color w:val="000000" w:themeColor="text1"/>
          <w:szCs w:val="26"/>
        </w:rPr>
        <w:t xml:space="preserve"> </w:t>
      </w:r>
      <w:r w:rsidRPr="00F31EA7">
        <w:rPr>
          <w:b/>
          <w:color w:val="000000" w:themeColor="text1"/>
          <w:szCs w:val="26"/>
        </w:rPr>
        <w:t xml:space="preserve">– </w:t>
      </w:r>
      <w:r w:rsidR="00F31EA7" w:rsidRPr="00F31EA7">
        <w:rPr>
          <w:b/>
          <w:color w:val="000000" w:themeColor="text1"/>
          <w:szCs w:val="26"/>
        </w:rPr>
        <w:t>59</w:t>
      </w:r>
      <w:r w:rsidRPr="00F31EA7">
        <w:rPr>
          <w:color w:val="000000" w:themeColor="text1"/>
          <w:szCs w:val="26"/>
        </w:rPr>
        <w:t>, из них:</w:t>
      </w:r>
    </w:p>
    <w:p w:rsidR="00CD0821" w:rsidRPr="00F31EA7" w:rsidRDefault="00CD0821" w:rsidP="00CD0821">
      <w:pPr>
        <w:ind w:firstLine="709"/>
        <w:rPr>
          <w:color w:val="000000" w:themeColor="text1"/>
          <w:szCs w:val="26"/>
        </w:rPr>
      </w:pPr>
      <w:r w:rsidRPr="00F31EA7">
        <w:rPr>
          <w:color w:val="000000" w:themeColor="text1"/>
          <w:szCs w:val="26"/>
        </w:rPr>
        <w:t xml:space="preserve">- </w:t>
      </w:r>
      <w:r w:rsidR="00F31EA7" w:rsidRPr="00F31EA7">
        <w:rPr>
          <w:b/>
          <w:color w:val="000000" w:themeColor="text1"/>
          <w:szCs w:val="26"/>
        </w:rPr>
        <w:t>44</w:t>
      </w:r>
      <w:r w:rsidRPr="00F31EA7">
        <w:rPr>
          <w:b/>
          <w:color w:val="000000" w:themeColor="text1"/>
          <w:szCs w:val="26"/>
        </w:rPr>
        <w:t xml:space="preserve"> </w:t>
      </w:r>
      <w:r w:rsidRPr="00F31EA7">
        <w:rPr>
          <w:b/>
          <w:i/>
          <w:color w:val="000000" w:themeColor="text1"/>
          <w:szCs w:val="26"/>
        </w:rPr>
        <w:t>(</w:t>
      </w:r>
      <w:r w:rsidR="00F31EA7" w:rsidRPr="00F31EA7">
        <w:rPr>
          <w:b/>
          <w:i/>
          <w:color w:val="000000" w:themeColor="text1"/>
          <w:szCs w:val="26"/>
        </w:rPr>
        <w:t>75</w:t>
      </w:r>
      <w:r w:rsidRPr="00F31EA7">
        <w:rPr>
          <w:b/>
          <w:i/>
          <w:color w:val="000000" w:themeColor="text1"/>
          <w:szCs w:val="26"/>
        </w:rPr>
        <w:t>%)</w:t>
      </w:r>
      <w:r w:rsidRPr="00F31EA7">
        <w:rPr>
          <w:color w:val="000000" w:themeColor="text1"/>
          <w:szCs w:val="26"/>
        </w:rPr>
        <w:t xml:space="preserve"> –решения вынесено судом;</w:t>
      </w:r>
    </w:p>
    <w:p w:rsidR="00036105" w:rsidRPr="00F31EA7" w:rsidRDefault="00CD0821" w:rsidP="00CD0821">
      <w:pPr>
        <w:ind w:firstLine="660"/>
        <w:rPr>
          <w:color w:val="000000" w:themeColor="text1"/>
          <w:szCs w:val="26"/>
        </w:rPr>
      </w:pPr>
      <w:r w:rsidRPr="00F31EA7">
        <w:rPr>
          <w:color w:val="000000" w:themeColor="text1"/>
          <w:szCs w:val="26"/>
        </w:rPr>
        <w:t xml:space="preserve">- </w:t>
      </w:r>
      <w:r w:rsidR="007D00AE" w:rsidRPr="00F31EA7">
        <w:rPr>
          <w:b/>
          <w:color w:val="000000" w:themeColor="text1"/>
          <w:szCs w:val="26"/>
        </w:rPr>
        <w:t>1</w:t>
      </w:r>
      <w:r w:rsidR="00F31EA7" w:rsidRPr="00F31EA7">
        <w:rPr>
          <w:b/>
          <w:color w:val="000000" w:themeColor="text1"/>
          <w:szCs w:val="26"/>
        </w:rPr>
        <w:t>5</w:t>
      </w:r>
      <w:r w:rsidRPr="00F31EA7">
        <w:rPr>
          <w:b/>
          <w:color w:val="000000" w:themeColor="text1"/>
          <w:szCs w:val="26"/>
        </w:rPr>
        <w:t xml:space="preserve"> (</w:t>
      </w:r>
      <w:r w:rsidR="00F31EA7" w:rsidRPr="00F31EA7">
        <w:rPr>
          <w:b/>
          <w:color w:val="000000" w:themeColor="text1"/>
          <w:szCs w:val="26"/>
        </w:rPr>
        <w:t>25</w:t>
      </w:r>
      <w:r w:rsidRPr="00F31EA7">
        <w:rPr>
          <w:b/>
          <w:i/>
          <w:color w:val="000000" w:themeColor="text1"/>
          <w:szCs w:val="26"/>
        </w:rPr>
        <w:t>%)</w:t>
      </w:r>
      <w:r w:rsidRPr="00F31EA7">
        <w:rPr>
          <w:color w:val="000000" w:themeColor="text1"/>
          <w:szCs w:val="26"/>
        </w:rPr>
        <w:t xml:space="preserve"> - вынесено в рамках полномочий старшими государственными инспекторами.</w:t>
      </w:r>
    </w:p>
    <w:p w:rsidR="003A0A77" w:rsidRPr="00F31EA7" w:rsidRDefault="00CD0821" w:rsidP="003A0A77">
      <w:pPr>
        <w:ind w:firstLine="660"/>
        <w:rPr>
          <w:szCs w:val="26"/>
        </w:rPr>
      </w:pPr>
      <w:r w:rsidRPr="00F31EA7">
        <w:rPr>
          <w:szCs w:val="26"/>
        </w:rPr>
        <w:t>Н</w:t>
      </w:r>
      <w:r w:rsidR="003A0A77" w:rsidRPr="00F31EA7">
        <w:rPr>
          <w:szCs w:val="26"/>
        </w:rPr>
        <w:t xml:space="preserve">аложено административных наказаний в виде штрафа на сумму </w:t>
      </w:r>
      <w:r w:rsidR="00F31EA7" w:rsidRPr="00F31EA7">
        <w:rPr>
          <w:b/>
          <w:szCs w:val="26"/>
        </w:rPr>
        <w:t>417,5</w:t>
      </w:r>
      <w:r w:rsidR="00D66F94" w:rsidRPr="00F31EA7">
        <w:rPr>
          <w:b/>
          <w:szCs w:val="26"/>
        </w:rPr>
        <w:t xml:space="preserve"> </w:t>
      </w:r>
      <w:r w:rsidR="003A0A77" w:rsidRPr="00F31EA7">
        <w:rPr>
          <w:szCs w:val="26"/>
        </w:rPr>
        <w:t>тыс.руб.</w:t>
      </w:r>
      <w:r w:rsidR="00D66F94" w:rsidRPr="00F31EA7">
        <w:rPr>
          <w:szCs w:val="26"/>
        </w:rPr>
        <w:t xml:space="preserve"> </w:t>
      </w:r>
      <w:r w:rsidR="005F5DDF" w:rsidRPr="00F31EA7">
        <w:rPr>
          <w:szCs w:val="26"/>
        </w:rPr>
        <w:t xml:space="preserve">(взыскано </w:t>
      </w:r>
      <w:r w:rsidR="00F31EA7" w:rsidRPr="00F31EA7">
        <w:rPr>
          <w:b/>
          <w:szCs w:val="26"/>
        </w:rPr>
        <w:t>0,5</w:t>
      </w:r>
      <w:r w:rsidR="000612E2" w:rsidRPr="00F31EA7">
        <w:rPr>
          <w:szCs w:val="26"/>
        </w:rPr>
        <w:t xml:space="preserve"> тыс.</w:t>
      </w:r>
      <w:r w:rsidR="005F5DDF" w:rsidRPr="00F31EA7">
        <w:rPr>
          <w:szCs w:val="26"/>
        </w:rPr>
        <w:t>руб.);</w:t>
      </w:r>
    </w:p>
    <w:p w:rsidR="00F31EA7" w:rsidRDefault="00F31EA7" w:rsidP="00F31EA7">
      <w:pPr>
        <w:ind w:firstLine="660"/>
        <w:rPr>
          <w:color w:val="000000" w:themeColor="text1"/>
          <w:szCs w:val="26"/>
        </w:rPr>
      </w:pPr>
      <w:r w:rsidRPr="00471F92">
        <w:rPr>
          <w:color w:val="000000" w:themeColor="text1"/>
          <w:szCs w:val="26"/>
        </w:rPr>
        <w:t xml:space="preserve">- в виде предупреждения – </w:t>
      </w:r>
      <w:r>
        <w:rPr>
          <w:b/>
          <w:color w:val="000000" w:themeColor="text1"/>
          <w:szCs w:val="26"/>
        </w:rPr>
        <w:t>30</w:t>
      </w:r>
      <w:r w:rsidRPr="00471F92">
        <w:rPr>
          <w:color w:val="000000" w:themeColor="text1"/>
          <w:szCs w:val="26"/>
        </w:rPr>
        <w:t>;</w:t>
      </w:r>
    </w:p>
    <w:p w:rsidR="00F31EA7" w:rsidRPr="00471F92" w:rsidRDefault="00F31EA7" w:rsidP="00F31EA7">
      <w:pPr>
        <w:ind w:firstLine="660"/>
        <w:rPr>
          <w:color w:val="000000" w:themeColor="text1"/>
          <w:szCs w:val="26"/>
        </w:rPr>
      </w:pPr>
      <w:r>
        <w:rPr>
          <w:color w:val="000000" w:themeColor="text1"/>
          <w:szCs w:val="26"/>
        </w:rPr>
        <w:t xml:space="preserve">- в виде штрафа – </w:t>
      </w:r>
      <w:r>
        <w:rPr>
          <w:b/>
          <w:color w:val="000000" w:themeColor="text1"/>
          <w:szCs w:val="26"/>
        </w:rPr>
        <w:t>21</w:t>
      </w:r>
      <w:r>
        <w:rPr>
          <w:color w:val="000000" w:themeColor="text1"/>
          <w:szCs w:val="26"/>
        </w:rPr>
        <w:t>;</w:t>
      </w:r>
    </w:p>
    <w:p w:rsidR="00F31EA7" w:rsidRDefault="00F31EA7" w:rsidP="00F31EA7">
      <w:pPr>
        <w:ind w:firstLine="709"/>
        <w:rPr>
          <w:b/>
          <w:szCs w:val="26"/>
        </w:rPr>
      </w:pPr>
      <w:r>
        <w:rPr>
          <w:b/>
          <w:color w:val="000000" w:themeColor="text1"/>
          <w:szCs w:val="26"/>
        </w:rPr>
        <w:t xml:space="preserve">- </w:t>
      </w:r>
      <w:r w:rsidRPr="00471F92">
        <w:rPr>
          <w:szCs w:val="26"/>
        </w:rPr>
        <w:t xml:space="preserve">отсутствие состава, события – </w:t>
      </w:r>
      <w:r>
        <w:rPr>
          <w:b/>
          <w:szCs w:val="26"/>
        </w:rPr>
        <w:t>5;</w:t>
      </w:r>
    </w:p>
    <w:p w:rsidR="00F31EA7" w:rsidRPr="005C3DCF" w:rsidRDefault="00F31EA7" w:rsidP="00F31EA7">
      <w:pPr>
        <w:ind w:firstLine="708"/>
        <w:rPr>
          <w:color w:val="000000" w:themeColor="text1"/>
          <w:szCs w:val="26"/>
        </w:rPr>
      </w:pPr>
      <w:r w:rsidRPr="005C3DCF">
        <w:rPr>
          <w:color w:val="000000" w:themeColor="text1"/>
          <w:szCs w:val="26"/>
        </w:rPr>
        <w:t xml:space="preserve">- в виде объявления устного замечания </w:t>
      </w:r>
      <w:r w:rsidRPr="005C3DCF">
        <w:rPr>
          <w:b/>
          <w:color w:val="000000" w:themeColor="text1"/>
          <w:szCs w:val="26"/>
        </w:rPr>
        <w:t xml:space="preserve">– </w:t>
      </w:r>
      <w:r>
        <w:rPr>
          <w:b/>
          <w:color w:val="000000" w:themeColor="text1"/>
          <w:szCs w:val="26"/>
        </w:rPr>
        <w:t>2</w:t>
      </w:r>
      <w:r w:rsidRPr="005C3DCF">
        <w:rPr>
          <w:b/>
          <w:color w:val="000000" w:themeColor="text1"/>
          <w:szCs w:val="26"/>
        </w:rPr>
        <w:t>;</w:t>
      </w:r>
    </w:p>
    <w:p w:rsidR="00F31EA7" w:rsidRDefault="00F31EA7" w:rsidP="00F31EA7">
      <w:pPr>
        <w:ind w:firstLine="660"/>
        <w:rPr>
          <w:szCs w:val="26"/>
        </w:rPr>
      </w:pPr>
      <w:r w:rsidRPr="005C3DCF">
        <w:rPr>
          <w:szCs w:val="26"/>
        </w:rPr>
        <w:t xml:space="preserve">- в связи с истечением сроков привлечения к административной ответственности – </w:t>
      </w:r>
      <w:r>
        <w:rPr>
          <w:b/>
          <w:szCs w:val="26"/>
        </w:rPr>
        <w:t>1</w:t>
      </w:r>
      <w:r>
        <w:rPr>
          <w:szCs w:val="26"/>
        </w:rPr>
        <w:t>.</w:t>
      </w:r>
    </w:p>
    <w:p w:rsidR="00F91124" w:rsidRDefault="00F91124" w:rsidP="002F7DF2">
      <w:pPr>
        <w:pStyle w:val="a8"/>
        <w:spacing w:line="360" w:lineRule="auto"/>
        <w:rPr>
          <w:sz w:val="26"/>
          <w:szCs w:val="26"/>
          <w:highlight w:val="yellow"/>
        </w:rPr>
      </w:pPr>
    </w:p>
    <w:p w:rsidR="00B77DE4" w:rsidRPr="000F5DFE" w:rsidRDefault="00B77DE4" w:rsidP="002F7DF2">
      <w:pPr>
        <w:pStyle w:val="a8"/>
        <w:spacing w:line="360" w:lineRule="auto"/>
        <w:rPr>
          <w:sz w:val="26"/>
          <w:szCs w:val="26"/>
          <w:highlight w:val="yellow"/>
        </w:rPr>
      </w:pPr>
    </w:p>
    <w:p w:rsidR="003A0A77" w:rsidRPr="00704B1B" w:rsidRDefault="003A0A77" w:rsidP="003A0A77">
      <w:pPr>
        <w:pStyle w:val="a8"/>
        <w:spacing w:line="360" w:lineRule="auto"/>
        <w:ind w:firstLine="709"/>
        <w:rPr>
          <w:sz w:val="26"/>
          <w:szCs w:val="26"/>
        </w:rPr>
      </w:pPr>
      <w:r w:rsidRPr="00717830">
        <w:rPr>
          <w:sz w:val="26"/>
          <w:szCs w:val="26"/>
        </w:rPr>
        <w:t xml:space="preserve">В </w:t>
      </w:r>
      <w:r w:rsidRPr="00717830">
        <w:rPr>
          <w:b/>
          <w:sz w:val="26"/>
          <w:szCs w:val="26"/>
        </w:rPr>
        <w:t xml:space="preserve">сфере связи </w:t>
      </w:r>
      <w:r w:rsidRPr="00717830">
        <w:rPr>
          <w:sz w:val="26"/>
          <w:szCs w:val="26"/>
        </w:rPr>
        <w:t xml:space="preserve">из </w:t>
      </w:r>
      <w:r w:rsidR="00B77DE4">
        <w:rPr>
          <w:b/>
          <w:sz w:val="26"/>
          <w:szCs w:val="26"/>
        </w:rPr>
        <w:t>956</w:t>
      </w:r>
      <w:r w:rsidR="00D66F94" w:rsidRPr="00717830">
        <w:rPr>
          <w:b/>
          <w:sz w:val="26"/>
          <w:szCs w:val="26"/>
        </w:rPr>
        <w:t xml:space="preserve"> </w:t>
      </w:r>
      <w:r w:rsidRPr="00717830">
        <w:rPr>
          <w:sz w:val="26"/>
          <w:szCs w:val="26"/>
        </w:rPr>
        <w:t>протокол</w:t>
      </w:r>
      <w:r w:rsidR="00BB0CE5" w:rsidRPr="00717830">
        <w:rPr>
          <w:sz w:val="26"/>
          <w:szCs w:val="26"/>
        </w:rPr>
        <w:t>ов</w:t>
      </w:r>
      <w:r w:rsidRPr="00717830">
        <w:rPr>
          <w:sz w:val="26"/>
          <w:szCs w:val="26"/>
        </w:rPr>
        <w:t xml:space="preserve"> об административных правонарушениях, </w:t>
      </w:r>
      <w:r w:rsidRPr="00704B1B">
        <w:rPr>
          <w:sz w:val="26"/>
          <w:szCs w:val="26"/>
        </w:rPr>
        <w:t xml:space="preserve">составленных </w:t>
      </w:r>
      <w:r w:rsidR="000F2535" w:rsidRPr="00704B1B">
        <w:rPr>
          <w:sz w:val="26"/>
          <w:szCs w:val="26"/>
        </w:rPr>
        <w:t xml:space="preserve">за </w:t>
      </w:r>
      <w:r w:rsidR="000F5DFE">
        <w:rPr>
          <w:sz w:val="26"/>
          <w:szCs w:val="26"/>
        </w:rPr>
        <w:t xml:space="preserve">1 квартал </w:t>
      </w:r>
      <w:r w:rsidR="00113203" w:rsidRPr="00704B1B">
        <w:rPr>
          <w:sz w:val="26"/>
          <w:szCs w:val="26"/>
        </w:rPr>
        <w:t>20</w:t>
      </w:r>
      <w:r w:rsidR="00100E98" w:rsidRPr="00704B1B">
        <w:rPr>
          <w:sz w:val="26"/>
          <w:szCs w:val="26"/>
        </w:rPr>
        <w:t>2</w:t>
      </w:r>
      <w:r w:rsidR="000F5DFE">
        <w:rPr>
          <w:sz w:val="26"/>
          <w:szCs w:val="26"/>
        </w:rPr>
        <w:t>1</w:t>
      </w:r>
      <w:r w:rsidR="000F2535" w:rsidRPr="00704B1B">
        <w:rPr>
          <w:sz w:val="26"/>
          <w:szCs w:val="26"/>
        </w:rPr>
        <w:t xml:space="preserve"> год</w:t>
      </w:r>
      <w:r w:rsidR="000F5DFE">
        <w:rPr>
          <w:sz w:val="26"/>
          <w:szCs w:val="26"/>
        </w:rPr>
        <w:t>а</w:t>
      </w:r>
      <w:r w:rsidRPr="00704B1B">
        <w:rPr>
          <w:sz w:val="26"/>
          <w:szCs w:val="26"/>
        </w:rPr>
        <w:t>:</w:t>
      </w:r>
    </w:p>
    <w:p w:rsidR="00B77DE4" w:rsidRPr="00471F92" w:rsidRDefault="00B77DE4" w:rsidP="00B77DE4">
      <w:pPr>
        <w:pStyle w:val="a8"/>
        <w:spacing w:line="360" w:lineRule="auto"/>
        <w:ind w:firstLine="708"/>
        <w:rPr>
          <w:sz w:val="26"/>
          <w:szCs w:val="26"/>
        </w:rPr>
      </w:pPr>
      <w:r w:rsidRPr="00471F92">
        <w:rPr>
          <w:b/>
          <w:i/>
          <w:sz w:val="26"/>
          <w:szCs w:val="26"/>
        </w:rPr>
        <w:t xml:space="preserve">- </w:t>
      </w:r>
      <w:r>
        <w:rPr>
          <w:b/>
          <w:i/>
          <w:sz w:val="26"/>
          <w:szCs w:val="26"/>
        </w:rPr>
        <w:t xml:space="preserve">463 </w:t>
      </w:r>
      <w:r w:rsidRPr="00471F92">
        <w:rPr>
          <w:b/>
          <w:bCs/>
          <w:i/>
          <w:sz w:val="26"/>
          <w:szCs w:val="26"/>
        </w:rPr>
        <w:t>(</w:t>
      </w:r>
      <w:r>
        <w:rPr>
          <w:b/>
          <w:bCs/>
          <w:i/>
          <w:sz w:val="26"/>
          <w:szCs w:val="26"/>
        </w:rPr>
        <w:t>48,4</w:t>
      </w:r>
      <w:r w:rsidRPr="00471F92">
        <w:rPr>
          <w:b/>
          <w:bCs/>
          <w:i/>
          <w:sz w:val="26"/>
          <w:szCs w:val="26"/>
        </w:rPr>
        <w:t>%)</w:t>
      </w:r>
      <w:r w:rsidRPr="00471F92">
        <w:rPr>
          <w:sz w:val="26"/>
          <w:szCs w:val="26"/>
        </w:rPr>
        <w:t xml:space="preserve"> в отношении юридических лиц;</w:t>
      </w:r>
    </w:p>
    <w:p w:rsidR="00B77DE4" w:rsidRPr="00471F92" w:rsidRDefault="00B77DE4" w:rsidP="00B77DE4">
      <w:pPr>
        <w:pStyle w:val="a8"/>
        <w:spacing w:line="360" w:lineRule="auto"/>
        <w:ind w:firstLine="708"/>
        <w:rPr>
          <w:sz w:val="26"/>
          <w:szCs w:val="26"/>
        </w:rPr>
      </w:pPr>
      <w:r w:rsidRPr="00471F92">
        <w:rPr>
          <w:b/>
          <w:i/>
          <w:sz w:val="26"/>
          <w:szCs w:val="26"/>
        </w:rPr>
        <w:t xml:space="preserve">- </w:t>
      </w:r>
      <w:r>
        <w:rPr>
          <w:b/>
          <w:i/>
          <w:sz w:val="26"/>
          <w:szCs w:val="26"/>
        </w:rPr>
        <w:t xml:space="preserve">424 </w:t>
      </w:r>
      <w:r w:rsidRPr="00471F92">
        <w:rPr>
          <w:b/>
          <w:bCs/>
          <w:i/>
          <w:sz w:val="26"/>
          <w:szCs w:val="26"/>
        </w:rPr>
        <w:t>(</w:t>
      </w:r>
      <w:r>
        <w:rPr>
          <w:b/>
          <w:bCs/>
          <w:i/>
          <w:sz w:val="26"/>
          <w:szCs w:val="26"/>
        </w:rPr>
        <w:t>44,3</w:t>
      </w:r>
      <w:r w:rsidRPr="00471F92">
        <w:rPr>
          <w:b/>
          <w:bCs/>
          <w:i/>
          <w:sz w:val="26"/>
          <w:szCs w:val="26"/>
        </w:rPr>
        <w:t>%)</w:t>
      </w:r>
      <w:r w:rsidRPr="00471F92">
        <w:rPr>
          <w:sz w:val="26"/>
          <w:szCs w:val="26"/>
        </w:rPr>
        <w:t xml:space="preserve"> в отношении должностных лиц;</w:t>
      </w:r>
    </w:p>
    <w:p w:rsidR="00B77DE4" w:rsidRPr="00471F92" w:rsidRDefault="00B77DE4" w:rsidP="00B77DE4">
      <w:pPr>
        <w:pStyle w:val="a8"/>
        <w:spacing w:line="360" w:lineRule="auto"/>
        <w:ind w:firstLine="708"/>
        <w:rPr>
          <w:sz w:val="26"/>
          <w:szCs w:val="26"/>
        </w:rPr>
      </w:pPr>
      <w:r w:rsidRPr="00471F92">
        <w:rPr>
          <w:b/>
          <w:i/>
          <w:sz w:val="26"/>
          <w:szCs w:val="26"/>
        </w:rPr>
        <w:t xml:space="preserve">- </w:t>
      </w:r>
      <w:r>
        <w:rPr>
          <w:b/>
          <w:i/>
          <w:sz w:val="26"/>
          <w:szCs w:val="26"/>
        </w:rPr>
        <w:t xml:space="preserve">51 </w:t>
      </w:r>
      <w:r w:rsidRPr="00471F92">
        <w:rPr>
          <w:b/>
          <w:bCs/>
          <w:i/>
          <w:sz w:val="26"/>
          <w:szCs w:val="26"/>
        </w:rPr>
        <w:t>(</w:t>
      </w:r>
      <w:r>
        <w:rPr>
          <w:b/>
          <w:bCs/>
          <w:i/>
          <w:sz w:val="26"/>
          <w:szCs w:val="26"/>
        </w:rPr>
        <w:t>5,3</w:t>
      </w:r>
      <w:r w:rsidRPr="00471F92">
        <w:rPr>
          <w:b/>
          <w:bCs/>
          <w:i/>
          <w:sz w:val="26"/>
          <w:szCs w:val="26"/>
        </w:rPr>
        <w:t>%)</w:t>
      </w:r>
      <w:r w:rsidRPr="00471F92">
        <w:rPr>
          <w:sz w:val="26"/>
          <w:szCs w:val="26"/>
        </w:rPr>
        <w:t xml:space="preserve"> в отношении физических лиц;</w:t>
      </w:r>
    </w:p>
    <w:p w:rsidR="00B77DE4" w:rsidRDefault="00B77DE4" w:rsidP="00B77DE4">
      <w:pPr>
        <w:pStyle w:val="a8"/>
        <w:spacing w:line="360" w:lineRule="auto"/>
        <w:ind w:firstLine="708"/>
        <w:rPr>
          <w:sz w:val="26"/>
          <w:szCs w:val="26"/>
        </w:rPr>
      </w:pPr>
      <w:r w:rsidRPr="00471F92">
        <w:rPr>
          <w:b/>
          <w:i/>
          <w:sz w:val="26"/>
          <w:szCs w:val="26"/>
        </w:rPr>
        <w:t xml:space="preserve">- </w:t>
      </w:r>
      <w:r>
        <w:rPr>
          <w:b/>
          <w:i/>
          <w:sz w:val="26"/>
          <w:szCs w:val="26"/>
        </w:rPr>
        <w:t xml:space="preserve">18 </w:t>
      </w:r>
      <w:r w:rsidRPr="00471F92">
        <w:rPr>
          <w:b/>
          <w:bCs/>
          <w:i/>
          <w:sz w:val="26"/>
          <w:szCs w:val="26"/>
        </w:rPr>
        <w:t>(</w:t>
      </w:r>
      <w:r>
        <w:rPr>
          <w:b/>
          <w:bCs/>
          <w:i/>
          <w:sz w:val="26"/>
          <w:szCs w:val="26"/>
        </w:rPr>
        <w:t>2</w:t>
      </w:r>
      <w:r w:rsidRPr="00471F92">
        <w:rPr>
          <w:b/>
          <w:bCs/>
          <w:i/>
          <w:sz w:val="26"/>
          <w:szCs w:val="26"/>
        </w:rPr>
        <w:t>%)</w:t>
      </w:r>
      <w:r w:rsidRPr="00471F92">
        <w:rPr>
          <w:sz w:val="26"/>
          <w:szCs w:val="26"/>
        </w:rPr>
        <w:t xml:space="preserve"> в отношении индивидуальных предпринимателей.</w:t>
      </w:r>
    </w:p>
    <w:p w:rsidR="00B77DE4" w:rsidRDefault="00B77DE4" w:rsidP="00B77DE4">
      <w:pPr>
        <w:pStyle w:val="a8"/>
        <w:spacing w:line="360" w:lineRule="auto"/>
        <w:ind w:firstLine="708"/>
        <w:rPr>
          <w:sz w:val="26"/>
          <w:szCs w:val="26"/>
        </w:rPr>
      </w:pPr>
    </w:p>
    <w:p w:rsidR="00B77DE4" w:rsidRDefault="00B77DE4" w:rsidP="00B77DE4">
      <w:pPr>
        <w:pStyle w:val="a8"/>
        <w:spacing w:line="360" w:lineRule="auto"/>
        <w:ind w:firstLine="708"/>
        <w:rPr>
          <w:sz w:val="26"/>
          <w:szCs w:val="26"/>
        </w:rPr>
      </w:pPr>
    </w:p>
    <w:p w:rsidR="00B77DE4" w:rsidRDefault="00B77DE4" w:rsidP="00B77DE4">
      <w:pPr>
        <w:pStyle w:val="a8"/>
        <w:spacing w:line="360" w:lineRule="auto"/>
        <w:ind w:firstLine="708"/>
        <w:rPr>
          <w:sz w:val="26"/>
          <w:szCs w:val="26"/>
        </w:rPr>
      </w:pPr>
    </w:p>
    <w:p w:rsidR="00B77DE4" w:rsidRDefault="00B77DE4" w:rsidP="00B77DE4">
      <w:pPr>
        <w:pStyle w:val="a8"/>
        <w:spacing w:line="360" w:lineRule="auto"/>
        <w:ind w:firstLine="708"/>
        <w:rPr>
          <w:sz w:val="26"/>
          <w:szCs w:val="26"/>
        </w:rPr>
      </w:pPr>
    </w:p>
    <w:p w:rsidR="00B77DE4" w:rsidRDefault="00B77DE4" w:rsidP="00B77DE4">
      <w:pPr>
        <w:pStyle w:val="a8"/>
        <w:spacing w:line="360" w:lineRule="auto"/>
        <w:ind w:firstLine="708"/>
        <w:rPr>
          <w:sz w:val="26"/>
          <w:szCs w:val="26"/>
        </w:rPr>
      </w:pPr>
    </w:p>
    <w:p w:rsidR="004F6DED" w:rsidRDefault="00F4456C" w:rsidP="000F2535">
      <w:pPr>
        <w:pStyle w:val="a8"/>
        <w:spacing w:line="360" w:lineRule="auto"/>
        <w:ind w:firstLine="708"/>
        <w:rPr>
          <w:sz w:val="26"/>
          <w:szCs w:val="26"/>
        </w:rPr>
      </w:pPr>
      <w:r>
        <w:rPr>
          <w:noProof/>
          <w:sz w:val="26"/>
          <w:szCs w:val="26"/>
        </w:rPr>
        <w:lastRenderedPageBreak/>
        <w:drawing>
          <wp:anchor distT="0" distB="0" distL="114300" distR="114300" simplePos="0" relativeHeight="251797504" behindDoc="0" locked="0" layoutInCell="1" allowOverlap="1">
            <wp:simplePos x="0" y="0"/>
            <wp:positionH relativeFrom="column">
              <wp:posOffset>75337</wp:posOffset>
            </wp:positionH>
            <wp:positionV relativeFrom="paragraph">
              <wp:posOffset>35716</wp:posOffset>
            </wp:positionV>
            <wp:extent cx="6079826" cy="2579298"/>
            <wp:effectExtent l="19050" t="0" r="0" b="0"/>
            <wp:wrapNone/>
            <wp:docPr id="7"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anchor>
        </w:drawing>
      </w:r>
    </w:p>
    <w:p w:rsidR="004F6DED" w:rsidRDefault="004F6DED" w:rsidP="000F2535">
      <w:pPr>
        <w:pStyle w:val="a8"/>
        <w:spacing w:line="360" w:lineRule="auto"/>
        <w:ind w:firstLine="708"/>
        <w:rPr>
          <w:sz w:val="26"/>
          <w:szCs w:val="26"/>
        </w:rPr>
      </w:pPr>
    </w:p>
    <w:p w:rsidR="004F6DED" w:rsidRDefault="004F6DED" w:rsidP="000F2535">
      <w:pPr>
        <w:pStyle w:val="a8"/>
        <w:spacing w:line="360" w:lineRule="auto"/>
        <w:ind w:firstLine="708"/>
        <w:rPr>
          <w:sz w:val="26"/>
          <w:szCs w:val="26"/>
        </w:rPr>
      </w:pPr>
    </w:p>
    <w:p w:rsidR="004F6DED" w:rsidRDefault="004F6DED" w:rsidP="000F2535">
      <w:pPr>
        <w:pStyle w:val="a8"/>
        <w:spacing w:line="360" w:lineRule="auto"/>
        <w:ind w:firstLine="708"/>
        <w:rPr>
          <w:sz w:val="26"/>
          <w:szCs w:val="26"/>
        </w:rPr>
      </w:pPr>
    </w:p>
    <w:p w:rsidR="00717830" w:rsidRDefault="00717830" w:rsidP="000F2535">
      <w:pPr>
        <w:pStyle w:val="a8"/>
        <w:spacing w:line="360" w:lineRule="auto"/>
        <w:ind w:firstLine="708"/>
        <w:rPr>
          <w:sz w:val="26"/>
          <w:szCs w:val="26"/>
        </w:rPr>
      </w:pPr>
    </w:p>
    <w:p w:rsidR="00717830" w:rsidRDefault="00717830" w:rsidP="000F2535">
      <w:pPr>
        <w:pStyle w:val="a8"/>
        <w:spacing w:line="360" w:lineRule="auto"/>
        <w:ind w:firstLine="708"/>
        <w:rPr>
          <w:sz w:val="26"/>
          <w:szCs w:val="26"/>
        </w:rPr>
      </w:pPr>
    </w:p>
    <w:p w:rsidR="00717830" w:rsidRDefault="00717830" w:rsidP="000F2535">
      <w:pPr>
        <w:pStyle w:val="a8"/>
        <w:spacing w:line="360" w:lineRule="auto"/>
        <w:ind w:firstLine="708"/>
        <w:rPr>
          <w:sz w:val="26"/>
          <w:szCs w:val="26"/>
        </w:rPr>
      </w:pPr>
    </w:p>
    <w:p w:rsidR="00100E98" w:rsidRDefault="00100E98" w:rsidP="00093C43">
      <w:pPr>
        <w:rPr>
          <w:szCs w:val="26"/>
        </w:rPr>
      </w:pPr>
    </w:p>
    <w:p w:rsidR="00093C43" w:rsidRPr="00E13D3D" w:rsidRDefault="00093C43" w:rsidP="00093C43">
      <w:pPr>
        <w:pStyle w:val="a8"/>
        <w:spacing w:line="240" w:lineRule="auto"/>
        <w:ind w:firstLine="0"/>
        <w:jc w:val="center"/>
        <w:rPr>
          <w:b/>
          <w:szCs w:val="26"/>
        </w:rPr>
      </w:pPr>
      <w:r>
        <w:rPr>
          <w:b/>
          <w:szCs w:val="26"/>
        </w:rPr>
        <w:t>С</w:t>
      </w:r>
      <w:r w:rsidRPr="00E13D3D">
        <w:rPr>
          <w:b/>
          <w:szCs w:val="26"/>
        </w:rPr>
        <w:t>равнительные данные о количестве составленных протоколов</w:t>
      </w:r>
    </w:p>
    <w:p w:rsidR="007B77E1" w:rsidRPr="005B7562" w:rsidRDefault="00093C43" w:rsidP="005B7562">
      <w:pPr>
        <w:pStyle w:val="a8"/>
        <w:spacing w:line="240" w:lineRule="auto"/>
        <w:ind w:firstLine="0"/>
        <w:jc w:val="center"/>
        <w:rPr>
          <w:b/>
          <w:szCs w:val="26"/>
        </w:rPr>
      </w:pPr>
      <w:r>
        <w:rPr>
          <w:b/>
          <w:szCs w:val="26"/>
        </w:rPr>
        <w:t>об АПН в 2019</w:t>
      </w:r>
      <w:r w:rsidR="00100E98">
        <w:rPr>
          <w:b/>
          <w:szCs w:val="26"/>
        </w:rPr>
        <w:t xml:space="preserve"> и 2020 </w:t>
      </w:r>
      <w:r w:rsidRPr="00E13D3D">
        <w:rPr>
          <w:b/>
          <w:szCs w:val="26"/>
        </w:rPr>
        <w:t xml:space="preserve"> год</w:t>
      </w:r>
      <w:r w:rsidR="00100E98">
        <w:rPr>
          <w:b/>
          <w:szCs w:val="26"/>
        </w:rPr>
        <w:t>ах</w:t>
      </w:r>
    </w:p>
    <w:p w:rsidR="005B7562" w:rsidRDefault="005B7562" w:rsidP="00A67BFD">
      <w:pPr>
        <w:pStyle w:val="a8"/>
        <w:spacing w:line="240" w:lineRule="auto"/>
        <w:ind w:firstLine="0"/>
        <w:jc w:val="center"/>
        <w:rPr>
          <w:b/>
          <w:szCs w:val="26"/>
        </w:rPr>
      </w:pPr>
    </w:p>
    <w:p w:rsidR="0068226D" w:rsidRDefault="0068226D" w:rsidP="00A67BFD">
      <w:pPr>
        <w:pStyle w:val="a8"/>
        <w:spacing w:line="240" w:lineRule="auto"/>
        <w:ind w:firstLine="0"/>
        <w:jc w:val="center"/>
        <w:rPr>
          <w:b/>
          <w:szCs w:val="26"/>
        </w:rPr>
      </w:pPr>
    </w:p>
    <w:p w:rsidR="00D4235D" w:rsidRDefault="00D4235D" w:rsidP="00A67BFD">
      <w:pPr>
        <w:pStyle w:val="a8"/>
        <w:spacing w:line="240" w:lineRule="auto"/>
        <w:ind w:firstLine="0"/>
        <w:jc w:val="center"/>
        <w:rPr>
          <w:b/>
          <w:szCs w:val="26"/>
        </w:rPr>
      </w:pPr>
    </w:p>
    <w:p w:rsidR="00A67BFD" w:rsidRPr="00E13D3D" w:rsidRDefault="00A67BFD" w:rsidP="00A67BFD">
      <w:pPr>
        <w:pStyle w:val="a8"/>
        <w:spacing w:line="240" w:lineRule="auto"/>
        <w:ind w:firstLine="0"/>
        <w:jc w:val="center"/>
        <w:rPr>
          <w:b/>
          <w:szCs w:val="26"/>
        </w:rPr>
      </w:pPr>
      <w:r>
        <w:rPr>
          <w:b/>
          <w:szCs w:val="26"/>
        </w:rPr>
        <w:t>С</w:t>
      </w:r>
      <w:r w:rsidRPr="00E13D3D">
        <w:rPr>
          <w:b/>
          <w:szCs w:val="26"/>
        </w:rPr>
        <w:t>равнительные данные о количестве составленных протоколов</w:t>
      </w:r>
    </w:p>
    <w:p w:rsidR="00A67BFD" w:rsidRPr="005B7562" w:rsidRDefault="00A67BFD" w:rsidP="005B7562">
      <w:pPr>
        <w:pStyle w:val="a8"/>
        <w:spacing w:line="240" w:lineRule="auto"/>
        <w:ind w:firstLine="0"/>
        <w:jc w:val="center"/>
        <w:rPr>
          <w:b/>
          <w:szCs w:val="26"/>
        </w:rPr>
      </w:pPr>
      <w:r>
        <w:rPr>
          <w:b/>
          <w:szCs w:val="26"/>
        </w:rPr>
        <w:t>об АПН в 20</w:t>
      </w:r>
      <w:r w:rsidR="005B7562">
        <w:rPr>
          <w:b/>
          <w:szCs w:val="26"/>
        </w:rPr>
        <w:t>20</w:t>
      </w:r>
      <w:r>
        <w:rPr>
          <w:b/>
          <w:szCs w:val="26"/>
        </w:rPr>
        <w:t xml:space="preserve"> и 202</w:t>
      </w:r>
      <w:r w:rsidR="005B7562">
        <w:rPr>
          <w:b/>
          <w:szCs w:val="26"/>
        </w:rPr>
        <w:t>1</w:t>
      </w:r>
      <w:r w:rsidR="0056271F">
        <w:rPr>
          <w:b/>
          <w:szCs w:val="26"/>
        </w:rPr>
        <w:t xml:space="preserve"> </w:t>
      </w:r>
      <w:r w:rsidRPr="00E13D3D">
        <w:rPr>
          <w:b/>
          <w:szCs w:val="26"/>
        </w:rPr>
        <w:t>год</w:t>
      </w:r>
      <w:r>
        <w:rPr>
          <w:b/>
          <w:szCs w:val="26"/>
        </w:rPr>
        <w:t>ах</w:t>
      </w:r>
      <w:r>
        <w:rPr>
          <w:noProof/>
          <w:szCs w:val="26"/>
        </w:rPr>
        <w:drawing>
          <wp:anchor distT="0" distB="0" distL="114300" distR="114300" simplePos="0" relativeHeight="252087296" behindDoc="0" locked="0" layoutInCell="1" allowOverlap="1">
            <wp:simplePos x="0" y="0"/>
            <wp:positionH relativeFrom="column">
              <wp:posOffset>70485</wp:posOffset>
            </wp:positionH>
            <wp:positionV relativeFrom="paragraph">
              <wp:posOffset>254635</wp:posOffset>
            </wp:positionV>
            <wp:extent cx="6472555" cy="2719070"/>
            <wp:effectExtent l="19050" t="0" r="4445" b="0"/>
            <wp:wrapNone/>
            <wp:docPr id="50" name="Объект 6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anchor>
        </w:drawing>
      </w:r>
    </w:p>
    <w:p w:rsidR="00A67BFD" w:rsidRDefault="00A67BFD" w:rsidP="00093C43">
      <w:pPr>
        <w:rPr>
          <w:szCs w:val="26"/>
        </w:rPr>
      </w:pPr>
    </w:p>
    <w:p w:rsidR="00A67BFD" w:rsidRDefault="00A67BFD" w:rsidP="00093C43">
      <w:pPr>
        <w:rPr>
          <w:szCs w:val="26"/>
        </w:rPr>
      </w:pPr>
    </w:p>
    <w:p w:rsidR="00A67BFD" w:rsidRDefault="00A67BFD" w:rsidP="00093C43">
      <w:pPr>
        <w:rPr>
          <w:szCs w:val="26"/>
        </w:rPr>
      </w:pPr>
    </w:p>
    <w:p w:rsidR="00A67BFD" w:rsidRDefault="00A67BFD" w:rsidP="00093C43">
      <w:pPr>
        <w:rPr>
          <w:szCs w:val="26"/>
        </w:rPr>
      </w:pPr>
    </w:p>
    <w:p w:rsidR="00A67BFD" w:rsidRDefault="00A67BFD" w:rsidP="00093C43">
      <w:pPr>
        <w:rPr>
          <w:szCs w:val="26"/>
        </w:rPr>
      </w:pPr>
    </w:p>
    <w:p w:rsidR="00A67BFD" w:rsidRDefault="00A67BFD" w:rsidP="00093C43">
      <w:pPr>
        <w:rPr>
          <w:szCs w:val="26"/>
        </w:rPr>
      </w:pPr>
    </w:p>
    <w:p w:rsidR="00A67BFD" w:rsidRDefault="00A67BFD" w:rsidP="00093C43">
      <w:pPr>
        <w:rPr>
          <w:szCs w:val="26"/>
        </w:rPr>
      </w:pPr>
    </w:p>
    <w:p w:rsidR="00F715BA" w:rsidRDefault="00F715BA" w:rsidP="00093C43">
      <w:pPr>
        <w:rPr>
          <w:szCs w:val="26"/>
        </w:rPr>
      </w:pPr>
    </w:p>
    <w:p w:rsidR="00F715BA" w:rsidRDefault="00F715BA" w:rsidP="00093C43">
      <w:pPr>
        <w:rPr>
          <w:szCs w:val="26"/>
        </w:rPr>
      </w:pPr>
    </w:p>
    <w:p w:rsidR="00F715BA" w:rsidRDefault="00F715BA" w:rsidP="00093C43">
      <w:pPr>
        <w:rPr>
          <w:szCs w:val="26"/>
        </w:rPr>
      </w:pPr>
    </w:p>
    <w:p w:rsidR="0056271F" w:rsidRDefault="0056271F" w:rsidP="00093C43">
      <w:pPr>
        <w:rPr>
          <w:szCs w:val="26"/>
        </w:rPr>
      </w:pPr>
    </w:p>
    <w:p w:rsidR="00D43099" w:rsidRDefault="00D43099" w:rsidP="00D43099">
      <w:pPr>
        <w:ind w:firstLine="720"/>
        <w:rPr>
          <w:szCs w:val="26"/>
        </w:rPr>
      </w:pPr>
      <w:r w:rsidRPr="00960DCB">
        <w:rPr>
          <w:szCs w:val="26"/>
        </w:rPr>
        <w:t>Общее</w:t>
      </w:r>
      <w:r w:rsidRPr="0075322B">
        <w:rPr>
          <w:szCs w:val="26"/>
        </w:rPr>
        <w:t xml:space="preserve">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w:t>
      </w:r>
    </w:p>
    <w:tbl>
      <w:tblPr>
        <w:tblStyle w:val="af7"/>
        <w:tblW w:w="5000" w:type="pct"/>
        <w:tblLook w:val="04A0"/>
      </w:tblPr>
      <w:tblGrid>
        <w:gridCol w:w="722"/>
        <w:gridCol w:w="2274"/>
        <w:gridCol w:w="1857"/>
        <w:gridCol w:w="1857"/>
        <w:gridCol w:w="1857"/>
        <w:gridCol w:w="1855"/>
      </w:tblGrid>
      <w:tr w:rsidR="005B7562" w:rsidTr="00182A04">
        <w:trPr>
          <w:trHeight w:val="701"/>
        </w:trPr>
        <w:tc>
          <w:tcPr>
            <w:tcW w:w="346" w:type="pct"/>
            <w:vAlign w:val="center"/>
          </w:tcPr>
          <w:p w:rsidR="005B7562" w:rsidRPr="005E79EC" w:rsidRDefault="005B7562" w:rsidP="00566333">
            <w:pPr>
              <w:spacing w:line="240" w:lineRule="auto"/>
              <w:jc w:val="center"/>
              <w:rPr>
                <w:sz w:val="24"/>
                <w:szCs w:val="24"/>
              </w:rPr>
            </w:pPr>
            <w:r w:rsidRPr="005E79EC">
              <w:rPr>
                <w:sz w:val="24"/>
                <w:szCs w:val="24"/>
              </w:rPr>
              <w:t>№</w:t>
            </w:r>
          </w:p>
          <w:p w:rsidR="005B7562" w:rsidRPr="005E79EC" w:rsidRDefault="005B7562" w:rsidP="00566333">
            <w:pPr>
              <w:spacing w:line="240" w:lineRule="auto"/>
              <w:jc w:val="center"/>
              <w:rPr>
                <w:sz w:val="24"/>
                <w:szCs w:val="24"/>
              </w:rPr>
            </w:pPr>
            <w:proofErr w:type="spellStart"/>
            <w:r w:rsidRPr="005E79EC">
              <w:rPr>
                <w:sz w:val="24"/>
                <w:szCs w:val="24"/>
              </w:rPr>
              <w:t>п</w:t>
            </w:r>
            <w:proofErr w:type="spellEnd"/>
            <w:r w:rsidRPr="005E79EC">
              <w:rPr>
                <w:sz w:val="24"/>
                <w:szCs w:val="24"/>
              </w:rPr>
              <w:t>/</w:t>
            </w:r>
            <w:proofErr w:type="spellStart"/>
            <w:r w:rsidRPr="005E79EC">
              <w:rPr>
                <w:sz w:val="24"/>
                <w:szCs w:val="24"/>
              </w:rPr>
              <w:t>п</w:t>
            </w:r>
            <w:proofErr w:type="spellEnd"/>
          </w:p>
        </w:tc>
        <w:tc>
          <w:tcPr>
            <w:tcW w:w="1091" w:type="pct"/>
            <w:vAlign w:val="center"/>
          </w:tcPr>
          <w:p w:rsidR="005B7562" w:rsidRPr="005E79EC" w:rsidRDefault="005B7562" w:rsidP="00566333">
            <w:pPr>
              <w:spacing w:line="240" w:lineRule="auto"/>
              <w:jc w:val="center"/>
              <w:rPr>
                <w:sz w:val="24"/>
                <w:szCs w:val="24"/>
              </w:rPr>
            </w:pPr>
            <w:r w:rsidRPr="005E79EC">
              <w:rPr>
                <w:sz w:val="24"/>
                <w:szCs w:val="24"/>
              </w:rPr>
              <w:t xml:space="preserve">статья </w:t>
            </w:r>
            <w:proofErr w:type="spellStart"/>
            <w:r w:rsidRPr="005E79EC">
              <w:rPr>
                <w:sz w:val="24"/>
                <w:szCs w:val="24"/>
              </w:rPr>
              <w:t>КоАП</w:t>
            </w:r>
            <w:proofErr w:type="spellEnd"/>
            <w:r w:rsidRPr="005E79EC">
              <w:rPr>
                <w:sz w:val="24"/>
                <w:szCs w:val="24"/>
              </w:rPr>
              <w:t xml:space="preserve"> РФ</w:t>
            </w:r>
          </w:p>
        </w:tc>
        <w:tc>
          <w:tcPr>
            <w:tcW w:w="891" w:type="pct"/>
            <w:vAlign w:val="center"/>
          </w:tcPr>
          <w:p w:rsidR="005B7562" w:rsidRPr="005B7562" w:rsidRDefault="005B7562" w:rsidP="00CD27F7">
            <w:pPr>
              <w:jc w:val="center"/>
              <w:rPr>
                <w:sz w:val="24"/>
                <w:szCs w:val="24"/>
              </w:rPr>
            </w:pPr>
            <w:r w:rsidRPr="005B7562">
              <w:rPr>
                <w:sz w:val="24"/>
                <w:szCs w:val="24"/>
              </w:rPr>
              <w:t>1 квартал 2021</w:t>
            </w:r>
          </w:p>
        </w:tc>
        <w:tc>
          <w:tcPr>
            <w:tcW w:w="891" w:type="pct"/>
            <w:vAlign w:val="center"/>
          </w:tcPr>
          <w:p w:rsidR="005B7562" w:rsidRPr="005B7562" w:rsidRDefault="005B7562" w:rsidP="00CD27F7">
            <w:pPr>
              <w:jc w:val="center"/>
              <w:rPr>
                <w:sz w:val="24"/>
                <w:szCs w:val="24"/>
              </w:rPr>
            </w:pPr>
            <w:r w:rsidRPr="005B7562">
              <w:rPr>
                <w:sz w:val="24"/>
                <w:szCs w:val="24"/>
              </w:rPr>
              <w:t>2 квартал 2021</w:t>
            </w:r>
          </w:p>
        </w:tc>
        <w:tc>
          <w:tcPr>
            <w:tcW w:w="891" w:type="pct"/>
            <w:vAlign w:val="center"/>
          </w:tcPr>
          <w:p w:rsidR="005B7562" w:rsidRPr="005B7562" w:rsidRDefault="005B7562" w:rsidP="00CD27F7">
            <w:pPr>
              <w:jc w:val="center"/>
              <w:rPr>
                <w:sz w:val="24"/>
                <w:szCs w:val="24"/>
              </w:rPr>
            </w:pPr>
            <w:r w:rsidRPr="005B7562">
              <w:rPr>
                <w:sz w:val="24"/>
                <w:szCs w:val="24"/>
              </w:rPr>
              <w:t>3 квартал 2021</w:t>
            </w:r>
          </w:p>
        </w:tc>
        <w:tc>
          <w:tcPr>
            <w:tcW w:w="890" w:type="pct"/>
            <w:vAlign w:val="center"/>
          </w:tcPr>
          <w:p w:rsidR="005B7562" w:rsidRPr="005B7562" w:rsidRDefault="005B7562" w:rsidP="00CD27F7">
            <w:pPr>
              <w:jc w:val="center"/>
              <w:rPr>
                <w:sz w:val="24"/>
                <w:szCs w:val="24"/>
              </w:rPr>
            </w:pPr>
            <w:r w:rsidRPr="005B7562">
              <w:rPr>
                <w:sz w:val="24"/>
                <w:szCs w:val="24"/>
              </w:rPr>
              <w:t>4 квартал 2021</w:t>
            </w:r>
          </w:p>
        </w:tc>
      </w:tr>
      <w:tr w:rsidR="0068226D" w:rsidTr="00182A04">
        <w:tc>
          <w:tcPr>
            <w:tcW w:w="346" w:type="pct"/>
          </w:tcPr>
          <w:p w:rsidR="0068226D" w:rsidRPr="005E79EC" w:rsidRDefault="0068226D" w:rsidP="00565454">
            <w:pPr>
              <w:pStyle w:val="afa"/>
              <w:numPr>
                <w:ilvl w:val="0"/>
                <w:numId w:val="6"/>
              </w:numPr>
              <w:jc w:val="left"/>
              <w:rPr>
                <w:sz w:val="24"/>
                <w:szCs w:val="24"/>
              </w:rPr>
            </w:pPr>
          </w:p>
        </w:tc>
        <w:tc>
          <w:tcPr>
            <w:tcW w:w="1091" w:type="pct"/>
            <w:vAlign w:val="center"/>
          </w:tcPr>
          <w:p w:rsidR="0068226D" w:rsidRPr="00D4235D" w:rsidRDefault="0068226D" w:rsidP="002F04FD">
            <w:pPr>
              <w:rPr>
                <w:sz w:val="24"/>
                <w:szCs w:val="24"/>
              </w:rPr>
            </w:pPr>
            <w:r w:rsidRPr="00D4235D">
              <w:rPr>
                <w:sz w:val="24"/>
                <w:szCs w:val="24"/>
              </w:rPr>
              <w:t>ч.2 ст. 13.4</w:t>
            </w:r>
          </w:p>
        </w:tc>
        <w:tc>
          <w:tcPr>
            <w:tcW w:w="891" w:type="pct"/>
            <w:vAlign w:val="center"/>
          </w:tcPr>
          <w:p w:rsidR="0068226D" w:rsidRPr="00D4235D" w:rsidRDefault="0068226D" w:rsidP="002F04FD">
            <w:pPr>
              <w:jc w:val="center"/>
              <w:rPr>
                <w:sz w:val="24"/>
                <w:szCs w:val="24"/>
              </w:rPr>
            </w:pPr>
            <w:r w:rsidRPr="00D4235D">
              <w:rPr>
                <w:sz w:val="24"/>
                <w:szCs w:val="24"/>
              </w:rPr>
              <w:t>277</w:t>
            </w:r>
          </w:p>
        </w:tc>
        <w:tc>
          <w:tcPr>
            <w:tcW w:w="891" w:type="pct"/>
            <w:vAlign w:val="center"/>
          </w:tcPr>
          <w:p w:rsidR="0068226D" w:rsidRPr="005E79EC" w:rsidRDefault="0068226D" w:rsidP="00786D84">
            <w:pPr>
              <w:jc w:val="center"/>
              <w:rPr>
                <w:sz w:val="24"/>
                <w:szCs w:val="24"/>
              </w:rPr>
            </w:pPr>
          </w:p>
        </w:tc>
        <w:tc>
          <w:tcPr>
            <w:tcW w:w="891" w:type="pct"/>
            <w:vAlign w:val="center"/>
          </w:tcPr>
          <w:p w:rsidR="0068226D" w:rsidRPr="005E79EC" w:rsidRDefault="0068226D" w:rsidP="000015D7">
            <w:pPr>
              <w:jc w:val="center"/>
              <w:rPr>
                <w:sz w:val="24"/>
                <w:szCs w:val="24"/>
              </w:rPr>
            </w:pPr>
          </w:p>
        </w:tc>
        <w:tc>
          <w:tcPr>
            <w:tcW w:w="890" w:type="pct"/>
            <w:vAlign w:val="center"/>
          </w:tcPr>
          <w:p w:rsidR="0068226D" w:rsidRPr="005E79EC" w:rsidRDefault="0068226D" w:rsidP="006827F2">
            <w:pPr>
              <w:jc w:val="center"/>
              <w:rPr>
                <w:sz w:val="24"/>
                <w:szCs w:val="24"/>
              </w:rPr>
            </w:pPr>
          </w:p>
        </w:tc>
      </w:tr>
      <w:tr w:rsidR="0068226D" w:rsidTr="002623F5">
        <w:tc>
          <w:tcPr>
            <w:tcW w:w="346" w:type="pct"/>
          </w:tcPr>
          <w:p w:rsidR="0068226D" w:rsidRPr="005E79EC" w:rsidRDefault="0068226D" w:rsidP="00565454">
            <w:pPr>
              <w:pStyle w:val="afa"/>
              <w:numPr>
                <w:ilvl w:val="0"/>
                <w:numId w:val="6"/>
              </w:numPr>
              <w:jc w:val="left"/>
              <w:rPr>
                <w:sz w:val="24"/>
                <w:szCs w:val="24"/>
              </w:rPr>
            </w:pPr>
          </w:p>
        </w:tc>
        <w:tc>
          <w:tcPr>
            <w:tcW w:w="1091" w:type="pct"/>
          </w:tcPr>
          <w:p w:rsidR="0068226D" w:rsidRPr="00D4235D" w:rsidRDefault="0068226D" w:rsidP="002F04FD">
            <w:pPr>
              <w:rPr>
                <w:sz w:val="24"/>
                <w:szCs w:val="24"/>
              </w:rPr>
            </w:pPr>
            <w:r w:rsidRPr="00D4235D">
              <w:rPr>
                <w:sz w:val="24"/>
                <w:szCs w:val="24"/>
              </w:rPr>
              <w:t>ч.3 ст.14.1</w:t>
            </w:r>
          </w:p>
        </w:tc>
        <w:tc>
          <w:tcPr>
            <w:tcW w:w="891" w:type="pct"/>
            <w:vAlign w:val="center"/>
          </w:tcPr>
          <w:p w:rsidR="0068226D" w:rsidRPr="00D4235D" w:rsidRDefault="0068226D" w:rsidP="002F04FD">
            <w:pPr>
              <w:jc w:val="center"/>
              <w:rPr>
                <w:sz w:val="24"/>
                <w:szCs w:val="24"/>
              </w:rPr>
            </w:pPr>
            <w:r w:rsidRPr="00D4235D">
              <w:rPr>
                <w:sz w:val="24"/>
                <w:szCs w:val="24"/>
              </w:rPr>
              <w:t>209</w:t>
            </w:r>
          </w:p>
        </w:tc>
        <w:tc>
          <w:tcPr>
            <w:tcW w:w="891" w:type="pct"/>
            <w:vAlign w:val="center"/>
          </w:tcPr>
          <w:p w:rsidR="0068226D" w:rsidRPr="005E79EC" w:rsidRDefault="0068226D" w:rsidP="00786D84">
            <w:pPr>
              <w:jc w:val="center"/>
              <w:rPr>
                <w:sz w:val="24"/>
                <w:szCs w:val="24"/>
              </w:rPr>
            </w:pPr>
          </w:p>
        </w:tc>
        <w:tc>
          <w:tcPr>
            <w:tcW w:w="891" w:type="pct"/>
            <w:vAlign w:val="center"/>
          </w:tcPr>
          <w:p w:rsidR="0068226D" w:rsidRPr="005E79EC" w:rsidRDefault="0068226D" w:rsidP="000015D7">
            <w:pPr>
              <w:jc w:val="center"/>
              <w:rPr>
                <w:sz w:val="24"/>
                <w:szCs w:val="24"/>
              </w:rPr>
            </w:pPr>
          </w:p>
        </w:tc>
        <w:tc>
          <w:tcPr>
            <w:tcW w:w="890" w:type="pct"/>
            <w:vAlign w:val="center"/>
          </w:tcPr>
          <w:p w:rsidR="0068226D" w:rsidRPr="005E79EC" w:rsidRDefault="0068226D" w:rsidP="006827F2">
            <w:pPr>
              <w:jc w:val="center"/>
              <w:rPr>
                <w:sz w:val="24"/>
                <w:szCs w:val="24"/>
              </w:rPr>
            </w:pPr>
          </w:p>
        </w:tc>
      </w:tr>
      <w:tr w:rsidR="0068226D" w:rsidTr="00786D84">
        <w:tc>
          <w:tcPr>
            <w:tcW w:w="346" w:type="pct"/>
          </w:tcPr>
          <w:p w:rsidR="0068226D" w:rsidRPr="005E79EC" w:rsidRDefault="0068226D" w:rsidP="00565454">
            <w:pPr>
              <w:pStyle w:val="afa"/>
              <w:numPr>
                <w:ilvl w:val="0"/>
                <w:numId w:val="6"/>
              </w:numPr>
              <w:jc w:val="left"/>
              <w:rPr>
                <w:sz w:val="24"/>
                <w:szCs w:val="24"/>
              </w:rPr>
            </w:pPr>
          </w:p>
        </w:tc>
        <w:tc>
          <w:tcPr>
            <w:tcW w:w="1091" w:type="pct"/>
            <w:vAlign w:val="center"/>
          </w:tcPr>
          <w:p w:rsidR="0068226D" w:rsidRPr="00D4235D" w:rsidRDefault="0068226D" w:rsidP="002F04FD">
            <w:pPr>
              <w:rPr>
                <w:sz w:val="24"/>
                <w:szCs w:val="24"/>
              </w:rPr>
            </w:pPr>
            <w:r w:rsidRPr="00D4235D">
              <w:rPr>
                <w:sz w:val="24"/>
                <w:szCs w:val="24"/>
              </w:rPr>
              <w:t>ч.3 ст. 13.4</w:t>
            </w:r>
          </w:p>
        </w:tc>
        <w:tc>
          <w:tcPr>
            <w:tcW w:w="891" w:type="pct"/>
            <w:vAlign w:val="center"/>
          </w:tcPr>
          <w:p w:rsidR="0068226D" w:rsidRPr="00D4235D" w:rsidRDefault="0068226D" w:rsidP="002F04FD">
            <w:pPr>
              <w:jc w:val="center"/>
              <w:rPr>
                <w:sz w:val="24"/>
                <w:szCs w:val="24"/>
              </w:rPr>
            </w:pPr>
            <w:r w:rsidRPr="00D4235D">
              <w:rPr>
                <w:sz w:val="24"/>
                <w:szCs w:val="24"/>
              </w:rPr>
              <w:t>416</w:t>
            </w:r>
          </w:p>
        </w:tc>
        <w:tc>
          <w:tcPr>
            <w:tcW w:w="891" w:type="pct"/>
          </w:tcPr>
          <w:p w:rsidR="0068226D" w:rsidRPr="005E79EC" w:rsidRDefault="0068226D" w:rsidP="00786D84">
            <w:pPr>
              <w:jc w:val="center"/>
              <w:rPr>
                <w:color w:val="000000"/>
                <w:sz w:val="24"/>
                <w:szCs w:val="24"/>
              </w:rPr>
            </w:pPr>
          </w:p>
        </w:tc>
        <w:tc>
          <w:tcPr>
            <w:tcW w:w="891" w:type="pct"/>
            <w:vAlign w:val="center"/>
          </w:tcPr>
          <w:p w:rsidR="0068226D" w:rsidRPr="005E79EC" w:rsidRDefault="0068226D" w:rsidP="000015D7">
            <w:pPr>
              <w:jc w:val="center"/>
              <w:rPr>
                <w:sz w:val="24"/>
                <w:szCs w:val="24"/>
              </w:rPr>
            </w:pPr>
          </w:p>
        </w:tc>
        <w:tc>
          <w:tcPr>
            <w:tcW w:w="890" w:type="pct"/>
            <w:vAlign w:val="center"/>
          </w:tcPr>
          <w:p w:rsidR="0068226D" w:rsidRPr="005E79EC" w:rsidRDefault="0068226D" w:rsidP="006827F2">
            <w:pPr>
              <w:jc w:val="center"/>
              <w:rPr>
                <w:sz w:val="24"/>
                <w:szCs w:val="24"/>
              </w:rPr>
            </w:pPr>
          </w:p>
        </w:tc>
      </w:tr>
      <w:tr w:rsidR="0068226D" w:rsidTr="00786D84">
        <w:tc>
          <w:tcPr>
            <w:tcW w:w="346" w:type="pct"/>
          </w:tcPr>
          <w:p w:rsidR="0068226D" w:rsidRPr="005E79EC" w:rsidRDefault="0068226D" w:rsidP="00565454">
            <w:pPr>
              <w:pStyle w:val="afa"/>
              <w:numPr>
                <w:ilvl w:val="0"/>
                <w:numId w:val="6"/>
              </w:numPr>
              <w:jc w:val="left"/>
              <w:rPr>
                <w:sz w:val="24"/>
                <w:szCs w:val="24"/>
              </w:rPr>
            </w:pPr>
          </w:p>
        </w:tc>
        <w:tc>
          <w:tcPr>
            <w:tcW w:w="1091" w:type="pct"/>
          </w:tcPr>
          <w:p w:rsidR="0068226D" w:rsidRPr="00D4235D" w:rsidRDefault="0068226D" w:rsidP="002F04FD">
            <w:pPr>
              <w:rPr>
                <w:color w:val="000000"/>
                <w:sz w:val="24"/>
                <w:szCs w:val="24"/>
              </w:rPr>
            </w:pPr>
            <w:r w:rsidRPr="00D4235D">
              <w:rPr>
                <w:color w:val="000000"/>
                <w:sz w:val="24"/>
                <w:szCs w:val="24"/>
              </w:rPr>
              <w:t>ст. 13.34</w:t>
            </w:r>
          </w:p>
        </w:tc>
        <w:tc>
          <w:tcPr>
            <w:tcW w:w="891" w:type="pct"/>
            <w:vAlign w:val="center"/>
          </w:tcPr>
          <w:p w:rsidR="0068226D" w:rsidRPr="00D4235D" w:rsidRDefault="0068226D" w:rsidP="002F04FD">
            <w:pPr>
              <w:jc w:val="center"/>
              <w:rPr>
                <w:sz w:val="24"/>
                <w:szCs w:val="24"/>
              </w:rPr>
            </w:pPr>
            <w:r w:rsidRPr="00D4235D">
              <w:rPr>
                <w:sz w:val="24"/>
                <w:szCs w:val="24"/>
              </w:rPr>
              <w:t>5</w:t>
            </w:r>
          </w:p>
        </w:tc>
        <w:tc>
          <w:tcPr>
            <w:tcW w:w="891" w:type="pct"/>
            <w:vAlign w:val="bottom"/>
          </w:tcPr>
          <w:p w:rsidR="0068226D" w:rsidRPr="005E79EC" w:rsidRDefault="0068226D" w:rsidP="00786D84">
            <w:pPr>
              <w:jc w:val="center"/>
              <w:rPr>
                <w:sz w:val="24"/>
                <w:szCs w:val="24"/>
              </w:rPr>
            </w:pPr>
          </w:p>
        </w:tc>
        <w:tc>
          <w:tcPr>
            <w:tcW w:w="891" w:type="pct"/>
            <w:vAlign w:val="center"/>
          </w:tcPr>
          <w:p w:rsidR="0068226D" w:rsidRPr="005E79EC" w:rsidRDefault="0068226D" w:rsidP="000015D7">
            <w:pPr>
              <w:jc w:val="center"/>
              <w:rPr>
                <w:sz w:val="24"/>
                <w:szCs w:val="24"/>
              </w:rPr>
            </w:pPr>
          </w:p>
        </w:tc>
        <w:tc>
          <w:tcPr>
            <w:tcW w:w="890" w:type="pct"/>
            <w:vAlign w:val="center"/>
          </w:tcPr>
          <w:p w:rsidR="0068226D" w:rsidRPr="005E79EC" w:rsidRDefault="0068226D" w:rsidP="006827F2">
            <w:pPr>
              <w:jc w:val="center"/>
              <w:rPr>
                <w:sz w:val="24"/>
                <w:szCs w:val="24"/>
              </w:rPr>
            </w:pPr>
          </w:p>
        </w:tc>
      </w:tr>
      <w:tr w:rsidR="0068226D" w:rsidTr="00786D84">
        <w:tc>
          <w:tcPr>
            <w:tcW w:w="346" w:type="pct"/>
          </w:tcPr>
          <w:p w:rsidR="0068226D" w:rsidRPr="005E79EC" w:rsidRDefault="0068226D" w:rsidP="00565454">
            <w:pPr>
              <w:pStyle w:val="afa"/>
              <w:numPr>
                <w:ilvl w:val="0"/>
                <w:numId w:val="6"/>
              </w:numPr>
              <w:rPr>
                <w:sz w:val="24"/>
                <w:szCs w:val="24"/>
              </w:rPr>
            </w:pPr>
          </w:p>
        </w:tc>
        <w:tc>
          <w:tcPr>
            <w:tcW w:w="1091" w:type="pct"/>
          </w:tcPr>
          <w:p w:rsidR="0068226D" w:rsidRPr="00D4235D" w:rsidRDefault="0068226D" w:rsidP="002F04FD">
            <w:pPr>
              <w:rPr>
                <w:color w:val="000000"/>
                <w:sz w:val="24"/>
                <w:szCs w:val="24"/>
              </w:rPr>
            </w:pPr>
            <w:r w:rsidRPr="00D4235D">
              <w:rPr>
                <w:sz w:val="24"/>
                <w:szCs w:val="24"/>
              </w:rPr>
              <w:t>ч.2 ст. 6.17</w:t>
            </w:r>
          </w:p>
        </w:tc>
        <w:tc>
          <w:tcPr>
            <w:tcW w:w="891" w:type="pct"/>
            <w:vAlign w:val="center"/>
          </w:tcPr>
          <w:p w:rsidR="0068226D" w:rsidRPr="00D4235D" w:rsidRDefault="0068226D" w:rsidP="002F04FD">
            <w:pPr>
              <w:jc w:val="center"/>
              <w:rPr>
                <w:sz w:val="24"/>
                <w:szCs w:val="24"/>
              </w:rPr>
            </w:pPr>
            <w:r w:rsidRPr="00D4235D">
              <w:rPr>
                <w:sz w:val="24"/>
                <w:szCs w:val="24"/>
              </w:rPr>
              <w:t>1</w:t>
            </w:r>
          </w:p>
        </w:tc>
        <w:tc>
          <w:tcPr>
            <w:tcW w:w="891" w:type="pct"/>
            <w:vAlign w:val="bottom"/>
          </w:tcPr>
          <w:p w:rsidR="0068226D" w:rsidRPr="005E79EC" w:rsidRDefault="0068226D" w:rsidP="00786D84">
            <w:pPr>
              <w:jc w:val="center"/>
              <w:rPr>
                <w:sz w:val="24"/>
                <w:szCs w:val="24"/>
              </w:rPr>
            </w:pPr>
          </w:p>
        </w:tc>
        <w:tc>
          <w:tcPr>
            <w:tcW w:w="891" w:type="pct"/>
            <w:vAlign w:val="center"/>
          </w:tcPr>
          <w:p w:rsidR="0068226D" w:rsidRPr="005E79EC" w:rsidRDefault="0068226D" w:rsidP="000015D7">
            <w:pPr>
              <w:jc w:val="center"/>
              <w:rPr>
                <w:sz w:val="24"/>
                <w:szCs w:val="24"/>
              </w:rPr>
            </w:pPr>
          </w:p>
        </w:tc>
        <w:tc>
          <w:tcPr>
            <w:tcW w:w="890" w:type="pct"/>
            <w:vAlign w:val="center"/>
          </w:tcPr>
          <w:p w:rsidR="0068226D" w:rsidRPr="005E79EC" w:rsidRDefault="0068226D" w:rsidP="006827F2">
            <w:pPr>
              <w:jc w:val="center"/>
              <w:rPr>
                <w:sz w:val="24"/>
                <w:szCs w:val="24"/>
              </w:rPr>
            </w:pPr>
          </w:p>
        </w:tc>
      </w:tr>
      <w:tr w:rsidR="0068226D" w:rsidTr="00346A5A">
        <w:tc>
          <w:tcPr>
            <w:tcW w:w="346" w:type="pct"/>
            <w:vAlign w:val="center"/>
          </w:tcPr>
          <w:p w:rsidR="0068226D" w:rsidRPr="005E79EC" w:rsidRDefault="0068226D" w:rsidP="00565454">
            <w:pPr>
              <w:pStyle w:val="afa"/>
              <w:numPr>
                <w:ilvl w:val="0"/>
                <w:numId w:val="6"/>
              </w:numPr>
              <w:jc w:val="left"/>
              <w:rPr>
                <w:sz w:val="24"/>
                <w:szCs w:val="24"/>
              </w:rPr>
            </w:pPr>
          </w:p>
        </w:tc>
        <w:tc>
          <w:tcPr>
            <w:tcW w:w="1091" w:type="pct"/>
          </w:tcPr>
          <w:p w:rsidR="0068226D" w:rsidRPr="00D4235D" w:rsidRDefault="0068226D" w:rsidP="002F04FD">
            <w:pPr>
              <w:rPr>
                <w:sz w:val="24"/>
                <w:szCs w:val="24"/>
              </w:rPr>
            </w:pPr>
            <w:r w:rsidRPr="00D4235D">
              <w:rPr>
                <w:sz w:val="24"/>
                <w:szCs w:val="24"/>
              </w:rPr>
              <w:t>ч.1 ст. 20.25</w:t>
            </w:r>
          </w:p>
        </w:tc>
        <w:tc>
          <w:tcPr>
            <w:tcW w:w="891" w:type="pct"/>
            <w:vAlign w:val="center"/>
          </w:tcPr>
          <w:p w:rsidR="0068226D" w:rsidRPr="00D4235D" w:rsidRDefault="0068226D" w:rsidP="002F04FD">
            <w:pPr>
              <w:jc w:val="center"/>
              <w:rPr>
                <w:sz w:val="24"/>
                <w:szCs w:val="24"/>
              </w:rPr>
            </w:pPr>
            <w:r w:rsidRPr="00D4235D">
              <w:rPr>
                <w:sz w:val="24"/>
                <w:szCs w:val="24"/>
              </w:rPr>
              <w:t>27</w:t>
            </w:r>
          </w:p>
        </w:tc>
        <w:tc>
          <w:tcPr>
            <w:tcW w:w="891" w:type="pct"/>
            <w:vAlign w:val="center"/>
          </w:tcPr>
          <w:p w:rsidR="0068226D" w:rsidRPr="005E79EC" w:rsidRDefault="0068226D" w:rsidP="00786D84">
            <w:pPr>
              <w:jc w:val="center"/>
              <w:rPr>
                <w:sz w:val="24"/>
                <w:szCs w:val="24"/>
              </w:rPr>
            </w:pPr>
          </w:p>
        </w:tc>
        <w:tc>
          <w:tcPr>
            <w:tcW w:w="891" w:type="pct"/>
            <w:vAlign w:val="center"/>
          </w:tcPr>
          <w:p w:rsidR="0068226D" w:rsidRPr="005E79EC" w:rsidRDefault="0068226D" w:rsidP="000015D7">
            <w:pPr>
              <w:jc w:val="center"/>
              <w:rPr>
                <w:sz w:val="24"/>
                <w:szCs w:val="24"/>
              </w:rPr>
            </w:pPr>
          </w:p>
        </w:tc>
        <w:tc>
          <w:tcPr>
            <w:tcW w:w="890" w:type="pct"/>
            <w:vAlign w:val="center"/>
          </w:tcPr>
          <w:p w:rsidR="0068226D" w:rsidRPr="005E79EC" w:rsidRDefault="0068226D" w:rsidP="006827F2">
            <w:pPr>
              <w:jc w:val="center"/>
              <w:rPr>
                <w:sz w:val="24"/>
                <w:szCs w:val="24"/>
              </w:rPr>
            </w:pPr>
          </w:p>
        </w:tc>
      </w:tr>
      <w:tr w:rsidR="0068226D" w:rsidTr="00786D84">
        <w:tc>
          <w:tcPr>
            <w:tcW w:w="346" w:type="pct"/>
            <w:vAlign w:val="center"/>
          </w:tcPr>
          <w:p w:rsidR="0068226D" w:rsidRPr="005E79EC" w:rsidRDefault="0068226D" w:rsidP="00565454">
            <w:pPr>
              <w:pStyle w:val="afa"/>
              <w:numPr>
                <w:ilvl w:val="0"/>
                <w:numId w:val="6"/>
              </w:numPr>
              <w:jc w:val="left"/>
              <w:rPr>
                <w:sz w:val="24"/>
                <w:szCs w:val="24"/>
              </w:rPr>
            </w:pPr>
          </w:p>
        </w:tc>
        <w:tc>
          <w:tcPr>
            <w:tcW w:w="1091" w:type="pct"/>
          </w:tcPr>
          <w:p w:rsidR="0068226D" w:rsidRPr="00D4235D" w:rsidRDefault="0068226D" w:rsidP="002F04FD">
            <w:pPr>
              <w:rPr>
                <w:sz w:val="24"/>
                <w:szCs w:val="24"/>
              </w:rPr>
            </w:pPr>
            <w:r w:rsidRPr="00D4235D">
              <w:rPr>
                <w:sz w:val="24"/>
                <w:szCs w:val="24"/>
              </w:rPr>
              <w:t>ст. 13.38</w:t>
            </w:r>
          </w:p>
        </w:tc>
        <w:tc>
          <w:tcPr>
            <w:tcW w:w="891" w:type="pct"/>
            <w:vAlign w:val="center"/>
          </w:tcPr>
          <w:p w:rsidR="0068226D" w:rsidRPr="00D4235D" w:rsidRDefault="0068226D" w:rsidP="002F04FD">
            <w:pPr>
              <w:jc w:val="center"/>
              <w:rPr>
                <w:sz w:val="24"/>
                <w:szCs w:val="24"/>
              </w:rPr>
            </w:pPr>
            <w:r w:rsidRPr="00D4235D">
              <w:rPr>
                <w:sz w:val="24"/>
                <w:szCs w:val="24"/>
              </w:rPr>
              <w:t>5</w:t>
            </w:r>
          </w:p>
        </w:tc>
        <w:tc>
          <w:tcPr>
            <w:tcW w:w="891" w:type="pct"/>
            <w:vAlign w:val="center"/>
          </w:tcPr>
          <w:p w:rsidR="0068226D" w:rsidRPr="005E79EC" w:rsidRDefault="0068226D" w:rsidP="00786D84">
            <w:pPr>
              <w:jc w:val="center"/>
              <w:rPr>
                <w:sz w:val="24"/>
                <w:szCs w:val="24"/>
              </w:rPr>
            </w:pPr>
          </w:p>
        </w:tc>
        <w:tc>
          <w:tcPr>
            <w:tcW w:w="891" w:type="pct"/>
            <w:vAlign w:val="center"/>
          </w:tcPr>
          <w:p w:rsidR="0068226D" w:rsidRPr="005E79EC" w:rsidRDefault="0068226D" w:rsidP="000015D7">
            <w:pPr>
              <w:jc w:val="center"/>
              <w:rPr>
                <w:sz w:val="24"/>
                <w:szCs w:val="24"/>
              </w:rPr>
            </w:pPr>
          </w:p>
        </w:tc>
        <w:tc>
          <w:tcPr>
            <w:tcW w:w="890" w:type="pct"/>
            <w:vAlign w:val="center"/>
          </w:tcPr>
          <w:p w:rsidR="0068226D" w:rsidRPr="005E79EC" w:rsidRDefault="0068226D" w:rsidP="006827F2">
            <w:pPr>
              <w:jc w:val="center"/>
              <w:rPr>
                <w:sz w:val="24"/>
                <w:szCs w:val="24"/>
              </w:rPr>
            </w:pPr>
          </w:p>
        </w:tc>
      </w:tr>
      <w:tr w:rsidR="0068226D" w:rsidTr="00786D84">
        <w:tc>
          <w:tcPr>
            <w:tcW w:w="346" w:type="pct"/>
            <w:vAlign w:val="center"/>
          </w:tcPr>
          <w:p w:rsidR="0068226D" w:rsidRPr="005E79EC" w:rsidRDefault="0068226D" w:rsidP="00565454">
            <w:pPr>
              <w:pStyle w:val="afa"/>
              <w:numPr>
                <w:ilvl w:val="0"/>
                <w:numId w:val="6"/>
              </w:numPr>
              <w:jc w:val="left"/>
              <w:rPr>
                <w:sz w:val="24"/>
                <w:szCs w:val="24"/>
              </w:rPr>
            </w:pPr>
          </w:p>
        </w:tc>
        <w:tc>
          <w:tcPr>
            <w:tcW w:w="1091" w:type="pct"/>
          </w:tcPr>
          <w:p w:rsidR="0068226D" w:rsidRPr="00D4235D" w:rsidRDefault="0068226D" w:rsidP="002F04FD">
            <w:pPr>
              <w:rPr>
                <w:sz w:val="24"/>
                <w:szCs w:val="24"/>
              </w:rPr>
            </w:pPr>
            <w:r w:rsidRPr="00D4235D">
              <w:rPr>
                <w:sz w:val="24"/>
                <w:szCs w:val="24"/>
              </w:rPr>
              <w:t>ст. 19.7</w:t>
            </w:r>
          </w:p>
        </w:tc>
        <w:tc>
          <w:tcPr>
            <w:tcW w:w="891" w:type="pct"/>
            <w:vAlign w:val="center"/>
          </w:tcPr>
          <w:p w:rsidR="0068226D" w:rsidRPr="00D4235D" w:rsidRDefault="0068226D" w:rsidP="002F04FD">
            <w:pPr>
              <w:jc w:val="center"/>
              <w:rPr>
                <w:sz w:val="24"/>
                <w:szCs w:val="24"/>
              </w:rPr>
            </w:pPr>
            <w:r w:rsidRPr="00D4235D">
              <w:rPr>
                <w:sz w:val="24"/>
                <w:szCs w:val="24"/>
              </w:rPr>
              <w:t>3</w:t>
            </w:r>
          </w:p>
        </w:tc>
        <w:tc>
          <w:tcPr>
            <w:tcW w:w="891" w:type="pct"/>
            <w:vAlign w:val="center"/>
          </w:tcPr>
          <w:p w:rsidR="0068226D" w:rsidRPr="005E79EC" w:rsidRDefault="0068226D" w:rsidP="00786D84">
            <w:pPr>
              <w:jc w:val="center"/>
              <w:rPr>
                <w:sz w:val="24"/>
                <w:szCs w:val="24"/>
              </w:rPr>
            </w:pPr>
          </w:p>
        </w:tc>
        <w:tc>
          <w:tcPr>
            <w:tcW w:w="891" w:type="pct"/>
            <w:vAlign w:val="center"/>
          </w:tcPr>
          <w:p w:rsidR="0068226D" w:rsidRPr="005E79EC" w:rsidRDefault="0068226D" w:rsidP="000015D7">
            <w:pPr>
              <w:jc w:val="center"/>
              <w:rPr>
                <w:sz w:val="24"/>
                <w:szCs w:val="24"/>
              </w:rPr>
            </w:pPr>
          </w:p>
        </w:tc>
        <w:tc>
          <w:tcPr>
            <w:tcW w:w="890" w:type="pct"/>
            <w:vAlign w:val="center"/>
          </w:tcPr>
          <w:p w:rsidR="0068226D" w:rsidRPr="005E79EC" w:rsidRDefault="0068226D" w:rsidP="006827F2">
            <w:pPr>
              <w:jc w:val="center"/>
              <w:rPr>
                <w:sz w:val="24"/>
                <w:szCs w:val="24"/>
              </w:rPr>
            </w:pPr>
          </w:p>
        </w:tc>
      </w:tr>
      <w:tr w:rsidR="0068226D" w:rsidTr="002623F5">
        <w:tc>
          <w:tcPr>
            <w:tcW w:w="346" w:type="pct"/>
            <w:vAlign w:val="center"/>
          </w:tcPr>
          <w:p w:rsidR="0068226D" w:rsidRPr="005E79EC" w:rsidRDefault="0068226D" w:rsidP="00565454">
            <w:pPr>
              <w:pStyle w:val="afa"/>
              <w:numPr>
                <w:ilvl w:val="0"/>
                <w:numId w:val="6"/>
              </w:numPr>
              <w:jc w:val="left"/>
              <w:rPr>
                <w:sz w:val="24"/>
                <w:szCs w:val="24"/>
              </w:rPr>
            </w:pPr>
          </w:p>
        </w:tc>
        <w:tc>
          <w:tcPr>
            <w:tcW w:w="1091" w:type="pct"/>
            <w:vAlign w:val="center"/>
          </w:tcPr>
          <w:p w:rsidR="0068226D" w:rsidRPr="00D4235D" w:rsidRDefault="0068226D" w:rsidP="002F04FD">
            <w:pPr>
              <w:rPr>
                <w:sz w:val="24"/>
                <w:szCs w:val="24"/>
              </w:rPr>
            </w:pPr>
            <w:r w:rsidRPr="00D4235D">
              <w:rPr>
                <w:sz w:val="24"/>
                <w:szCs w:val="24"/>
              </w:rPr>
              <w:t>ст. 9.13</w:t>
            </w:r>
          </w:p>
        </w:tc>
        <w:tc>
          <w:tcPr>
            <w:tcW w:w="891" w:type="pct"/>
            <w:vAlign w:val="center"/>
          </w:tcPr>
          <w:p w:rsidR="0068226D" w:rsidRPr="00D4235D" w:rsidRDefault="0068226D" w:rsidP="002F04FD">
            <w:pPr>
              <w:jc w:val="center"/>
              <w:rPr>
                <w:sz w:val="24"/>
                <w:szCs w:val="24"/>
              </w:rPr>
            </w:pPr>
            <w:r w:rsidRPr="00D4235D">
              <w:rPr>
                <w:sz w:val="24"/>
                <w:szCs w:val="24"/>
              </w:rPr>
              <w:t>6</w:t>
            </w:r>
          </w:p>
        </w:tc>
        <w:tc>
          <w:tcPr>
            <w:tcW w:w="891" w:type="pct"/>
            <w:vAlign w:val="center"/>
          </w:tcPr>
          <w:p w:rsidR="0068226D" w:rsidRPr="005E79EC" w:rsidRDefault="0068226D" w:rsidP="00786D84">
            <w:pPr>
              <w:jc w:val="center"/>
              <w:rPr>
                <w:sz w:val="24"/>
                <w:szCs w:val="24"/>
              </w:rPr>
            </w:pPr>
          </w:p>
        </w:tc>
        <w:tc>
          <w:tcPr>
            <w:tcW w:w="891" w:type="pct"/>
            <w:vAlign w:val="center"/>
          </w:tcPr>
          <w:p w:rsidR="0068226D" w:rsidRPr="005E79EC" w:rsidRDefault="0068226D" w:rsidP="000015D7">
            <w:pPr>
              <w:jc w:val="center"/>
              <w:rPr>
                <w:sz w:val="24"/>
                <w:szCs w:val="24"/>
              </w:rPr>
            </w:pPr>
          </w:p>
        </w:tc>
        <w:tc>
          <w:tcPr>
            <w:tcW w:w="890" w:type="pct"/>
            <w:vAlign w:val="center"/>
          </w:tcPr>
          <w:p w:rsidR="0068226D" w:rsidRPr="005E79EC" w:rsidRDefault="0068226D" w:rsidP="006827F2">
            <w:pPr>
              <w:jc w:val="center"/>
              <w:rPr>
                <w:sz w:val="24"/>
                <w:szCs w:val="24"/>
              </w:rPr>
            </w:pPr>
          </w:p>
        </w:tc>
      </w:tr>
      <w:tr w:rsidR="0068226D" w:rsidTr="002623F5">
        <w:tc>
          <w:tcPr>
            <w:tcW w:w="346" w:type="pct"/>
            <w:vAlign w:val="center"/>
          </w:tcPr>
          <w:p w:rsidR="0068226D" w:rsidRPr="005E79EC" w:rsidRDefault="0068226D" w:rsidP="00565454">
            <w:pPr>
              <w:pStyle w:val="afa"/>
              <w:numPr>
                <w:ilvl w:val="0"/>
                <w:numId w:val="6"/>
              </w:numPr>
              <w:jc w:val="left"/>
              <w:rPr>
                <w:sz w:val="24"/>
                <w:szCs w:val="24"/>
              </w:rPr>
            </w:pPr>
          </w:p>
        </w:tc>
        <w:tc>
          <w:tcPr>
            <w:tcW w:w="1091" w:type="pct"/>
            <w:vAlign w:val="center"/>
          </w:tcPr>
          <w:p w:rsidR="0068226D" w:rsidRPr="00D4235D" w:rsidRDefault="0068226D" w:rsidP="002F04FD">
            <w:pPr>
              <w:rPr>
                <w:sz w:val="24"/>
                <w:szCs w:val="24"/>
              </w:rPr>
            </w:pPr>
            <w:r w:rsidRPr="00D4235D">
              <w:rPr>
                <w:sz w:val="24"/>
                <w:szCs w:val="24"/>
              </w:rPr>
              <w:t>ст. 17.7</w:t>
            </w:r>
          </w:p>
        </w:tc>
        <w:tc>
          <w:tcPr>
            <w:tcW w:w="891" w:type="pct"/>
            <w:vAlign w:val="center"/>
          </w:tcPr>
          <w:p w:rsidR="0068226D" w:rsidRPr="00D4235D" w:rsidRDefault="0068226D" w:rsidP="002F04FD">
            <w:pPr>
              <w:jc w:val="center"/>
              <w:rPr>
                <w:sz w:val="24"/>
                <w:szCs w:val="24"/>
              </w:rPr>
            </w:pPr>
            <w:r w:rsidRPr="00D4235D">
              <w:rPr>
                <w:sz w:val="24"/>
                <w:szCs w:val="24"/>
              </w:rPr>
              <w:t>7</w:t>
            </w:r>
          </w:p>
        </w:tc>
        <w:tc>
          <w:tcPr>
            <w:tcW w:w="891" w:type="pct"/>
            <w:vAlign w:val="center"/>
          </w:tcPr>
          <w:p w:rsidR="0068226D" w:rsidRPr="005E79EC" w:rsidRDefault="0068226D" w:rsidP="00786D84">
            <w:pPr>
              <w:jc w:val="center"/>
              <w:rPr>
                <w:sz w:val="24"/>
                <w:szCs w:val="24"/>
              </w:rPr>
            </w:pPr>
          </w:p>
        </w:tc>
        <w:tc>
          <w:tcPr>
            <w:tcW w:w="891" w:type="pct"/>
            <w:vAlign w:val="center"/>
          </w:tcPr>
          <w:p w:rsidR="0068226D" w:rsidRPr="005E79EC" w:rsidRDefault="0068226D" w:rsidP="000015D7">
            <w:pPr>
              <w:jc w:val="center"/>
              <w:rPr>
                <w:sz w:val="24"/>
                <w:szCs w:val="24"/>
              </w:rPr>
            </w:pPr>
          </w:p>
        </w:tc>
        <w:tc>
          <w:tcPr>
            <w:tcW w:w="890" w:type="pct"/>
            <w:vAlign w:val="center"/>
          </w:tcPr>
          <w:p w:rsidR="0068226D" w:rsidRPr="005E79EC" w:rsidRDefault="0068226D" w:rsidP="006827F2">
            <w:pPr>
              <w:jc w:val="center"/>
              <w:rPr>
                <w:sz w:val="24"/>
                <w:szCs w:val="24"/>
              </w:rPr>
            </w:pPr>
          </w:p>
        </w:tc>
      </w:tr>
      <w:tr w:rsidR="00A70D65" w:rsidTr="00182A04">
        <w:tc>
          <w:tcPr>
            <w:tcW w:w="1437" w:type="pct"/>
            <w:gridSpan w:val="2"/>
          </w:tcPr>
          <w:p w:rsidR="00A70D65" w:rsidRPr="00D4235D" w:rsidRDefault="00A70D65" w:rsidP="00CD24AB">
            <w:pPr>
              <w:rPr>
                <w:sz w:val="24"/>
                <w:szCs w:val="26"/>
                <w:highlight w:val="yellow"/>
              </w:rPr>
            </w:pPr>
            <w:r w:rsidRPr="00D4235D">
              <w:rPr>
                <w:b/>
                <w:sz w:val="24"/>
                <w:szCs w:val="26"/>
              </w:rPr>
              <w:t>Всего</w:t>
            </w:r>
          </w:p>
        </w:tc>
        <w:tc>
          <w:tcPr>
            <w:tcW w:w="891" w:type="pct"/>
            <w:vAlign w:val="center"/>
          </w:tcPr>
          <w:p w:rsidR="00A70D65" w:rsidRPr="00D4235D" w:rsidRDefault="0068226D" w:rsidP="00CD24AB">
            <w:pPr>
              <w:jc w:val="center"/>
              <w:rPr>
                <w:b/>
                <w:sz w:val="24"/>
                <w:szCs w:val="26"/>
                <w:highlight w:val="yellow"/>
              </w:rPr>
            </w:pPr>
            <w:r w:rsidRPr="00D4235D">
              <w:rPr>
                <w:b/>
                <w:sz w:val="24"/>
                <w:szCs w:val="26"/>
              </w:rPr>
              <w:t>956</w:t>
            </w:r>
          </w:p>
        </w:tc>
        <w:tc>
          <w:tcPr>
            <w:tcW w:w="891" w:type="pct"/>
            <w:vAlign w:val="center"/>
          </w:tcPr>
          <w:p w:rsidR="00A70D65" w:rsidRPr="005E79EC" w:rsidRDefault="00A70D65" w:rsidP="00CD24AB">
            <w:pPr>
              <w:jc w:val="center"/>
              <w:rPr>
                <w:b/>
                <w:sz w:val="24"/>
                <w:szCs w:val="24"/>
              </w:rPr>
            </w:pPr>
          </w:p>
        </w:tc>
        <w:tc>
          <w:tcPr>
            <w:tcW w:w="891" w:type="pct"/>
            <w:vAlign w:val="center"/>
          </w:tcPr>
          <w:p w:rsidR="00A70D65" w:rsidRPr="005E79EC" w:rsidRDefault="00A70D65" w:rsidP="00CD24AB">
            <w:pPr>
              <w:jc w:val="center"/>
              <w:rPr>
                <w:b/>
                <w:sz w:val="24"/>
                <w:szCs w:val="24"/>
              </w:rPr>
            </w:pPr>
          </w:p>
        </w:tc>
        <w:tc>
          <w:tcPr>
            <w:tcW w:w="890" w:type="pct"/>
            <w:vAlign w:val="center"/>
          </w:tcPr>
          <w:p w:rsidR="00A70D65" w:rsidRPr="005E79EC" w:rsidRDefault="00A70D65" w:rsidP="000015D7">
            <w:pPr>
              <w:jc w:val="center"/>
              <w:rPr>
                <w:b/>
                <w:sz w:val="24"/>
                <w:szCs w:val="24"/>
              </w:rPr>
            </w:pPr>
          </w:p>
        </w:tc>
      </w:tr>
    </w:tbl>
    <w:p w:rsidR="004E15B7" w:rsidRDefault="004E15B7" w:rsidP="00F51E3D">
      <w:pPr>
        <w:rPr>
          <w:szCs w:val="26"/>
        </w:rPr>
      </w:pPr>
    </w:p>
    <w:p w:rsidR="00B56859" w:rsidRPr="0068226D" w:rsidRDefault="00B56859" w:rsidP="00565454">
      <w:pPr>
        <w:pStyle w:val="afa"/>
        <w:numPr>
          <w:ilvl w:val="0"/>
          <w:numId w:val="4"/>
        </w:numPr>
        <w:tabs>
          <w:tab w:val="left" w:pos="1134"/>
        </w:tabs>
        <w:ind w:left="0" w:firstLine="709"/>
        <w:rPr>
          <w:color w:val="000000" w:themeColor="text1"/>
          <w:szCs w:val="26"/>
        </w:rPr>
      </w:pPr>
      <w:r w:rsidRPr="0068226D">
        <w:rPr>
          <w:color w:val="000000" w:themeColor="text1"/>
          <w:szCs w:val="26"/>
        </w:rPr>
        <w:t>Нарушение правил эксплуатации РЭС/ВЧУ,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r w:rsidRPr="0068226D">
        <w:rPr>
          <w:b/>
          <w:color w:val="000000" w:themeColor="text1"/>
          <w:szCs w:val="26"/>
        </w:rPr>
        <w:t>ч.2 ст.13.4</w:t>
      </w:r>
      <w:r w:rsidRPr="0068226D">
        <w:rPr>
          <w:color w:val="000000" w:themeColor="text1"/>
          <w:szCs w:val="26"/>
        </w:rPr>
        <w:t xml:space="preserve"> </w:t>
      </w:r>
      <w:proofErr w:type="spellStart"/>
      <w:r w:rsidRPr="0068226D">
        <w:rPr>
          <w:color w:val="000000" w:themeColor="text1"/>
          <w:szCs w:val="26"/>
        </w:rPr>
        <w:t>КоАП</w:t>
      </w:r>
      <w:proofErr w:type="spellEnd"/>
      <w:r w:rsidRPr="0068226D">
        <w:rPr>
          <w:color w:val="000000" w:themeColor="text1"/>
          <w:szCs w:val="26"/>
        </w:rPr>
        <w:t xml:space="preserve"> РФ) – </w:t>
      </w:r>
      <w:r w:rsidR="0068226D" w:rsidRPr="0068226D">
        <w:rPr>
          <w:b/>
          <w:color w:val="000000" w:themeColor="text1"/>
          <w:szCs w:val="26"/>
        </w:rPr>
        <w:t>2</w:t>
      </w:r>
      <w:r w:rsidR="00FA5B99" w:rsidRPr="0068226D">
        <w:rPr>
          <w:b/>
          <w:color w:val="000000" w:themeColor="text1"/>
          <w:szCs w:val="26"/>
        </w:rPr>
        <w:t>77</w:t>
      </w:r>
      <w:r w:rsidR="006D5AF2" w:rsidRPr="0068226D">
        <w:rPr>
          <w:b/>
          <w:color w:val="000000" w:themeColor="text1"/>
          <w:szCs w:val="26"/>
        </w:rPr>
        <w:t xml:space="preserve"> </w:t>
      </w:r>
      <w:r w:rsidRPr="0068226D">
        <w:rPr>
          <w:color w:val="000000" w:themeColor="text1"/>
          <w:szCs w:val="26"/>
        </w:rPr>
        <w:t>протокол</w:t>
      </w:r>
      <w:r w:rsidR="00FA5B99" w:rsidRPr="0068226D">
        <w:rPr>
          <w:color w:val="000000" w:themeColor="text1"/>
          <w:szCs w:val="26"/>
        </w:rPr>
        <w:t>ов</w:t>
      </w:r>
      <w:r w:rsidRPr="0068226D">
        <w:rPr>
          <w:color w:val="000000" w:themeColor="text1"/>
          <w:szCs w:val="26"/>
        </w:rPr>
        <w:t>.</w:t>
      </w:r>
    </w:p>
    <w:p w:rsidR="00182A04" w:rsidRPr="0068226D" w:rsidRDefault="00182A04" w:rsidP="00565454">
      <w:pPr>
        <w:pStyle w:val="afa"/>
        <w:numPr>
          <w:ilvl w:val="0"/>
          <w:numId w:val="4"/>
        </w:numPr>
        <w:tabs>
          <w:tab w:val="left" w:pos="1134"/>
        </w:tabs>
        <w:ind w:left="0" w:firstLine="709"/>
        <w:rPr>
          <w:color w:val="000000" w:themeColor="text1"/>
          <w:szCs w:val="26"/>
        </w:rPr>
      </w:pPr>
      <w:r w:rsidRPr="0068226D">
        <w:rPr>
          <w:color w:val="000000" w:themeColor="text1"/>
          <w:szCs w:val="26"/>
        </w:rPr>
        <w:t>Осуществление предпринимательской деятельности с нарушением условий, предусмотренных специальным разрешением (лицензией) (</w:t>
      </w:r>
      <w:r w:rsidRPr="0068226D">
        <w:rPr>
          <w:b/>
          <w:color w:val="000000" w:themeColor="text1"/>
          <w:szCs w:val="26"/>
        </w:rPr>
        <w:t>ч.3 ст.14.1</w:t>
      </w:r>
      <w:r w:rsidRPr="0068226D">
        <w:rPr>
          <w:color w:val="000000" w:themeColor="text1"/>
          <w:szCs w:val="26"/>
        </w:rPr>
        <w:t xml:space="preserve"> </w:t>
      </w:r>
      <w:proofErr w:type="spellStart"/>
      <w:r w:rsidRPr="0068226D">
        <w:rPr>
          <w:color w:val="000000" w:themeColor="text1"/>
          <w:szCs w:val="26"/>
        </w:rPr>
        <w:t>КоАП</w:t>
      </w:r>
      <w:proofErr w:type="spellEnd"/>
      <w:r w:rsidRPr="0068226D">
        <w:rPr>
          <w:color w:val="000000" w:themeColor="text1"/>
          <w:szCs w:val="26"/>
        </w:rPr>
        <w:t xml:space="preserve"> РФ) – </w:t>
      </w:r>
      <w:r w:rsidR="0068226D" w:rsidRPr="0068226D">
        <w:rPr>
          <w:b/>
          <w:color w:val="000000" w:themeColor="text1"/>
          <w:szCs w:val="26"/>
        </w:rPr>
        <w:t xml:space="preserve">209 </w:t>
      </w:r>
      <w:r w:rsidRPr="0068226D">
        <w:rPr>
          <w:color w:val="000000" w:themeColor="text1"/>
          <w:szCs w:val="26"/>
        </w:rPr>
        <w:t>протоко</w:t>
      </w:r>
      <w:r w:rsidR="0068226D" w:rsidRPr="0068226D">
        <w:rPr>
          <w:color w:val="000000" w:themeColor="text1"/>
          <w:szCs w:val="26"/>
        </w:rPr>
        <w:t>лов</w:t>
      </w:r>
      <w:r w:rsidRPr="0068226D">
        <w:rPr>
          <w:color w:val="000000" w:themeColor="text1"/>
          <w:szCs w:val="26"/>
        </w:rPr>
        <w:t>.</w:t>
      </w:r>
    </w:p>
    <w:p w:rsidR="00E72F8E" w:rsidRPr="0068226D" w:rsidRDefault="00E72F8E" w:rsidP="00E72F8E">
      <w:pPr>
        <w:pStyle w:val="afa"/>
        <w:numPr>
          <w:ilvl w:val="0"/>
          <w:numId w:val="4"/>
        </w:numPr>
        <w:autoSpaceDE w:val="0"/>
        <w:autoSpaceDN w:val="0"/>
        <w:adjustRightInd w:val="0"/>
        <w:ind w:left="0" w:firstLine="709"/>
        <w:rPr>
          <w:szCs w:val="26"/>
        </w:rPr>
      </w:pPr>
      <w:r w:rsidRPr="0068226D">
        <w:rPr>
          <w:szCs w:val="26"/>
        </w:rPr>
        <w:t>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r w:rsidRPr="0068226D">
        <w:rPr>
          <w:b/>
          <w:color w:val="000000" w:themeColor="text1"/>
          <w:szCs w:val="26"/>
        </w:rPr>
        <w:t>ч.3 ст.13.4</w:t>
      </w:r>
      <w:r w:rsidRPr="0068226D">
        <w:rPr>
          <w:color w:val="000000" w:themeColor="text1"/>
          <w:szCs w:val="26"/>
        </w:rPr>
        <w:t xml:space="preserve"> </w:t>
      </w:r>
      <w:proofErr w:type="spellStart"/>
      <w:r w:rsidRPr="0068226D">
        <w:rPr>
          <w:color w:val="000000" w:themeColor="text1"/>
          <w:szCs w:val="26"/>
        </w:rPr>
        <w:t>КоАП</w:t>
      </w:r>
      <w:proofErr w:type="spellEnd"/>
      <w:r w:rsidRPr="0068226D">
        <w:rPr>
          <w:color w:val="000000" w:themeColor="text1"/>
          <w:szCs w:val="26"/>
        </w:rPr>
        <w:t xml:space="preserve"> РФ) - </w:t>
      </w:r>
      <w:r w:rsidR="0068226D" w:rsidRPr="0068226D">
        <w:rPr>
          <w:b/>
          <w:color w:val="000000" w:themeColor="text1"/>
          <w:szCs w:val="26"/>
        </w:rPr>
        <w:t>416</w:t>
      </w:r>
      <w:r w:rsidRPr="0068226D">
        <w:rPr>
          <w:color w:val="000000" w:themeColor="text1"/>
          <w:szCs w:val="26"/>
        </w:rPr>
        <w:t xml:space="preserve"> протокол</w:t>
      </w:r>
      <w:r w:rsidR="0068226D" w:rsidRPr="0068226D">
        <w:rPr>
          <w:color w:val="000000" w:themeColor="text1"/>
          <w:szCs w:val="26"/>
        </w:rPr>
        <w:t>ов</w:t>
      </w:r>
      <w:r w:rsidRPr="0068226D">
        <w:rPr>
          <w:color w:val="000000" w:themeColor="text1"/>
          <w:szCs w:val="26"/>
        </w:rPr>
        <w:t>;</w:t>
      </w:r>
    </w:p>
    <w:p w:rsidR="00182A04" w:rsidRPr="0068226D" w:rsidRDefault="00182A04" w:rsidP="00565454">
      <w:pPr>
        <w:pStyle w:val="afa"/>
        <w:numPr>
          <w:ilvl w:val="0"/>
          <w:numId w:val="4"/>
        </w:numPr>
        <w:tabs>
          <w:tab w:val="left" w:pos="142"/>
        </w:tabs>
        <w:autoSpaceDE w:val="0"/>
        <w:autoSpaceDN w:val="0"/>
        <w:adjustRightInd w:val="0"/>
        <w:ind w:left="0" w:firstLine="709"/>
        <w:rPr>
          <w:szCs w:val="26"/>
        </w:rPr>
      </w:pPr>
      <w:r w:rsidRPr="0068226D">
        <w:rPr>
          <w:rFonts w:eastAsiaTheme="minorHAnsi"/>
          <w:szCs w:val="26"/>
          <w:lang w:eastAsia="en-US"/>
        </w:rPr>
        <w:t xml:space="preserve">Неисполнение оператором связи, оказывающим услуги по предоставлению доступа к информационно-телекоммуникационной сети </w:t>
      </w:r>
      <w:r w:rsidR="00E82371" w:rsidRPr="0068226D">
        <w:rPr>
          <w:rFonts w:eastAsiaTheme="minorHAnsi"/>
          <w:szCs w:val="26"/>
          <w:lang w:eastAsia="en-US"/>
        </w:rPr>
        <w:t>«</w:t>
      </w:r>
      <w:r w:rsidRPr="0068226D">
        <w:rPr>
          <w:rFonts w:eastAsiaTheme="minorHAnsi"/>
          <w:szCs w:val="26"/>
          <w:lang w:eastAsia="en-US"/>
        </w:rPr>
        <w:t>Интернет</w:t>
      </w:r>
      <w:r w:rsidR="00E82371" w:rsidRPr="0068226D">
        <w:rPr>
          <w:rFonts w:eastAsiaTheme="minorHAnsi"/>
          <w:szCs w:val="26"/>
          <w:lang w:eastAsia="en-US"/>
        </w:rPr>
        <w:t>»</w:t>
      </w:r>
      <w:r w:rsidRPr="0068226D">
        <w:rPr>
          <w:rFonts w:eastAsiaTheme="minorHAnsi"/>
          <w:szCs w:val="26"/>
          <w:lang w:eastAsia="en-US"/>
        </w:rPr>
        <w:t>,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r w:rsidRPr="0068226D">
        <w:rPr>
          <w:szCs w:val="26"/>
        </w:rPr>
        <w:t xml:space="preserve">  (</w:t>
      </w:r>
      <w:r w:rsidRPr="0068226D">
        <w:rPr>
          <w:color w:val="000000" w:themeColor="text1"/>
          <w:szCs w:val="26"/>
        </w:rPr>
        <w:t xml:space="preserve">ст. </w:t>
      </w:r>
      <w:r w:rsidRPr="0068226D">
        <w:rPr>
          <w:b/>
          <w:color w:val="000000" w:themeColor="text1"/>
          <w:szCs w:val="26"/>
        </w:rPr>
        <w:t>13.34</w:t>
      </w:r>
      <w:r w:rsidRPr="0068226D">
        <w:rPr>
          <w:szCs w:val="26"/>
        </w:rPr>
        <w:t xml:space="preserve"> </w:t>
      </w:r>
      <w:proofErr w:type="spellStart"/>
      <w:r w:rsidRPr="0068226D">
        <w:rPr>
          <w:szCs w:val="26"/>
        </w:rPr>
        <w:t>КоАП</w:t>
      </w:r>
      <w:proofErr w:type="spellEnd"/>
      <w:r w:rsidRPr="0068226D">
        <w:rPr>
          <w:szCs w:val="26"/>
        </w:rPr>
        <w:t xml:space="preserve"> РФ) – </w:t>
      </w:r>
      <w:r w:rsidR="0068226D" w:rsidRPr="0068226D">
        <w:rPr>
          <w:b/>
          <w:szCs w:val="26"/>
        </w:rPr>
        <w:t xml:space="preserve">5 </w:t>
      </w:r>
      <w:r w:rsidRPr="0068226D">
        <w:rPr>
          <w:szCs w:val="26"/>
        </w:rPr>
        <w:t>протокол</w:t>
      </w:r>
      <w:r w:rsidR="00E72F8E" w:rsidRPr="0068226D">
        <w:rPr>
          <w:szCs w:val="26"/>
        </w:rPr>
        <w:t>ов</w:t>
      </w:r>
      <w:r w:rsidRPr="0068226D">
        <w:rPr>
          <w:szCs w:val="26"/>
        </w:rPr>
        <w:t>.</w:t>
      </w:r>
    </w:p>
    <w:p w:rsidR="006031E6" w:rsidRPr="0068226D" w:rsidRDefault="006031E6" w:rsidP="00565454">
      <w:pPr>
        <w:pStyle w:val="afa"/>
        <w:numPr>
          <w:ilvl w:val="0"/>
          <w:numId w:val="4"/>
        </w:numPr>
        <w:ind w:left="0" w:firstLine="709"/>
        <w:rPr>
          <w:szCs w:val="26"/>
        </w:rPr>
      </w:pPr>
      <w:r w:rsidRPr="0068226D">
        <w:rPr>
          <w:szCs w:val="26"/>
        </w:rPr>
        <w:t>Неуплата административного штрафа в срок  (</w:t>
      </w:r>
      <w:r w:rsidRPr="0068226D">
        <w:rPr>
          <w:b/>
          <w:szCs w:val="26"/>
        </w:rPr>
        <w:t>ч.1 ст. 20.25</w:t>
      </w:r>
      <w:r w:rsidRPr="0068226D">
        <w:rPr>
          <w:szCs w:val="26"/>
        </w:rPr>
        <w:t xml:space="preserve"> </w:t>
      </w:r>
      <w:proofErr w:type="spellStart"/>
      <w:r w:rsidRPr="0068226D">
        <w:rPr>
          <w:szCs w:val="26"/>
        </w:rPr>
        <w:t>КоАП</w:t>
      </w:r>
      <w:proofErr w:type="spellEnd"/>
      <w:r w:rsidRPr="0068226D">
        <w:rPr>
          <w:szCs w:val="26"/>
        </w:rPr>
        <w:t xml:space="preserve"> РФ) – </w:t>
      </w:r>
      <w:r w:rsidR="0068226D" w:rsidRPr="0068226D">
        <w:rPr>
          <w:b/>
          <w:szCs w:val="26"/>
        </w:rPr>
        <w:t xml:space="preserve">27 </w:t>
      </w:r>
      <w:r w:rsidRPr="0068226D">
        <w:rPr>
          <w:szCs w:val="26"/>
        </w:rPr>
        <w:t>протокол</w:t>
      </w:r>
      <w:r w:rsidR="006E41EF" w:rsidRPr="0068226D">
        <w:rPr>
          <w:szCs w:val="26"/>
        </w:rPr>
        <w:t>ов</w:t>
      </w:r>
      <w:r w:rsidRPr="0068226D">
        <w:rPr>
          <w:szCs w:val="26"/>
        </w:rPr>
        <w:t xml:space="preserve">.  </w:t>
      </w:r>
    </w:p>
    <w:p w:rsidR="006031E6" w:rsidRPr="0068226D" w:rsidRDefault="006031E6" w:rsidP="00565454">
      <w:pPr>
        <w:pStyle w:val="ConsPlusNormal"/>
        <w:numPr>
          <w:ilvl w:val="0"/>
          <w:numId w:val="4"/>
        </w:numPr>
        <w:tabs>
          <w:tab w:val="left" w:pos="142"/>
        </w:tabs>
        <w:spacing w:line="360" w:lineRule="auto"/>
        <w:ind w:left="0" w:firstLine="709"/>
        <w:jc w:val="both"/>
        <w:rPr>
          <w:rFonts w:ascii="Times New Roman" w:hAnsi="Times New Roman" w:cs="Times New Roman"/>
          <w:sz w:val="26"/>
          <w:szCs w:val="26"/>
        </w:rPr>
      </w:pPr>
      <w:r w:rsidRPr="0068226D">
        <w:rPr>
          <w:rFonts w:ascii="Times New Roman" w:hAnsi="Times New Roman" w:cs="Times New Roman"/>
          <w:color w:val="000000" w:themeColor="text1"/>
          <w:sz w:val="26"/>
          <w:szCs w:val="26"/>
        </w:rPr>
        <w:t xml:space="preserve">Несвоевременная или неполная уплата оператором сети связи общего пользования обязательных отчислений (неналоговых платежей) в резерв универсального </w:t>
      </w:r>
      <w:r w:rsidRPr="0068226D">
        <w:rPr>
          <w:rFonts w:ascii="Times New Roman" w:hAnsi="Times New Roman" w:cs="Times New Roman"/>
          <w:color w:val="000000" w:themeColor="text1"/>
          <w:sz w:val="26"/>
          <w:szCs w:val="26"/>
        </w:rPr>
        <w:lastRenderedPageBreak/>
        <w:t>обслуживания</w:t>
      </w:r>
      <w:r w:rsidR="004F6DED" w:rsidRPr="0068226D">
        <w:rPr>
          <w:rFonts w:ascii="Times New Roman" w:hAnsi="Times New Roman" w:cs="Times New Roman"/>
          <w:color w:val="000000" w:themeColor="text1"/>
          <w:sz w:val="26"/>
          <w:szCs w:val="26"/>
        </w:rPr>
        <w:t xml:space="preserve"> </w:t>
      </w:r>
      <w:r w:rsidRPr="0068226D">
        <w:rPr>
          <w:rFonts w:ascii="Times New Roman" w:hAnsi="Times New Roman" w:cs="Times New Roman"/>
          <w:color w:val="000000" w:themeColor="text1"/>
          <w:sz w:val="26"/>
          <w:szCs w:val="26"/>
        </w:rPr>
        <w:t>(</w:t>
      </w:r>
      <w:r w:rsidRPr="0068226D">
        <w:rPr>
          <w:rFonts w:ascii="Times New Roman" w:hAnsi="Times New Roman" w:cs="Times New Roman"/>
          <w:b/>
          <w:color w:val="000000" w:themeColor="text1"/>
          <w:sz w:val="26"/>
          <w:szCs w:val="26"/>
        </w:rPr>
        <w:t xml:space="preserve">ст.13.38 </w:t>
      </w:r>
      <w:proofErr w:type="spellStart"/>
      <w:r w:rsidRPr="0068226D">
        <w:rPr>
          <w:rFonts w:ascii="Times New Roman" w:hAnsi="Times New Roman" w:cs="Times New Roman"/>
          <w:color w:val="000000" w:themeColor="text1"/>
          <w:sz w:val="26"/>
          <w:szCs w:val="26"/>
        </w:rPr>
        <w:t>КоАП</w:t>
      </w:r>
      <w:proofErr w:type="spellEnd"/>
      <w:r w:rsidRPr="0068226D">
        <w:rPr>
          <w:rFonts w:ascii="Times New Roman" w:hAnsi="Times New Roman" w:cs="Times New Roman"/>
          <w:color w:val="000000" w:themeColor="text1"/>
          <w:sz w:val="26"/>
          <w:szCs w:val="26"/>
        </w:rPr>
        <w:t xml:space="preserve"> РФ) – </w:t>
      </w:r>
      <w:r w:rsidR="0068226D" w:rsidRPr="0068226D">
        <w:rPr>
          <w:rFonts w:ascii="Times New Roman" w:hAnsi="Times New Roman" w:cs="Times New Roman"/>
          <w:b/>
          <w:color w:val="000000" w:themeColor="text1"/>
          <w:sz w:val="26"/>
          <w:szCs w:val="26"/>
        </w:rPr>
        <w:t>5</w:t>
      </w:r>
      <w:r w:rsidRPr="0068226D">
        <w:rPr>
          <w:rFonts w:ascii="Times New Roman" w:hAnsi="Times New Roman" w:cs="Times New Roman"/>
          <w:color w:val="000000" w:themeColor="text1"/>
          <w:sz w:val="26"/>
          <w:szCs w:val="26"/>
        </w:rPr>
        <w:t xml:space="preserve"> протокол</w:t>
      </w:r>
      <w:r w:rsidR="0068226D" w:rsidRPr="0068226D">
        <w:rPr>
          <w:rFonts w:ascii="Times New Roman" w:hAnsi="Times New Roman" w:cs="Times New Roman"/>
          <w:color w:val="000000" w:themeColor="text1"/>
          <w:sz w:val="26"/>
          <w:szCs w:val="26"/>
        </w:rPr>
        <w:t>ов</w:t>
      </w:r>
      <w:r w:rsidRPr="0068226D">
        <w:rPr>
          <w:rFonts w:ascii="Times New Roman" w:hAnsi="Times New Roman" w:cs="Times New Roman"/>
          <w:color w:val="000000" w:themeColor="text1"/>
          <w:sz w:val="26"/>
          <w:szCs w:val="26"/>
        </w:rPr>
        <w:t>.</w:t>
      </w:r>
    </w:p>
    <w:p w:rsidR="006031E6" w:rsidRPr="0068226D" w:rsidRDefault="006031E6" w:rsidP="00565454">
      <w:pPr>
        <w:pStyle w:val="ConsPlusNormal"/>
        <w:numPr>
          <w:ilvl w:val="0"/>
          <w:numId w:val="4"/>
        </w:numPr>
        <w:tabs>
          <w:tab w:val="left" w:pos="142"/>
        </w:tabs>
        <w:spacing w:line="360" w:lineRule="auto"/>
        <w:ind w:left="0" w:firstLine="709"/>
        <w:jc w:val="both"/>
        <w:rPr>
          <w:rFonts w:ascii="Times New Roman" w:hAnsi="Times New Roman" w:cs="Times New Roman"/>
          <w:sz w:val="26"/>
          <w:szCs w:val="26"/>
        </w:rPr>
      </w:pPr>
      <w:r w:rsidRPr="0068226D">
        <w:rPr>
          <w:rFonts w:ascii="Times New Roman" w:hAnsi="Times New Roman" w:cs="Times New Roman"/>
          <w:sz w:val="26"/>
          <w:szCs w:val="26"/>
        </w:rPr>
        <w:t>Непредставление сведений (</w:t>
      </w:r>
      <w:r w:rsidRPr="0068226D">
        <w:rPr>
          <w:rFonts w:ascii="Times New Roman" w:hAnsi="Times New Roman" w:cs="Times New Roman"/>
          <w:b/>
          <w:sz w:val="26"/>
          <w:szCs w:val="26"/>
        </w:rPr>
        <w:t>ст. 19.7</w:t>
      </w:r>
      <w:r w:rsidRPr="0068226D">
        <w:rPr>
          <w:rFonts w:ascii="Times New Roman" w:hAnsi="Times New Roman" w:cs="Times New Roman"/>
          <w:sz w:val="26"/>
          <w:szCs w:val="26"/>
        </w:rPr>
        <w:t xml:space="preserve"> </w:t>
      </w:r>
      <w:proofErr w:type="spellStart"/>
      <w:r w:rsidRPr="0068226D">
        <w:rPr>
          <w:rFonts w:ascii="Times New Roman" w:hAnsi="Times New Roman" w:cs="Times New Roman"/>
          <w:sz w:val="26"/>
          <w:szCs w:val="26"/>
        </w:rPr>
        <w:t>КоАП</w:t>
      </w:r>
      <w:proofErr w:type="spellEnd"/>
      <w:r w:rsidRPr="0068226D">
        <w:rPr>
          <w:rFonts w:ascii="Times New Roman" w:hAnsi="Times New Roman" w:cs="Times New Roman"/>
          <w:sz w:val="26"/>
          <w:szCs w:val="26"/>
        </w:rPr>
        <w:t xml:space="preserve"> РФ) – </w:t>
      </w:r>
      <w:r w:rsidR="0068226D" w:rsidRPr="0068226D">
        <w:rPr>
          <w:rFonts w:ascii="Times New Roman" w:hAnsi="Times New Roman" w:cs="Times New Roman"/>
          <w:b/>
          <w:sz w:val="26"/>
          <w:szCs w:val="26"/>
        </w:rPr>
        <w:t>3</w:t>
      </w:r>
      <w:r w:rsidRPr="0068226D">
        <w:rPr>
          <w:rFonts w:ascii="Times New Roman" w:hAnsi="Times New Roman" w:cs="Times New Roman"/>
          <w:sz w:val="26"/>
          <w:szCs w:val="26"/>
        </w:rPr>
        <w:t xml:space="preserve"> протокол</w:t>
      </w:r>
      <w:r w:rsidR="00357191" w:rsidRPr="0068226D">
        <w:rPr>
          <w:rFonts w:ascii="Times New Roman" w:hAnsi="Times New Roman" w:cs="Times New Roman"/>
          <w:sz w:val="26"/>
          <w:szCs w:val="26"/>
        </w:rPr>
        <w:t>а</w:t>
      </w:r>
      <w:r w:rsidRPr="0068226D">
        <w:rPr>
          <w:rFonts w:ascii="Times New Roman" w:hAnsi="Times New Roman" w:cs="Times New Roman"/>
          <w:sz w:val="26"/>
          <w:szCs w:val="26"/>
        </w:rPr>
        <w:t>.</w:t>
      </w:r>
    </w:p>
    <w:p w:rsidR="00474AFB" w:rsidRPr="0068226D" w:rsidRDefault="00474AFB" w:rsidP="00474AFB">
      <w:pPr>
        <w:pStyle w:val="afa"/>
        <w:numPr>
          <w:ilvl w:val="0"/>
          <w:numId w:val="4"/>
        </w:numPr>
        <w:autoSpaceDE w:val="0"/>
        <w:autoSpaceDN w:val="0"/>
        <w:adjustRightInd w:val="0"/>
        <w:spacing w:after="240"/>
        <w:ind w:left="0" w:firstLine="709"/>
        <w:rPr>
          <w:szCs w:val="26"/>
        </w:rPr>
      </w:pPr>
      <w:r w:rsidRPr="0068226D">
        <w:rPr>
          <w:szCs w:val="26"/>
        </w:rPr>
        <w:t>Невыполнение законных требований должностного лица, осуществляющего производство по делу об АПН (</w:t>
      </w:r>
      <w:r w:rsidRPr="0068226D">
        <w:rPr>
          <w:b/>
          <w:color w:val="000000" w:themeColor="text1"/>
          <w:szCs w:val="26"/>
        </w:rPr>
        <w:t>ст. 17.7</w:t>
      </w:r>
      <w:r w:rsidRPr="0068226D">
        <w:rPr>
          <w:color w:val="000000" w:themeColor="text1"/>
          <w:szCs w:val="26"/>
        </w:rPr>
        <w:t xml:space="preserve"> </w:t>
      </w:r>
      <w:proofErr w:type="spellStart"/>
      <w:r w:rsidRPr="0068226D">
        <w:rPr>
          <w:color w:val="000000" w:themeColor="text1"/>
          <w:szCs w:val="26"/>
        </w:rPr>
        <w:t>КоАП</w:t>
      </w:r>
      <w:proofErr w:type="spellEnd"/>
      <w:r w:rsidRPr="0068226D">
        <w:rPr>
          <w:color w:val="000000" w:themeColor="text1"/>
          <w:szCs w:val="26"/>
        </w:rPr>
        <w:t xml:space="preserve"> РФ) – </w:t>
      </w:r>
      <w:r w:rsidR="0068226D" w:rsidRPr="0068226D">
        <w:rPr>
          <w:b/>
          <w:color w:val="000000" w:themeColor="text1"/>
          <w:szCs w:val="26"/>
        </w:rPr>
        <w:t>7</w:t>
      </w:r>
      <w:r w:rsidR="00EF520E" w:rsidRPr="0068226D">
        <w:rPr>
          <w:b/>
          <w:color w:val="000000" w:themeColor="text1"/>
          <w:szCs w:val="26"/>
        </w:rPr>
        <w:t xml:space="preserve"> </w:t>
      </w:r>
      <w:r w:rsidRPr="0068226D">
        <w:rPr>
          <w:color w:val="000000" w:themeColor="text1"/>
          <w:szCs w:val="26"/>
        </w:rPr>
        <w:t>протокол</w:t>
      </w:r>
      <w:r w:rsidR="0068226D" w:rsidRPr="0068226D">
        <w:rPr>
          <w:color w:val="000000" w:themeColor="text1"/>
          <w:szCs w:val="26"/>
        </w:rPr>
        <w:t>ов</w:t>
      </w:r>
      <w:r w:rsidRPr="0068226D">
        <w:rPr>
          <w:color w:val="000000" w:themeColor="text1"/>
          <w:szCs w:val="26"/>
        </w:rPr>
        <w:t>.</w:t>
      </w:r>
    </w:p>
    <w:p w:rsidR="00474AFB" w:rsidRPr="000356D1" w:rsidRDefault="00474AFB" w:rsidP="00474AFB">
      <w:pPr>
        <w:pStyle w:val="afa"/>
        <w:numPr>
          <w:ilvl w:val="0"/>
          <w:numId w:val="4"/>
        </w:numPr>
        <w:autoSpaceDE w:val="0"/>
        <w:autoSpaceDN w:val="0"/>
        <w:adjustRightInd w:val="0"/>
        <w:ind w:left="0" w:firstLine="709"/>
        <w:rPr>
          <w:szCs w:val="26"/>
        </w:rPr>
      </w:pPr>
      <w:r w:rsidRPr="000356D1">
        <w:rPr>
          <w:color w:val="000000" w:themeColor="text1"/>
          <w:szCs w:val="26"/>
        </w:rPr>
        <w:t xml:space="preserve">Уклонение от исполнения требований к обеспечению доступности для инвалидов объектов социальной, инженерной и транспортной </w:t>
      </w:r>
      <w:proofErr w:type="spellStart"/>
      <w:r w:rsidRPr="000356D1">
        <w:rPr>
          <w:color w:val="000000" w:themeColor="text1"/>
          <w:szCs w:val="26"/>
        </w:rPr>
        <w:t>инфраструктури</w:t>
      </w:r>
      <w:proofErr w:type="spellEnd"/>
      <w:r w:rsidRPr="000356D1">
        <w:rPr>
          <w:color w:val="000000" w:themeColor="text1"/>
          <w:szCs w:val="26"/>
        </w:rPr>
        <w:t xml:space="preserve"> предоставляемых услуг (</w:t>
      </w:r>
      <w:r w:rsidRPr="000356D1">
        <w:rPr>
          <w:b/>
          <w:color w:val="000000" w:themeColor="text1"/>
          <w:szCs w:val="26"/>
        </w:rPr>
        <w:t>ст. 9.13</w:t>
      </w:r>
      <w:r w:rsidRPr="000356D1">
        <w:rPr>
          <w:color w:val="000000" w:themeColor="text1"/>
          <w:szCs w:val="26"/>
        </w:rPr>
        <w:t xml:space="preserve"> </w:t>
      </w:r>
      <w:proofErr w:type="spellStart"/>
      <w:r w:rsidRPr="000356D1">
        <w:rPr>
          <w:color w:val="000000" w:themeColor="text1"/>
          <w:szCs w:val="26"/>
        </w:rPr>
        <w:t>КоАП</w:t>
      </w:r>
      <w:proofErr w:type="spellEnd"/>
      <w:r w:rsidRPr="000356D1">
        <w:rPr>
          <w:color w:val="000000" w:themeColor="text1"/>
          <w:szCs w:val="26"/>
        </w:rPr>
        <w:t xml:space="preserve"> РФ) – </w:t>
      </w:r>
      <w:r w:rsidR="0068226D" w:rsidRPr="000356D1">
        <w:rPr>
          <w:b/>
          <w:color w:val="000000" w:themeColor="text1"/>
          <w:szCs w:val="26"/>
        </w:rPr>
        <w:t>6</w:t>
      </w:r>
      <w:r w:rsidRPr="000356D1">
        <w:rPr>
          <w:color w:val="000000" w:themeColor="text1"/>
          <w:szCs w:val="26"/>
        </w:rPr>
        <w:t xml:space="preserve"> протокол</w:t>
      </w:r>
      <w:r w:rsidR="0068226D" w:rsidRPr="000356D1">
        <w:rPr>
          <w:color w:val="000000" w:themeColor="text1"/>
          <w:szCs w:val="26"/>
        </w:rPr>
        <w:t>ов</w:t>
      </w:r>
      <w:r w:rsidRPr="000356D1">
        <w:rPr>
          <w:color w:val="000000" w:themeColor="text1"/>
          <w:szCs w:val="26"/>
        </w:rPr>
        <w:t>.</w:t>
      </w:r>
    </w:p>
    <w:p w:rsidR="003308AD" w:rsidRPr="0068226D" w:rsidRDefault="003308AD" w:rsidP="003308AD">
      <w:pPr>
        <w:pStyle w:val="afa"/>
        <w:numPr>
          <w:ilvl w:val="0"/>
          <w:numId w:val="4"/>
        </w:numPr>
        <w:autoSpaceDE w:val="0"/>
        <w:autoSpaceDN w:val="0"/>
        <w:adjustRightInd w:val="0"/>
        <w:ind w:left="0" w:firstLine="709"/>
        <w:rPr>
          <w:szCs w:val="26"/>
        </w:rPr>
      </w:pPr>
      <w:r w:rsidRPr="0068226D">
        <w:rPr>
          <w:szCs w:val="26"/>
        </w:rPr>
        <w:t>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r w:rsidRPr="0068226D">
        <w:rPr>
          <w:b/>
          <w:szCs w:val="26"/>
        </w:rPr>
        <w:t>ч. 2 ст. 6.17</w:t>
      </w:r>
      <w:r w:rsidRPr="0068226D">
        <w:rPr>
          <w:szCs w:val="26"/>
        </w:rPr>
        <w:t xml:space="preserve"> </w:t>
      </w:r>
      <w:proofErr w:type="spellStart"/>
      <w:r w:rsidRPr="0068226D">
        <w:rPr>
          <w:szCs w:val="26"/>
        </w:rPr>
        <w:t>КоАП</w:t>
      </w:r>
      <w:proofErr w:type="spellEnd"/>
      <w:r w:rsidRPr="0068226D">
        <w:rPr>
          <w:szCs w:val="26"/>
        </w:rPr>
        <w:t xml:space="preserve"> РФ) – </w:t>
      </w:r>
      <w:r w:rsidR="0068226D" w:rsidRPr="0068226D">
        <w:rPr>
          <w:b/>
          <w:szCs w:val="26"/>
        </w:rPr>
        <w:t>1</w:t>
      </w:r>
      <w:r w:rsidRPr="0068226D">
        <w:rPr>
          <w:szCs w:val="26"/>
        </w:rPr>
        <w:t xml:space="preserve"> протокол.</w:t>
      </w:r>
    </w:p>
    <w:p w:rsidR="00D62118" w:rsidRPr="000356D1" w:rsidRDefault="00D62118" w:rsidP="00E834E6">
      <w:pPr>
        <w:pStyle w:val="ConsPlusNormal"/>
        <w:tabs>
          <w:tab w:val="left" w:pos="142"/>
        </w:tabs>
        <w:spacing w:line="360" w:lineRule="auto"/>
        <w:jc w:val="both"/>
        <w:rPr>
          <w:rFonts w:ascii="Times New Roman" w:hAnsi="Times New Roman" w:cs="Times New Roman"/>
          <w:sz w:val="26"/>
          <w:szCs w:val="26"/>
        </w:rPr>
      </w:pPr>
    </w:p>
    <w:p w:rsidR="005C15A4" w:rsidRPr="000356D1" w:rsidRDefault="005C15A4" w:rsidP="005C15A4">
      <w:pPr>
        <w:ind w:firstLine="709"/>
        <w:rPr>
          <w:szCs w:val="26"/>
        </w:rPr>
      </w:pPr>
      <w:r w:rsidRPr="000356D1">
        <w:rPr>
          <w:szCs w:val="26"/>
        </w:rPr>
        <w:t>Д</w:t>
      </w:r>
      <w:r w:rsidR="00DF7CAC" w:rsidRPr="000356D1">
        <w:rPr>
          <w:szCs w:val="26"/>
        </w:rPr>
        <w:t>ля рассмотрения в суд направлен</w:t>
      </w:r>
      <w:r w:rsidR="005342D3" w:rsidRPr="000356D1">
        <w:rPr>
          <w:szCs w:val="26"/>
        </w:rPr>
        <w:t>о</w:t>
      </w:r>
      <w:r w:rsidR="006D5AF2" w:rsidRPr="000356D1">
        <w:rPr>
          <w:szCs w:val="26"/>
        </w:rPr>
        <w:t xml:space="preserve"> </w:t>
      </w:r>
      <w:r w:rsidR="000356D1" w:rsidRPr="000356D1">
        <w:rPr>
          <w:b/>
          <w:szCs w:val="26"/>
        </w:rPr>
        <w:t>257</w:t>
      </w:r>
      <w:r w:rsidR="006D5AF2" w:rsidRPr="000356D1">
        <w:rPr>
          <w:b/>
          <w:szCs w:val="26"/>
        </w:rPr>
        <w:t xml:space="preserve"> </w:t>
      </w:r>
      <w:r w:rsidRPr="000356D1">
        <w:rPr>
          <w:b/>
          <w:i/>
          <w:szCs w:val="26"/>
        </w:rPr>
        <w:t>(</w:t>
      </w:r>
      <w:r w:rsidR="000356D1" w:rsidRPr="000356D1">
        <w:rPr>
          <w:b/>
          <w:i/>
          <w:szCs w:val="26"/>
        </w:rPr>
        <w:t>27</w:t>
      </w:r>
      <w:r w:rsidRPr="000356D1">
        <w:rPr>
          <w:b/>
          <w:i/>
          <w:szCs w:val="26"/>
        </w:rPr>
        <w:t>%)</w:t>
      </w:r>
      <w:r w:rsidRPr="000356D1">
        <w:rPr>
          <w:szCs w:val="26"/>
        </w:rPr>
        <w:t xml:space="preserve"> протокол</w:t>
      </w:r>
      <w:r w:rsidR="005342D3" w:rsidRPr="000356D1">
        <w:rPr>
          <w:szCs w:val="26"/>
        </w:rPr>
        <w:t>ов</w:t>
      </w:r>
      <w:r w:rsidRPr="000356D1">
        <w:rPr>
          <w:szCs w:val="26"/>
        </w:rPr>
        <w:t>.</w:t>
      </w:r>
    </w:p>
    <w:p w:rsidR="00B56859" w:rsidRDefault="00B56859" w:rsidP="00B56859">
      <w:pPr>
        <w:pStyle w:val="afa"/>
        <w:ind w:left="0" w:firstLine="709"/>
        <w:rPr>
          <w:color w:val="000000" w:themeColor="text1"/>
          <w:szCs w:val="26"/>
        </w:rPr>
      </w:pPr>
      <w:r w:rsidRPr="000356D1">
        <w:rPr>
          <w:color w:val="000000" w:themeColor="text1"/>
          <w:szCs w:val="26"/>
        </w:rPr>
        <w:t>Старшими государственными инспекторами рассмотрен</w:t>
      </w:r>
      <w:r w:rsidR="00DC57CF" w:rsidRPr="000356D1">
        <w:rPr>
          <w:color w:val="000000" w:themeColor="text1"/>
          <w:szCs w:val="26"/>
        </w:rPr>
        <w:t>о</w:t>
      </w:r>
      <w:r w:rsidRPr="000356D1">
        <w:rPr>
          <w:color w:val="000000" w:themeColor="text1"/>
          <w:szCs w:val="26"/>
        </w:rPr>
        <w:t xml:space="preserve"> </w:t>
      </w:r>
      <w:r w:rsidR="000356D1" w:rsidRPr="000356D1">
        <w:rPr>
          <w:b/>
          <w:color w:val="000000" w:themeColor="text1"/>
          <w:szCs w:val="26"/>
        </w:rPr>
        <w:t>594</w:t>
      </w:r>
      <w:r w:rsidR="000F6524" w:rsidRPr="000356D1">
        <w:rPr>
          <w:b/>
          <w:color w:val="000000" w:themeColor="text1"/>
          <w:szCs w:val="26"/>
        </w:rPr>
        <w:t xml:space="preserve"> </w:t>
      </w:r>
      <w:r w:rsidRPr="000356D1">
        <w:rPr>
          <w:b/>
          <w:i/>
          <w:color w:val="000000" w:themeColor="text1"/>
          <w:szCs w:val="26"/>
        </w:rPr>
        <w:t>(</w:t>
      </w:r>
      <w:r w:rsidR="000356D1" w:rsidRPr="000356D1">
        <w:rPr>
          <w:b/>
          <w:i/>
          <w:color w:val="000000" w:themeColor="text1"/>
          <w:szCs w:val="26"/>
        </w:rPr>
        <w:t>62</w:t>
      </w:r>
      <w:r w:rsidRPr="000356D1">
        <w:rPr>
          <w:b/>
          <w:i/>
          <w:color w:val="000000" w:themeColor="text1"/>
          <w:szCs w:val="26"/>
        </w:rPr>
        <w:t>%)</w:t>
      </w:r>
      <w:r w:rsidR="00EB4F61" w:rsidRPr="000356D1">
        <w:rPr>
          <w:color w:val="000000" w:themeColor="text1"/>
          <w:szCs w:val="26"/>
        </w:rPr>
        <w:t xml:space="preserve"> протокол</w:t>
      </w:r>
      <w:r w:rsidR="000356D1" w:rsidRPr="000356D1">
        <w:rPr>
          <w:color w:val="000000" w:themeColor="text1"/>
          <w:szCs w:val="26"/>
        </w:rPr>
        <w:t>а</w:t>
      </w:r>
      <w:r w:rsidR="00EB4F61" w:rsidRPr="000356D1">
        <w:rPr>
          <w:color w:val="000000" w:themeColor="text1"/>
          <w:szCs w:val="26"/>
        </w:rPr>
        <w:t>;</w:t>
      </w:r>
      <w:r w:rsidR="00AE6323" w:rsidRPr="000356D1">
        <w:rPr>
          <w:color w:val="000000" w:themeColor="text1"/>
          <w:szCs w:val="26"/>
        </w:rPr>
        <w:br/>
      </w:r>
      <w:r w:rsidR="000F3ACF" w:rsidRPr="000356D1">
        <w:rPr>
          <w:b/>
          <w:color w:val="000000" w:themeColor="text1"/>
          <w:szCs w:val="26"/>
        </w:rPr>
        <w:t>1</w:t>
      </w:r>
      <w:r w:rsidR="000356D1" w:rsidRPr="000356D1">
        <w:rPr>
          <w:b/>
          <w:color w:val="000000" w:themeColor="text1"/>
          <w:szCs w:val="26"/>
        </w:rPr>
        <w:t>0</w:t>
      </w:r>
      <w:r w:rsidR="000F3ACF" w:rsidRPr="000356D1">
        <w:rPr>
          <w:b/>
          <w:color w:val="000000" w:themeColor="text1"/>
          <w:szCs w:val="26"/>
        </w:rPr>
        <w:t>5</w:t>
      </w:r>
      <w:r w:rsidR="000F6524" w:rsidRPr="000356D1">
        <w:rPr>
          <w:b/>
          <w:color w:val="000000" w:themeColor="text1"/>
          <w:szCs w:val="26"/>
        </w:rPr>
        <w:t xml:space="preserve"> </w:t>
      </w:r>
      <w:r w:rsidRPr="000356D1">
        <w:rPr>
          <w:b/>
          <w:i/>
          <w:color w:val="000000" w:themeColor="text1"/>
          <w:szCs w:val="26"/>
        </w:rPr>
        <w:t>(</w:t>
      </w:r>
      <w:r w:rsidR="000356D1" w:rsidRPr="000356D1">
        <w:rPr>
          <w:b/>
          <w:i/>
          <w:color w:val="000000" w:themeColor="text1"/>
          <w:szCs w:val="26"/>
        </w:rPr>
        <w:t>11</w:t>
      </w:r>
      <w:r w:rsidRPr="000356D1">
        <w:rPr>
          <w:b/>
          <w:i/>
          <w:color w:val="000000" w:themeColor="text1"/>
          <w:szCs w:val="26"/>
        </w:rPr>
        <w:t>%)</w:t>
      </w:r>
      <w:r w:rsidR="00EB4F61" w:rsidRPr="000356D1">
        <w:rPr>
          <w:color w:val="000000" w:themeColor="text1"/>
          <w:szCs w:val="26"/>
        </w:rPr>
        <w:t xml:space="preserve"> протокол</w:t>
      </w:r>
      <w:r w:rsidR="000F3ACF" w:rsidRPr="000356D1">
        <w:rPr>
          <w:color w:val="000000" w:themeColor="text1"/>
          <w:szCs w:val="26"/>
        </w:rPr>
        <w:t>ов</w:t>
      </w:r>
      <w:r w:rsidRPr="000356D1">
        <w:rPr>
          <w:color w:val="000000" w:themeColor="text1"/>
          <w:szCs w:val="26"/>
        </w:rPr>
        <w:t xml:space="preserve"> находится на рассмотрении.</w:t>
      </w:r>
    </w:p>
    <w:p w:rsidR="00DC57CF" w:rsidRPr="002A39A7" w:rsidRDefault="00DC57CF" w:rsidP="002A39A7">
      <w:pPr>
        <w:rPr>
          <w:color w:val="000000" w:themeColor="text1"/>
          <w:szCs w:val="26"/>
        </w:rPr>
      </w:pPr>
    </w:p>
    <w:p w:rsidR="00DC123E" w:rsidRDefault="000C5A71" w:rsidP="00B56859">
      <w:pPr>
        <w:pStyle w:val="afa"/>
        <w:ind w:left="0" w:firstLine="709"/>
        <w:rPr>
          <w:color w:val="000000" w:themeColor="text1"/>
          <w:szCs w:val="26"/>
        </w:rPr>
      </w:pPr>
      <w:r>
        <w:rPr>
          <w:noProof/>
          <w:color w:val="000000" w:themeColor="text1"/>
          <w:szCs w:val="26"/>
        </w:rPr>
        <w:drawing>
          <wp:anchor distT="0" distB="0" distL="114300" distR="114300" simplePos="0" relativeHeight="251809792" behindDoc="0" locked="0" layoutInCell="1" allowOverlap="1">
            <wp:simplePos x="0" y="0"/>
            <wp:positionH relativeFrom="column">
              <wp:posOffset>165735</wp:posOffset>
            </wp:positionH>
            <wp:positionV relativeFrom="paragraph">
              <wp:posOffset>26035</wp:posOffset>
            </wp:positionV>
            <wp:extent cx="6219825" cy="2733675"/>
            <wp:effectExtent l="19050" t="0" r="0" b="0"/>
            <wp:wrapNone/>
            <wp:docPr id="20" name="Объект 6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anchor>
        </w:drawing>
      </w:r>
    </w:p>
    <w:p w:rsidR="005C028D" w:rsidRDefault="005C028D" w:rsidP="00B56859">
      <w:pPr>
        <w:pStyle w:val="afa"/>
        <w:ind w:left="0" w:firstLine="709"/>
        <w:rPr>
          <w:color w:val="000000" w:themeColor="text1"/>
          <w:szCs w:val="26"/>
        </w:rPr>
      </w:pPr>
    </w:p>
    <w:p w:rsidR="00DC123E" w:rsidRDefault="00DC123E" w:rsidP="00B56859">
      <w:pPr>
        <w:pStyle w:val="afa"/>
        <w:ind w:left="0" w:firstLine="709"/>
        <w:rPr>
          <w:color w:val="000000" w:themeColor="text1"/>
          <w:szCs w:val="26"/>
        </w:rPr>
      </w:pPr>
    </w:p>
    <w:p w:rsidR="0082116E" w:rsidRDefault="0082116E" w:rsidP="00B56859">
      <w:pPr>
        <w:pStyle w:val="afa"/>
        <w:ind w:left="0" w:firstLine="709"/>
        <w:rPr>
          <w:color w:val="000000" w:themeColor="text1"/>
          <w:szCs w:val="26"/>
        </w:rPr>
      </w:pPr>
    </w:p>
    <w:p w:rsidR="0082116E" w:rsidRDefault="0082116E" w:rsidP="00B56859">
      <w:pPr>
        <w:pStyle w:val="afa"/>
        <w:ind w:left="0" w:firstLine="709"/>
        <w:rPr>
          <w:color w:val="000000" w:themeColor="text1"/>
          <w:szCs w:val="26"/>
        </w:rPr>
      </w:pPr>
    </w:p>
    <w:p w:rsidR="0082116E" w:rsidRDefault="0082116E" w:rsidP="00B56859">
      <w:pPr>
        <w:pStyle w:val="afa"/>
        <w:ind w:left="0" w:firstLine="709"/>
        <w:rPr>
          <w:color w:val="000000" w:themeColor="text1"/>
          <w:szCs w:val="26"/>
        </w:rPr>
      </w:pPr>
    </w:p>
    <w:p w:rsidR="0082116E" w:rsidRDefault="0082116E" w:rsidP="00B56859">
      <w:pPr>
        <w:pStyle w:val="afa"/>
        <w:ind w:left="0" w:firstLine="709"/>
        <w:rPr>
          <w:color w:val="000000" w:themeColor="text1"/>
          <w:szCs w:val="26"/>
        </w:rPr>
      </w:pPr>
    </w:p>
    <w:p w:rsidR="0082116E" w:rsidRDefault="0082116E" w:rsidP="00B56859">
      <w:pPr>
        <w:pStyle w:val="afa"/>
        <w:ind w:left="0" w:firstLine="709"/>
        <w:rPr>
          <w:color w:val="000000" w:themeColor="text1"/>
          <w:szCs w:val="26"/>
        </w:rPr>
      </w:pPr>
    </w:p>
    <w:p w:rsidR="000C5A71" w:rsidRDefault="000C5A71" w:rsidP="00B56859">
      <w:pPr>
        <w:pStyle w:val="afa"/>
        <w:ind w:left="0" w:firstLine="709"/>
        <w:rPr>
          <w:color w:val="000000" w:themeColor="text1"/>
          <w:szCs w:val="26"/>
        </w:rPr>
      </w:pPr>
    </w:p>
    <w:p w:rsidR="000C5A71" w:rsidRDefault="000C5A71" w:rsidP="00B56859">
      <w:pPr>
        <w:pStyle w:val="afa"/>
        <w:ind w:left="0" w:firstLine="709"/>
        <w:rPr>
          <w:color w:val="000000" w:themeColor="text1"/>
          <w:szCs w:val="26"/>
        </w:rPr>
      </w:pPr>
    </w:p>
    <w:p w:rsidR="00F51E3D" w:rsidRDefault="00F51E3D" w:rsidP="00B56859">
      <w:pPr>
        <w:pStyle w:val="afa"/>
        <w:ind w:left="0" w:firstLine="709"/>
        <w:rPr>
          <w:color w:val="000000" w:themeColor="text1"/>
          <w:szCs w:val="26"/>
        </w:rPr>
      </w:pPr>
    </w:p>
    <w:p w:rsidR="00905AAB" w:rsidRPr="00576E29" w:rsidRDefault="00B56859" w:rsidP="00B56859">
      <w:pPr>
        <w:ind w:firstLine="709"/>
        <w:rPr>
          <w:color w:val="000000" w:themeColor="text1"/>
          <w:szCs w:val="26"/>
        </w:rPr>
      </w:pPr>
      <w:r w:rsidRPr="00576E29">
        <w:rPr>
          <w:color w:val="000000" w:themeColor="text1"/>
          <w:szCs w:val="26"/>
        </w:rPr>
        <w:t>Всего вынесено решений/постановлений</w:t>
      </w:r>
      <w:r w:rsidR="00994A7E" w:rsidRPr="00576E29">
        <w:rPr>
          <w:color w:val="000000" w:themeColor="text1"/>
          <w:szCs w:val="26"/>
        </w:rPr>
        <w:t xml:space="preserve"> </w:t>
      </w:r>
      <w:r w:rsidRPr="00576E29">
        <w:rPr>
          <w:color w:val="000000" w:themeColor="text1"/>
          <w:szCs w:val="26"/>
        </w:rPr>
        <w:t xml:space="preserve">(с учетом материалов </w:t>
      </w:r>
      <w:r w:rsidR="00113203" w:rsidRPr="00576E29">
        <w:rPr>
          <w:color w:val="000000" w:themeColor="text1"/>
          <w:szCs w:val="26"/>
        </w:rPr>
        <w:t>20</w:t>
      </w:r>
      <w:r w:rsidR="001E6A17" w:rsidRPr="00576E29">
        <w:rPr>
          <w:color w:val="000000" w:themeColor="text1"/>
          <w:szCs w:val="26"/>
        </w:rPr>
        <w:t>20</w:t>
      </w:r>
      <w:r w:rsidRPr="00576E29">
        <w:rPr>
          <w:color w:val="000000" w:themeColor="text1"/>
          <w:szCs w:val="26"/>
        </w:rPr>
        <w:t xml:space="preserve"> года)</w:t>
      </w:r>
      <w:r w:rsidR="009946AD" w:rsidRPr="00576E29">
        <w:rPr>
          <w:color w:val="000000" w:themeColor="text1"/>
          <w:szCs w:val="26"/>
        </w:rPr>
        <w:t xml:space="preserve"> </w:t>
      </w:r>
      <w:r w:rsidRPr="00576E29">
        <w:rPr>
          <w:b/>
          <w:color w:val="000000" w:themeColor="text1"/>
          <w:szCs w:val="26"/>
        </w:rPr>
        <w:t xml:space="preserve">– </w:t>
      </w:r>
      <w:r w:rsidR="00576E29" w:rsidRPr="00576E29">
        <w:rPr>
          <w:b/>
          <w:color w:val="000000" w:themeColor="text1"/>
          <w:szCs w:val="26"/>
        </w:rPr>
        <w:t>793</w:t>
      </w:r>
      <w:r w:rsidRPr="00576E29">
        <w:rPr>
          <w:color w:val="000000" w:themeColor="text1"/>
          <w:szCs w:val="26"/>
        </w:rPr>
        <w:t>, из</w:t>
      </w:r>
    </w:p>
    <w:p w:rsidR="00B56859" w:rsidRPr="00576E29" w:rsidRDefault="00B56859" w:rsidP="00171595">
      <w:pPr>
        <w:rPr>
          <w:color w:val="000000" w:themeColor="text1"/>
          <w:szCs w:val="26"/>
        </w:rPr>
      </w:pPr>
      <w:r w:rsidRPr="00576E29">
        <w:rPr>
          <w:color w:val="000000" w:themeColor="text1"/>
          <w:szCs w:val="26"/>
        </w:rPr>
        <w:t>них:</w:t>
      </w:r>
    </w:p>
    <w:p w:rsidR="00B56859" w:rsidRPr="00576E29" w:rsidRDefault="00B56859" w:rsidP="00B56859">
      <w:pPr>
        <w:ind w:firstLine="709"/>
        <w:rPr>
          <w:color w:val="000000" w:themeColor="text1"/>
          <w:szCs w:val="26"/>
        </w:rPr>
      </w:pPr>
      <w:r w:rsidRPr="00576E29">
        <w:rPr>
          <w:color w:val="000000" w:themeColor="text1"/>
          <w:szCs w:val="26"/>
        </w:rPr>
        <w:lastRenderedPageBreak/>
        <w:t>-</w:t>
      </w:r>
      <w:r w:rsidR="006D5AF2" w:rsidRPr="00576E29">
        <w:rPr>
          <w:color w:val="000000" w:themeColor="text1"/>
          <w:szCs w:val="26"/>
        </w:rPr>
        <w:t xml:space="preserve"> </w:t>
      </w:r>
      <w:r w:rsidR="00576E29" w:rsidRPr="00576E29">
        <w:rPr>
          <w:b/>
          <w:color w:val="000000" w:themeColor="text1"/>
          <w:szCs w:val="26"/>
        </w:rPr>
        <w:t xml:space="preserve">320 </w:t>
      </w:r>
      <w:r w:rsidRPr="00576E29">
        <w:rPr>
          <w:b/>
          <w:i/>
          <w:color w:val="000000" w:themeColor="text1"/>
          <w:szCs w:val="26"/>
        </w:rPr>
        <w:t>(</w:t>
      </w:r>
      <w:r w:rsidR="00576E29" w:rsidRPr="00576E29">
        <w:rPr>
          <w:b/>
          <w:i/>
          <w:color w:val="000000" w:themeColor="text1"/>
          <w:szCs w:val="26"/>
        </w:rPr>
        <w:t>40</w:t>
      </w:r>
      <w:r w:rsidRPr="00576E29">
        <w:rPr>
          <w:b/>
          <w:i/>
          <w:color w:val="000000" w:themeColor="text1"/>
          <w:szCs w:val="26"/>
        </w:rPr>
        <w:t>%)</w:t>
      </w:r>
      <w:r w:rsidR="00994A7E" w:rsidRPr="00576E29">
        <w:rPr>
          <w:color w:val="000000" w:themeColor="text1"/>
          <w:szCs w:val="26"/>
        </w:rPr>
        <w:t xml:space="preserve"> - </w:t>
      </w:r>
      <w:r w:rsidRPr="00576E29">
        <w:rPr>
          <w:color w:val="000000" w:themeColor="text1"/>
          <w:szCs w:val="26"/>
        </w:rPr>
        <w:t>решения вынесено судом</w:t>
      </w:r>
      <w:r w:rsidR="00994A7E" w:rsidRPr="00576E29">
        <w:rPr>
          <w:color w:val="000000" w:themeColor="text1"/>
          <w:szCs w:val="26"/>
        </w:rPr>
        <w:t xml:space="preserve"> </w:t>
      </w:r>
      <w:r w:rsidR="00EB4F61" w:rsidRPr="00576E29">
        <w:rPr>
          <w:color w:val="000000" w:themeColor="text1"/>
          <w:szCs w:val="26"/>
        </w:rPr>
        <w:t xml:space="preserve">(с учетом материалов </w:t>
      </w:r>
      <w:r w:rsidR="00113203" w:rsidRPr="00576E29">
        <w:rPr>
          <w:color w:val="000000" w:themeColor="text1"/>
          <w:szCs w:val="26"/>
        </w:rPr>
        <w:t>20</w:t>
      </w:r>
      <w:r w:rsidR="001E6A17" w:rsidRPr="00576E29">
        <w:rPr>
          <w:color w:val="000000" w:themeColor="text1"/>
          <w:szCs w:val="26"/>
        </w:rPr>
        <w:t>20</w:t>
      </w:r>
      <w:r w:rsidR="00EB4F61" w:rsidRPr="00576E29">
        <w:rPr>
          <w:color w:val="000000" w:themeColor="text1"/>
          <w:szCs w:val="26"/>
        </w:rPr>
        <w:t xml:space="preserve"> года)</w:t>
      </w:r>
      <w:r w:rsidRPr="00576E29">
        <w:rPr>
          <w:color w:val="000000" w:themeColor="text1"/>
          <w:szCs w:val="26"/>
        </w:rPr>
        <w:t>;</w:t>
      </w:r>
    </w:p>
    <w:p w:rsidR="00B56859" w:rsidRDefault="00B56859" w:rsidP="00B56859">
      <w:pPr>
        <w:ind w:firstLine="660"/>
        <w:rPr>
          <w:color w:val="000000" w:themeColor="text1"/>
          <w:szCs w:val="26"/>
        </w:rPr>
      </w:pPr>
      <w:r w:rsidRPr="00576E29">
        <w:rPr>
          <w:color w:val="000000" w:themeColor="text1"/>
          <w:szCs w:val="26"/>
        </w:rPr>
        <w:t xml:space="preserve">- </w:t>
      </w:r>
      <w:r w:rsidR="00576E29" w:rsidRPr="00576E29">
        <w:rPr>
          <w:b/>
          <w:color w:val="000000" w:themeColor="text1"/>
          <w:szCs w:val="26"/>
        </w:rPr>
        <w:t>473</w:t>
      </w:r>
      <w:r w:rsidRPr="00576E29">
        <w:rPr>
          <w:b/>
          <w:color w:val="000000" w:themeColor="text1"/>
          <w:szCs w:val="26"/>
        </w:rPr>
        <w:t xml:space="preserve"> (</w:t>
      </w:r>
      <w:r w:rsidR="00576E29" w:rsidRPr="00576E29">
        <w:rPr>
          <w:b/>
          <w:color w:val="000000" w:themeColor="text1"/>
          <w:szCs w:val="26"/>
        </w:rPr>
        <w:t>60</w:t>
      </w:r>
      <w:r w:rsidRPr="00576E29">
        <w:rPr>
          <w:b/>
          <w:i/>
          <w:color w:val="000000" w:themeColor="text1"/>
          <w:szCs w:val="26"/>
        </w:rPr>
        <w:t>%)</w:t>
      </w:r>
      <w:r w:rsidRPr="00576E29">
        <w:rPr>
          <w:color w:val="000000" w:themeColor="text1"/>
          <w:szCs w:val="26"/>
        </w:rPr>
        <w:t xml:space="preserve"> - вынесено в рамках полномочий старшими государственными </w:t>
      </w:r>
      <w:r w:rsidR="000930ED" w:rsidRPr="00576E29">
        <w:rPr>
          <w:color w:val="000000" w:themeColor="text1"/>
          <w:szCs w:val="26"/>
        </w:rPr>
        <w:t>инспекторами</w:t>
      </w:r>
      <w:r w:rsidRPr="00576E29">
        <w:rPr>
          <w:color w:val="000000" w:themeColor="text1"/>
          <w:szCs w:val="26"/>
        </w:rPr>
        <w:t>.</w:t>
      </w:r>
    </w:p>
    <w:p w:rsidR="002A39A7" w:rsidRDefault="002A39A7" w:rsidP="00B56859">
      <w:pPr>
        <w:ind w:firstLine="660"/>
        <w:rPr>
          <w:color w:val="000000" w:themeColor="text1"/>
          <w:szCs w:val="26"/>
        </w:rPr>
      </w:pPr>
    </w:p>
    <w:p w:rsidR="00E834E6" w:rsidRDefault="00BB0CE5" w:rsidP="00B56859">
      <w:pPr>
        <w:ind w:firstLine="660"/>
        <w:rPr>
          <w:color w:val="000000" w:themeColor="text1"/>
          <w:szCs w:val="26"/>
        </w:rPr>
      </w:pPr>
      <w:r>
        <w:rPr>
          <w:noProof/>
          <w:color w:val="000000" w:themeColor="text1"/>
          <w:szCs w:val="26"/>
        </w:rPr>
        <w:drawing>
          <wp:anchor distT="0" distB="0" distL="114300" distR="114300" simplePos="0" relativeHeight="251810816" behindDoc="0" locked="0" layoutInCell="1" allowOverlap="1">
            <wp:simplePos x="0" y="0"/>
            <wp:positionH relativeFrom="column">
              <wp:posOffset>83820</wp:posOffset>
            </wp:positionH>
            <wp:positionV relativeFrom="paragraph">
              <wp:posOffset>88900</wp:posOffset>
            </wp:positionV>
            <wp:extent cx="6079490" cy="2311400"/>
            <wp:effectExtent l="19050" t="0" r="0" b="0"/>
            <wp:wrapNone/>
            <wp:docPr id="25" name="Объект 6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anchor>
        </w:drawing>
      </w:r>
    </w:p>
    <w:p w:rsidR="00E834E6" w:rsidRDefault="00E834E6" w:rsidP="00B56859">
      <w:pPr>
        <w:ind w:firstLine="660"/>
        <w:rPr>
          <w:color w:val="000000" w:themeColor="text1"/>
          <w:szCs w:val="26"/>
        </w:rPr>
      </w:pPr>
    </w:p>
    <w:p w:rsidR="00B9739E" w:rsidRDefault="00B9739E" w:rsidP="00B56859">
      <w:pPr>
        <w:ind w:firstLine="660"/>
        <w:rPr>
          <w:color w:val="000000" w:themeColor="text1"/>
          <w:szCs w:val="26"/>
        </w:rPr>
      </w:pPr>
    </w:p>
    <w:p w:rsidR="00B9739E" w:rsidRDefault="00B9739E" w:rsidP="00B56859">
      <w:pPr>
        <w:ind w:firstLine="660"/>
        <w:rPr>
          <w:color w:val="000000" w:themeColor="text1"/>
          <w:szCs w:val="26"/>
        </w:rPr>
      </w:pPr>
    </w:p>
    <w:p w:rsidR="00686F53" w:rsidRDefault="00686F53" w:rsidP="00B56859">
      <w:pPr>
        <w:ind w:firstLine="660"/>
        <w:rPr>
          <w:color w:val="000000" w:themeColor="text1"/>
          <w:szCs w:val="26"/>
        </w:rPr>
      </w:pPr>
    </w:p>
    <w:p w:rsidR="00686F53" w:rsidRDefault="00686F53" w:rsidP="00B56859">
      <w:pPr>
        <w:ind w:firstLine="660"/>
        <w:rPr>
          <w:color w:val="000000" w:themeColor="text1"/>
          <w:szCs w:val="26"/>
        </w:rPr>
      </w:pPr>
    </w:p>
    <w:p w:rsidR="005F2BD9" w:rsidRDefault="005F2BD9" w:rsidP="00B56859">
      <w:pPr>
        <w:ind w:firstLine="660"/>
        <w:rPr>
          <w:color w:val="000000" w:themeColor="text1"/>
          <w:szCs w:val="26"/>
        </w:rPr>
      </w:pPr>
    </w:p>
    <w:p w:rsidR="002907C0" w:rsidRDefault="002907C0" w:rsidP="00B56859">
      <w:pPr>
        <w:ind w:firstLine="660"/>
        <w:rPr>
          <w:color w:val="000000" w:themeColor="text1"/>
          <w:szCs w:val="26"/>
        </w:rPr>
      </w:pPr>
    </w:p>
    <w:p w:rsidR="002907C0" w:rsidRDefault="002907C0" w:rsidP="00B56859">
      <w:pPr>
        <w:ind w:firstLine="660"/>
        <w:rPr>
          <w:color w:val="000000" w:themeColor="text1"/>
          <w:szCs w:val="26"/>
        </w:rPr>
      </w:pPr>
    </w:p>
    <w:p w:rsidR="002907C0" w:rsidRDefault="002907C0" w:rsidP="00B56859">
      <w:pPr>
        <w:ind w:firstLine="660"/>
        <w:rPr>
          <w:color w:val="000000" w:themeColor="text1"/>
          <w:szCs w:val="26"/>
        </w:rPr>
      </w:pPr>
    </w:p>
    <w:p w:rsidR="002907C0" w:rsidRPr="007A7784" w:rsidRDefault="00B56859" w:rsidP="002907C0">
      <w:pPr>
        <w:ind w:firstLine="660"/>
        <w:rPr>
          <w:color w:val="000000" w:themeColor="text1"/>
          <w:szCs w:val="26"/>
        </w:rPr>
      </w:pPr>
      <w:r w:rsidRPr="005C028D">
        <w:rPr>
          <w:color w:val="000000" w:themeColor="text1"/>
          <w:szCs w:val="26"/>
        </w:rPr>
        <w:t xml:space="preserve">Наложено </w:t>
      </w:r>
      <w:r w:rsidRPr="007A7784">
        <w:rPr>
          <w:color w:val="000000" w:themeColor="text1"/>
          <w:szCs w:val="26"/>
        </w:rPr>
        <w:t xml:space="preserve">административных наказаний (с учетом материалов </w:t>
      </w:r>
      <w:r w:rsidR="00113203" w:rsidRPr="007A7784">
        <w:rPr>
          <w:color w:val="000000" w:themeColor="text1"/>
          <w:szCs w:val="26"/>
        </w:rPr>
        <w:t>20</w:t>
      </w:r>
      <w:r w:rsidR="001E6A17">
        <w:rPr>
          <w:color w:val="000000" w:themeColor="text1"/>
          <w:szCs w:val="26"/>
        </w:rPr>
        <w:t>20</w:t>
      </w:r>
      <w:r w:rsidR="002907C0" w:rsidRPr="007A7784">
        <w:rPr>
          <w:color w:val="000000" w:themeColor="text1"/>
          <w:szCs w:val="26"/>
        </w:rPr>
        <w:t xml:space="preserve"> года):</w:t>
      </w:r>
    </w:p>
    <w:p w:rsidR="00576E29" w:rsidRPr="00471F92" w:rsidRDefault="00576E29" w:rsidP="00576E29">
      <w:pPr>
        <w:ind w:firstLine="708"/>
        <w:rPr>
          <w:color w:val="000000" w:themeColor="text1"/>
          <w:szCs w:val="26"/>
        </w:rPr>
      </w:pPr>
      <w:r w:rsidRPr="00471F92">
        <w:rPr>
          <w:szCs w:val="26"/>
        </w:rPr>
        <w:t xml:space="preserve">- в виде штрафа на сумму </w:t>
      </w:r>
      <w:r>
        <w:rPr>
          <w:b/>
          <w:szCs w:val="26"/>
        </w:rPr>
        <w:t xml:space="preserve">5755,3 </w:t>
      </w:r>
      <w:r w:rsidRPr="00471F92">
        <w:rPr>
          <w:color w:val="000000" w:themeColor="text1"/>
          <w:szCs w:val="26"/>
        </w:rPr>
        <w:t xml:space="preserve">тыс.руб. (взыскано </w:t>
      </w:r>
      <w:r>
        <w:rPr>
          <w:b/>
          <w:color w:val="000000" w:themeColor="text1"/>
          <w:szCs w:val="26"/>
        </w:rPr>
        <w:t>1883,5</w:t>
      </w:r>
      <w:r w:rsidRPr="00471F92">
        <w:rPr>
          <w:b/>
          <w:color w:val="000000" w:themeColor="text1"/>
          <w:szCs w:val="26"/>
        </w:rPr>
        <w:t xml:space="preserve"> тыс</w:t>
      </w:r>
      <w:r w:rsidRPr="00471F92">
        <w:rPr>
          <w:color w:val="000000" w:themeColor="text1"/>
          <w:szCs w:val="26"/>
        </w:rPr>
        <w:t>.руб.);</w:t>
      </w:r>
    </w:p>
    <w:p w:rsidR="00576E29" w:rsidRPr="005C3DCF" w:rsidRDefault="00576E29" w:rsidP="00576E29">
      <w:pPr>
        <w:ind w:firstLine="708"/>
        <w:rPr>
          <w:color w:val="000000" w:themeColor="text1"/>
          <w:szCs w:val="26"/>
        </w:rPr>
      </w:pPr>
      <w:r w:rsidRPr="005C3DCF">
        <w:rPr>
          <w:color w:val="000000" w:themeColor="text1"/>
          <w:szCs w:val="26"/>
        </w:rPr>
        <w:t xml:space="preserve">- в виде предупреждения – </w:t>
      </w:r>
      <w:r>
        <w:rPr>
          <w:b/>
          <w:color w:val="000000" w:themeColor="text1"/>
          <w:szCs w:val="26"/>
        </w:rPr>
        <w:t>128</w:t>
      </w:r>
      <w:r w:rsidRPr="005C3DCF">
        <w:rPr>
          <w:color w:val="000000" w:themeColor="text1"/>
          <w:szCs w:val="26"/>
        </w:rPr>
        <w:t>;</w:t>
      </w:r>
    </w:p>
    <w:p w:rsidR="00576E29" w:rsidRPr="005C3DCF" w:rsidRDefault="00576E29" w:rsidP="00576E29">
      <w:pPr>
        <w:ind w:firstLine="708"/>
        <w:rPr>
          <w:color w:val="000000" w:themeColor="text1"/>
          <w:szCs w:val="26"/>
        </w:rPr>
      </w:pPr>
      <w:r w:rsidRPr="005C3DCF">
        <w:rPr>
          <w:color w:val="000000" w:themeColor="text1"/>
          <w:szCs w:val="26"/>
        </w:rPr>
        <w:t xml:space="preserve">- в виде объявления устного замечания </w:t>
      </w:r>
      <w:r w:rsidRPr="005C3DCF">
        <w:rPr>
          <w:b/>
          <w:color w:val="000000" w:themeColor="text1"/>
          <w:szCs w:val="26"/>
        </w:rPr>
        <w:t xml:space="preserve">– </w:t>
      </w:r>
      <w:r>
        <w:rPr>
          <w:b/>
          <w:color w:val="000000" w:themeColor="text1"/>
          <w:szCs w:val="26"/>
        </w:rPr>
        <w:t>3</w:t>
      </w:r>
      <w:r w:rsidRPr="005C3DCF">
        <w:rPr>
          <w:b/>
          <w:color w:val="000000" w:themeColor="text1"/>
          <w:szCs w:val="26"/>
        </w:rPr>
        <w:t>;</w:t>
      </w:r>
    </w:p>
    <w:p w:rsidR="00576E29" w:rsidRPr="005C3DCF" w:rsidRDefault="00576E29" w:rsidP="00576E29">
      <w:pPr>
        <w:spacing w:line="348" w:lineRule="auto"/>
        <w:ind w:firstLine="709"/>
        <w:rPr>
          <w:szCs w:val="26"/>
        </w:rPr>
      </w:pPr>
      <w:r w:rsidRPr="005C3DCF">
        <w:rPr>
          <w:szCs w:val="26"/>
        </w:rPr>
        <w:t xml:space="preserve">- отсутствие состава, события – </w:t>
      </w:r>
      <w:r>
        <w:rPr>
          <w:b/>
          <w:szCs w:val="26"/>
        </w:rPr>
        <w:t>8</w:t>
      </w:r>
      <w:r w:rsidRPr="005C3DCF">
        <w:rPr>
          <w:szCs w:val="26"/>
        </w:rPr>
        <w:t>;</w:t>
      </w:r>
    </w:p>
    <w:p w:rsidR="00576E29" w:rsidRDefault="00576E29" w:rsidP="00576E29">
      <w:pPr>
        <w:spacing w:line="348" w:lineRule="auto"/>
        <w:ind w:firstLine="709"/>
        <w:rPr>
          <w:szCs w:val="26"/>
        </w:rPr>
      </w:pPr>
      <w:r w:rsidRPr="005C3DCF">
        <w:rPr>
          <w:szCs w:val="26"/>
        </w:rPr>
        <w:t xml:space="preserve">- в связи с истечением сроков привлечения к административной ответственности – </w:t>
      </w:r>
      <w:r>
        <w:rPr>
          <w:b/>
          <w:szCs w:val="26"/>
        </w:rPr>
        <w:t>72</w:t>
      </w:r>
      <w:r w:rsidRPr="005C3DCF">
        <w:rPr>
          <w:szCs w:val="26"/>
        </w:rPr>
        <w:t>;</w:t>
      </w:r>
    </w:p>
    <w:p w:rsidR="00576E29" w:rsidRDefault="00576E29" w:rsidP="00576E29">
      <w:pPr>
        <w:spacing w:line="348" w:lineRule="auto"/>
        <w:ind w:firstLine="709"/>
        <w:rPr>
          <w:b/>
          <w:szCs w:val="26"/>
        </w:rPr>
      </w:pPr>
      <w:r>
        <w:rPr>
          <w:szCs w:val="26"/>
        </w:rPr>
        <w:t xml:space="preserve">- в виде штрафа – </w:t>
      </w:r>
      <w:r>
        <w:rPr>
          <w:b/>
          <w:szCs w:val="26"/>
        </w:rPr>
        <w:t>578;</w:t>
      </w:r>
    </w:p>
    <w:p w:rsidR="00576E29" w:rsidRDefault="00576E29" w:rsidP="00576E29">
      <w:pPr>
        <w:ind w:firstLine="708"/>
        <w:rPr>
          <w:b/>
          <w:szCs w:val="26"/>
        </w:rPr>
      </w:pPr>
      <w:r w:rsidRPr="00DB4CDD">
        <w:rPr>
          <w:szCs w:val="26"/>
        </w:rPr>
        <w:t xml:space="preserve">- возврат протоколов на доработку – </w:t>
      </w:r>
      <w:r>
        <w:rPr>
          <w:b/>
          <w:szCs w:val="26"/>
        </w:rPr>
        <w:t>4.</w:t>
      </w:r>
    </w:p>
    <w:p w:rsidR="00081E24" w:rsidRDefault="00081E24" w:rsidP="00686F53">
      <w:pPr>
        <w:ind w:firstLine="708"/>
        <w:rPr>
          <w:b/>
          <w:szCs w:val="26"/>
        </w:rPr>
      </w:pPr>
    </w:p>
    <w:p w:rsidR="00B75B26" w:rsidRDefault="00B75B26" w:rsidP="00686F53">
      <w:pPr>
        <w:ind w:firstLine="708"/>
        <w:rPr>
          <w:b/>
          <w:szCs w:val="26"/>
        </w:rPr>
      </w:pPr>
    </w:p>
    <w:p w:rsidR="00B56859" w:rsidRPr="00CE457F" w:rsidRDefault="001E6A17" w:rsidP="00686F53">
      <w:pPr>
        <w:ind w:firstLine="708"/>
        <w:rPr>
          <w:color w:val="000000" w:themeColor="text1"/>
          <w:szCs w:val="26"/>
        </w:rPr>
      </w:pPr>
      <w:r>
        <w:rPr>
          <w:color w:val="000000" w:themeColor="text1"/>
          <w:szCs w:val="26"/>
        </w:rPr>
        <w:t xml:space="preserve">В 1 квартале </w:t>
      </w:r>
      <w:r w:rsidR="00CA5643">
        <w:rPr>
          <w:color w:val="000000" w:themeColor="text1"/>
          <w:szCs w:val="26"/>
        </w:rPr>
        <w:t xml:space="preserve"> </w:t>
      </w:r>
      <w:r w:rsidR="00100E98">
        <w:rPr>
          <w:color w:val="000000" w:themeColor="text1"/>
          <w:szCs w:val="26"/>
        </w:rPr>
        <w:t>202</w:t>
      </w:r>
      <w:r>
        <w:rPr>
          <w:color w:val="000000" w:themeColor="text1"/>
          <w:szCs w:val="26"/>
        </w:rPr>
        <w:t>1</w:t>
      </w:r>
      <w:r w:rsidR="00A82F77" w:rsidRPr="005C028D">
        <w:rPr>
          <w:color w:val="000000" w:themeColor="text1"/>
          <w:szCs w:val="26"/>
        </w:rPr>
        <w:t xml:space="preserve"> год</w:t>
      </w:r>
      <w:r>
        <w:rPr>
          <w:color w:val="000000" w:themeColor="text1"/>
          <w:szCs w:val="26"/>
        </w:rPr>
        <w:t>а</w:t>
      </w:r>
      <w:r w:rsidR="00482F22" w:rsidRPr="005C028D">
        <w:rPr>
          <w:color w:val="000000" w:themeColor="text1"/>
          <w:szCs w:val="26"/>
        </w:rPr>
        <w:t xml:space="preserve"> </w:t>
      </w:r>
      <w:r w:rsidR="00B56859" w:rsidRPr="005C028D">
        <w:rPr>
          <w:color w:val="000000" w:themeColor="text1"/>
          <w:szCs w:val="26"/>
        </w:rPr>
        <w:t xml:space="preserve">в </w:t>
      </w:r>
      <w:r w:rsidR="00B56859" w:rsidRPr="005C028D">
        <w:rPr>
          <w:b/>
          <w:color w:val="000000" w:themeColor="text1"/>
          <w:szCs w:val="26"/>
        </w:rPr>
        <w:t xml:space="preserve">сфере защиты персональных данных </w:t>
      </w:r>
      <w:r w:rsidR="00B56859" w:rsidRPr="005C028D">
        <w:rPr>
          <w:color w:val="000000" w:themeColor="text1"/>
          <w:szCs w:val="26"/>
        </w:rPr>
        <w:t xml:space="preserve">был </w:t>
      </w:r>
      <w:r w:rsidR="00B56859" w:rsidRPr="005C1798">
        <w:rPr>
          <w:color w:val="000000" w:themeColor="text1"/>
          <w:szCs w:val="26"/>
        </w:rPr>
        <w:t>составлен</w:t>
      </w:r>
      <w:r w:rsidR="004A19CE" w:rsidRPr="005C1798">
        <w:rPr>
          <w:color w:val="000000" w:themeColor="text1"/>
          <w:szCs w:val="26"/>
        </w:rPr>
        <w:t>о</w:t>
      </w:r>
      <w:r w:rsidR="00EF01EB" w:rsidRPr="005C1798">
        <w:rPr>
          <w:color w:val="000000" w:themeColor="text1"/>
          <w:szCs w:val="26"/>
        </w:rPr>
        <w:t xml:space="preserve"> </w:t>
      </w:r>
      <w:r w:rsidR="00576E29">
        <w:rPr>
          <w:b/>
          <w:color w:val="000000" w:themeColor="text1"/>
          <w:szCs w:val="26"/>
        </w:rPr>
        <w:t>57</w:t>
      </w:r>
      <w:r w:rsidR="00EF01EB" w:rsidRPr="005C028D">
        <w:rPr>
          <w:b/>
          <w:color w:val="000000" w:themeColor="text1"/>
          <w:szCs w:val="26"/>
        </w:rPr>
        <w:t xml:space="preserve"> </w:t>
      </w:r>
      <w:r w:rsidR="00B56859" w:rsidRPr="00CE457F">
        <w:rPr>
          <w:color w:val="000000" w:themeColor="text1"/>
          <w:szCs w:val="26"/>
        </w:rPr>
        <w:t>протокол</w:t>
      </w:r>
      <w:r w:rsidR="00CE457F" w:rsidRPr="00CE457F">
        <w:rPr>
          <w:color w:val="000000" w:themeColor="text1"/>
          <w:szCs w:val="26"/>
        </w:rPr>
        <w:t>ов</w:t>
      </w:r>
      <w:r w:rsidR="00B56859" w:rsidRPr="00CE457F">
        <w:rPr>
          <w:color w:val="000000" w:themeColor="text1"/>
          <w:szCs w:val="26"/>
        </w:rPr>
        <w:t xml:space="preserve"> об административных правонарушениях, из них:</w:t>
      </w:r>
    </w:p>
    <w:p w:rsidR="00576E29" w:rsidRPr="00471F92" w:rsidRDefault="00576E29" w:rsidP="00576E29">
      <w:pPr>
        <w:ind w:firstLine="708"/>
        <w:rPr>
          <w:color w:val="000000" w:themeColor="text1"/>
          <w:szCs w:val="26"/>
        </w:rPr>
      </w:pPr>
      <w:r w:rsidRPr="00471F92">
        <w:rPr>
          <w:color w:val="000000" w:themeColor="text1"/>
          <w:szCs w:val="26"/>
        </w:rPr>
        <w:t xml:space="preserve">- </w:t>
      </w:r>
      <w:r>
        <w:rPr>
          <w:b/>
          <w:color w:val="000000" w:themeColor="text1"/>
          <w:szCs w:val="26"/>
        </w:rPr>
        <w:t>40</w:t>
      </w:r>
      <w:r w:rsidRPr="00471F92">
        <w:rPr>
          <w:b/>
          <w:i/>
          <w:color w:val="000000" w:themeColor="text1"/>
          <w:szCs w:val="26"/>
        </w:rPr>
        <w:t>(</w:t>
      </w:r>
      <w:r>
        <w:rPr>
          <w:b/>
          <w:i/>
          <w:color w:val="000000" w:themeColor="text1"/>
          <w:szCs w:val="26"/>
        </w:rPr>
        <w:t>70</w:t>
      </w:r>
      <w:r w:rsidRPr="00471F92">
        <w:rPr>
          <w:b/>
          <w:i/>
          <w:color w:val="000000" w:themeColor="text1"/>
          <w:szCs w:val="26"/>
        </w:rPr>
        <w:t>%)</w:t>
      </w:r>
      <w:r w:rsidRPr="00471F92">
        <w:rPr>
          <w:color w:val="000000" w:themeColor="text1"/>
          <w:szCs w:val="26"/>
        </w:rPr>
        <w:t xml:space="preserve"> – в отношении юридических лиц;</w:t>
      </w:r>
    </w:p>
    <w:p w:rsidR="00576E29" w:rsidRDefault="00576E29" w:rsidP="00576E29">
      <w:pPr>
        <w:ind w:firstLine="708"/>
        <w:rPr>
          <w:color w:val="000000" w:themeColor="text1"/>
          <w:szCs w:val="26"/>
        </w:rPr>
      </w:pPr>
      <w:r w:rsidRPr="00471F92">
        <w:rPr>
          <w:color w:val="000000" w:themeColor="text1"/>
          <w:szCs w:val="26"/>
        </w:rPr>
        <w:t xml:space="preserve">- </w:t>
      </w:r>
      <w:r>
        <w:rPr>
          <w:b/>
          <w:color w:val="000000" w:themeColor="text1"/>
          <w:szCs w:val="26"/>
        </w:rPr>
        <w:t>17</w:t>
      </w:r>
      <w:r w:rsidRPr="00471F92">
        <w:rPr>
          <w:b/>
          <w:i/>
          <w:color w:val="000000" w:themeColor="text1"/>
          <w:szCs w:val="26"/>
        </w:rPr>
        <w:t>(</w:t>
      </w:r>
      <w:r>
        <w:rPr>
          <w:b/>
          <w:i/>
          <w:color w:val="000000" w:themeColor="text1"/>
          <w:szCs w:val="26"/>
        </w:rPr>
        <w:t>30</w:t>
      </w:r>
      <w:r w:rsidRPr="00471F92">
        <w:rPr>
          <w:b/>
          <w:i/>
          <w:color w:val="000000" w:themeColor="text1"/>
          <w:szCs w:val="26"/>
        </w:rPr>
        <w:t>%)</w:t>
      </w:r>
      <w:r>
        <w:rPr>
          <w:color w:val="000000" w:themeColor="text1"/>
          <w:szCs w:val="26"/>
        </w:rPr>
        <w:t xml:space="preserve"> – в отношении должностных лиц.</w:t>
      </w:r>
    </w:p>
    <w:p w:rsidR="00F51E3D" w:rsidRDefault="00F51E3D" w:rsidP="00D51522">
      <w:pPr>
        <w:pStyle w:val="a8"/>
        <w:spacing w:line="240" w:lineRule="auto"/>
        <w:ind w:firstLine="0"/>
        <w:jc w:val="center"/>
        <w:rPr>
          <w:b/>
          <w:sz w:val="26"/>
          <w:szCs w:val="26"/>
        </w:rPr>
      </w:pPr>
    </w:p>
    <w:p w:rsidR="00576E29" w:rsidRDefault="00576E29" w:rsidP="00D51522">
      <w:pPr>
        <w:pStyle w:val="a8"/>
        <w:spacing w:line="240" w:lineRule="auto"/>
        <w:ind w:firstLine="0"/>
        <w:jc w:val="center"/>
        <w:rPr>
          <w:b/>
          <w:sz w:val="26"/>
          <w:szCs w:val="26"/>
        </w:rPr>
      </w:pPr>
    </w:p>
    <w:p w:rsidR="00B75B26" w:rsidRDefault="00B75B26" w:rsidP="00D51522">
      <w:pPr>
        <w:pStyle w:val="a8"/>
        <w:spacing w:line="240" w:lineRule="auto"/>
        <w:ind w:firstLine="0"/>
        <w:jc w:val="center"/>
        <w:rPr>
          <w:b/>
          <w:sz w:val="26"/>
          <w:szCs w:val="26"/>
        </w:rPr>
      </w:pPr>
    </w:p>
    <w:p w:rsidR="00576E29" w:rsidRDefault="00576E29" w:rsidP="00D51522">
      <w:pPr>
        <w:pStyle w:val="a8"/>
        <w:spacing w:line="240" w:lineRule="auto"/>
        <w:ind w:firstLine="0"/>
        <w:jc w:val="center"/>
        <w:rPr>
          <w:b/>
          <w:sz w:val="26"/>
          <w:szCs w:val="26"/>
        </w:rPr>
      </w:pPr>
    </w:p>
    <w:p w:rsidR="007D0173" w:rsidRDefault="007D0173" w:rsidP="00D51522">
      <w:pPr>
        <w:pStyle w:val="a8"/>
        <w:spacing w:line="240" w:lineRule="auto"/>
        <w:ind w:firstLine="0"/>
        <w:jc w:val="center"/>
        <w:rPr>
          <w:b/>
          <w:sz w:val="26"/>
          <w:szCs w:val="26"/>
        </w:rPr>
      </w:pPr>
    </w:p>
    <w:p w:rsidR="00D51522" w:rsidRPr="00A67BFD" w:rsidRDefault="00C34B2A" w:rsidP="00D51522">
      <w:pPr>
        <w:pStyle w:val="a8"/>
        <w:spacing w:line="240" w:lineRule="auto"/>
        <w:ind w:firstLine="0"/>
        <w:jc w:val="center"/>
        <w:rPr>
          <w:b/>
          <w:szCs w:val="24"/>
        </w:rPr>
      </w:pPr>
      <w:r w:rsidRPr="00A67BFD">
        <w:rPr>
          <w:b/>
          <w:szCs w:val="24"/>
        </w:rPr>
        <w:lastRenderedPageBreak/>
        <w:t>С</w:t>
      </w:r>
      <w:r w:rsidR="00331432" w:rsidRPr="00A67BFD">
        <w:rPr>
          <w:b/>
          <w:szCs w:val="24"/>
        </w:rPr>
        <w:t>равнительные данные о количестве составленных протоколов</w:t>
      </w:r>
      <w:r w:rsidR="0003351B" w:rsidRPr="00A67BFD">
        <w:rPr>
          <w:b/>
          <w:szCs w:val="24"/>
        </w:rPr>
        <w:t xml:space="preserve"> </w:t>
      </w:r>
      <w:r w:rsidR="005266D1" w:rsidRPr="00A67BFD">
        <w:rPr>
          <w:b/>
          <w:szCs w:val="24"/>
        </w:rPr>
        <w:t xml:space="preserve">об АПН </w:t>
      </w:r>
    </w:p>
    <w:p w:rsidR="008D7A20" w:rsidRPr="00A67BFD" w:rsidRDefault="003C78EB" w:rsidP="00D51522">
      <w:pPr>
        <w:pStyle w:val="a8"/>
        <w:spacing w:line="240" w:lineRule="auto"/>
        <w:ind w:firstLine="0"/>
        <w:jc w:val="center"/>
        <w:rPr>
          <w:b/>
          <w:szCs w:val="24"/>
        </w:rPr>
      </w:pPr>
      <w:r w:rsidRPr="00A67BFD">
        <w:rPr>
          <w:b/>
          <w:szCs w:val="24"/>
        </w:rPr>
        <w:t xml:space="preserve">в </w:t>
      </w:r>
      <w:r w:rsidR="00113203" w:rsidRPr="00A67BFD">
        <w:rPr>
          <w:b/>
          <w:szCs w:val="24"/>
        </w:rPr>
        <w:t>20</w:t>
      </w:r>
      <w:r w:rsidR="001E6A17">
        <w:rPr>
          <w:b/>
          <w:szCs w:val="24"/>
        </w:rPr>
        <w:t>20</w:t>
      </w:r>
      <w:r w:rsidRPr="00A67BFD">
        <w:rPr>
          <w:b/>
          <w:szCs w:val="24"/>
        </w:rPr>
        <w:t xml:space="preserve"> и </w:t>
      </w:r>
      <w:r w:rsidR="00113203" w:rsidRPr="00A67BFD">
        <w:rPr>
          <w:b/>
          <w:szCs w:val="24"/>
        </w:rPr>
        <w:t>20</w:t>
      </w:r>
      <w:r w:rsidR="00100E98" w:rsidRPr="00A67BFD">
        <w:rPr>
          <w:b/>
          <w:szCs w:val="24"/>
        </w:rPr>
        <w:t>2</w:t>
      </w:r>
      <w:r w:rsidR="001E6A17">
        <w:rPr>
          <w:b/>
          <w:szCs w:val="24"/>
        </w:rPr>
        <w:t>1</w:t>
      </w:r>
      <w:r w:rsidR="00331432" w:rsidRPr="00A67BFD">
        <w:rPr>
          <w:b/>
          <w:szCs w:val="24"/>
        </w:rPr>
        <w:t xml:space="preserve"> год</w:t>
      </w:r>
      <w:r w:rsidR="001D4B44" w:rsidRPr="00A67BFD">
        <w:rPr>
          <w:b/>
          <w:szCs w:val="24"/>
        </w:rPr>
        <w:t>ах</w:t>
      </w:r>
    </w:p>
    <w:p w:rsidR="00A67BFD" w:rsidRDefault="005B3CA7" w:rsidP="00F51E3D">
      <w:pPr>
        <w:jc w:val="left"/>
        <w:rPr>
          <w:b/>
          <w:szCs w:val="26"/>
        </w:rPr>
      </w:pPr>
      <w:r>
        <w:rPr>
          <w:b/>
          <w:noProof/>
          <w:szCs w:val="26"/>
        </w:rPr>
        <w:drawing>
          <wp:anchor distT="0" distB="0" distL="114300" distR="114300" simplePos="0" relativeHeight="252089344" behindDoc="0" locked="0" layoutInCell="1" allowOverlap="1">
            <wp:simplePos x="0" y="0"/>
            <wp:positionH relativeFrom="column">
              <wp:posOffset>426720</wp:posOffset>
            </wp:positionH>
            <wp:positionV relativeFrom="paragraph">
              <wp:posOffset>259715</wp:posOffset>
            </wp:positionV>
            <wp:extent cx="5906135" cy="2660015"/>
            <wp:effectExtent l="19050" t="0" r="0" b="0"/>
            <wp:wrapNone/>
            <wp:docPr id="53" name="Объект 6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anchor>
        </w:drawing>
      </w:r>
    </w:p>
    <w:p w:rsidR="00A67BFD" w:rsidRDefault="00A67BFD" w:rsidP="00F51E3D">
      <w:pPr>
        <w:jc w:val="left"/>
        <w:rPr>
          <w:b/>
          <w:szCs w:val="26"/>
        </w:rPr>
      </w:pPr>
    </w:p>
    <w:p w:rsidR="00A67BFD" w:rsidRDefault="00A67BFD" w:rsidP="00F51E3D">
      <w:pPr>
        <w:jc w:val="left"/>
        <w:rPr>
          <w:b/>
          <w:szCs w:val="26"/>
        </w:rPr>
      </w:pPr>
    </w:p>
    <w:p w:rsidR="00A67BFD" w:rsidRDefault="00A67BFD" w:rsidP="00F51E3D">
      <w:pPr>
        <w:jc w:val="left"/>
        <w:rPr>
          <w:b/>
          <w:szCs w:val="26"/>
        </w:rPr>
      </w:pPr>
    </w:p>
    <w:p w:rsidR="00A67BFD" w:rsidRDefault="00A67BFD" w:rsidP="00F51E3D">
      <w:pPr>
        <w:jc w:val="left"/>
        <w:rPr>
          <w:b/>
          <w:szCs w:val="26"/>
        </w:rPr>
      </w:pPr>
    </w:p>
    <w:p w:rsidR="00A67BFD" w:rsidRDefault="00A67BFD" w:rsidP="00F51E3D">
      <w:pPr>
        <w:jc w:val="left"/>
        <w:rPr>
          <w:b/>
          <w:szCs w:val="26"/>
        </w:rPr>
      </w:pPr>
    </w:p>
    <w:p w:rsidR="00A67BFD" w:rsidRDefault="00A67BFD" w:rsidP="00F51E3D">
      <w:pPr>
        <w:jc w:val="left"/>
        <w:rPr>
          <w:b/>
          <w:szCs w:val="26"/>
        </w:rPr>
      </w:pPr>
    </w:p>
    <w:p w:rsidR="00A67BFD" w:rsidRDefault="00A67BFD" w:rsidP="00F51E3D">
      <w:pPr>
        <w:jc w:val="left"/>
        <w:rPr>
          <w:b/>
          <w:szCs w:val="26"/>
        </w:rPr>
      </w:pPr>
    </w:p>
    <w:p w:rsidR="00B75B26" w:rsidRDefault="00B75B26" w:rsidP="00F51E3D">
      <w:pPr>
        <w:jc w:val="left"/>
        <w:rPr>
          <w:b/>
          <w:szCs w:val="26"/>
        </w:rPr>
      </w:pPr>
    </w:p>
    <w:p w:rsidR="00B75B26" w:rsidRDefault="00B75B26" w:rsidP="00F51E3D">
      <w:pPr>
        <w:jc w:val="left"/>
        <w:rPr>
          <w:b/>
          <w:szCs w:val="26"/>
        </w:rPr>
      </w:pPr>
    </w:p>
    <w:p w:rsidR="00A67BFD" w:rsidRDefault="00A67BFD" w:rsidP="00F51E3D">
      <w:pPr>
        <w:jc w:val="left"/>
        <w:rPr>
          <w:b/>
          <w:szCs w:val="26"/>
        </w:rPr>
      </w:pPr>
    </w:p>
    <w:p w:rsidR="00B75B26" w:rsidRDefault="00B75B26" w:rsidP="00F51E3D">
      <w:pPr>
        <w:jc w:val="left"/>
        <w:rPr>
          <w:b/>
          <w:szCs w:val="26"/>
        </w:rPr>
      </w:pPr>
    </w:p>
    <w:p w:rsidR="005D04D3" w:rsidRPr="00B75B26" w:rsidRDefault="00BD4404" w:rsidP="00FC4ABA">
      <w:pPr>
        <w:ind w:firstLine="720"/>
        <w:rPr>
          <w:szCs w:val="26"/>
        </w:rPr>
      </w:pPr>
      <w:r w:rsidRPr="00AE04EC">
        <w:rPr>
          <w:szCs w:val="26"/>
        </w:rPr>
        <w:t xml:space="preserve">Общее число составленных протоколов об административных правонарушениях можно </w:t>
      </w:r>
      <w:r w:rsidRPr="00FC4ABA">
        <w:rPr>
          <w:color w:val="000000" w:themeColor="text1"/>
          <w:szCs w:val="26"/>
        </w:rPr>
        <w:t>классифицировать по составам административных правонарушений, следующим образ</w:t>
      </w:r>
      <w:r w:rsidRPr="007F4A92">
        <w:rPr>
          <w:color w:val="000000" w:themeColor="text1"/>
          <w:szCs w:val="26"/>
        </w:rPr>
        <w:t xml:space="preserve">ом: </w:t>
      </w:r>
    </w:p>
    <w:p w:rsidR="005D04D3" w:rsidRPr="00576E29" w:rsidRDefault="005D04D3" w:rsidP="005D04D3">
      <w:pPr>
        <w:ind w:firstLine="720"/>
        <w:rPr>
          <w:color w:val="000000" w:themeColor="text1"/>
          <w:szCs w:val="26"/>
        </w:rPr>
      </w:pPr>
      <w:r w:rsidRPr="00576E29">
        <w:rPr>
          <w:color w:val="000000" w:themeColor="text1"/>
          <w:szCs w:val="26"/>
        </w:rPr>
        <w:t>1. Н</w:t>
      </w:r>
      <w:r w:rsidR="00B56859" w:rsidRPr="00576E29">
        <w:rPr>
          <w:color w:val="000000" w:themeColor="text1"/>
          <w:szCs w:val="26"/>
        </w:rPr>
        <w:t>епредставление сведений (</w:t>
      </w:r>
      <w:r w:rsidR="00B56859" w:rsidRPr="00576E29">
        <w:rPr>
          <w:b/>
          <w:color w:val="000000" w:themeColor="text1"/>
          <w:szCs w:val="26"/>
        </w:rPr>
        <w:t>ст. 19.7</w:t>
      </w:r>
      <w:r w:rsidR="00B56859" w:rsidRPr="00576E29">
        <w:rPr>
          <w:color w:val="000000" w:themeColor="text1"/>
          <w:szCs w:val="26"/>
        </w:rPr>
        <w:t xml:space="preserve"> </w:t>
      </w:r>
      <w:proofErr w:type="spellStart"/>
      <w:r w:rsidR="00B56859" w:rsidRPr="00576E29">
        <w:rPr>
          <w:color w:val="000000" w:themeColor="text1"/>
          <w:szCs w:val="26"/>
        </w:rPr>
        <w:t>КоАП</w:t>
      </w:r>
      <w:proofErr w:type="spellEnd"/>
      <w:r w:rsidR="00B56859" w:rsidRPr="00576E29">
        <w:rPr>
          <w:color w:val="000000" w:themeColor="text1"/>
          <w:szCs w:val="26"/>
        </w:rPr>
        <w:t xml:space="preserve"> РФ) – </w:t>
      </w:r>
      <w:r w:rsidR="00576E29" w:rsidRPr="00576E29">
        <w:rPr>
          <w:b/>
          <w:color w:val="000000" w:themeColor="text1"/>
          <w:szCs w:val="26"/>
        </w:rPr>
        <w:t xml:space="preserve">57 </w:t>
      </w:r>
      <w:r w:rsidR="00B56859" w:rsidRPr="00576E29">
        <w:rPr>
          <w:color w:val="000000" w:themeColor="text1"/>
          <w:szCs w:val="26"/>
        </w:rPr>
        <w:t>протокол</w:t>
      </w:r>
      <w:r w:rsidR="007F4A92" w:rsidRPr="00576E29">
        <w:rPr>
          <w:color w:val="000000" w:themeColor="text1"/>
          <w:szCs w:val="26"/>
        </w:rPr>
        <w:t>ов</w:t>
      </w:r>
      <w:r w:rsidR="00B56859" w:rsidRPr="00576E29">
        <w:rPr>
          <w:color w:val="000000" w:themeColor="text1"/>
          <w:szCs w:val="26"/>
        </w:rPr>
        <w:t>.</w:t>
      </w:r>
    </w:p>
    <w:p w:rsidR="007F4A92" w:rsidRPr="00940CDB" w:rsidRDefault="007F4A92" w:rsidP="008F0C6D">
      <w:pPr>
        <w:ind w:firstLine="709"/>
        <w:rPr>
          <w:szCs w:val="26"/>
        </w:rPr>
      </w:pPr>
    </w:p>
    <w:p w:rsidR="00B56859" w:rsidRPr="007F4A92" w:rsidRDefault="00B56859" w:rsidP="00B56859">
      <w:pPr>
        <w:spacing w:line="348" w:lineRule="auto"/>
        <w:ind w:firstLine="709"/>
        <w:rPr>
          <w:color w:val="000000" w:themeColor="text1"/>
          <w:szCs w:val="26"/>
        </w:rPr>
      </w:pPr>
      <w:r w:rsidRPr="00062A09">
        <w:rPr>
          <w:color w:val="000000" w:themeColor="text1"/>
          <w:szCs w:val="26"/>
        </w:rPr>
        <w:t xml:space="preserve">Составленные протоколы об АПН направлены по подведомственности в </w:t>
      </w:r>
      <w:r w:rsidRPr="007F4A92">
        <w:rPr>
          <w:color w:val="000000" w:themeColor="text1"/>
          <w:szCs w:val="26"/>
        </w:rPr>
        <w:t>суды.</w:t>
      </w:r>
    </w:p>
    <w:p w:rsidR="00551438" w:rsidRPr="00576E29" w:rsidRDefault="00B56859" w:rsidP="00B56859">
      <w:pPr>
        <w:spacing w:line="348" w:lineRule="auto"/>
        <w:ind w:firstLine="709"/>
        <w:rPr>
          <w:color w:val="000000" w:themeColor="text1"/>
          <w:szCs w:val="26"/>
        </w:rPr>
      </w:pPr>
      <w:r w:rsidRPr="00576E29">
        <w:rPr>
          <w:color w:val="000000" w:themeColor="text1"/>
          <w:szCs w:val="26"/>
        </w:rPr>
        <w:t xml:space="preserve">Всего по протоколам за нарушения в области персональных данных вынесено </w:t>
      </w:r>
      <w:r w:rsidR="00576E29" w:rsidRPr="00576E29">
        <w:rPr>
          <w:b/>
          <w:color w:val="000000" w:themeColor="text1"/>
          <w:szCs w:val="26"/>
        </w:rPr>
        <w:t>60</w:t>
      </w:r>
      <w:r w:rsidR="00062A09" w:rsidRPr="00576E29">
        <w:rPr>
          <w:b/>
          <w:color w:val="000000" w:themeColor="text1"/>
          <w:szCs w:val="26"/>
        </w:rPr>
        <w:t xml:space="preserve"> </w:t>
      </w:r>
      <w:r w:rsidR="00E47FF3" w:rsidRPr="00576E29">
        <w:rPr>
          <w:szCs w:val="26"/>
        </w:rPr>
        <w:t>постановлени</w:t>
      </w:r>
      <w:r w:rsidR="00576E29" w:rsidRPr="00576E29">
        <w:rPr>
          <w:szCs w:val="26"/>
        </w:rPr>
        <w:t>й</w:t>
      </w:r>
      <w:r w:rsidRPr="00576E29">
        <w:rPr>
          <w:color w:val="000000" w:themeColor="text1"/>
          <w:szCs w:val="26"/>
        </w:rPr>
        <w:t>, из них</w:t>
      </w:r>
      <w:r w:rsidR="00551438" w:rsidRPr="00576E29">
        <w:rPr>
          <w:color w:val="000000" w:themeColor="text1"/>
          <w:szCs w:val="26"/>
        </w:rPr>
        <w:t>:</w:t>
      </w:r>
    </w:p>
    <w:p w:rsidR="00B56859" w:rsidRPr="00576E29" w:rsidRDefault="00551438" w:rsidP="00B56859">
      <w:pPr>
        <w:spacing w:line="348" w:lineRule="auto"/>
        <w:ind w:firstLine="709"/>
        <w:rPr>
          <w:color w:val="000000" w:themeColor="text1"/>
          <w:szCs w:val="26"/>
        </w:rPr>
      </w:pPr>
      <w:r w:rsidRPr="00576E29">
        <w:rPr>
          <w:color w:val="000000" w:themeColor="text1"/>
          <w:szCs w:val="26"/>
        </w:rPr>
        <w:t>-</w:t>
      </w:r>
      <w:r w:rsidR="00B56859" w:rsidRPr="00576E29">
        <w:rPr>
          <w:color w:val="000000" w:themeColor="text1"/>
          <w:szCs w:val="26"/>
        </w:rPr>
        <w:t xml:space="preserve"> </w:t>
      </w:r>
      <w:r w:rsidR="00385C0F" w:rsidRPr="00576E29">
        <w:rPr>
          <w:color w:val="000000" w:themeColor="text1"/>
          <w:szCs w:val="26"/>
        </w:rPr>
        <w:t xml:space="preserve">в виде штрафа - </w:t>
      </w:r>
      <w:r w:rsidR="00576E29" w:rsidRPr="00576E29">
        <w:rPr>
          <w:b/>
          <w:color w:val="000000" w:themeColor="text1"/>
          <w:szCs w:val="26"/>
        </w:rPr>
        <w:t>39</w:t>
      </w:r>
      <w:r w:rsidR="00FE0F2D" w:rsidRPr="00576E29">
        <w:rPr>
          <w:color w:val="000000" w:themeColor="text1"/>
          <w:szCs w:val="26"/>
        </w:rPr>
        <w:t>;</w:t>
      </w:r>
    </w:p>
    <w:p w:rsidR="00385C0F" w:rsidRPr="00576E29" w:rsidRDefault="00385C0F" w:rsidP="00B56859">
      <w:pPr>
        <w:spacing w:line="348" w:lineRule="auto"/>
        <w:ind w:firstLine="709"/>
        <w:rPr>
          <w:color w:val="000000" w:themeColor="text1"/>
          <w:szCs w:val="26"/>
        </w:rPr>
      </w:pPr>
      <w:r w:rsidRPr="00576E29">
        <w:rPr>
          <w:color w:val="000000" w:themeColor="text1"/>
          <w:szCs w:val="26"/>
        </w:rPr>
        <w:t xml:space="preserve">- в виде предупреждения - </w:t>
      </w:r>
      <w:r w:rsidR="00EF5D09" w:rsidRPr="00576E29">
        <w:rPr>
          <w:b/>
          <w:color w:val="000000" w:themeColor="text1"/>
          <w:szCs w:val="26"/>
        </w:rPr>
        <w:t>1</w:t>
      </w:r>
      <w:r w:rsidR="00576E29" w:rsidRPr="00576E29">
        <w:rPr>
          <w:b/>
          <w:color w:val="000000" w:themeColor="text1"/>
          <w:szCs w:val="26"/>
        </w:rPr>
        <w:t>2</w:t>
      </w:r>
      <w:r w:rsidRPr="00576E29">
        <w:rPr>
          <w:color w:val="000000" w:themeColor="text1"/>
          <w:szCs w:val="26"/>
        </w:rPr>
        <w:t>,</w:t>
      </w:r>
    </w:p>
    <w:p w:rsidR="00804DF7" w:rsidRPr="00576E29" w:rsidRDefault="006439CC" w:rsidP="006439CC">
      <w:pPr>
        <w:spacing w:line="348" w:lineRule="auto"/>
        <w:ind w:firstLine="709"/>
        <w:rPr>
          <w:b/>
          <w:szCs w:val="26"/>
        </w:rPr>
      </w:pPr>
      <w:r w:rsidRPr="00576E29">
        <w:rPr>
          <w:szCs w:val="26"/>
        </w:rPr>
        <w:t xml:space="preserve">- в связи с истечением сроков привлечения к административной ответственности – </w:t>
      </w:r>
      <w:r w:rsidR="00EF5D09" w:rsidRPr="00576E29">
        <w:rPr>
          <w:b/>
          <w:szCs w:val="26"/>
        </w:rPr>
        <w:t>8</w:t>
      </w:r>
      <w:r w:rsidR="00062A09" w:rsidRPr="00576E29">
        <w:rPr>
          <w:b/>
          <w:szCs w:val="26"/>
        </w:rPr>
        <w:t>;</w:t>
      </w:r>
    </w:p>
    <w:p w:rsidR="006439CC" w:rsidRPr="00576E29" w:rsidRDefault="00804DF7" w:rsidP="006439CC">
      <w:pPr>
        <w:spacing w:line="348" w:lineRule="auto"/>
        <w:ind w:firstLine="709"/>
        <w:rPr>
          <w:szCs w:val="26"/>
        </w:rPr>
      </w:pPr>
      <w:r w:rsidRPr="00576E29">
        <w:rPr>
          <w:szCs w:val="26"/>
        </w:rPr>
        <w:t xml:space="preserve">- в виде объявления устного замечания - </w:t>
      </w:r>
      <w:r w:rsidR="00576E29" w:rsidRPr="00576E29">
        <w:rPr>
          <w:b/>
          <w:szCs w:val="26"/>
        </w:rPr>
        <w:t>1</w:t>
      </w:r>
      <w:r w:rsidR="006439CC" w:rsidRPr="00576E29">
        <w:rPr>
          <w:szCs w:val="26"/>
        </w:rPr>
        <w:t>.</w:t>
      </w:r>
    </w:p>
    <w:p w:rsidR="00ED0071" w:rsidRPr="00576E29" w:rsidRDefault="00ED0071" w:rsidP="006439CC">
      <w:pPr>
        <w:spacing w:line="348" w:lineRule="auto"/>
        <w:ind w:firstLine="709"/>
        <w:rPr>
          <w:color w:val="000000" w:themeColor="text1"/>
          <w:szCs w:val="26"/>
        </w:rPr>
      </w:pPr>
    </w:p>
    <w:p w:rsidR="00FC3BBD" w:rsidRPr="006960B6" w:rsidRDefault="00B56859" w:rsidP="00FC3BBD">
      <w:pPr>
        <w:spacing w:line="348" w:lineRule="auto"/>
        <w:ind w:firstLine="709"/>
        <w:rPr>
          <w:color w:val="000000" w:themeColor="text1"/>
          <w:szCs w:val="26"/>
        </w:rPr>
      </w:pPr>
      <w:r w:rsidRPr="00576E29">
        <w:rPr>
          <w:color w:val="000000" w:themeColor="text1"/>
          <w:szCs w:val="26"/>
        </w:rPr>
        <w:t xml:space="preserve">Наложено административных наказаний в виде штрафа на сумму </w:t>
      </w:r>
      <w:r w:rsidR="00576E29" w:rsidRPr="00576E29">
        <w:rPr>
          <w:b/>
          <w:color w:val="000000" w:themeColor="text1"/>
          <w:szCs w:val="26"/>
        </w:rPr>
        <w:t>46,8</w:t>
      </w:r>
      <w:r w:rsidR="00FC3BBD" w:rsidRPr="00576E29">
        <w:rPr>
          <w:color w:val="000000" w:themeColor="text1"/>
          <w:szCs w:val="26"/>
        </w:rPr>
        <w:t xml:space="preserve"> тыс.руб., взыскано </w:t>
      </w:r>
      <w:r w:rsidR="00576E29" w:rsidRPr="00576E29">
        <w:rPr>
          <w:b/>
          <w:color w:val="000000" w:themeColor="text1"/>
          <w:szCs w:val="26"/>
        </w:rPr>
        <w:t>3,3</w:t>
      </w:r>
      <w:r w:rsidR="00994A7E" w:rsidRPr="00576E29">
        <w:rPr>
          <w:b/>
          <w:color w:val="000000" w:themeColor="text1"/>
          <w:szCs w:val="26"/>
        </w:rPr>
        <w:t xml:space="preserve"> </w:t>
      </w:r>
      <w:r w:rsidR="00FC3BBD" w:rsidRPr="00576E29">
        <w:rPr>
          <w:color w:val="000000" w:themeColor="text1"/>
          <w:szCs w:val="26"/>
        </w:rPr>
        <w:t>тыс.руб.</w:t>
      </w:r>
    </w:p>
    <w:p w:rsidR="00D85CB0" w:rsidRDefault="00D85CB0" w:rsidP="00FC3BBD">
      <w:pPr>
        <w:spacing w:line="348" w:lineRule="auto"/>
        <w:ind w:firstLine="709"/>
        <w:rPr>
          <w:sz w:val="20"/>
        </w:rPr>
      </w:pPr>
    </w:p>
    <w:p w:rsidR="0056271F" w:rsidRDefault="0056271F" w:rsidP="00FC3BBD">
      <w:pPr>
        <w:spacing w:line="348" w:lineRule="auto"/>
        <w:ind w:firstLine="709"/>
        <w:rPr>
          <w:sz w:val="20"/>
        </w:rPr>
      </w:pPr>
    </w:p>
    <w:p w:rsidR="00576F54" w:rsidRPr="006B315E" w:rsidRDefault="00576F54" w:rsidP="00FC3BBD">
      <w:pPr>
        <w:spacing w:line="348" w:lineRule="auto"/>
        <w:ind w:firstLine="709"/>
        <w:rPr>
          <w:sz w:val="20"/>
        </w:rPr>
      </w:pPr>
    </w:p>
    <w:p w:rsidR="00CB467B" w:rsidRPr="005A18BE" w:rsidRDefault="00CB467B" w:rsidP="00CB467B">
      <w:pPr>
        <w:spacing w:line="240" w:lineRule="auto"/>
        <w:ind w:firstLine="709"/>
        <w:rPr>
          <w:i/>
          <w:szCs w:val="26"/>
          <w:u w:val="single"/>
        </w:rPr>
      </w:pPr>
      <w:r w:rsidRPr="005A18BE">
        <w:rPr>
          <w:i/>
          <w:szCs w:val="26"/>
          <w:u w:val="single"/>
        </w:rPr>
        <w:lastRenderedPageBreak/>
        <w:t>Функции в сфере информатизации - обеспечение информационной безопасности и защиты персональных данных в сфере деятельности Роскомнадзора</w:t>
      </w:r>
    </w:p>
    <w:p w:rsidR="00CB467B" w:rsidRPr="005A18BE" w:rsidRDefault="00CB467B" w:rsidP="00CB467B">
      <w:pPr>
        <w:spacing w:line="240" w:lineRule="auto"/>
        <w:ind w:firstLine="709"/>
        <w:rPr>
          <w:szCs w:val="26"/>
          <w:highlight w:val="yellow"/>
        </w:rPr>
      </w:pPr>
    </w:p>
    <w:p w:rsidR="00CB467B" w:rsidRPr="00BC4634" w:rsidRDefault="00CB467B" w:rsidP="00CB467B">
      <w:pPr>
        <w:ind w:firstLine="709"/>
        <w:rPr>
          <w:szCs w:val="28"/>
        </w:rPr>
      </w:pPr>
      <w:r w:rsidRPr="00194A06">
        <w:rPr>
          <w:szCs w:val="28"/>
        </w:rPr>
        <w:t xml:space="preserve">Для обеспечения функций в сфере информатизации Управлением запланированы и </w:t>
      </w:r>
      <w:r w:rsidRPr="00BC4634">
        <w:rPr>
          <w:szCs w:val="28"/>
        </w:rPr>
        <w:t>проведены следующие мероприятия:</w:t>
      </w:r>
    </w:p>
    <w:p w:rsidR="00122832" w:rsidRPr="00A45865" w:rsidRDefault="00122832" w:rsidP="00122832">
      <w:pPr>
        <w:ind w:firstLine="709"/>
        <w:rPr>
          <w:color w:val="000000" w:themeColor="text1"/>
          <w:szCs w:val="28"/>
          <w:lang w:val="en-US"/>
        </w:rPr>
      </w:pPr>
      <w:r w:rsidRPr="00A45865">
        <w:rPr>
          <w:color w:val="000000" w:themeColor="text1"/>
          <w:szCs w:val="28"/>
          <w:lang w:val="en-US"/>
        </w:rPr>
        <w:t xml:space="preserve">I </w:t>
      </w:r>
      <w:r>
        <w:rPr>
          <w:color w:val="000000" w:themeColor="text1"/>
          <w:szCs w:val="28"/>
        </w:rPr>
        <w:t>квартал 202</w:t>
      </w:r>
      <w:r w:rsidR="003F0665">
        <w:rPr>
          <w:color w:val="000000" w:themeColor="text1"/>
          <w:szCs w:val="28"/>
        </w:rPr>
        <w:t>1</w:t>
      </w:r>
      <w:r>
        <w:rPr>
          <w:color w:val="000000" w:themeColor="text1"/>
          <w:szCs w:val="28"/>
        </w:rPr>
        <w:t xml:space="preserve"> года:</w:t>
      </w:r>
    </w:p>
    <w:p w:rsidR="00122832" w:rsidRPr="00202530" w:rsidRDefault="00122832" w:rsidP="00122832">
      <w:pPr>
        <w:numPr>
          <w:ilvl w:val="0"/>
          <w:numId w:val="3"/>
        </w:numPr>
        <w:ind w:left="0" w:firstLine="709"/>
        <w:rPr>
          <w:color w:val="000000" w:themeColor="text1"/>
          <w:szCs w:val="28"/>
        </w:rPr>
      </w:pPr>
      <w:r w:rsidRPr="00202530">
        <w:rPr>
          <w:color w:val="000000" w:themeColor="text1"/>
          <w:szCs w:val="28"/>
        </w:rPr>
        <w:t xml:space="preserve">Инструктаж и ознакомление </w:t>
      </w:r>
      <w:r w:rsidR="00202530" w:rsidRPr="00202530">
        <w:rPr>
          <w:color w:val="000000" w:themeColor="text1"/>
          <w:szCs w:val="28"/>
        </w:rPr>
        <w:t xml:space="preserve">вновь принятых </w:t>
      </w:r>
      <w:r w:rsidRPr="00202530">
        <w:rPr>
          <w:color w:val="000000" w:themeColor="text1"/>
          <w:szCs w:val="28"/>
        </w:rPr>
        <w:t>сотрудников с Правилами электронного документооборота</w:t>
      </w:r>
      <w:r w:rsidR="00202530" w:rsidRPr="00202530">
        <w:rPr>
          <w:color w:val="000000" w:themeColor="text1"/>
          <w:szCs w:val="28"/>
        </w:rPr>
        <w:t>, ИБ</w:t>
      </w:r>
      <w:r w:rsidRPr="00202530">
        <w:rPr>
          <w:color w:val="000000" w:themeColor="text1"/>
          <w:szCs w:val="28"/>
        </w:rPr>
        <w:t>.</w:t>
      </w:r>
    </w:p>
    <w:p w:rsidR="00122832" w:rsidRPr="00202530" w:rsidRDefault="00122832" w:rsidP="00122832">
      <w:pPr>
        <w:numPr>
          <w:ilvl w:val="0"/>
          <w:numId w:val="3"/>
        </w:numPr>
        <w:ind w:left="0" w:firstLine="709"/>
        <w:rPr>
          <w:color w:val="000000" w:themeColor="text1"/>
          <w:szCs w:val="28"/>
        </w:rPr>
      </w:pPr>
      <w:r w:rsidRPr="00202530">
        <w:rPr>
          <w:color w:val="000000" w:themeColor="text1"/>
          <w:szCs w:val="28"/>
        </w:rPr>
        <w:t>Актуализация документации по информационной безопасности в территориальном сегменте ЕИС.</w:t>
      </w:r>
    </w:p>
    <w:p w:rsidR="00202530" w:rsidRPr="00202530" w:rsidRDefault="00202530" w:rsidP="00122832">
      <w:pPr>
        <w:numPr>
          <w:ilvl w:val="0"/>
          <w:numId w:val="3"/>
        </w:numPr>
        <w:ind w:left="0" w:firstLine="709"/>
        <w:rPr>
          <w:color w:val="000000" w:themeColor="text1"/>
          <w:szCs w:val="28"/>
        </w:rPr>
      </w:pPr>
      <w:r w:rsidRPr="00202530">
        <w:rPr>
          <w:color w:val="000000" w:themeColor="text1"/>
          <w:szCs w:val="28"/>
        </w:rPr>
        <w:t>Обновление ПО АПКШ "Континент" версии 3.7.5 на версию 3.9.0 в Управлении, в ТОРА и СТО.</w:t>
      </w:r>
    </w:p>
    <w:p w:rsidR="00122832" w:rsidRPr="00202530" w:rsidRDefault="00122832" w:rsidP="00122832">
      <w:pPr>
        <w:pStyle w:val="afa"/>
        <w:numPr>
          <w:ilvl w:val="0"/>
          <w:numId w:val="3"/>
        </w:numPr>
        <w:ind w:left="0" w:firstLine="709"/>
        <w:rPr>
          <w:color w:val="000000" w:themeColor="text1"/>
          <w:szCs w:val="28"/>
        </w:rPr>
      </w:pPr>
      <w:r w:rsidRPr="00202530">
        <w:rPr>
          <w:color w:val="000000" w:themeColor="text1"/>
          <w:szCs w:val="28"/>
        </w:rPr>
        <w:t>Полное резервное копирование информации, содержащейся на сетевых дисках Управления.</w:t>
      </w:r>
    </w:p>
    <w:p w:rsidR="00122832" w:rsidRPr="00202530" w:rsidRDefault="00122832" w:rsidP="00122832">
      <w:pPr>
        <w:pStyle w:val="afa"/>
        <w:numPr>
          <w:ilvl w:val="0"/>
          <w:numId w:val="3"/>
        </w:numPr>
        <w:ind w:left="0" w:firstLine="709"/>
        <w:rPr>
          <w:color w:val="000000" w:themeColor="text1"/>
          <w:szCs w:val="28"/>
        </w:rPr>
      </w:pPr>
      <w:r w:rsidRPr="00202530">
        <w:rPr>
          <w:color w:val="000000" w:themeColor="text1"/>
          <w:szCs w:val="28"/>
        </w:rPr>
        <w:t xml:space="preserve">Модернизация аппаратной части </w:t>
      </w:r>
      <w:r w:rsidR="00202530" w:rsidRPr="00202530">
        <w:rPr>
          <w:color w:val="000000" w:themeColor="text1"/>
          <w:szCs w:val="28"/>
        </w:rPr>
        <w:t>АРМ</w:t>
      </w:r>
      <w:r w:rsidRPr="00202530">
        <w:rPr>
          <w:color w:val="000000" w:themeColor="text1"/>
          <w:szCs w:val="28"/>
        </w:rPr>
        <w:t>.</w:t>
      </w:r>
    </w:p>
    <w:p w:rsidR="00122832" w:rsidRPr="00202530" w:rsidRDefault="00122832" w:rsidP="00122832">
      <w:pPr>
        <w:pStyle w:val="afa"/>
        <w:numPr>
          <w:ilvl w:val="0"/>
          <w:numId w:val="3"/>
        </w:numPr>
        <w:ind w:left="0" w:firstLine="709"/>
        <w:rPr>
          <w:color w:val="000000" w:themeColor="text1"/>
          <w:szCs w:val="28"/>
        </w:rPr>
      </w:pPr>
      <w:r w:rsidRPr="00202530">
        <w:rPr>
          <w:color w:val="000000" w:themeColor="text1"/>
          <w:szCs w:val="28"/>
        </w:rPr>
        <w:t>Внутренняя проверка состояни</w:t>
      </w:r>
      <w:r w:rsidR="00202530" w:rsidRPr="00202530">
        <w:rPr>
          <w:color w:val="000000" w:themeColor="text1"/>
          <w:szCs w:val="28"/>
        </w:rPr>
        <w:t>я защиты персональных данных в ТОРА</w:t>
      </w:r>
      <w:r w:rsidRPr="00202530">
        <w:rPr>
          <w:color w:val="000000" w:themeColor="text1"/>
          <w:szCs w:val="28"/>
        </w:rPr>
        <w:t>.</w:t>
      </w:r>
    </w:p>
    <w:p w:rsidR="00122832" w:rsidRPr="004E0324" w:rsidRDefault="00122832" w:rsidP="00122832">
      <w:pPr>
        <w:ind w:firstLine="709"/>
        <w:rPr>
          <w:color w:val="000000" w:themeColor="text1"/>
          <w:szCs w:val="28"/>
        </w:rPr>
      </w:pPr>
    </w:p>
    <w:p w:rsidR="00924994" w:rsidRPr="00E13D3D" w:rsidRDefault="00924994" w:rsidP="00740669">
      <w:pPr>
        <w:spacing w:line="240" w:lineRule="auto"/>
        <w:ind w:firstLine="709"/>
        <w:rPr>
          <w:i/>
          <w:szCs w:val="26"/>
          <w:u w:val="single"/>
        </w:rPr>
      </w:pPr>
      <w:r w:rsidRPr="00E13D3D">
        <w:rPr>
          <w:i/>
          <w:szCs w:val="26"/>
          <w:u w:val="single"/>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p w:rsidR="00D9174D" w:rsidRPr="006B315E" w:rsidRDefault="00D9174D" w:rsidP="00740669">
      <w:pPr>
        <w:spacing w:line="240" w:lineRule="auto"/>
        <w:ind w:firstLine="709"/>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6"/>
        <w:gridCol w:w="868"/>
        <w:gridCol w:w="930"/>
        <w:gridCol w:w="896"/>
        <w:gridCol w:w="896"/>
        <w:gridCol w:w="746"/>
        <w:gridCol w:w="896"/>
        <w:gridCol w:w="896"/>
        <w:gridCol w:w="896"/>
        <w:gridCol w:w="896"/>
        <w:gridCol w:w="746"/>
      </w:tblGrid>
      <w:tr w:rsidR="00B160E2" w:rsidRPr="00AC71F5" w:rsidTr="00575025">
        <w:trPr>
          <w:trHeight w:val="651"/>
        </w:trPr>
        <w:tc>
          <w:tcPr>
            <w:tcW w:w="842" w:type="pct"/>
          </w:tcPr>
          <w:p w:rsidR="00B160E2" w:rsidRPr="00AC71F5" w:rsidRDefault="00B160E2" w:rsidP="00280575">
            <w:pPr>
              <w:spacing w:line="240" w:lineRule="auto"/>
              <w:rPr>
                <w:sz w:val="18"/>
                <w:szCs w:val="18"/>
              </w:rPr>
            </w:pPr>
          </w:p>
        </w:tc>
        <w:tc>
          <w:tcPr>
            <w:tcW w:w="416" w:type="pct"/>
            <w:vAlign w:val="center"/>
          </w:tcPr>
          <w:p w:rsidR="00B160E2" w:rsidRPr="00E40FDE" w:rsidRDefault="00B160E2" w:rsidP="00CD27F7">
            <w:pPr>
              <w:spacing w:line="240" w:lineRule="auto"/>
              <w:jc w:val="center"/>
              <w:rPr>
                <w:sz w:val="18"/>
                <w:szCs w:val="18"/>
              </w:rPr>
            </w:pPr>
            <w:r w:rsidRPr="00E40FDE">
              <w:rPr>
                <w:sz w:val="18"/>
                <w:szCs w:val="18"/>
              </w:rPr>
              <w:t xml:space="preserve">1 </w:t>
            </w:r>
            <w:r>
              <w:rPr>
                <w:sz w:val="18"/>
                <w:szCs w:val="18"/>
              </w:rPr>
              <w:t>квартал 2020</w:t>
            </w:r>
          </w:p>
        </w:tc>
        <w:tc>
          <w:tcPr>
            <w:tcW w:w="446" w:type="pct"/>
            <w:vAlign w:val="center"/>
          </w:tcPr>
          <w:p w:rsidR="00B160E2" w:rsidRPr="00E40FDE" w:rsidRDefault="00B160E2" w:rsidP="00CD27F7">
            <w:pPr>
              <w:spacing w:line="240" w:lineRule="auto"/>
              <w:jc w:val="center"/>
              <w:rPr>
                <w:sz w:val="18"/>
                <w:szCs w:val="18"/>
              </w:rPr>
            </w:pPr>
            <w:r w:rsidRPr="00E40FDE">
              <w:rPr>
                <w:sz w:val="18"/>
                <w:szCs w:val="18"/>
              </w:rPr>
              <w:t xml:space="preserve">2 </w:t>
            </w:r>
            <w:r>
              <w:rPr>
                <w:sz w:val="18"/>
                <w:szCs w:val="18"/>
              </w:rPr>
              <w:t>квартал 2020</w:t>
            </w:r>
          </w:p>
        </w:tc>
        <w:tc>
          <w:tcPr>
            <w:tcW w:w="430" w:type="pct"/>
            <w:vAlign w:val="center"/>
          </w:tcPr>
          <w:p w:rsidR="00B160E2" w:rsidRPr="00E40FDE" w:rsidRDefault="00B160E2" w:rsidP="00CD27F7">
            <w:pPr>
              <w:spacing w:line="240" w:lineRule="auto"/>
              <w:jc w:val="center"/>
              <w:rPr>
                <w:sz w:val="18"/>
                <w:szCs w:val="18"/>
              </w:rPr>
            </w:pPr>
            <w:r w:rsidRPr="00E40FDE">
              <w:rPr>
                <w:sz w:val="18"/>
                <w:szCs w:val="18"/>
              </w:rPr>
              <w:t xml:space="preserve">3 </w:t>
            </w:r>
            <w:r>
              <w:rPr>
                <w:sz w:val="18"/>
                <w:szCs w:val="18"/>
              </w:rPr>
              <w:t>квартал 2020</w:t>
            </w:r>
          </w:p>
        </w:tc>
        <w:tc>
          <w:tcPr>
            <w:tcW w:w="430" w:type="pct"/>
            <w:shd w:val="clear" w:color="auto" w:fill="FFFFFF"/>
            <w:vAlign w:val="center"/>
          </w:tcPr>
          <w:p w:rsidR="00B160E2" w:rsidRPr="00E40FDE" w:rsidRDefault="00B160E2" w:rsidP="00CD27F7">
            <w:pPr>
              <w:spacing w:line="240" w:lineRule="auto"/>
              <w:jc w:val="center"/>
              <w:rPr>
                <w:sz w:val="18"/>
                <w:szCs w:val="18"/>
              </w:rPr>
            </w:pPr>
            <w:r w:rsidRPr="00E40FDE">
              <w:rPr>
                <w:sz w:val="18"/>
                <w:szCs w:val="18"/>
              </w:rPr>
              <w:t xml:space="preserve">4 </w:t>
            </w:r>
            <w:r>
              <w:rPr>
                <w:sz w:val="18"/>
                <w:szCs w:val="18"/>
              </w:rPr>
              <w:t>квартал 2020</w:t>
            </w:r>
          </w:p>
        </w:tc>
        <w:tc>
          <w:tcPr>
            <w:tcW w:w="358" w:type="pct"/>
            <w:shd w:val="clear" w:color="auto" w:fill="D9D9D9"/>
            <w:vAlign w:val="center"/>
          </w:tcPr>
          <w:p w:rsidR="00B160E2" w:rsidRPr="00E40FDE" w:rsidRDefault="00B160E2" w:rsidP="00CD27F7">
            <w:pPr>
              <w:spacing w:line="240" w:lineRule="auto"/>
              <w:jc w:val="center"/>
              <w:rPr>
                <w:b/>
                <w:sz w:val="18"/>
                <w:szCs w:val="18"/>
              </w:rPr>
            </w:pPr>
            <w:r>
              <w:rPr>
                <w:b/>
                <w:sz w:val="18"/>
                <w:szCs w:val="18"/>
              </w:rPr>
              <w:t>2020</w:t>
            </w:r>
          </w:p>
        </w:tc>
        <w:tc>
          <w:tcPr>
            <w:tcW w:w="430" w:type="pct"/>
            <w:vAlign w:val="center"/>
          </w:tcPr>
          <w:p w:rsidR="00B160E2" w:rsidRPr="00E40FDE" w:rsidRDefault="00B160E2" w:rsidP="00B160E2">
            <w:pPr>
              <w:spacing w:line="240" w:lineRule="auto"/>
              <w:jc w:val="center"/>
              <w:rPr>
                <w:sz w:val="18"/>
                <w:szCs w:val="18"/>
              </w:rPr>
            </w:pPr>
            <w:r w:rsidRPr="00E40FDE">
              <w:rPr>
                <w:sz w:val="18"/>
                <w:szCs w:val="18"/>
              </w:rPr>
              <w:t xml:space="preserve">1 </w:t>
            </w:r>
            <w:r>
              <w:rPr>
                <w:sz w:val="18"/>
                <w:szCs w:val="18"/>
              </w:rPr>
              <w:t>квартал 2021</w:t>
            </w:r>
          </w:p>
        </w:tc>
        <w:tc>
          <w:tcPr>
            <w:tcW w:w="430" w:type="pct"/>
            <w:vAlign w:val="center"/>
          </w:tcPr>
          <w:p w:rsidR="00B160E2" w:rsidRPr="00E40FDE" w:rsidRDefault="00B160E2" w:rsidP="00B160E2">
            <w:pPr>
              <w:spacing w:line="240" w:lineRule="auto"/>
              <w:jc w:val="center"/>
              <w:rPr>
                <w:sz w:val="18"/>
                <w:szCs w:val="18"/>
              </w:rPr>
            </w:pPr>
            <w:r w:rsidRPr="00E40FDE">
              <w:rPr>
                <w:sz w:val="18"/>
                <w:szCs w:val="18"/>
              </w:rPr>
              <w:t xml:space="preserve">2 </w:t>
            </w:r>
            <w:r>
              <w:rPr>
                <w:sz w:val="18"/>
                <w:szCs w:val="18"/>
              </w:rPr>
              <w:t>квартал 2021</w:t>
            </w:r>
          </w:p>
        </w:tc>
        <w:tc>
          <w:tcPr>
            <w:tcW w:w="430" w:type="pct"/>
            <w:vAlign w:val="center"/>
          </w:tcPr>
          <w:p w:rsidR="00B160E2" w:rsidRPr="00E40FDE" w:rsidRDefault="00B160E2" w:rsidP="00B160E2">
            <w:pPr>
              <w:spacing w:line="240" w:lineRule="auto"/>
              <w:jc w:val="center"/>
              <w:rPr>
                <w:sz w:val="18"/>
                <w:szCs w:val="18"/>
              </w:rPr>
            </w:pPr>
            <w:r w:rsidRPr="00E40FDE">
              <w:rPr>
                <w:sz w:val="18"/>
                <w:szCs w:val="18"/>
              </w:rPr>
              <w:t xml:space="preserve">3 </w:t>
            </w:r>
            <w:r>
              <w:rPr>
                <w:sz w:val="18"/>
                <w:szCs w:val="18"/>
              </w:rPr>
              <w:t>квартал 2021</w:t>
            </w:r>
          </w:p>
        </w:tc>
        <w:tc>
          <w:tcPr>
            <w:tcW w:w="430" w:type="pct"/>
            <w:shd w:val="clear" w:color="auto" w:fill="FFFFFF"/>
            <w:vAlign w:val="center"/>
          </w:tcPr>
          <w:p w:rsidR="00B160E2" w:rsidRPr="00E40FDE" w:rsidRDefault="00B160E2" w:rsidP="00B160E2">
            <w:pPr>
              <w:spacing w:line="240" w:lineRule="auto"/>
              <w:jc w:val="center"/>
              <w:rPr>
                <w:sz w:val="18"/>
                <w:szCs w:val="18"/>
              </w:rPr>
            </w:pPr>
            <w:r w:rsidRPr="00E40FDE">
              <w:rPr>
                <w:sz w:val="18"/>
                <w:szCs w:val="18"/>
              </w:rPr>
              <w:t xml:space="preserve">4 </w:t>
            </w:r>
            <w:r>
              <w:rPr>
                <w:sz w:val="18"/>
                <w:szCs w:val="18"/>
              </w:rPr>
              <w:t>квартал 2021</w:t>
            </w:r>
          </w:p>
        </w:tc>
        <w:tc>
          <w:tcPr>
            <w:tcW w:w="358" w:type="pct"/>
            <w:shd w:val="clear" w:color="auto" w:fill="D9D9D9"/>
            <w:vAlign w:val="center"/>
          </w:tcPr>
          <w:p w:rsidR="00B160E2" w:rsidRPr="00E40FDE" w:rsidRDefault="00B160E2" w:rsidP="00B160E2">
            <w:pPr>
              <w:spacing w:line="240" w:lineRule="auto"/>
              <w:jc w:val="center"/>
              <w:rPr>
                <w:b/>
                <w:sz w:val="18"/>
                <w:szCs w:val="18"/>
              </w:rPr>
            </w:pPr>
            <w:r>
              <w:rPr>
                <w:b/>
                <w:sz w:val="18"/>
                <w:szCs w:val="18"/>
              </w:rPr>
              <w:t>2021</w:t>
            </w:r>
          </w:p>
        </w:tc>
      </w:tr>
      <w:tr w:rsidR="00CA0E80" w:rsidRPr="00AC71F5" w:rsidTr="00FA7B86">
        <w:trPr>
          <w:trHeight w:val="435"/>
        </w:trPr>
        <w:tc>
          <w:tcPr>
            <w:tcW w:w="842" w:type="pct"/>
          </w:tcPr>
          <w:p w:rsidR="00CA0E80" w:rsidRPr="00AC71F5" w:rsidRDefault="00CA0E80" w:rsidP="00280575">
            <w:pPr>
              <w:spacing w:line="240" w:lineRule="auto"/>
              <w:jc w:val="center"/>
              <w:rPr>
                <w:sz w:val="18"/>
                <w:szCs w:val="18"/>
              </w:rPr>
            </w:pPr>
            <w:r w:rsidRPr="00AC71F5">
              <w:rPr>
                <w:sz w:val="18"/>
                <w:szCs w:val="18"/>
              </w:rPr>
              <w:t>Запланировано мероприятий</w:t>
            </w:r>
          </w:p>
        </w:tc>
        <w:tc>
          <w:tcPr>
            <w:tcW w:w="416" w:type="pct"/>
            <w:vAlign w:val="center"/>
          </w:tcPr>
          <w:p w:rsidR="00CA0E80" w:rsidRPr="00AC71F5" w:rsidRDefault="00B160E2" w:rsidP="00642183">
            <w:pPr>
              <w:spacing w:line="240" w:lineRule="auto"/>
              <w:jc w:val="center"/>
              <w:rPr>
                <w:sz w:val="18"/>
                <w:szCs w:val="18"/>
              </w:rPr>
            </w:pPr>
            <w:r>
              <w:rPr>
                <w:sz w:val="18"/>
                <w:szCs w:val="18"/>
              </w:rPr>
              <w:t>14</w:t>
            </w:r>
          </w:p>
        </w:tc>
        <w:tc>
          <w:tcPr>
            <w:tcW w:w="446" w:type="pct"/>
            <w:vAlign w:val="center"/>
          </w:tcPr>
          <w:p w:rsidR="00CA0E80" w:rsidRPr="00AC71F5" w:rsidRDefault="00CA0E80" w:rsidP="00642183">
            <w:pPr>
              <w:spacing w:line="240" w:lineRule="auto"/>
              <w:jc w:val="center"/>
              <w:rPr>
                <w:sz w:val="18"/>
                <w:szCs w:val="18"/>
              </w:rPr>
            </w:pPr>
          </w:p>
        </w:tc>
        <w:tc>
          <w:tcPr>
            <w:tcW w:w="430" w:type="pct"/>
            <w:vAlign w:val="center"/>
          </w:tcPr>
          <w:p w:rsidR="00CA0E80" w:rsidRPr="00D059A5" w:rsidRDefault="00CA0E80" w:rsidP="00642183">
            <w:pPr>
              <w:spacing w:line="240" w:lineRule="auto"/>
              <w:jc w:val="center"/>
              <w:rPr>
                <w:sz w:val="18"/>
                <w:szCs w:val="18"/>
              </w:rPr>
            </w:pPr>
          </w:p>
        </w:tc>
        <w:tc>
          <w:tcPr>
            <w:tcW w:w="430" w:type="pct"/>
            <w:shd w:val="clear" w:color="auto" w:fill="FFFFFF"/>
            <w:vAlign w:val="center"/>
          </w:tcPr>
          <w:p w:rsidR="00CA0E80" w:rsidRPr="005251AD" w:rsidRDefault="00CA0E80" w:rsidP="00642183">
            <w:pPr>
              <w:spacing w:line="240" w:lineRule="auto"/>
              <w:jc w:val="center"/>
              <w:rPr>
                <w:sz w:val="18"/>
                <w:szCs w:val="18"/>
              </w:rPr>
            </w:pPr>
          </w:p>
        </w:tc>
        <w:tc>
          <w:tcPr>
            <w:tcW w:w="358" w:type="pct"/>
            <w:shd w:val="clear" w:color="auto" w:fill="D9D9D9"/>
            <w:vAlign w:val="center"/>
          </w:tcPr>
          <w:p w:rsidR="00CA0E80" w:rsidRPr="005251AD" w:rsidRDefault="00B160E2" w:rsidP="00642183">
            <w:pPr>
              <w:spacing w:line="240" w:lineRule="auto"/>
              <w:jc w:val="center"/>
              <w:rPr>
                <w:b/>
                <w:sz w:val="18"/>
                <w:szCs w:val="18"/>
              </w:rPr>
            </w:pPr>
            <w:r>
              <w:rPr>
                <w:b/>
                <w:sz w:val="18"/>
                <w:szCs w:val="18"/>
              </w:rPr>
              <w:t>14</w:t>
            </w:r>
          </w:p>
        </w:tc>
        <w:tc>
          <w:tcPr>
            <w:tcW w:w="430" w:type="pct"/>
            <w:vAlign w:val="center"/>
          </w:tcPr>
          <w:p w:rsidR="00CA0E80" w:rsidRPr="00AC71F5" w:rsidRDefault="00202530" w:rsidP="00A22311">
            <w:pPr>
              <w:spacing w:line="240" w:lineRule="auto"/>
              <w:jc w:val="center"/>
              <w:rPr>
                <w:sz w:val="18"/>
                <w:szCs w:val="18"/>
              </w:rPr>
            </w:pPr>
            <w:r>
              <w:rPr>
                <w:sz w:val="18"/>
                <w:szCs w:val="18"/>
              </w:rPr>
              <w:t>6</w:t>
            </w:r>
          </w:p>
        </w:tc>
        <w:tc>
          <w:tcPr>
            <w:tcW w:w="430" w:type="pct"/>
            <w:vAlign w:val="center"/>
          </w:tcPr>
          <w:p w:rsidR="00CA0E80" w:rsidRPr="00AC71F5" w:rsidRDefault="00CA0E80" w:rsidP="00A22311">
            <w:pPr>
              <w:spacing w:line="240" w:lineRule="auto"/>
              <w:jc w:val="center"/>
              <w:rPr>
                <w:sz w:val="18"/>
                <w:szCs w:val="18"/>
              </w:rPr>
            </w:pPr>
          </w:p>
        </w:tc>
        <w:tc>
          <w:tcPr>
            <w:tcW w:w="430" w:type="pct"/>
            <w:vAlign w:val="center"/>
          </w:tcPr>
          <w:p w:rsidR="00CA0E80" w:rsidRPr="00D059A5" w:rsidRDefault="00CA0E80" w:rsidP="00A22311">
            <w:pPr>
              <w:spacing w:line="240" w:lineRule="auto"/>
              <w:jc w:val="center"/>
              <w:rPr>
                <w:sz w:val="18"/>
                <w:szCs w:val="18"/>
              </w:rPr>
            </w:pPr>
          </w:p>
        </w:tc>
        <w:tc>
          <w:tcPr>
            <w:tcW w:w="430" w:type="pct"/>
            <w:shd w:val="clear" w:color="auto" w:fill="FFFFFF"/>
            <w:vAlign w:val="center"/>
          </w:tcPr>
          <w:p w:rsidR="00CA0E80" w:rsidRPr="005251AD" w:rsidRDefault="00CA0E80" w:rsidP="00FA7B86">
            <w:pPr>
              <w:spacing w:line="240" w:lineRule="auto"/>
              <w:jc w:val="center"/>
              <w:rPr>
                <w:sz w:val="18"/>
                <w:szCs w:val="18"/>
              </w:rPr>
            </w:pPr>
          </w:p>
        </w:tc>
        <w:tc>
          <w:tcPr>
            <w:tcW w:w="358" w:type="pct"/>
            <w:shd w:val="clear" w:color="auto" w:fill="D9D9D9"/>
            <w:vAlign w:val="center"/>
          </w:tcPr>
          <w:p w:rsidR="00CA0E80" w:rsidRPr="00122832" w:rsidRDefault="00202530" w:rsidP="00FA7B86">
            <w:pPr>
              <w:spacing w:line="240" w:lineRule="auto"/>
              <w:jc w:val="center"/>
              <w:rPr>
                <w:b/>
                <w:sz w:val="18"/>
                <w:szCs w:val="18"/>
              </w:rPr>
            </w:pPr>
            <w:r>
              <w:rPr>
                <w:b/>
                <w:sz w:val="18"/>
                <w:szCs w:val="18"/>
              </w:rPr>
              <w:t>6</w:t>
            </w:r>
          </w:p>
        </w:tc>
      </w:tr>
      <w:tr w:rsidR="00CA0E80" w:rsidRPr="00AC71F5" w:rsidTr="00FA7B86">
        <w:trPr>
          <w:trHeight w:val="435"/>
        </w:trPr>
        <w:tc>
          <w:tcPr>
            <w:tcW w:w="842" w:type="pct"/>
          </w:tcPr>
          <w:p w:rsidR="00CA0E80" w:rsidRPr="00AC71F5" w:rsidRDefault="00CA0E80" w:rsidP="00280575">
            <w:pPr>
              <w:spacing w:line="240" w:lineRule="auto"/>
              <w:jc w:val="center"/>
              <w:rPr>
                <w:sz w:val="18"/>
                <w:szCs w:val="18"/>
              </w:rPr>
            </w:pPr>
            <w:r w:rsidRPr="00AC71F5">
              <w:rPr>
                <w:sz w:val="18"/>
                <w:szCs w:val="18"/>
              </w:rPr>
              <w:t>Проведено мероприятий</w:t>
            </w:r>
          </w:p>
        </w:tc>
        <w:tc>
          <w:tcPr>
            <w:tcW w:w="416" w:type="pct"/>
            <w:vAlign w:val="center"/>
          </w:tcPr>
          <w:p w:rsidR="00CA0E80" w:rsidRPr="00AC71F5" w:rsidRDefault="00B160E2" w:rsidP="00642183">
            <w:pPr>
              <w:spacing w:line="240" w:lineRule="auto"/>
              <w:jc w:val="center"/>
              <w:rPr>
                <w:sz w:val="18"/>
                <w:szCs w:val="18"/>
              </w:rPr>
            </w:pPr>
            <w:r>
              <w:rPr>
                <w:sz w:val="18"/>
                <w:szCs w:val="18"/>
              </w:rPr>
              <w:t>14</w:t>
            </w:r>
          </w:p>
        </w:tc>
        <w:tc>
          <w:tcPr>
            <w:tcW w:w="446" w:type="pct"/>
            <w:vAlign w:val="center"/>
          </w:tcPr>
          <w:p w:rsidR="00CA0E80" w:rsidRPr="00AC71F5" w:rsidRDefault="00CA0E80" w:rsidP="00642183">
            <w:pPr>
              <w:spacing w:line="240" w:lineRule="auto"/>
              <w:jc w:val="center"/>
              <w:rPr>
                <w:sz w:val="18"/>
                <w:szCs w:val="18"/>
              </w:rPr>
            </w:pPr>
          </w:p>
        </w:tc>
        <w:tc>
          <w:tcPr>
            <w:tcW w:w="430" w:type="pct"/>
            <w:vAlign w:val="center"/>
          </w:tcPr>
          <w:p w:rsidR="00CA0E80" w:rsidRPr="00D059A5" w:rsidRDefault="00CA0E80" w:rsidP="00642183">
            <w:pPr>
              <w:spacing w:line="240" w:lineRule="auto"/>
              <w:jc w:val="center"/>
              <w:rPr>
                <w:sz w:val="18"/>
                <w:szCs w:val="18"/>
              </w:rPr>
            </w:pPr>
          </w:p>
        </w:tc>
        <w:tc>
          <w:tcPr>
            <w:tcW w:w="430" w:type="pct"/>
            <w:shd w:val="clear" w:color="auto" w:fill="FFFFFF"/>
            <w:vAlign w:val="center"/>
          </w:tcPr>
          <w:p w:rsidR="00CA0E80" w:rsidRPr="005251AD" w:rsidRDefault="00CA0E80" w:rsidP="00642183">
            <w:pPr>
              <w:spacing w:line="240" w:lineRule="auto"/>
              <w:jc w:val="center"/>
              <w:rPr>
                <w:sz w:val="18"/>
                <w:szCs w:val="18"/>
              </w:rPr>
            </w:pPr>
          </w:p>
        </w:tc>
        <w:tc>
          <w:tcPr>
            <w:tcW w:w="358" w:type="pct"/>
            <w:shd w:val="clear" w:color="auto" w:fill="D9D9D9"/>
            <w:vAlign w:val="center"/>
          </w:tcPr>
          <w:p w:rsidR="00CA0E80" w:rsidRPr="005251AD" w:rsidRDefault="00B160E2" w:rsidP="00642183">
            <w:pPr>
              <w:spacing w:line="240" w:lineRule="auto"/>
              <w:jc w:val="center"/>
              <w:rPr>
                <w:b/>
                <w:sz w:val="18"/>
                <w:szCs w:val="18"/>
              </w:rPr>
            </w:pPr>
            <w:r>
              <w:rPr>
                <w:b/>
                <w:sz w:val="18"/>
                <w:szCs w:val="18"/>
              </w:rPr>
              <w:t>14</w:t>
            </w:r>
          </w:p>
        </w:tc>
        <w:tc>
          <w:tcPr>
            <w:tcW w:w="430" w:type="pct"/>
            <w:vAlign w:val="center"/>
          </w:tcPr>
          <w:p w:rsidR="00CA0E80" w:rsidRPr="00AC71F5" w:rsidRDefault="00202530" w:rsidP="00A22311">
            <w:pPr>
              <w:spacing w:line="240" w:lineRule="auto"/>
              <w:jc w:val="center"/>
              <w:rPr>
                <w:sz w:val="18"/>
                <w:szCs w:val="18"/>
              </w:rPr>
            </w:pPr>
            <w:r>
              <w:rPr>
                <w:sz w:val="18"/>
                <w:szCs w:val="18"/>
              </w:rPr>
              <w:t>6</w:t>
            </w:r>
          </w:p>
        </w:tc>
        <w:tc>
          <w:tcPr>
            <w:tcW w:w="430" w:type="pct"/>
            <w:vAlign w:val="center"/>
          </w:tcPr>
          <w:p w:rsidR="00CA0E80" w:rsidRPr="00AC71F5" w:rsidRDefault="00CA0E80" w:rsidP="00A22311">
            <w:pPr>
              <w:spacing w:line="240" w:lineRule="auto"/>
              <w:jc w:val="center"/>
              <w:rPr>
                <w:sz w:val="18"/>
                <w:szCs w:val="18"/>
              </w:rPr>
            </w:pPr>
          </w:p>
        </w:tc>
        <w:tc>
          <w:tcPr>
            <w:tcW w:w="430" w:type="pct"/>
            <w:vAlign w:val="center"/>
          </w:tcPr>
          <w:p w:rsidR="00CA0E80" w:rsidRPr="00D059A5" w:rsidRDefault="00CA0E80" w:rsidP="00A22311">
            <w:pPr>
              <w:spacing w:line="240" w:lineRule="auto"/>
              <w:jc w:val="center"/>
              <w:rPr>
                <w:sz w:val="18"/>
                <w:szCs w:val="18"/>
              </w:rPr>
            </w:pPr>
          </w:p>
        </w:tc>
        <w:tc>
          <w:tcPr>
            <w:tcW w:w="430" w:type="pct"/>
            <w:shd w:val="clear" w:color="auto" w:fill="FFFFFF"/>
            <w:vAlign w:val="center"/>
          </w:tcPr>
          <w:p w:rsidR="00CA0E80" w:rsidRPr="005251AD" w:rsidRDefault="00CA0E80" w:rsidP="00FA7B86">
            <w:pPr>
              <w:spacing w:line="240" w:lineRule="auto"/>
              <w:jc w:val="center"/>
              <w:rPr>
                <w:sz w:val="18"/>
                <w:szCs w:val="18"/>
              </w:rPr>
            </w:pPr>
          </w:p>
        </w:tc>
        <w:tc>
          <w:tcPr>
            <w:tcW w:w="358" w:type="pct"/>
            <w:shd w:val="clear" w:color="auto" w:fill="D9D9D9"/>
            <w:vAlign w:val="center"/>
          </w:tcPr>
          <w:p w:rsidR="00CA0E80" w:rsidRPr="00122832" w:rsidRDefault="00202530" w:rsidP="00FA7B86">
            <w:pPr>
              <w:spacing w:line="240" w:lineRule="auto"/>
              <w:jc w:val="center"/>
              <w:rPr>
                <w:b/>
                <w:sz w:val="18"/>
                <w:szCs w:val="18"/>
              </w:rPr>
            </w:pPr>
            <w:r>
              <w:rPr>
                <w:b/>
                <w:sz w:val="18"/>
                <w:szCs w:val="18"/>
              </w:rPr>
              <w:t>6</w:t>
            </w:r>
          </w:p>
        </w:tc>
      </w:tr>
      <w:tr w:rsidR="00CA0E80" w:rsidRPr="00AC71F5" w:rsidTr="00FA7B86">
        <w:trPr>
          <w:trHeight w:val="228"/>
        </w:trPr>
        <w:tc>
          <w:tcPr>
            <w:tcW w:w="842" w:type="pct"/>
          </w:tcPr>
          <w:p w:rsidR="00CA0E80" w:rsidRPr="00AC71F5" w:rsidRDefault="00CA0E80" w:rsidP="00280575">
            <w:pPr>
              <w:spacing w:line="240" w:lineRule="auto"/>
              <w:jc w:val="center"/>
              <w:rPr>
                <w:sz w:val="18"/>
                <w:szCs w:val="18"/>
              </w:rPr>
            </w:pPr>
            <w:r w:rsidRPr="00AC71F5">
              <w:rPr>
                <w:sz w:val="18"/>
                <w:szCs w:val="18"/>
              </w:rPr>
              <w:t>Нарушено сроков</w:t>
            </w:r>
          </w:p>
        </w:tc>
        <w:tc>
          <w:tcPr>
            <w:tcW w:w="416" w:type="pct"/>
            <w:vAlign w:val="center"/>
          </w:tcPr>
          <w:p w:rsidR="00CA0E80" w:rsidRPr="00AC71F5" w:rsidRDefault="00B160E2" w:rsidP="00642183">
            <w:pPr>
              <w:spacing w:line="240" w:lineRule="auto"/>
              <w:jc w:val="center"/>
              <w:rPr>
                <w:sz w:val="18"/>
                <w:szCs w:val="18"/>
              </w:rPr>
            </w:pPr>
            <w:r>
              <w:rPr>
                <w:sz w:val="18"/>
                <w:szCs w:val="18"/>
              </w:rPr>
              <w:t>0</w:t>
            </w:r>
          </w:p>
        </w:tc>
        <w:tc>
          <w:tcPr>
            <w:tcW w:w="446" w:type="pct"/>
            <w:vAlign w:val="center"/>
          </w:tcPr>
          <w:p w:rsidR="00CA0E80" w:rsidRPr="00AC71F5" w:rsidRDefault="00CA0E80" w:rsidP="00642183">
            <w:pPr>
              <w:spacing w:line="240" w:lineRule="auto"/>
              <w:jc w:val="center"/>
              <w:rPr>
                <w:sz w:val="18"/>
                <w:szCs w:val="18"/>
              </w:rPr>
            </w:pPr>
          </w:p>
        </w:tc>
        <w:tc>
          <w:tcPr>
            <w:tcW w:w="430" w:type="pct"/>
            <w:vAlign w:val="center"/>
          </w:tcPr>
          <w:p w:rsidR="00CA0E80" w:rsidRPr="00D059A5" w:rsidRDefault="00CA0E80" w:rsidP="00642183">
            <w:pPr>
              <w:spacing w:line="240" w:lineRule="auto"/>
              <w:jc w:val="center"/>
              <w:rPr>
                <w:sz w:val="18"/>
                <w:szCs w:val="18"/>
              </w:rPr>
            </w:pPr>
          </w:p>
        </w:tc>
        <w:tc>
          <w:tcPr>
            <w:tcW w:w="430" w:type="pct"/>
            <w:shd w:val="clear" w:color="auto" w:fill="FFFFFF"/>
            <w:vAlign w:val="center"/>
          </w:tcPr>
          <w:p w:rsidR="00CA0E80" w:rsidRPr="005251AD" w:rsidRDefault="00CA0E80" w:rsidP="00642183">
            <w:pPr>
              <w:spacing w:line="240" w:lineRule="auto"/>
              <w:jc w:val="center"/>
              <w:rPr>
                <w:sz w:val="18"/>
                <w:szCs w:val="18"/>
              </w:rPr>
            </w:pPr>
          </w:p>
        </w:tc>
        <w:tc>
          <w:tcPr>
            <w:tcW w:w="358" w:type="pct"/>
            <w:shd w:val="clear" w:color="auto" w:fill="D9D9D9"/>
            <w:vAlign w:val="center"/>
          </w:tcPr>
          <w:p w:rsidR="00CA0E80" w:rsidRPr="005251AD" w:rsidRDefault="00B160E2" w:rsidP="00642183">
            <w:pPr>
              <w:spacing w:line="240" w:lineRule="auto"/>
              <w:jc w:val="center"/>
              <w:rPr>
                <w:b/>
                <w:sz w:val="18"/>
                <w:szCs w:val="18"/>
              </w:rPr>
            </w:pPr>
            <w:r>
              <w:rPr>
                <w:b/>
                <w:sz w:val="18"/>
                <w:szCs w:val="18"/>
              </w:rPr>
              <w:t>0</w:t>
            </w:r>
          </w:p>
        </w:tc>
        <w:tc>
          <w:tcPr>
            <w:tcW w:w="430" w:type="pct"/>
            <w:vAlign w:val="center"/>
          </w:tcPr>
          <w:p w:rsidR="00CA0E80" w:rsidRPr="00AC71F5" w:rsidRDefault="00202530" w:rsidP="00A22311">
            <w:pPr>
              <w:spacing w:line="240" w:lineRule="auto"/>
              <w:jc w:val="center"/>
              <w:rPr>
                <w:sz w:val="18"/>
                <w:szCs w:val="18"/>
              </w:rPr>
            </w:pPr>
            <w:r>
              <w:rPr>
                <w:sz w:val="18"/>
                <w:szCs w:val="18"/>
              </w:rPr>
              <w:t>0</w:t>
            </w:r>
          </w:p>
        </w:tc>
        <w:tc>
          <w:tcPr>
            <w:tcW w:w="430" w:type="pct"/>
            <w:vAlign w:val="center"/>
          </w:tcPr>
          <w:p w:rsidR="00CA0E80" w:rsidRPr="00AC71F5" w:rsidRDefault="00CA0E80" w:rsidP="00A22311">
            <w:pPr>
              <w:spacing w:line="240" w:lineRule="auto"/>
              <w:jc w:val="center"/>
              <w:rPr>
                <w:sz w:val="18"/>
                <w:szCs w:val="18"/>
              </w:rPr>
            </w:pPr>
          </w:p>
        </w:tc>
        <w:tc>
          <w:tcPr>
            <w:tcW w:w="430" w:type="pct"/>
            <w:vAlign w:val="center"/>
          </w:tcPr>
          <w:p w:rsidR="00CA0E80" w:rsidRPr="00D059A5" w:rsidRDefault="00CA0E80" w:rsidP="00A22311">
            <w:pPr>
              <w:spacing w:line="240" w:lineRule="auto"/>
              <w:jc w:val="center"/>
              <w:rPr>
                <w:sz w:val="18"/>
                <w:szCs w:val="18"/>
              </w:rPr>
            </w:pPr>
          </w:p>
        </w:tc>
        <w:tc>
          <w:tcPr>
            <w:tcW w:w="430" w:type="pct"/>
            <w:shd w:val="clear" w:color="auto" w:fill="FFFFFF"/>
            <w:vAlign w:val="center"/>
          </w:tcPr>
          <w:p w:rsidR="00CA0E80" w:rsidRPr="005251AD" w:rsidRDefault="00CA0E80" w:rsidP="00FA7B86">
            <w:pPr>
              <w:spacing w:line="240" w:lineRule="auto"/>
              <w:jc w:val="center"/>
              <w:rPr>
                <w:sz w:val="18"/>
                <w:szCs w:val="18"/>
              </w:rPr>
            </w:pPr>
          </w:p>
        </w:tc>
        <w:tc>
          <w:tcPr>
            <w:tcW w:w="358" w:type="pct"/>
            <w:shd w:val="clear" w:color="auto" w:fill="D9D9D9"/>
            <w:vAlign w:val="center"/>
          </w:tcPr>
          <w:p w:rsidR="00CA0E80" w:rsidRPr="00122832" w:rsidRDefault="00202530" w:rsidP="00FA7B86">
            <w:pPr>
              <w:spacing w:line="240" w:lineRule="auto"/>
              <w:jc w:val="center"/>
              <w:rPr>
                <w:b/>
                <w:sz w:val="18"/>
                <w:szCs w:val="18"/>
              </w:rPr>
            </w:pPr>
            <w:r>
              <w:rPr>
                <w:b/>
                <w:sz w:val="18"/>
                <w:szCs w:val="18"/>
              </w:rPr>
              <w:t>0</w:t>
            </w:r>
          </w:p>
        </w:tc>
      </w:tr>
    </w:tbl>
    <w:p w:rsidR="0051528B" w:rsidRDefault="0051528B" w:rsidP="00337C8D">
      <w:pPr>
        <w:ind w:firstLine="709"/>
        <w:rPr>
          <w:szCs w:val="28"/>
        </w:rPr>
      </w:pPr>
    </w:p>
    <w:p w:rsidR="00337C8D" w:rsidRPr="002F04FD" w:rsidRDefault="00337C8D" w:rsidP="00337C8D">
      <w:pPr>
        <w:ind w:firstLine="709"/>
        <w:rPr>
          <w:szCs w:val="28"/>
        </w:rPr>
      </w:pPr>
      <w:r w:rsidRPr="00FD1897">
        <w:rPr>
          <w:szCs w:val="28"/>
        </w:rPr>
        <w:t xml:space="preserve">Для выполнения функций по обеспечению поддержки информационно-коммуникационной технологической инфраструктуры структурных подразделений </w:t>
      </w:r>
      <w:r w:rsidRPr="002F04FD">
        <w:rPr>
          <w:szCs w:val="28"/>
        </w:rPr>
        <w:t>Роскомнадзора были запланированы и выполнены следующие мероприятия:</w:t>
      </w:r>
    </w:p>
    <w:p w:rsidR="003227E7" w:rsidRPr="002F04FD" w:rsidRDefault="003227E7" w:rsidP="003227E7">
      <w:pPr>
        <w:ind w:firstLine="709"/>
        <w:rPr>
          <w:color w:val="000000" w:themeColor="text1"/>
          <w:szCs w:val="28"/>
        </w:rPr>
      </w:pPr>
      <w:r w:rsidRPr="002F04FD">
        <w:rPr>
          <w:color w:val="000000" w:themeColor="text1"/>
          <w:szCs w:val="28"/>
        </w:rPr>
        <w:t>- установка (переустановка) офисного программного обеспечения и программного обеспечения, обеспечивающего информационную безопасность;</w:t>
      </w:r>
    </w:p>
    <w:p w:rsidR="005B7C9F" w:rsidRPr="002F04FD" w:rsidRDefault="005B7C9F" w:rsidP="003227E7">
      <w:pPr>
        <w:ind w:firstLine="709"/>
        <w:rPr>
          <w:color w:val="000000" w:themeColor="text1"/>
          <w:szCs w:val="28"/>
        </w:rPr>
      </w:pPr>
      <w:r w:rsidRPr="002F04FD">
        <w:rPr>
          <w:color w:val="000000" w:themeColor="text1"/>
          <w:szCs w:val="28"/>
        </w:rPr>
        <w:t xml:space="preserve">- </w:t>
      </w:r>
      <w:r w:rsidR="002F04FD" w:rsidRPr="002F04FD">
        <w:rPr>
          <w:color w:val="000000" w:themeColor="text1"/>
          <w:szCs w:val="28"/>
        </w:rPr>
        <w:t>пере</w:t>
      </w:r>
      <w:r w:rsidRPr="002F04FD">
        <w:rPr>
          <w:color w:val="000000" w:themeColor="text1"/>
          <w:szCs w:val="28"/>
        </w:rPr>
        <w:t>установка и замена</w:t>
      </w:r>
      <w:r w:rsidR="002F04FD" w:rsidRPr="002F04FD">
        <w:rPr>
          <w:color w:val="000000" w:themeColor="text1"/>
          <w:szCs w:val="28"/>
        </w:rPr>
        <w:t xml:space="preserve"> на новое </w:t>
      </w:r>
      <w:r w:rsidRPr="002F04FD">
        <w:rPr>
          <w:color w:val="000000" w:themeColor="text1"/>
          <w:szCs w:val="28"/>
        </w:rPr>
        <w:t xml:space="preserve"> периферийн</w:t>
      </w:r>
      <w:r w:rsidR="002F04FD" w:rsidRPr="002F04FD">
        <w:rPr>
          <w:color w:val="000000" w:themeColor="text1"/>
          <w:szCs w:val="28"/>
        </w:rPr>
        <w:t>ое</w:t>
      </w:r>
      <w:r w:rsidRPr="002F04FD">
        <w:rPr>
          <w:color w:val="000000" w:themeColor="text1"/>
          <w:szCs w:val="28"/>
        </w:rPr>
        <w:t xml:space="preserve"> оборудовани</w:t>
      </w:r>
      <w:r w:rsidR="002F04FD" w:rsidRPr="002F04FD">
        <w:rPr>
          <w:color w:val="000000" w:themeColor="text1"/>
          <w:szCs w:val="28"/>
        </w:rPr>
        <w:t>е</w:t>
      </w:r>
      <w:r w:rsidRPr="002F04FD">
        <w:rPr>
          <w:color w:val="000000" w:themeColor="text1"/>
          <w:szCs w:val="28"/>
        </w:rPr>
        <w:t>;</w:t>
      </w:r>
    </w:p>
    <w:p w:rsidR="002F04FD" w:rsidRPr="00A00E35" w:rsidRDefault="002F04FD" w:rsidP="002F04FD">
      <w:pPr>
        <w:ind w:firstLine="709"/>
        <w:rPr>
          <w:color w:val="000000" w:themeColor="text1"/>
          <w:szCs w:val="28"/>
        </w:rPr>
      </w:pPr>
      <w:r w:rsidRPr="00A00E35">
        <w:rPr>
          <w:color w:val="000000" w:themeColor="text1"/>
          <w:szCs w:val="28"/>
        </w:rPr>
        <w:t>- ремонт и текущее обслуживание периферийного оборудования;</w:t>
      </w:r>
    </w:p>
    <w:p w:rsidR="002F04FD" w:rsidRPr="00A00E35" w:rsidRDefault="002F04FD" w:rsidP="002F04FD">
      <w:pPr>
        <w:ind w:firstLine="709"/>
        <w:rPr>
          <w:color w:val="000000" w:themeColor="text1"/>
          <w:szCs w:val="28"/>
        </w:rPr>
      </w:pPr>
      <w:r w:rsidRPr="00A00E35">
        <w:rPr>
          <w:color w:val="000000" w:themeColor="text1"/>
          <w:szCs w:val="28"/>
        </w:rPr>
        <w:t>- размещение и актуализация информации на официальном сайте.</w:t>
      </w:r>
    </w:p>
    <w:p w:rsidR="002A445A" w:rsidRPr="00C057F9" w:rsidRDefault="002A445A" w:rsidP="003227E7">
      <w:pPr>
        <w:ind w:firstLine="709"/>
        <w:rPr>
          <w:color w:val="000000" w:themeColor="text1"/>
          <w:szCs w:val="28"/>
        </w:rPr>
      </w:pPr>
    </w:p>
    <w:p w:rsidR="00924994" w:rsidRPr="00E13D3D" w:rsidRDefault="00924994" w:rsidP="00740669">
      <w:pPr>
        <w:spacing w:line="240" w:lineRule="auto"/>
        <w:ind w:firstLine="709"/>
        <w:rPr>
          <w:i/>
          <w:szCs w:val="26"/>
          <w:u w:val="single"/>
        </w:rPr>
      </w:pPr>
      <w:r w:rsidRPr="00E13D3D">
        <w:rPr>
          <w:i/>
          <w:szCs w:val="26"/>
          <w:u w:val="single"/>
        </w:rPr>
        <w:lastRenderedPageBreak/>
        <w:t>Осуществл</w:t>
      </w:r>
      <w:r w:rsidR="00E709B3" w:rsidRPr="00E13D3D">
        <w:rPr>
          <w:i/>
          <w:szCs w:val="26"/>
          <w:u w:val="single"/>
        </w:rPr>
        <w:t>ение</w:t>
      </w:r>
      <w:r w:rsidRPr="00E13D3D">
        <w:rPr>
          <w:i/>
          <w:szCs w:val="26"/>
          <w:u w:val="single"/>
        </w:rPr>
        <w:t xml:space="preserve"> прием</w:t>
      </w:r>
      <w:r w:rsidR="00E709B3" w:rsidRPr="00E13D3D">
        <w:rPr>
          <w:i/>
          <w:szCs w:val="26"/>
          <w:u w:val="single"/>
        </w:rPr>
        <w:t>а</w:t>
      </w:r>
      <w:r w:rsidRPr="00E13D3D">
        <w:rPr>
          <w:i/>
          <w:szCs w:val="26"/>
          <w:u w:val="single"/>
        </w:rPr>
        <w:t xml:space="preserve"> граждан и </w:t>
      </w:r>
      <w:proofErr w:type="spellStart"/>
      <w:r w:rsidRPr="00E13D3D">
        <w:rPr>
          <w:i/>
          <w:szCs w:val="26"/>
          <w:u w:val="single"/>
        </w:rPr>
        <w:t>обеспечива</w:t>
      </w:r>
      <w:r w:rsidR="00E709B3" w:rsidRPr="00E13D3D">
        <w:rPr>
          <w:i/>
          <w:szCs w:val="26"/>
          <w:u w:val="single"/>
        </w:rPr>
        <w:t>ние</w:t>
      </w:r>
      <w:proofErr w:type="spellEnd"/>
      <w:r w:rsidR="00E709B3" w:rsidRPr="00E13D3D">
        <w:rPr>
          <w:i/>
          <w:szCs w:val="26"/>
          <w:u w:val="single"/>
        </w:rPr>
        <w:t xml:space="preserve"> своевременного</w:t>
      </w:r>
      <w:r w:rsidRPr="00E13D3D">
        <w:rPr>
          <w:i/>
          <w:szCs w:val="26"/>
          <w:u w:val="single"/>
        </w:rPr>
        <w:t xml:space="preserve"> и полно</w:t>
      </w:r>
      <w:r w:rsidR="00E709B3" w:rsidRPr="00E13D3D">
        <w:rPr>
          <w:i/>
          <w:szCs w:val="26"/>
          <w:u w:val="single"/>
        </w:rPr>
        <w:t>го</w:t>
      </w:r>
      <w:r w:rsidRPr="00E13D3D">
        <w:rPr>
          <w:i/>
          <w:szCs w:val="26"/>
          <w:u w:val="single"/>
        </w:rPr>
        <w:t xml:space="preserve"> рассмотрени</w:t>
      </w:r>
      <w:r w:rsidR="00E709B3" w:rsidRPr="00E13D3D">
        <w:rPr>
          <w:i/>
          <w:szCs w:val="26"/>
          <w:u w:val="single"/>
        </w:rPr>
        <w:t>я</w:t>
      </w:r>
      <w:r w:rsidRPr="00E13D3D">
        <w:rPr>
          <w:i/>
          <w:szCs w:val="26"/>
          <w:u w:val="single"/>
        </w:rPr>
        <w:t xml:space="preserve">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62565F" w:rsidRDefault="0062565F" w:rsidP="0074066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727"/>
        <w:gridCol w:w="861"/>
        <w:gridCol w:w="861"/>
        <w:gridCol w:w="861"/>
        <w:gridCol w:w="861"/>
        <w:gridCol w:w="846"/>
        <w:gridCol w:w="861"/>
        <w:gridCol w:w="861"/>
        <w:gridCol w:w="861"/>
        <w:gridCol w:w="861"/>
        <w:gridCol w:w="961"/>
      </w:tblGrid>
      <w:tr w:rsidR="00B160E2" w:rsidRPr="00A52C86" w:rsidTr="00E47FF3">
        <w:tc>
          <w:tcPr>
            <w:tcW w:w="829" w:type="pct"/>
            <w:shd w:val="clear" w:color="auto" w:fill="FFFFFF"/>
          </w:tcPr>
          <w:p w:rsidR="00B160E2" w:rsidRPr="00A52C86" w:rsidRDefault="00B160E2" w:rsidP="00280575">
            <w:pPr>
              <w:spacing w:line="240" w:lineRule="auto"/>
              <w:rPr>
                <w:sz w:val="20"/>
              </w:rPr>
            </w:pPr>
          </w:p>
        </w:tc>
        <w:tc>
          <w:tcPr>
            <w:tcW w:w="413" w:type="pct"/>
            <w:shd w:val="clear" w:color="auto" w:fill="FFFFFF"/>
            <w:vAlign w:val="center"/>
          </w:tcPr>
          <w:p w:rsidR="00B160E2" w:rsidRPr="00E40FDE" w:rsidRDefault="00B160E2" w:rsidP="00CD27F7">
            <w:pPr>
              <w:spacing w:line="240" w:lineRule="auto"/>
              <w:jc w:val="center"/>
              <w:rPr>
                <w:sz w:val="18"/>
                <w:szCs w:val="18"/>
              </w:rPr>
            </w:pPr>
            <w:r w:rsidRPr="00E40FDE">
              <w:rPr>
                <w:sz w:val="18"/>
                <w:szCs w:val="18"/>
              </w:rPr>
              <w:t xml:space="preserve">1 </w:t>
            </w:r>
            <w:r>
              <w:rPr>
                <w:sz w:val="18"/>
                <w:szCs w:val="18"/>
              </w:rPr>
              <w:t>квартал 2020</w:t>
            </w:r>
          </w:p>
        </w:tc>
        <w:tc>
          <w:tcPr>
            <w:tcW w:w="413" w:type="pct"/>
            <w:shd w:val="clear" w:color="auto" w:fill="FFFFFF"/>
            <w:vAlign w:val="center"/>
          </w:tcPr>
          <w:p w:rsidR="00B160E2" w:rsidRPr="00E40FDE" w:rsidRDefault="00B160E2" w:rsidP="00CD27F7">
            <w:pPr>
              <w:spacing w:line="240" w:lineRule="auto"/>
              <w:jc w:val="center"/>
              <w:rPr>
                <w:sz w:val="18"/>
                <w:szCs w:val="18"/>
              </w:rPr>
            </w:pPr>
            <w:r w:rsidRPr="00E40FDE">
              <w:rPr>
                <w:sz w:val="18"/>
                <w:szCs w:val="18"/>
              </w:rPr>
              <w:t xml:space="preserve">2 </w:t>
            </w:r>
            <w:r>
              <w:rPr>
                <w:sz w:val="18"/>
                <w:szCs w:val="18"/>
              </w:rPr>
              <w:t>квартал 2020</w:t>
            </w:r>
          </w:p>
        </w:tc>
        <w:tc>
          <w:tcPr>
            <w:tcW w:w="413" w:type="pct"/>
            <w:shd w:val="clear" w:color="auto" w:fill="FFFFFF"/>
            <w:vAlign w:val="center"/>
          </w:tcPr>
          <w:p w:rsidR="00B160E2" w:rsidRPr="00E40FDE" w:rsidRDefault="00B160E2" w:rsidP="00CD27F7">
            <w:pPr>
              <w:spacing w:line="240" w:lineRule="auto"/>
              <w:jc w:val="center"/>
              <w:rPr>
                <w:sz w:val="18"/>
                <w:szCs w:val="18"/>
              </w:rPr>
            </w:pPr>
            <w:r w:rsidRPr="00E40FDE">
              <w:rPr>
                <w:sz w:val="18"/>
                <w:szCs w:val="18"/>
              </w:rPr>
              <w:t xml:space="preserve">3 </w:t>
            </w:r>
            <w:r>
              <w:rPr>
                <w:sz w:val="18"/>
                <w:szCs w:val="18"/>
              </w:rPr>
              <w:t>квартал 2020</w:t>
            </w:r>
          </w:p>
        </w:tc>
        <w:tc>
          <w:tcPr>
            <w:tcW w:w="413" w:type="pct"/>
            <w:shd w:val="clear" w:color="auto" w:fill="FFFFFF"/>
            <w:vAlign w:val="center"/>
          </w:tcPr>
          <w:p w:rsidR="00B160E2" w:rsidRPr="00E40FDE" w:rsidRDefault="00B160E2" w:rsidP="00CD27F7">
            <w:pPr>
              <w:spacing w:line="240" w:lineRule="auto"/>
              <w:jc w:val="center"/>
              <w:rPr>
                <w:sz w:val="18"/>
                <w:szCs w:val="18"/>
              </w:rPr>
            </w:pPr>
            <w:r w:rsidRPr="00E40FDE">
              <w:rPr>
                <w:sz w:val="18"/>
                <w:szCs w:val="18"/>
              </w:rPr>
              <w:t xml:space="preserve">4 </w:t>
            </w:r>
            <w:r>
              <w:rPr>
                <w:sz w:val="18"/>
                <w:szCs w:val="18"/>
              </w:rPr>
              <w:t>квартал 2020</w:t>
            </w:r>
          </w:p>
        </w:tc>
        <w:tc>
          <w:tcPr>
            <w:tcW w:w="406" w:type="pct"/>
            <w:shd w:val="clear" w:color="auto" w:fill="BFBFBF"/>
            <w:vAlign w:val="center"/>
          </w:tcPr>
          <w:p w:rsidR="00B160E2" w:rsidRPr="00E40FDE" w:rsidRDefault="00B160E2" w:rsidP="00CD27F7">
            <w:pPr>
              <w:spacing w:line="240" w:lineRule="auto"/>
              <w:jc w:val="center"/>
              <w:rPr>
                <w:b/>
                <w:sz w:val="18"/>
                <w:szCs w:val="18"/>
              </w:rPr>
            </w:pPr>
            <w:r>
              <w:rPr>
                <w:b/>
                <w:sz w:val="18"/>
                <w:szCs w:val="18"/>
              </w:rPr>
              <w:t>2020</w:t>
            </w:r>
          </w:p>
        </w:tc>
        <w:tc>
          <w:tcPr>
            <w:tcW w:w="413" w:type="pct"/>
            <w:shd w:val="clear" w:color="auto" w:fill="FFFFFF"/>
            <w:vAlign w:val="center"/>
          </w:tcPr>
          <w:p w:rsidR="00B160E2" w:rsidRPr="00E40FDE" w:rsidRDefault="00B160E2" w:rsidP="00CD27F7">
            <w:pPr>
              <w:spacing w:line="240" w:lineRule="auto"/>
              <w:jc w:val="center"/>
              <w:rPr>
                <w:sz w:val="18"/>
                <w:szCs w:val="18"/>
              </w:rPr>
            </w:pPr>
            <w:r w:rsidRPr="00E40FDE">
              <w:rPr>
                <w:sz w:val="18"/>
                <w:szCs w:val="18"/>
              </w:rPr>
              <w:t xml:space="preserve">1 </w:t>
            </w:r>
            <w:r>
              <w:rPr>
                <w:sz w:val="18"/>
                <w:szCs w:val="18"/>
              </w:rPr>
              <w:t>квартал 2021</w:t>
            </w:r>
          </w:p>
        </w:tc>
        <w:tc>
          <w:tcPr>
            <w:tcW w:w="413" w:type="pct"/>
            <w:shd w:val="clear" w:color="auto" w:fill="FFFFFF"/>
            <w:vAlign w:val="center"/>
          </w:tcPr>
          <w:p w:rsidR="00B160E2" w:rsidRPr="00E40FDE" w:rsidRDefault="00B160E2" w:rsidP="00CD27F7">
            <w:pPr>
              <w:spacing w:line="240" w:lineRule="auto"/>
              <w:jc w:val="center"/>
              <w:rPr>
                <w:sz w:val="18"/>
                <w:szCs w:val="18"/>
              </w:rPr>
            </w:pPr>
            <w:r w:rsidRPr="00E40FDE">
              <w:rPr>
                <w:sz w:val="18"/>
                <w:szCs w:val="18"/>
              </w:rPr>
              <w:t xml:space="preserve">2 </w:t>
            </w:r>
            <w:r>
              <w:rPr>
                <w:sz w:val="18"/>
                <w:szCs w:val="18"/>
              </w:rPr>
              <w:t>квартал 2021</w:t>
            </w:r>
          </w:p>
        </w:tc>
        <w:tc>
          <w:tcPr>
            <w:tcW w:w="413" w:type="pct"/>
            <w:shd w:val="clear" w:color="auto" w:fill="FFFFFF"/>
            <w:vAlign w:val="center"/>
          </w:tcPr>
          <w:p w:rsidR="00B160E2" w:rsidRPr="00E40FDE" w:rsidRDefault="00B160E2" w:rsidP="00CD27F7">
            <w:pPr>
              <w:spacing w:line="240" w:lineRule="auto"/>
              <w:jc w:val="center"/>
              <w:rPr>
                <w:sz w:val="18"/>
                <w:szCs w:val="18"/>
              </w:rPr>
            </w:pPr>
            <w:r w:rsidRPr="00E40FDE">
              <w:rPr>
                <w:sz w:val="18"/>
                <w:szCs w:val="18"/>
              </w:rPr>
              <w:t xml:space="preserve">3 </w:t>
            </w:r>
            <w:r>
              <w:rPr>
                <w:sz w:val="18"/>
                <w:szCs w:val="18"/>
              </w:rPr>
              <w:t>квартал 2021</w:t>
            </w:r>
          </w:p>
        </w:tc>
        <w:tc>
          <w:tcPr>
            <w:tcW w:w="413" w:type="pct"/>
            <w:shd w:val="clear" w:color="auto" w:fill="FFFFFF"/>
            <w:vAlign w:val="center"/>
          </w:tcPr>
          <w:p w:rsidR="00B160E2" w:rsidRPr="00E40FDE" w:rsidRDefault="00B160E2" w:rsidP="00CD27F7">
            <w:pPr>
              <w:spacing w:line="240" w:lineRule="auto"/>
              <w:jc w:val="center"/>
              <w:rPr>
                <w:sz w:val="18"/>
                <w:szCs w:val="18"/>
              </w:rPr>
            </w:pPr>
            <w:r w:rsidRPr="00E40FDE">
              <w:rPr>
                <w:sz w:val="18"/>
                <w:szCs w:val="18"/>
              </w:rPr>
              <w:t xml:space="preserve">4 </w:t>
            </w:r>
            <w:r>
              <w:rPr>
                <w:sz w:val="18"/>
                <w:szCs w:val="18"/>
              </w:rPr>
              <w:t>квартал 2021</w:t>
            </w:r>
          </w:p>
        </w:tc>
        <w:tc>
          <w:tcPr>
            <w:tcW w:w="461" w:type="pct"/>
            <w:shd w:val="clear" w:color="auto" w:fill="BFBFBF"/>
            <w:vAlign w:val="center"/>
          </w:tcPr>
          <w:p w:rsidR="00B160E2" w:rsidRPr="00E40FDE" w:rsidRDefault="00B160E2" w:rsidP="00CD27F7">
            <w:pPr>
              <w:spacing w:line="240" w:lineRule="auto"/>
              <w:jc w:val="center"/>
              <w:rPr>
                <w:b/>
                <w:sz w:val="18"/>
                <w:szCs w:val="18"/>
              </w:rPr>
            </w:pPr>
            <w:r>
              <w:rPr>
                <w:b/>
                <w:sz w:val="18"/>
                <w:szCs w:val="18"/>
              </w:rPr>
              <w:t>2021</w:t>
            </w:r>
          </w:p>
        </w:tc>
      </w:tr>
      <w:tr w:rsidR="00280575" w:rsidRPr="00A52C86" w:rsidTr="00E47FF3">
        <w:tc>
          <w:tcPr>
            <w:tcW w:w="829" w:type="pct"/>
            <w:shd w:val="clear" w:color="auto" w:fill="FFFFFF"/>
          </w:tcPr>
          <w:p w:rsidR="00280575" w:rsidRPr="00A52C86" w:rsidRDefault="00280575" w:rsidP="00280575">
            <w:pPr>
              <w:spacing w:line="240" w:lineRule="auto"/>
              <w:rPr>
                <w:sz w:val="20"/>
              </w:rPr>
            </w:pPr>
            <w:r w:rsidRPr="00A52C86">
              <w:rPr>
                <w:sz w:val="20"/>
              </w:rPr>
              <w:t>Запланировано мероприятий</w:t>
            </w:r>
          </w:p>
        </w:tc>
        <w:tc>
          <w:tcPr>
            <w:tcW w:w="4171" w:type="pct"/>
            <w:gridSpan w:val="10"/>
            <w:shd w:val="clear" w:color="auto" w:fill="FFFFFF"/>
          </w:tcPr>
          <w:p w:rsidR="00280575" w:rsidRPr="00A52C86" w:rsidRDefault="00280575" w:rsidP="00280575">
            <w:pPr>
              <w:spacing w:line="240" w:lineRule="auto"/>
              <w:jc w:val="center"/>
              <w:rPr>
                <w:sz w:val="20"/>
              </w:rPr>
            </w:pPr>
            <w:r w:rsidRPr="00A52C86">
              <w:rPr>
                <w:sz w:val="20"/>
              </w:rPr>
              <w:t>по мере поступления</w:t>
            </w:r>
          </w:p>
        </w:tc>
      </w:tr>
      <w:tr w:rsidR="00093C43" w:rsidRPr="00A52C86" w:rsidTr="00E47FF3">
        <w:tc>
          <w:tcPr>
            <w:tcW w:w="829" w:type="pct"/>
            <w:shd w:val="clear" w:color="auto" w:fill="FFFFFF"/>
          </w:tcPr>
          <w:p w:rsidR="00093C43" w:rsidRPr="00A52C86" w:rsidRDefault="00093C43" w:rsidP="00280575">
            <w:pPr>
              <w:spacing w:line="240" w:lineRule="auto"/>
              <w:rPr>
                <w:sz w:val="20"/>
              </w:rPr>
            </w:pPr>
            <w:r w:rsidRPr="00A52C86">
              <w:rPr>
                <w:sz w:val="20"/>
              </w:rPr>
              <w:t>Проведено мероприятий, из них:</w:t>
            </w:r>
          </w:p>
        </w:tc>
        <w:tc>
          <w:tcPr>
            <w:tcW w:w="413" w:type="pct"/>
            <w:shd w:val="clear" w:color="auto" w:fill="FFFFFF"/>
          </w:tcPr>
          <w:p w:rsidR="00093C43" w:rsidRPr="00A52C86" w:rsidRDefault="00093C43" w:rsidP="00280575">
            <w:pPr>
              <w:spacing w:line="240" w:lineRule="auto"/>
              <w:jc w:val="center"/>
              <w:rPr>
                <w:sz w:val="20"/>
              </w:rPr>
            </w:pPr>
          </w:p>
        </w:tc>
        <w:tc>
          <w:tcPr>
            <w:tcW w:w="413" w:type="pct"/>
            <w:shd w:val="clear" w:color="auto" w:fill="FFFFFF"/>
          </w:tcPr>
          <w:p w:rsidR="00093C43" w:rsidRPr="00A52C86" w:rsidRDefault="00093C43" w:rsidP="00280575">
            <w:pPr>
              <w:spacing w:line="240" w:lineRule="auto"/>
              <w:jc w:val="center"/>
              <w:rPr>
                <w:sz w:val="20"/>
              </w:rPr>
            </w:pPr>
          </w:p>
        </w:tc>
        <w:tc>
          <w:tcPr>
            <w:tcW w:w="413" w:type="pct"/>
            <w:shd w:val="clear" w:color="auto" w:fill="FFFFFF"/>
          </w:tcPr>
          <w:p w:rsidR="00093C43" w:rsidRPr="00A52C86" w:rsidRDefault="00093C43" w:rsidP="007C1144">
            <w:pPr>
              <w:spacing w:line="240" w:lineRule="auto"/>
              <w:jc w:val="center"/>
              <w:rPr>
                <w:sz w:val="20"/>
              </w:rPr>
            </w:pPr>
          </w:p>
        </w:tc>
        <w:tc>
          <w:tcPr>
            <w:tcW w:w="413" w:type="pct"/>
            <w:shd w:val="clear" w:color="auto" w:fill="FFFFFF"/>
          </w:tcPr>
          <w:p w:rsidR="00093C43" w:rsidRPr="00A52C86" w:rsidRDefault="00093C43" w:rsidP="007C1144">
            <w:pPr>
              <w:spacing w:line="240" w:lineRule="auto"/>
              <w:jc w:val="center"/>
              <w:rPr>
                <w:sz w:val="20"/>
              </w:rPr>
            </w:pPr>
          </w:p>
        </w:tc>
        <w:tc>
          <w:tcPr>
            <w:tcW w:w="406" w:type="pct"/>
            <w:tcBorders>
              <w:bottom w:val="single" w:sz="4" w:space="0" w:color="auto"/>
            </w:tcBorders>
            <w:shd w:val="clear" w:color="auto" w:fill="BFBFBF"/>
          </w:tcPr>
          <w:p w:rsidR="00093C43" w:rsidRPr="00A52C86" w:rsidRDefault="00093C43" w:rsidP="007C1144">
            <w:pPr>
              <w:spacing w:line="240" w:lineRule="auto"/>
              <w:jc w:val="center"/>
              <w:rPr>
                <w:b/>
                <w:sz w:val="20"/>
              </w:rPr>
            </w:pPr>
          </w:p>
        </w:tc>
        <w:tc>
          <w:tcPr>
            <w:tcW w:w="413" w:type="pct"/>
            <w:shd w:val="clear" w:color="auto" w:fill="FFFFFF"/>
          </w:tcPr>
          <w:p w:rsidR="00093C43" w:rsidRPr="00A52C86" w:rsidRDefault="00093C43" w:rsidP="00280575">
            <w:pPr>
              <w:spacing w:line="240" w:lineRule="auto"/>
              <w:jc w:val="center"/>
              <w:rPr>
                <w:sz w:val="20"/>
              </w:rPr>
            </w:pPr>
          </w:p>
        </w:tc>
        <w:tc>
          <w:tcPr>
            <w:tcW w:w="413" w:type="pct"/>
            <w:shd w:val="clear" w:color="auto" w:fill="FFFFFF"/>
          </w:tcPr>
          <w:p w:rsidR="00093C43" w:rsidRPr="00A52C86" w:rsidRDefault="00093C43" w:rsidP="00280575">
            <w:pPr>
              <w:spacing w:line="240" w:lineRule="auto"/>
              <w:jc w:val="center"/>
              <w:rPr>
                <w:sz w:val="20"/>
              </w:rPr>
            </w:pPr>
          </w:p>
        </w:tc>
        <w:tc>
          <w:tcPr>
            <w:tcW w:w="413" w:type="pct"/>
            <w:shd w:val="clear" w:color="auto" w:fill="FFFFFF"/>
          </w:tcPr>
          <w:p w:rsidR="00093C43" w:rsidRPr="00A52C86" w:rsidRDefault="00093C43" w:rsidP="00280575">
            <w:pPr>
              <w:spacing w:line="240" w:lineRule="auto"/>
              <w:jc w:val="center"/>
              <w:rPr>
                <w:sz w:val="20"/>
              </w:rPr>
            </w:pPr>
          </w:p>
        </w:tc>
        <w:tc>
          <w:tcPr>
            <w:tcW w:w="413" w:type="pct"/>
            <w:shd w:val="clear" w:color="auto" w:fill="FFFFFF"/>
          </w:tcPr>
          <w:p w:rsidR="00093C43" w:rsidRPr="00A52C86" w:rsidRDefault="00093C43" w:rsidP="00280575">
            <w:pPr>
              <w:spacing w:line="240" w:lineRule="auto"/>
              <w:jc w:val="center"/>
              <w:rPr>
                <w:sz w:val="20"/>
              </w:rPr>
            </w:pPr>
          </w:p>
        </w:tc>
        <w:tc>
          <w:tcPr>
            <w:tcW w:w="461" w:type="pct"/>
            <w:tcBorders>
              <w:bottom w:val="single" w:sz="4" w:space="0" w:color="auto"/>
            </w:tcBorders>
            <w:shd w:val="clear" w:color="auto" w:fill="BFBFBF"/>
          </w:tcPr>
          <w:p w:rsidR="00093C43" w:rsidRPr="00093C43" w:rsidRDefault="00093C43" w:rsidP="00280575">
            <w:pPr>
              <w:spacing w:line="240" w:lineRule="auto"/>
              <w:jc w:val="center"/>
              <w:rPr>
                <w:b/>
                <w:sz w:val="20"/>
                <w:highlight w:val="yellow"/>
              </w:rPr>
            </w:pPr>
          </w:p>
        </w:tc>
      </w:tr>
      <w:tr w:rsidR="00B160E2" w:rsidRPr="00A52C86" w:rsidTr="00E47FF3">
        <w:tc>
          <w:tcPr>
            <w:tcW w:w="829" w:type="pct"/>
            <w:shd w:val="clear" w:color="auto" w:fill="FFFFFF"/>
          </w:tcPr>
          <w:p w:rsidR="00B160E2" w:rsidRPr="00A52C86" w:rsidRDefault="00B160E2" w:rsidP="00280575">
            <w:pPr>
              <w:spacing w:line="240" w:lineRule="auto"/>
              <w:rPr>
                <w:sz w:val="20"/>
              </w:rPr>
            </w:pPr>
            <w:r w:rsidRPr="00A52C86">
              <w:rPr>
                <w:sz w:val="20"/>
              </w:rPr>
              <w:t>осуществлён приём граждан</w:t>
            </w:r>
          </w:p>
        </w:tc>
        <w:tc>
          <w:tcPr>
            <w:tcW w:w="413" w:type="pct"/>
            <w:shd w:val="clear" w:color="auto" w:fill="FFFFFF"/>
          </w:tcPr>
          <w:p w:rsidR="00B160E2" w:rsidRPr="00153329" w:rsidRDefault="00B160E2" w:rsidP="00CD27F7">
            <w:pPr>
              <w:spacing w:line="240" w:lineRule="auto"/>
              <w:jc w:val="center"/>
              <w:rPr>
                <w:sz w:val="18"/>
                <w:szCs w:val="18"/>
              </w:rPr>
            </w:pPr>
            <w:r>
              <w:rPr>
                <w:sz w:val="18"/>
                <w:szCs w:val="18"/>
              </w:rPr>
              <w:t>0</w:t>
            </w:r>
          </w:p>
        </w:tc>
        <w:tc>
          <w:tcPr>
            <w:tcW w:w="413" w:type="pct"/>
            <w:shd w:val="clear" w:color="auto" w:fill="FFFFFF"/>
          </w:tcPr>
          <w:p w:rsidR="00B160E2" w:rsidRPr="00D81341" w:rsidRDefault="00B160E2" w:rsidP="00642183">
            <w:pPr>
              <w:spacing w:line="240" w:lineRule="auto"/>
              <w:jc w:val="center"/>
              <w:rPr>
                <w:color w:val="000000" w:themeColor="text1"/>
                <w:sz w:val="18"/>
                <w:szCs w:val="18"/>
              </w:rPr>
            </w:pPr>
          </w:p>
        </w:tc>
        <w:tc>
          <w:tcPr>
            <w:tcW w:w="413" w:type="pct"/>
            <w:shd w:val="clear" w:color="auto" w:fill="FFFFFF"/>
          </w:tcPr>
          <w:p w:rsidR="00B160E2" w:rsidRPr="00D81341" w:rsidRDefault="00B160E2" w:rsidP="00642183">
            <w:pPr>
              <w:spacing w:line="240" w:lineRule="auto"/>
              <w:jc w:val="center"/>
              <w:rPr>
                <w:color w:val="000000" w:themeColor="text1"/>
                <w:sz w:val="18"/>
                <w:szCs w:val="18"/>
              </w:rPr>
            </w:pPr>
          </w:p>
        </w:tc>
        <w:tc>
          <w:tcPr>
            <w:tcW w:w="413" w:type="pct"/>
            <w:shd w:val="clear" w:color="auto" w:fill="FFFFFF"/>
          </w:tcPr>
          <w:p w:rsidR="00B160E2" w:rsidRPr="00D81341" w:rsidRDefault="00B160E2" w:rsidP="00642183">
            <w:pPr>
              <w:spacing w:line="240" w:lineRule="auto"/>
              <w:jc w:val="center"/>
              <w:rPr>
                <w:color w:val="000000" w:themeColor="text1"/>
                <w:sz w:val="18"/>
                <w:szCs w:val="18"/>
              </w:rPr>
            </w:pPr>
          </w:p>
        </w:tc>
        <w:tc>
          <w:tcPr>
            <w:tcW w:w="406" w:type="pct"/>
            <w:tcBorders>
              <w:bottom w:val="single" w:sz="4" w:space="0" w:color="auto"/>
            </w:tcBorders>
            <w:shd w:val="clear" w:color="auto" w:fill="BFBFBF"/>
          </w:tcPr>
          <w:p w:rsidR="00B160E2" w:rsidRPr="00B160E2" w:rsidRDefault="00B160E2" w:rsidP="00CD27F7">
            <w:pPr>
              <w:spacing w:line="240" w:lineRule="auto"/>
              <w:jc w:val="center"/>
              <w:rPr>
                <w:b/>
                <w:sz w:val="18"/>
                <w:szCs w:val="18"/>
              </w:rPr>
            </w:pPr>
            <w:r w:rsidRPr="00B160E2">
              <w:rPr>
                <w:b/>
                <w:sz w:val="18"/>
                <w:szCs w:val="18"/>
              </w:rPr>
              <w:t>0</w:t>
            </w:r>
          </w:p>
        </w:tc>
        <w:tc>
          <w:tcPr>
            <w:tcW w:w="413" w:type="pct"/>
            <w:shd w:val="clear" w:color="auto" w:fill="FFFFFF"/>
          </w:tcPr>
          <w:p w:rsidR="00B160E2" w:rsidRPr="00153329" w:rsidRDefault="002F04FD" w:rsidP="00280575">
            <w:pPr>
              <w:spacing w:line="240" w:lineRule="auto"/>
              <w:jc w:val="center"/>
              <w:rPr>
                <w:sz w:val="18"/>
                <w:szCs w:val="18"/>
              </w:rPr>
            </w:pPr>
            <w:r>
              <w:rPr>
                <w:sz w:val="18"/>
                <w:szCs w:val="18"/>
              </w:rPr>
              <w:t>0</w:t>
            </w:r>
          </w:p>
        </w:tc>
        <w:tc>
          <w:tcPr>
            <w:tcW w:w="413" w:type="pct"/>
            <w:shd w:val="clear" w:color="auto" w:fill="FFFFFF"/>
          </w:tcPr>
          <w:p w:rsidR="00B160E2" w:rsidRPr="003A2958" w:rsidRDefault="00B160E2" w:rsidP="00153329">
            <w:pPr>
              <w:spacing w:line="240" w:lineRule="auto"/>
              <w:jc w:val="center"/>
              <w:rPr>
                <w:sz w:val="18"/>
                <w:szCs w:val="18"/>
              </w:rPr>
            </w:pPr>
          </w:p>
        </w:tc>
        <w:tc>
          <w:tcPr>
            <w:tcW w:w="413" w:type="pct"/>
            <w:shd w:val="clear" w:color="auto" w:fill="FFFFFF"/>
          </w:tcPr>
          <w:p w:rsidR="00B160E2" w:rsidRPr="003A2958" w:rsidRDefault="00B160E2" w:rsidP="00F66E15">
            <w:pPr>
              <w:spacing w:line="240" w:lineRule="auto"/>
              <w:jc w:val="center"/>
              <w:rPr>
                <w:sz w:val="18"/>
                <w:szCs w:val="18"/>
              </w:rPr>
            </w:pPr>
          </w:p>
        </w:tc>
        <w:tc>
          <w:tcPr>
            <w:tcW w:w="413" w:type="pct"/>
            <w:shd w:val="clear" w:color="auto" w:fill="FFFFFF"/>
          </w:tcPr>
          <w:p w:rsidR="00B160E2" w:rsidRPr="003A2958" w:rsidRDefault="00B160E2" w:rsidP="00C23056">
            <w:pPr>
              <w:spacing w:line="240" w:lineRule="auto"/>
              <w:jc w:val="center"/>
              <w:rPr>
                <w:sz w:val="18"/>
                <w:szCs w:val="18"/>
              </w:rPr>
            </w:pPr>
          </w:p>
        </w:tc>
        <w:tc>
          <w:tcPr>
            <w:tcW w:w="461" w:type="pct"/>
            <w:tcBorders>
              <w:bottom w:val="single" w:sz="4" w:space="0" w:color="auto"/>
            </w:tcBorders>
            <w:shd w:val="clear" w:color="auto" w:fill="BFBFBF"/>
          </w:tcPr>
          <w:p w:rsidR="00B160E2" w:rsidRPr="002F04FD" w:rsidRDefault="002F04FD" w:rsidP="00FC3BBD">
            <w:pPr>
              <w:spacing w:line="240" w:lineRule="auto"/>
              <w:jc w:val="center"/>
              <w:rPr>
                <w:b/>
                <w:sz w:val="18"/>
                <w:szCs w:val="18"/>
              </w:rPr>
            </w:pPr>
            <w:r w:rsidRPr="002F04FD">
              <w:rPr>
                <w:b/>
                <w:sz w:val="18"/>
                <w:szCs w:val="18"/>
              </w:rPr>
              <w:t>0</w:t>
            </w:r>
          </w:p>
        </w:tc>
      </w:tr>
      <w:tr w:rsidR="00B160E2" w:rsidRPr="00A52C86" w:rsidTr="00E47FF3">
        <w:tc>
          <w:tcPr>
            <w:tcW w:w="829" w:type="pct"/>
            <w:shd w:val="clear" w:color="auto" w:fill="FFFFFF"/>
          </w:tcPr>
          <w:p w:rsidR="00B160E2" w:rsidRPr="00A52C86" w:rsidRDefault="00B160E2" w:rsidP="00280575">
            <w:pPr>
              <w:spacing w:line="240" w:lineRule="auto"/>
              <w:rPr>
                <w:sz w:val="20"/>
              </w:rPr>
            </w:pPr>
            <w:r w:rsidRPr="00A52C86">
              <w:rPr>
                <w:sz w:val="20"/>
              </w:rPr>
              <w:t>поступило обращений</w:t>
            </w:r>
          </w:p>
        </w:tc>
        <w:tc>
          <w:tcPr>
            <w:tcW w:w="413" w:type="pct"/>
            <w:shd w:val="clear" w:color="auto" w:fill="FFFFFF"/>
          </w:tcPr>
          <w:p w:rsidR="00B160E2" w:rsidRPr="00ED3EE1" w:rsidRDefault="00B160E2" w:rsidP="00CD27F7">
            <w:pPr>
              <w:spacing w:line="240" w:lineRule="auto"/>
              <w:jc w:val="center"/>
              <w:rPr>
                <w:sz w:val="18"/>
                <w:szCs w:val="18"/>
              </w:rPr>
            </w:pPr>
            <w:r>
              <w:rPr>
                <w:sz w:val="18"/>
                <w:szCs w:val="18"/>
              </w:rPr>
              <w:t>1332</w:t>
            </w:r>
          </w:p>
        </w:tc>
        <w:tc>
          <w:tcPr>
            <w:tcW w:w="413" w:type="pct"/>
            <w:shd w:val="clear" w:color="auto" w:fill="FFFFFF"/>
          </w:tcPr>
          <w:p w:rsidR="00B160E2" w:rsidRPr="00D81341" w:rsidRDefault="00B160E2" w:rsidP="00642183">
            <w:pPr>
              <w:spacing w:line="240" w:lineRule="auto"/>
              <w:jc w:val="center"/>
              <w:rPr>
                <w:color w:val="000000" w:themeColor="text1"/>
                <w:sz w:val="18"/>
                <w:szCs w:val="18"/>
              </w:rPr>
            </w:pPr>
          </w:p>
        </w:tc>
        <w:tc>
          <w:tcPr>
            <w:tcW w:w="413" w:type="pct"/>
            <w:shd w:val="clear" w:color="auto" w:fill="FFFFFF"/>
          </w:tcPr>
          <w:p w:rsidR="00B160E2" w:rsidRPr="00D81341" w:rsidRDefault="00B160E2" w:rsidP="00642183">
            <w:pPr>
              <w:spacing w:line="240" w:lineRule="auto"/>
              <w:jc w:val="center"/>
              <w:rPr>
                <w:color w:val="000000" w:themeColor="text1"/>
                <w:sz w:val="18"/>
                <w:szCs w:val="18"/>
              </w:rPr>
            </w:pPr>
          </w:p>
        </w:tc>
        <w:tc>
          <w:tcPr>
            <w:tcW w:w="413" w:type="pct"/>
            <w:shd w:val="clear" w:color="auto" w:fill="FFFFFF"/>
          </w:tcPr>
          <w:p w:rsidR="00B160E2" w:rsidRPr="00D81341" w:rsidRDefault="00B160E2" w:rsidP="00642183">
            <w:pPr>
              <w:spacing w:line="240" w:lineRule="auto"/>
              <w:jc w:val="center"/>
              <w:rPr>
                <w:color w:val="000000" w:themeColor="text1"/>
                <w:sz w:val="18"/>
                <w:szCs w:val="18"/>
              </w:rPr>
            </w:pPr>
          </w:p>
        </w:tc>
        <w:tc>
          <w:tcPr>
            <w:tcW w:w="406" w:type="pct"/>
            <w:shd w:val="clear" w:color="auto" w:fill="BFBFBF"/>
          </w:tcPr>
          <w:p w:rsidR="00B160E2" w:rsidRPr="00B160E2" w:rsidRDefault="00B160E2" w:rsidP="00CD27F7">
            <w:pPr>
              <w:spacing w:line="240" w:lineRule="auto"/>
              <w:jc w:val="center"/>
              <w:rPr>
                <w:b/>
                <w:sz w:val="18"/>
                <w:szCs w:val="18"/>
              </w:rPr>
            </w:pPr>
            <w:r w:rsidRPr="00B160E2">
              <w:rPr>
                <w:b/>
                <w:sz w:val="18"/>
                <w:szCs w:val="18"/>
              </w:rPr>
              <w:t>1332</w:t>
            </w:r>
          </w:p>
        </w:tc>
        <w:tc>
          <w:tcPr>
            <w:tcW w:w="413" w:type="pct"/>
            <w:shd w:val="clear" w:color="auto" w:fill="FFFFFF"/>
          </w:tcPr>
          <w:p w:rsidR="00B160E2" w:rsidRPr="00ED3EE1" w:rsidRDefault="002F04FD" w:rsidP="006E2AE4">
            <w:pPr>
              <w:spacing w:line="240" w:lineRule="auto"/>
              <w:jc w:val="center"/>
              <w:rPr>
                <w:sz w:val="18"/>
                <w:szCs w:val="18"/>
              </w:rPr>
            </w:pPr>
            <w:r>
              <w:rPr>
                <w:sz w:val="18"/>
                <w:szCs w:val="18"/>
              </w:rPr>
              <w:t>1885</w:t>
            </w:r>
          </w:p>
        </w:tc>
        <w:tc>
          <w:tcPr>
            <w:tcW w:w="413" w:type="pct"/>
            <w:shd w:val="clear" w:color="auto" w:fill="FFFFFF"/>
          </w:tcPr>
          <w:p w:rsidR="00B160E2" w:rsidRPr="003A2958" w:rsidRDefault="00B160E2" w:rsidP="006E2AE4">
            <w:pPr>
              <w:spacing w:line="240" w:lineRule="auto"/>
              <w:jc w:val="center"/>
              <w:rPr>
                <w:sz w:val="18"/>
                <w:szCs w:val="18"/>
              </w:rPr>
            </w:pPr>
          </w:p>
        </w:tc>
        <w:tc>
          <w:tcPr>
            <w:tcW w:w="413" w:type="pct"/>
            <w:shd w:val="clear" w:color="auto" w:fill="FFFFFF"/>
          </w:tcPr>
          <w:p w:rsidR="00B160E2" w:rsidRPr="003A2958" w:rsidRDefault="00B160E2" w:rsidP="006E2AE4">
            <w:pPr>
              <w:spacing w:line="240" w:lineRule="auto"/>
              <w:jc w:val="center"/>
              <w:rPr>
                <w:sz w:val="18"/>
                <w:szCs w:val="18"/>
              </w:rPr>
            </w:pPr>
          </w:p>
        </w:tc>
        <w:tc>
          <w:tcPr>
            <w:tcW w:w="413" w:type="pct"/>
            <w:shd w:val="clear" w:color="auto" w:fill="FFFFFF"/>
          </w:tcPr>
          <w:p w:rsidR="00B160E2" w:rsidRPr="003A2958" w:rsidRDefault="00B160E2" w:rsidP="006E2AE4">
            <w:pPr>
              <w:spacing w:line="240" w:lineRule="auto"/>
              <w:jc w:val="center"/>
              <w:rPr>
                <w:sz w:val="18"/>
                <w:szCs w:val="18"/>
              </w:rPr>
            </w:pPr>
          </w:p>
        </w:tc>
        <w:tc>
          <w:tcPr>
            <w:tcW w:w="461" w:type="pct"/>
            <w:shd w:val="clear" w:color="auto" w:fill="BFBFBF"/>
          </w:tcPr>
          <w:p w:rsidR="00B160E2" w:rsidRPr="002F04FD" w:rsidRDefault="002F04FD" w:rsidP="006E2AE4">
            <w:pPr>
              <w:spacing w:line="240" w:lineRule="auto"/>
              <w:jc w:val="center"/>
              <w:rPr>
                <w:b/>
                <w:sz w:val="18"/>
                <w:szCs w:val="18"/>
              </w:rPr>
            </w:pPr>
            <w:r w:rsidRPr="002F04FD">
              <w:rPr>
                <w:b/>
                <w:sz w:val="18"/>
                <w:szCs w:val="18"/>
              </w:rPr>
              <w:t>1885</w:t>
            </w:r>
          </w:p>
        </w:tc>
      </w:tr>
      <w:tr w:rsidR="00B160E2" w:rsidRPr="00A52C86" w:rsidTr="00E47FF3">
        <w:tc>
          <w:tcPr>
            <w:tcW w:w="829" w:type="pct"/>
            <w:shd w:val="clear" w:color="auto" w:fill="FFFFFF"/>
          </w:tcPr>
          <w:p w:rsidR="00B160E2" w:rsidRPr="00A52C86" w:rsidRDefault="00B160E2" w:rsidP="00280575">
            <w:pPr>
              <w:spacing w:line="240" w:lineRule="auto"/>
              <w:rPr>
                <w:sz w:val="20"/>
              </w:rPr>
            </w:pPr>
            <w:r w:rsidRPr="00A52C86">
              <w:rPr>
                <w:sz w:val="20"/>
              </w:rPr>
              <w:t>рассмотрено</w:t>
            </w:r>
          </w:p>
        </w:tc>
        <w:tc>
          <w:tcPr>
            <w:tcW w:w="413" w:type="pct"/>
            <w:shd w:val="clear" w:color="auto" w:fill="FFFFFF"/>
          </w:tcPr>
          <w:p w:rsidR="00B160E2" w:rsidRPr="00ED3EE1" w:rsidRDefault="00B160E2" w:rsidP="00CD27F7">
            <w:pPr>
              <w:spacing w:line="240" w:lineRule="auto"/>
              <w:jc w:val="center"/>
              <w:rPr>
                <w:sz w:val="18"/>
                <w:szCs w:val="18"/>
              </w:rPr>
            </w:pPr>
            <w:r>
              <w:rPr>
                <w:sz w:val="18"/>
                <w:szCs w:val="18"/>
              </w:rPr>
              <w:t>1047</w:t>
            </w:r>
          </w:p>
        </w:tc>
        <w:tc>
          <w:tcPr>
            <w:tcW w:w="413" w:type="pct"/>
            <w:shd w:val="clear" w:color="auto" w:fill="FFFFFF"/>
          </w:tcPr>
          <w:p w:rsidR="00B160E2" w:rsidRPr="005E79EC" w:rsidRDefault="00B160E2" w:rsidP="00642183">
            <w:pPr>
              <w:spacing w:line="240" w:lineRule="auto"/>
              <w:jc w:val="center"/>
              <w:rPr>
                <w:sz w:val="18"/>
                <w:szCs w:val="18"/>
                <w:highlight w:val="yellow"/>
              </w:rPr>
            </w:pPr>
          </w:p>
        </w:tc>
        <w:tc>
          <w:tcPr>
            <w:tcW w:w="413" w:type="pct"/>
            <w:shd w:val="clear" w:color="auto" w:fill="FFFFFF"/>
          </w:tcPr>
          <w:p w:rsidR="00B160E2" w:rsidRPr="005E79EC" w:rsidRDefault="00B160E2" w:rsidP="00642183">
            <w:pPr>
              <w:spacing w:line="240" w:lineRule="auto"/>
              <w:jc w:val="center"/>
              <w:rPr>
                <w:sz w:val="18"/>
                <w:szCs w:val="18"/>
              </w:rPr>
            </w:pPr>
          </w:p>
        </w:tc>
        <w:tc>
          <w:tcPr>
            <w:tcW w:w="413" w:type="pct"/>
            <w:shd w:val="clear" w:color="auto" w:fill="FFFFFF"/>
          </w:tcPr>
          <w:p w:rsidR="00B160E2" w:rsidRPr="005E79EC" w:rsidRDefault="00B160E2" w:rsidP="00642183">
            <w:pPr>
              <w:spacing w:line="240" w:lineRule="auto"/>
              <w:jc w:val="center"/>
              <w:rPr>
                <w:sz w:val="18"/>
                <w:szCs w:val="18"/>
              </w:rPr>
            </w:pPr>
          </w:p>
        </w:tc>
        <w:tc>
          <w:tcPr>
            <w:tcW w:w="406" w:type="pct"/>
            <w:shd w:val="clear" w:color="auto" w:fill="BFBFBF"/>
          </w:tcPr>
          <w:p w:rsidR="00B160E2" w:rsidRPr="00B160E2" w:rsidRDefault="00B160E2" w:rsidP="00CD27F7">
            <w:pPr>
              <w:spacing w:line="240" w:lineRule="auto"/>
              <w:jc w:val="center"/>
              <w:rPr>
                <w:b/>
                <w:sz w:val="18"/>
                <w:szCs w:val="18"/>
              </w:rPr>
            </w:pPr>
            <w:r w:rsidRPr="00B160E2">
              <w:rPr>
                <w:b/>
                <w:sz w:val="18"/>
                <w:szCs w:val="18"/>
              </w:rPr>
              <w:t>1047</w:t>
            </w:r>
          </w:p>
        </w:tc>
        <w:tc>
          <w:tcPr>
            <w:tcW w:w="413" w:type="pct"/>
            <w:shd w:val="clear" w:color="auto" w:fill="FFFFFF"/>
          </w:tcPr>
          <w:p w:rsidR="00B160E2" w:rsidRPr="00ED3EE1" w:rsidRDefault="002F04FD" w:rsidP="006E2AE4">
            <w:pPr>
              <w:spacing w:line="240" w:lineRule="auto"/>
              <w:jc w:val="center"/>
              <w:rPr>
                <w:sz w:val="18"/>
                <w:szCs w:val="18"/>
              </w:rPr>
            </w:pPr>
            <w:r>
              <w:rPr>
                <w:sz w:val="18"/>
                <w:szCs w:val="18"/>
              </w:rPr>
              <w:t>1408</w:t>
            </w:r>
          </w:p>
        </w:tc>
        <w:tc>
          <w:tcPr>
            <w:tcW w:w="413" w:type="pct"/>
            <w:shd w:val="clear" w:color="auto" w:fill="FFFFFF"/>
          </w:tcPr>
          <w:p w:rsidR="00B160E2" w:rsidRPr="003A2958" w:rsidRDefault="00B160E2" w:rsidP="006E2AE4">
            <w:pPr>
              <w:spacing w:line="240" w:lineRule="auto"/>
              <w:jc w:val="center"/>
              <w:rPr>
                <w:sz w:val="18"/>
                <w:szCs w:val="18"/>
              </w:rPr>
            </w:pPr>
          </w:p>
        </w:tc>
        <w:tc>
          <w:tcPr>
            <w:tcW w:w="413" w:type="pct"/>
            <w:shd w:val="clear" w:color="auto" w:fill="FFFFFF"/>
          </w:tcPr>
          <w:p w:rsidR="00B160E2" w:rsidRPr="003A2958" w:rsidRDefault="00B160E2" w:rsidP="006E2AE4">
            <w:pPr>
              <w:spacing w:line="240" w:lineRule="auto"/>
              <w:jc w:val="center"/>
              <w:rPr>
                <w:sz w:val="18"/>
                <w:szCs w:val="18"/>
              </w:rPr>
            </w:pPr>
          </w:p>
        </w:tc>
        <w:tc>
          <w:tcPr>
            <w:tcW w:w="413" w:type="pct"/>
            <w:shd w:val="clear" w:color="auto" w:fill="FFFFFF"/>
          </w:tcPr>
          <w:p w:rsidR="00B160E2" w:rsidRPr="003A2958" w:rsidRDefault="00B160E2" w:rsidP="006E2AE4">
            <w:pPr>
              <w:spacing w:line="240" w:lineRule="auto"/>
              <w:jc w:val="center"/>
              <w:rPr>
                <w:sz w:val="18"/>
                <w:szCs w:val="18"/>
              </w:rPr>
            </w:pPr>
          </w:p>
        </w:tc>
        <w:tc>
          <w:tcPr>
            <w:tcW w:w="461" w:type="pct"/>
            <w:shd w:val="clear" w:color="auto" w:fill="BFBFBF"/>
          </w:tcPr>
          <w:p w:rsidR="00B160E2" w:rsidRPr="002F04FD" w:rsidRDefault="002F04FD" w:rsidP="006E2AE4">
            <w:pPr>
              <w:spacing w:line="240" w:lineRule="auto"/>
              <w:jc w:val="center"/>
              <w:rPr>
                <w:b/>
                <w:sz w:val="18"/>
                <w:szCs w:val="18"/>
              </w:rPr>
            </w:pPr>
            <w:r w:rsidRPr="002F04FD">
              <w:rPr>
                <w:b/>
                <w:sz w:val="18"/>
                <w:szCs w:val="18"/>
              </w:rPr>
              <w:t>1408</w:t>
            </w:r>
          </w:p>
        </w:tc>
      </w:tr>
      <w:tr w:rsidR="00B160E2" w:rsidRPr="00A52C86" w:rsidTr="00E47FF3">
        <w:tc>
          <w:tcPr>
            <w:tcW w:w="829" w:type="pct"/>
            <w:shd w:val="clear" w:color="auto" w:fill="FFFFFF"/>
          </w:tcPr>
          <w:p w:rsidR="00B160E2" w:rsidRPr="00A52C86" w:rsidRDefault="00B160E2" w:rsidP="00280575">
            <w:pPr>
              <w:spacing w:line="240" w:lineRule="auto"/>
              <w:rPr>
                <w:sz w:val="20"/>
              </w:rPr>
            </w:pPr>
            <w:r w:rsidRPr="00A52C86">
              <w:rPr>
                <w:sz w:val="20"/>
              </w:rPr>
              <w:t>на рассмотрении</w:t>
            </w:r>
          </w:p>
        </w:tc>
        <w:tc>
          <w:tcPr>
            <w:tcW w:w="413" w:type="pct"/>
            <w:shd w:val="clear" w:color="auto" w:fill="FFFFFF"/>
          </w:tcPr>
          <w:p w:rsidR="00B160E2" w:rsidRPr="00ED3EE1" w:rsidRDefault="00B160E2" w:rsidP="00CD27F7">
            <w:pPr>
              <w:spacing w:line="240" w:lineRule="auto"/>
              <w:jc w:val="center"/>
              <w:rPr>
                <w:sz w:val="18"/>
                <w:szCs w:val="18"/>
              </w:rPr>
            </w:pPr>
            <w:r>
              <w:rPr>
                <w:sz w:val="18"/>
                <w:szCs w:val="18"/>
              </w:rPr>
              <w:t>285</w:t>
            </w:r>
          </w:p>
        </w:tc>
        <w:tc>
          <w:tcPr>
            <w:tcW w:w="413" w:type="pct"/>
            <w:shd w:val="clear" w:color="auto" w:fill="FFFFFF"/>
          </w:tcPr>
          <w:p w:rsidR="00B160E2" w:rsidRPr="005E79EC" w:rsidRDefault="00B160E2" w:rsidP="00642183">
            <w:pPr>
              <w:spacing w:line="240" w:lineRule="auto"/>
              <w:jc w:val="center"/>
              <w:rPr>
                <w:sz w:val="18"/>
                <w:szCs w:val="18"/>
                <w:highlight w:val="yellow"/>
              </w:rPr>
            </w:pPr>
          </w:p>
        </w:tc>
        <w:tc>
          <w:tcPr>
            <w:tcW w:w="413" w:type="pct"/>
            <w:shd w:val="clear" w:color="auto" w:fill="FFFFFF"/>
          </w:tcPr>
          <w:p w:rsidR="00B160E2" w:rsidRPr="005E79EC" w:rsidRDefault="00B160E2" w:rsidP="00642183">
            <w:pPr>
              <w:spacing w:line="240" w:lineRule="auto"/>
              <w:jc w:val="center"/>
              <w:rPr>
                <w:sz w:val="18"/>
                <w:szCs w:val="18"/>
              </w:rPr>
            </w:pPr>
          </w:p>
        </w:tc>
        <w:tc>
          <w:tcPr>
            <w:tcW w:w="413" w:type="pct"/>
            <w:shd w:val="clear" w:color="auto" w:fill="FFFFFF"/>
          </w:tcPr>
          <w:p w:rsidR="00B160E2" w:rsidRPr="005E79EC" w:rsidRDefault="00B160E2" w:rsidP="00642183">
            <w:pPr>
              <w:spacing w:line="240" w:lineRule="auto"/>
              <w:jc w:val="center"/>
              <w:rPr>
                <w:sz w:val="18"/>
                <w:szCs w:val="18"/>
              </w:rPr>
            </w:pPr>
          </w:p>
        </w:tc>
        <w:tc>
          <w:tcPr>
            <w:tcW w:w="406" w:type="pct"/>
            <w:shd w:val="clear" w:color="auto" w:fill="BFBFBF"/>
          </w:tcPr>
          <w:p w:rsidR="00B160E2" w:rsidRPr="00B160E2" w:rsidRDefault="00B160E2" w:rsidP="00CD27F7">
            <w:pPr>
              <w:spacing w:line="240" w:lineRule="auto"/>
              <w:jc w:val="center"/>
              <w:rPr>
                <w:b/>
                <w:sz w:val="18"/>
                <w:szCs w:val="18"/>
              </w:rPr>
            </w:pPr>
            <w:r w:rsidRPr="00B160E2">
              <w:rPr>
                <w:b/>
                <w:sz w:val="18"/>
                <w:szCs w:val="18"/>
              </w:rPr>
              <w:t>285</w:t>
            </w:r>
          </w:p>
        </w:tc>
        <w:tc>
          <w:tcPr>
            <w:tcW w:w="413" w:type="pct"/>
            <w:shd w:val="clear" w:color="auto" w:fill="FFFFFF"/>
          </w:tcPr>
          <w:p w:rsidR="00B160E2" w:rsidRPr="00ED3EE1" w:rsidRDefault="002F04FD" w:rsidP="0023623A">
            <w:pPr>
              <w:spacing w:line="240" w:lineRule="auto"/>
              <w:jc w:val="center"/>
              <w:rPr>
                <w:sz w:val="18"/>
                <w:szCs w:val="18"/>
              </w:rPr>
            </w:pPr>
            <w:r>
              <w:rPr>
                <w:sz w:val="18"/>
                <w:szCs w:val="18"/>
              </w:rPr>
              <w:t>477</w:t>
            </w:r>
          </w:p>
        </w:tc>
        <w:tc>
          <w:tcPr>
            <w:tcW w:w="413" w:type="pct"/>
            <w:shd w:val="clear" w:color="auto" w:fill="FFFFFF"/>
          </w:tcPr>
          <w:p w:rsidR="00B160E2" w:rsidRPr="003A2958" w:rsidRDefault="00B160E2" w:rsidP="0023623A">
            <w:pPr>
              <w:spacing w:line="240" w:lineRule="auto"/>
              <w:jc w:val="center"/>
              <w:rPr>
                <w:sz w:val="18"/>
                <w:szCs w:val="18"/>
              </w:rPr>
            </w:pPr>
          </w:p>
        </w:tc>
        <w:tc>
          <w:tcPr>
            <w:tcW w:w="413" w:type="pct"/>
            <w:shd w:val="clear" w:color="auto" w:fill="FFFFFF"/>
          </w:tcPr>
          <w:p w:rsidR="00B160E2" w:rsidRPr="003A2958" w:rsidRDefault="00B160E2" w:rsidP="0023623A">
            <w:pPr>
              <w:spacing w:line="240" w:lineRule="auto"/>
              <w:jc w:val="center"/>
              <w:rPr>
                <w:sz w:val="18"/>
                <w:szCs w:val="18"/>
              </w:rPr>
            </w:pPr>
          </w:p>
        </w:tc>
        <w:tc>
          <w:tcPr>
            <w:tcW w:w="413" w:type="pct"/>
            <w:shd w:val="clear" w:color="auto" w:fill="FFFFFF"/>
          </w:tcPr>
          <w:p w:rsidR="00B160E2" w:rsidRPr="003A2958" w:rsidRDefault="00B160E2" w:rsidP="0023623A">
            <w:pPr>
              <w:spacing w:line="240" w:lineRule="auto"/>
              <w:jc w:val="center"/>
              <w:rPr>
                <w:sz w:val="18"/>
                <w:szCs w:val="18"/>
              </w:rPr>
            </w:pPr>
          </w:p>
        </w:tc>
        <w:tc>
          <w:tcPr>
            <w:tcW w:w="461" w:type="pct"/>
            <w:shd w:val="clear" w:color="auto" w:fill="BFBFBF"/>
          </w:tcPr>
          <w:p w:rsidR="00B160E2" w:rsidRPr="002F04FD" w:rsidRDefault="002F04FD" w:rsidP="0023623A">
            <w:pPr>
              <w:spacing w:line="240" w:lineRule="auto"/>
              <w:jc w:val="center"/>
              <w:rPr>
                <w:b/>
                <w:sz w:val="18"/>
                <w:szCs w:val="18"/>
              </w:rPr>
            </w:pPr>
            <w:r w:rsidRPr="002F04FD">
              <w:rPr>
                <w:b/>
                <w:sz w:val="18"/>
                <w:szCs w:val="18"/>
              </w:rPr>
              <w:t>477</w:t>
            </w:r>
          </w:p>
        </w:tc>
      </w:tr>
      <w:tr w:rsidR="00B160E2" w:rsidRPr="00A52C86" w:rsidTr="00E47FF3">
        <w:tc>
          <w:tcPr>
            <w:tcW w:w="829" w:type="pct"/>
            <w:shd w:val="clear" w:color="auto" w:fill="FFFFFF"/>
          </w:tcPr>
          <w:p w:rsidR="00B160E2" w:rsidRPr="00A52C86" w:rsidRDefault="00B160E2" w:rsidP="00280575">
            <w:pPr>
              <w:spacing w:line="240" w:lineRule="auto"/>
              <w:jc w:val="left"/>
              <w:rPr>
                <w:sz w:val="20"/>
              </w:rPr>
            </w:pPr>
            <w:r w:rsidRPr="00A52C86">
              <w:rPr>
                <w:sz w:val="20"/>
              </w:rPr>
              <w:t>Нарушено сроков рассмотрения по жалобам</w:t>
            </w:r>
          </w:p>
        </w:tc>
        <w:tc>
          <w:tcPr>
            <w:tcW w:w="413" w:type="pct"/>
            <w:shd w:val="clear" w:color="auto" w:fill="FFFFFF"/>
          </w:tcPr>
          <w:p w:rsidR="00B160E2" w:rsidRPr="00153329" w:rsidRDefault="00B160E2" w:rsidP="00CD27F7">
            <w:pPr>
              <w:spacing w:line="240" w:lineRule="auto"/>
              <w:jc w:val="center"/>
              <w:rPr>
                <w:sz w:val="18"/>
                <w:szCs w:val="18"/>
              </w:rPr>
            </w:pPr>
            <w:r>
              <w:rPr>
                <w:sz w:val="18"/>
                <w:szCs w:val="18"/>
              </w:rPr>
              <w:t>0</w:t>
            </w:r>
          </w:p>
        </w:tc>
        <w:tc>
          <w:tcPr>
            <w:tcW w:w="413" w:type="pct"/>
            <w:shd w:val="clear" w:color="auto" w:fill="FFFFFF"/>
          </w:tcPr>
          <w:p w:rsidR="00B160E2" w:rsidRPr="00D81341" w:rsidRDefault="00B160E2" w:rsidP="00642183">
            <w:pPr>
              <w:spacing w:line="240" w:lineRule="auto"/>
              <w:jc w:val="center"/>
              <w:rPr>
                <w:color w:val="000000" w:themeColor="text1"/>
                <w:sz w:val="18"/>
                <w:szCs w:val="18"/>
              </w:rPr>
            </w:pPr>
          </w:p>
        </w:tc>
        <w:tc>
          <w:tcPr>
            <w:tcW w:w="413" w:type="pct"/>
            <w:shd w:val="clear" w:color="auto" w:fill="FFFFFF"/>
          </w:tcPr>
          <w:p w:rsidR="00B160E2" w:rsidRPr="00D81341" w:rsidRDefault="00B160E2" w:rsidP="00642183">
            <w:pPr>
              <w:spacing w:line="240" w:lineRule="auto"/>
              <w:jc w:val="center"/>
              <w:rPr>
                <w:color w:val="000000" w:themeColor="text1"/>
                <w:sz w:val="18"/>
                <w:szCs w:val="18"/>
              </w:rPr>
            </w:pPr>
          </w:p>
        </w:tc>
        <w:tc>
          <w:tcPr>
            <w:tcW w:w="413" w:type="pct"/>
            <w:shd w:val="clear" w:color="auto" w:fill="FFFFFF"/>
          </w:tcPr>
          <w:p w:rsidR="00B160E2" w:rsidRPr="00D81341" w:rsidRDefault="00B160E2" w:rsidP="00642183">
            <w:pPr>
              <w:spacing w:line="240" w:lineRule="auto"/>
              <w:jc w:val="center"/>
              <w:rPr>
                <w:color w:val="000000" w:themeColor="text1"/>
                <w:sz w:val="18"/>
                <w:szCs w:val="18"/>
              </w:rPr>
            </w:pPr>
          </w:p>
        </w:tc>
        <w:tc>
          <w:tcPr>
            <w:tcW w:w="406" w:type="pct"/>
            <w:shd w:val="clear" w:color="auto" w:fill="BFBFBF"/>
          </w:tcPr>
          <w:p w:rsidR="00B160E2" w:rsidRPr="00B160E2" w:rsidRDefault="00B160E2" w:rsidP="00CD27F7">
            <w:pPr>
              <w:spacing w:line="240" w:lineRule="auto"/>
              <w:jc w:val="center"/>
              <w:rPr>
                <w:b/>
                <w:sz w:val="18"/>
                <w:szCs w:val="18"/>
              </w:rPr>
            </w:pPr>
            <w:r w:rsidRPr="00B160E2">
              <w:rPr>
                <w:b/>
                <w:sz w:val="18"/>
                <w:szCs w:val="18"/>
              </w:rPr>
              <w:t>0</w:t>
            </w:r>
          </w:p>
        </w:tc>
        <w:tc>
          <w:tcPr>
            <w:tcW w:w="413" w:type="pct"/>
            <w:shd w:val="clear" w:color="auto" w:fill="FFFFFF"/>
          </w:tcPr>
          <w:p w:rsidR="00B160E2" w:rsidRPr="00153329" w:rsidRDefault="002F04FD" w:rsidP="00B41AFC">
            <w:pPr>
              <w:spacing w:line="240" w:lineRule="auto"/>
              <w:jc w:val="center"/>
              <w:rPr>
                <w:sz w:val="18"/>
                <w:szCs w:val="18"/>
              </w:rPr>
            </w:pPr>
            <w:r>
              <w:rPr>
                <w:sz w:val="18"/>
                <w:szCs w:val="18"/>
              </w:rPr>
              <w:t>2</w:t>
            </w:r>
            <w:r w:rsidR="002F577B">
              <w:rPr>
                <w:sz w:val="18"/>
                <w:szCs w:val="18"/>
              </w:rPr>
              <w:t>*</w:t>
            </w:r>
          </w:p>
        </w:tc>
        <w:tc>
          <w:tcPr>
            <w:tcW w:w="413" w:type="pct"/>
            <w:shd w:val="clear" w:color="auto" w:fill="FFFFFF"/>
          </w:tcPr>
          <w:p w:rsidR="00B160E2" w:rsidRPr="003A2958" w:rsidRDefault="00B160E2" w:rsidP="00153329">
            <w:pPr>
              <w:spacing w:line="240" w:lineRule="auto"/>
              <w:jc w:val="center"/>
              <w:rPr>
                <w:sz w:val="18"/>
                <w:szCs w:val="18"/>
              </w:rPr>
            </w:pPr>
          </w:p>
        </w:tc>
        <w:tc>
          <w:tcPr>
            <w:tcW w:w="413" w:type="pct"/>
            <w:shd w:val="clear" w:color="auto" w:fill="FFFFFF"/>
          </w:tcPr>
          <w:p w:rsidR="00B160E2" w:rsidRPr="003A2958" w:rsidRDefault="00B160E2" w:rsidP="00F66E15">
            <w:pPr>
              <w:spacing w:line="240" w:lineRule="auto"/>
              <w:jc w:val="center"/>
              <w:rPr>
                <w:sz w:val="18"/>
                <w:szCs w:val="18"/>
              </w:rPr>
            </w:pPr>
          </w:p>
        </w:tc>
        <w:tc>
          <w:tcPr>
            <w:tcW w:w="413" w:type="pct"/>
            <w:shd w:val="clear" w:color="auto" w:fill="FFFFFF"/>
          </w:tcPr>
          <w:p w:rsidR="00B160E2" w:rsidRPr="003A2958" w:rsidRDefault="00B160E2" w:rsidP="00357FB2">
            <w:pPr>
              <w:spacing w:line="240" w:lineRule="auto"/>
              <w:jc w:val="center"/>
              <w:rPr>
                <w:sz w:val="18"/>
                <w:szCs w:val="18"/>
              </w:rPr>
            </w:pPr>
          </w:p>
        </w:tc>
        <w:tc>
          <w:tcPr>
            <w:tcW w:w="461" w:type="pct"/>
            <w:shd w:val="clear" w:color="auto" w:fill="BFBFBF"/>
          </w:tcPr>
          <w:p w:rsidR="00B160E2" w:rsidRPr="002F04FD" w:rsidRDefault="002F04FD" w:rsidP="00357FB2">
            <w:pPr>
              <w:spacing w:line="240" w:lineRule="auto"/>
              <w:jc w:val="center"/>
              <w:rPr>
                <w:b/>
                <w:sz w:val="18"/>
                <w:szCs w:val="18"/>
              </w:rPr>
            </w:pPr>
            <w:r w:rsidRPr="002F04FD">
              <w:rPr>
                <w:b/>
                <w:sz w:val="18"/>
                <w:szCs w:val="18"/>
              </w:rPr>
              <w:t>2</w:t>
            </w:r>
          </w:p>
        </w:tc>
      </w:tr>
    </w:tbl>
    <w:p w:rsidR="00585B82" w:rsidRPr="002F04FD" w:rsidRDefault="006D0263" w:rsidP="00585B82">
      <w:pPr>
        <w:spacing w:line="240" w:lineRule="auto"/>
        <w:rPr>
          <w:sz w:val="20"/>
        </w:rPr>
      </w:pPr>
      <w:r w:rsidRPr="002F04FD">
        <w:rPr>
          <w:sz w:val="20"/>
        </w:rPr>
        <w:t>* нарушены</w:t>
      </w:r>
      <w:r w:rsidR="002F04FD">
        <w:rPr>
          <w:sz w:val="20"/>
        </w:rPr>
        <w:t xml:space="preserve"> сроки перенаправления обращений</w:t>
      </w:r>
    </w:p>
    <w:p w:rsidR="005F33C2" w:rsidRDefault="005F33C2" w:rsidP="00100E98">
      <w:pPr>
        <w:rPr>
          <w:szCs w:val="26"/>
          <w:u w:val="single"/>
        </w:rPr>
      </w:pPr>
    </w:p>
    <w:p w:rsidR="00C54E13" w:rsidRDefault="00C54E13" w:rsidP="00100E98">
      <w:pPr>
        <w:rPr>
          <w:szCs w:val="26"/>
          <w:u w:val="single"/>
        </w:rPr>
      </w:pPr>
      <w:r w:rsidRPr="00C54E13">
        <w:rPr>
          <w:noProof/>
          <w:szCs w:val="26"/>
          <w:u w:val="single"/>
        </w:rPr>
        <w:drawing>
          <wp:anchor distT="0" distB="0" distL="114300" distR="114300" simplePos="0" relativeHeight="252091392" behindDoc="1" locked="0" layoutInCell="1" allowOverlap="1">
            <wp:simplePos x="0" y="0"/>
            <wp:positionH relativeFrom="margin">
              <wp:posOffset>301188</wp:posOffset>
            </wp:positionH>
            <wp:positionV relativeFrom="paragraph">
              <wp:posOffset>99456</wp:posOffset>
            </wp:positionV>
            <wp:extent cx="6127668" cy="3918857"/>
            <wp:effectExtent l="0" t="0" r="0" b="0"/>
            <wp:wrapNone/>
            <wp:docPr id="58" name="Объект 6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anchor>
        </w:drawing>
      </w:r>
    </w:p>
    <w:p w:rsidR="00C54E13" w:rsidRDefault="00C54E13" w:rsidP="00100E98">
      <w:pPr>
        <w:rPr>
          <w:szCs w:val="26"/>
          <w:u w:val="single"/>
        </w:rPr>
      </w:pPr>
    </w:p>
    <w:p w:rsidR="00C54E13" w:rsidRDefault="00C54E13" w:rsidP="00100E98">
      <w:pPr>
        <w:rPr>
          <w:szCs w:val="26"/>
          <w:u w:val="single"/>
        </w:rPr>
      </w:pPr>
    </w:p>
    <w:p w:rsidR="00C54E13" w:rsidRDefault="00C54E13" w:rsidP="00100E98">
      <w:pPr>
        <w:rPr>
          <w:szCs w:val="26"/>
          <w:u w:val="single"/>
        </w:rPr>
      </w:pPr>
    </w:p>
    <w:p w:rsidR="00C54E13" w:rsidRDefault="00C54E13" w:rsidP="00100E98">
      <w:pPr>
        <w:rPr>
          <w:szCs w:val="26"/>
          <w:u w:val="single"/>
        </w:rPr>
      </w:pPr>
    </w:p>
    <w:p w:rsidR="00C54E13" w:rsidRDefault="00C54E13" w:rsidP="00100E98">
      <w:pPr>
        <w:rPr>
          <w:szCs w:val="26"/>
          <w:u w:val="single"/>
        </w:rPr>
      </w:pPr>
    </w:p>
    <w:p w:rsidR="00C54E13" w:rsidRDefault="00C54E13" w:rsidP="00100E98">
      <w:pPr>
        <w:rPr>
          <w:szCs w:val="26"/>
          <w:u w:val="single"/>
        </w:rPr>
      </w:pPr>
    </w:p>
    <w:p w:rsidR="00C54E13" w:rsidRDefault="00C54E13" w:rsidP="00100E98">
      <w:pPr>
        <w:rPr>
          <w:szCs w:val="26"/>
          <w:u w:val="single"/>
        </w:rPr>
      </w:pPr>
    </w:p>
    <w:p w:rsidR="00C54E13" w:rsidRDefault="00C54E13" w:rsidP="00100E98">
      <w:pPr>
        <w:rPr>
          <w:szCs w:val="26"/>
          <w:u w:val="single"/>
        </w:rPr>
      </w:pPr>
    </w:p>
    <w:p w:rsidR="00C54E13" w:rsidRDefault="00C54E13" w:rsidP="00100E98">
      <w:pPr>
        <w:rPr>
          <w:szCs w:val="26"/>
          <w:u w:val="single"/>
        </w:rPr>
      </w:pPr>
    </w:p>
    <w:p w:rsidR="00C54E13" w:rsidRDefault="00C54E13" w:rsidP="00100E98">
      <w:pPr>
        <w:rPr>
          <w:szCs w:val="26"/>
          <w:u w:val="single"/>
        </w:rPr>
      </w:pPr>
    </w:p>
    <w:p w:rsidR="00C54E13" w:rsidRPr="00E138EB" w:rsidRDefault="00C54E13" w:rsidP="00100E98">
      <w:pPr>
        <w:rPr>
          <w:szCs w:val="26"/>
          <w:u w:val="single"/>
        </w:rPr>
      </w:pPr>
    </w:p>
    <w:p w:rsidR="00C54E13" w:rsidRDefault="00C54E13" w:rsidP="008B084E">
      <w:pPr>
        <w:ind w:firstLine="720"/>
        <w:rPr>
          <w:b/>
          <w:szCs w:val="26"/>
          <w:u w:val="single"/>
        </w:rPr>
      </w:pPr>
    </w:p>
    <w:p w:rsidR="00EC74A4" w:rsidRDefault="00EC74A4" w:rsidP="00C971A8">
      <w:pPr>
        <w:rPr>
          <w:b/>
          <w:szCs w:val="26"/>
          <w:u w:val="single"/>
        </w:rPr>
      </w:pPr>
    </w:p>
    <w:p w:rsidR="00246D0F" w:rsidRDefault="00246D0F" w:rsidP="00C971A8">
      <w:pPr>
        <w:rPr>
          <w:b/>
          <w:szCs w:val="26"/>
          <w:u w:val="single"/>
        </w:rPr>
      </w:pPr>
    </w:p>
    <w:p w:rsidR="00246D0F" w:rsidRDefault="00246D0F" w:rsidP="00C971A8">
      <w:pPr>
        <w:rPr>
          <w:b/>
          <w:szCs w:val="26"/>
          <w:u w:val="single"/>
        </w:rPr>
      </w:pPr>
    </w:p>
    <w:p w:rsidR="00EC74A4" w:rsidRDefault="00EC74A4" w:rsidP="00C971A8">
      <w:pPr>
        <w:rPr>
          <w:b/>
          <w:szCs w:val="26"/>
          <w:u w:val="single"/>
        </w:rPr>
      </w:pPr>
    </w:p>
    <w:p w:rsidR="005F33C2" w:rsidRDefault="005F33C2" w:rsidP="00C971A8">
      <w:pPr>
        <w:rPr>
          <w:b/>
          <w:szCs w:val="26"/>
          <w:u w:val="single"/>
        </w:rPr>
      </w:pPr>
    </w:p>
    <w:p w:rsidR="003E4489" w:rsidRPr="00E13D3D" w:rsidRDefault="00116721" w:rsidP="008B084E">
      <w:pPr>
        <w:ind w:firstLine="720"/>
        <w:rPr>
          <w:b/>
          <w:szCs w:val="26"/>
          <w:u w:val="single"/>
        </w:rPr>
      </w:pPr>
      <w:r w:rsidRPr="00E13D3D">
        <w:rPr>
          <w:b/>
          <w:szCs w:val="26"/>
          <w:u w:val="single"/>
        </w:rPr>
        <w:lastRenderedPageBreak/>
        <w:t>в сфере СМИ и вещания:</w:t>
      </w:r>
    </w:p>
    <w:tbl>
      <w:tblPr>
        <w:tblpPr w:leftFromText="180" w:rightFromText="180" w:bottomFromText="200" w:vertAnchor="text" w:horzAnchor="margin" w:tblpX="-318" w:tblpY="25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954"/>
        <w:gridCol w:w="1842"/>
        <w:gridCol w:w="1985"/>
      </w:tblGrid>
      <w:tr w:rsidR="00FD4D64" w:rsidTr="00D75790">
        <w:trPr>
          <w:trHeight w:val="982"/>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FD4D64" w:rsidRDefault="00FD4D64">
            <w:pPr>
              <w:spacing w:line="240" w:lineRule="auto"/>
              <w:jc w:val="center"/>
              <w:rPr>
                <w:sz w:val="20"/>
              </w:rPr>
            </w:pPr>
            <w:r>
              <w:rPr>
                <w:sz w:val="20"/>
              </w:rPr>
              <w:t xml:space="preserve">№ </w:t>
            </w:r>
            <w:proofErr w:type="spellStart"/>
            <w:r>
              <w:rPr>
                <w:sz w:val="20"/>
              </w:rPr>
              <w:t>п</w:t>
            </w:r>
            <w:proofErr w:type="spellEnd"/>
            <w:r>
              <w:rPr>
                <w:sz w:val="20"/>
              </w:rPr>
              <w:t>/</w:t>
            </w:r>
            <w:proofErr w:type="spellStart"/>
            <w:r>
              <w:rPr>
                <w:sz w:val="20"/>
              </w:rPr>
              <w:t>п</w:t>
            </w:r>
            <w:proofErr w:type="spellEnd"/>
          </w:p>
        </w:tc>
        <w:tc>
          <w:tcPr>
            <w:tcW w:w="5954" w:type="dxa"/>
            <w:tcBorders>
              <w:top w:val="single" w:sz="4" w:space="0" w:color="000000"/>
              <w:left w:val="single" w:sz="4" w:space="0" w:color="000000"/>
              <w:bottom w:val="single" w:sz="4" w:space="0" w:color="000000"/>
              <w:right w:val="single" w:sz="4" w:space="0" w:color="000000"/>
            </w:tcBorders>
            <w:vAlign w:val="center"/>
            <w:hideMark/>
          </w:tcPr>
          <w:p w:rsidR="00FD4D64" w:rsidRDefault="00FD4D64">
            <w:pPr>
              <w:spacing w:line="240" w:lineRule="auto"/>
              <w:jc w:val="center"/>
              <w:rPr>
                <w:sz w:val="20"/>
              </w:rPr>
            </w:pPr>
            <w:r>
              <w:rPr>
                <w:sz w:val="20"/>
              </w:rPr>
              <w:t>Показатель</w:t>
            </w:r>
          </w:p>
        </w:tc>
        <w:tc>
          <w:tcPr>
            <w:tcW w:w="1842" w:type="dxa"/>
            <w:tcBorders>
              <w:top w:val="single" w:sz="4" w:space="0" w:color="000000"/>
              <w:left w:val="single" w:sz="4" w:space="0" w:color="000000"/>
              <w:bottom w:val="single" w:sz="4" w:space="0" w:color="000000"/>
              <w:right w:val="single" w:sz="4" w:space="0" w:color="000000"/>
            </w:tcBorders>
            <w:hideMark/>
          </w:tcPr>
          <w:p w:rsidR="00FD4D64" w:rsidRDefault="00FD4D64">
            <w:pPr>
              <w:spacing w:line="240" w:lineRule="auto"/>
              <w:jc w:val="center"/>
              <w:rPr>
                <w:sz w:val="20"/>
              </w:rPr>
            </w:pPr>
            <w:r>
              <w:rPr>
                <w:sz w:val="20"/>
              </w:rPr>
              <w:t>На конец отчетного периода прошлого года</w:t>
            </w:r>
          </w:p>
          <w:p w:rsidR="00FD4D64" w:rsidRDefault="009B0D51" w:rsidP="00E4748E">
            <w:pPr>
              <w:spacing w:line="240" w:lineRule="auto"/>
              <w:jc w:val="center"/>
              <w:rPr>
                <w:sz w:val="20"/>
              </w:rPr>
            </w:pPr>
            <w:r>
              <w:rPr>
                <w:sz w:val="20"/>
              </w:rPr>
              <w:t>(</w:t>
            </w:r>
            <w:r w:rsidR="00E4748E">
              <w:rPr>
                <w:sz w:val="20"/>
              </w:rPr>
              <w:t xml:space="preserve">1 квартал </w:t>
            </w:r>
            <w:r w:rsidR="00113203">
              <w:rPr>
                <w:sz w:val="20"/>
              </w:rPr>
              <w:t>20</w:t>
            </w:r>
            <w:r w:rsidR="00E4748E">
              <w:rPr>
                <w:sz w:val="20"/>
              </w:rPr>
              <w:t>20</w:t>
            </w:r>
            <w:r w:rsidR="00FD4D64">
              <w:rPr>
                <w:sz w:val="20"/>
              </w:rPr>
              <w:t>)</w:t>
            </w:r>
          </w:p>
        </w:tc>
        <w:tc>
          <w:tcPr>
            <w:tcW w:w="1985" w:type="dxa"/>
            <w:tcBorders>
              <w:top w:val="single" w:sz="4" w:space="0" w:color="000000"/>
              <w:left w:val="single" w:sz="4" w:space="0" w:color="000000"/>
              <w:bottom w:val="single" w:sz="4" w:space="0" w:color="000000"/>
              <w:right w:val="single" w:sz="4" w:space="0" w:color="000000"/>
            </w:tcBorders>
            <w:hideMark/>
          </w:tcPr>
          <w:p w:rsidR="00FD4D64" w:rsidRPr="00F66E15" w:rsidRDefault="00FD4D64">
            <w:pPr>
              <w:spacing w:line="240" w:lineRule="auto"/>
              <w:jc w:val="center"/>
              <w:rPr>
                <w:sz w:val="20"/>
              </w:rPr>
            </w:pPr>
            <w:r w:rsidRPr="00F66E15">
              <w:rPr>
                <w:sz w:val="20"/>
              </w:rPr>
              <w:t>На конец отчетного периода текущего года</w:t>
            </w:r>
          </w:p>
          <w:p w:rsidR="00FD4D64" w:rsidRPr="00F66E15" w:rsidRDefault="006A0459" w:rsidP="00E4748E">
            <w:pPr>
              <w:spacing w:line="240" w:lineRule="auto"/>
              <w:ind w:left="-108" w:right="-108"/>
              <w:jc w:val="center"/>
              <w:rPr>
                <w:sz w:val="20"/>
              </w:rPr>
            </w:pPr>
            <w:r>
              <w:rPr>
                <w:sz w:val="20"/>
              </w:rPr>
              <w:t>(</w:t>
            </w:r>
            <w:r w:rsidR="00E4748E">
              <w:rPr>
                <w:sz w:val="20"/>
              </w:rPr>
              <w:t xml:space="preserve">1 квартал </w:t>
            </w:r>
            <w:r w:rsidR="00113203" w:rsidRPr="00F66E15">
              <w:rPr>
                <w:sz w:val="20"/>
              </w:rPr>
              <w:t>20</w:t>
            </w:r>
            <w:r w:rsidR="00100E98">
              <w:rPr>
                <w:sz w:val="20"/>
              </w:rPr>
              <w:t>2</w:t>
            </w:r>
            <w:r w:rsidR="00E4748E">
              <w:rPr>
                <w:sz w:val="20"/>
              </w:rPr>
              <w:t>1</w:t>
            </w:r>
            <w:r w:rsidR="002A69C1" w:rsidRPr="00F66E15">
              <w:rPr>
                <w:sz w:val="20"/>
              </w:rPr>
              <w:t>)</w:t>
            </w:r>
          </w:p>
        </w:tc>
      </w:tr>
      <w:tr w:rsidR="008D3271" w:rsidTr="00D75790">
        <w:trPr>
          <w:trHeight w:val="754"/>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8D3271" w:rsidRDefault="008D3271" w:rsidP="008D3271">
            <w:pPr>
              <w:spacing w:line="240" w:lineRule="auto"/>
              <w:jc w:val="center"/>
              <w:rPr>
                <w:sz w:val="20"/>
              </w:rPr>
            </w:pPr>
            <w:r>
              <w:rPr>
                <w:sz w:val="20"/>
              </w:rPr>
              <w:t>1.</w:t>
            </w:r>
          </w:p>
        </w:tc>
        <w:tc>
          <w:tcPr>
            <w:tcW w:w="5954" w:type="dxa"/>
            <w:tcBorders>
              <w:top w:val="single" w:sz="4" w:space="0" w:color="000000"/>
              <w:left w:val="single" w:sz="4" w:space="0" w:color="000000"/>
              <w:bottom w:val="single" w:sz="4" w:space="0" w:color="000000"/>
              <w:right w:val="single" w:sz="4" w:space="0" w:color="000000"/>
            </w:tcBorders>
            <w:vAlign w:val="center"/>
            <w:hideMark/>
          </w:tcPr>
          <w:p w:rsidR="008D3271" w:rsidRDefault="008D3271" w:rsidP="008D3271">
            <w:pPr>
              <w:spacing w:line="240" w:lineRule="auto"/>
              <w:rPr>
                <w:sz w:val="20"/>
              </w:rPr>
            </w:pPr>
            <w:r>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8D3271" w:rsidRPr="009B6661" w:rsidRDefault="008D3271" w:rsidP="008D3271">
            <w:pPr>
              <w:jc w:val="center"/>
            </w:pPr>
            <w:r w:rsidRPr="009B6661">
              <w:rPr>
                <w:sz w:val="20"/>
              </w:rPr>
              <w:t>0%</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8D3271" w:rsidRPr="009B6661" w:rsidRDefault="008D3271" w:rsidP="008D3271">
            <w:pPr>
              <w:jc w:val="center"/>
            </w:pPr>
            <w:r w:rsidRPr="009B6661">
              <w:rPr>
                <w:sz w:val="20"/>
              </w:rPr>
              <w:t>0%</w:t>
            </w:r>
          </w:p>
        </w:tc>
      </w:tr>
      <w:tr w:rsidR="008D3271" w:rsidTr="00D75790">
        <w:trPr>
          <w:trHeight w:val="1417"/>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8D3271" w:rsidRDefault="008D3271" w:rsidP="008D3271">
            <w:pPr>
              <w:spacing w:line="240" w:lineRule="auto"/>
              <w:jc w:val="center"/>
              <w:rPr>
                <w:sz w:val="20"/>
              </w:rPr>
            </w:pPr>
            <w:r>
              <w:rPr>
                <w:sz w:val="20"/>
              </w:rPr>
              <w:t>2.</w:t>
            </w:r>
          </w:p>
        </w:tc>
        <w:tc>
          <w:tcPr>
            <w:tcW w:w="5954" w:type="dxa"/>
            <w:tcBorders>
              <w:top w:val="single" w:sz="4" w:space="0" w:color="000000"/>
              <w:left w:val="single" w:sz="4" w:space="0" w:color="000000"/>
              <w:bottom w:val="single" w:sz="4" w:space="0" w:color="000000"/>
              <w:right w:val="single" w:sz="4" w:space="0" w:color="000000"/>
            </w:tcBorders>
            <w:vAlign w:val="center"/>
            <w:hideMark/>
          </w:tcPr>
          <w:p w:rsidR="008D3271" w:rsidRDefault="008D3271" w:rsidP="008D3271">
            <w:pPr>
              <w:spacing w:line="240" w:lineRule="auto"/>
              <w:rPr>
                <w:sz w:val="20"/>
              </w:rPr>
            </w:pPr>
            <w:r>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8D3271" w:rsidRPr="009B6661" w:rsidRDefault="008D3271" w:rsidP="008D3271">
            <w:pPr>
              <w:jc w:val="center"/>
            </w:pPr>
            <w:r w:rsidRPr="009B6661">
              <w:rPr>
                <w:sz w:val="20"/>
              </w:rPr>
              <w:t>0%</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8D3271" w:rsidRPr="009B6661" w:rsidRDefault="008D3271" w:rsidP="008D3271">
            <w:pPr>
              <w:jc w:val="center"/>
            </w:pPr>
            <w:r w:rsidRPr="009B6661">
              <w:rPr>
                <w:sz w:val="20"/>
              </w:rPr>
              <w:t>0%</w:t>
            </w:r>
          </w:p>
        </w:tc>
      </w:tr>
      <w:tr w:rsidR="008D3271" w:rsidTr="00D75790">
        <w:trPr>
          <w:trHeight w:val="545"/>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8D3271" w:rsidRDefault="008D3271" w:rsidP="008D3271">
            <w:pPr>
              <w:spacing w:line="240" w:lineRule="auto"/>
              <w:jc w:val="center"/>
              <w:rPr>
                <w:sz w:val="20"/>
              </w:rPr>
            </w:pPr>
            <w:r>
              <w:rPr>
                <w:sz w:val="20"/>
              </w:rPr>
              <w:t>3.</w:t>
            </w:r>
          </w:p>
        </w:tc>
        <w:tc>
          <w:tcPr>
            <w:tcW w:w="5954" w:type="dxa"/>
            <w:tcBorders>
              <w:top w:val="single" w:sz="4" w:space="0" w:color="000000"/>
              <w:left w:val="single" w:sz="4" w:space="0" w:color="000000"/>
              <w:bottom w:val="single" w:sz="4" w:space="0" w:color="000000"/>
              <w:right w:val="single" w:sz="4" w:space="0" w:color="000000"/>
            </w:tcBorders>
            <w:vAlign w:val="center"/>
            <w:hideMark/>
          </w:tcPr>
          <w:p w:rsidR="008D3271" w:rsidRDefault="008D3271" w:rsidP="008D3271">
            <w:pPr>
              <w:spacing w:line="240" w:lineRule="auto"/>
              <w:rPr>
                <w:sz w:val="20"/>
              </w:rPr>
            </w:pPr>
            <w:r>
              <w:rPr>
                <w:sz w:val="20"/>
              </w:rPr>
              <w:t>Количество обращений граждан в сфере деятельности в отчетном периоде</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8D3271" w:rsidRPr="009B6661" w:rsidRDefault="008D3271" w:rsidP="008D3271">
            <w:pPr>
              <w:spacing w:line="240" w:lineRule="auto"/>
              <w:jc w:val="center"/>
              <w:rPr>
                <w:sz w:val="20"/>
              </w:rPr>
            </w:pPr>
            <w:r>
              <w:rPr>
                <w:sz w:val="20"/>
              </w:rPr>
              <w:t>23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8D3271" w:rsidRPr="009B6661" w:rsidRDefault="008D3271" w:rsidP="008D3271">
            <w:pPr>
              <w:spacing w:line="240" w:lineRule="auto"/>
              <w:jc w:val="center"/>
              <w:rPr>
                <w:sz w:val="20"/>
              </w:rPr>
            </w:pPr>
            <w:r>
              <w:rPr>
                <w:sz w:val="20"/>
              </w:rPr>
              <w:t>13</w:t>
            </w:r>
          </w:p>
        </w:tc>
      </w:tr>
      <w:tr w:rsidR="008D3271" w:rsidTr="00D75790">
        <w:trPr>
          <w:trHeight w:val="1544"/>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8D3271" w:rsidRDefault="008D3271" w:rsidP="008D3271">
            <w:pPr>
              <w:spacing w:line="240" w:lineRule="auto"/>
              <w:jc w:val="center"/>
              <w:rPr>
                <w:sz w:val="20"/>
              </w:rPr>
            </w:pPr>
            <w:r>
              <w:rPr>
                <w:sz w:val="20"/>
              </w:rPr>
              <w:t>4.</w:t>
            </w:r>
          </w:p>
        </w:tc>
        <w:tc>
          <w:tcPr>
            <w:tcW w:w="5954" w:type="dxa"/>
            <w:tcBorders>
              <w:top w:val="single" w:sz="4" w:space="0" w:color="000000"/>
              <w:left w:val="single" w:sz="4" w:space="0" w:color="000000"/>
              <w:bottom w:val="single" w:sz="4" w:space="0" w:color="000000"/>
              <w:right w:val="single" w:sz="4" w:space="0" w:color="000000"/>
            </w:tcBorders>
            <w:vAlign w:val="center"/>
            <w:hideMark/>
          </w:tcPr>
          <w:p w:rsidR="008D3271" w:rsidRDefault="008D3271" w:rsidP="008D3271">
            <w:pPr>
              <w:spacing w:line="240" w:lineRule="auto"/>
              <w:rPr>
                <w:sz w:val="20"/>
              </w:rPr>
            </w:pPr>
            <w:r>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8D3271" w:rsidRPr="009B6661" w:rsidRDefault="008D3271" w:rsidP="008D3271">
            <w:pPr>
              <w:spacing w:line="240" w:lineRule="auto"/>
              <w:jc w:val="center"/>
              <w:rPr>
                <w:sz w:val="20"/>
              </w:rPr>
            </w:pPr>
            <w:r>
              <w:rPr>
                <w:sz w:val="20"/>
              </w:rPr>
              <w:t>2,6</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8D3271" w:rsidRPr="009B6661" w:rsidRDefault="008D3271" w:rsidP="008D3271">
            <w:pPr>
              <w:spacing w:line="240" w:lineRule="auto"/>
              <w:jc w:val="center"/>
              <w:rPr>
                <w:sz w:val="20"/>
              </w:rPr>
            </w:pPr>
            <w:r w:rsidRPr="002D6993">
              <w:rPr>
                <w:sz w:val="20"/>
              </w:rPr>
              <w:t>2,2</w:t>
            </w:r>
          </w:p>
        </w:tc>
      </w:tr>
      <w:tr w:rsidR="008D3271" w:rsidTr="00D75790">
        <w:trPr>
          <w:trHeight w:val="999"/>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8D3271" w:rsidRDefault="008D3271" w:rsidP="008D3271">
            <w:pPr>
              <w:spacing w:line="240" w:lineRule="auto"/>
              <w:jc w:val="center"/>
              <w:rPr>
                <w:sz w:val="20"/>
              </w:rPr>
            </w:pPr>
            <w:r>
              <w:rPr>
                <w:sz w:val="20"/>
              </w:rPr>
              <w:t>5.</w:t>
            </w:r>
          </w:p>
        </w:tc>
        <w:tc>
          <w:tcPr>
            <w:tcW w:w="5954" w:type="dxa"/>
            <w:tcBorders>
              <w:top w:val="single" w:sz="4" w:space="0" w:color="000000"/>
              <w:left w:val="single" w:sz="4" w:space="0" w:color="000000"/>
              <w:bottom w:val="single" w:sz="4" w:space="0" w:color="000000"/>
              <w:right w:val="single" w:sz="4" w:space="0" w:color="000000"/>
            </w:tcBorders>
            <w:vAlign w:val="center"/>
            <w:hideMark/>
          </w:tcPr>
          <w:p w:rsidR="008D3271" w:rsidRDefault="008D3271" w:rsidP="008D3271">
            <w:pPr>
              <w:spacing w:line="240" w:lineRule="auto"/>
              <w:rPr>
                <w:sz w:val="20"/>
              </w:rPr>
            </w:pPr>
            <w:r>
              <w:rPr>
                <w:sz w:val="20"/>
              </w:rPr>
              <w:t>Типичные вопросы, поднимаемые гражданами в обращениях:</w:t>
            </w:r>
          </w:p>
          <w:p w:rsidR="008D3271" w:rsidRDefault="008D3271" w:rsidP="008D3271">
            <w:pPr>
              <w:spacing w:line="240" w:lineRule="auto"/>
              <w:rPr>
                <w:sz w:val="20"/>
              </w:rPr>
            </w:pPr>
            <w:r>
              <w:rPr>
                <w:sz w:val="20"/>
              </w:rPr>
              <w:t>- по разрешительной деятельности и лицензированию</w:t>
            </w:r>
          </w:p>
          <w:p w:rsidR="008D3271" w:rsidRDefault="008D3271" w:rsidP="008D3271">
            <w:pPr>
              <w:spacing w:line="240" w:lineRule="auto"/>
              <w:rPr>
                <w:sz w:val="20"/>
              </w:rPr>
            </w:pPr>
            <w:r>
              <w:rPr>
                <w:sz w:val="20"/>
              </w:rPr>
              <w:t>- по содержанию материалов, публикуемых в СМИ, в т.ч. телевизионных передач</w:t>
            </w:r>
          </w:p>
          <w:p w:rsidR="008D3271" w:rsidRDefault="008D3271" w:rsidP="008D3271">
            <w:pPr>
              <w:spacing w:line="240" w:lineRule="auto"/>
              <w:rPr>
                <w:sz w:val="20"/>
              </w:rPr>
            </w:pPr>
            <w:r>
              <w:rPr>
                <w:sz w:val="20"/>
              </w:rPr>
              <w:t>- вопросы организации деятельности СМИ</w:t>
            </w:r>
          </w:p>
        </w:tc>
        <w:tc>
          <w:tcPr>
            <w:tcW w:w="1842" w:type="dxa"/>
            <w:tcBorders>
              <w:top w:val="single" w:sz="4" w:space="0" w:color="000000"/>
              <w:left w:val="single" w:sz="4" w:space="0" w:color="000000"/>
              <w:bottom w:val="single" w:sz="4" w:space="0" w:color="000000"/>
              <w:right w:val="single" w:sz="4" w:space="0" w:color="000000"/>
            </w:tcBorders>
          </w:tcPr>
          <w:p w:rsidR="008D3271" w:rsidRDefault="008D3271" w:rsidP="008D3271">
            <w:pPr>
              <w:spacing w:line="240" w:lineRule="auto"/>
              <w:jc w:val="center"/>
              <w:rPr>
                <w:sz w:val="20"/>
                <w:highlight w:val="yellow"/>
              </w:rPr>
            </w:pPr>
          </w:p>
          <w:p w:rsidR="008D3271" w:rsidRPr="00FB2271" w:rsidRDefault="008D3271" w:rsidP="008D3271">
            <w:pPr>
              <w:spacing w:line="240" w:lineRule="auto"/>
              <w:jc w:val="center"/>
              <w:rPr>
                <w:sz w:val="20"/>
              </w:rPr>
            </w:pPr>
            <w:r>
              <w:rPr>
                <w:sz w:val="20"/>
              </w:rPr>
              <w:t>(</w:t>
            </w:r>
            <w:r w:rsidRPr="00FB2271">
              <w:rPr>
                <w:sz w:val="20"/>
              </w:rPr>
              <w:t>8</w:t>
            </w:r>
            <w:r>
              <w:rPr>
                <w:sz w:val="20"/>
              </w:rPr>
              <w:t>) 35%</w:t>
            </w:r>
          </w:p>
          <w:p w:rsidR="008D3271" w:rsidRPr="00FB2271" w:rsidRDefault="008D3271" w:rsidP="008D3271">
            <w:pPr>
              <w:spacing w:line="240" w:lineRule="auto"/>
              <w:jc w:val="center"/>
              <w:rPr>
                <w:sz w:val="20"/>
              </w:rPr>
            </w:pPr>
            <w:r>
              <w:rPr>
                <w:sz w:val="20"/>
              </w:rPr>
              <w:t>(</w:t>
            </w:r>
            <w:r w:rsidRPr="00FB2271">
              <w:rPr>
                <w:sz w:val="20"/>
              </w:rPr>
              <w:t>12</w:t>
            </w:r>
            <w:r>
              <w:rPr>
                <w:sz w:val="20"/>
              </w:rPr>
              <w:t>) 52%</w:t>
            </w:r>
          </w:p>
          <w:p w:rsidR="008D3271" w:rsidRPr="00FB2271" w:rsidRDefault="008D3271" w:rsidP="008D3271">
            <w:pPr>
              <w:spacing w:line="240" w:lineRule="auto"/>
              <w:jc w:val="center"/>
              <w:rPr>
                <w:sz w:val="20"/>
              </w:rPr>
            </w:pPr>
          </w:p>
          <w:p w:rsidR="008D3271" w:rsidRPr="00960DCB" w:rsidRDefault="008D3271" w:rsidP="008D3271">
            <w:pPr>
              <w:spacing w:line="240" w:lineRule="auto"/>
              <w:jc w:val="center"/>
              <w:rPr>
                <w:sz w:val="20"/>
                <w:highlight w:val="yellow"/>
              </w:rPr>
            </w:pPr>
            <w:r>
              <w:rPr>
                <w:sz w:val="20"/>
              </w:rPr>
              <w:t>(</w:t>
            </w:r>
            <w:r w:rsidRPr="00FB2271">
              <w:rPr>
                <w:sz w:val="20"/>
              </w:rPr>
              <w:t>3</w:t>
            </w:r>
            <w:r>
              <w:rPr>
                <w:sz w:val="20"/>
              </w:rPr>
              <w:t>) 13%</w:t>
            </w:r>
          </w:p>
        </w:tc>
        <w:tc>
          <w:tcPr>
            <w:tcW w:w="1985" w:type="dxa"/>
            <w:tcBorders>
              <w:top w:val="single" w:sz="4" w:space="0" w:color="000000"/>
              <w:left w:val="single" w:sz="4" w:space="0" w:color="000000"/>
              <w:bottom w:val="single" w:sz="4" w:space="0" w:color="000000"/>
              <w:right w:val="single" w:sz="4" w:space="0" w:color="000000"/>
            </w:tcBorders>
          </w:tcPr>
          <w:p w:rsidR="008D3271" w:rsidRPr="00C003B3" w:rsidRDefault="008D3271" w:rsidP="008D3271">
            <w:pPr>
              <w:spacing w:line="240" w:lineRule="auto"/>
              <w:jc w:val="center"/>
              <w:rPr>
                <w:sz w:val="20"/>
              </w:rPr>
            </w:pPr>
          </w:p>
          <w:p w:rsidR="008D3271" w:rsidRPr="00C003B3" w:rsidRDefault="008D3271" w:rsidP="008D3271">
            <w:pPr>
              <w:spacing w:line="240" w:lineRule="auto"/>
              <w:jc w:val="center"/>
              <w:rPr>
                <w:sz w:val="20"/>
              </w:rPr>
            </w:pPr>
            <w:r w:rsidRPr="00C003B3">
              <w:rPr>
                <w:sz w:val="20"/>
              </w:rPr>
              <w:t>(1) 8%</w:t>
            </w:r>
          </w:p>
          <w:p w:rsidR="008D3271" w:rsidRPr="00C003B3" w:rsidRDefault="008D3271" w:rsidP="008D3271">
            <w:pPr>
              <w:spacing w:line="240" w:lineRule="auto"/>
              <w:jc w:val="center"/>
              <w:rPr>
                <w:sz w:val="20"/>
              </w:rPr>
            </w:pPr>
            <w:r w:rsidRPr="00C003B3">
              <w:rPr>
                <w:sz w:val="20"/>
              </w:rPr>
              <w:t>(12</w:t>
            </w:r>
            <w:r>
              <w:rPr>
                <w:sz w:val="20"/>
              </w:rPr>
              <w:t>) 9</w:t>
            </w:r>
            <w:r w:rsidRPr="00C003B3">
              <w:rPr>
                <w:sz w:val="20"/>
              </w:rPr>
              <w:t>2%</w:t>
            </w:r>
          </w:p>
          <w:p w:rsidR="008D3271" w:rsidRPr="00C003B3" w:rsidRDefault="008D3271" w:rsidP="008D3271">
            <w:pPr>
              <w:spacing w:line="240" w:lineRule="auto"/>
              <w:jc w:val="center"/>
              <w:rPr>
                <w:sz w:val="20"/>
              </w:rPr>
            </w:pPr>
          </w:p>
          <w:p w:rsidR="008D3271" w:rsidRPr="00C003B3" w:rsidRDefault="008D3271" w:rsidP="008D3271">
            <w:pPr>
              <w:spacing w:line="240" w:lineRule="auto"/>
              <w:jc w:val="center"/>
              <w:rPr>
                <w:sz w:val="20"/>
              </w:rPr>
            </w:pPr>
            <w:r w:rsidRPr="00C003B3">
              <w:rPr>
                <w:sz w:val="20"/>
              </w:rPr>
              <w:t>(0) 0%</w:t>
            </w:r>
          </w:p>
        </w:tc>
      </w:tr>
    </w:tbl>
    <w:p w:rsidR="00AC19A3" w:rsidRPr="00C6012C" w:rsidRDefault="00AC19A3" w:rsidP="00AC19A3">
      <w:pPr>
        <w:ind w:firstLine="720"/>
        <w:rPr>
          <w:b/>
          <w:szCs w:val="26"/>
          <w:u w:val="single"/>
        </w:rPr>
      </w:pPr>
      <w:r w:rsidRPr="00C6012C">
        <w:rPr>
          <w:b/>
          <w:szCs w:val="26"/>
          <w:u w:val="single"/>
        </w:rPr>
        <w:t>в сфере связи:</w:t>
      </w:r>
    </w:p>
    <w:tbl>
      <w:tblPr>
        <w:tblpPr w:leftFromText="180" w:rightFromText="180" w:bottomFromText="200" w:vertAnchor="text" w:horzAnchor="margin" w:tblpX="-318" w:tblpY="250"/>
        <w:tblW w:w="10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954"/>
        <w:gridCol w:w="1842"/>
        <w:gridCol w:w="1949"/>
      </w:tblGrid>
      <w:tr w:rsidR="00E4748E" w:rsidTr="00717A9A">
        <w:trPr>
          <w:trHeight w:val="977"/>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E4748E" w:rsidRDefault="00E4748E" w:rsidP="00E4748E">
            <w:pPr>
              <w:spacing w:line="240" w:lineRule="auto"/>
              <w:jc w:val="center"/>
              <w:rPr>
                <w:sz w:val="20"/>
              </w:rPr>
            </w:pPr>
            <w:r>
              <w:rPr>
                <w:sz w:val="20"/>
              </w:rPr>
              <w:t xml:space="preserve">№ </w:t>
            </w:r>
            <w:proofErr w:type="spellStart"/>
            <w:r>
              <w:rPr>
                <w:sz w:val="20"/>
              </w:rPr>
              <w:t>п</w:t>
            </w:r>
            <w:proofErr w:type="spellEnd"/>
            <w:r>
              <w:rPr>
                <w:sz w:val="20"/>
              </w:rPr>
              <w:t>/</w:t>
            </w:r>
            <w:proofErr w:type="spellStart"/>
            <w:r>
              <w:rPr>
                <w:sz w:val="20"/>
              </w:rPr>
              <w:t>п</w:t>
            </w:r>
            <w:proofErr w:type="spellEnd"/>
          </w:p>
        </w:tc>
        <w:tc>
          <w:tcPr>
            <w:tcW w:w="5954" w:type="dxa"/>
            <w:tcBorders>
              <w:top w:val="single" w:sz="4" w:space="0" w:color="000000"/>
              <w:left w:val="single" w:sz="4" w:space="0" w:color="000000"/>
              <w:bottom w:val="single" w:sz="4" w:space="0" w:color="000000"/>
              <w:right w:val="single" w:sz="4" w:space="0" w:color="000000"/>
            </w:tcBorders>
            <w:vAlign w:val="center"/>
            <w:hideMark/>
          </w:tcPr>
          <w:p w:rsidR="00E4748E" w:rsidRDefault="00E4748E" w:rsidP="00E4748E">
            <w:pPr>
              <w:spacing w:line="240" w:lineRule="auto"/>
              <w:jc w:val="center"/>
              <w:rPr>
                <w:sz w:val="20"/>
              </w:rPr>
            </w:pPr>
            <w:r>
              <w:rPr>
                <w:sz w:val="20"/>
              </w:rPr>
              <w:t>Показатель</w:t>
            </w:r>
          </w:p>
        </w:tc>
        <w:tc>
          <w:tcPr>
            <w:tcW w:w="1842" w:type="dxa"/>
            <w:tcBorders>
              <w:top w:val="single" w:sz="4" w:space="0" w:color="000000"/>
              <w:left w:val="single" w:sz="4" w:space="0" w:color="000000"/>
              <w:bottom w:val="single" w:sz="4" w:space="0" w:color="000000"/>
              <w:right w:val="single" w:sz="4" w:space="0" w:color="000000"/>
            </w:tcBorders>
            <w:hideMark/>
          </w:tcPr>
          <w:p w:rsidR="00E4748E" w:rsidRDefault="00E4748E" w:rsidP="00E4748E">
            <w:pPr>
              <w:spacing w:line="240" w:lineRule="auto"/>
              <w:jc w:val="center"/>
              <w:rPr>
                <w:sz w:val="20"/>
              </w:rPr>
            </w:pPr>
            <w:r>
              <w:rPr>
                <w:sz w:val="20"/>
              </w:rPr>
              <w:t>На конец отчетного периода прошлого года</w:t>
            </w:r>
          </w:p>
          <w:p w:rsidR="00E4748E" w:rsidRDefault="00E4748E" w:rsidP="00E4748E">
            <w:pPr>
              <w:spacing w:line="240" w:lineRule="auto"/>
              <w:jc w:val="center"/>
              <w:rPr>
                <w:sz w:val="20"/>
              </w:rPr>
            </w:pPr>
            <w:r>
              <w:rPr>
                <w:sz w:val="20"/>
              </w:rPr>
              <w:t>(1 квартал 2020)</w:t>
            </w:r>
          </w:p>
        </w:tc>
        <w:tc>
          <w:tcPr>
            <w:tcW w:w="1949" w:type="dxa"/>
            <w:tcBorders>
              <w:top w:val="single" w:sz="4" w:space="0" w:color="000000"/>
              <w:left w:val="single" w:sz="4" w:space="0" w:color="000000"/>
              <w:bottom w:val="single" w:sz="4" w:space="0" w:color="000000"/>
              <w:right w:val="single" w:sz="4" w:space="0" w:color="000000"/>
            </w:tcBorders>
            <w:hideMark/>
          </w:tcPr>
          <w:p w:rsidR="00E4748E" w:rsidRPr="00F66E15" w:rsidRDefault="00E4748E" w:rsidP="00E4748E">
            <w:pPr>
              <w:spacing w:line="240" w:lineRule="auto"/>
              <w:jc w:val="center"/>
              <w:rPr>
                <w:sz w:val="20"/>
              </w:rPr>
            </w:pPr>
            <w:r w:rsidRPr="00F66E15">
              <w:rPr>
                <w:sz w:val="20"/>
              </w:rPr>
              <w:t>На конец отчетного периода текущего года</w:t>
            </w:r>
          </w:p>
          <w:p w:rsidR="00E4748E" w:rsidRPr="00F66E15" w:rsidRDefault="00E4748E" w:rsidP="00E4748E">
            <w:pPr>
              <w:spacing w:line="240" w:lineRule="auto"/>
              <w:ind w:left="-108" w:right="-108"/>
              <w:jc w:val="center"/>
              <w:rPr>
                <w:sz w:val="20"/>
              </w:rPr>
            </w:pPr>
            <w:r>
              <w:rPr>
                <w:sz w:val="20"/>
              </w:rPr>
              <w:t xml:space="preserve">(1 квартал </w:t>
            </w:r>
            <w:r w:rsidRPr="00F66E15">
              <w:rPr>
                <w:sz w:val="20"/>
              </w:rPr>
              <w:t>20</w:t>
            </w:r>
            <w:r>
              <w:rPr>
                <w:sz w:val="20"/>
              </w:rPr>
              <w:t>21</w:t>
            </w:r>
            <w:r w:rsidRPr="00F66E15">
              <w:rPr>
                <w:sz w:val="20"/>
              </w:rPr>
              <w:t>)</w:t>
            </w:r>
          </w:p>
        </w:tc>
      </w:tr>
      <w:tr w:rsidR="008D3271" w:rsidTr="00717A9A">
        <w:trPr>
          <w:trHeight w:val="840"/>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8D3271" w:rsidRDefault="008D3271" w:rsidP="008D3271">
            <w:pPr>
              <w:spacing w:line="240" w:lineRule="auto"/>
              <w:jc w:val="center"/>
              <w:rPr>
                <w:sz w:val="20"/>
              </w:rPr>
            </w:pPr>
            <w:r>
              <w:rPr>
                <w:sz w:val="20"/>
              </w:rPr>
              <w:t>1.</w:t>
            </w:r>
          </w:p>
        </w:tc>
        <w:tc>
          <w:tcPr>
            <w:tcW w:w="5954" w:type="dxa"/>
            <w:tcBorders>
              <w:top w:val="single" w:sz="4" w:space="0" w:color="000000"/>
              <w:left w:val="single" w:sz="4" w:space="0" w:color="000000"/>
              <w:bottom w:val="single" w:sz="4" w:space="0" w:color="000000"/>
              <w:right w:val="single" w:sz="4" w:space="0" w:color="000000"/>
            </w:tcBorders>
            <w:vAlign w:val="center"/>
            <w:hideMark/>
          </w:tcPr>
          <w:p w:rsidR="008D3271" w:rsidRDefault="008D3271" w:rsidP="008D3271">
            <w:pPr>
              <w:spacing w:line="240" w:lineRule="auto"/>
              <w:rPr>
                <w:sz w:val="20"/>
              </w:rPr>
            </w:pPr>
            <w:r>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8D3271" w:rsidRPr="007406FE" w:rsidRDefault="008D3271" w:rsidP="008D3271">
            <w:pPr>
              <w:spacing w:line="240" w:lineRule="auto"/>
              <w:jc w:val="center"/>
              <w:rPr>
                <w:sz w:val="20"/>
              </w:rPr>
            </w:pPr>
            <w:r w:rsidRPr="007406FE">
              <w:rPr>
                <w:sz w:val="20"/>
              </w:rPr>
              <w:t>0%</w:t>
            </w:r>
          </w:p>
        </w:tc>
        <w:tc>
          <w:tcPr>
            <w:tcW w:w="1949" w:type="dxa"/>
            <w:tcBorders>
              <w:top w:val="single" w:sz="4" w:space="0" w:color="000000"/>
              <w:left w:val="single" w:sz="4" w:space="0" w:color="000000"/>
              <w:bottom w:val="single" w:sz="4" w:space="0" w:color="000000"/>
              <w:right w:val="single" w:sz="4" w:space="0" w:color="000000"/>
            </w:tcBorders>
            <w:vAlign w:val="center"/>
            <w:hideMark/>
          </w:tcPr>
          <w:p w:rsidR="008D3271" w:rsidRPr="009B6661" w:rsidRDefault="008D3271" w:rsidP="008D3271">
            <w:pPr>
              <w:spacing w:line="240" w:lineRule="auto"/>
              <w:jc w:val="center"/>
              <w:rPr>
                <w:sz w:val="20"/>
              </w:rPr>
            </w:pPr>
            <w:r w:rsidRPr="009B6661">
              <w:rPr>
                <w:sz w:val="20"/>
              </w:rPr>
              <w:t>0</w:t>
            </w:r>
            <w:r>
              <w:rPr>
                <w:sz w:val="20"/>
              </w:rPr>
              <w:t>,3</w:t>
            </w:r>
            <w:r w:rsidRPr="009B6661">
              <w:rPr>
                <w:sz w:val="20"/>
              </w:rPr>
              <w:t>%</w:t>
            </w:r>
          </w:p>
        </w:tc>
      </w:tr>
      <w:tr w:rsidR="008D3271" w:rsidTr="00717A9A">
        <w:trPr>
          <w:trHeight w:val="1561"/>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8D3271" w:rsidRDefault="008D3271" w:rsidP="008D3271">
            <w:pPr>
              <w:spacing w:line="240" w:lineRule="auto"/>
              <w:jc w:val="center"/>
              <w:rPr>
                <w:sz w:val="20"/>
              </w:rPr>
            </w:pPr>
            <w:r>
              <w:rPr>
                <w:sz w:val="20"/>
              </w:rPr>
              <w:t>2.</w:t>
            </w:r>
          </w:p>
        </w:tc>
        <w:tc>
          <w:tcPr>
            <w:tcW w:w="5954" w:type="dxa"/>
            <w:tcBorders>
              <w:top w:val="single" w:sz="4" w:space="0" w:color="000000"/>
              <w:left w:val="single" w:sz="4" w:space="0" w:color="000000"/>
              <w:bottom w:val="single" w:sz="4" w:space="0" w:color="000000"/>
              <w:right w:val="single" w:sz="4" w:space="0" w:color="000000"/>
            </w:tcBorders>
            <w:vAlign w:val="center"/>
            <w:hideMark/>
          </w:tcPr>
          <w:p w:rsidR="008D3271" w:rsidRDefault="008D3271" w:rsidP="008D3271">
            <w:pPr>
              <w:spacing w:line="240" w:lineRule="auto"/>
              <w:rPr>
                <w:sz w:val="20"/>
              </w:rPr>
            </w:pPr>
            <w:r>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8D3271" w:rsidRPr="007406FE" w:rsidRDefault="008D3271" w:rsidP="008D3271">
            <w:pPr>
              <w:spacing w:line="240" w:lineRule="auto"/>
              <w:jc w:val="center"/>
              <w:rPr>
                <w:sz w:val="20"/>
              </w:rPr>
            </w:pPr>
            <w:r w:rsidRPr="007406FE">
              <w:rPr>
                <w:sz w:val="20"/>
              </w:rPr>
              <w:t>0%</w:t>
            </w:r>
          </w:p>
        </w:tc>
        <w:tc>
          <w:tcPr>
            <w:tcW w:w="1949" w:type="dxa"/>
            <w:tcBorders>
              <w:top w:val="single" w:sz="4" w:space="0" w:color="000000"/>
              <w:left w:val="single" w:sz="4" w:space="0" w:color="000000"/>
              <w:bottom w:val="single" w:sz="4" w:space="0" w:color="000000"/>
              <w:right w:val="single" w:sz="4" w:space="0" w:color="000000"/>
            </w:tcBorders>
            <w:vAlign w:val="center"/>
            <w:hideMark/>
          </w:tcPr>
          <w:p w:rsidR="008D3271" w:rsidRPr="009B6661" w:rsidRDefault="008D3271" w:rsidP="008D3271">
            <w:pPr>
              <w:spacing w:line="240" w:lineRule="auto"/>
              <w:jc w:val="center"/>
              <w:rPr>
                <w:sz w:val="20"/>
              </w:rPr>
            </w:pPr>
            <w:r w:rsidRPr="009B6661">
              <w:rPr>
                <w:sz w:val="20"/>
              </w:rPr>
              <w:t>0%</w:t>
            </w:r>
          </w:p>
        </w:tc>
      </w:tr>
      <w:tr w:rsidR="008D3271" w:rsidTr="00717A9A">
        <w:trPr>
          <w:trHeight w:val="683"/>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8D3271" w:rsidRDefault="008D3271" w:rsidP="008D3271">
            <w:pPr>
              <w:spacing w:line="240" w:lineRule="auto"/>
              <w:jc w:val="center"/>
              <w:rPr>
                <w:sz w:val="20"/>
              </w:rPr>
            </w:pPr>
            <w:r>
              <w:rPr>
                <w:sz w:val="20"/>
              </w:rPr>
              <w:t>3.</w:t>
            </w:r>
          </w:p>
        </w:tc>
        <w:tc>
          <w:tcPr>
            <w:tcW w:w="5954" w:type="dxa"/>
            <w:tcBorders>
              <w:top w:val="single" w:sz="4" w:space="0" w:color="000000"/>
              <w:left w:val="single" w:sz="4" w:space="0" w:color="000000"/>
              <w:bottom w:val="single" w:sz="4" w:space="0" w:color="000000"/>
              <w:right w:val="single" w:sz="4" w:space="0" w:color="000000"/>
            </w:tcBorders>
            <w:vAlign w:val="center"/>
            <w:hideMark/>
          </w:tcPr>
          <w:p w:rsidR="008D3271" w:rsidRDefault="008D3271" w:rsidP="008D3271">
            <w:pPr>
              <w:spacing w:line="240" w:lineRule="auto"/>
              <w:rPr>
                <w:sz w:val="20"/>
              </w:rPr>
            </w:pPr>
            <w:r>
              <w:rPr>
                <w:sz w:val="20"/>
              </w:rPr>
              <w:t>Количество обращений граждан в сфере деятельности в отчетном периоде</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8D3271" w:rsidRPr="007406FE" w:rsidRDefault="0040523B" w:rsidP="008D3271">
            <w:pPr>
              <w:spacing w:line="240" w:lineRule="auto"/>
              <w:jc w:val="center"/>
              <w:rPr>
                <w:sz w:val="20"/>
              </w:rPr>
            </w:pPr>
            <w:r>
              <w:rPr>
                <w:sz w:val="20"/>
              </w:rPr>
              <w:t>563</w:t>
            </w:r>
          </w:p>
        </w:tc>
        <w:tc>
          <w:tcPr>
            <w:tcW w:w="1949" w:type="dxa"/>
            <w:tcBorders>
              <w:top w:val="single" w:sz="4" w:space="0" w:color="000000"/>
              <w:left w:val="single" w:sz="4" w:space="0" w:color="000000"/>
              <w:bottom w:val="single" w:sz="4" w:space="0" w:color="000000"/>
              <w:right w:val="single" w:sz="4" w:space="0" w:color="000000"/>
            </w:tcBorders>
            <w:vAlign w:val="center"/>
            <w:hideMark/>
          </w:tcPr>
          <w:p w:rsidR="008D3271" w:rsidRPr="009B6661" w:rsidRDefault="008D3271" w:rsidP="008D3271">
            <w:pPr>
              <w:spacing w:line="240" w:lineRule="auto"/>
              <w:jc w:val="center"/>
              <w:rPr>
                <w:sz w:val="20"/>
              </w:rPr>
            </w:pPr>
            <w:r>
              <w:rPr>
                <w:sz w:val="20"/>
              </w:rPr>
              <w:t>744</w:t>
            </w:r>
          </w:p>
        </w:tc>
      </w:tr>
      <w:tr w:rsidR="008D3271" w:rsidTr="00717A9A">
        <w:trPr>
          <w:trHeight w:val="1553"/>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8D3271" w:rsidRDefault="008D3271" w:rsidP="008D3271">
            <w:pPr>
              <w:spacing w:line="240" w:lineRule="auto"/>
              <w:jc w:val="center"/>
              <w:rPr>
                <w:sz w:val="20"/>
              </w:rPr>
            </w:pPr>
            <w:r>
              <w:rPr>
                <w:sz w:val="20"/>
              </w:rPr>
              <w:t>4.</w:t>
            </w:r>
          </w:p>
        </w:tc>
        <w:tc>
          <w:tcPr>
            <w:tcW w:w="5954" w:type="dxa"/>
            <w:tcBorders>
              <w:top w:val="single" w:sz="4" w:space="0" w:color="000000"/>
              <w:left w:val="single" w:sz="4" w:space="0" w:color="000000"/>
              <w:bottom w:val="single" w:sz="4" w:space="0" w:color="000000"/>
              <w:right w:val="single" w:sz="4" w:space="0" w:color="000000"/>
            </w:tcBorders>
            <w:vAlign w:val="center"/>
            <w:hideMark/>
          </w:tcPr>
          <w:p w:rsidR="008D3271" w:rsidRDefault="008D3271" w:rsidP="008D3271">
            <w:pPr>
              <w:spacing w:line="240" w:lineRule="auto"/>
              <w:rPr>
                <w:sz w:val="20"/>
              </w:rPr>
            </w:pPr>
            <w:r>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8D3271" w:rsidRPr="007406FE" w:rsidRDefault="008D3271" w:rsidP="008D3271">
            <w:pPr>
              <w:spacing w:line="240" w:lineRule="auto"/>
              <w:jc w:val="center"/>
              <w:rPr>
                <w:sz w:val="20"/>
              </w:rPr>
            </w:pPr>
            <w:r w:rsidRPr="007406FE">
              <w:rPr>
                <w:sz w:val="20"/>
              </w:rPr>
              <w:t>16,1</w:t>
            </w:r>
          </w:p>
        </w:tc>
        <w:tc>
          <w:tcPr>
            <w:tcW w:w="1949" w:type="dxa"/>
            <w:tcBorders>
              <w:top w:val="single" w:sz="4" w:space="0" w:color="000000"/>
              <w:left w:val="single" w:sz="4" w:space="0" w:color="000000"/>
              <w:bottom w:val="single" w:sz="4" w:space="0" w:color="000000"/>
              <w:right w:val="single" w:sz="4" w:space="0" w:color="000000"/>
            </w:tcBorders>
            <w:vAlign w:val="center"/>
            <w:hideMark/>
          </w:tcPr>
          <w:p w:rsidR="008D3271" w:rsidRPr="009B6661" w:rsidRDefault="008D3271" w:rsidP="008D3271">
            <w:pPr>
              <w:spacing w:line="240" w:lineRule="auto"/>
              <w:jc w:val="center"/>
              <w:rPr>
                <w:sz w:val="20"/>
              </w:rPr>
            </w:pPr>
            <w:r w:rsidRPr="007C7C8E">
              <w:rPr>
                <w:sz w:val="20"/>
              </w:rPr>
              <w:t>20,1</w:t>
            </w:r>
          </w:p>
        </w:tc>
      </w:tr>
      <w:tr w:rsidR="008D3271" w:rsidTr="00262512">
        <w:trPr>
          <w:trHeight w:val="978"/>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8D3271" w:rsidRDefault="008D3271" w:rsidP="008D3271">
            <w:pPr>
              <w:spacing w:line="240" w:lineRule="auto"/>
              <w:jc w:val="center"/>
              <w:rPr>
                <w:sz w:val="20"/>
              </w:rPr>
            </w:pPr>
            <w:r>
              <w:rPr>
                <w:sz w:val="20"/>
              </w:rPr>
              <w:lastRenderedPageBreak/>
              <w:t>5.</w:t>
            </w:r>
          </w:p>
        </w:tc>
        <w:tc>
          <w:tcPr>
            <w:tcW w:w="5954" w:type="dxa"/>
            <w:tcBorders>
              <w:top w:val="single" w:sz="4" w:space="0" w:color="000000"/>
              <w:left w:val="single" w:sz="4" w:space="0" w:color="000000"/>
              <w:bottom w:val="single" w:sz="4" w:space="0" w:color="000000"/>
              <w:right w:val="single" w:sz="4" w:space="0" w:color="000000"/>
            </w:tcBorders>
            <w:hideMark/>
          </w:tcPr>
          <w:p w:rsidR="008D3271" w:rsidRPr="004B2A46" w:rsidRDefault="008D3271" w:rsidP="008D3271">
            <w:pPr>
              <w:spacing w:line="240" w:lineRule="auto"/>
              <w:rPr>
                <w:sz w:val="20"/>
              </w:rPr>
            </w:pPr>
            <w:r w:rsidRPr="004B2A46">
              <w:rPr>
                <w:sz w:val="20"/>
              </w:rPr>
              <w:t>Типичные вопросы, поднимаемые гражданами в обращениях:</w:t>
            </w:r>
          </w:p>
          <w:p w:rsidR="008D3271" w:rsidRPr="004B2A46" w:rsidRDefault="008D3271" w:rsidP="008D3271">
            <w:pPr>
              <w:spacing w:line="240" w:lineRule="auto"/>
              <w:rPr>
                <w:sz w:val="20"/>
              </w:rPr>
            </w:pPr>
            <w:r w:rsidRPr="004B2A46">
              <w:rPr>
                <w:sz w:val="20"/>
              </w:rPr>
              <w:t>- по пересылке, доставке и розыске почтовых отправлений;</w:t>
            </w:r>
          </w:p>
          <w:p w:rsidR="008D3271" w:rsidRDefault="008D3271" w:rsidP="008D3271">
            <w:pPr>
              <w:spacing w:line="240" w:lineRule="auto"/>
              <w:rPr>
                <w:sz w:val="20"/>
              </w:rPr>
            </w:pPr>
            <w:r>
              <w:rPr>
                <w:sz w:val="20"/>
              </w:rPr>
              <w:t>- предоставление услуг связи (интернет</w:t>
            </w:r>
            <w:r w:rsidRPr="004B2A46">
              <w:rPr>
                <w:sz w:val="20"/>
              </w:rPr>
              <w:t xml:space="preserve"> и др.)</w:t>
            </w:r>
          </w:p>
          <w:p w:rsidR="008D3271" w:rsidRDefault="008D3271" w:rsidP="008D3271">
            <w:pPr>
              <w:spacing w:line="240" w:lineRule="auto"/>
              <w:rPr>
                <w:sz w:val="20"/>
              </w:rPr>
            </w:pPr>
            <w:r>
              <w:rPr>
                <w:sz w:val="20"/>
              </w:rPr>
              <w:t>-вопросы эксплуатации оборудования связи</w:t>
            </w:r>
          </w:p>
          <w:p w:rsidR="008D3271" w:rsidRDefault="008D3271" w:rsidP="008D3271">
            <w:pPr>
              <w:spacing w:line="240" w:lineRule="auto"/>
              <w:rPr>
                <w:sz w:val="20"/>
              </w:rPr>
            </w:pPr>
            <w:r>
              <w:rPr>
                <w:sz w:val="20"/>
              </w:rPr>
              <w:t>-разъяснение вопросов по разрешительной деятельности и лицензированию</w:t>
            </w:r>
          </w:p>
          <w:p w:rsidR="008D3271" w:rsidRDefault="008D3271" w:rsidP="008D3271">
            <w:pPr>
              <w:spacing w:line="240" w:lineRule="auto"/>
              <w:rPr>
                <w:sz w:val="20"/>
              </w:rPr>
            </w:pPr>
            <w:r>
              <w:rPr>
                <w:sz w:val="20"/>
              </w:rPr>
              <w:t>-несогласие абонентов с суммой выставленного счета (несогласие с указанным в счете объемом и видами услуг)</w:t>
            </w:r>
          </w:p>
          <w:p w:rsidR="008D3271" w:rsidRDefault="008D3271" w:rsidP="008D3271">
            <w:pPr>
              <w:spacing w:line="240" w:lineRule="auto"/>
              <w:rPr>
                <w:sz w:val="20"/>
              </w:rPr>
            </w:pPr>
            <w:r>
              <w:rPr>
                <w:sz w:val="20"/>
              </w:rPr>
              <w:t>- отсутствие связи (перерывы в связи, отсутствие покрытия и т.д.)</w:t>
            </w:r>
          </w:p>
          <w:p w:rsidR="008D3271" w:rsidRDefault="008D3271" w:rsidP="008D3271">
            <w:pPr>
              <w:spacing w:line="240" w:lineRule="auto"/>
              <w:rPr>
                <w:sz w:val="20"/>
              </w:rPr>
            </w:pPr>
            <w:r>
              <w:rPr>
                <w:sz w:val="20"/>
              </w:rPr>
              <w:t>- другие вопросы в сфере связи</w:t>
            </w:r>
          </w:p>
          <w:p w:rsidR="008D3271" w:rsidRDefault="008D3271" w:rsidP="008D3271">
            <w:pPr>
              <w:spacing w:line="240" w:lineRule="auto"/>
              <w:rPr>
                <w:sz w:val="20"/>
              </w:rPr>
            </w:pPr>
            <w:r>
              <w:rPr>
                <w:sz w:val="20"/>
              </w:rPr>
              <w:t>-  вопросы организации деятельности сайтов</w:t>
            </w:r>
          </w:p>
        </w:tc>
        <w:tc>
          <w:tcPr>
            <w:tcW w:w="1842" w:type="dxa"/>
            <w:tcBorders>
              <w:top w:val="single" w:sz="4" w:space="0" w:color="000000"/>
              <w:left w:val="single" w:sz="4" w:space="0" w:color="000000"/>
              <w:bottom w:val="single" w:sz="4" w:space="0" w:color="000000"/>
              <w:right w:val="single" w:sz="4" w:space="0" w:color="000000"/>
            </w:tcBorders>
          </w:tcPr>
          <w:p w:rsidR="008D3271" w:rsidRPr="007406FE" w:rsidRDefault="008D3271" w:rsidP="008D3271">
            <w:pPr>
              <w:spacing w:line="240" w:lineRule="auto"/>
              <w:jc w:val="center"/>
              <w:rPr>
                <w:sz w:val="20"/>
              </w:rPr>
            </w:pPr>
          </w:p>
          <w:p w:rsidR="008D3271" w:rsidRPr="007406FE" w:rsidRDefault="008D3271" w:rsidP="008D3271">
            <w:pPr>
              <w:spacing w:line="240" w:lineRule="auto"/>
              <w:jc w:val="center"/>
              <w:rPr>
                <w:sz w:val="20"/>
              </w:rPr>
            </w:pPr>
            <w:r w:rsidRPr="007406FE">
              <w:rPr>
                <w:sz w:val="20"/>
              </w:rPr>
              <w:t>(63) 11%</w:t>
            </w:r>
          </w:p>
          <w:p w:rsidR="008D3271" w:rsidRPr="007406FE" w:rsidRDefault="008D3271" w:rsidP="008D3271">
            <w:pPr>
              <w:spacing w:line="240" w:lineRule="auto"/>
              <w:jc w:val="center"/>
              <w:rPr>
                <w:sz w:val="20"/>
              </w:rPr>
            </w:pPr>
            <w:r w:rsidRPr="007406FE">
              <w:rPr>
                <w:sz w:val="20"/>
              </w:rPr>
              <w:t>(97) 17%</w:t>
            </w:r>
          </w:p>
          <w:p w:rsidR="008D3271" w:rsidRPr="007406FE" w:rsidRDefault="008D3271" w:rsidP="008D3271">
            <w:pPr>
              <w:spacing w:line="240" w:lineRule="auto"/>
              <w:jc w:val="center"/>
              <w:rPr>
                <w:sz w:val="20"/>
              </w:rPr>
            </w:pPr>
            <w:r w:rsidRPr="007406FE">
              <w:rPr>
                <w:sz w:val="20"/>
              </w:rPr>
              <w:t>(26) 5%</w:t>
            </w:r>
          </w:p>
          <w:p w:rsidR="008D3271" w:rsidRPr="007406FE" w:rsidRDefault="008D3271" w:rsidP="008D3271">
            <w:pPr>
              <w:spacing w:line="240" w:lineRule="auto"/>
              <w:jc w:val="center"/>
              <w:rPr>
                <w:sz w:val="20"/>
              </w:rPr>
            </w:pPr>
          </w:p>
          <w:p w:rsidR="008D3271" w:rsidRPr="007406FE" w:rsidRDefault="008D3271" w:rsidP="008D3271">
            <w:pPr>
              <w:spacing w:line="240" w:lineRule="auto"/>
              <w:jc w:val="center"/>
              <w:rPr>
                <w:sz w:val="20"/>
              </w:rPr>
            </w:pPr>
            <w:r w:rsidRPr="007406FE">
              <w:rPr>
                <w:sz w:val="20"/>
              </w:rPr>
              <w:t>(15) 3%</w:t>
            </w:r>
          </w:p>
          <w:p w:rsidR="008D3271" w:rsidRPr="007406FE" w:rsidRDefault="008D3271" w:rsidP="008D3271">
            <w:pPr>
              <w:spacing w:line="240" w:lineRule="auto"/>
              <w:jc w:val="center"/>
              <w:rPr>
                <w:sz w:val="20"/>
              </w:rPr>
            </w:pPr>
          </w:p>
          <w:p w:rsidR="008D3271" w:rsidRPr="007406FE" w:rsidRDefault="008D3271" w:rsidP="008D3271">
            <w:pPr>
              <w:spacing w:line="240" w:lineRule="auto"/>
              <w:jc w:val="center"/>
              <w:rPr>
                <w:sz w:val="20"/>
              </w:rPr>
            </w:pPr>
            <w:r w:rsidRPr="007406FE">
              <w:rPr>
                <w:sz w:val="20"/>
              </w:rPr>
              <w:t>(39) 7%</w:t>
            </w:r>
          </w:p>
          <w:p w:rsidR="008D3271" w:rsidRPr="007406FE" w:rsidRDefault="008D3271" w:rsidP="008D3271">
            <w:pPr>
              <w:spacing w:line="240" w:lineRule="auto"/>
              <w:jc w:val="center"/>
              <w:rPr>
                <w:sz w:val="20"/>
              </w:rPr>
            </w:pPr>
          </w:p>
          <w:p w:rsidR="008D3271" w:rsidRPr="007406FE" w:rsidRDefault="008D3271" w:rsidP="008D3271">
            <w:pPr>
              <w:spacing w:line="240" w:lineRule="auto"/>
              <w:jc w:val="center"/>
              <w:rPr>
                <w:sz w:val="20"/>
              </w:rPr>
            </w:pPr>
            <w:r w:rsidRPr="007406FE">
              <w:rPr>
                <w:sz w:val="20"/>
              </w:rPr>
              <w:t>(8) 1%</w:t>
            </w:r>
          </w:p>
          <w:p w:rsidR="008D3271" w:rsidRPr="007406FE" w:rsidRDefault="008D3271" w:rsidP="008D3271">
            <w:pPr>
              <w:spacing w:line="240" w:lineRule="auto"/>
              <w:jc w:val="center"/>
              <w:rPr>
                <w:sz w:val="20"/>
              </w:rPr>
            </w:pPr>
            <w:r w:rsidRPr="007406FE">
              <w:rPr>
                <w:sz w:val="20"/>
              </w:rPr>
              <w:t>(49) 9%</w:t>
            </w:r>
          </w:p>
          <w:p w:rsidR="008D3271" w:rsidRPr="007406FE" w:rsidRDefault="008D3271" w:rsidP="008D3271">
            <w:pPr>
              <w:spacing w:line="240" w:lineRule="auto"/>
              <w:jc w:val="center"/>
              <w:rPr>
                <w:sz w:val="20"/>
              </w:rPr>
            </w:pPr>
            <w:r w:rsidRPr="007406FE">
              <w:rPr>
                <w:sz w:val="20"/>
              </w:rPr>
              <w:t>(133) 24%</w:t>
            </w:r>
          </w:p>
        </w:tc>
        <w:tc>
          <w:tcPr>
            <w:tcW w:w="1949" w:type="dxa"/>
            <w:tcBorders>
              <w:top w:val="single" w:sz="4" w:space="0" w:color="000000"/>
              <w:left w:val="single" w:sz="4" w:space="0" w:color="000000"/>
              <w:bottom w:val="single" w:sz="4" w:space="0" w:color="000000"/>
              <w:right w:val="single" w:sz="4" w:space="0" w:color="000000"/>
            </w:tcBorders>
          </w:tcPr>
          <w:p w:rsidR="008D3271" w:rsidRDefault="008D3271" w:rsidP="008D3271">
            <w:pPr>
              <w:spacing w:line="240" w:lineRule="auto"/>
              <w:jc w:val="center"/>
              <w:rPr>
                <w:sz w:val="20"/>
              </w:rPr>
            </w:pPr>
          </w:p>
          <w:p w:rsidR="008D3271" w:rsidRPr="00CA3F32" w:rsidRDefault="008D3271" w:rsidP="008D3271">
            <w:pPr>
              <w:spacing w:line="240" w:lineRule="auto"/>
              <w:jc w:val="center"/>
              <w:rPr>
                <w:sz w:val="20"/>
                <w:highlight w:val="yellow"/>
              </w:rPr>
            </w:pPr>
            <w:r w:rsidRPr="00960D61">
              <w:rPr>
                <w:sz w:val="20"/>
              </w:rPr>
              <w:t>(180) 24%</w:t>
            </w:r>
          </w:p>
          <w:p w:rsidR="008D3271" w:rsidRPr="00CA3F32" w:rsidRDefault="008D3271" w:rsidP="008D3271">
            <w:pPr>
              <w:spacing w:line="240" w:lineRule="auto"/>
              <w:jc w:val="center"/>
              <w:rPr>
                <w:sz w:val="20"/>
                <w:highlight w:val="yellow"/>
              </w:rPr>
            </w:pPr>
            <w:r w:rsidRPr="00492C13">
              <w:rPr>
                <w:sz w:val="20"/>
              </w:rPr>
              <w:t>(128) 17%</w:t>
            </w:r>
          </w:p>
          <w:p w:rsidR="008D3271" w:rsidRPr="00492C13" w:rsidRDefault="008D3271" w:rsidP="008D3271">
            <w:pPr>
              <w:spacing w:line="240" w:lineRule="auto"/>
              <w:jc w:val="center"/>
              <w:rPr>
                <w:sz w:val="20"/>
              </w:rPr>
            </w:pPr>
            <w:r w:rsidRPr="00492C13">
              <w:rPr>
                <w:sz w:val="20"/>
              </w:rPr>
              <w:t>(4</w:t>
            </w:r>
            <w:r>
              <w:rPr>
                <w:sz w:val="20"/>
              </w:rPr>
              <w:t>) 1</w:t>
            </w:r>
            <w:r w:rsidRPr="00492C13">
              <w:rPr>
                <w:sz w:val="20"/>
              </w:rPr>
              <w:t>%</w:t>
            </w:r>
          </w:p>
          <w:p w:rsidR="008D3271" w:rsidRPr="00CA3F32" w:rsidRDefault="008D3271" w:rsidP="008D3271">
            <w:pPr>
              <w:spacing w:line="240" w:lineRule="auto"/>
              <w:jc w:val="center"/>
              <w:rPr>
                <w:sz w:val="20"/>
                <w:highlight w:val="yellow"/>
              </w:rPr>
            </w:pPr>
          </w:p>
          <w:p w:rsidR="008D3271" w:rsidRPr="00DB3779" w:rsidRDefault="008D3271" w:rsidP="008D3271">
            <w:pPr>
              <w:spacing w:line="240" w:lineRule="auto"/>
              <w:jc w:val="center"/>
              <w:rPr>
                <w:sz w:val="20"/>
              </w:rPr>
            </w:pPr>
            <w:r w:rsidRPr="00DB3779">
              <w:rPr>
                <w:sz w:val="20"/>
              </w:rPr>
              <w:t>(11</w:t>
            </w:r>
            <w:r>
              <w:rPr>
                <w:sz w:val="20"/>
              </w:rPr>
              <w:t>) 2</w:t>
            </w:r>
            <w:r w:rsidRPr="00DB3779">
              <w:rPr>
                <w:sz w:val="20"/>
              </w:rPr>
              <w:t>%</w:t>
            </w:r>
          </w:p>
          <w:p w:rsidR="008D3271" w:rsidRPr="00CA3F32" w:rsidRDefault="008D3271" w:rsidP="008D3271">
            <w:pPr>
              <w:spacing w:line="240" w:lineRule="auto"/>
              <w:jc w:val="center"/>
              <w:rPr>
                <w:sz w:val="20"/>
                <w:highlight w:val="yellow"/>
              </w:rPr>
            </w:pPr>
          </w:p>
          <w:p w:rsidR="008D3271" w:rsidRPr="00941CD7" w:rsidRDefault="008D3271" w:rsidP="008D3271">
            <w:pPr>
              <w:spacing w:line="240" w:lineRule="auto"/>
              <w:jc w:val="center"/>
              <w:rPr>
                <w:sz w:val="20"/>
              </w:rPr>
            </w:pPr>
            <w:r w:rsidRPr="00941CD7">
              <w:rPr>
                <w:sz w:val="20"/>
              </w:rPr>
              <w:t>(35) 5%</w:t>
            </w:r>
          </w:p>
          <w:p w:rsidR="008D3271" w:rsidRPr="00CA3F32" w:rsidRDefault="008D3271" w:rsidP="008D3271">
            <w:pPr>
              <w:spacing w:line="240" w:lineRule="auto"/>
              <w:jc w:val="center"/>
              <w:rPr>
                <w:sz w:val="20"/>
                <w:highlight w:val="yellow"/>
              </w:rPr>
            </w:pPr>
          </w:p>
          <w:p w:rsidR="008D3271" w:rsidRPr="00941CD7" w:rsidRDefault="008D3271" w:rsidP="008D3271">
            <w:pPr>
              <w:spacing w:line="240" w:lineRule="auto"/>
              <w:jc w:val="center"/>
              <w:rPr>
                <w:sz w:val="20"/>
              </w:rPr>
            </w:pPr>
            <w:r w:rsidRPr="00941CD7">
              <w:rPr>
                <w:sz w:val="20"/>
              </w:rPr>
              <w:t>(14) 2%</w:t>
            </w:r>
          </w:p>
          <w:p w:rsidR="008D3271" w:rsidRPr="00941CD7" w:rsidRDefault="008D3271" w:rsidP="008D3271">
            <w:pPr>
              <w:spacing w:line="240" w:lineRule="auto"/>
              <w:jc w:val="center"/>
              <w:rPr>
                <w:sz w:val="20"/>
              </w:rPr>
            </w:pPr>
            <w:r w:rsidRPr="00941CD7">
              <w:rPr>
                <w:sz w:val="20"/>
              </w:rPr>
              <w:t>(44) 6%</w:t>
            </w:r>
          </w:p>
          <w:p w:rsidR="008D3271" w:rsidRPr="009B6661" w:rsidRDefault="008D3271" w:rsidP="008D3271">
            <w:pPr>
              <w:spacing w:line="240" w:lineRule="auto"/>
              <w:jc w:val="center"/>
              <w:rPr>
                <w:sz w:val="20"/>
              </w:rPr>
            </w:pPr>
            <w:r w:rsidRPr="00FC74AA">
              <w:rPr>
                <w:sz w:val="20"/>
              </w:rPr>
              <w:t>(191) 26%</w:t>
            </w:r>
          </w:p>
        </w:tc>
      </w:tr>
    </w:tbl>
    <w:p w:rsidR="006A27AF" w:rsidRPr="00CE5E0E" w:rsidRDefault="006A27AF" w:rsidP="00116721">
      <w:pPr>
        <w:ind w:firstLine="720"/>
        <w:rPr>
          <w:b/>
          <w:szCs w:val="26"/>
          <w:u w:val="single"/>
        </w:rPr>
      </w:pPr>
    </w:p>
    <w:p w:rsidR="00116721" w:rsidRPr="00E13D3D" w:rsidRDefault="00116721" w:rsidP="00116721">
      <w:pPr>
        <w:ind w:firstLine="720"/>
        <w:rPr>
          <w:b/>
          <w:sz w:val="20"/>
          <w:u w:val="single"/>
        </w:rPr>
      </w:pPr>
      <w:r w:rsidRPr="00E13D3D">
        <w:rPr>
          <w:b/>
          <w:szCs w:val="26"/>
          <w:u w:val="single"/>
        </w:rPr>
        <w:t>в сфере защиты персональных данных:</w:t>
      </w:r>
    </w:p>
    <w:tbl>
      <w:tblPr>
        <w:tblpPr w:leftFromText="180" w:rightFromText="180" w:vertAnchor="text" w:horzAnchor="margin" w:tblpY="250"/>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670"/>
        <w:gridCol w:w="1985"/>
        <w:gridCol w:w="1949"/>
      </w:tblGrid>
      <w:tr w:rsidR="00E4748E" w:rsidRPr="00E13D3D" w:rsidTr="000360C7">
        <w:trPr>
          <w:trHeight w:val="841"/>
          <w:tblHeader/>
        </w:trPr>
        <w:tc>
          <w:tcPr>
            <w:tcW w:w="817" w:type="dxa"/>
            <w:vAlign w:val="center"/>
          </w:tcPr>
          <w:p w:rsidR="00E4748E" w:rsidRPr="00E13D3D" w:rsidRDefault="00E4748E" w:rsidP="00E4748E">
            <w:pPr>
              <w:spacing w:line="240" w:lineRule="auto"/>
              <w:jc w:val="center"/>
              <w:rPr>
                <w:sz w:val="20"/>
              </w:rPr>
            </w:pPr>
            <w:r w:rsidRPr="00E13D3D">
              <w:rPr>
                <w:sz w:val="20"/>
              </w:rPr>
              <w:t xml:space="preserve">№ </w:t>
            </w:r>
            <w:proofErr w:type="spellStart"/>
            <w:r w:rsidRPr="00E13D3D">
              <w:rPr>
                <w:sz w:val="20"/>
              </w:rPr>
              <w:t>п</w:t>
            </w:r>
            <w:proofErr w:type="spellEnd"/>
            <w:r w:rsidRPr="00E13D3D">
              <w:rPr>
                <w:sz w:val="20"/>
              </w:rPr>
              <w:t>/</w:t>
            </w:r>
            <w:proofErr w:type="spellStart"/>
            <w:r w:rsidRPr="00E13D3D">
              <w:rPr>
                <w:sz w:val="20"/>
              </w:rPr>
              <w:t>п</w:t>
            </w:r>
            <w:proofErr w:type="spellEnd"/>
          </w:p>
        </w:tc>
        <w:tc>
          <w:tcPr>
            <w:tcW w:w="5670" w:type="dxa"/>
            <w:vAlign w:val="center"/>
          </w:tcPr>
          <w:p w:rsidR="00E4748E" w:rsidRPr="00E13D3D" w:rsidRDefault="00E4748E" w:rsidP="00E4748E">
            <w:pPr>
              <w:spacing w:line="240" w:lineRule="auto"/>
              <w:jc w:val="center"/>
              <w:rPr>
                <w:sz w:val="20"/>
              </w:rPr>
            </w:pPr>
            <w:r w:rsidRPr="00E13D3D">
              <w:rPr>
                <w:sz w:val="20"/>
              </w:rPr>
              <w:t>Показатель</w:t>
            </w:r>
          </w:p>
        </w:tc>
        <w:tc>
          <w:tcPr>
            <w:tcW w:w="1985" w:type="dxa"/>
          </w:tcPr>
          <w:p w:rsidR="00E4748E" w:rsidRDefault="00E4748E" w:rsidP="00E4748E">
            <w:pPr>
              <w:spacing w:line="240" w:lineRule="auto"/>
              <w:jc w:val="center"/>
              <w:rPr>
                <w:sz w:val="20"/>
              </w:rPr>
            </w:pPr>
            <w:r>
              <w:rPr>
                <w:sz w:val="20"/>
              </w:rPr>
              <w:t>На конец отчетного периода прошлого года</w:t>
            </w:r>
          </w:p>
          <w:p w:rsidR="00E4748E" w:rsidRDefault="00E4748E" w:rsidP="00E4748E">
            <w:pPr>
              <w:spacing w:line="240" w:lineRule="auto"/>
              <w:jc w:val="center"/>
              <w:rPr>
                <w:sz w:val="20"/>
              </w:rPr>
            </w:pPr>
            <w:r>
              <w:rPr>
                <w:sz w:val="20"/>
              </w:rPr>
              <w:t>(1 квартал 2020)</w:t>
            </w:r>
          </w:p>
        </w:tc>
        <w:tc>
          <w:tcPr>
            <w:tcW w:w="1949" w:type="dxa"/>
          </w:tcPr>
          <w:p w:rsidR="00E4748E" w:rsidRPr="00F66E15" w:rsidRDefault="00E4748E" w:rsidP="00E4748E">
            <w:pPr>
              <w:spacing w:line="240" w:lineRule="auto"/>
              <w:jc w:val="center"/>
              <w:rPr>
                <w:sz w:val="20"/>
              </w:rPr>
            </w:pPr>
            <w:r w:rsidRPr="00F66E15">
              <w:rPr>
                <w:sz w:val="20"/>
              </w:rPr>
              <w:t>На конец отчетного периода текущего года</w:t>
            </w:r>
          </w:p>
          <w:p w:rsidR="00E4748E" w:rsidRPr="00F66E15" w:rsidRDefault="00E4748E" w:rsidP="00E4748E">
            <w:pPr>
              <w:spacing w:line="240" w:lineRule="auto"/>
              <w:ind w:left="-108" w:right="-108"/>
              <w:jc w:val="center"/>
              <w:rPr>
                <w:sz w:val="20"/>
              </w:rPr>
            </w:pPr>
            <w:r>
              <w:rPr>
                <w:sz w:val="20"/>
              </w:rPr>
              <w:t xml:space="preserve">(1 квартал </w:t>
            </w:r>
            <w:r w:rsidRPr="00F66E15">
              <w:rPr>
                <w:sz w:val="20"/>
              </w:rPr>
              <w:t>20</w:t>
            </w:r>
            <w:r>
              <w:rPr>
                <w:sz w:val="20"/>
              </w:rPr>
              <w:t>21</w:t>
            </w:r>
            <w:r w:rsidRPr="00F66E15">
              <w:rPr>
                <w:sz w:val="20"/>
              </w:rPr>
              <w:t>)</w:t>
            </w:r>
          </w:p>
        </w:tc>
      </w:tr>
      <w:tr w:rsidR="008D3271" w:rsidRPr="00E13D3D" w:rsidTr="00DD5C7E">
        <w:trPr>
          <w:trHeight w:val="832"/>
          <w:tblHeader/>
        </w:trPr>
        <w:tc>
          <w:tcPr>
            <w:tcW w:w="817" w:type="dxa"/>
            <w:vAlign w:val="center"/>
          </w:tcPr>
          <w:p w:rsidR="008D3271" w:rsidRPr="00E13D3D" w:rsidRDefault="008D3271" w:rsidP="008D3271">
            <w:pPr>
              <w:spacing w:line="240" w:lineRule="auto"/>
              <w:rPr>
                <w:sz w:val="20"/>
              </w:rPr>
            </w:pPr>
            <w:r w:rsidRPr="00E13D3D">
              <w:rPr>
                <w:sz w:val="20"/>
              </w:rPr>
              <w:t>1.</w:t>
            </w:r>
          </w:p>
        </w:tc>
        <w:tc>
          <w:tcPr>
            <w:tcW w:w="5670" w:type="dxa"/>
            <w:vAlign w:val="center"/>
          </w:tcPr>
          <w:p w:rsidR="008D3271" w:rsidRPr="00E13D3D" w:rsidRDefault="008D3271" w:rsidP="008D3271">
            <w:pPr>
              <w:spacing w:line="240" w:lineRule="auto"/>
              <w:rPr>
                <w:sz w:val="20"/>
              </w:rPr>
            </w:pPr>
            <w:r w:rsidRPr="00E13D3D">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vAlign w:val="center"/>
          </w:tcPr>
          <w:p w:rsidR="008D3271" w:rsidRPr="009B6661" w:rsidRDefault="008D3271" w:rsidP="008D3271">
            <w:pPr>
              <w:spacing w:line="240" w:lineRule="auto"/>
              <w:jc w:val="center"/>
              <w:rPr>
                <w:sz w:val="20"/>
              </w:rPr>
            </w:pPr>
            <w:r w:rsidRPr="009B6661">
              <w:rPr>
                <w:sz w:val="20"/>
              </w:rPr>
              <w:t>0%</w:t>
            </w:r>
          </w:p>
        </w:tc>
        <w:tc>
          <w:tcPr>
            <w:tcW w:w="1949" w:type="dxa"/>
            <w:vAlign w:val="center"/>
          </w:tcPr>
          <w:p w:rsidR="008D3271" w:rsidRPr="009B6661" w:rsidRDefault="008D3271" w:rsidP="008D3271">
            <w:pPr>
              <w:spacing w:line="240" w:lineRule="auto"/>
              <w:jc w:val="center"/>
              <w:rPr>
                <w:sz w:val="20"/>
              </w:rPr>
            </w:pPr>
            <w:r w:rsidRPr="009B6661">
              <w:rPr>
                <w:sz w:val="20"/>
              </w:rPr>
              <w:t>0%</w:t>
            </w:r>
          </w:p>
        </w:tc>
      </w:tr>
      <w:tr w:rsidR="008D3271" w:rsidRPr="00E13D3D" w:rsidTr="00DD5C7E">
        <w:trPr>
          <w:trHeight w:val="1553"/>
          <w:tblHeader/>
        </w:trPr>
        <w:tc>
          <w:tcPr>
            <w:tcW w:w="817" w:type="dxa"/>
            <w:vAlign w:val="center"/>
          </w:tcPr>
          <w:p w:rsidR="008D3271" w:rsidRPr="00E13D3D" w:rsidRDefault="008D3271" w:rsidP="008D3271">
            <w:pPr>
              <w:spacing w:line="240" w:lineRule="auto"/>
              <w:rPr>
                <w:sz w:val="20"/>
              </w:rPr>
            </w:pPr>
            <w:r w:rsidRPr="00E13D3D">
              <w:rPr>
                <w:sz w:val="20"/>
              </w:rPr>
              <w:t>2.</w:t>
            </w:r>
          </w:p>
        </w:tc>
        <w:tc>
          <w:tcPr>
            <w:tcW w:w="5670" w:type="dxa"/>
            <w:vAlign w:val="center"/>
          </w:tcPr>
          <w:p w:rsidR="008D3271" w:rsidRPr="00E13D3D" w:rsidRDefault="008D3271" w:rsidP="008D3271">
            <w:pPr>
              <w:spacing w:line="240" w:lineRule="auto"/>
              <w:rPr>
                <w:sz w:val="20"/>
              </w:rPr>
            </w:pPr>
            <w:r w:rsidRPr="00E13D3D">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vAlign w:val="center"/>
          </w:tcPr>
          <w:p w:rsidR="008D3271" w:rsidRPr="009B6661" w:rsidRDefault="008D3271" w:rsidP="008D3271">
            <w:pPr>
              <w:spacing w:line="240" w:lineRule="auto"/>
              <w:jc w:val="center"/>
              <w:rPr>
                <w:sz w:val="20"/>
              </w:rPr>
            </w:pPr>
            <w:r w:rsidRPr="009B6661">
              <w:rPr>
                <w:sz w:val="20"/>
              </w:rPr>
              <w:t>0%</w:t>
            </w:r>
          </w:p>
        </w:tc>
        <w:tc>
          <w:tcPr>
            <w:tcW w:w="1949" w:type="dxa"/>
            <w:vAlign w:val="center"/>
          </w:tcPr>
          <w:p w:rsidR="008D3271" w:rsidRPr="009B6661" w:rsidRDefault="008D3271" w:rsidP="008D3271">
            <w:pPr>
              <w:spacing w:line="240" w:lineRule="auto"/>
              <w:jc w:val="center"/>
              <w:rPr>
                <w:sz w:val="20"/>
              </w:rPr>
            </w:pPr>
            <w:r w:rsidRPr="009B6661">
              <w:rPr>
                <w:sz w:val="20"/>
              </w:rPr>
              <w:t>0%</w:t>
            </w:r>
          </w:p>
        </w:tc>
      </w:tr>
      <w:tr w:rsidR="008D3271" w:rsidRPr="00E13D3D" w:rsidTr="00DD5C7E">
        <w:trPr>
          <w:trHeight w:val="554"/>
          <w:tblHeader/>
        </w:trPr>
        <w:tc>
          <w:tcPr>
            <w:tcW w:w="817" w:type="dxa"/>
            <w:vAlign w:val="center"/>
          </w:tcPr>
          <w:p w:rsidR="008D3271" w:rsidRPr="00E13D3D" w:rsidRDefault="008D3271" w:rsidP="008D3271">
            <w:pPr>
              <w:spacing w:line="240" w:lineRule="auto"/>
              <w:rPr>
                <w:sz w:val="20"/>
              </w:rPr>
            </w:pPr>
            <w:r w:rsidRPr="00E13D3D">
              <w:rPr>
                <w:sz w:val="20"/>
              </w:rPr>
              <w:t>3.</w:t>
            </w:r>
          </w:p>
        </w:tc>
        <w:tc>
          <w:tcPr>
            <w:tcW w:w="5670" w:type="dxa"/>
            <w:vAlign w:val="center"/>
          </w:tcPr>
          <w:p w:rsidR="008D3271" w:rsidRPr="00E13D3D" w:rsidRDefault="008D3271" w:rsidP="008D3271">
            <w:pPr>
              <w:spacing w:line="240" w:lineRule="auto"/>
              <w:rPr>
                <w:sz w:val="20"/>
              </w:rPr>
            </w:pPr>
            <w:r w:rsidRPr="00E13D3D">
              <w:rPr>
                <w:sz w:val="20"/>
              </w:rPr>
              <w:t>Количество обращений граждан в сфере деятельности в отчетном периоде</w:t>
            </w:r>
          </w:p>
        </w:tc>
        <w:tc>
          <w:tcPr>
            <w:tcW w:w="1985" w:type="dxa"/>
            <w:vAlign w:val="center"/>
          </w:tcPr>
          <w:p w:rsidR="008D3271" w:rsidRPr="009B6661" w:rsidRDefault="008D3271" w:rsidP="008D3271">
            <w:pPr>
              <w:spacing w:line="240" w:lineRule="auto"/>
              <w:jc w:val="center"/>
              <w:rPr>
                <w:sz w:val="20"/>
              </w:rPr>
            </w:pPr>
            <w:r w:rsidRPr="003B2D39">
              <w:rPr>
                <w:sz w:val="20"/>
              </w:rPr>
              <w:t>469</w:t>
            </w:r>
          </w:p>
        </w:tc>
        <w:tc>
          <w:tcPr>
            <w:tcW w:w="1949" w:type="dxa"/>
            <w:vAlign w:val="center"/>
          </w:tcPr>
          <w:p w:rsidR="008D3271" w:rsidRPr="009B6661" w:rsidRDefault="008D3271" w:rsidP="008D3271">
            <w:pPr>
              <w:spacing w:line="240" w:lineRule="auto"/>
              <w:jc w:val="center"/>
              <w:rPr>
                <w:sz w:val="20"/>
              </w:rPr>
            </w:pPr>
            <w:r>
              <w:rPr>
                <w:sz w:val="20"/>
              </w:rPr>
              <w:t>533</w:t>
            </w:r>
          </w:p>
        </w:tc>
      </w:tr>
      <w:tr w:rsidR="008D3271" w:rsidRPr="00E13D3D" w:rsidTr="00717461">
        <w:trPr>
          <w:trHeight w:val="1555"/>
          <w:tblHeader/>
        </w:trPr>
        <w:tc>
          <w:tcPr>
            <w:tcW w:w="817" w:type="dxa"/>
            <w:vAlign w:val="center"/>
          </w:tcPr>
          <w:p w:rsidR="008D3271" w:rsidRPr="00E13D3D" w:rsidRDefault="008D3271" w:rsidP="008D3271">
            <w:pPr>
              <w:spacing w:line="240" w:lineRule="auto"/>
              <w:rPr>
                <w:sz w:val="20"/>
              </w:rPr>
            </w:pPr>
            <w:r w:rsidRPr="00E13D3D">
              <w:rPr>
                <w:sz w:val="20"/>
              </w:rPr>
              <w:t>4.</w:t>
            </w:r>
          </w:p>
        </w:tc>
        <w:tc>
          <w:tcPr>
            <w:tcW w:w="5670" w:type="dxa"/>
            <w:vAlign w:val="center"/>
          </w:tcPr>
          <w:p w:rsidR="008D3271" w:rsidRPr="00E13D3D" w:rsidRDefault="008D3271" w:rsidP="008D3271">
            <w:pPr>
              <w:spacing w:line="240" w:lineRule="auto"/>
              <w:rPr>
                <w:sz w:val="20"/>
              </w:rPr>
            </w:pPr>
            <w:r w:rsidRPr="00E13D3D">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vAlign w:val="center"/>
          </w:tcPr>
          <w:p w:rsidR="008D3271" w:rsidRPr="009B6661" w:rsidRDefault="008D3271" w:rsidP="008D3271">
            <w:pPr>
              <w:spacing w:line="240" w:lineRule="auto"/>
              <w:jc w:val="center"/>
              <w:rPr>
                <w:sz w:val="20"/>
              </w:rPr>
            </w:pPr>
            <w:r>
              <w:rPr>
                <w:sz w:val="20"/>
              </w:rPr>
              <w:t>52,1</w:t>
            </w:r>
          </w:p>
        </w:tc>
        <w:tc>
          <w:tcPr>
            <w:tcW w:w="1949" w:type="dxa"/>
            <w:vAlign w:val="center"/>
          </w:tcPr>
          <w:p w:rsidR="008D3271" w:rsidRPr="009B6661" w:rsidRDefault="008D3271" w:rsidP="008D3271">
            <w:pPr>
              <w:spacing w:line="240" w:lineRule="auto"/>
              <w:jc w:val="center"/>
              <w:rPr>
                <w:sz w:val="20"/>
              </w:rPr>
            </w:pPr>
            <w:r w:rsidRPr="007B02BC">
              <w:rPr>
                <w:sz w:val="20"/>
              </w:rPr>
              <w:t>88,9</w:t>
            </w:r>
          </w:p>
        </w:tc>
      </w:tr>
      <w:tr w:rsidR="008D3271" w:rsidRPr="00E13D3D" w:rsidTr="0053572E">
        <w:trPr>
          <w:trHeight w:val="697"/>
          <w:tblHeader/>
        </w:trPr>
        <w:tc>
          <w:tcPr>
            <w:tcW w:w="817" w:type="dxa"/>
            <w:vAlign w:val="center"/>
          </w:tcPr>
          <w:p w:rsidR="008D3271" w:rsidRPr="00E13D3D" w:rsidRDefault="008D3271" w:rsidP="008D3271">
            <w:pPr>
              <w:spacing w:line="240" w:lineRule="auto"/>
              <w:rPr>
                <w:sz w:val="20"/>
              </w:rPr>
            </w:pPr>
            <w:r w:rsidRPr="00E13D3D">
              <w:rPr>
                <w:sz w:val="20"/>
              </w:rPr>
              <w:t>5.</w:t>
            </w:r>
          </w:p>
        </w:tc>
        <w:tc>
          <w:tcPr>
            <w:tcW w:w="5670" w:type="dxa"/>
            <w:vAlign w:val="center"/>
          </w:tcPr>
          <w:p w:rsidR="008D3271" w:rsidRPr="00E13D3D" w:rsidRDefault="008D3271" w:rsidP="008D3271">
            <w:pPr>
              <w:spacing w:line="240" w:lineRule="auto"/>
              <w:rPr>
                <w:sz w:val="20"/>
              </w:rPr>
            </w:pPr>
            <w:r w:rsidRPr="00E13D3D">
              <w:rPr>
                <w:sz w:val="20"/>
              </w:rPr>
              <w:t>Типичные вопросы, поднимаемые гражданами в обращениях:</w:t>
            </w:r>
          </w:p>
          <w:p w:rsidR="008D3271" w:rsidRPr="00E13D3D" w:rsidRDefault="008D3271" w:rsidP="008D3271">
            <w:pPr>
              <w:spacing w:line="240" w:lineRule="auto"/>
              <w:rPr>
                <w:sz w:val="20"/>
              </w:rPr>
            </w:pPr>
            <w:r w:rsidRPr="00E13D3D">
              <w:rPr>
                <w:sz w:val="20"/>
              </w:rPr>
              <w:t>- защиты персональных данных</w:t>
            </w:r>
            <w:r>
              <w:rPr>
                <w:sz w:val="20"/>
              </w:rPr>
              <w:t>, при кредитовании в банках, передачи долгов коллекторам.</w:t>
            </w:r>
          </w:p>
        </w:tc>
        <w:tc>
          <w:tcPr>
            <w:tcW w:w="1985" w:type="dxa"/>
          </w:tcPr>
          <w:p w:rsidR="008D3271" w:rsidRDefault="008D3271" w:rsidP="008D3271">
            <w:pPr>
              <w:spacing w:line="240" w:lineRule="auto"/>
              <w:jc w:val="center"/>
              <w:rPr>
                <w:sz w:val="20"/>
              </w:rPr>
            </w:pPr>
          </w:p>
          <w:p w:rsidR="008D3271" w:rsidRPr="009B6661" w:rsidRDefault="008D3271" w:rsidP="008D3271">
            <w:pPr>
              <w:spacing w:line="240" w:lineRule="auto"/>
              <w:jc w:val="center"/>
              <w:rPr>
                <w:sz w:val="20"/>
              </w:rPr>
            </w:pPr>
            <w:r>
              <w:rPr>
                <w:sz w:val="20"/>
              </w:rPr>
              <w:t>(436) 93%</w:t>
            </w:r>
          </w:p>
        </w:tc>
        <w:tc>
          <w:tcPr>
            <w:tcW w:w="1949" w:type="dxa"/>
          </w:tcPr>
          <w:p w:rsidR="008D3271" w:rsidRDefault="008D3271" w:rsidP="008D3271">
            <w:pPr>
              <w:spacing w:line="240" w:lineRule="auto"/>
              <w:jc w:val="center"/>
              <w:rPr>
                <w:sz w:val="20"/>
              </w:rPr>
            </w:pPr>
          </w:p>
          <w:p w:rsidR="008D3271" w:rsidRPr="009B6661" w:rsidRDefault="008D3271" w:rsidP="00690A16">
            <w:pPr>
              <w:spacing w:line="240" w:lineRule="auto"/>
              <w:jc w:val="center"/>
              <w:rPr>
                <w:sz w:val="20"/>
              </w:rPr>
            </w:pPr>
            <w:r w:rsidRPr="007B02BC">
              <w:rPr>
                <w:sz w:val="20"/>
              </w:rPr>
              <w:t>(</w:t>
            </w:r>
            <w:r w:rsidR="00690A16">
              <w:rPr>
                <w:sz w:val="20"/>
              </w:rPr>
              <w:t>105</w:t>
            </w:r>
            <w:r w:rsidRPr="007B02BC">
              <w:rPr>
                <w:sz w:val="20"/>
              </w:rPr>
              <w:t xml:space="preserve">) </w:t>
            </w:r>
            <w:r w:rsidR="00690A16">
              <w:rPr>
                <w:sz w:val="20"/>
              </w:rPr>
              <w:t>2</w:t>
            </w:r>
            <w:r w:rsidRPr="007B02BC">
              <w:rPr>
                <w:sz w:val="20"/>
              </w:rPr>
              <w:t>0%</w:t>
            </w:r>
          </w:p>
        </w:tc>
      </w:tr>
    </w:tbl>
    <w:p w:rsidR="00B2294C" w:rsidRDefault="00B2294C" w:rsidP="00F6650E">
      <w:pPr>
        <w:ind w:firstLine="709"/>
        <w:rPr>
          <w:b/>
          <w:i/>
          <w:color w:val="000000" w:themeColor="text1"/>
          <w:szCs w:val="26"/>
        </w:rPr>
      </w:pPr>
    </w:p>
    <w:p w:rsidR="005F33C2" w:rsidRDefault="005F33C2" w:rsidP="00AA348C">
      <w:pPr>
        <w:rPr>
          <w:b/>
          <w:i/>
          <w:color w:val="000000" w:themeColor="text1"/>
          <w:szCs w:val="26"/>
        </w:rPr>
      </w:pPr>
    </w:p>
    <w:p w:rsidR="00337C8D" w:rsidRPr="00ED3EE1" w:rsidRDefault="00F6650E" w:rsidP="00F6650E">
      <w:pPr>
        <w:ind w:firstLine="709"/>
        <w:rPr>
          <w:b/>
          <w:i/>
          <w:color w:val="000000" w:themeColor="text1"/>
          <w:szCs w:val="26"/>
        </w:rPr>
      </w:pPr>
      <w:r w:rsidRPr="00337C8D">
        <w:rPr>
          <w:b/>
          <w:i/>
          <w:color w:val="000000" w:themeColor="text1"/>
          <w:szCs w:val="26"/>
        </w:rPr>
        <w:t>Деятельность по рассмотрению обращений граждан (субъектов персональных данных) и юридических лиц, итоги судебно-претензионной работы.</w:t>
      </w:r>
    </w:p>
    <w:p w:rsidR="00BB0CE5" w:rsidRDefault="0014283B" w:rsidP="00005E40">
      <w:pPr>
        <w:ind w:firstLine="709"/>
        <w:rPr>
          <w:rFonts w:eastAsia="Calibri"/>
          <w:szCs w:val="26"/>
        </w:rPr>
      </w:pPr>
      <w:r w:rsidRPr="00B80738">
        <w:rPr>
          <w:rFonts w:eastAsia="Calibri"/>
          <w:szCs w:val="26"/>
        </w:rPr>
        <w:t xml:space="preserve">За </w:t>
      </w:r>
      <w:r w:rsidR="00E4748E">
        <w:rPr>
          <w:rFonts w:eastAsia="Calibri"/>
          <w:szCs w:val="26"/>
        </w:rPr>
        <w:t>1</w:t>
      </w:r>
      <w:r w:rsidRPr="00B80738">
        <w:rPr>
          <w:rFonts w:eastAsia="Calibri"/>
          <w:szCs w:val="26"/>
        </w:rPr>
        <w:t xml:space="preserve"> </w:t>
      </w:r>
      <w:r w:rsidR="00A20AFA" w:rsidRPr="00B80738">
        <w:rPr>
          <w:rFonts w:eastAsia="Calibri"/>
          <w:szCs w:val="26"/>
        </w:rPr>
        <w:t>квартал 20</w:t>
      </w:r>
      <w:r w:rsidR="00100E98">
        <w:rPr>
          <w:rFonts w:eastAsia="Calibri"/>
          <w:szCs w:val="26"/>
        </w:rPr>
        <w:t>2</w:t>
      </w:r>
      <w:r w:rsidR="00E4748E">
        <w:rPr>
          <w:rFonts w:eastAsia="Calibri"/>
          <w:szCs w:val="26"/>
        </w:rPr>
        <w:t>1</w:t>
      </w:r>
      <w:r w:rsidRPr="00B80738">
        <w:rPr>
          <w:rFonts w:eastAsia="Calibri"/>
          <w:szCs w:val="26"/>
        </w:rPr>
        <w:t xml:space="preserve"> года в адрес Управления поступило </w:t>
      </w:r>
      <w:r w:rsidR="00C22A31">
        <w:rPr>
          <w:rFonts w:eastAsia="Calibri"/>
          <w:b/>
          <w:szCs w:val="26"/>
        </w:rPr>
        <w:t>533</w:t>
      </w:r>
      <w:r w:rsidR="005D0068">
        <w:rPr>
          <w:rFonts w:eastAsia="Calibri"/>
          <w:b/>
          <w:szCs w:val="26"/>
        </w:rPr>
        <w:t xml:space="preserve"> </w:t>
      </w:r>
      <w:r w:rsidR="00FE437F" w:rsidRPr="00B80738">
        <w:rPr>
          <w:rFonts w:eastAsia="Calibri"/>
          <w:szCs w:val="26"/>
        </w:rPr>
        <w:t>обращени</w:t>
      </w:r>
      <w:r w:rsidR="00C22A31">
        <w:rPr>
          <w:rFonts w:eastAsia="Calibri"/>
          <w:szCs w:val="26"/>
        </w:rPr>
        <w:t>я</w:t>
      </w:r>
      <w:r w:rsidRPr="00B80738">
        <w:rPr>
          <w:rFonts w:eastAsia="Calibri"/>
          <w:szCs w:val="26"/>
        </w:rPr>
        <w:t xml:space="preserve"> граждан-</w:t>
      </w:r>
      <w:r w:rsidRPr="00C22A31">
        <w:rPr>
          <w:rFonts w:eastAsia="Calibri"/>
          <w:szCs w:val="26"/>
        </w:rPr>
        <w:t xml:space="preserve">субъектов персональных данных (для сравнения - за тот же </w:t>
      </w:r>
      <w:r w:rsidR="001E2109" w:rsidRPr="00C22A31">
        <w:rPr>
          <w:rFonts w:eastAsia="Calibri"/>
          <w:szCs w:val="26"/>
        </w:rPr>
        <w:t xml:space="preserve">период </w:t>
      </w:r>
      <w:r w:rsidR="00113203" w:rsidRPr="00C22A31">
        <w:rPr>
          <w:rFonts w:eastAsia="Calibri"/>
          <w:szCs w:val="26"/>
        </w:rPr>
        <w:t>20</w:t>
      </w:r>
      <w:r w:rsidR="00E4748E" w:rsidRPr="00C22A31">
        <w:rPr>
          <w:rFonts w:eastAsia="Calibri"/>
          <w:szCs w:val="26"/>
        </w:rPr>
        <w:t>20</w:t>
      </w:r>
      <w:r w:rsidR="001E2109" w:rsidRPr="00C22A31">
        <w:rPr>
          <w:rFonts w:eastAsia="Calibri"/>
          <w:szCs w:val="26"/>
        </w:rPr>
        <w:t xml:space="preserve"> года поступило </w:t>
      </w:r>
      <w:r w:rsidR="00E4748E" w:rsidRPr="00C22A31">
        <w:rPr>
          <w:rFonts w:eastAsia="Calibri"/>
          <w:szCs w:val="26"/>
        </w:rPr>
        <w:t>469</w:t>
      </w:r>
      <w:r w:rsidRPr="00C22A31">
        <w:rPr>
          <w:rFonts w:eastAsia="Calibri"/>
          <w:szCs w:val="26"/>
        </w:rPr>
        <w:t xml:space="preserve"> обращени</w:t>
      </w:r>
      <w:r w:rsidR="005D0068" w:rsidRPr="00C22A31">
        <w:rPr>
          <w:rFonts w:eastAsia="Calibri"/>
          <w:szCs w:val="26"/>
        </w:rPr>
        <w:t>й</w:t>
      </w:r>
      <w:r w:rsidRPr="00B80738">
        <w:rPr>
          <w:rFonts w:eastAsia="Calibri"/>
          <w:szCs w:val="26"/>
        </w:rPr>
        <w:t xml:space="preserve"> граждан).</w:t>
      </w:r>
    </w:p>
    <w:p w:rsidR="00B67975" w:rsidRDefault="00B67975" w:rsidP="009958AA">
      <w:pPr>
        <w:rPr>
          <w:rFonts w:eastAsia="Calibri"/>
          <w:szCs w:val="26"/>
        </w:rPr>
      </w:pPr>
    </w:p>
    <w:p w:rsidR="00053EE2" w:rsidRDefault="00053EE2" w:rsidP="009958AA">
      <w:pPr>
        <w:rPr>
          <w:rFonts w:eastAsia="Calibri"/>
          <w:szCs w:val="26"/>
        </w:rPr>
      </w:pPr>
    </w:p>
    <w:tbl>
      <w:tblPr>
        <w:tblW w:w="10343" w:type="dxa"/>
        <w:tblInd w:w="113" w:type="dxa"/>
        <w:tblLook w:val="04A0"/>
      </w:tblPr>
      <w:tblGrid>
        <w:gridCol w:w="8075"/>
        <w:gridCol w:w="2268"/>
      </w:tblGrid>
      <w:tr w:rsidR="00337C8D" w:rsidRPr="009D2560" w:rsidTr="00337C8D">
        <w:trPr>
          <w:trHeight w:val="300"/>
        </w:trPr>
        <w:tc>
          <w:tcPr>
            <w:tcW w:w="80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7C8D" w:rsidRPr="009D2560" w:rsidRDefault="00337C8D" w:rsidP="00DC5E10">
            <w:pPr>
              <w:spacing w:line="240" w:lineRule="auto"/>
              <w:jc w:val="center"/>
              <w:rPr>
                <w:sz w:val="20"/>
              </w:rPr>
            </w:pPr>
            <w:r w:rsidRPr="009D2560">
              <w:rPr>
                <w:sz w:val="20"/>
              </w:rPr>
              <w:lastRenderedPageBreak/>
              <w:t>Показатель (</w:t>
            </w:r>
            <w:r w:rsidRPr="009D2560">
              <w:rPr>
                <w:sz w:val="20"/>
                <w:u w:val="single"/>
              </w:rPr>
              <w:t>для каждой сферы деятельности</w:t>
            </w:r>
            <w:r w:rsidRPr="009D2560">
              <w:rPr>
                <w:sz w:val="20"/>
              </w:rPr>
              <w:t>)</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7C8D" w:rsidRPr="00E47FF3" w:rsidRDefault="00337C8D" w:rsidP="00DC5E10">
            <w:pPr>
              <w:spacing w:line="240" w:lineRule="auto"/>
              <w:jc w:val="center"/>
              <w:rPr>
                <w:sz w:val="20"/>
              </w:rPr>
            </w:pPr>
            <w:r w:rsidRPr="00E47FF3">
              <w:rPr>
                <w:sz w:val="20"/>
              </w:rPr>
              <w:t>ЮФО</w:t>
            </w:r>
          </w:p>
        </w:tc>
      </w:tr>
      <w:tr w:rsidR="00337C8D" w:rsidRPr="009D2560" w:rsidTr="00337C8D">
        <w:trPr>
          <w:trHeight w:val="300"/>
        </w:trPr>
        <w:tc>
          <w:tcPr>
            <w:tcW w:w="8075" w:type="dxa"/>
            <w:vMerge/>
            <w:tcBorders>
              <w:top w:val="single" w:sz="4" w:space="0" w:color="auto"/>
              <w:left w:val="single" w:sz="4" w:space="0" w:color="auto"/>
              <w:bottom w:val="single" w:sz="4" w:space="0" w:color="auto"/>
              <w:right w:val="single" w:sz="4" w:space="0" w:color="auto"/>
            </w:tcBorders>
            <w:vAlign w:val="center"/>
            <w:hideMark/>
          </w:tcPr>
          <w:p w:rsidR="00337C8D" w:rsidRPr="009D2560" w:rsidRDefault="00337C8D" w:rsidP="00DC5E10">
            <w:pPr>
              <w:spacing w:line="240" w:lineRule="auto"/>
              <w:rPr>
                <w:sz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37C8D" w:rsidRPr="00E47FF3" w:rsidRDefault="00337C8D" w:rsidP="00DC5E10">
            <w:pPr>
              <w:spacing w:line="240" w:lineRule="auto"/>
              <w:rPr>
                <w:sz w:val="20"/>
              </w:rPr>
            </w:pPr>
          </w:p>
        </w:tc>
      </w:tr>
      <w:tr w:rsidR="00337C8D" w:rsidRPr="009D2560" w:rsidTr="00337C8D">
        <w:trPr>
          <w:trHeight w:val="300"/>
        </w:trPr>
        <w:tc>
          <w:tcPr>
            <w:tcW w:w="8075" w:type="dxa"/>
            <w:vMerge/>
            <w:tcBorders>
              <w:top w:val="single" w:sz="4" w:space="0" w:color="auto"/>
              <w:left w:val="single" w:sz="4" w:space="0" w:color="auto"/>
              <w:bottom w:val="single" w:sz="4" w:space="0" w:color="auto"/>
              <w:right w:val="single" w:sz="4" w:space="0" w:color="auto"/>
            </w:tcBorders>
            <w:vAlign w:val="center"/>
            <w:hideMark/>
          </w:tcPr>
          <w:p w:rsidR="00337C8D" w:rsidRPr="009D2560" w:rsidRDefault="00337C8D" w:rsidP="00DC5E10">
            <w:pPr>
              <w:spacing w:line="240" w:lineRule="auto"/>
              <w:rPr>
                <w:sz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37C8D" w:rsidRPr="00E47FF3" w:rsidRDefault="00337C8D" w:rsidP="00DC5E10">
            <w:pPr>
              <w:spacing w:line="240" w:lineRule="auto"/>
              <w:rPr>
                <w:sz w:val="20"/>
              </w:rPr>
            </w:pPr>
          </w:p>
        </w:tc>
      </w:tr>
      <w:tr w:rsidR="00C22A31" w:rsidRPr="009D2560" w:rsidTr="00337C8D">
        <w:trPr>
          <w:trHeight w:val="765"/>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rPr>
                <w:sz w:val="20"/>
              </w:rPr>
            </w:pPr>
            <w:r w:rsidRPr="009D2560">
              <w:rPr>
                <w:sz w:val="20"/>
              </w:rPr>
              <w:t>1. </w:t>
            </w:r>
            <w:r w:rsidRPr="009D2560">
              <w:rPr>
                <w:b/>
                <w:bCs/>
                <w:sz w:val="20"/>
              </w:rPr>
              <w:t>Общее количество обращений</w:t>
            </w:r>
            <w:r w:rsidRPr="009D2560">
              <w:rPr>
                <w:sz w:val="20"/>
              </w:rPr>
              <w:t xml:space="preserve">, поступивших от граждан, юр. лиц, госорганов, органов м.с., ИП, </w:t>
            </w:r>
            <w:proofErr w:type="spellStart"/>
            <w:r w:rsidRPr="009D2560">
              <w:rPr>
                <w:sz w:val="20"/>
              </w:rPr>
              <w:t>комм.орг</w:t>
            </w:r>
            <w:proofErr w:type="spellEnd"/>
            <w:r w:rsidRPr="009D2560">
              <w:rPr>
                <w:sz w:val="20"/>
              </w:rPr>
              <w:t xml:space="preserve">., </w:t>
            </w:r>
            <w:proofErr w:type="spellStart"/>
            <w:r w:rsidRPr="009D2560">
              <w:rPr>
                <w:sz w:val="20"/>
              </w:rPr>
              <w:t>общест</w:t>
            </w:r>
            <w:proofErr w:type="spellEnd"/>
            <w:r w:rsidRPr="009D2560">
              <w:rPr>
                <w:sz w:val="20"/>
              </w:rPr>
              <w:t xml:space="preserve">. </w:t>
            </w:r>
            <w:proofErr w:type="spellStart"/>
            <w:r w:rsidRPr="009D2560">
              <w:rPr>
                <w:sz w:val="20"/>
              </w:rPr>
              <w:t>объед</w:t>
            </w:r>
            <w:proofErr w:type="spellEnd"/>
            <w:r w:rsidRPr="009D2560">
              <w:rPr>
                <w:sz w:val="20"/>
              </w:rPr>
              <w:t>. и др.</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533</w:t>
            </w:r>
          </w:p>
        </w:tc>
      </w:tr>
      <w:tr w:rsidR="00C22A31"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rPr>
                <w:sz w:val="20"/>
              </w:rPr>
            </w:pPr>
            <w:r w:rsidRPr="009D2560">
              <w:rPr>
                <w:sz w:val="20"/>
              </w:rPr>
              <w:t xml:space="preserve">2. Количество обращений, поступивших от </w:t>
            </w:r>
            <w:r w:rsidRPr="009D2560">
              <w:rPr>
                <w:b/>
                <w:bCs/>
                <w:sz w:val="20"/>
              </w:rPr>
              <w:t>физ. ли</w:t>
            </w:r>
            <w:r w:rsidRPr="009D2560">
              <w:rPr>
                <w:sz w:val="20"/>
              </w:rPr>
              <w:t>ц, из них:</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533</w:t>
            </w:r>
          </w:p>
        </w:tc>
      </w:tr>
      <w:tr w:rsidR="00C22A31"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jc w:val="right"/>
              <w:rPr>
                <w:i/>
                <w:iCs/>
                <w:sz w:val="20"/>
              </w:rPr>
            </w:pPr>
            <w:r w:rsidRPr="009D2560">
              <w:rPr>
                <w:i/>
                <w:iCs/>
                <w:sz w:val="20"/>
              </w:rPr>
              <w:t>поступили из ЦА Роскомнадзора</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68</w:t>
            </w:r>
          </w:p>
        </w:tc>
      </w:tr>
      <w:tr w:rsidR="00C22A31"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jc w:val="right"/>
              <w:rPr>
                <w:i/>
                <w:iCs/>
                <w:sz w:val="20"/>
              </w:rPr>
            </w:pPr>
            <w:r w:rsidRPr="009D2560">
              <w:rPr>
                <w:i/>
                <w:iCs/>
                <w:sz w:val="20"/>
              </w:rPr>
              <w:t>поступили непосредственно в ТУ Роскомнадзора</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465</w:t>
            </w:r>
          </w:p>
        </w:tc>
      </w:tr>
      <w:tr w:rsidR="00C22A31"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rPr>
                <w:sz w:val="20"/>
              </w:rPr>
            </w:pPr>
            <w:r w:rsidRPr="009D2560">
              <w:rPr>
                <w:sz w:val="20"/>
              </w:rPr>
              <w:t xml:space="preserve">2.1. Касались </w:t>
            </w:r>
            <w:r w:rsidRPr="009D2560">
              <w:rPr>
                <w:b/>
                <w:bCs/>
                <w:sz w:val="20"/>
              </w:rPr>
              <w:t>разъяснения законодательства</w:t>
            </w:r>
            <w:r w:rsidRPr="009D2560">
              <w:rPr>
                <w:sz w:val="20"/>
              </w:rPr>
              <w:t xml:space="preserve"> РФ в области ПД, из них:</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18</w:t>
            </w:r>
          </w:p>
        </w:tc>
      </w:tr>
      <w:tr w:rsidR="00C22A31"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rPr>
                <w:sz w:val="20"/>
              </w:rPr>
            </w:pPr>
            <w:r w:rsidRPr="009D2560">
              <w:rPr>
                <w:sz w:val="20"/>
              </w:rPr>
              <w:t>2.1.1. разъяснено</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12</w:t>
            </w:r>
          </w:p>
        </w:tc>
      </w:tr>
      <w:tr w:rsidR="00C22A31"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rPr>
                <w:sz w:val="20"/>
              </w:rPr>
            </w:pPr>
            <w:r w:rsidRPr="009D2560">
              <w:rPr>
                <w:sz w:val="20"/>
              </w:rPr>
              <w:t>2.1.2. находится на рассмотрении</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6</w:t>
            </w:r>
          </w:p>
        </w:tc>
      </w:tr>
      <w:tr w:rsidR="00C22A31"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rPr>
                <w:sz w:val="20"/>
              </w:rPr>
            </w:pPr>
            <w:r w:rsidRPr="009D2560">
              <w:rPr>
                <w:sz w:val="20"/>
              </w:rPr>
              <w:t>2.1.3. переадресовано по подведомственности в другие органы</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102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rPr>
                <w:sz w:val="20"/>
              </w:rPr>
            </w:pPr>
            <w:r w:rsidRPr="009D2560">
              <w:rPr>
                <w:sz w:val="20"/>
              </w:rPr>
              <w:t xml:space="preserve">2.2. Обращения </w:t>
            </w:r>
            <w:r w:rsidRPr="009D2560">
              <w:rPr>
                <w:b/>
                <w:bCs/>
                <w:sz w:val="20"/>
              </w:rPr>
              <w:t>(жалобы</w:t>
            </w:r>
            <w:r w:rsidRPr="009D2560">
              <w:rPr>
                <w:sz w:val="20"/>
              </w:rPr>
              <w:t>), содержащие доводы о нарушениях прав и законных интересов граждан или информацию о нарушениях прав третьих лиц, неограниченного круга лиц, из них:</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515</w:t>
            </w:r>
          </w:p>
        </w:tc>
      </w:tr>
      <w:tr w:rsidR="00C22A31"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rPr>
                <w:sz w:val="20"/>
              </w:rPr>
            </w:pPr>
            <w:r w:rsidRPr="009D2560">
              <w:rPr>
                <w:sz w:val="20"/>
              </w:rPr>
              <w:t>2.2.1. Обращения (жалобы), поступившие на действия (разбить по категориям операторов):</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515</w:t>
            </w:r>
          </w:p>
        </w:tc>
      </w:tr>
      <w:tr w:rsidR="00C22A31" w:rsidRPr="009D2560" w:rsidTr="0096160F">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jc w:val="right"/>
              <w:rPr>
                <w:i/>
                <w:iCs/>
                <w:sz w:val="20"/>
              </w:rPr>
            </w:pPr>
            <w:r w:rsidRPr="009D2560">
              <w:rPr>
                <w:i/>
                <w:iCs/>
                <w:sz w:val="20"/>
              </w:rPr>
              <w:t>государственных и муниципальных органов;</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11</w:t>
            </w:r>
          </w:p>
        </w:tc>
      </w:tr>
      <w:tr w:rsidR="00C22A31" w:rsidRPr="009D2560" w:rsidTr="0096160F">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jc w:val="right"/>
              <w:rPr>
                <w:i/>
                <w:iCs/>
                <w:sz w:val="20"/>
              </w:rPr>
            </w:pPr>
            <w:r w:rsidRPr="009D2560">
              <w:rPr>
                <w:i/>
                <w:iCs/>
                <w:sz w:val="20"/>
              </w:rPr>
              <w:t>банков и кредитных организаций;</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62</w:t>
            </w:r>
          </w:p>
        </w:tc>
      </w:tr>
      <w:tr w:rsidR="00C22A31" w:rsidRPr="009D2560" w:rsidTr="0096160F">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jc w:val="right"/>
              <w:rPr>
                <w:i/>
                <w:iCs/>
                <w:sz w:val="20"/>
              </w:rPr>
            </w:pPr>
            <w:proofErr w:type="spellStart"/>
            <w:r w:rsidRPr="009D2560">
              <w:rPr>
                <w:i/>
                <w:iCs/>
                <w:sz w:val="20"/>
              </w:rPr>
              <w:t>коллекторских</w:t>
            </w:r>
            <w:proofErr w:type="spellEnd"/>
            <w:r w:rsidRPr="009D2560">
              <w:rPr>
                <w:i/>
                <w:iCs/>
                <w:sz w:val="20"/>
              </w:rPr>
              <w:t xml:space="preserve"> агентств;</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43</w:t>
            </w:r>
          </w:p>
        </w:tc>
      </w:tr>
      <w:tr w:rsidR="00C22A31" w:rsidRPr="009D2560" w:rsidTr="0096160F">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jc w:val="right"/>
              <w:rPr>
                <w:i/>
                <w:iCs/>
                <w:sz w:val="20"/>
              </w:rPr>
            </w:pPr>
            <w:r w:rsidRPr="009D2560">
              <w:rPr>
                <w:i/>
                <w:iCs/>
                <w:sz w:val="20"/>
              </w:rPr>
              <w:t>операторов связи;</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6</w:t>
            </w:r>
          </w:p>
        </w:tc>
      </w:tr>
      <w:tr w:rsidR="00C22A31" w:rsidRPr="009D2560" w:rsidTr="0096160F">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jc w:val="right"/>
              <w:rPr>
                <w:i/>
                <w:iCs/>
                <w:sz w:val="20"/>
              </w:rPr>
            </w:pPr>
            <w:r w:rsidRPr="009D2560">
              <w:rPr>
                <w:i/>
                <w:iCs/>
                <w:sz w:val="20"/>
              </w:rPr>
              <w:t>интернет-сайтов;</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39</w:t>
            </w:r>
          </w:p>
        </w:tc>
      </w:tr>
      <w:tr w:rsidR="00C22A31" w:rsidRPr="009D2560" w:rsidTr="0096160F">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jc w:val="right"/>
              <w:rPr>
                <w:i/>
                <w:iCs/>
                <w:sz w:val="20"/>
              </w:rPr>
            </w:pPr>
            <w:r w:rsidRPr="009D2560">
              <w:rPr>
                <w:i/>
                <w:iCs/>
                <w:sz w:val="20"/>
              </w:rPr>
              <w:t>социальных сетей;</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18</w:t>
            </w:r>
          </w:p>
        </w:tc>
      </w:tr>
      <w:tr w:rsidR="00C22A31" w:rsidRPr="009D2560" w:rsidTr="0096160F">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jc w:val="right"/>
              <w:rPr>
                <w:i/>
                <w:iCs/>
                <w:sz w:val="20"/>
              </w:rPr>
            </w:pPr>
            <w:r w:rsidRPr="009D2560">
              <w:rPr>
                <w:i/>
                <w:iCs/>
                <w:sz w:val="20"/>
              </w:rPr>
              <w:t>ЖКХ;</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21</w:t>
            </w:r>
          </w:p>
        </w:tc>
      </w:tr>
      <w:tr w:rsidR="00C22A31" w:rsidRPr="009D2560" w:rsidTr="0096160F">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jc w:val="right"/>
              <w:rPr>
                <w:i/>
                <w:iCs/>
                <w:sz w:val="20"/>
              </w:rPr>
            </w:pPr>
            <w:r w:rsidRPr="009D2560">
              <w:rPr>
                <w:i/>
                <w:iCs/>
                <w:sz w:val="20"/>
              </w:rPr>
              <w:t>СМИ;</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96160F">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jc w:val="right"/>
              <w:rPr>
                <w:i/>
                <w:iCs/>
                <w:sz w:val="20"/>
              </w:rPr>
            </w:pPr>
            <w:r w:rsidRPr="009D2560">
              <w:rPr>
                <w:i/>
                <w:iCs/>
                <w:sz w:val="20"/>
              </w:rPr>
              <w:t>иных.</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315</w:t>
            </w:r>
          </w:p>
        </w:tc>
      </w:tr>
      <w:tr w:rsidR="00C22A31"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rPr>
                <w:sz w:val="20"/>
              </w:rPr>
            </w:pPr>
            <w:r w:rsidRPr="009D2560">
              <w:rPr>
                <w:sz w:val="20"/>
              </w:rPr>
              <w:t>2.2.2. Находятся на рассмотрении</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177</w:t>
            </w:r>
          </w:p>
        </w:tc>
      </w:tr>
      <w:tr w:rsidR="00C22A31"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rPr>
                <w:sz w:val="20"/>
              </w:rPr>
            </w:pPr>
            <w:r w:rsidRPr="009D2560">
              <w:rPr>
                <w:sz w:val="20"/>
              </w:rPr>
              <w:t xml:space="preserve">2.2.3. Информация о нарушениях в области ПД </w:t>
            </w:r>
            <w:r w:rsidRPr="009D2560">
              <w:rPr>
                <w:b/>
                <w:bCs/>
                <w:sz w:val="20"/>
              </w:rPr>
              <w:t>не нашла своего подтверждения</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338</w:t>
            </w:r>
          </w:p>
        </w:tc>
      </w:tr>
      <w:tr w:rsidR="00C22A31"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rPr>
                <w:sz w:val="20"/>
              </w:rPr>
            </w:pPr>
            <w:r w:rsidRPr="009D2560">
              <w:rPr>
                <w:sz w:val="20"/>
              </w:rPr>
              <w:t xml:space="preserve">2.2.4. Информация о нарушениях в области персональных </w:t>
            </w:r>
            <w:r w:rsidRPr="009D2560">
              <w:rPr>
                <w:b/>
                <w:bCs/>
                <w:sz w:val="20"/>
              </w:rPr>
              <w:t>подтвердилась</w:t>
            </w:r>
            <w:r w:rsidRPr="009D2560">
              <w:rPr>
                <w:sz w:val="20"/>
              </w:rPr>
              <w:t>, из них на действия:</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jc w:val="right"/>
              <w:rPr>
                <w:i/>
                <w:iCs/>
                <w:sz w:val="20"/>
              </w:rPr>
            </w:pPr>
            <w:r w:rsidRPr="009D2560">
              <w:rPr>
                <w:i/>
                <w:iCs/>
                <w:sz w:val="20"/>
              </w:rPr>
              <w:t>государственных и муниципальных органов;</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jc w:val="right"/>
              <w:rPr>
                <w:i/>
                <w:iCs/>
                <w:sz w:val="20"/>
              </w:rPr>
            </w:pPr>
            <w:r w:rsidRPr="009D2560">
              <w:rPr>
                <w:i/>
                <w:iCs/>
                <w:sz w:val="20"/>
              </w:rPr>
              <w:t>банков и кредитных организаций;</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jc w:val="right"/>
              <w:rPr>
                <w:i/>
                <w:iCs/>
                <w:sz w:val="20"/>
              </w:rPr>
            </w:pPr>
            <w:proofErr w:type="spellStart"/>
            <w:r w:rsidRPr="009D2560">
              <w:rPr>
                <w:i/>
                <w:iCs/>
                <w:sz w:val="20"/>
              </w:rPr>
              <w:t>коллекторских</w:t>
            </w:r>
            <w:proofErr w:type="spellEnd"/>
            <w:r w:rsidRPr="009D2560">
              <w:rPr>
                <w:i/>
                <w:iCs/>
                <w:sz w:val="20"/>
              </w:rPr>
              <w:t xml:space="preserve"> агентств;</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jc w:val="right"/>
              <w:rPr>
                <w:i/>
                <w:iCs/>
                <w:sz w:val="20"/>
              </w:rPr>
            </w:pPr>
            <w:r w:rsidRPr="009D2560">
              <w:rPr>
                <w:i/>
                <w:iCs/>
                <w:sz w:val="20"/>
              </w:rPr>
              <w:t>операторов связи;</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jc w:val="right"/>
              <w:rPr>
                <w:i/>
                <w:iCs/>
                <w:sz w:val="20"/>
              </w:rPr>
            </w:pPr>
            <w:r w:rsidRPr="009D2560">
              <w:rPr>
                <w:i/>
                <w:iCs/>
                <w:sz w:val="20"/>
              </w:rPr>
              <w:t>интернет-сайтов;</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jc w:val="right"/>
              <w:rPr>
                <w:i/>
                <w:iCs/>
                <w:sz w:val="20"/>
              </w:rPr>
            </w:pPr>
            <w:r w:rsidRPr="009D2560">
              <w:rPr>
                <w:i/>
                <w:iCs/>
                <w:sz w:val="20"/>
              </w:rPr>
              <w:t>социальных сетей;</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jc w:val="right"/>
              <w:rPr>
                <w:i/>
                <w:iCs/>
                <w:sz w:val="20"/>
              </w:rPr>
            </w:pPr>
            <w:r w:rsidRPr="009D2560">
              <w:rPr>
                <w:i/>
                <w:iCs/>
                <w:sz w:val="20"/>
              </w:rPr>
              <w:t>ЖКХ;</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jc w:val="right"/>
              <w:rPr>
                <w:i/>
                <w:iCs/>
                <w:sz w:val="20"/>
              </w:rPr>
            </w:pPr>
            <w:r w:rsidRPr="009D2560">
              <w:rPr>
                <w:i/>
                <w:iCs/>
                <w:sz w:val="20"/>
              </w:rPr>
              <w:t>СМИ;</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jc w:val="right"/>
              <w:rPr>
                <w:i/>
                <w:iCs/>
                <w:sz w:val="20"/>
              </w:rPr>
            </w:pPr>
            <w:r w:rsidRPr="009D2560">
              <w:rPr>
                <w:i/>
                <w:iCs/>
                <w:sz w:val="20"/>
              </w:rPr>
              <w:t>иных.</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rPr>
                <w:sz w:val="20"/>
              </w:rPr>
            </w:pPr>
            <w:r w:rsidRPr="009D2560">
              <w:rPr>
                <w:sz w:val="20"/>
              </w:rPr>
              <w:t>2.2.5. </w:t>
            </w:r>
            <w:r w:rsidRPr="009D2560">
              <w:rPr>
                <w:b/>
                <w:bCs/>
                <w:sz w:val="20"/>
              </w:rPr>
              <w:t>Принятые меры</w:t>
            </w:r>
            <w:r w:rsidRPr="009D2560">
              <w:rPr>
                <w:sz w:val="20"/>
              </w:rPr>
              <w:t>:</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51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C22A31" w:rsidRPr="009D2560" w:rsidRDefault="00C22A31" w:rsidP="00DC5E10">
            <w:pPr>
              <w:spacing w:line="240" w:lineRule="auto"/>
              <w:rPr>
                <w:sz w:val="20"/>
              </w:rPr>
            </w:pPr>
            <w:r w:rsidRPr="009D2560">
              <w:rPr>
                <w:sz w:val="20"/>
              </w:rPr>
              <w:lastRenderedPageBreak/>
              <w:t>2.2.5.1. Проведено внеплановых проверок (документарные/выездные), из них:</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51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C22A31" w:rsidRPr="009D2560" w:rsidRDefault="00C22A31" w:rsidP="00DC5E10">
            <w:pPr>
              <w:spacing w:line="240" w:lineRule="auto"/>
              <w:jc w:val="right"/>
              <w:rPr>
                <w:i/>
                <w:iCs/>
                <w:sz w:val="20"/>
              </w:rPr>
            </w:pPr>
            <w:r w:rsidRPr="009D2560">
              <w:rPr>
                <w:i/>
                <w:iCs/>
                <w:sz w:val="20"/>
              </w:rPr>
              <w:t>выдано предписаний об устранении нарушений закона, сведения об исполнении выданных предписаний;</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102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C22A31" w:rsidRPr="009D2560" w:rsidRDefault="00C22A31" w:rsidP="00DC5E10">
            <w:pPr>
              <w:spacing w:line="240" w:lineRule="auto"/>
              <w:jc w:val="right"/>
              <w:rPr>
                <w:i/>
                <w:iCs/>
                <w:sz w:val="20"/>
              </w:rPr>
            </w:pPr>
            <w:r w:rsidRPr="009D2560">
              <w:rPr>
                <w:i/>
                <w:iCs/>
                <w:sz w:val="20"/>
              </w:rPr>
              <w:t xml:space="preserve">составлено протоколов об административных правонарушениях, с указанием конкретных статей </w:t>
            </w:r>
            <w:proofErr w:type="spellStart"/>
            <w:r w:rsidRPr="009D2560">
              <w:rPr>
                <w:i/>
                <w:iCs/>
                <w:sz w:val="20"/>
              </w:rPr>
              <w:t>КоАП</w:t>
            </w:r>
            <w:proofErr w:type="spellEnd"/>
            <w:r w:rsidRPr="009D2560">
              <w:rPr>
                <w:i/>
                <w:iCs/>
                <w:sz w:val="20"/>
              </w:rPr>
              <w:t xml:space="preserve"> РФ, результаты рассмотрения судом материалов дела об административном правонарушении;</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102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C22A31" w:rsidRPr="009D2560" w:rsidRDefault="00C22A31" w:rsidP="00DC5E10">
            <w:pPr>
              <w:spacing w:line="240" w:lineRule="auto"/>
              <w:jc w:val="right"/>
              <w:rPr>
                <w:i/>
                <w:iCs/>
                <w:sz w:val="20"/>
              </w:rPr>
            </w:pPr>
            <w:r w:rsidRPr="009D2560">
              <w:rPr>
                <w:i/>
                <w:iCs/>
                <w:sz w:val="20"/>
              </w:rPr>
              <w:t xml:space="preserve">направлено требований оператору об </w:t>
            </w:r>
            <w:proofErr w:type="spellStart"/>
            <w:r w:rsidRPr="009D2560">
              <w:rPr>
                <w:i/>
                <w:iCs/>
                <w:sz w:val="20"/>
              </w:rPr>
              <w:t>уточ</w:t>
            </w:r>
            <w:proofErr w:type="spellEnd"/>
            <w:r w:rsidRPr="009D2560">
              <w:rPr>
                <w:i/>
                <w:iCs/>
                <w:sz w:val="20"/>
              </w:rPr>
              <w:t xml:space="preserve">., </w:t>
            </w:r>
            <w:proofErr w:type="spellStart"/>
            <w:r w:rsidRPr="009D2560">
              <w:rPr>
                <w:i/>
                <w:iCs/>
                <w:sz w:val="20"/>
              </w:rPr>
              <w:t>блок.или</w:t>
            </w:r>
            <w:proofErr w:type="spellEnd"/>
            <w:r w:rsidRPr="009D2560">
              <w:rPr>
                <w:i/>
                <w:iCs/>
                <w:sz w:val="20"/>
              </w:rPr>
              <w:t xml:space="preserve"> </w:t>
            </w:r>
            <w:proofErr w:type="spellStart"/>
            <w:r w:rsidRPr="009D2560">
              <w:rPr>
                <w:i/>
                <w:iCs/>
                <w:sz w:val="20"/>
              </w:rPr>
              <w:t>унич</w:t>
            </w:r>
            <w:proofErr w:type="spellEnd"/>
            <w:r w:rsidRPr="009D2560">
              <w:rPr>
                <w:i/>
                <w:iCs/>
                <w:sz w:val="20"/>
              </w:rPr>
              <w:t xml:space="preserve">. недостоверных или полученных незаконным путем ПД, из них операторами добровольно устранены </w:t>
            </w:r>
            <w:proofErr w:type="spellStart"/>
            <w:r w:rsidRPr="009D2560">
              <w:rPr>
                <w:i/>
                <w:iCs/>
                <w:sz w:val="20"/>
              </w:rPr>
              <w:t>выявл</w:t>
            </w:r>
            <w:proofErr w:type="spellEnd"/>
            <w:r w:rsidRPr="009D2560">
              <w:rPr>
                <w:i/>
                <w:iCs/>
                <w:sz w:val="20"/>
              </w:rPr>
              <w:t>. Нарушения</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rPr>
                <w:sz w:val="20"/>
              </w:rPr>
            </w:pPr>
            <w:r w:rsidRPr="009D2560">
              <w:rPr>
                <w:sz w:val="20"/>
              </w:rPr>
              <w:t>2.2.5.2. </w:t>
            </w:r>
            <w:r w:rsidRPr="009D2560">
              <w:rPr>
                <w:b/>
                <w:bCs/>
                <w:sz w:val="20"/>
              </w:rPr>
              <w:t>Направлено</w:t>
            </w:r>
            <w:r w:rsidRPr="009D2560">
              <w:rPr>
                <w:sz w:val="20"/>
              </w:rPr>
              <w:t xml:space="preserve"> материалов </w:t>
            </w:r>
            <w:r w:rsidRPr="009D2560">
              <w:rPr>
                <w:b/>
                <w:bCs/>
                <w:sz w:val="20"/>
              </w:rPr>
              <w:t>в органы прокуратур</w:t>
            </w:r>
            <w:r w:rsidRPr="009D2560">
              <w:rPr>
                <w:sz w:val="20"/>
              </w:rPr>
              <w:t>ы, из них:</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rPr>
                <w:sz w:val="20"/>
              </w:rPr>
            </w:pPr>
            <w:r w:rsidRPr="009D2560">
              <w:rPr>
                <w:sz w:val="20"/>
              </w:rPr>
              <w:t xml:space="preserve">возбуждено административное производство по ст. 13.11 </w:t>
            </w:r>
            <w:proofErr w:type="spellStart"/>
            <w:r w:rsidRPr="009D2560">
              <w:rPr>
                <w:sz w:val="20"/>
              </w:rPr>
              <w:t>КоАП</w:t>
            </w:r>
            <w:proofErr w:type="spellEnd"/>
            <w:r w:rsidRPr="009D2560">
              <w:rPr>
                <w:sz w:val="20"/>
              </w:rPr>
              <w:t xml:space="preserve"> РФ;</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rPr>
                <w:sz w:val="20"/>
              </w:rPr>
            </w:pPr>
            <w:r w:rsidRPr="009D2560">
              <w:rPr>
                <w:sz w:val="20"/>
              </w:rPr>
              <w:t>внесено представлений;</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rPr>
                <w:sz w:val="20"/>
              </w:rPr>
            </w:pPr>
            <w:r w:rsidRPr="009D2560">
              <w:rPr>
                <w:sz w:val="20"/>
              </w:rPr>
              <w:t>выдано предупреждений;</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rPr>
                <w:sz w:val="20"/>
              </w:rPr>
            </w:pPr>
            <w:r w:rsidRPr="009D2560">
              <w:rPr>
                <w:sz w:val="20"/>
              </w:rPr>
              <w:t>отказано в возбуждении административного производства в связи с:</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jc w:val="right"/>
              <w:rPr>
                <w:i/>
                <w:iCs/>
                <w:sz w:val="20"/>
              </w:rPr>
            </w:pPr>
            <w:r w:rsidRPr="009D2560">
              <w:rPr>
                <w:i/>
                <w:iCs/>
                <w:sz w:val="20"/>
              </w:rPr>
              <w:t>а) отсутствием состава административного правонарушения;</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jc w:val="right"/>
              <w:rPr>
                <w:i/>
                <w:iCs/>
                <w:sz w:val="20"/>
              </w:rPr>
            </w:pPr>
            <w:r w:rsidRPr="009D2560">
              <w:rPr>
                <w:i/>
                <w:iCs/>
                <w:sz w:val="20"/>
              </w:rPr>
              <w:t>б) истечением срока;</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jc w:val="right"/>
              <w:rPr>
                <w:i/>
                <w:iCs/>
                <w:sz w:val="20"/>
              </w:rPr>
            </w:pPr>
            <w:r w:rsidRPr="009D2560">
              <w:rPr>
                <w:i/>
                <w:iCs/>
                <w:sz w:val="20"/>
              </w:rPr>
              <w:t>в) иные основания;</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rPr>
                <w:sz w:val="20"/>
              </w:rPr>
            </w:pPr>
            <w:r w:rsidRPr="009D2560">
              <w:rPr>
                <w:sz w:val="20"/>
              </w:rPr>
              <w:t>информация не представлена.</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51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C22A31" w:rsidRPr="009D2560" w:rsidRDefault="00C22A31" w:rsidP="00DC5E10">
            <w:pPr>
              <w:spacing w:line="240" w:lineRule="auto"/>
              <w:rPr>
                <w:sz w:val="20"/>
              </w:rPr>
            </w:pPr>
            <w:r w:rsidRPr="009D2560">
              <w:rPr>
                <w:sz w:val="20"/>
              </w:rPr>
              <w:t>2.2.5.3. </w:t>
            </w:r>
            <w:r w:rsidRPr="009D2560">
              <w:rPr>
                <w:b/>
                <w:bCs/>
                <w:sz w:val="20"/>
              </w:rPr>
              <w:t>Направлено</w:t>
            </w:r>
            <w:r w:rsidRPr="009D2560">
              <w:rPr>
                <w:sz w:val="20"/>
              </w:rPr>
              <w:t xml:space="preserve"> материалов </w:t>
            </w:r>
            <w:r w:rsidRPr="009D2560">
              <w:rPr>
                <w:b/>
                <w:bCs/>
                <w:sz w:val="20"/>
              </w:rPr>
              <w:t>в правоохранительные органы</w:t>
            </w:r>
            <w:r w:rsidRPr="009D2560">
              <w:rPr>
                <w:sz w:val="20"/>
              </w:rPr>
              <w:t>, из них:</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51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C22A31" w:rsidRPr="009D2560" w:rsidRDefault="00C22A31" w:rsidP="00DC5E10">
            <w:pPr>
              <w:spacing w:line="240" w:lineRule="auto"/>
              <w:rPr>
                <w:sz w:val="20"/>
              </w:rPr>
            </w:pPr>
            <w:r w:rsidRPr="009D2560">
              <w:rPr>
                <w:sz w:val="20"/>
              </w:rPr>
              <w:t xml:space="preserve">возбуждено административное производство по ст. 13.14 </w:t>
            </w:r>
            <w:proofErr w:type="spellStart"/>
            <w:r w:rsidRPr="009D2560">
              <w:rPr>
                <w:sz w:val="20"/>
              </w:rPr>
              <w:t>КоАП</w:t>
            </w:r>
            <w:proofErr w:type="spellEnd"/>
            <w:r w:rsidRPr="009D2560">
              <w:rPr>
                <w:sz w:val="20"/>
              </w:rPr>
              <w:t xml:space="preserve"> РФ;</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51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C22A31" w:rsidRPr="009D2560" w:rsidRDefault="00C22A31" w:rsidP="00DC5E10">
            <w:pPr>
              <w:spacing w:line="240" w:lineRule="auto"/>
              <w:rPr>
                <w:sz w:val="20"/>
              </w:rPr>
            </w:pPr>
            <w:r w:rsidRPr="009D2560">
              <w:rPr>
                <w:sz w:val="20"/>
              </w:rPr>
              <w:t>отказано в возбуждении административного производства в связи с:</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51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C22A31" w:rsidRPr="009D2560" w:rsidRDefault="00C22A31" w:rsidP="00DC5E10">
            <w:pPr>
              <w:spacing w:line="240" w:lineRule="auto"/>
              <w:jc w:val="right"/>
              <w:rPr>
                <w:i/>
                <w:iCs/>
                <w:sz w:val="20"/>
              </w:rPr>
            </w:pPr>
            <w:r w:rsidRPr="009D2560">
              <w:rPr>
                <w:i/>
                <w:iCs/>
                <w:sz w:val="20"/>
              </w:rPr>
              <w:t>а) отсутствием состава административного правонарушения;</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30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C22A31" w:rsidRPr="009D2560" w:rsidRDefault="00C22A31" w:rsidP="00DC5E10">
            <w:pPr>
              <w:spacing w:line="240" w:lineRule="auto"/>
              <w:jc w:val="right"/>
              <w:rPr>
                <w:i/>
                <w:iCs/>
                <w:sz w:val="20"/>
              </w:rPr>
            </w:pPr>
            <w:r w:rsidRPr="009D2560">
              <w:rPr>
                <w:i/>
                <w:iCs/>
                <w:sz w:val="20"/>
              </w:rPr>
              <w:t>б) истечением срока;</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30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C22A31" w:rsidRPr="009D2560" w:rsidRDefault="00C22A31" w:rsidP="00DC5E10">
            <w:pPr>
              <w:spacing w:line="240" w:lineRule="auto"/>
              <w:jc w:val="right"/>
              <w:rPr>
                <w:i/>
                <w:iCs/>
                <w:sz w:val="20"/>
              </w:rPr>
            </w:pPr>
            <w:r w:rsidRPr="009D2560">
              <w:rPr>
                <w:i/>
                <w:iCs/>
                <w:sz w:val="20"/>
              </w:rPr>
              <w:t>в) иные основания;</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30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C22A31" w:rsidRPr="009D2560" w:rsidRDefault="00C22A31" w:rsidP="00DC5E10">
            <w:pPr>
              <w:spacing w:line="240" w:lineRule="auto"/>
              <w:rPr>
                <w:sz w:val="20"/>
              </w:rPr>
            </w:pPr>
            <w:r w:rsidRPr="009D2560">
              <w:rPr>
                <w:sz w:val="20"/>
              </w:rPr>
              <w:t>информация не представлена.</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rPr>
                <w:sz w:val="20"/>
              </w:rPr>
            </w:pPr>
            <w:r w:rsidRPr="009D2560">
              <w:rPr>
                <w:sz w:val="20"/>
              </w:rPr>
              <w:t>2.2.5.4. </w:t>
            </w:r>
            <w:proofErr w:type="spellStart"/>
            <w:r w:rsidRPr="009D2560">
              <w:rPr>
                <w:b/>
                <w:bCs/>
                <w:sz w:val="20"/>
              </w:rPr>
              <w:t>Направлено</w:t>
            </w:r>
            <w:r w:rsidRPr="009D2560">
              <w:rPr>
                <w:sz w:val="20"/>
              </w:rPr>
              <w:t>материалов</w:t>
            </w:r>
            <w:proofErr w:type="spellEnd"/>
            <w:r w:rsidRPr="009D2560">
              <w:rPr>
                <w:sz w:val="20"/>
              </w:rPr>
              <w:t xml:space="preserve"> </w:t>
            </w:r>
            <w:r w:rsidRPr="009D2560">
              <w:rPr>
                <w:b/>
                <w:bCs/>
                <w:sz w:val="20"/>
              </w:rPr>
              <w:t>в суд,</w:t>
            </w:r>
            <w:r w:rsidRPr="009D2560">
              <w:rPr>
                <w:sz w:val="20"/>
              </w:rPr>
              <w:t xml:space="preserve"> из них:</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rPr>
                <w:sz w:val="20"/>
              </w:rPr>
            </w:pPr>
            <w:r w:rsidRPr="009D2560">
              <w:rPr>
                <w:sz w:val="20"/>
              </w:rPr>
              <w:t>принято решений об удовлетворении требований Роскомнадзора;</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rPr>
                <w:sz w:val="20"/>
              </w:rPr>
            </w:pPr>
            <w:r w:rsidRPr="009D2560">
              <w:rPr>
                <w:sz w:val="20"/>
              </w:rPr>
              <w:t>принято решение об отказе в удовлетворении требований Роскомнадзора;</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rPr>
                <w:sz w:val="20"/>
              </w:rPr>
            </w:pPr>
            <w:r w:rsidRPr="009D2560">
              <w:rPr>
                <w:sz w:val="20"/>
              </w:rPr>
              <w:t>находятся на рассмотрении в суде.</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765"/>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rPr>
                <w:sz w:val="20"/>
              </w:rPr>
            </w:pPr>
            <w:r w:rsidRPr="009D2560">
              <w:rPr>
                <w:sz w:val="20"/>
              </w:rPr>
              <w:t>3. </w:t>
            </w:r>
            <w:r w:rsidRPr="009D2560">
              <w:rPr>
                <w:b/>
                <w:bCs/>
                <w:sz w:val="20"/>
              </w:rPr>
              <w:t>Количество обращений</w:t>
            </w:r>
            <w:r w:rsidRPr="009D2560">
              <w:rPr>
                <w:sz w:val="20"/>
              </w:rPr>
              <w:t xml:space="preserve">, поступивших </w:t>
            </w:r>
            <w:r w:rsidRPr="009D2560">
              <w:rPr>
                <w:b/>
                <w:bCs/>
                <w:sz w:val="20"/>
              </w:rPr>
              <w:t>от юр. лиц, госоргано</w:t>
            </w:r>
            <w:r w:rsidRPr="009D2560">
              <w:rPr>
                <w:sz w:val="20"/>
              </w:rPr>
              <w:t xml:space="preserve">в, органов м. с., ИП, </w:t>
            </w:r>
            <w:proofErr w:type="spellStart"/>
            <w:r w:rsidRPr="009D2560">
              <w:rPr>
                <w:sz w:val="20"/>
              </w:rPr>
              <w:t>комм.орг</w:t>
            </w:r>
            <w:proofErr w:type="spellEnd"/>
            <w:r w:rsidRPr="009D2560">
              <w:rPr>
                <w:sz w:val="20"/>
              </w:rPr>
              <w:t>., общ. объел и др., из них:</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jc w:val="right"/>
              <w:rPr>
                <w:i/>
                <w:iCs/>
                <w:sz w:val="20"/>
              </w:rPr>
            </w:pPr>
            <w:r w:rsidRPr="009D2560">
              <w:rPr>
                <w:i/>
                <w:iCs/>
                <w:sz w:val="20"/>
              </w:rPr>
              <w:t>поступили из ЦА Роскомнадзора;</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jc w:val="right"/>
              <w:rPr>
                <w:i/>
                <w:iCs/>
                <w:sz w:val="20"/>
              </w:rPr>
            </w:pPr>
            <w:r w:rsidRPr="009D2560">
              <w:rPr>
                <w:i/>
                <w:iCs/>
                <w:sz w:val="20"/>
              </w:rPr>
              <w:t>поступили непосредственно в ТУ Роскомнадзора</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rPr>
                <w:sz w:val="20"/>
              </w:rPr>
            </w:pPr>
            <w:r w:rsidRPr="009D2560">
              <w:rPr>
                <w:sz w:val="20"/>
              </w:rPr>
              <w:t xml:space="preserve">3.1. Касались </w:t>
            </w:r>
            <w:r w:rsidRPr="009D2560">
              <w:rPr>
                <w:b/>
                <w:bCs/>
                <w:sz w:val="20"/>
              </w:rPr>
              <w:t>разъяснения законодательства</w:t>
            </w:r>
            <w:r w:rsidRPr="009D2560">
              <w:rPr>
                <w:sz w:val="20"/>
              </w:rPr>
              <w:t xml:space="preserve"> РФ в области ПД</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rPr>
                <w:sz w:val="20"/>
              </w:rPr>
            </w:pPr>
            <w:r w:rsidRPr="009D2560">
              <w:rPr>
                <w:sz w:val="20"/>
              </w:rPr>
              <w:t>3.1.1. Разъяснено</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rPr>
                <w:sz w:val="20"/>
              </w:rPr>
            </w:pPr>
            <w:r w:rsidRPr="009D2560">
              <w:rPr>
                <w:sz w:val="20"/>
              </w:rPr>
              <w:lastRenderedPageBreak/>
              <w:t>3.1.2. Находится на рассмотрении</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rPr>
                <w:sz w:val="20"/>
              </w:rPr>
            </w:pPr>
            <w:r w:rsidRPr="009D2560">
              <w:rPr>
                <w:sz w:val="20"/>
              </w:rPr>
              <w:t>3.1.3. Переадресовано по подведомственности в другие органы</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rPr>
                <w:sz w:val="20"/>
              </w:rPr>
            </w:pPr>
            <w:r w:rsidRPr="009D2560">
              <w:rPr>
                <w:sz w:val="20"/>
              </w:rPr>
              <w:t>3.2. Обращения, содержащие доводы о нарушениях законодательства РФ в области ПД</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rPr>
                <w:sz w:val="20"/>
              </w:rPr>
            </w:pPr>
            <w:r w:rsidRPr="009D2560">
              <w:rPr>
                <w:sz w:val="20"/>
              </w:rPr>
              <w:t>3.2.1. Находятся на рассмотрении</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rPr>
                <w:sz w:val="20"/>
              </w:rPr>
            </w:pPr>
            <w:r w:rsidRPr="009D2560">
              <w:rPr>
                <w:sz w:val="20"/>
              </w:rPr>
              <w:t xml:space="preserve">3.2.2. Информация о нарушениях в области персональных данных </w:t>
            </w:r>
            <w:r w:rsidRPr="009D2560">
              <w:rPr>
                <w:b/>
                <w:bCs/>
                <w:sz w:val="20"/>
              </w:rPr>
              <w:t>не нашла своего подтверждения</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rPr>
                <w:sz w:val="20"/>
              </w:rPr>
            </w:pPr>
            <w:r w:rsidRPr="009D2560">
              <w:rPr>
                <w:sz w:val="20"/>
              </w:rPr>
              <w:t xml:space="preserve">3.2.3. Информация о нарушениях в области персональных </w:t>
            </w:r>
            <w:r w:rsidRPr="009D2560">
              <w:rPr>
                <w:b/>
                <w:bCs/>
                <w:sz w:val="20"/>
              </w:rPr>
              <w:t>подтвердилась</w:t>
            </w:r>
            <w:r w:rsidRPr="009D2560">
              <w:rPr>
                <w:sz w:val="20"/>
              </w:rPr>
              <w:t>, из них на действия:</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jc w:val="right"/>
              <w:rPr>
                <w:i/>
                <w:iCs/>
                <w:sz w:val="20"/>
              </w:rPr>
            </w:pPr>
            <w:r w:rsidRPr="009D2560">
              <w:rPr>
                <w:i/>
                <w:iCs/>
                <w:sz w:val="20"/>
              </w:rPr>
              <w:t>государственных и муниципальных органов;</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jc w:val="right"/>
              <w:rPr>
                <w:i/>
                <w:iCs/>
                <w:sz w:val="20"/>
              </w:rPr>
            </w:pPr>
            <w:r w:rsidRPr="009D2560">
              <w:rPr>
                <w:i/>
                <w:iCs/>
                <w:sz w:val="20"/>
              </w:rPr>
              <w:t>банков и кредитных организаций;</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jc w:val="right"/>
              <w:rPr>
                <w:i/>
                <w:iCs/>
                <w:sz w:val="20"/>
              </w:rPr>
            </w:pPr>
            <w:proofErr w:type="spellStart"/>
            <w:r w:rsidRPr="009D2560">
              <w:rPr>
                <w:i/>
                <w:iCs/>
                <w:sz w:val="20"/>
              </w:rPr>
              <w:t>коллекторских</w:t>
            </w:r>
            <w:proofErr w:type="spellEnd"/>
            <w:r w:rsidRPr="009D2560">
              <w:rPr>
                <w:i/>
                <w:iCs/>
                <w:sz w:val="20"/>
              </w:rPr>
              <w:t xml:space="preserve"> агентств;</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jc w:val="right"/>
              <w:rPr>
                <w:i/>
                <w:iCs/>
                <w:sz w:val="20"/>
              </w:rPr>
            </w:pPr>
            <w:r w:rsidRPr="009D2560">
              <w:rPr>
                <w:i/>
                <w:iCs/>
                <w:sz w:val="20"/>
              </w:rPr>
              <w:t>операторов связи;</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jc w:val="right"/>
              <w:rPr>
                <w:i/>
                <w:iCs/>
                <w:sz w:val="20"/>
              </w:rPr>
            </w:pPr>
            <w:r w:rsidRPr="009D2560">
              <w:rPr>
                <w:i/>
                <w:iCs/>
                <w:sz w:val="20"/>
              </w:rPr>
              <w:t>интернет-сайтов;</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jc w:val="right"/>
              <w:rPr>
                <w:i/>
                <w:iCs/>
                <w:sz w:val="20"/>
              </w:rPr>
            </w:pPr>
            <w:r w:rsidRPr="009D2560">
              <w:rPr>
                <w:i/>
                <w:iCs/>
                <w:sz w:val="20"/>
              </w:rPr>
              <w:t>социальных сетей;</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jc w:val="right"/>
              <w:rPr>
                <w:i/>
                <w:iCs/>
                <w:sz w:val="20"/>
              </w:rPr>
            </w:pPr>
            <w:r w:rsidRPr="009D2560">
              <w:rPr>
                <w:i/>
                <w:iCs/>
                <w:sz w:val="20"/>
              </w:rPr>
              <w:t>ЖКХ;</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jc w:val="right"/>
              <w:rPr>
                <w:i/>
                <w:iCs/>
                <w:sz w:val="20"/>
              </w:rPr>
            </w:pPr>
            <w:r w:rsidRPr="009D2560">
              <w:rPr>
                <w:i/>
                <w:iCs/>
                <w:sz w:val="20"/>
              </w:rPr>
              <w:t>СМИ;</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jc w:val="right"/>
              <w:rPr>
                <w:i/>
                <w:iCs/>
                <w:sz w:val="20"/>
              </w:rPr>
            </w:pPr>
            <w:r w:rsidRPr="009D2560">
              <w:rPr>
                <w:i/>
                <w:iCs/>
                <w:sz w:val="20"/>
              </w:rPr>
              <w:t>иных.</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rPr>
                <w:b/>
                <w:bCs/>
                <w:sz w:val="20"/>
              </w:rPr>
            </w:pPr>
            <w:r w:rsidRPr="009D2560">
              <w:rPr>
                <w:b/>
                <w:bCs/>
                <w:sz w:val="20"/>
              </w:rPr>
              <w:t>3.2.4. Принятые меры:</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51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C22A31" w:rsidRPr="009D2560" w:rsidRDefault="00C22A31" w:rsidP="00DC5E10">
            <w:pPr>
              <w:spacing w:line="240" w:lineRule="auto"/>
              <w:rPr>
                <w:sz w:val="20"/>
              </w:rPr>
            </w:pPr>
            <w:r w:rsidRPr="009D2560">
              <w:rPr>
                <w:sz w:val="20"/>
              </w:rPr>
              <w:t>3.2.4.1. Проведено внеплановых проверок (документарные/выездные), из них:</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51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C22A31" w:rsidRPr="009D2560" w:rsidRDefault="00C22A31" w:rsidP="00DC5E10">
            <w:pPr>
              <w:spacing w:line="240" w:lineRule="auto"/>
              <w:rPr>
                <w:sz w:val="20"/>
              </w:rPr>
            </w:pPr>
            <w:r w:rsidRPr="009D2560">
              <w:rPr>
                <w:sz w:val="20"/>
              </w:rPr>
              <w:t>выдано предписаний об устранении нарушений закона, сведения об исполнении выданных предписаний;</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102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C22A31" w:rsidRPr="009D2560" w:rsidRDefault="00C22A31" w:rsidP="00DC5E10">
            <w:pPr>
              <w:spacing w:line="240" w:lineRule="auto"/>
              <w:rPr>
                <w:sz w:val="20"/>
              </w:rPr>
            </w:pPr>
            <w:r w:rsidRPr="009D2560">
              <w:rPr>
                <w:sz w:val="20"/>
              </w:rPr>
              <w:t xml:space="preserve">составлено протоколов об административных правонарушениях, с указанием конкретных статей </w:t>
            </w:r>
            <w:proofErr w:type="spellStart"/>
            <w:r w:rsidRPr="009D2560">
              <w:rPr>
                <w:sz w:val="20"/>
              </w:rPr>
              <w:t>КоАП</w:t>
            </w:r>
            <w:proofErr w:type="spellEnd"/>
            <w:r w:rsidRPr="009D2560">
              <w:rPr>
                <w:sz w:val="20"/>
              </w:rPr>
              <w:t xml:space="preserve"> РФ, результаты рассмотрения судом материалов дела об административном правонарушении;</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102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C22A31" w:rsidRPr="009D2560" w:rsidRDefault="00C22A31" w:rsidP="00DC5E10">
            <w:pPr>
              <w:spacing w:line="240" w:lineRule="auto"/>
              <w:rPr>
                <w:sz w:val="20"/>
              </w:rPr>
            </w:pPr>
            <w:r w:rsidRPr="009D2560">
              <w:rPr>
                <w:sz w:val="20"/>
              </w:rPr>
              <w:t xml:space="preserve">направлено требований оператору об </w:t>
            </w:r>
            <w:proofErr w:type="spellStart"/>
            <w:r w:rsidRPr="009D2560">
              <w:rPr>
                <w:sz w:val="20"/>
              </w:rPr>
              <w:t>уточн</w:t>
            </w:r>
            <w:proofErr w:type="spellEnd"/>
            <w:r w:rsidRPr="009D2560">
              <w:rPr>
                <w:sz w:val="20"/>
              </w:rPr>
              <w:t xml:space="preserve">., </w:t>
            </w:r>
            <w:proofErr w:type="spellStart"/>
            <w:r w:rsidRPr="009D2560">
              <w:rPr>
                <w:sz w:val="20"/>
              </w:rPr>
              <w:t>блокир</w:t>
            </w:r>
            <w:proofErr w:type="spellEnd"/>
            <w:r w:rsidRPr="009D2560">
              <w:rPr>
                <w:sz w:val="20"/>
              </w:rPr>
              <w:t xml:space="preserve">. или </w:t>
            </w:r>
            <w:proofErr w:type="spellStart"/>
            <w:r w:rsidRPr="009D2560">
              <w:rPr>
                <w:sz w:val="20"/>
              </w:rPr>
              <w:t>унич</w:t>
            </w:r>
            <w:proofErr w:type="spellEnd"/>
            <w:r w:rsidRPr="009D2560">
              <w:rPr>
                <w:sz w:val="20"/>
              </w:rPr>
              <w:t>. недостоверных или полученных незаконным путем ПД, из них операторами добровольно устранены выявленные нарушения;</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rPr>
                <w:sz w:val="20"/>
              </w:rPr>
            </w:pPr>
            <w:r w:rsidRPr="009D2560">
              <w:rPr>
                <w:sz w:val="20"/>
              </w:rPr>
              <w:t>3.2.4.2. Направлено материалов в</w:t>
            </w:r>
            <w:r w:rsidRPr="009D2560">
              <w:rPr>
                <w:b/>
                <w:bCs/>
                <w:sz w:val="20"/>
              </w:rPr>
              <w:t xml:space="preserve"> органы прокуратуры</w:t>
            </w:r>
            <w:r w:rsidRPr="009D2560">
              <w:rPr>
                <w:sz w:val="20"/>
              </w:rPr>
              <w:t>, из них:</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 </w:t>
            </w:r>
          </w:p>
        </w:tc>
      </w:tr>
      <w:tr w:rsidR="00C22A31"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rPr>
                <w:sz w:val="20"/>
              </w:rPr>
            </w:pPr>
            <w:r w:rsidRPr="009D2560">
              <w:rPr>
                <w:sz w:val="20"/>
              </w:rPr>
              <w:t xml:space="preserve">возбуждено административное производство по ст. 13.11 </w:t>
            </w:r>
            <w:proofErr w:type="spellStart"/>
            <w:r w:rsidRPr="009D2560">
              <w:rPr>
                <w:sz w:val="20"/>
              </w:rPr>
              <w:t>КоАП</w:t>
            </w:r>
            <w:proofErr w:type="spellEnd"/>
            <w:r w:rsidRPr="009D2560">
              <w:rPr>
                <w:sz w:val="20"/>
              </w:rPr>
              <w:t xml:space="preserve"> РФ;</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rPr>
                <w:sz w:val="20"/>
              </w:rPr>
            </w:pPr>
            <w:r w:rsidRPr="009D2560">
              <w:rPr>
                <w:sz w:val="20"/>
              </w:rPr>
              <w:t>внесено представлений;</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rPr>
                <w:sz w:val="20"/>
              </w:rPr>
            </w:pPr>
            <w:r w:rsidRPr="009D2560">
              <w:rPr>
                <w:sz w:val="20"/>
              </w:rPr>
              <w:t>выдано предупреждений;</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rPr>
                <w:sz w:val="20"/>
              </w:rPr>
            </w:pPr>
            <w:r w:rsidRPr="009D2560">
              <w:rPr>
                <w:sz w:val="20"/>
              </w:rPr>
              <w:t xml:space="preserve">отказано в возбуждении </w:t>
            </w:r>
            <w:proofErr w:type="spellStart"/>
            <w:r w:rsidRPr="009D2560">
              <w:rPr>
                <w:sz w:val="20"/>
              </w:rPr>
              <w:t>адм</w:t>
            </w:r>
            <w:proofErr w:type="spellEnd"/>
            <w:r w:rsidRPr="009D2560">
              <w:rPr>
                <w:sz w:val="20"/>
              </w:rPr>
              <w:t>. производства в связи с:</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jc w:val="right"/>
              <w:rPr>
                <w:i/>
                <w:iCs/>
                <w:sz w:val="20"/>
              </w:rPr>
            </w:pPr>
            <w:r w:rsidRPr="009D2560">
              <w:rPr>
                <w:i/>
                <w:iCs/>
                <w:sz w:val="20"/>
              </w:rPr>
              <w:t>а) отсутствием состава административного правонарушения;</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jc w:val="right"/>
              <w:rPr>
                <w:i/>
                <w:iCs/>
                <w:sz w:val="20"/>
              </w:rPr>
            </w:pPr>
            <w:r w:rsidRPr="009D2560">
              <w:rPr>
                <w:i/>
                <w:iCs/>
                <w:sz w:val="20"/>
              </w:rPr>
              <w:t>б) истечением срока;</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jc w:val="right"/>
              <w:rPr>
                <w:i/>
                <w:iCs/>
                <w:sz w:val="20"/>
              </w:rPr>
            </w:pPr>
            <w:r w:rsidRPr="009D2560">
              <w:rPr>
                <w:i/>
                <w:iCs/>
                <w:sz w:val="20"/>
              </w:rPr>
              <w:t>в) иные основания;</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rPr>
                <w:sz w:val="20"/>
              </w:rPr>
            </w:pPr>
            <w:r w:rsidRPr="009D2560">
              <w:rPr>
                <w:sz w:val="20"/>
              </w:rPr>
              <w:t>информация не представлена.</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51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C22A31" w:rsidRPr="009D2560" w:rsidRDefault="00C22A31" w:rsidP="00DC5E10">
            <w:pPr>
              <w:spacing w:line="240" w:lineRule="auto"/>
              <w:rPr>
                <w:sz w:val="20"/>
              </w:rPr>
            </w:pPr>
            <w:r w:rsidRPr="009D2560">
              <w:rPr>
                <w:sz w:val="20"/>
              </w:rPr>
              <w:t>3.2.4.3. </w:t>
            </w:r>
            <w:r w:rsidRPr="009D2560">
              <w:rPr>
                <w:b/>
                <w:bCs/>
                <w:sz w:val="20"/>
              </w:rPr>
              <w:t>Направлено</w:t>
            </w:r>
            <w:r w:rsidRPr="009D2560">
              <w:rPr>
                <w:sz w:val="20"/>
              </w:rPr>
              <w:t xml:space="preserve"> материалов </w:t>
            </w:r>
            <w:r w:rsidRPr="009D2560">
              <w:rPr>
                <w:b/>
                <w:bCs/>
                <w:sz w:val="20"/>
              </w:rPr>
              <w:t>в правоохранительные органы</w:t>
            </w:r>
            <w:r w:rsidRPr="009D2560">
              <w:rPr>
                <w:sz w:val="20"/>
              </w:rPr>
              <w:t>, из них:</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51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C22A31" w:rsidRPr="009D2560" w:rsidRDefault="00C22A31" w:rsidP="00DC5E10">
            <w:pPr>
              <w:spacing w:line="240" w:lineRule="auto"/>
              <w:rPr>
                <w:sz w:val="20"/>
              </w:rPr>
            </w:pPr>
            <w:r w:rsidRPr="009D2560">
              <w:rPr>
                <w:sz w:val="20"/>
              </w:rPr>
              <w:t xml:space="preserve">возбуждено административное производство по ст. 13.14 </w:t>
            </w:r>
            <w:proofErr w:type="spellStart"/>
            <w:r w:rsidRPr="009D2560">
              <w:rPr>
                <w:sz w:val="20"/>
              </w:rPr>
              <w:t>КоАП</w:t>
            </w:r>
            <w:proofErr w:type="spellEnd"/>
            <w:r w:rsidRPr="009D2560">
              <w:rPr>
                <w:sz w:val="20"/>
              </w:rPr>
              <w:t xml:space="preserve"> РФ;</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51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C22A31" w:rsidRPr="009D2560" w:rsidRDefault="00C22A31" w:rsidP="00DC5E10">
            <w:pPr>
              <w:spacing w:line="240" w:lineRule="auto"/>
              <w:rPr>
                <w:sz w:val="20"/>
              </w:rPr>
            </w:pPr>
            <w:r w:rsidRPr="009D2560">
              <w:rPr>
                <w:sz w:val="20"/>
              </w:rPr>
              <w:lastRenderedPageBreak/>
              <w:t>отказано в возбуждении административного производства в связи с:</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51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C22A31" w:rsidRPr="009D2560" w:rsidRDefault="00C22A31" w:rsidP="00DC5E10">
            <w:pPr>
              <w:spacing w:line="240" w:lineRule="auto"/>
              <w:jc w:val="right"/>
              <w:rPr>
                <w:i/>
                <w:iCs/>
                <w:sz w:val="20"/>
              </w:rPr>
            </w:pPr>
            <w:r w:rsidRPr="009D2560">
              <w:rPr>
                <w:i/>
                <w:iCs/>
                <w:sz w:val="20"/>
              </w:rPr>
              <w:t>а) отсутствием состава административного правонарушения;</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30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C22A31" w:rsidRPr="009D2560" w:rsidRDefault="00C22A31" w:rsidP="00DC5E10">
            <w:pPr>
              <w:spacing w:line="240" w:lineRule="auto"/>
              <w:jc w:val="right"/>
              <w:rPr>
                <w:i/>
                <w:iCs/>
                <w:sz w:val="20"/>
              </w:rPr>
            </w:pPr>
            <w:r w:rsidRPr="009D2560">
              <w:rPr>
                <w:i/>
                <w:iCs/>
                <w:sz w:val="20"/>
              </w:rPr>
              <w:t>б) истечением срока;</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30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C22A31" w:rsidRPr="009D2560" w:rsidRDefault="00C22A31" w:rsidP="00DC5E10">
            <w:pPr>
              <w:spacing w:line="240" w:lineRule="auto"/>
              <w:jc w:val="right"/>
              <w:rPr>
                <w:i/>
                <w:iCs/>
                <w:sz w:val="20"/>
              </w:rPr>
            </w:pPr>
            <w:r w:rsidRPr="009D2560">
              <w:rPr>
                <w:i/>
                <w:iCs/>
                <w:sz w:val="20"/>
              </w:rPr>
              <w:t>в) иные основания;</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30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C22A31" w:rsidRPr="009D2560" w:rsidRDefault="00C22A31" w:rsidP="00DC5E10">
            <w:pPr>
              <w:spacing w:line="240" w:lineRule="auto"/>
              <w:rPr>
                <w:sz w:val="20"/>
              </w:rPr>
            </w:pPr>
            <w:r w:rsidRPr="009D2560">
              <w:rPr>
                <w:sz w:val="20"/>
              </w:rPr>
              <w:t>информация не представлена.</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rPr>
                <w:sz w:val="20"/>
              </w:rPr>
            </w:pPr>
            <w:r w:rsidRPr="009D2560">
              <w:rPr>
                <w:sz w:val="20"/>
              </w:rPr>
              <w:t>3.2.4.4. </w:t>
            </w:r>
            <w:r w:rsidRPr="009D2560">
              <w:rPr>
                <w:b/>
                <w:bCs/>
                <w:sz w:val="20"/>
              </w:rPr>
              <w:t>Направлено</w:t>
            </w:r>
            <w:r w:rsidRPr="009D2560">
              <w:rPr>
                <w:sz w:val="20"/>
              </w:rPr>
              <w:t xml:space="preserve"> материалов </w:t>
            </w:r>
            <w:r w:rsidRPr="009D2560">
              <w:rPr>
                <w:b/>
                <w:bCs/>
                <w:sz w:val="20"/>
              </w:rPr>
              <w:t>в суд</w:t>
            </w:r>
            <w:r w:rsidRPr="009D2560">
              <w:rPr>
                <w:sz w:val="20"/>
              </w:rPr>
              <w:t>, из них:</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rPr>
                <w:sz w:val="20"/>
              </w:rPr>
            </w:pPr>
            <w:r w:rsidRPr="009D2560">
              <w:rPr>
                <w:sz w:val="20"/>
              </w:rPr>
              <w:t>3.2.4.4. Направлено материалов в суд, из них:</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rPr>
                <w:sz w:val="20"/>
              </w:rPr>
            </w:pPr>
            <w:r w:rsidRPr="009D2560">
              <w:rPr>
                <w:sz w:val="20"/>
              </w:rPr>
              <w:t>принято решений об удовлетворении требований Роскомнадзора;</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rPr>
                <w:sz w:val="20"/>
              </w:rPr>
            </w:pPr>
            <w:r w:rsidRPr="009D2560">
              <w:rPr>
                <w:sz w:val="20"/>
              </w:rPr>
              <w:t>принято решение об отказе в удовлетворении требований Роскомнадзора;</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rPr>
                <w:sz w:val="20"/>
              </w:rPr>
            </w:pPr>
            <w:r w:rsidRPr="009D2560">
              <w:rPr>
                <w:sz w:val="20"/>
              </w:rPr>
              <w:t>находятся на рассмотрении в суде.</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r w:rsidR="00C22A31"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C22A31" w:rsidRPr="009D2560" w:rsidRDefault="00C22A31" w:rsidP="00DC5E10">
            <w:pPr>
              <w:spacing w:line="240" w:lineRule="auto"/>
              <w:rPr>
                <w:sz w:val="20"/>
              </w:rPr>
            </w:pPr>
            <w:r w:rsidRPr="009D2560">
              <w:rPr>
                <w:sz w:val="20"/>
              </w:rPr>
              <w:t>ПРИМЕЧАНИЕ</w:t>
            </w:r>
          </w:p>
        </w:tc>
        <w:tc>
          <w:tcPr>
            <w:tcW w:w="2268" w:type="dxa"/>
            <w:tcBorders>
              <w:top w:val="nil"/>
              <w:left w:val="nil"/>
              <w:bottom w:val="single" w:sz="4" w:space="0" w:color="auto"/>
              <w:right w:val="single" w:sz="4" w:space="0" w:color="auto"/>
            </w:tcBorders>
            <w:shd w:val="clear" w:color="auto" w:fill="auto"/>
            <w:vAlign w:val="center"/>
            <w:hideMark/>
          </w:tcPr>
          <w:p w:rsidR="00C22A31" w:rsidRPr="00C22A31" w:rsidRDefault="00C22A31" w:rsidP="00647C7B">
            <w:pPr>
              <w:jc w:val="center"/>
              <w:rPr>
                <w:color w:val="000000" w:themeColor="text1"/>
                <w:sz w:val="20"/>
              </w:rPr>
            </w:pPr>
            <w:r w:rsidRPr="00C22A31">
              <w:rPr>
                <w:color w:val="000000" w:themeColor="text1"/>
                <w:sz w:val="20"/>
              </w:rPr>
              <w:t>0</w:t>
            </w:r>
          </w:p>
        </w:tc>
      </w:tr>
    </w:tbl>
    <w:p w:rsidR="00AA1B9D" w:rsidRDefault="00AA1B9D" w:rsidP="00AA1B9D">
      <w:pPr>
        <w:ind w:firstLine="709"/>
        <w:rPr>
          <w:szCs w:val="26"/>
        </w:rPr>
      </w:pPr>
    </w:p>
    <w:p w:rsidR="002D12FA" w:rsidRPr="004D28FB" w:rsidRDefault="002D12FA" w:rsidP="002D12FA">
      <w:pPr>
        <w:tabs>
          <w:tab w:val="left" w:pos="284"/>
        </w:tabs>
        <w:ind w:firstLine="709"/>
        <w:rPr>
          <w:sz w:val="16"/>
          <w:szCs w:val="26"/>
        </w:rPr>
      </w:pPr>
    </w:p>
    <w:p w:rsidR="00337CE0" w:rsidRPr="00B42A8B" w:rsidRDefault="00337CE0" w:rsidP="00337CE0">
      <w:pPr>
        <w:tabs>
          <w:tab w:val="left" w:pos="284"/>
        </w:tabs>
        <w:ind w:firstLine="709"/>
        <w:rPr>
          <w:color w:val="000000" w:themeColor="text1"/>
          <w:szCs w:val="26"/>
        </w:rPr>
      </w:pPr>
      <w:r w:rsidRPr="00B42A8B">
        <w:rPr>
          <w:color w:val="000000" w:themeColor="text1"/>
          <w:szCs w:val="26"/>
        </w:rPr>
        <w:t xml:space="preserve">Согласно п. 5 ч. 3 ст. 23 Федерального закона «О персональных данных» Управление, как уполномоченный орган по защите прав субъектов персональных данных, вправе обращаться в суд с исковыми заявлениями в защиту прав субъектов персональных данных, в том числе, по спорам с владельцами иностранных </w:t>
      </w:r>
      <w:proofErr w:type="spellStart"/>
      <w:r w:rsidRPr="00B42A8B">
        <w:rPr>
          <w:color w:val="000000" w:themeColor="text1"/>
          <w:szCs w:val="26"/>
        </w:rPr>
        <w:t>интернет-ресурсов</w:t>
      </w:r>
      <w:proofErr w:type="spellEnd"/>
      <w:r w:rsidRPr="00B42A8B">
        <w:rPr>
          <w:color w:val="000000" w:themeColor="text1"/>
          <w:szCs w:val="26"/>
        </w:rPr>
        <w:t xml:space="preserve">, незаконно обрабатывающих персональные данные российских граждан. </w:t>
      </w:r>
    </w:p>
    <w:p w:rsidR="00742F3D" w:rsidRDefault="00337CE0" w:rsidP="00742F3D">
      <w:pPr>
        <w:tabs>
          <w:tab w:val="left" w:pos="284"/>
        </w:tabs>
        <w:ind w:firstLine="709"/>
        <w:rPr>
          <w:color w:val="000000" w:themeColor="text1"/>
          <w:szCs w:val="26"/>
        </w:rPr>
      </w:pPr>
      <w:r w:rsidRPr="00742F3D">
        <w:rPr>
          <w:color w:val="000000" w:themeColor="text1"/>
          <w:szCs w:val="26"/>
        </w:rPr>
        <w:t xml:space="preserve">В рамках реализации данных полномочий в отчетном периоде Управлением </w:t>
      </w:r>
      <w:r w:rsidR="00B01EB4" w:rsidRPr="00742F3D">
        <w:rPr>
          <w:szCs w:val="26"/>
        </w:rPr>
        <w:t>направлено</w:t>
      </w:r>
      <w:r w:rsidR="00435355" w:rsidRPr="00742F3D">
        <w:rPr>
          <w:szCs w:val="26"/>
        </w:rPr>
        <w:t xml:space="preserve"> </w:t>
      </w:r>
      <w:r w:rsidR="00742F3D" w:rsidRPr="00742F3D">
        <w:rPr>
          <w:szCs w:val="26"/>
        </w:rPr>
        <w:t>1</w:t>
      </w:r>
      <w:r w:rsidR="00B01EB4" w:rsidRPr="00742F3D">
        <w:rPr>
          <w:szCs w:val="26"/>
        </w:rPr>
        <w:t xml:space="preserve"> исков</w:t>
      </w:r>
      <w:r w:rsidR="00742F3D" w:rsidRPr="00742F3D">
        <w:rPr>
          <w:szCs w:val="26"/>
        </w:rPr>
        <w:t>ое</w:t>
      </w:r>
      <w:r w:rsidR="00B01EB4" w:rsidRPr="00742F3D">
        <w:rPr>
          <w:szCs w:val="26"/>
        </w:rPr>
        <w:t xml:space="preserve"> заявлени</w:t>
      </w:r>
      <w:r w:rsidR="00742F3D" w:rsidRPr="00742F3D">
        <w:rPr>
          <w:szCs w:val="26"/>
        </w:rPr>
        <w:t>е</w:t>
      </w:r>
      <w:r w:rsidR="00B01EB4" w:rsidRPr="00742F3D">
        <w:rPr>
          <w:szCs w:val="26"/>
        </w:rPr>
        <w:t xml:space="preserve"> в отношении </w:t>
      </w:r>
      <w:proofErr w:type="spellStart"/>
      <w:r w:rsidR="00B01EB4" w:rsidRPr="00742F3D">
        <w:rPr>
          <w:szCs w:val="26"/>
        </w:rPr>
        <w:t>интернет-страниц</w:t>
      </w:r>
      <w:r w:rsidR="00742F3D" w:rsidRPr="00742F3D">
        <w:rPr>
          <w:szCs w:val="26"/>
        </w:rPr>
        <w:t>ы</w:t>
      </w:r>
      <w:proofErr w:type="spellEnd"/>
      <w:r w:rsidR="00742F3D" w:rsidRPr="00742F3D">
        <w:rPr>
          <w:szCs w:val="26"/>
        </w:rPr>
        <w:t xml:space="preserve"> страницы </w:t>
      </w:r>
      <w:hyperlink r:id="rId62" w:history="1">
        <w:r w:rsidR="00742F3D" w:rsidRPr="00742F3D">
          <w:rPr>
            <w:rStyle w:val="af2"/>
            <w:color w:val="auto"/>
          </w:rPr>
          <w:t>https://blogery-geroy.com/doku.php?id=баржа</w:t>
        </w:r>
      </w:hyperlink>
      <w:r w:rsidR="00742F3D" w:rsidRPr="00742F3D">
        <w:rPr>
          <w:szCs w:val="26"/>
        </w:rPr>
        <w:t>.</w:t>
      </w:r>
    </w:p>
    <w:p w:rsidR="00742F3D" w:rsidRPr="00A00E35" w:rsidRDefault="00742F3D" w:rsidP="00742F3D">
      <w:pPr>
        <w:tabs>
          <w:tab w:val="left" w:pos="284"/>
        </w:tabs>
        <w:ind w:firstLine="709"/>
        <w:rPr>
          <w:color w:val="000000" w:themeColor="text1"/>
          <w:szCs w:val="26"/>
        </w:rPr>
      </w:pPr>
      <w:r>
        <w:rPr>
          <w:color w:val="000000" w:themeColor="text1"/>
          <w:szCs w:val="26"/>
        </w:rPr>
        <w:t>Указанное исковое заявление находится на рассмотрении в Советском районном суде города Краснодара.</w:t>
      </w:r>
    </w:p>
    <w:p w:rsidR="00742F3D" w:rsidRDefault="00742F3D" w:rsidP="00742F3D">
      <w:pPr>
        <w:tabs>
          <w:tab w:val="left" w:pos="284"/>
        </w:tabs>
        <w:ind w:firstLine="709"/>
        <w:rPr>
          <w:szCs w:val="26"/>
        </w:rPr>
      </w:pPr>
    </w:p>
    <w:p w:rsidR="00C23056" w:rsidRPr="005F0E2E" w:rsidRDefault="005119DD" w:rsidP="00742F3D">
      <w:pPr>
        <w:tabs>
          <w:tab w:val="left" w:pos="284"/>
        </w:tabs>
        <w:ind w:firstLine="709"/>
        <w:rPr>
          <w:szCs w:val="26"/>
        </w:rPr>
      </w:pPr>
      <w:r w:rsidRPr="005F0E2E">
        <w:rPr>
          <w:szCs w:val="26"/>
        </w:rPr>
        <w:t xml:space="preserve">В </w:t>
      </w:r>
      <w:r w:rsidRPr="004F0D5B">
        <w:rPr>
          <w:szCs w:val="26"/>
        </w:rPr>
        <w:t>сравнении</w:t>
      </w:r>
      <w:r w:rsidR="0025626B" w:rsidRPr="004F0D5B">
        <w:rPr>
          <w:szCs w:val="26"/>
        </w:rPr>
        <w:t xml:space="preserve"> </w:t>
      </w:r>
      <w:r w:rsidR="0053572E" w:rsidRPr="004F0D5B">
        <w:rPr>
          <w:szCs w:val="26"/>
        </w:rPr>
        <w:t>с</w:t>
      </w:r>
      <w:r w:rsidR="00100E98" w:rsidRPr="004F0D5B">
        <w:rPr>
          <w:szCs w:val="26"/>
        </w:rPr>
        <w:t xml:space="preserve"> </w:t>
      </w:r>
      <w:r w:rsidR="00E4748E">
        <w:rPr>
          <w:szCs w:val="26"/>
        </w:rPr>
        <w:t xml:space="preserve">1 кварталом </w:t>
      </w:r>
      <w:r w:rsidR="00113203" w:rsidRPr="004F0D5B">
        <w:rPr>
          <w:szCs w:val="26"/>
        </w:rPr>
        <w:t>20</w:t>
      </w:r>
      <w:r w:rsidR="00E4748E">
        <w:rPr>
          <w:szCs w:val="26"/>
        </w:rPr>
        <w:t>20</w:t>
      </w:r>
      <w:r w:rsidR="0025626B" w:rsidRPr="004F0D5B">
        <w:rPr>
          <w:szCs w:val="26"/>
        </w:rPr>
        <w:t xml:space="preserve"> год</w:t>
      </w:r>
      <w:r w:rsidR="00E4748E">
        <w:rPr>
          <w:szCs w:val="26"/>
        </w:rPr>
        <w:t>а</w:t>
      </w:r>
      <w:r w:rsidR="0025626B" w:rsidRPr="004F0D5B">
        <w:rPr>
          <w:szCs w:val="26"/>
        </w:rPr>
        <w:t xml:space="preserve"> общее количество обращений граждан </w:t>
      </w:r>
      <w:r w:rsidR="00B80738" w:rsidRPr="0040523B">
        <w:rPr>
          <w:szCs w:val="26"/>
        </w:rPr>
        <w:t xml:space="preserve">увеличилось на  </w:t>
      </w:r>
      <w:r w:rsidR="008D3271" w:rsidRPr="0040523B">
        <w:rPr>
          <w:szCs w:val="26"/>
        </w:rPr>
        <w:t>553</w:t>
      </w:r>
      <w:r w:rsidR="00B80738" w:rsidRPr="0040523B">
        <w:rPr>
          <w:szCs w:val="26"/>
        </w:rPr>
        <w:t xml:space="preserve"> (</w:t>
      </w:r>
      <w:r w:rsidR="001B29E9">
        <w:rPr>
          <w:szCs w:val="26"/>
        </w:rPr>
        <w:t>41,6</w:t>
      </w:r>
      <w:r w:rsidR="00B80738" w:rsidRPr="0040523B">
        <w:rPr>
          <w:szCs w:val="26"/>
        </w:rPr>
        <w:t>%).</w:t>
      </w:r>
    </w:p>
    <w:p w:rsidR="003D0067" w:rsidRPr="0055038F" w:rsidRDefault="003D0067" w:rsidP="00070DA7">
      <w:pPr>
        <w:ind w:right="-55" w:firstLine="709"/>
        <w:rPr>
          <w:szCs w:val="26"/>
        </w:rPr>
      </w:pPr>
      <w:r w:rsidRPr="005F0E2E">
        <w:rPr>
          <w:szCs w:val="26"/>
        </w:rPr>
        <w:t xml:space="preserve">По </w:t>
      </w:r>
      <w:r w:rsidRPr="0055038F">
        <w:rPr>
          <w:szCs w:val="26"/>
        </w:rPr>
        <w:t>категориям:</w:t>
      </w:r>
    </w:p>
    <w:p w:rsidR="005F0E2E" w:rsidRPr="0040523B" w:rsidRDefault="005F0E2E" w:rsidP="005F0E2E">
      <w:pPr>
        <w:ind w:left="-567" w:right="-143" w:firstLine="1276"/>
        <w:rPr>
          <w:szCs w:val="26"/>
        </w:rPr>
      </w:pPr>
      <w:r w:rsidRPr="00B17EF7">
        <w:rPr>
          <w:szCs w:val="26"/>
        </w:rPr>
        <w:t xml:space="preserve">- в сфере связи </w:t>
      </w:r>
      <w:r w:rsidRPr="0061071E">
        <w:rPr>
          <w:szCs w:val="26"/>
        </w:rPr>
        <w:t>у</w:t>
      </w:r>
      <w:r w:rsidR="00E37A4E" w:rsidRPr="0061071E">
        <w:rPr>
          <w:szCs w:val="26"/>
        </w:rPr>
        <w:t>величилось</w:t>
      </w:r>
      <w:r w:rsidRPr="0061071E">
        <w:rPr>
          <w:szCs w:val="26"/>
        </w:rPr>
        <w:t xml:space="preserve"> на </w:t>
      </w:r>
      <w:r w:rsidR="0040523B" w:rsidRPr="0040523B">
        <w:rPr>
          <w:szCs w:val="26"/>
        </w:rPr>
        <w:t>181</w:t>
      </w:r>
      <w:r w:rsidRPr="0040523B">
        <w:rPr>
          <w:szCs w:val="26"/>
        </w:rPr>
        <w:t xml:space="preserve"> (</w:t>
      </w:r>
      <w:r w:rsidR="0040523B" w:rsidRPr="0040523B">
        <w:rPr>
          <w:szCs w:val="26"/>
        </w:rPr>
        <w:t>32,38</w:t>
      </w:r>
      <w:r w:rsidRPr="0040523B">
        <w:rPr>
          <w:szCs w:val="26"/>
        </w:rPr>
        <w:t>%);</w:t>
      </w:r>
    </w:p>
    <w:p w:rsidR="005F0E2E" w:rsidRPr="0040523B" w:rsidRDefault="005F0E2E" w:rsidP="005F0E2E">
      <w:pPr>
        <w:ind w:left="-567" w:right="-143" w:firstLine="1276"/>
        <w:rPr>
          <w:szCs w:val="26"/>
        </w:rPr>
      </w:pPr>
      <w:r w:rsidRPr="0040523B">
        <w:rPr>
          <w:szCs w:val="26"/>
        </w:rPr>
        <w:t>- в сфере СМИ  у</w:t>
      </w:r>
      <w:r w:rsidR="0040523B" w:rsidRPr="0040523B">
        <w:rPr>
          <w:szCs w:val="26"/>
        </w:rPr>
        <w:t>меньшилось</w:t>
      </w:r>
      <w:r w:rsidRPr="0040523B">
        <w:rPr>
          <w:szCs w:val="26"/>
        </w:rPr>
        <w:t xml:space="preserve"> на </w:t>
      </w:r>
      <w:r w:rsidR="006E0C24" w:rsidRPr="0040523B">
        <w:rPr>
          <w:szCs w:val="26"/>
        </w:rPr>
        <w:t>1</w:t>
      </w:r>
      <w:r w:rsidR="0040523B" w:rsidRPr="0040523B">
        <w:rPr>
          <w:szCs w:val="26"/>
        </w:rPr>
        <w:t>0</w:t>
      </w:r>
      <w:r w:rsidRPr="0040523B">
        <w:rPr>
          <w:szCs w:val="26"/>
        </w:rPr>
        <w:t xml:space="preserve"> (</w:t>
      </w:r>
      <w:r w:rsidR="0040523B" w:rsidRPr="0040523B">
        <w:rPr>
          <w:szCs w:val="26"/>
        </w:rPr>
        <w:t>43,48</w:t>
      </w:r>
      <w:r w:rsidRPr="0040523B">
        <w:rPr>
          <w:szCs w:val="26"/>
        </w:rPr>
        <w:t xml:space="preserve"> %);</w:t>
      </w:r>
    </w:p>
    <w:p w:rsidR="005F0E2E" w:rsidRPr="0040523B" w:rsidRDefault="005F0E2E" w:rsidP="005F0E2E">
      <w:pPr>
        <w:ind w:left="-567" w:right="-143" w:firstLine="1276"/>
        <w:rPr>
          <w:szCs w:val="26"/>
        </w:rPr>
      </w:pPr>
      <w:r w:rsidRPr="0040523B">
        <w:rPr>
          <w:szCs w:val="26"/>
        </w:rPr>
        <w:t xml:space="preserve">- в сфере защиты персональных данных увеличилось на </w:t>
      </w:r>
      <w:r w:rsidR="0040523B" w:rsidRPr="0040523B">
        <w:rPr>
          <w:szCs w:val="26"/>
        </w:rPr>
        <w:t>64</w:t>
      </w:r>
      <w:r w:rsidRPr="0040523B">
        <w:rPr>
          <w:szCs w:val="26"/>
        </w:rPr>
        <w:t xml:space="preserve"> (</w:t>
      </w:r>
      <w:r w:rsidR="0040523B" w:rsidRPr="0040523B">
        <w:rPr>
          <w:szCs w:val="26"/>
        </w:rPr>
        <w:t>13,64</w:t>
      </w:r>
      <w:r w:rsidRPr="0040523B">
        <w:rPr>
          <w:szCs w:val="26"/>
        </w:rPr>
        <w:t>%);</w:t>
      </w:r>
    </w:p>
    <w:p w:rsidR="005F0E2E" w:rsidRPr="0040523B" w:rsidRDefault="005F0E2E" w:rsidP="005F0E2E">
      <w:pPr>
        <w:ind w:left="-567" w:right="-143" w:firstLine="1276"/>
        <w:rPr>
          <w:szCs w:val="26"/>
        </w:rPr>
      </w:pPr>
      <w:r w:rsidRPr="0040523B">
        <w:rPr>
          <w:szCs w:val="26"/>
        </w:rPr>
        <w:t xml:space="preserve">- не относящиеся к деятельности Управления </w:t>
      </w:r>
      <w:r w:rsidR="00C46409" w:rsidRPr="0040523B">
        <w:rPr>
          <w:szCs w:val="26"/>
        </w:rPr>
        <w:t>у</w:t>
      </w:r>
      <w:r w:rsidR="0040523B" w:rsidRPr="0040523B">
        <w:rPr>
          <w:szCs w:val="26"/>
        </w:rPr>
        <w:t>величи</w:t>
      </w:r>
      <w:r w:rsidR="00C46409" w:rsidRPr="0040523B">
        <w:rPr>
          <w:szCs w:val="26"/>
        </w:rPr>
        <w:t>лось</w:t>
      </w:r>
      <w:r w:rsidRPr="0040523B">
        <w:rPr>
          <w:szCs w:val="26"/>
        </w:rPr>
        <w:t xml:space="preserve"> на </w:t>
      </w:r>
      <w:r w:rsidR="0040523B" w:rsidRPr="0040523B">
        <w:rPr>
          <w:szCs w:val="26"/>
        </w:rPr>
        <w:t>318</w:t>
      </w:r>
      <w:r w:rsidRPr="0040523B">
        <w:rPr>
          <w:szCs w:val="26"/>
        </w:rPr>
        <w:t xml:space="preserve"> (</w:t>
      </w:r>
      <w:r w:rsidR="0040523B" w:rsidRPr="0040523B">
        <w:rPr>
          <w:szCs w:val="26"/>
        </w:rPr>
        <w:t>114,8</w:t>
      </w:r>
      <w:r w:rsidRPr="0040523B">
        <w:rPr>
          <w:szCs w:val="26"/>
        </w:rPr>
        <w:t xml:space="preserve"> %).</w:t>
      </w:r>
    </w:p>
    <w:p w:rsidR="007406FE" w:rsidRPr="00C02CAE" w:rsidRDefault="00C02CAE" w:rsidP="007406FE">
      <w:pPr>
        <w:ind w:right="-55" w:firstLine="709"/>
        <w:rPr>
          <w:color w:val="000000" w:themeColor="text1"/>
          <w:szCs w:val="26"/>
        </w:rPr>
      </w:pPr>
      <w:r w:rsidRPr="006B03B5">
        <w:rPr>
          <w:color w:val="000000" w:themeColor="text1"/>
          <w:szCs w:val="26"/>
        </w:rPr>
        <w:t>Увеличение</w:t>
      </w:r>
      <w:r w:rsidR="007406FE" w:rsidRPr="006B03B5">
        <w:rPr>
          <w:color w:val="000000" w:themeColor="text1"/>
          <w:szCs w:val="26"/>
        </w:rPr>
        <w:t xml:space="preserve"> количества</w:t>
      </w:r>
      <w:r w:rsidR="007406FE" w:rsidRPr="00C02CAE">
        <w:rPr>
          <w:color w:val="000000" w:themeColor="text1"/>
          <w:szCs w:val="26"/>
        </w:rPr>
        <w:t xml:space="preserve"> обращений является следствием проводимой работы по разъяснению законодательства Российской Федерации в области связи, СМИ и защиты </w:t>
      </w:r>
      <w:r w:rsidR="007406FE" w:rsidRPr="00C02CAE">
        <w:rPr>
          <w:color w:val="000000" w:themeColor="text1"/>
          <w:szCs w:val="26"/>
        </w:rPr>
        <w:lastRenderedPageBreak/>
        <w:t>персональных данных, а также активной пропаганды среди населения возможности получения государственных услуг в электронном виде и возможности направлять обращения через сеть Интернет.</w:t>
      </w:r>
    </w:p>
    <w:p w:rsidR="00FE02CA" w:rsidRPr="00C02CAE" w:rsidRDefault="00FE02CA" w:rsidP="00070DA7">
      <w:pPr>
        <w:ind w:right="-55" w:firstLine="709"/>
        <w:rPr>
          <w:color w:val="000000" w:themeColor="text1"/>
          <w:szCs w:val="26"/>
        </w:rPr>
      </w:pPr>
    </w:p>
    <w:p w:rsidR="003D0067" w:rsidRPr="005F0E2E" w:rsidRDefault="003D0067" w:rsidP="00070DA7">
      <w:pPr>
        <w:ind w:right="-55" w:firstLine="709"/>
        <w:rPr>
          <w:szCs w:val="26"/>
        </w:rPr>
      </w:pPr>
      <w:r w:rsidRPr="005F0E2E">
        <w:rPr>
          <w:szCs w:val="26"/>
        </w:rPr>
        <w:t>Основные</w:t>
      </w:r>
      <w:r w:rsidR="00426CBC" w:rsidRPr="005F0E2E">
        <w:rPr>
          <w:szCs w:val="26"/>
        </w:rPr>
        <w:t xml:space="preserve"> </w:t>
      </w:r>
      <w:r w:rsidRPr="005F0E2E">
        <w:rPr>
          <w:szCs w:val="26"/>
        </w:rPr>
        <w:t>причины обращений граждан:</w:t>
      </w:r>
    </w:p>
    <w:p w:rsidR="003D0067" w:rsidRPr="007406FE" w:rsidRDefault="003D0067" w:rsidP="00070DA7">
      <w:pPr>
        <w:ind w:right="-55" w:firstLine="709"/>
        <w:rPr>
          <w:szCs w:val="26"/>
        </w:rPr>
      </w:pPr>
      <w:r w:rsidRPr="007406FE">
        <w:rPr>
          <w:szCs w:val="26"/>
        </w:rPr>
        <w:t>- недостаточные знания гражданами действующего законодательства в области связи;</w:t>
      </w:r>
    </w:p>
    <w:p w:rsidR="003D0067" w:rsidRPr="007406FE" w:rsidRDefault="003D0067" w:rsidP="00070DA7">
      <w:pPr>
        <w:ind w:right="-55" w:firstLine="709"/>
        <w:rPr>
          <w:szCs w:val="26"/>
        </w:rPr>
      </w:pPr>
      <w:r w:rsidRPr="007406FE">
        <w:rPr>
          <w:szCs w:val="26"/>
        </w:rPr>
        <w:t>- некомпетентность представителей операторов, взаимодействующих с пользователями услуг связи, по разъя</w:t>
      </w:r>
      <w:r w:rsidR="004D28FB" w:rsidRPr="007406FE">
        <w:rPr>
          <w:szCs w:val="26"/>
        </w:rPr>
        <w:t>снению их прав и обязанностей;</w:t>
      </w:r>
    </w:p>
    <w:p w:rsidR="003D0067" w:rsidRPr="00B94CD1" w:rsidRDefault="003D0067" w:rsidP="00070DA7">
      <w:pPr>
        <w:ind w:right="-55" w:firstLine="709"/>
        <w:rPr>
          <w:color w:val="000000" w:themeColor="text1"/>
          <w:szCs w:val="26"/>
        </w:rPr>
      </w:pPr>
      <w:r w:rsidRPr="007406FE">
        <w:rPr>
          <w:szCs w:val="26"/>
        </w:rPr>
        <w:t xml:space="preserve">- нарушение операторами связи требований нормативных правовых актов в области </w:t>
      </w:r>
      <w:r w:rsidRPr="00B94CD1">
        <w:rPr>
          <w:color w:val="000000" w:themeColor="text1"/>
          <w:szCs w:val="26"/>
        </w:rPr>
        <w:t>связи и условий договоров;</w:t>
      </w:r>
    </w:p>
    <w:p w:rsidR="007406FE" w:rsidRPr="00B94CD1" w:rsidRDefault="007406FE" w:rsidP="007406FE">
      <w:pPr>
        <w:ind w:right="-55" w:firstLine="709"/>
        <w:rPr>
          <w:color w:val="000000" w:themeColor="text1"/>
          <w:szCs w:val="26"/>
        </w:rPr>
      </w:pPr>
      <w:r w:rsidRPr="00B94CD1">
        <w:rPr>
          <w:color w:val="000000" w:themeColor="text1"/>
          <w:szCs w:val="26"/>
        </w:rPr>
        <w:t>- следствие проводимой работы по разъяснению законодательства Российской Федерации в сфере защиты персональных данных;</w:t>
      </w:r>
    </w:p>
    <w:p w:rsidR="003D0067" w:rsidRPr="005F0E2E" w:rsidRDefault="003D0067" w:rsidP="00070DA7">
      <w:pPr>
        <w:ind w:firstLine="709"/>
        <w:rPr>
          <w:szCs w:val="26"/>
        </w:rPr>
      </w:pPr>
      <w:r w:rsidRPr="007406FE">
        <w:rPr>
          <w:szCs w:val="26"/>
        </w:rPr>
        <w:t>- нарушение юридическими и должностными лицами законодательства Российской Федерации в области защиты персональных данных.</w:t>
      </w:r>
    </w:p>
    <w:p w:rsidR="00C37285" w:rsidRPr="00946B4D" w:rsidRDefault="00E47FF3" w:rsidP="006E2AE4">
      <w:pPr>
        <w:ind w:firstLine="720"/>
        <w:rPr>
          <w:szCs w:val="26"/>
        </w:rPr>
      </w:pPr>
      <w:r w:rsidRPr="005F0E2E">
        <w:rPr>
          <w:szCs w:val="26"/>
        </w:rPr>
        <w:t>Для решения проблем, порождающих обращения граждан, проводится разъяснительная работа как в письменных ответах на обращения, так и при непосредственном разбирательстве по существу запросов на местах при проведении внеплановых мероприятий по контролю в отношении операторов связи и операторов, осуществляющих обработку персональных данных, к которым предъявляются претензии заявителями.</w:t>
      </w:r>
    </w:p>
    <w:p w:rsidR="00924994" w:rsidRPr="00E13D3D" w:rsidRDefault="00EB0779" w:rsidP="00D21034">
      <w:pPr>
        <w:pStyle w:val="3"/>
        <w:rPr>
          <w:rFonts w:ascii="Times New Roman" w:hAnsi="Times New Roman"/>
          <w:color w:val="auto"/>
          <w:lang w:val="ru-RU"/>
        </w:rPr>
      </w:pPr>
      <w:r w:rsidRPr="00E13D3D">
        <w:rPr>
          <w:rFonts w:ascii="Times New Roman" w:hAnsi="Times New Roman"/>
          <w:color w:val="auto"/>
          <w:lang w:val="ru-RU"/>
        </w:rPr>
        <w:lastRenderedPageBreak/>
        <w:tab/>
      </w:r>
      <w:bookmarkStart w:id="44" w:name="_Toc416180543"/>
      <w:r w:rsidR="00D752FF" w:rsidRPr="00E1464B">
        <w:rPr>
          <w:rFonts w:ascii="Times New Roman" w:hAnsi="Times New Roman"/>
          <w:color w:val="auto"/>
        </w:rPr>
        <w:t>II</w:t>
      </w:r>
      <w:r w:rsidR="00740669" w:rsidRPr="00E1464B">
        <w:rPr>
          <w:rFonts w:ascii="Times New Roman" w:hAnsi="Times New Roman"/>
          <w:color w:val="auto"/>
          <w:lang w:val="ru-RU"/>
        </w:rPr>
        <w:t>. Сведения о показателях эффективности</w:t>
      </w:r>
      <w:r w:rsidR="00E0541C" w:rsidRPr="00E1464B">
        <w:rPr>
          <w:rFonts w:ascii="Times New Roman" w:hAnsi="Times New Roman"/>
          <w:color w:val="auto"/>
          <w:lang w:val="ru-RU"/>
        </w:rPr>
        <w:t xml:space="preserve"> деятельности</w:t>
      </w:r>
      <w:bookmarkEnd w:id="44"/>
    </w:p>
    <w:p w:rsidR="009A6C89" w:rsidRPr="00E13D3D" w:rsidRDefault="009A6C89" w:rsidP="00E0541C">
      <w:pPr>
        <w:ind w:firstLine="720"/>
        <w:rPr>
          <w:szCs w:val="26"/>
        </w:rPr>
      </w:pPr>
    </w:p>
    <w:p w:rsidR="00B4481C" w:rsidRPr="00583218" w:rsidRDefault="00C540E6" w:rsidP="00B4481C">
      <w:pPr>
        <w:ind w:firstLine="720"/>
        <w:rPr>
          <w:color w:val="000000" w:themeColor="text1"/>
          <w:szCs w:val="26"/>
        </w:rPr>
      </w:pPr>
      <w:bookmarkStart w:id="45" w:name="_MON_1403084262"/>
      <w:bookmarkStart w:id="46" w:name="_MON_1410187832"/>
      <w:bookmarkEnd w:id="45"/>
      <w:bookmarkEnd w:id="46"/>
      <w:r w:rsidRPr="00583218">
        <w:rPr>
          <w:color w:val="000000" w:themeColor="text1"/>
          <w:szCs w:val="26"/>
        </w:rPr>
        <w:t>За</w:t>
      </w:r>
      <w:r w:rsidR="005C24F6" w:rsidRPr="00583218">
        <w:rPr>
          <w:color w:val="000000" w:themeColor="text1"/>
          <w:szCs w:val="26"/>
        </w:rPr>
        <w:t xml:space="preserve"> </w:t>
      </w:r>
      <w:r w:rsidR="00E4748E">
        <w:rPr>
          <w:color w:val="000000" w:themeColor="text1"/>
          <w:szCs w:val="26"/>
        </w:rPr>
        <w:t>1 ква</w:t>
      </w:r>
      <w:r w:rsidR="00E4748E" w:rsidRPr="00367A12">
        <w:rPr>
          <w:color w:val="000000" w:themeColor="text1"/>
          <w:szCs w:val="26"/>
        </w:rPr>
        <w:t xml:space="preserve">ртал </w:t>
      </w:r>
      <w:r w:rsidR="00113203" w:rsidRPr="00367A12">
        <w:rPr>
          <w:color w:val="000000" w:themeColor="text1"/>
          <w:szCs w:val="26"/>
        </w:rPr>
        <w:t>20</w:t>
      </w:r>
      <w:r w:rsidR="00100E98" w:rsidRPr="00367A12">
        <w:rPr>
          <w:color w:val="000000" w:themeColor="text1"/>
          <w:szCs w:val="26"/>
        </w:rPr>
        <w:t>2</w:t>
      </w:r>
      <w:r w:rsidR="00E4748E" w:rsidRPr="00367A12">
        <w:rPr>
          <w:color w:val="000000" w:themeColor="text1"/>
          <w:szCs w:val="26"/>
        </w:rPr>
        <w:t xml:space="preserve">1 </w:t>
      </w:r>
      <w:r w:rsidR="0045686F" w:rsidRPr="00367A12">
        <w:rPr>
          <w:color w:val="000000" w:themeColor="text1"/>
          <w:szCs w:val="26"/>
        </w:rPr>
        <w:t>год</w:t>
      </w:r>
      <w:r w:rsidR="00E4748E" w:rsidRPr="00367A12">
        <w:rPr>
          <w:color w:val="000000" w:themeColor="text1"/>
          <w:szCs w:val="26"/>
        </w:rPr>
        <w:t>а</w:t>
      </w:r>
      <w:r w:rsidR="00B4481C" w:rsidRPr="00367A12">
        <w:rPr>
          <w:color w:val="000000" w:themeColor="text1"/>
          <w:szCs w:val="26"/>
        </w:rPr>
        <w:t xml:space="preserve"> в </w:t>
      </w:r>
      <w:r w:rsidR="00367A12" w:rsidRPr="00367A12">
        <w:rPr>
          <w:b/>
          <w:color w:val="000000" w:themeColor="text1"/>
          <w:szCs w:val="26"/>
        </w:rPr>
        <w:t>43</w:t>
      </w:r>
      <w:r w:rsidR="004C700B" w:rsidRPr="00367A12">
        <w:rPr>
          <w:b/>
          <w:color w:val="000000" w:themeColor="text1"/>
          <w:szCs w:val="26"/>
        </w:rPr>
        <w:t xml:space="preserve"> </w:t>
      </w:r>
      <w:r w:rsidR="00367A12">
        <w:rPr>
          <w:b/>
          <w:color w:val="000000" w:themeColor="text1"/>
          <w:szCs w:val="26"/>
        </w:rPr>
        <w:t xml:space="preserve">плановых </w:t>
      </w:r>
      <w:r w:rsidR="00827251" w:rsidRPr="00367A12">
        <w:rPr>
          <w:b/>
          <w:color w:val="000000" w:themeColor="text1"/>
          <w:szCs w:val="26"/>
        </w:rPr>
        <w:t>мероприяти</w:t>
      </w:r>
      <w:r w:rsidR="00B70C54" w:rsidRPr="00367A12">
        <w:rPr>
          <w:b/>
          <w:color w:val="000000" w:themeColor="text1"/>
          <w:szCs w:val="26"/>
        </w:rPr>
        <w:t>ях</w:t>
      </w:r>
      <w:r w:rsidR="004C700B" w:rsidRPr="00367A12">
        <w:rPr>
          <w:b/>
          <w:color w:val="000000" w:themeColor="text1"/>
          <w:szCs w:val="26"/>
        </w:rPr>
        <w:t xml:space="preserve"> </w:t>
      </w:r>
      <w:r w:rsidR="00B4481C" w:rsidRPr="00367A12">
        <w:rPr>
          <w:b/>
          <w:color w:val="000000" w:themeColor="text1"/>
          <w:szCs w:val="26"/>
        </w:rPr>
        <w:t>госконтроля</w:t>
      </w:r>
      <w:r w:rsidR="004C700B" w:rsidRPr="00367A12">
        <w:rPr>
          <w:b/>
          <w:color w:val="000000" w:themeColor="text1"/>
          <w:szCs w:val="26"/>
        </w:rPr>
        <w:t xml:space="preserve"> </w:t>
      </w:r>
      <w:r w:rsidR="00B4481C" w:rsidRPr="00367A12">
        <w:rPr>
          <w:color w:val="000000" w:themeColor="text1"/>
          <w:szCs w:val="26"/>
        </w:rPr>
        <w:t>(</w:t>
      </w:r>
      <w:r w:rsidR="001A0AB8" w:rsidRPr="00367A12">
        <w:rPr>
          <w:color w:val="000000" w:themeColor="text1"/>
          <w:szCs w:val="26"/>
        </w:rPr>
        <w:t>4</w:t>
      </w:r>
      <w:r w:rsidR="00367A12" w:rsidRPr="00367A12">
        <w:rPr>
          <w:color w:val="000000" w:themeColor="text1"/>
          <w:szCs w:val="26"/>
        </w:rPr>
        <w:t>8</w:t>
      </w:r>
      <w:r w:rsidR="00AA1B65" w:rsidRPr="00367A12">
        <w:rPr>
          <w:color w:val="000000" w:themeColor="text1"/>
          <w:szCs w:val="26"/>
        </w:rPr>
        <w:t>,</w:t>
      </w:r>
      <w:r w:rsidR="00367A12" w:rsidRPr="00367A12">
        <w:rPr>
          <w:color w:val="000000" w:themeColor="text1"/>
          <w:szCs w:val="26"/>
        </w:rPr>
        <w:t>3</w:t>
      </w:r>
      <w:r w:rsidR="00B4481C" w:rsidRPr="00367A12">
        <w:rPr>
          <w:color w:val="000000" w:themeColor="text1"/>
          <w:szCs w:val="26"/>
        </w:rPr>
        <w:t>% от числа проведенных) выявлено</w:t>
      </w:r>
      <w:r w:rsidR="00B4481C" w:rsidRPr="00583218">
        <w:rPr>
          <w:color w:val="000000" w:themeColor="text1"/>
          <w:szCs w:val="26"/>
        </w:rPr>
        <w:t xml:space="preserve"> </w:t>
      </w:r>
      <w:r w:rsidR="00B4481C" w:rsidRPr="00583218">
        <w:rPr>
          <w:b/>
          <w:color w:val="000000" w:themeColor="text1"/>
          <w:szCs w:val="26"/>
        </w:rPr>
        <w:t>нарушение норм</w:t>
      </w:r>
      <w:r w:rsidR="00B4481C" w:rsidRPr="00583218">
        <w:rPr>
          <w:color w:val="000000" w:themeColor="text1"/>
          <w:szCs w:val="26"/>
        </w:rPr>
        <w:t xml:space="preserve"> действующего законодательства</w:t>
      </w:r>
      <w:r w:rsidR="00367A12">
        <w:rPr>
          <w:color w:val="000000" w:themeColor="text1"/>
          <w:szCs w:val="26"/>
        </w:rPr>
        <w:t>.</w:t>
      </w:r>
    </w:p>
    <w:p w:rsidR="0089093E" w:rsidRPr="00F925DC" w:rsidRDefault="0089093E" w:rsidP="00B4481C">
      <w:pPr>
        <w:ind w:firstLine="720"/>
        <w:rPr>
          <w:color w:val="000000" w:themeColor="text1"/>
          <w:szCs w:val="26"/>
        </w:rPr>
      </w:pPr>
    </w:p>
    <w:p w:rsidR="00B4481C" w:rsidRPr="009A0CB8" w:rsidRDefault="00B4481C" w:rsidP="00B4481C">
      <w:pPr>
        <w:ind w:firstLine="720"/>
        <w:rPr>
          <w:color w:val="000000" w:themeColor="text1"/>
          <w:szCs w:val="26"/>
          <w:u w:val="single"/>
        </w:rPr>
      </w:pPr>
      <w:r w:rsidRPr="009A0CB8">
        <w:rPr>
          <w:color w:val="000000" w:themeColor="text1"/>
          <w:szCs w:val="26"/>
          <w:u w:val="single"/>
        </w:rPr>
        <w:t>По результатам проведенных мероприятий по надзору (контролю) (п</w:t>
      </w:r>
      <w:r w:rsidR="00FF7C21" w:rsidRPr="009A0CB8">
        <w:rPr>
          <w:color w:val="000000" w:themeColor="text1"/>
          <w:szCs w:val="26"/>
          <w:u w:val="single"/>
        </w:rPr>
        <w:t>роверок и мероприятий СН)</w:t>
      </w:r>
      <w:r w:rsidR="004C700B">
        <w:rPr>
          <w:color w:val="000000" w:themeColor="text1"/>
          <w:szCs w:val="26"/>
          <w:u w:val="single"/>
        </w:rPr>
        <w:t xml:space="preserve"> </w:t>
      </w:r>
      <w:r w:rsidR="00BD3EC5" w:rsidRPr="00CD3C9D">
        <w:rPr>
          <w:color w:val="000000" w:themeColor="text1"/>
          <w:szCs w:val="26"/>
          <w:u w:val="single"/>
        </w:rPr>
        <w:t xml:space="preserve">за </w:t>
      </w:r>
      <w:r w:rsidR="002D12FA">
        <w:rPr>
          <w:color w:val="000000" w:themeColor="text1"/>
          <w:szCs w:val="26"/>
          <w:u w:val="single"/>
        </w:rPr>
        <w:t xml:space="preserve"> </w:t>
      </w:r>
      <w:r w:rsidR="00E4748E">
        <w:rPr>
          <w:color w:val="000000" w:themeColor="text1"/>
          <w:szCs w:val="26"/>
          <w:u w:val="single"/>
        </w:rPr>
        <w:t xml:space="preserve">1 квартал </w:t>
      </w:r>
      <w:r w:rsidR="005C24F6" w:rsidRPr="005C24F6">
        <w:rPr>
          <w:color w:val="000000" w:themeColor="text1"/>
          <w:szCs w:val="26"/>
          <w:u w:val="single"/>
        </w:rPr>
        <w:t>20</w:t>
      </w:r>
      <w:r w:rsidR="00100E98">
        <w:rPr>
          <w:color w:val="000000" w:themeColor="text1"/>
          <w:szCs w:val="26"/>
          <w:u w:val="single"/>
        </w:rPr>
        <w:t>2</w:t>
      </w:r>
      <w:r w:rsidR="00E4748E">
        <w:rPr>
          <w:color w:val="000000" w:themeColor="text1"/>
          <w:szCs w:val="26"/>
          <w:u w:val="single"/>
        </w:rPr>
        <w:t>1</w:t>
      </w:r>
      <w:r w:rsidR="00953748" w:rsidRPr="009A0CB8">
        <w:rPr>
          <w:color w:val="000000" w:themeColor="text1"/>
          <w:szCs w:val="26"/>
          <w:u w:val="single"/>
        </w:rPr>
        <w:t xml:space="preserve"> год</w:t>
      </w:r>
      <w:r w:rsidR="00E4748E">
        <w:rPr>
          <w:color w:val="000000" w:themeColor="text1"/>
          <w:szCs w:val="26"/>
          <w:u w:val="single"/>
        </w:rPr>
        <w:t>а</w:t>
      </w:r>
      <w:r w:rsidRPr="009A0CB8">
        <w:rPr>
          <w:color w:val="000000" w:themeColor="text1"/>
          <w:szCs w:val="26"/>
          <w:u w:val="single"/>
        </w:rPr>
        <w:t>:</w:t>
      </w:r>
    </w:p>
    <w:p w:rsidR="00B4481C" w:rsidRPr="00367A12" w:rsidRDefault="00B4481C" w:rsidP="00B4481C">
      <w:pPr>
        <w:ind w:firstLine="720"/>
        <w:rPr>
          <w:color w:val="000000" w:themeColor="text1"/>
          <w:szCs w:val="26"/>
        </w:rPr>
      </w:pPr>
      <w:r w:rsidRPr="00367A12">
        <w:rPr>
          <w:color w:val="000000" w:themeColor="text1"/>
          <w:szCs w:val="26"/>
        </w:rPr>
        <w:t xml:space="preserve">- выдано </w:t>
      </w:r>
      <w:r w:rsidR="00367A12" w:rsidRPr="00367A12">
        <w:rPr>
          <w:b/>
          <w:color w:val="000000" w:themeColor="text1"/>
          <w:szCs w:val="26"/>
        </w:rPr>
        <w:t>5</w:t>
      </w:r>
      <w:r w:rsidRPr="00367A12">
        <w:rPr>
          <w:b/>
          <w:color w:val="000000" w:themeColor="text1"/>
          <w:szCs w:val="26"/>
        </w:rPr>
        <w:t xml:space="preserve"> предписани</w:t>
      </w:r>
      <w:r w:rsidR="0076423F" w:rsidRPr="00367A12">
        <w:rPr>
          <w:b/>
          <w:color w:val="000000" w:themeColor="text1"/>
          <w:szCs w:val="26"/>
        </w:rPr>
        <w:t>й</w:t>
      </w:r>
      <w:r w:rsidRPr="00367A12">
        <w:rPr>
          <w:color w:val="000000" w:themeColor="text1"/>
          <w:szCs w:val="26"/>
        </w:rPr>
        <w:t xml:space="preserve"> об устранении выявленных нарушений;</w:t>
      </w:r>
    </w:p>
    <w:p w:rsidR="00B4481C" w:rsidRPr="00E66961" w:rsidRDefault="00B4481C" w:rsidP="004B2DDB">
      <w:pPr>
        <w:ind w:firstLine="720"/>
        <w:rPr>
          <w:b/>
          <w:color w:val="000000" w:themeColor="text1"/>
          <w:szCs w:val="26"/>
        </w:rPr>
      </w:pPr>
      <w:r w:rsidRPr="00367A12">
        <w:rPr>
          <w:color w:val="000000" w:themeColor="text1"/>
          <w:szCs w:val="26"/>
        </w:rPr>
        <w:t xml:space="preserve">- составлено </w:t>
      </w:r>
      <w:r w:rsidR="00367A12" w:rsidRPr="00367A12">
        <w:rPr>
          <w:b/>
          <w:color w:val="000000" w:themeColor="text1"/>
          <w:szCs w:val="26"/>
        </w:rPr>
        <w:t>83</w:t>
      </w:r>
      <w:r w:rsidRPr="00367A12">
        <w:rPr>
          <w:b/>
          <w:color w:val="000000" w:themeColor="text1"/>
          <w:szCs w:val="26"/>
        </w:rPr>
        <w:t xml:space="preserve"> протокол</w:t>
      </w:r>
      <w:r w:rsidR="002F4AB2" w:rsidRPr="00367A12">
        <w:rPr>
          <w:b/>
          <w:color w:val="000000" w:themeColor="text1"/>
          <w:szCs w:val="26"/>
        </w:rPr>
        <w:t xml:space="preserve">а </w:t>
      </w:r>
      <w:r w:rsidRPr="00367A12">
        <w:rPr>
          <w:b/>
          <w:color w:val="000000" w:themeColor="text1"/>
          <w:szCs w:val="26"/>
        </w:rPr>
        <w:t>об АПН</w:t>
      </w:r>
      <w:r w:rsidR="004B2DDB" w:rsidRPr="00367A12">
        <w:rPr>
          <w:b/>
          <w:color w:val="000000" w:themeColor="text1"/>
          <w:szCs w:val="26"/>
        </w:rPr>
        <w:t>.</w:t>
      </w:r>
    </w:p>
    <w:p w:rsidR="00627E8D" w:rsidRDefault="00627E8D" w:rsidP="00B4481C">
      <w:pPr>
        <w:ind w:firstLine="720"/>
        <w:rPr>
          <w:color w:val="000000" w:themeColor="text1"/>
          <w:szCs w:val="26"/>
        </w:rPr>
      </w:pPr>
    </w:p>
    <w:p w:rsidR="00570498" w:rsidRPr="00B6628D" w:rsidRDefault="00570498" w:rsidP="00B4481C">
      <w:pPr>
        <w:ind w:firstLine="720"/>
        <w:rPr>
          <w:szCs w:val="26"/>
        </w:rPr>
      </w:pPr>
    </w:p>
    <w:p w:rsidR="00E0541C" w:rsidRPr="00E66961" w:rsidRDefault="0002551B" w:rsidP="00B061F5">
      <w:pPr>
        <w:ind w:firstLine="709"/>
        <w:rPr>
          <w:color w:val="000000" w:themeColor="text1"/>
          <w:szCs w:val="26"/>
        </w:rPr>
      </w:pPr>
      <w:r w:rsidRPr="00E66961">
        <w:rPr>
          <w:color w:val="000000" w:themeColor="text1"/>
          <w:szCs w:val="26"/>
        </w:rPr>
        <w:t>Таким образом, на 1 мероприятие государственного контроля (надзора) приходится:</w:t>
      </w:r>
    </w:p>
    <w:tbl>
      <w:tblPr>
        <w:tblpPr w:leftFromText="180" w:rightFromText="180" w:vertAnchor="text" w:horzAnchor="margin" w:tblpY="250"/>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961"/>
        <w:gridCol w:w="2268"/>
        <w:gridCol w:w="2375"/>
      </w:tblGrid>
      <w:tr w:rsidR="00B4481C" w:rsidRPr="003C78EB" w:rsidTr="007A0020">
        <w:trPr>
          <w:trHeight w:val="561"/>
          <w:tblHeader/>
        </w:trPr>
        <w:tc>
          <w:tcPr>
            <w:tcW w:w="817" w:type="dxa"/>
          </w:tcPr>
          <w:p w:rsidR="00B4481C" w:rsidRPr="003C78EB" w:rsidRDefault="00B4481C" w:rsidP="007A0020">
            <w:pPr>
              <w:spacing w:line="240" w:lineRule="auto"/>
              <w:jc w:val="center"/>
              <w:rPr>
                <w:color w:val="000000" w:themeColor="text1"/>
                <w:sz w:val="22"/>
                <w:szCs w:val="22"/>
              </w:rPr>
            </w:pPr>
            <w:r w:rsidRPr="003C78EB">
              <w:rPr>
                <w:color w:val="000000" w:themeColor="text1"/>
                <w:sz w:val="22"/>
                <w:szCs w:val="22"/>
              </w:rPr>
              <w:t xml:space="preserve">№ </w:t>
            </w:r>
            <w:proofErr w:type="spellStart"/>
            <w:r w:rsidRPr="003C78EB">
              <w:rPr>
                <w:color w:val="000000" w:themeColor="text1"/>
                <w:sz w:val="22"/>
                <w:szCs w:val="22"/>
              </w:rPr>
              <w:t>п</w:t>
            </w:r>
            <w:proofErr w:type="spellEnd"/>
            <w:r w:rsidRPr="003C78EB">
              <w:rPr>
                <w:color w:val="000000" w:themeColor="text1"/>
                <w:sz w:val="22"/>
                <w:szCs w:val="22"/>
              </w:rPr>
              <w:t>/</w:t>
            </w:r>
            <w:proofErr w:type="spellStart"/>
            <w:r w:rsidRPr="003C78EB">
              <w:rPr>
                <w:color w:val="000000" w:themeColor="text1"/>
                <w:sz w:val="22"/>
                <w:szCs w:val="22"/>
              </w:rPr>
              <w:t>п</w:t>
            </w:r>
            <w:proofErr w:type="spellEnd"/>
          </w:p>
        </w:tc>
        <w:tc>
          <w:tcPr>
            <w:tcW w:w="4961" w:type="dxa"/>
          </w:tcPr>
          <w:p w:rsidR="00B4481C" w:rsidRPr="003C78EB" w:rsidRDefault="00B4481C" w:rsidP="007A0020">
            <w:pPr>
              <w:spacing w:line="240" w:lineRule="auto"/>
              <w:jc w:val="center"/>
              <w:rPr>
                <w:color w:val="000000" w:themeColor="text1"/>
                <w:sz w:val="22"/>
                <w:szCs w:val="22"/>
              </w:rPr>
            </w:pPr>
            <w:r w:rsidRPr="003C78EB">
              <w:rPr>
                <w:color w:val="000000" w:themeColor="text1"/>
                <w:sz w:val="22"/>
                <w:szCs w:val="22"/>
              </w:rPr>
              <w:t>Показатель</w:t>
            </w:r>
          </w:p>
        </w:tc>
        <w:tc>
          <w:tcPr>
            <w:tcW w:w="2268" w:type="dxa"/>
          </w:tcPr>
          <w:p w:rsidR="00B4481C" w:rsidRPr="003C78EB" w:rsidRDefault="00B4481C" w:rsidP="007A0020">
            <w:pPr>
              <w:spacing w:line="240" w:lineRule="auto"/>
              <w:jc w:val="center"/>
              <w:rPr>
                <w:color w:val="000000" w:themeColor="text1"/>
                <w:sz w:val="22"/>
                <w:szCs w:val="22"/>
              </w:rPr>
            </w:pPr>
            <w:r w:rsidRPr="003C78EB">
              <w:rPr>
                <w:color w:val="000000" w:themeColor="text1"/>
                <w:sz w:val="22"/>
                <w:szCs w:val="22"/>
              </w:rPr>
              <w:t>на конец отчетного периода прошлого года</w:t>
            </w:r>
          </w:p>
        </w:tc>
        <w:tc>
          <w:tcPr>
            <w:tcW w:w="2375" w:type="dxa"/>
          </w:tcPr>
          <w:p w:rsidR="00B4481C" w:rsidRPr="003C78EB" w:rsidRDefault="00B4481C" w:rsidP="007A0020">
            <w:pPr>
              <w:spacing w:line="240" w:lineRule="auto"/>
              <w:jc w:val="center"/>
              <w:rPr>
                <w:color w:val="000000" w:themeColor="text1"/>
                <w:sz w:val="22"/>
                <w:szCs w:val="22"/>
              </w:rPr>
            </w:pPr>
            <w:r w:rsidRPr="003C78EB">
              <w:rPr>
                <w:color w:val="000000" w:themeColor="text1"/>
                <w:sz w:val="22"/>
                <w:szCs w:val="22"/>
              </w:rPr>
              <w:t>на конец отчетного периода текущего года</w:t>
            </w:r>
          </w:p>
        </w:tc>
      </w:tr>
      <w:tr w:rsidR="00E4748E" w:rsidRPr="003C78EB" w:rsidTr="007A0020">
        <w:trPr>
          <w:tblHeader/>
        </w:trPr>
        <w:tc>
          <w:tcPr>
            <w:tcW w:w="817" w:type="dxa"/>
          </w:tcPr>
          <w:p w:rsidR="00E4748E" w:rsidRPr="003C78EB" w:rsidRDefault="00E4748E" w:rsidP="00E4748E">
            <w:pPr>
              <w:spacing w:line="240" w:lineRule="auto"/>
              <w:jc w:val="center"/>
              <w:rPr>
                <w:color w:val="000000" w:themeColor="text1"/>
                <w:sz w:val="22"/>
                <w:szCs w:val="22"/>
              </w:rPr>
            </w:pPr>
            <w:r w:rsidRPr="003C78EB">
              <w:rPr>
                <w:color w:val="000000" w:themeColor="text1"/>
                <w:sz w:val="22"/>
                <w:szCs w:val="22"/>
              </w:rPr>
              <w:t>1.</w:t>
            </w:r>
          </w:p>
        </w:tc>
        <w:tc>
          <w:tcPr>
            <w:tcW w:w="4961" w:type="dxa"/>
          </w:tcPr>
          <w:p w:rsidR="00E4748E" w:rsidRPr="003C78EB" w:rsidRDefault="00E4748E" w:rsidP="00E4748E">
            <w:pPr>
              <w:spacing w:line="240" w:lineRule="auto"/>
              <w:rPr>
                <w:color w:val="000000" w:themeColor="text1"/>
                <w:sz w:val="22"/>
                <w:szCs w:val="22"/>
              </w:rPr>
            </w:pPr>
            <w:r w:rsidRPr="003C78EB">
              <w:rPr>
                <w:color w:val="000000" w:themeColor="text1"/>
                <w:sz w:val="22"/>
                <w:szCs w:val="22"/>
              </w:rPr>
              <w:t>выявлено нарушений</w:t>
            </w:r>
          </w:p>
        </w:tc>
        <w:tc>
          <w:tcPr>
            <w:tcW w:w="2268" w:type="dxa"/>
          </w:tcPr>
          <w:p w:rsidR="00E4748E" w:rsidRPr="00100E98" w:rsidRDefault="00E4748E" w:rsidP="00E4748E">
            <w:pPr>
              <w:tabs>
                <w:tab w:val="left" w:pos="802"/>
                <w:tab w:val="center" w:pos="1079"/>
              </w:tabs>
              <w:spacing w:line="240" w:lineRule="auto"/>
              <w:jc w:val="center"/>
              <w:rPr>
                <w:color w:val="000000" w:themeColor="text1"/>
                <w:sz w:val="22"/>
                <w:szCs w:val="22"/>
                <w:highlight w:val="yellow"/>
              </w:rPr>
            </w:pPr>
            <w:r w:rsidRPr="00500287">
              <w:rPr>
                <w:color w:val="000000" w:themeColor="text1"/>
                <w:sz w:val="22"/>
                <w:szCs w:val="22"/>
              </w:rPr>
              <w:t>1,1</w:t>
            </w:r>
          </w:p>
        </w:tc>
        <w:tc>
          <w:tcPr>
            <w:tcW w:w="2375" w:type="dxa"/>
          </w:tcPr>
          <w:p w:rsidR="00E4748E" w:rsidRPr="005363A5" w:rsidRDefault="00367A12" w:rsidP="00E4748E">
            <w:pPr>
              <w:tabs>
                <w:tab w:val="left" w:pos="802"/>
                <w:tab w:val="center" w:pos="1079"/>
              </w:tabs>
              <w:spacing w:line="240" w:lineRule="auto"/>
              <w:jc w:val="center"/>
              <w:rPr>
                <w:color w:val="000000" w:themeColor="text1"/>
                <w:sz w:val="22"/>
                <w:szCs w:val="22"/>
              </w:rPr>
            </w:pPr>
            <w:r>
              <w:rPr>
                <w:color w:val="000000" w:themeColor="text1"/>
                <w:sz w:val="22"/>
                <w:szCs w:val="22"/>
              </w:rPr>
              <w:t>1,0</w:t>
            </w:r>
          </w:p>
        </w:tc>
      </w:tr>
      <w:tr w:rsidR="00E4748E" w:rsidRPr="003C78EB" w:rsidTr="007A0020">
        <w:trPr>
          <w:tblHeader/>
        </w:trPr>
        <w:tc>
          <w:tcPr>
            <w:tcW w:w="817" w:type="dxa"/>
          </w:tcPr>
          <w:p w:rsidR="00E4748E" w:rsidRPr="003C78EB" w:rsidRDefault="00E4748E" w:rsidP="00E4748E">
            <w:pPr>
              <w:spacing w:line="240" w:lineRule="auto"/>
              <w:jc w:val="center"/>
              <w:rPr>
                <w:color w:val="000000" w:themeColor="text1"/>
                <w:sz w:val="22"/>
                <w:szCs w:val="22"/>
              </w:rPr>
            </w:pPr>
            <w:r w:rsidRPr="003C78EB">
              <w:rPr>
                <w:color w:val="000000" w:themeColor="text1"/>
                <w:sz w:val="22"/>
                <w:szCs w:val="22"/>
              </w:rPr>
              <w:t>2.</w:t>
            </w:r>
          </w:p>
        </w:tc>
        <w:tc>
          <w:tcPr>
            <w:tcW w:w="4961" w:type="dxa"/>
          </w:tcPr>
          <w:p w:rsidR="00E4748E" w:rsidRPr="003C78EB" w:rsidRDefault="00E4748E" w:rsidP="00E4748E">
            <w:pPr>
              <w:spacing w:line="240" w:lineRule="auto"/>
              <w:rPr>
                <w:color w:val="000000" w:themeColor="text1"/>
                <w:sz w:val="22"/>
                <w:szCs w:val="22"/>
              </w:rPr>
            </w:pPr>
            <w:r w:rsidRPr="003C78EB">
              <w:rPr>
                <w:color w:val="000000" w:themeColor="text1"/>
                <w:sz w:val="22"/>
                <w:szCs w:val="22"/>
              </w:rPr>
              <w:t>выдано предписаний</w:t>
            </w:r>
          </w:p>
        </w:tc>
        <w:tc>
          <w:tcPr>
            <w:tcW w:w="2268" w:type="dxa"/>
          </w:tcPr>
          <w:p w:rsidR="00E4748E" w:rsidRPr="00100E98" w:rsidRDefault="00E4748E" w:rsidP="00E4748E">
            <w:pPr>
              <w:spacing w:line="240" w:lineRule="auto"/>
              <w:jc w:val="center"/>
              <w:rPr>
                <w:color w:val="000000" w:themeColor="text1"/>
                <w:sz w:val="22"/>
                <w:szCs w:val="22"/>
                <w:highlight w:val="yellow"/>
              </w:rPr>
            </w:pPr>
            <w:r w:rsidRPr="00500287">
              <w:rPr>
                <w:color w:val="000000" w:themeColor="text1"/>
                <w:sz w:val="22"/>
                <w:szCs w:val="22"/>
              </w:rPr>
              <w:t>0,1</w:t>
            </w:r>
          </w:p>
        </w:tc>
        <w:tc>
          <w:tcPr>
            <w:tcW w:w="2375" w:type="dxa"/>
          </w:tcPr>
          <w:p w:rsidR="00E4748E" w:rsidRPr="005363A5" w:rsidRDefault="00367A12" w:rsidP="00E4748E">
            <w:pPr>
              <w:spacing w:line="240" w:lineRule="auto"/>
              <w:jc w:val="center"/>
              <w:rPr>
                <w:color w:val="000000" w:themeColor="text1"/>
                <w:sz w:val="22"/>
                <w:szCs w:val="22"/>
              </w:rPr>
            </w:pPr>
            <w:r>
              <w:rPr>
                <w:color w:val="000000" w:themeColor="text1"/>
                <w:sz w:val="22"/>
                <w:szCs w:val="22"/>
              </w:rPr>
              <w:t>0,1</w:t>
            </w:r>
          </w:p>
        </w:tc>
      </w:tr>
      <w:tr w:rsidR="00E4748E" w:rsidRPr="003C78EB" w:rsidTr="007A0020">
        <w:trPr>
          <w:trHeight w:val="70"/>
          <w:tblHeader/>
        </w:trPr>
        <w:tc>
          <w:tcPr>
            <w:tcW w:w="817" w:type="dxa"/>
          </w:tcPr>
          <w:p w:rsidR="00E4748E" w:rsidRPr="003C78EB" w:rsidRDefault="00E4748E" w:rsidP="00E4748E">
            <w:pPr>
              <w:spacing w:line="240" w:lineRule="auto"/>
              <w:jc w:val="center"/>
              <w:rPr>
                <w:color w:val="000000" w:themeColor="text1"/>
                <w:sz w:val="22"/>
                <w:szCs w:val="22"/>
              </w:rPr>
            </w:pPr>
            <w:r w:rsidRPr="003C78EB">
              <w:rPr>
                <w:color w:val="000000" w:themeColor="text1"/>
                <w:sz w:val="22"/>
                <w:szCs w:val="22"/>
              </w:rPr>
              <w:t>3.</w:t>
            </w:r>
          </w:p>
        </w:tc>
        <w:tc>
          <w:tcPr>
            <w:tcW w:w="4961" w:type="dxa"/>
          </w:tcPr>
          <w:p w:rsidR="00E4748E" w:rsidRPr="003C78EB" w:rsidRDefault="00E4748E" w:rsidP="00E4748E">
            <w:pPr>
              <w:spacing w:line="240" w:lineRule="auto"/>
              <w:rPr>
                <w:color w:val="000000" w:themeColor="text1"/>
                <w:sz w:val="22"/>
                <w:szCs w:val="22"/>
              </w:rPr>
            </w:pPr>
            <w:r w:rsidRPr="003C78EB">
              <w:rPr>
                <w:color w:val="000000" w:themeColor="text1"/>
                <w:sz w:val="22"/>
                <w:szCs w:val="22"/>
              </w:rPr>
              <w:t>составлено протоколов об АПН</w:t>
            </w:r>
          </w:p>
        </w:tc>
        <w:tc>
          <w:tcPr>
            <w:tcW w:w="2268" w:type="dxa"/>
          </w:tcPr>
          <w:p w:rsidR="00E4748E" w:rsidRPr="00100E98" w:rsidRDefault="00E4748E" w:rsidP="00E4748E">
            <w:pPr>
              <w:spacing w:line="240" w:lineRule="auto"/>
              <w:jc w:val="center"/>
              <w:rPr>
                <w:color w:val="000000" w:themeColor="text1"/>
                <w:sz w:val="22"/>
                <w:szCs w:val="22"/>
                <w:highlight w:val="yellow"/>
              </w:rPr>
            </w:pPr>
            <w:r w:rsidRPr="00500287">
              <w:rPr>
                <w:color w:val="000000" w:themeColor="text1"/>
                <w:sz w:val="22"/>
                <w:szCs w:val="22"/>
              </w:rPr>
              <w:t>0,8</w:t>
            </w:r>
          </w:p>
        </w:tc>
        <w:tc>
          <w:tcPr>
            <w:tcW w:w="2375" w:type="dxa"/>
          </w:tcPr>
          <w:p w:rsidR="00E4748E" w:rsidRPr="005363A5" w:rsidRDefault="00367A12" w:rsidP="00E4748E">
            <w:pPr>
              <w:spacing w:line="240" w:lineRule="auto"/>
              <w:jc w:val="center"/>
              <w:rPr>
                <w:color w:val="000000" w:themeColor="text1"/>
                <w:sz w:val="22"/>
                <w:szCs w:val="22"/>
              </w:rPr>
            </w:pPr>
            <w:r>
              <w:rPr>
                <w:color w:val="000000" w:themeColor="text1"/>
                <w:sz w:val="22"/>
                <w:szCs w:val="22"/>
              </w:rPr>
              <w:t>0,9</w:t>
            </w:r>
          </w:p>
        </w:tc>
      </w:tr>
      <w:tr w:rsidR="00E4748E" w:rsidRPr="003C78EB" w:rsidTr="007A0020">
        <w:trPr>
          <w:tblHeader/>
        </w:trPr>
        <w:tc>
          <w:tcPr>
            <w:tcW w:w="817" w:type="dxa"/>
          </w:tcPr>
          <w:p w:rsidR="00E4748E" w:rsidRPr="003C78EB" w:rsidRDefault="00E4748E" w:rsidP="00E4748E">
            <w:pPr>
              <w:spacing w:line="240" w:lineRule="auto"/>
              <w:jc w:val="center"/>
              <w:rPr>
                <w:color w:val="000000" w:themeColor="text1"/>
                <w:sz w:val="22"/>
                <w:szCs w:val="22"/>
              </w:rPr>
            </w:pPr>
            <w:r>
              <w:rPr>
                <w:color w:val="000000" w:themeColor="text1"/>
                <w:sz w:val="22"/>
                <w:szCs w:val="22"/>
              </w:rPr>
              <w:t>4</w:t>
            </w:r>
            <w:r w:rsidRPr="003C78EB">
              <w:rPr>
                <w:color w:val="000000" w:themeColor="text1"/>
                <w:sz w:val="22"/>
                <w:szCs w:val="22"/>
              </w:rPr>
              <w:t>.</w:t>
            </w:r>
          </w:p>
        </w:tc>
        <w:tc>
          <w:tcPr>
            <w:tcW w:w="4961" w:type="dxa"/>
          </w:tcPr>
          <w:p w:rsidR="00E4748E" w:rsidRPr="003C78EB" w:rsidRDefault="00E4748E" w:rsidP="00E4748E">
            <w:pPr>
              <w:spacing w:line="240" w:lineRule="auto"/>
              <w:rPr>
                <w:color w:val="000000" w:themeColor="text1"/>
                <w:sz w:val="22"/>
                <w:szCs w:val="22"/>
              </w:rPr>
            </w:pPr>
            <w:r w:rsidRPr="003C78EB">
              <w:rPr>
                <w:color w:val="000000" w:themeColor="text1"/>
                <w:sz w:val="22"/>
                <w:szCs w:val="22"/>
              </w:rPr>
              <w:t>наложено штрафов, тыс.руб.</w:t>
            </w:r>
          </w:p>
        </w:tc>
        <w:tc>
          <w:tcPr>
            <w:tcW w:w="2268" w:type="dxa"/>
          </w:tcPr>
          <w:p w:rsidR="00E4748E" w:rsidRPr="00500287" w:rsidRDefault="00E4748E" w:rsidP="00E4748E">
            <w:pPr>
              <w:spacing w:line="240" w:lineRule="auto"/>
              <w:jc w:val="center"/>
              <w:rPr>
                <w:color w:val="000000" w:themeColor="text1"/>
                <w:sz w:val="22"/>
                <w:szCs w:val="22"/>
              </w:rPr>
            </w:pPr>
            <w:r w:rsidRPr="00500287">
              <w:rPr>
                <w:color w:val="000000" w:themeColor="text1"/>
                <w:sz w:val="22"/>
                <w:szCs w:val="22"/>
              </w:rPr>
              <w:t>47,3</w:t>
            </w:r>
          </w:p>
        </w:tc>
        <w:tc>
          <w:tcPr>
            <w:tcW w:w="2375" w:type="dxa"/>
          </w:tcPr>
          <w:p w:rsidR="00E4748E" w:rsidRPr="005363A5" w:rsidRDefault="00367A12" w:rsidP="00E4748E">
            <w:pPr>
              <w:spacing w:line="240" w:lineRule="auto"/>
              <w:jc w:val="center"/>
              <w:rPr>
                <w:color w:val="000000" w:themeColor="text1"/>
                <w:sz w:val="22"/>
                <w:szCs w:val="22"/>
              </w:rPr>
            </w:pPr>
            <w:r>
              <w:rPr>
                <w:color w:val="000000" w:themeColor="text1"/>
                <w:sz w:val="22"/>
                <w:szCs w:val="22"/>
              </w:rPr>
              <w:t>69,9</w:t>
            </w:r>
          </w:p>
        </w:tc>
      </w:tr>
      <w:tr w:rsidR="00E4748E" w:rsidRPr="003C78EB" w:rsidTr="007A0020">
        <w:trPr>
          <w:tblHeader/>
        </w:trPr>
        <w:tc>
          <w:tcPr>
            <w:tcW w:w="817" w:type="dxa"/>
          </w:tcPr>
          <w:p w:rsidR="00E4748E" w:rsidRPr="003C78EB" w:rsidRDefault="00E4748E" w:rsidP="00E4748E">
            <w:pPr>
              <w:spacing w:line="240" w:lineRule="auto"/>
              <w:jc w:val="center"/>
              <w:rPr>
                <w:color w:val="000000" w:themeColor="text1"/>
                <w:sz w:val="22"/>
                <w:szCs w:val="22"/>
              </w:rPr>
            </w:pPr>
            <w:r>
              <w:rPr>
                <w:color w:val="000000" w:themeColor="text1"/>
                <w:sz w:val="22"/>
                <w:szCs w:val="22"/>
              </w:rPr>
              <w:t>5</w:t>
            </w:r>
            <w:r w:rsidRPr="003C78EB">
              <w:rPr>
                <w:color w:val="000000" w:themeColor="text1"/>
                <w:sz w:val="22"/>
                <w:szCs w:val="22"/>
              </w:rPr>
              <w:t>.</w:t>
            </w:r>
          </w:p>
        </w:tc>
        <w:tc>
          <w:tcPr>
            <w:tcW w:w="4961" w:type="dxa"/>
          </w:tcPr>
          <w:p w:rsidR="00E4748E" w:rsidRPr="003C78EB" w:rsidRDefault="00E4748E" w:rsidP="00E4748E">
            <w:pPr>
              <w:spacing w:line="240" w:lineRule="auto"/>
              <w:rPr>
                <w:color w:val="000000" w:themeColor="text1"/>
                <w:sz w:val="22"/>
                <w:szCs w:val="22"/>
              </w:rPr>
            </w:pPr>
            <w:r w:rsidRPr="003C78EB">
              <w:rPr>
                <w:color w:val="000000" w:themeColor="text1"/>
                <w:sz w:val="22"/>
                <w:szCs w:val="22"/>
              </w:rPr>
              <w:t>взыскано штрафов, тыс.руб.</w:t>
            </w:r>
          </w:p>
        </w:tc>
        <w:tc>
          <w:tcPr>
            <w:tcW w:w="2268" w:type="dxa"/>
          </w:tcPr>
          <w:p w:rsidR="00E4748E" w:rsidRPr="00500287" w:rsidRDefault="00E4748E" w:rsidP="00E4748E">
            <w:pPr>
              <w:spacing w:line="240" w:lineRule="auto"/>
              <w:jc w:val="center"/>
              <w:rPr>
                <w:color w:val="000000" w:themeColor="text1"/>
                <w:sz w:val="22"/>
                <w:szCs w:val="22"/>
              </w:rPr>
            </w:pPr>
            <w:r w:rsidRPr="00500287">
              <w:rPr>
                <w:color w:val="000000" w:themeColor="text1"/>
                <w:sz w:val="22"/>
                <w:szCs w:val="22"/>
              </w:rPr>
              <w:t>18,7</w:t>
            </w:r>
          </w:p>
        </w:tc>
        <w:tc>
          <w:tcPr>
            <w:tcW w:w="2375" w:type="dxa"/>
          </w:tcPr>
          <w:p w:rsidR="00E4748E" w:rsidRPr="005363A5" w:rsidRDefault="00367A12" w:rsidP="00E4748E">
            <w:pPr>
              <w:spacing w:line="240" w:lineRule="auto"/>
              <w:jc w:val="center"/>
              <w:rPr>
                <w:color w:val="000000" w:themeColor="text1"/>
                <w:sz w:val="22"/>
                <w:szCs w:val="22"/>
              </w:rPr>
            </w:pPr>
            <w:r>
              <w:rPr>
                <w:color w:val="000000" w:themeColor="text1"/>
                <w:sz w:val="22"/>
                <w:szCs w:val="22"/>
              </w:rPr>
              <w:t>21,2</w:t>
            </w:r>
          </w:p>
        </w:tc>
      </w:tr>
    </w:tbl>
    <w:p w:rsidR="00827251" w:rsidRPr="00E13D3D" w:rsidRDefault="00827251" w:rsidP="00C57318">
      <w:pPr>
        <w:ind w:firstLine="720"/>
        <w:rPr>
          <w:szCs w:val="26"/>
          <w:u w:val="single"/>
        </w:rPr>
      </w:pPr>
    </w:p>
    <w:p w:rsidR="00F15099" w:rsidRPr="00E13D3D" w:rsidRDefault="00F15099" w:rsidP="00C57318">
      <w:pPr>
        <w:ind w:firstLine="720"/>
        <w:rPr>
          <w:szCs w:val="26"/>
          <w:u w:val="single"/>
        </w:rPr>
      </w:pPr>
    </w:p>
    <w:p w:rsidR="00924994" w:rsidRPr="00E13D3D" w:rsidRDefault="00EB0779" w:rsidP="009100E8">
      <w:pPr>
        <w:pStyle w:val="3"/>
        <w:spacing w:line="360" w:lineRule="auto"/>
        <w:rPr>
          <w:rFonts w:ascii="Times New Roman" w:hAnsi="Times New Roman"/>
          <w:i/>
          <w:color w:val="auto"/>
          <w:szCs w:val="26"/>
          <w:u w:val="single"/>
          <w:lang w:val="ru-RU"/>
        </w:rPr>
      </w:pPr>
      <w:r w:rsidRPr="00E13D3D">
        <w:rPr>
          <w:rFonts w:ascii="Times New Roman" w:hAnsi="Times New Roman"/>
          <w:color w:val="auto"/>
          <w:lang w:val="ru-RU"/>
        </w:rPr>
        <w:lastRenderedPageBreak/>
        <w:tab/>
      </w:r>
      <w:bookmarkStart w:id="47" w:name="_Toc416180544"/>
      <w:r w:rsidR="00B82ACB" w:rsidRPr="00E13D3D">
        <w:rPr>
          <w:rFonts w:ascii="Times New Roman" w:hAnsi="Times New Roman"/>
          <w:color w:val="auto"/>
        </w:rPr>
        <w:t>III</w:t>
      </w:r>
      <w:r w:rsidR="00B82ACB" w:rsidRPr="00E13D3D">
        <w:rPr>
          <w:rFonts w:ascii="Times New Roman" w:hAnsi="Times New Roman"/>
          <w:color w:val="auto"/>
          <w:lang w:val="ru-RU"/>
        </w:rPr>
        <w:t xml:space="preserve">. Выводы по результатам деятельности и предложения по </w:t>
      </w:r>
      <w:r w:rsidR="00CD4BB8" w:rsidRPr="00E13D3D">
        <w:rPr>
          <w:rFonts w:ascii="Times New Roman" w:hAnsi="Times New Roman"/>
          <w:color w:val="auto"/>
          <w:lang w:val="ru-RU"/>
        </w:rPr>
        <w:t>их</w:t>
      </w:r>
      <w:r w:rsidR="00B82ACB" w:rsidRPr="00E13D3D">
        <w:rPr>
          <w:rFonts w:ascii="Times New Roman" w:hAnsi="Times New Roman"/>
          <w:color w:val="auto"/>
          <w:lang w:val="ru-RU"/>
        </w:rPr>
        <w:t xml:space="preserve"> совершенствованию</w:t>
      </w:r>
      <w:bookmarkEnd w:id="47"/>
    </w:p>
    <w:p w:rsidR="00924994" w:rsidRPr="00B6628D" w:rsidRDefault="00924994" w:rsidP="009100E8">
      <w:pPr>
        <w:ind w:firstLine="709"/>
        <w:rPr>
          <w:i/>
          <w:szCs w:val="26"/>
          <w:u w:val="single"/>
        </w:rPr>
      </w:pPr>
    </w:p>
    <w:p w:rsidR="00B039A6" w:rsidRPr="00111FDF" w:rsidRDefault="00151DF7" w:rsidP="009404E5">
      <w:pPr>
        <w:autoSpaceDE w:val="0"/>
        <w:autoSpaceDN w:val="0"/>
        <w:adjustRightInd w:val="0"/>
        <w:ind w:firstLine="708"/>
        <w:rPr>
          <w:noProof/>
          <w:szCs w:val="26"/>
        </w:rPr>
      </w:pPr>
      <w:r>
        <w:rPr>
          <w:szCs w:val="26"/>
        </w:rPr>
        <w:t>Все</w:t>
      </w:r>
      <w:r w:rsidR="00B039A6" w:rsidRPr="00906063">
        <w:rPr>
          <w:szCs w:val="26"/>
        </w:rPr>
        <w:t xml:space="preserve"> предложени</w:t>
      </w:r>
      <w:r>
        <w:rPr>
          <w:szCs w:val="26"/>
        </w:rPr>
        <w:t>я</w:t>
      </w:r>
      <w:r w:rsidR="00B039A6" w:rsidRPr="00906063">
        <w:rPr>
          <w:szCs w:val="26"/>
        </w:rPr>
        <w:t xml:space="preserve"> буд</w:t>
      </w:r>
      <w:r>
        <w:rPr>
          <w:szCs w:val="26"/>
        </w:rPr>
        <w:t>у</w:t>
      </w:r>
      <w:r w:rsidR="00B039A6" w:rsidRPr="00906063">
        <w:rPr>
          <w:szCs w:val="26"/>
        </w:rPr>
        <w:t>т отражен</w:t>
      </w:r>
      <w:r>
        <w:rPr>
          <w:szCs w:val="26"/>
        </w:rPr>
        <w:t>ы</w:t>
      </w:r>
      <w:r w:rsidR="00B039A6" w:rsidRPr="00906063">
        <w:rPr>
          <w:szCs w:val="26"/>
        </w:rPr>
        <w:t xml:space="preserve"> в Справке по результатам анализа деятельности ТО в ЮФО </w:t>
      </w:r>
      <w:r w:rsidR="005528F2">
        <w:rPr>
          <w:szCs w:val="26"/>
        </w:rPr>
        <w:t>за</w:t>
      </w:r>
      <w:r w:rsidR="006E77A3">
        <w:rPr>
          <w:szCs w:val="26"/>
        </w:rPr>
        <w:t xml:space="preserve"> 1 квартал </w:t>
      </w:r>
      <w:r w:rsidR="00100E98">
        <w:rPr>
          <w:szCs w:val="26"/>
        </w:rPr>
        <w:t xml:space="preserve"> </w:t>
      </w:r>
      <w:r w:rsidR="00113203">
        <w:rPr>
          <w:szCs w:val="26"/>
        </w:rPr>
        <w:t>20</w:t>
      </w:r>
      <w:r w:rsidR="006E77A3">
        <w:rPr>
          <w:szCs w:val="26"/>
        </w:rPr>
        <w:t>21</w:t>
      </w:r>
      <w:r w:rsidR="00B039A6" w:rsidRPr="00906063">
        <w:rPr>
          <w:szCs w:val="26"/>
        </w:rPr>
        <w:t xml:space="preserve"> год</w:t>
      </w:r>
      <w:r w:rsidR="006E77A3">
        <w:rPr>
          <w:szCs w:val="26"/>
        </w:rPr>
        <w:t>а</w:t>
      </w:r>
      <w:r w:rsidR="00B039A6" w:rsidRPr="00906063">
        <w:rPr>
          <w:szCs w:val="26"/>
        </w:rPr>
        <w:t>.</w:t>
      </w:r>
    </w:p>
    <w:sectPr w:rsidR="00B039A6" w:rsidRPr="00111FDF" w:rsidSect="002B3E81">
      <w:headerReference w:type="default" r:id="rId63"/>
      <w:pgSz w:w="11907" w:h="16840" w:code="9"/>
      <w:pgMar w:top="851" w:right="567" w:bottom="993" w:left="1134" w:header="567"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690" w:rsidRDefault="003E6690">
      <w:r>
        <w:separator/>
      </w:r>
    </w:p>
    <w:p w:rsidR="003E6690" w:rsidRDefault="003E6690"/>
    <w:p w:rsidR="003E6690" w:rsidRDefault="003E6690"/>
  </w:endnote>
  <w:endnote w:type="continuationSeparator" w:id="1">
    <w:p w:rsidR="003E6690" w:rsidRDefault="003E6690">
      <w:r>
        <w:continuationSeparator/>
      </w:r>
    </w:p>
    <w:p w:rsidR="003E6690" w:rsidRDefault="003E6690"/>
    <w:p w:rsidR="003E6690" w:rsidRDefault="003E669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WenQuanYi Micro Hei">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WenQuanYi Zen Hei Sharp">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690" w:rsidRDefault="003E6690">
      <w:r>
        <w:separator/>
      </w:r>
    </w:p>
    <w:p w:rsidR="003E6690" w:rsidRDefault="003E6690"/>
    <w:p w:rsidR="003E6690" w:rsidRDefault="003E6690"/>
  </w:footnote>
  <w:footnote w:type="continuationSeparator" w:id="1">
    <w:p w:rsidR="003E6690" w:rsidRDefault="003E6690">
      <w:r>
        <w:continuationSeparator/>
      </w:r>
    </w:p>
    <w:p w:rsidR="003E6690" w:rsidRDefault="003E6690"/>
    <w:p w:rsidR="003E6690" w:rsidRDefault="003E669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2571"/>
      <w:docPartObj>
        <w:docPartGallery w:val="Page Numbers (Top of Page)"/>
        <w:docPartUnique/>
      </w:docPartObj>
    </w:sdtPr>
    <w:sdtContent>
      <w:p w:rsidR="003E6690" w:rsidRDefault="00836EE4">
        <w:pPr>
          <w:pStyle w:val="a4"/>
          <w:jc w:val="center"/>
        </w:pPr>
        <w:fldSimple w:instr=" PAGE   \* MERGEFORMAT ">
          <w:r w:rsidR="00AF601C">
            <w:rPr>
              <w:noProof/>
            </w:rPr>
            <w:t>89</w:t>
          </w:r>
        </w:fldSimple>
      </w:p>
    </w:sdtContent>
  </w:sdt>
  <w:p w:rsidR="003E6690" w:rsidRDefault="003E669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17B83"/>
    <w:multiLevelType w:val="hybridMultilevel"/>
    <w:tmpl w:val="F7B201DE"/>
    <w:lvl w:ilvl="0" w:tplc="C00E4B74">
      <w:start w:val="1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F462E50"/>
    <w:multiLevelType w:val="hybridMultilevel"/>
    <w:tmpl w:val="FDF0AE68"/>
    <w:lvl w:ilvl="0" w:tplc="45A060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5CB38AA"/>
    <w:multiLevelType w:val="hybridMultilevel"/>
    <w:tmpl w:val="1584B580"/>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17235745"/>
    <w:multiLevelType w:val="hybridMultilevel"/>
    <w:tmpl w:val="6242D35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6528FA"/>
    <w:multiLevelType w:val="hybridMultilevel"/>
    <w:tmpl w:val="CA7472E0"/>
    <w:lvl w:ilvl="0" w:tplc="5A9A5990">
      <w:start w:val="1"/>
      <w:numFmt w:val="decimal"/>
      <w:lvlText w:val="%1."/>
      <w:lvlJc w:val="left"/>
      <w:pPr>
        <w:ind w:left="1211"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CD7FDC"/>
    <w:multiLevelType w:val="hybridMultilevel"/>
    <w:tmpl w:val="04B03530"/>
    <w:lvl w:ilvl="0" w:tplc="93AA4472">
      <w:start w:val="1"/>
      <w:numFmt w:val="decimal"/>
      <w:lvlText w:val="%1."/>
      <w:lvlJc w:val="left"/>
      <w:pPr>
        <w:ind w:left="1524" w:hanging="90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6">
    <w:nsid w:val="3B822438"/>
    <w:multiLevelType w:val="hybridMultilevel"/>
    <w:tmpl w:val="753E51B4"/>
    <w:lvl w:ilvl="0" w:tplc="1FA2E94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CF554D8"/>
    <w:multiLevelType w:val="hybridMultilevel"/>
    <w:tmpl w:val="E39A3804"/>
    <w:lvl w:ilvl="0" w:tplc="FCD882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9">
    <w:nsid w:val="5CBB3414"/>
    <w:multiLevelType w:val="hybridMultilevel"/>
    <w:tmpl w:val="3DEE404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ECB6495"/>
    <w:multiLevelType w:val="hybridMultilevel"/>
    <w:tmpl w:val="753E51B4"/>
    <w:lvl w:ilvl="0" w:tplc="1FA2E94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2">
    <w:nsid w:val="6F623FE8"/>
    <w:multiLevelType w:val="hybridMultilevel"/>
    <w:tmpl w:val="753E51B4"/>
    <w:lvl w:ilvl="0" w:tplc="1FA2E94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2F85DF5"/>
    <w:multiLevelType w:val="hybridMultilevel"/>
    <w:tmpl w:val="A5043614"/>
    <w:lvl w:ilvl="0" w:tplc="04190001">
      <w:start w:val="865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2"/>
  </w:num>
  <w:num w:numId="5">
    <w:abstractNumId w:val="1"/>
  </w:num>
  <w:num w:numId="6">
    <w:abstractNumId w:val="3"/>
  </w:num>
  <w:num w:numId="7">
    <w:abstractNumId w:val="5"/>
  </w:num>
  <w:num w:numId="8">
    <w:abstractNumId w:val="0"/>
  </w:num>
  <w:num w:numId="9">
    <w:abstractNumId w:val="13"/>
  </w:num>
  <w:num w:numId="10">
    <w:abstractNumId w:val="9"/>
  </w:num>
  <w:num w:numId="11">
    <w:abstractNumId w:val="7"/>
  </w:num>
  <w:num w:numId="12">
    <w:abstractNumId w:val="6"/>
  </w:num>
  <w:num w:numId="13">
    <w:abstractNumId w:val="12"/>
  </w:num>
  <w:num w:numId="14">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stylePaneFormatFilter w:val="0004"/>
  <w:defaultTabStop w:val="709"/>
  <w:hyphenationZone w:val="284"/>
  <w:doNotHyphenateCaps/>
  <w:drawingGridHorizontalSpacing w:val="13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4E496A"/>
    <w:rsid w:val="0000018C"/>
    <w:rsid w:val="000007B4"/>
    <w:rsid w:val="00000A4F"/>
    <w:rsid w:val="00000AB7"/>
    <w:rsid w:val="00000B1A"/>
    <w:rsid w:val="00000E1A"/>
    <w:rsid w:val="0000108F"/>
    <w:rsid w:val="00001202"/>
    <w:rsid w:val="0000152D"/>
    <w:rsid w:val="000015D7"/>
    <w:rsid w:val="00001675"/>
    <w:rsid w:val="000017CD"/>
    <w:rsid w:val="000017E7"/>
    <w:rsid w:val="0000184B"/>
    <w:rsid w:val="00001876"/>
    <w:rsid w:val="000018DD"/>
    <w:rsid w:val="0000195E"/>
    <w:rsid w:val="00001985"/>
    <w:rsid w:val="000019AB"/>
    <w:rsid w:val="00001A4F"/>
    <w:rsid w:val="00001C23"/>
    <w:rsid w:val="00001F5F"/>
    <w:rsid w:val="0000201D"/>
    <w:rsid w:val="00002065"/>
    <w:rsid w:val="000021ED"/>
    <w:rsid w:val="0000238F"/>
    <w:rsid w:val="00002518"/>
    <w:rsid w:val="000025D2"/>
    <w:rsid w:val="000027E4"/>
    <w:rsid w:val="0000293B"/>
    <w:rsid w:val="00002E28"/>
    <w:rsid w:val="00002EE7"/>
    <w:rsid w:val="00003252"/>
    <w:rsid w:val="00003554"/>
    <w:rsid w:val="000037F5"/>
    <w:rsid w:val="00003B01"/>
    <w:rsid w:val="00003CAF"/>
    <w:rsid w:val="00003E9F"/>
    <w:rsid w:val="00004007"/>
    <w:rsid w:val="0000471C"/>
    <w:rsid w:val="0000479F"/>
    <w:rsid w:val="00004FB5"/>
    <w:rsid w:val="00004FD3"/>
    <w:rsid w:val="00005014"/>
    <w:rsid w:val="000052BA"/>
    <w:rsid w:val="00005515"/>
    <w:rsid w:val="00005720"/>
    <w:rsid w:val="00005846"/>
    <w:rsid w:val="000059F9"/>
    <w:rsid w:val="00005B1D"/>
    <w:rsid w:val="00005BA0"/>
    <w:rsid w:val="00005BC3"/>
    <w:rsid w:val="00005E40"/>
    <w:rsid w:val="000061DF"/>
    <w:rsid w:val="00006293"/>
    <w:rsid w:val="00006311"/>
    <w:rsid w:val="00006344"/>
    <w:rsid w:val="0000641B"/>
    <w:rsid w:val="000065A0"/>
    <w:rsid w:val="0000669F"/>
    <w:rsid w:val="0000676C"/>
    <w:rsid w:val="00006AA8"/>
    <w:rsid w:val="00006AC7"/>
    <w:rsid w:val="00006BDA"/>
    <w:rsid w:val="00006D9F"/>
    <w:rsid w:val="00006EA4"/>
    <w:rsid w:val="00006EDB"/>
    <w:rsid w:val="00006F73"/>
    <w:rsid w:val="0000708A"/>
    <w:rsid w:val="0000766C"/>
    <w:rsid w:val="000076A5"/>
    <w:rsid w:val="000076AD"/>
    <w:rsid w:val="00007C32"/>
    <w:rsid w:val="00007C70"/>
    <w:rsid w:val="00007E70"/>
    <w:rsid w:val="00007E8B"/>
    <w:rsid w:val="00007F36"/>
    <w:rsid w:val="0001018F"/>
    <w:rsid w:val="000101B7"/>
    <w:rsid w:val="000103DC"/>
    <w:rsid w:val="00010692"/>
    <w:rsid w:val="000108F9"/>
    <w:rsid w:val="00010BEE"/>
    <w:rsid w:val="00010C69"/>
    <w:rsid w:val="00010EA0"/>
    <w:rsid w:val="00010EAB"/>
    <w:rsid w:val="0001125B"/>
    <w:rsid w:val="000116C4"/>
    <w:rsid w:val="00011940"/>
    <w:rsid w:val="000119B1"/>
    <w:rsid w:val="00011DA8"/>
    <w:rsid w:val="00011DB4"/>
    <w:rsid w:val="00011FCC"/>
    <w:rsid w:val="00012356"/>
    <w:rsid w:val="00012438"/>
    <w:rsid w:val="0001299D"/>
    <w:rsid w:val="00012BBC"/>
    <w:rsid w:val="00012EB4"/>
    <w:rsid w:val="00012EF8"/>
    <w:rsid w:val="000135BD"/>
    <w:rsid w:val="000138D0"/>
    <w:rsid w:val="00013C1B"/>
    <w:rsid w:val="00013EC9"/>
    <w:rsid w:val="00013F74"/>
    <w:rsid w:val="000142E2"/>
    <w:rsid w:val="000143D9"/>
    <w:rsid w:val="0001468B"/>
    <w:rsid w:val="00014B52"/>
    <w:rsid w:val="00014C73"/>
    <w:rsid w:val="00014D1D"/>
    <w:rsid w:val="00014DF2"/>
    <w:rsid w:val="000150B9"/>
    <w:rsid w:val="0001512E"/>
    <w:rsid w:val="00015592"/>
    <w:rsid w:val="00015819"/>
    <w:rsid w:val="00015BA3"/>
    <w:rsid w:val="0001613C"/>
    <w:rsid w:val="000164BA"/>
    <w:rsid w:val="000166BD"/>
    <w:rsid w:val="00016700"/>
    <w:rsid w:val="000167B6"/>
    <w:rsid w:val="00016890"/>
    <w:rsid w:val="00016A45"/>
    <w:rsid w:val="00016AC7"/>
    <w:rsid w:val="00016C54"/>
    <w:rsid w:val="000173A3"/>
    <w:rsid w:val="00017413"/>
    <w:rsid w:val="00017851"/>
    <w:rsid w:val="0001787A"/>
    <w:rsid w:val="00017DC4"/>
    <w:rsid w:val="00017E98"/>
    <w:rsid w:val="0002005A"/>
    <w:rsid w:val="000202A6"/>
    <w:rsid w:val="000202EA"/>
    <w:rsid w:val="00020606"/>
    <w:rsid w:val="00020785"/>
    <w:rsid w:val="00020DD3"/>
    <w:rsid w:val="00020E18"/>
    <w:rsid w:val="00020F58"/>
    <w:rsid w:val="000213E6"/>
    <w:rsid w:val="000214FA"/>
    <w:rsid w:val="0002156E"/>
    <w:rsid w:val="00021734"/>
    <w:rsid w:val="0002175A"/>
    <w:rsid w:val="000217DD"/>
    <w:rsid w:val="00021814"/>
    <w:rsid w:val="000218DE"/>
    <w:rsid w:val="00021ACE"/>
    <w:rsid w:val="00021C74"/>
    <w:rsid w:val="00021FB0"/>
    <w:rsid w:val="00022273"/>
    <w:rsid w:val="00022293"/>
    <w:rsid w:val="00022318"/>
    <w:rsid w:val="00022658"/>
    <w:rsid w:val="00022DC5"/>
    <w:rsid w:val="00022E2D"/>
    <w:rsid w:val="00022EE0"/>
    <w:rsid w:val="0002373D"/>
    <w:rsid w:val="00023889"/>
    <w:rsid w:val="000238E5"/>
    <w:rsid w:val="0002393D"/>
    <w:rsid w:val="00023B27"/>
    <w:rsid w:val="00023CC4"/>
    <w:rsid w:val="00024284"/>
    <w:rsid w:val="000242DB"/>
    <w:rsid w:val="000243A1"/>
    <w:rsid w:val="0002440B"/>
    <w:rsid w:val="0002455F"/>
    <w:rsid w:val="00024915"/>
    <w:rsid w:val="00024916"/>
    <w:rsid w:val="000249A6"/>
    <w:rsid w:val="00024AAC"/>
    <w:rsid w:val="00024B35"/>
    <w:rsid w:val="00024C4E"/>
    <w:rsid w:val="00024C5D"/>
    <w:rsid w:val="00024C65"/>
    <w:rsid w:val="00024D9C"/>
    <w:rsid w:val="00024EE6"/>
    <w:rsid w:val="00024F14"/>
    <w:rsid w:val="00024F50"/>
    <w:rsid w:val="00025020"/>
    <w:rsid w:val="000250E7"/>
    <w:rsid w:val="0002551B"/>
    <w:rsid w:val="0002559B"/>
    <w:rsid w:val="00025662"/>
    <w:rsid w:val="00025890"/>
    <w:rsid w:val="000258AF"/>
    <w:rsid w:val="00025CE4"/>
    <w:rsid w:val="00025FE6"/>
    <w:rsid w:val="0002619F"/>
    <w:rsid w:val="0002645D"/>
    <w:rsid w:val="0002681E"/>
    <w:rsid w:val="000268B3"/>
    <w:rsid w:val="00026A79"/>
    <w:rsid w:val="00026E4E"/>
    <w:rsid w:val="000270C2"/>
    <w:rsid w:val="0002725C"/>
    <w:rsid w:val="00027464"/>
    <w:rsid w:val="00027839"/>
    <w:rsid w:val="00027898"/>
    <w:rsid w:val="00027A96"/>
    <w:rsid w:val="00027F04"/>
    <w:rsid w:val="00027FD2"/>
    <w:rsid w:val="00027FE2"/>
    <w:rsid w:val="000301D9"/>
    <w:rsid w:val="00030330"/>
    <w:rsid w:val="00030391"/>
    <w:rsid w:val="00030794"/>
    <w:rsid w:val="00030812"/>
    <w:rsid w:val="00030B8E"/>
    <w:rsid w:val="00030BB9"/>
    <w:rsid w:val="00030C79"/>
    <w:rsid w:val="00030DF8"/>
    <w:rsid w:val="0003168C"/>
    <w:rsid w:val="0003188D"/>
    <w:rsid w:val="00031AEC"/>
    <w:rsid w:val="00031DD0"/>
    <w:rsid w:val="00032043"/>
    <w:rsid w:val="00032112"/>
    <w:rsid w:val="000327A8"/>
    <w:rsid w:val="0003281A"/>
    <w:rsid w:val="00032A54"/>
    <w:rsid w:val="00032AD6"/>
    <w:rsid w:val="00032C6D"/>
    <w:rsid w:val="00032D80"/>
    <w:rsid w:val="00032E75"/>
    <w:rsid w:val="0003319D"/>
    <w:rsid w:val="000331A2"/>
    <w:rsid w:val="000331ED"/>
    <w:rsid w:val="00033453"/>
    <w:rsid w:val="0003351B"/>
    <w:rsid w:val="00033763"/>
    <w:rsid w:val="00033902"/>
    <w:rsid w:val="00033AB7"/>
    <w:rsid w:val="00033C8C"/>
    <w:rsid w:val="00033D78"/>
    <w:rsid w:val="00033D8A"/>
    <w:rsid w:val="00033F1A"/>
    <w:rsid w:val="00033FDF"/>
    <w:rsid w:val="00034083"/>
    <w:rsid w:val="0003419C"/>
    <w:rsid w:val="000341B1"/>
    <w:rsid w:val="000341C4"/>
    <w:rsid w:val="0003423D"/>
    <w:rsid w:val="00034433"/>
    <w:rsid w:val="00034544"/>
    <w:rsid w:val="0003475E"/>
    <w:rsid w:val="00034994"/>
    <w:rsid w:val="00034EA5"/>
    <w:rsid w:val="000352C9"/>
    <w:rsid w:val="00035488"/>
    <w:rsid w:val="00035675"/>
    <w:rsid w:val="000356D1"/>
    <w:rsid w:val="00035798"/>
    <w:rsid w:val="000357EE"/>
    <w:rsid w:val="00035826"/>
    <w:rsid w:val="000358CD"/>
    <w:rsid w:val="000358E7"/>
    <w:rsid w:val="00035C0F"/>
    <w:rsid w:val="000360C7"/>
    <w:rsid w:val="00036105"/>
    <w:rsid w:val="000361AB"/>
    <w:rsid w:val="0003633B"/>
    <w:rsid w:val="000364A2"/>
    <w:rsid w:val="000365E5"/>
    <w:rsid w:val="0003676D"/>
    <w:rsid w:val="00036807"/>
    <w:rsid w:val="00036862"/>
    <w:rsid w:val="00036931"/>
    <w:rsid w:val="0003694E"/>
    <w:rsid w:val="00036AB9"/>
    <w:rsid w:val="00036FA4"/>
    <w:rsid w:val="0003731D"/>
    <w:rsid w:val="00037428"/>
    <w:rsid w:val="00037616"/>
    <w:rsid w:val="00037BA8"/>
    <w:rsid w:val="00037BEB"/>
    <w:rsid w:val="000404A5"/>
    <w:rsid w:val="000405F0"/>
    <w:rsid w:val="00040BE3"/>
    <w:rsid w:val="00040F5E"/>
    <w:rsid w:val="00040F6B"/>
    <w:rsid w:val="000410EE"/>
    <w:rsid w:val="000411D0"/>
    <w:rsid w:val="0004185B"/>
    <w:rsid w:val="00041B1D"/>
    <w:rsid w:val="00041D61"/>
    <w:rsid w:val="00041EF1"/>
    <w:rsid w:val="0004213E"/>
    <w:rsid w:val="000422AE"/>
    <w:rsid w:val="000423D2"/>
    <w:rsid w:val="000423EF"/>
    <w:rsid w:val="0004258D"/>
    <w:rsid w:val="000426FA"/>
    <w:rsid w:val="000427A1"/>
    <w:rsid w:val="00042945"/>
    <w:rsid w:val="000429AA"/>
    <w:rsid w:val="000429E8"/>
    <w:rsid w:val="00042BC3"/>
    <w:rsid w:val="00042BF1"/>
    <w:rsid w:val="00043460"/>
    <w:rsid w:val="00043533"/>
    <w:rsid w:val="00043542"/>
    <w:rsid w:val="00043885"/>
    <w:rsid w:val="00043A7F"/>
    <w:rsid w:val="00043AE4"/>
    <w:rsid w:val="00043BAD"/>
    <w:rsid w:val="00043E43"/>
    <w:rsid w:val="00044045"/>
    <w:rsid w:val="00044397"/>
    <w:rsid w:val="0004443D"/>
    <w:rsid w:val="00044625"/>
    <w:rsid w:val="0004471D"/>
    <w:rsid w:val="000449D9"/>
    <w:rsid w:val="00044C54"/>
    <w:rsid w:val="00044C83"/>
    <w:rsid w:val="00045989"/>
    <w:rsid w:val="00045A73"/>
    <w:rsid w:val="00045AEA"/>
    <w:rsid w:val="00045BFF"/>
    <w:rsid w:val="00045D3C"/>
    <w:rsid w:val="00045E8D"/>
    <w:rsid w:val="00045EB7"/>
    <w:rsid w:val="00045F42"/>
    <w:rsid w:val="0004605D"/>
    <w:rsid w:val="0004651C"/>
    <w:rsid w:val="000466B4"/>
    <w:rsid w:val="00046B37"/>
    <w:rsid w:val="00046E56"/>
    <w:rsid w:val="0004708A"/>
    <w:rsid w:val="00047599"/>
    <w:rsid w:val="0004772E"/>
    <w:rsid w:val="000478FD"/>
    <w:rsid w:val="00047BAC"/>
    <w:rsid w:val="00047EFB"/>
    <w:rsid w:val="00047FB9"/>
    <w:rsid w:val="00050194"/>
    <w:rsid w:val="00050621"/>
    <w:rsid w:val="0005064B"/>
    <w:rsid w:val="000506C4"/>
    <w:rsid w:val="00050724"/>
    <w:rsid w:val="00050733"/>
    <w:rsid w:val="00050D1B"/>
    <w:rsid w:val="00050E44"/>
    <w:rsid w:val="00050E81"/>
    <w:rsid w:val="00050F61"/>
    <w:rsid w:val="000510AE"/>
    <w:rsid w:val="000511D3"/>
    <w:rsid w:val="00051328"/>
    <w:rsid w:val="00051733"/>
    <w:rsid w:val="00051921"/>
    <w:rsid w:val="000519C0"/>
    <w:rsid w:val="00051BF5"/>
    <w:rsid w:val="00052026"/>
    <w:rsid w:val="000520E9"/>
    <w:rsid w:val="0005235A"/>
    <w:rsid w:val="00052805"/>
    <w:rsid w:val="00052D65"/>
    <w:rsid w:val="0005339D"/>
    <w:rsid w:val="00053706"/>
    <w:rsid w:val="00053A6E"/>
    <w:rsid w:val="00053DAB"/>
    <w:rsid w:val="00053DF8"/>
    <w:rsid w:val="00053EE2"/>
    <w:rsid w:val="000545A6"/>
    <w:rsid w:val="00054651"/>
    <w:rsid w:val="000547A3"/>
    <w:rsid w:val="000547E6"/>
    <w:rsid w:val="00054A7E"/>
    <w:rsid w:val="00054D17"/>
    <w:rsid w:val="00055041"/>
    <w:rsid w:val="0005504B"/>
    <w:rsid w:val="00055513"/>
    <w:rsid w:val="00055595"/>
    <w:rsid w:val="0005566D"/>
    <w:rsid w:val="000559C1"/>
    <w:rsid w:val="00055AFF"/>
    <w:rsid w:val="00055B96"/>
    <w:rsid w:val="00055C7E"/>
    <w:rsid w:val="00055CB5"/>
    <w:rsid w:val="00055D17"/>
    <w:rsid w:val="00055DD1"/>
    <w:rsid w:val="00055ED5"/>
    <w:rsid w:val="00056109"/>
    <w:rsid w:val="00056247"/>
    <w:rsid w:val="00056307"/>
    <w:rsid w:val="000563A5"/>
    <w:rsid w:val="000563F5"/>
    <w:rsid w:val="0005641A"/>
    <w:rsid w:val="000567FF"/>
    <w:rsid w:val="000569F0"/>
    <w:rsid w:val="000569FE"/>
    <w:rsid w:val="00056B0B"/>
    <w:rsid w:val="00056B77"/>
    <w:rsid w:val="00056B8B"/>
    <w:rsid w:val="00056BF3"/>
    <w:rsid w:val="00056D40"/>
    <w:rsid w:val="00056E73"/>
    <w:rsid w:val="00057008"/>
    <w:rsid w:val="000570C3"/>
    <w:rsid w:val="0005711E"/>
    <w:rsid w:val="00057193"/>
    <w:rsid w:val="00057552"/>
    <w:rsid w:val="00057A79"/>
    <w:rsid w:val="00057BB8"/>
    <w:rsid w:val="00057D1C"/>
    <w:rsid w:val="00057DF4"/>
    <w:rsid w:val="00057E14"/>
    <w:rsid w:val="000600FA"/>
    <w:rsid w:val="0006038B"/>
    <w:rsid w:val="000604A1"/>
    <w:rsid w:val="000605A5"/>
    <w:rsid w:val="00060731"/>
    <w:rsid w:val="000608B2"/>
    <w:rsid w:val="00060B76"/>
    <w:rsid w:val="00060B99"/>
    <w:rsid w:val="00060D94"/>
    <w:rsid w:val="000612A2"/>
    <w:rsid w:val="000612B6"/>
    <w:rsid w:val="000612E2"/>
    <w:rsid w:val="000613C1"/>
    <w:rsid w:val="0006155B"/>
    <w:rsid w:val="000617E8"/>
    <w:rsid w:val="00061F28"/>
    <w:rsid w:val="00061FE3"/>
    <w:rsid w:val="00062406"/>
    <w:rsid w:val="0006283A"/>
    <w:rsid w:val="00062A09"/>
    <w:rsid w:val="00062C2C"/>
    <w:rsid w:val="00062DBD"/>
    <w:rsid w:val="00063374"/>
    <w:rsid w:val="0006359D"/>
    <w:rsid w:val="000635C7"/>
    <w:rsid w:val="00063621"/>
    <w:rsid w:val="00063786"/>
    <w:rsid w:val="00063993"/>
    <w:rsid w:val="00063FF2"/>
    <w:rsid w:val="00064031"/>
    <w:rsid w:val="00064527"/>
    <w:rsid w:val="00064605"/>
    <w:rsid w:val="000649B9"/>
    <w:rsid w:val="00064AFE"/>
    <w:rsid w:val="00064C40"/>
    <w:rsid w:val="00064CB2"/>
    <w:rsid w:val="00064EBE"/>
    <w:rsid w:val="00064FE1"/>
    <w:rsid w:val="0006519C"/>
    <w:rsid w:val="000657C3"/>
    <w:rsid w:val="00065887"/>
    <w:rsid w:val="00065921"/>
    <w:rsid w:val="00065C67"/>
    <w:rsid w:val="00066197"/>
    <w:rsid w:val="0006629B"/>
    <w:rsid w:val="000663EF"/>
    <w:rsid w:val="00066795"/>
    <w:rsid w:val="000667D8"/>
    <w:rsid w:val="00066C06"/>
    <w:rsid w:val="00066FD3"/>
    <w:rsid w:val="00067024"/>
    <w:rsid w:val="00067138"/>
    <w:rsid w:val="000671E2"/>
    <w:rsid w:val="0006736B"/>
    <w:rsid w:val="00067654"/>
    <w:rsid w:val="00067996"/>
    <w:rsid w:val="00067CED"/>
    <w:rsid w:val="00067F68"/>
    <w:rsid w:val="0007086B"/>
    <w:rsid w:val="00070BFC"/>
    <w:rsid w:val="00070C84"/>
    <w:rsid w:val="00070DA7"/>
    <w:rsid w:val="000710C6"/>
    <w:rsid w:val="000711A6"/>
    <w:rsid w:val="00071364"/>
    <w:rsid w:val="000714EB"/>
    <w:rsid w:val="00071639"/>
    <w:rsid w:val="0007165C"/>
    <w:rsid w:val="00071698"/>
    <w:rsid w:val="000716BA"/>
    <w:rsid w:val="000719FD"/>
    <w:rsid w:val="00071A7E"/>
    <w:rsid w:val="00071C46"/>
    <w:rsid w:val="00071DA8"/>
    <w:rsid w:val="00071E41"/>
    <w:rsid w:val="00071E5E"/>
    <w:rsid w:val="00071EE5"/>
    <w:rsid w:val="00071FDD"/>
    <w:rsid w:val="0007212F"/>
    <w:rsid w:val="00072135"/>
    <w:rsid w:val="000722F6"/>
    <w:rsid w:val="000723F7"/>
    <w:rsid w:val="00072425"/>
    <w:rsid w:val="0007293A"/>
    <w:rsid w:val="00072AA0"/>
    <w:rsid w:val="00072F42"/>
    <w:rsid w:val="00072F55"/>
    <w:rsid w:val="00073077"/>
    <w:rsid w:val="0007309E"/>
    <w:rsid w:val="000730F7"/>
    <w:rsid w:val="000731F0"/>
    <w:rsid w:val="0007352F"/>
    <w:rsid w:val="00073802"/>
    <w:rsid w:val="000738D2"/>
    <w:rsid w:val="000739DF"/>
    <w:rsid w:val="00073A5A"/>
    <w:rsid w:val="00073C6F"/>
    <w:rsid w:val="00073C85"/>
    <w:rsid w:val="00073E23"/>
    <w:rsid w:val="00073E64"/>
    <w:rsid w:val="000740AC"/>
    <w:rsid w:val="000741BC"/>
    <w:rsid w:val="000743A8"/>
    <w:rsid w:val="000745C0"/>
    <w:rsid w:val="000746A0"/>
    <w:rsid w:val="000747A9"/>
    <w:rsid w:val="000747E8"/>
    <w:rsid w:val="00074AAF"/>
    <w:rsid w:val="00074BA9"/>
    <w:rsid w:val="00074C13"/>
    <w:rsid w:val="0007505C"/>
    <w:rsid w:val="00075196"/>
    <w:rsid w:val="0007547E"/>
    <w:rsid w:val="000754F2"/>
    <w:rsid w:val="000756D0"/>
    <w:rsid w:val="000757CF"/>
    <w:rsid w:val="00075C81"/>
    <w:rsid w:val="00075F78"/>
    <w:rsid w:val="000761A4"/>
    <w:rsid w:val="000765EB"/>
    <w:rsid w:val="00076655"/>
    <w:rsid w:val="000767E4"/>
    <w:rsid w:val="00076A7C"/>
    <w:rsid w:val="000772BE"/>
    <w:rsid w:val="0007760A"/>
    <w:rsid w:val="00077A6C"/>
    <w:rsid w:val="00077B70"/>
    <w:rsid w:val="00077DE4"/>
    <w:rsid w:val="00077DFF"/>
    <w:rsid w:val="00077F11"/>
    <w:rsid w:val="00080056"/>
    <w:rsid w:val="0008013D"/>
    <w:rsid w:val="000801A4"/>
    <w:rsid w:val="000805FF"/>
    <w:rsid w:val="0008060D"/>
    <w:rsid w:val="0008067D"/>
    <w:rsid w:val="0008078E"/>
    <w:rsid w:val="00080B01"/>
    <w:rsid w:val="00080CE8"/>
    <w:rsid w:val="00080EC9"/>
    <w:rsid w:val="000811F8"/>
    <w:rsid w:val="00081274"/>
    <w:rsid w:val="0008174F"/>
    <w:rsid w:val="000817BB"/>
    <w:rsid w:val="000817F7"/>
    <w:rsid w:val="00081E24"/>
    <w:rsid w:val="00081F17"/>
    <w:rsid w:val="00081F28"/>
    <w:rsid w:val="00081FCA"/>
    <w:rsid w:val="00081FDF"/>
    <w:rsid w:val="00082327"/>
    <w:rsid w:val="000823A7"/>
    <w:rsid w:val="0008246E"/>
    <w:rsid w:val="0008259A"/>
    <w:rsid w:val="000825DF"/>
    <w:rsid w:val="000829D9"/>
    <w:rsid w:val="00082BA0"/>
    <w:rsid w:val="00082BD0"/>
    <w:rsid w:val="00082C65"/>
    <w:rsid w:val="00082C78"/>
    <w:rsid w:val="00082DC8"/>
    <w:rsid w:val="00082E57"/>
    <w:rsid w:val="000832F3"/>
    <w:rsid w:val="0008372F"/>
    <w:rsid w:val="0008377A"/>
    <w:rsid w:val="00083906"/>
    <w:rsid w:val="00083C41"/>
    <w:rsid w:val="00083ECA"/>
    <w:rsid w:val="00083EE8"/>
    <w:rsid w:val="00083F73"/>
    <w:rsid w:val="000841C7"/>
    <w:rsid w:val="000842D3"/>
    <w:rsid w:val="000842EA"/>
    <w:rsid w:val="000844AE"/>
    <w:rsid w:val="0008498E"/>
    <w:rsid w:val="000849A4"/>
    <w:rsid w:val="00084BC1"/>
    <w:rsid w:val="000851AC"/>
    <w:rsid w:val="0008576B"/>
    <w:rsid w:val="00085AB3"/>
    <w:rsid w:val="00085B6B"/>
    <w:rsid w:val="00085D45"/>
    <w:rsid w:val="00085F09"/>
    <w:rsid w:val="000861E7"/>
    <w:rsid w:val="0008630B"/>
    <w:rsid w:val="0008663E"/>
    <w:rsid w:val="000869BB"/>
    <w:rsid w:val="00086BF2"/>
    <w:rsid w:val="00087123"/>
    <w:rsid w:val="0008771B"/>
    <w:rsid w:val="00087B97"/>
    <w:rsid w:val="00087D04"/>
    <w:rsid w:val="00087EB3"/>
    <w:rsid w:val="000900C7"/>
    <w:rsid w:val="0009031A"/>
    <w:rsid w:val="00090839"/>
    <w:rsid w:val="00090B70"/>
    <w:rsid w:val="00090C3F"/>
    <w:rsid w:val="00090F60"/>
    <w:rsid w:val="00091082"/>
    <w:rsid w:val="0009148D"/>
    <w:rsid w:val="0009167E"/>
    <w:rsid w:val="00091723"/>
    <w:rsid w:val="0009192F"/>
    <w:rsid w:val="00091931"/>
    <w:rsid w:val="00091B89"/>
    <w:rsid w:val="00091C1D"/>
    <w:rsid w:val="00091C75"/>
    <w:rsid w:val="00091E42"/>
    <w:rsid w:val="00091F37"/>
    <w:rsid w:val="00091FFB"/>
    <w:rsid w:val="00092045"/>
    <w:rsid w:val="00092225"/>
    <w:rsid w:val="00092578"/>
    <w:rsid w:val="00092A95"/>
    <w:rsid w:val="00092EAF"/>
    <w:rsid w:val="000930ED"/>
    <w:rsid w:val="0009357A"/>
    <w:rsid w:val="00093881"/>
    <w:rsid w:val="000939FF"/>
    <w:rsid w:val="00093BF2"/>
    <w:rsid w:val="00093C43"/>
    <w:rsid w:val="00093D8F"/>
    <w:rsid w:val="00093E09"/>
    <w:rsid w:val="00093EB9"/>
    <w:rsid w:val="00094071"/>
    <w:rsid w:val="000945AC"/>
    <w:rsid w:val="000946E0"/>
    <w:rsid w:val="00094780"/>
    <w:rsid w:val="00094948"/>
    <w:rsid w:val="00094A90"/>
    <w:rsid w:val="00094CB4"/>
    <w:rsid w:val="0009511B"/>
    <w:rsid w:val="0009538F"/>
    <w:rsid w:val="000953E7"/>
    <w:rsid w:val="0009566E"/>
    <w:rsid w:val="00095683"/>
    <w:rsid w:val="00095E26"/>
    <w:rsid w:val="0009601B"/>
    <w:rsid w:val="0009628F"/>
    <w:rsid w:val="000962A8"/>
    <w:rsid w:val="00096517"/>
    <w:rsid w:val="00096A5D"/>
    <w:rsid w:val="00096BCD"/>
    <w:rsid w:val="00096EB6"/>
    <w:rsid w:val="00096F29"/>
    <w:rsid w:val="0009706F"/>
    <w:rsid w:val="000971BC"/>
    <w:rsid w:val="00097558"/>
    <w:rsid w:val="0009767A"/>
    <w:rsid w:val="00097815"/>
    <w:rsid w:val="0009791F"/>
    <w:rsid w:val="00097942"/>
    <w:rsid w:val="00097A22"/>
    <w:rsid w:val="00097E64"/>
    <w:rsid w:val="000A0058"/>
    <w:rsid w:val="000A0098"/>
    <w:rsid w:val="000A016C"/>
    <w:rsid w:val="000A020A"/>
    <w:rsid w:val="000A03CF"/>
    <w:rsid w:val="000A03E9"/>
    <w:rsid w:val="000A05DF"/>
    <w:rsid w:val="000A09BB"/>
    <w:rsid w:val="000A0B6E"/>
    <w:rsid w:val="000A0F04"/>
    <w:rsid w:val="000A1228"/>
    <w:rsid w:val="000A17F0"/>
    <w:rsid w:val="000A1C39"/>
    <w:rsid w:val="000A2887"/>
    <w:rsid w:val="000A2DBB"/>
    <w:rsid w:val="000A2EFB"/>
    <w:rsid w:val="000A3559"/>
    <w:rsid w:val="000A357B"/>
    <w:rsid w:val="000A3787"/>
    <w:rsid w:val="000A390A"/>
    <w:rsid w:val="000A3943"/>
    <w:rsid w:val="000A3BD3"/>
    <w:rsid w:val="000A3CA0"/>
    <w:rsid w:val="000A3CF2"/>
    <w:rsid w:val="000A40C2"/>
    <w:rsid w:val="000A426A"/>
    <w:rsid w:val="000A42A4"/>
    <w:rsid w:val="000A44E0"/>
    <w:rsid w:val="000A4655"/>
    <w:rsid w:val="000A4D88"/>
    <w:rsid w:val="000A5047"/>
    <w:rsid w:val="000A5498"/>
    <w:rsid w:val="000A561E"/>
    <w:rsid w:val="000A58C8"/>
    <w:rsid w:val="000A58E2"/>
    <w:rsid w:val="000A5D3A"/>
    <w:rsid w:val="000A5D91"/>
    <w:rsid w:val="000A6279"/>
    <w:rsid w:val="000A62C6"/>
    <w:rsid w:val="000A66D5"/>
    <w:rsid w:val="000A6730"/>
    <w:rsid w:val="000A6930"/>
    <w:rsid w:val="000A698F"/>
    <w:rsid w:val="000A6A40"/>
    <w:rsid w:val="000A6A53"/>
    <w:rsid w:val="000A6A65"/>
    <w:rsid w:val="000A6B4C"/>
    <w:rsid w:val="000A6DE8"/>
    <w:rsid w:val="000A6F63"/>
    <w:rsid w:val="000A6F80"/>
    <w:rsid w:val="000A72B6"/>
    <w:rsid w:val="000A746A"/>
    <w:rsid w:val="000A74C8"/>
    <w:rsid w:val="000A7A4A"/>
    <w:rsid w:val="000A7AF8"/>
    <w:rsid w:val="000A7B85"/>
    <w:rsid w:val="000B041B"/>
    <w:rsid w:val="000B0BE2"/>
    <w:rsid w:val="000B0D4A"/>
    <w:rsid w:val="000B0DCE"/>
    <w:rsid w:val="000B11D1"/>
    <w:rsid w:val="000B16B1"/>
    <w:rsid w:val="000B1AAC"/>
    <w:rsid w:val="000B1BEC"/>
    <w:rsid w:val="000B1BFC"/>
    <w:rsid w:val="000B1CC4"/>
    <w:rsid w:val="000B206D"/>
    <w:rsid w:val="000B227C"/>
    <w:rsid w:val="000B2303"/>
    <w:rsid w:val="000B2586"/>
    <w:rsid w:val="000B25D6"/>
    <w:rsid w:val="000B269E"/>
    <w:rsid w:val="000B2F14"/>
    <w:rsid w:val="000B3053"/>
    <w:rsid w:val="000B311F"/>
    <w:rsid w:val="000B321C"/>
    <w:rsid w:val="000B3344"/>
    <w:rsid w:val="000B3440"/>
    <w:rsid w:val="000B35F0"/>
    <w:rsid w:val="000B364D"/>
    <w:rsid w:val="000B36FE"/>
    <w:rsid w:val="000B37B0"/>
    <w:rsid w:val="000B380A"/>
    <w:rsid w:val="000B3AAC"/>
    <w:rsid w:val="000B3B46"/>
    <w:rsid w:val="000B3B94"/>
    <w:rsid w:val="000B3C80"/>
    <w:rsid w:val="000B3C8C"/>
    <w:rsid w:val="000B3E60"/>
    <w:rsid w:val="000B42A3"/>
    <w:rsid w:val="000B497D"/>
    <w:rsid w:val="000B4AAC"/>
    <w:rsid w:val="000B4ACB"/>
    <w:rsid w:val="000B4D6A"/>
    <w:rsid w:val="000B4E5B"/>
    <w:rsid w:val="000B5151"/>
    <w:rsid w:val="000B51F7"/>
    <w:rsid w:val="000B5238"/>
    <w:rsid w:val="000B548D"/>
    <w:rsid w:val="000B556C"/>
    <w:rsid w:val="000B559F"/>
    <w:rsid w:val="000B57D8"/>
    <w:rsid w:val="000B58C2"/>
    <w:rsid w:val="000B5E64"/>
    <w:rsid w:val="000B5EFC"/>
    <w:rsid w:val="000B5F63"/>
    <w:rsid w:val="000B62BA"/>
    <w:rsid w:val="000B69D5"/>
    <w:rsid w:val="000B6CB1"/>
    <w:rsid w:val="000B6CB8"/>
    <w:rsid w:val="000B6F6B"/>
    <w:rsid w:val="000B6FFD"/>
    <w:rsid w:val="000B7317"/>
    <w:rsid w:val="000B73C3"/>
    <w:rsid w:val="000B7559"/>
    <w:rsid w:val="000B7675"/>
    <w:rsid w:val="000B78AB"/>
    <w:rsid w:val="000B7915"/>
    <w:rsid w:val="000B7BE8"/>
    <w:rsid w:val="000B7D14"/>
    <w:rsid w:val="000B7DA7"/>
    <w:rsid w:val="000B7EDF"/>
    <w:rsid w:val="000B7F11"/>
    <w:rsid w:val="000B7FB4"/>
    <w:rsid w:val="000B7FF8"/>
    <w:rsid w:val="000C0240"/>
    <w:rsid w:val="000C039B"/>
    <w:rsid w:val="000C0830"/>
    <w:rsid w:val="000C09A2"/>
    <w:rsid w:val="000C0C5B"/>
    <w:rsid w:val="000C0DAE"/>
    <w:rsid w:val="000C0DEC"/>
    <w:rsid w:val="000C0FE2"/>
    <w:rsid w:val="000C1114"/>
    <w:rsid w:val="000C17C7"/>
    <w:rsid w:val="000C188B"/>
    <w:rsid w:val="000C1D78"/>
    <w:rsid w:val="000C2260"/>
    <w:rsid w:val="000C22C1"/>
    <w:rsid w:val="000C258C"/>
    <w:rsid w:val="000C2629"/>
    <w:rsid w:val="000C30C4"/>
    <w:rsid w:val="000C3136"/>
    <w:rsid w:val="000C3329"/>
    <w:rsid w:val="000C35AD"/>
    <w:rsid w:val="000C3689"/>
    <w:rsid w:val="000C370E"/>
    <w:rsid w:val="000C3D35"/>
    <w:rsid w:val="000C41BE"/>
    <w:rsid w:val="000C4322"/>
    <w:rsid w:val="000C44BB"/>
    <w:rsid w:val="000C4831"/>
    <w:rsid w:val="000C4858"/>
    <w:rsid w:val="000C4992"/>
    <w:rsid w:val="000C4CA2"/>
    <w:rsid w:val="000C4DDE"/>
    <w:rsid w:val="000C4F9F"/>
    <w:rsid w:val="000C50F5"/>
    <w:rsid w:val="000C511E"/>
    <w:rsid w:val="000C51AC"/>
    <w:rsid w:val="000C5409"/>
    <w:rsid w:val="000C583B"/>
    <w:rsid w:val="000C5865"/>
    <w:rsid w:val="000C5A71"/>
    <w:rsid w:val="000C5B38"/>
    <w:rsid w:val="000C5B41"/>
    <w:rsid w:val="000C5B4A"/>
    <w:rsid w:val="000C5C86"/>
    <w:rsid w:val="000C5D15"/>
    <w:rsid w:val="000C6446"/>
    <w:rsid w:val="000C69D5"/>
    <w:rsid w:val="000C6AD6"/>
    <w:rsid w:val="000C6C4F"/>
    <w:rsid w:val="000C6C59"/>
    <w:rsid w:val="000C6D9E"/>
    <w:rsid w:val="000C6F31"/>
    <w:rsid w:val="000C6F6C"/>
    <w:rsid w:val="000C7038"/>
    <w:rsid w:val="000C711E"/>
    <w:rsid w:val="000C738F"/>
    <w:rsid w:val="000C7685"/>
    <w:rsid w:val="000C77E6"/>
    <w:rsid w:val="000C794A"/>
    <w:rsid w:val="000C7A38"/>
    <w:rsid w:val="000C7E24"/>
    <w:rsid w:val="000C7EDB"/>
    <w:rsid w:val="000C7F28"/>
    <w:rsid w:val="000D0211"/>
    <w:rsid w:val="000D0467"/>
    <w:rsid w:val="000D05C6"/>
    <w:rsid w:val="000D08AE"/>
    <w:rsid w:val="000D08B5"/>
    <w:rsid w:val="000D08C0"/>
    <w:rsid w:val="000D0BFB"/>
    <w:rsid w:val="000D0C7A"/>
    <w:rsid w:val="000D1036"/>
    <w:rsid w:val="000D105E"/>
    <w:rsid w:val="000D1073"/>
    <w:rsid w:val="000D126F"/>
    <w:rsid w:val="000D12BA"/>
    <w:rsid w:val="000D162B"/>
    <w:rsid w:val="000D16D6"/>
    <w:rsid w:val="000D1791"/>
    <w:rsid w:val="000D19CD"/>
    <w:rsid w:val="000D19F1"/>
    <w:rsid w:val="000D2092"/>
    <w:rsid w:val="000D21AE"/>
    <w:rsid w:val="000D21F4"/>
    <w:rsid w:val="000D26BC"/>
    <w:rsid w:val="000D2761"/>
    <w:rsid w:val="000D27A6"/>
    <w:rsid w:val="000D2980"/>
    <w:rsid w:val="000D2B17"/>
    <w:rsid w:val="000D3034"/>
    <w:rsid w:val="000D342F"/>
    <w:rsid w:val="000D34B7"/>
    <w:rsid w:val="000D3A6B"/>
    <w:rsid w:val="000D3B16"/>
    <w:rsid w:val="000D3D25"/>
    <w:rsid w:val="000D3D8D"/>
    <w:rsid w:val="000D3EBD"/>
    <w:rsid w:val="000D415D"/>
    <w:rsid w:val="000D43FF"/>
    <w:rsid w:val="000D4424"/>
    <w:rsid w:val="000D4481"/>
    <w:rsid w:val="000D46D5"/>
    <w:rsid w:val="000D4774"/>
    <w:rsid w:val="000D47DE"/>
    <w:rsid w:val="000D48ED"/>
    <w:rsid w:val="000D51E4"/>
    <w:rsid w:val="000D594E"/>
    <w:rsid w:val="000D5B1D"/>
    <w:rsid w:val="000D5D5D"/>
    <w:rsid w:val="000D6296"/>
    <w:rsid w:val="000D6478"/>
    <w:rsid w:val="000D655D"/>
    <w:rsid w:val="000D679D"/>
    <w:rsid w:val="000D696E"/>
    <w:rsid w:val="000D6AC2"/>
    <w:rsid w:val="000D6D8B"/>
    <w:rsid w:val="000D6EE0"/>
    <w:rsid w:val="000D7056"/>
    <w:rsid w:val="000D706C"/>
    <w:rsid w:val="000D7394"/>
    <w:rsid w:val="000D7454"/>
    <w:rsid w:val="000D746B"/>
    <w:rsid w:val="000D7594"/>
    <w:rsid w:val="000D76DE"/>
    <w:rsid w:val="000D777A"/>
    <w:rsid w:val="000D78CD"/>
    <w:rsid w:val="000D790C"/>
    <w:rsid w:val="000D7A50"/>
    <w:rsid w:val="000D7CDA"/>
    <w:rsid w:val="000D7D34"/>
    <w:rsid w:val="000D7D90"/>
    <w:rsid w:val="000D7EB8"/>
    <w:rsid w:val="000D7F7F"/>
    <w:rsid w:val="000D7FEE"/>
    <w:rsid w:val="000E01A3"/>
    <w:rsid w:val="000E061E"/>
    <w:rsid w:val="000E0759"/>
    <w:rsid w:val="000E088C"/>
    <w:rsid w:val="000E0997"/>
    <w:rsid w:val="000E0A48"/>
    <w:rsid w:val="000E0F3F"/>
    <w:rsid w:val="000E1009"/>
    <w:rsid w:val="000E102E"/>
    <w:rsid w:val="000E1102"/>
    <w:rsid w:val="000E1211"/>
    <w:rsid w:val="000E155B"/>
    <w:rsid w:val="000E1820"/>
    <w:rsid w:val="000E1B5A"/>
    <w:rsid w:val="000E1B7A"/>
    <w:rsid w:val="000E1CE1"/>
    <w:rsid w:val="000E1D2D"/>
    <w:rsid w:val="000E1E09"/>
    <w:rsid w:val="000E20BE"/>
    <w:rsid w:val="000E2150"/>
    <w:rsid w:val="000E23F5"/>
    <w:rsid w:val="000E2867"/>
    <w:rsid w:val="000E2CC5"/>
    <w:rsid w:val="000E2DAD"/>
    <w:rsid w:val="000E2DEC"/>
    <w:rsid w:val="000E2E2F"/>
    <w:rsid w:val="000E2FA4"/>
    <w:rsid w:val="000E3216"/>
    <w:rsid w:val="000E35C9"/>
    <w:rsid w:val="000E35F6"/>
    <w:rsid w:val="000E375B"/>
    <w:rsid w:val="000E3A95"/>
    <w:rsid w:val="000E3BB6"/>
    <w:rsid w:val="000E4323"/>
    <w:rsid w:val="000E4417"/>
    <w:rsid w:val="000E47F5"/>
    <w:rsid w:val="000E4824"/>
    <w:rsid w:val="000E4C2C"/>
    <w:rsid w:val="000E4C93"/>
    <w:rsid w:val="000E5579"/>
    <w:rsid w:val="000E573F"/>
    <w:rsid w:val="000E5A92"/>
    <w:rsid w:val="000E5CC2"/>
    <w:rsid w:val="000E6030"/>
    <w:rsid w:val="000E65A7"/>
    <w:rsid w:val="000E65DF"/>
    <w:rsid w:val="000E66F0"/>
    <w:rsid w:val="000E67C2"/>
    <w:rsid w:val="000E6926"/>
    <w:rsid w:val="000E6C22"/>
    <w:rsid w:val="000E6C88"/>
    <w:rsid w:val="000E6E10"/>
    <w:rsid w:val="000E6EE4"/>
    <w:rsid w:val="000E70C8"/>
    <w:rsid w:val="000E7372"/>
    <w:rsid w:val="000E7441"/>
    <w:rsid w:val="000E747E"/>
    <w:rsid w:val="000E75B0"/>
    <w:rsid w:val="000E774F"/>
    <w:rsid w:val="000E79A7"/>
    <w:rsid w:val="000E7A12"/>
    <w:rsid w:val="000E7ADC"/>
    <w:rsid w:val="000E7C48"/>
    <w:rsid w:val="000F07E3"/>
    <w:rsid w:val="000F0AB0"/>
    <w:rsid w:val="000F0C0A"/>
    <w:rsid w:val="000F0F58"/>
    <w:rsid w:val="000F1035"/>
    <w:rsid w:val="000F163E"/>
    <w:rsid w:val="000F1796"/>
    <w:rsid w:val="000F19F2"/>
    <w:rsid w:val="000F1B43"/>
    <w:rsid w:val="000F1D1F"/>
    <w:rsid w:val="000F1E06"/>
    <w:rsid w:val="000F2066"/>
    <w:rsid w:val="000F21BF"/>
    <w:rsid w:val="000F21FD"/>
    <w:rsid w:val="000F2360"/>
    <w:rsid w:val="000F2535"/>
    <w:rsid w:val="000F277F"/>
    <w:rsid w:val="000F2E33"/>
    <w:rsid w:val="000F2FE0"/>
    <w:rsid w:val="000F317C"/>
    <w:rsid w:val="000F32EF"/>
    <w:rsid w:val="000F32FF"/>
    <w:rsid w:val="000F394C"/>
    <w:rsid w:val="000F3983"/>
    <w:rsid w:val="000F3ACF"/>
    <w:rsid w:val="000F3E23"/>
    <w:rsid w:val="000F414E"/>
    <w:rsid w:val="000F41E1"/>
    <w:rsid w:val="000F458E"/>
    <w:rsid w:val="000F4950"/>
    <w:rsid w:val="000F4C09"/>
    <w:rsid w:val="000F4CE6"/>
    <w:rsid w:val="000F4DF2"/>
    <w:rsid w:val="000F4F20"/>
    <w:rsid w:val="000F509D"/>
    <w:rsid w:val="000F555B"/>
    <w:rsid w:val="000F55CA"/>
    <w:rsid w:val="000F5A77"/>
    <w:rsid w:val="000F5A90"/>
    <w:rsid w:val="000F5AB4"/>
    <w:rsid w:val="000F5BF7"/>
    <w:rsid w:val="000F5DFE"/>
    <w:rsid w:val="000F600B"/>
    <w:rsid w:val="000F6159"/>
    <w:rsid w:val="000F61D1"/>
    <w:rsid w:val="000F6483"/>
    <w:rsid w:val="000F6524"/>
    <w:rsid w:val="000F663E"/>
    <w:rsid w:val="000F692F"/>
    <w:rsid w:val="000F6A31"/>
    <w:rsid w:val="000F6CE9"/>
    <w:rsid w:val="000F7028"/>
    <w:rsid w:val="000F7038"/>
    <w:rsid w:val="000F7245"/>
    <w:rsid w:val="000F72C5"/>
    <w:rsid w:val="000F732B"/>
    <w:rsid w:val="000F7627"/>
    <w:rsid w:val="000F79EF"/>
    <w:rsid w:val="000F7B1D"/>
    <w:rsid w:val="000F7C9C"/>
    <w:rsid w:val="000F7CBF"/>
    <w:rsid w:val="0010015C"/>
    <w:rsid w:val="001002CC"/>
    <w:rsid w:val="0010049D"/>
    <w:rsid w:val="001005A2"/>
    <w:rsid w:val="00100645"/>
    <w:rsid w:val="0010082C"/>
    <w:rsid w:val="00100E31"/>
    <w:rsid w:val="00100E98"/>
    <w:rsid w:val="001010E5"/>
    <w:rsid w:val="00101146"/>
    <w:rsid w:val="001015C9"/>
    <w:rsid w:val="00101635"/>
    <w:rsid w:val="001017BC"/>
    <w:rsid w:val="00101A01"/>
    <w:rsid w:val="00101A1B"/>
    <w:rsid w:val="00101B03"/>
    <w:rsid w:val="00102048"/>
    <w:rsid w:val="00102073"/>
    <w:rsid w:val="00102242"/>
    <w:rsid w:val="00102400"/>
    <w:rsid w:val="00102998"/>
    <w:rsid w:val="00102A80"/>
    <w:rsid w:val="00102AC0"/>
    <w:rsid w:val="00102E98"/>
    <w:rsid w:val="00102EFD"/>
    <w:rsid w:val="00103339"/>
    <w:rsid w:val="00103461"/>
    <w:rsid w:val="00103513"/>
    <w:rsid w:val="001038A7"/>
    <w:rsid w:val="001038FE"/>
    <w:rsid w:val="00103AF9"/>
    <w:rsid w:val="00103D31"/>
    <w:rsid w:val="00103D6B"/>
    <w:rsid w:val="00103EB3"/>
    <w:rsid w:val="001040C6"/>
    <w:rsid w:val="001041C4"/>
    <w:rsid w:val="00104443"/>
    <w:rsid w:val="00104892"/>
    <w:rsid w:val="00104BBE"/>
    <w:rsid w:val="00104CCC"/>
    <w:rsid w:val="00104EE6"/>
    <w:rsid w:val="00105145"/>
    <w:rsid w:val="00105178"/>
    <w:rsid w:val="001053F2"/>
    <w:rsid w:val="00105404"/>
    <w:rsid w:val="00105462"/>
    <w:rsid w:val="0010565C"/>
    <w:rsid w:val="0010581F"/>
    <w:rsid w:val="00105975"/>
    <w:rsid w:val="001059CF"/>
    <w:rsid w:val="00105B75"/>
    <w:rsid w:val="00105C69"/>
    <w:rsid w:val="001060DB"/>
    <w:rsid w:val="001062B7"/>
    <w:rsid w:val="00106303"/>
    <w:rsid w:val="0010632C"/>
    <w:rsid w:val="00106403"/>
    <w:rsid w:val="001064A8"/>
    <w:rsid w:val="001066C9"/>
    <w:rsid w:val="00106E05"/>
    <w:rsid w:val="00106E89"/>
    <w:rsid w:val="00107609"/>
    <w:rsid w:val="001077E6"/>
    <w:rsid w:val="00107962"/>
    <w:rsid w:val="00107AC7"/>
    <w:rsid w:val="00107C98"/>
    <w:rsid w:val="00107D06"/>
    <w:rsid w:val="00110167"/>
    <w:rsid w:val="00110655"/>
    <w:rsid w:val="0011065F"/>
    <w:rsid w:val="00110692"/>
    <w:rsid w:val="001109CE"/>
    <w:rsid w:val="00110A27"/>
    <w:rsid w:val="00110A84"/>
    <w:rsid w:val="00110ACE"/>
    <w:rsid w:val="00110C85"/>
    <w:rsid w:val="00110CA7"/>
    <w:rsid w:val="0011141C"/>
    <w:rsid w:val="001116BB"/>
    <w:rsid w:val="00111751"/>
    <w:rsid w:val="00111760"/>
    <w:rsid w:val="001118E7"/>
    <w:rsid w:val="00111A5B"/>
    <w:rsid w:val="00111C8A"/>
    <w:rsid w:val="00111FDF"/>
    <w:rsid w:val="00112136"/>
    <w:rsid w:val="001122D9"/>
    <w:rsid w:val="00112686"/>
    <w:rsid w:val="001129BB"/>
    <w:rsid w:val="00112C7A"/>
    <w:rsid w:val="00113203"/>
    <w:rsid w:val="00113382"/>
    <w:rsid w:val="001134CA"/>
    <w:rsid w:val="00113510"/>
    <w:rsid w:val="00113568"/>
    <w:rsid w:val="00113820"/>
    <w:rsid w:val="00113C54"/>
    <w:rsid w:val="00113E92"/>
    <w:rsid w:val="001141AE"/>
    <w:rsid w:val="001144C7"/>
    <w:rsid w:val="00114991"/>
    <w:rsid w:val="00114B4F"/>
    <w:rsid w:val="00114DA2"/>
    <w:rsid w:val="00114DA5"/>
    <w:rsid w:val="00115164"/>
    <w:rsid w:val="00115263"/>
    <w:rsid w:val="001152E9"/>
    <w:rsid w:val="00115310"/>
    <w:rsid w:val="0011543E"/>
    <w:rsid w:val="00115549"/>
    <w:rsid w:val="001158BE"/>
    <w:rsid w:val="00115A3A"/>
    <w:rsid w:val="00115A6A"/>
    <w:rsid w:val="00115B7A"/>
    <w:rsid w:val="00115C11"/>
    <w:rsid w:val="001161BE"/>
    <w:rsid w:val="001161F1"/>
    <w:rsid w:val="001162C3"/>
    <w:rsid w:val="001164A6"/>
    <w:rsid w:val="0011669E"/>
    <w:rsid w:val="00116721"/>
    <w:rsid w:val="001167F4"/>
    <w:rsid w:val="00116934"/>
    <w:rsid w:val="00116E13"/>
    <w:rsid w:val="00117025"/>
    <w:rsid w:val="00117055"/>
    <w:rsid w:val="001173C6"/>
    <w:rsid w:val="001177B8"/>
    <w:rsid w:val="00117832"/>
    <w:rsid w:val="0011784C"/>
    <w:rsid w:val="00117D7B"/>
    <w:rsid w:val="00117D95"/>
    <w:rsid w:val="00117EAE"/>
    <w:rsid w:val="001204D7"/>
    <w:rsid w:val="0012077A"/>
    <w:rsid w:val="001209A5"/>
    <w:rsid w:val="00120B9A"/>
    <w:rsid w:val="00120C6C"/>
    <w:rsid w:val="00120C82"/>
    <w:rsid w:val="00120CE7"/>
    <w:rsid w:val="0012144B"/>
    <w:rsid w:val="00121551"/>
    <w:rsid w:val="00121961"/>
    <w:rsid w:val="00122248"/>
    <w:rsid w:val="00122303"/>
    <w:rsid w:val="001223B6"/>
    <w:rsid w:val="001223D6"/>
    <w:rsid w:val="0012267B"/>
    <w:rsid w:val="00122832"/>
    <w:rsid w:val="001228AE"/>
    <w:rsid w:val="00122912"/>
    <w:rsid w:val="00122954"/>
    <w:rsid w:val="00122C2A"/>
    <w:rsid w:val="00122C6B"/>
    <w:rsid w:val="00122C7A"/>
    <w:rsid w:val="00122C98"/>
    <w:rsid w:val="00122E08"/>
    <w:rsid w:val="00122E35"/>
    <w:rsid w:val="00123033"/>
    <w:rsid w:val="001230DA"/>
    <w:rsid w:val="00123821"/>
    <w:rsid w:val="00123AE9"/>
    <w:rsid w:val="00123B4D"/>
    <w:rsid w:val="00123C49"/>
    <w:rsid w:val="00123C51"/>
    <w:rsid w:val="00123CA9"/>
    <w:rsid w:val="00123D33"/>
    <w:rsid w:val="0012400C"/>
    <w:rsid w:val="00124016"/>
    <w:rsid w:val="001246AD"/>
    <w:rsid w:val="00124702"/>
    <w:rsid w:val="00124A4A"/>
    <w:rsid w:val="00124A4E"/>
    <w:rsid w:val="00124DD2"/>
    <w:rsid w:val="00124E81"/>
    <w:rsid w:val="00124F21"/>
    <w:rsid w:val="00125158"/>
    <w:rsid w:val="00125289"/>
    <w:rsid w:val="001252C1"/>
    <w:rsid w:val="00125389"/>
    <w:rsid w:val="0012539A"/>
    <w:rsid w:val="00125602"/>
    <w:rsid w:val="0012569A"/>
    <w:rsid w:val="0012581C"/>
    <w:rsid w:val="00125FFE"/>
    <w:rsid w:val="00126268"/>
    <w:rsid w:val="001264DE"/>
    <w:rsid w:val="00126509"/>
    <w:rsid w:val="00126C43"/>
    <w:rsid w:val="00126D62"/>
    <w:rsid w:val="0012738F"/>
    <w:rsid w:val="00127733"/>
    <w:rsid w:val="001278F4"/>
    <w:rsid w:val="001279AF"/>
    <w:rsid w:val="00127AF3"/>
    <w:rsid w:val="00130015"/>
    <w:rsid w:val="00130373"/>
    <w:rsid w:val="001303CD"/>
    <w:rsid w:val="001305BA"/>
    <w:rsid w:val="0013068C"/>
    <w:rsid w:val="0013081A"/>
    <w:rsid w:val="001308EF"/>
    <w:rsid w:val="00130910"/>
    <w:rsid w:val="0013091C"/>
    <w:rsid w:val="00130ADF"/>
    <w:rsid w:val="00130CBA"/>
    <w:rsid w:val="00130CD3"/>
    <w:rsid w:val="00130E75"/>
    <w:rsid w:val="00130F1F"/>
    <w:rsid w:val="00131129"/>
    <w:rsid w:val="00131157"/>
    <w:rsid w:val="0013121E"/>
    <w:rsid w:val="0013148B"/>
    <w:rsid w:val="00131588"/>
    <w:rsid w:val="0013169D"/>
    <w:rsid w:val="001316E4"/>
    <w:rsid w:val="00131992"/>
    <w:rsid w:val="00131A91"/>
    <w:rsid w:val="00132324"/>
    <w:rsid w:val="0013246A"/>
    <w:rsid w:val="00132506"/>
    <w:rsid w:val="00132A2E"/>
    <w:rsid w:val="00132A89"/>
    <w:rsid w:val="00132A97"/>
    <w:rsid w:val="00132C31"/>
    <w:rsid w:val="00132CA6"/>
    <w:rsid w:val="00132CE5"/>
    <w:rsid w:val="00133024"/>
    <w:rsid w:val="001330DD"/>
    <w:rsid w:val="00133383"/>
    <w:rsid w:val="00133403"/>
    <w:rsid w:val="001335F9"/>
    <w:rsid w:val="001336EC"/>
    <w:rsid w:val="00133870"/>
    <w:rsid w:val="001338F5"/>
    <w:rsid w:val="00133919"/>
    <w:rsid w:val="00133B44"/>
    <w:rsid w:val="00133B45"/>
    <w:rsid w:val="00133BB6"/>
    <w:rsid w:val="00133C0F"/>
    <w:rsid w:val="00133F8F"/>
    <w:rsid w:val="001343B4"/>
    <w:rsid w:val="0013456C"/>
    <w:rsid w:val="001349FE"/>
    <w:rsid w:val="00134A41"/>
    <w:rsid w:val="00134A6D"/>
    <w:rsid w:val="00134B30"/>
    <w:rsid w:val="00134C67"/>
    <w:rsid w:val="00134EC6"/>
    <w:rsid w:val="00134F2D"/>
    <w:rsid w:val="001351CB"/>
    <w:rsid w:val="00135261"/>
    <w:rsid w:val="0013532C"/>
    <w:rsid w:val="001354E8"/>
    <w:rsid w:val="001355AF"/>
    <w:rsid w:val="0013563C"/>
    <w:rsid w:val="001358EB"/>
    <w:rsid w:val="001362EA"/>
    <w:rsid w:val="001363CD"/>
    <w:rsid w:val="00136490"/>
    <w:rsid w:val="0013659D"/>
    <w:rsid w:val="00136640"/>
    <w:rsid w:val="0013683F"/>
    <w:rsid w:val="00136A08"/>
    <w:rsid w:val="00136A55"/>
    <w:rsid w:val="00136D04"/>
    <w:rsid w:val="00136E73"/>
    <w:rsid w:val="00136F20"/>
    <w:rsid w:val="001370A0"/>
    <w:rsid w:val="00137177"/>
    <w:rsid w:val="001371E1"/>
    <w:rsid w:val="00137558"/>
    <w:rsid w:val="00137EFE"/>
    <w:rsid w:val="00137F52"/>
    <w:rsid w:val="00137FB7"/>
    <w:rsid w:val="0014026D"/>
    <w:rsid w:val="00140471"/>
    <w:rsid w:val="00140559"/>
    <w:rsid w:val="0014067B"/>
    <w:rsid w:val="00140896"/>
    <w:rsid w:val="001408C2"/>
    <w:rsid w:val="00140A16"/>
    <w:rsid w:val="00140B70"/>
    <w:rsid w:val="00140C50"/>
    <w:rsid w:val="00140DEF"/>
    <w:rsid w:val="00140E61"/>
    <w:rsid w:val="00140E7E"/>
    <w:rsid w:val="00140E98"/>
    <w:rsid w:val="001411A6"/>
    <w:rsid w:val="001411DB"/>
    <w:rsid w:val="001417BB"/>
    <w:rsid w:val="001417C2"/>
    <w:rsid w:val="00141B0C"/>
    <w:rsid w:val="00141BDE"/>
    <w:rsid w:val="00142118"/>
    <w:rsid w:val="001424B3"/>
    <w:rsid w:val="00142644"/>
    <w:rsid w:val="0014268E"/>
    <w:rsid w:val="00142816"/>
    <w:rsid w:val="0014283B"/>
    <w:rsid w:val="00142964"/>
    <w:rsid w:val="00142D77"/>
    <w:rsid w:val="0014340F"/>
    <w:rsid w:val="001435FD"/>
    <w:rsid w:val="0014365B"/>
    <w:rsid w:val="001438F6"/>
    <w:rsid w:val="00143A1D"/>
    <w:rsid w:val="00143B25"/>
    <w:rsid w:val="00143CC4"/>
    <w:rsid w:val="001443A8"/>
    <w:rsid w:val="00144562"/>
    <w:rsid w:val="00144587"/>
    <w:rsid w:val="00144627"/>
    <w:rsid w:val="00144A18"/>
    <w:rsid w:val="00144D59"/>
    <w:rsid w:val="00144E18"/>
    <w:rsid w:val="001450D1"/>
    <w:rsid w:val="0014510E"/>
    <w:rsid w:val="0014534E"/>
    <w:rsid w:val="001459FE"/>
    <w:rsid w:val="00145B14"/>
    <w:rsid w:val="00145FBC"/>
    <w:rsid w:val="00146029"/>
    <w:rsid w:val="00146387"/>
    <w:rsid w:val="001465AE"/>
    <w:rsid w:val="00146DBD"/>
    <w:rsid w:val="00147467"/>
    <w:rsid w:val="0014773D"/>
    <w:rsid w:val="00147A0A"/>
    <w:rsid w:val="00147B71"/>
    <w:rsid w:val="001500AF"/>
    <w:rsid w:val="00150161"/>
    <w:rsid w:val="001504EA"/>
    <w:rsid w:val="001507AD"/>
    <w:rsid w:val="00150D93"/>
    <w:rsid w:val="00150DC8"/>
    <w:rsid w:val="00151174"/>
    <w:rsid w:val="0015160C"/>
    <w:rsid w:val="001516ED"/>
    <w:rsid w:val="00151977"/>
    <w:rsid w:val="00151BFE"/>
    <w:rsid w:val="00151DF7"/>
    <w:rsid w:val="001520B4"/>
    <w:rsid w:val="0015210F"/>
    <w:rsid w:val="0015243C"/>
    <w:rsid w:val="001524D8"/>
    <w:rsid w:val="0015267C"/>
    <w:rsid w:val="001527AE"/>
    <w:rsid w:val="00152DEF"/>
    <w:rsid w:val="00152E45"/>
    <w:rsid w:val="00152E90"/>
    <w:rsid w:val="00152EEA"/>
    <w:rsid w:val="00152FED"/>
    <w:rsid w:val="001530C6"/>
    <w:rsid w:val="00153124"/>
    <w:rsid w:val="0015315D"/>
    <w:rsid w:val="001531CB"/>
    <w:rsid w:val="00153221"/>
    <w:rsid w:val="00153329"/>
    <w:rsid w:val="0015345D"/>
    <w:rsid w:val="00153608"/>
    <w:rsid w:val="001536D6"/>
    <w:rsid w:val="001536ED"/>
    <w:rsid w:val="00153857"/>
    <w:rsid w:val="00153BFB"/>
    <w:rsid w:val="00153CB3"/>
    <w:rsid w:val="00154109"/>
    <w:rsid w:val="0015422F"/>
    <w:rsid w:val="00154589"/>
    <w:rsid w:val="0015459A"/>
    <w:rsid w:val="00154989"/>
    <w:rsid w:val="00154DC8"/>
    <w:rsid w:val="00154EFA"/>
    <w:rsid w:val="00155185"/>
    <w:rsid w:val="001552FC"/>
    <w:rsid w:val="0015531B"/>
    <w:rsid w:val="001556BE"/>
    <w:rsid w:val="0015575E"/>
    <w:rsid w:val="001557A6"/>
    <w:rsid w:val="001559C7"/>
    <w:rsid w:val="00155CE1"/>
    <w:rsid w:val="00155DEB"/>
    <w:rsid w:val="00155FB9"/>
    <w:rsid w:val="001560E9"/>
    <w:rsid w:val="001562D6"/>
    <w:rsid w:val="00156314"/>
    <w:rsid w:val="00156820"/>
    <w:rsid w:val="00156D57"/>
    <w:rsid w:val="00157022"/>
    <w:rsid w:val="0015727D"/>
    <w:rsid w:val="001572C1"/>
    <w:rsid w:val="0015769D"/>
    <w:rsid w:val="0015772E"/>
    <w:rsid w:val="00157F57"/>
    <w:rsid w:val="00157FA0"/>
    <w:rsid w:val="0016056D"/>
    <w:rsid w:val="00160602"/>
    <w:rsid w:val="00160639"/>
    <w:rsid w:val="00160B75"/>
    <w:rsid w:val="00160C63"/>
    <w:rsid w:val="00160D66"/>
    <w:rsid w:val="00161052"/>
    <w:rsid w:val="001614EB"/>
    <w:rsid w:val="0016162B"/>
    <w:rsid w:val="001616E1"/>
    <w:rsid w:val="00161A01"/>
    <w:rsid w:val="00161A14"/>
    <w:rsid w:val="00161BA1"/>
    <w:rsid w:val="00161CD4"/>
    <w:rsid w:val="00161DCF"/>
    <w:rsid w:val="00161F56"/>
    <w:rsid w:val="001625CA"/>
    <w:rsid w:val="0016283E"/>
    <w:rsid w:val="00162925"/>
    <w:rsid w:val="00162C57"/>
    <w:rsid w:val="00162CC3"/>
    <w:rsid w:val="00162E19"/>
    <w:rsid w:val="00162F5E"/>
    <w:rsid w:val="00162FDE"/>
    <w:rsid w:val="0016311D"/>
    <w:rsid w:val="001631BA"/>
    <w:rsid w:val="0016353A"/>
    <w:rsid w:val="001637E6"/>
    <w:rsid w:val="00163875"/>
    <w:rsid w:val="001638E4"/>
    <w:rsid w:val="00163B46"/>
    <w:rsid w:val="00163BB8"/>
    <w:rsid w:val="00163D42"/>
    <w:rsid w:val="00164358"/>
    <w:rsid w:val="001648FF"/>
    <w:rsid w:val="00164D7F"/>
    <w:rsid w:val="00164EBD"/>
    <w:rsid w:val="001655A5"/>
    <w:rsid w:val="0016579A"/>
    <w:rsid w:val="00165B84"/>
    <w:rsid w:val="00165C06"/>
    <w:rsid w:val="00165D17"/>
    <w:rsid w:val="00165FAB"/>
    <w:rsid w:val="0016623C"/>
    <w:rsid w:val="00166628"/>
    <w:rsid w:val="0016669C"/>
    <w:rsid w:val="00166923"/>
    <w:rsid w:val="00166A68"/>
    <w:rsid w:val="00166C87"/>
    <w:rsid w:val="00166FAB"/>
    <w:rsid w:val="0016701D"/>
    <w:rsid w:val="00167070"/>
    <w:rsid w:val="00167199"/>
    <w:rsid w:val="001672C3"/>
    <w:rsid w:val="00167429"/>
    <w:rsid w:val="00167535"/>
    <w:rsid w:val="0016756A"/>
    <w:rsid w:val="00167573"/>
    <w:rsid w:val="00167773"/>
    <w:rsid w:val="00167A38"/>
    <w:rsid w:val="00167C74"/>
    <w:rsid w:val="00167D9C"/>
    <w:rsid w:val="00167EFA"/>
    <w:rsid w:val="00167FC6"/>
    <w:rsid w:val="00167FE3"/>
    <w:rsid w:val="0017031A"/>
    <w:rsid w:val="00170508"/>
    <w:rsid w:val="001709C9"/>
    <w:rsid w:val="00170B03"/>
    <w:rsid w:val="00170DB6"/>
    <w:rsid w:val="00171498"/>
    <w:rsid w:val="00171595"/>
    <w:rsid w:val="0017159F"/>
    <w:rsid w:val="00171D75"/>
    <w:rsid w:val="00171DD7"/>
    <w:rsid w:val="00171DDF"/>
    <w:rsid w:val="0017213B"/>
    <w:rsid w:val="001722C7"/>
    <w:rsid w:val="001722DA"/>
    <w:rsid w:val="0017236A"/>
    <w:rsid w:val="001723B9"/>
    <w:rsid w:val="001723D1"/>
    <w:rsid w:val="00172480"/>
    <w:rsid w:val="001725BA"/>
    <w:rsid w:val="00172F05"/>
    <w:rsid w:val="00172FF8"/>
    <w:rsid w:val="001733B1"/>
    <w:rsid w:val="001738CA"/>
    <w:rsid w:val="00173943"/>
    <w:rsid w:val="001739F0"/>
    <w:rsid w:val="00173B62"/>
    <w:rsid w:val="00173F3D"/>
    <w:rsid w:val="001741E0"/>
    <w:rsid w:val="00174341"/>
    <w:rsid w:val="001743BD"/>
    <w:rsid w:val="00174424"/>
    <w:rsid w:val="0017452E"/>
    <w:rsid w:val="00174BE2"/>
    <w:rsid w:val="00175590"/>
    <w:rsid w:val="001756B2"/>
    <w:rsid w:val="001756B9"/>
    <w:rsid w:val="001759A3"/>
    <w:rsid w:val="00175CCF"/>
    <w:rsid w:val="0017608E"/>
    <w:rsid w:val="0017644C"/>
    <w:rsid w:val="0017663C"/>
    <w:rsid w:val="001766B7"/>
    <w:rsid w:val="0017680B"/>
    <w:rsid w:val="00176958"/>
    <w:rsid w:val="00176B03"/>
    <w:rsid w:val="00176B5C"/>
    <w:rsid w:val="00176D1B"/>
    <w:rsid w:val="00176D3D"/>
    <w:rsid w:val="00176DC3"/>
    <w:rsid w:val="00176FD0"/>
    <w:rsid w:val="0017715D"/>
    <w:rsid w:val="001772D1"/>
    <w:rsid w:val="00177467"/>
    <w:rsid w:val="001774AE"/>
    <w:rsid w:val="001778CA"/>
    <w:rsid w:val="00177FD7"/>
    <w:rsid w:val="00180315"/>
    <w:rsid w:val="001803F7"/>
    <w:rsid w:val="00180482"/>
    <w:rsid w:val="00180A7E"/>
    <w:rsid w:val="00180E77"/>
    <w:rsid w:val="001815F3"/>
    <w:rsid w:val="00181A11"/>
    <w:rsid w:val="00181B0D"/>
    <w:rsid w:val="00181C74"/>
    <w:rsid w:val="00182149"/>
    <w:rsid w:val="00182158"/>
    <w:rsid w:val="001823F0"/>
    <w:rsid w:val="00182779"/>
    <w:rsid w:val="00182A04"/>
    <w:rsid w:val="00182DC4"/>
    <w:rsid w:val="00182F31"/>
    <w:rsid w:val="00183074"/>
    <w:rsid w:val="001831DA"/>
    <w:rsid w:val="00183377"/>
    <w:rsid w:val="00183611"/>
    <w:rsid w:val="00183774"/>
    <w:rsid w:val="00183D73"/>
    <w:rsid w:val="00183F37"/>
    <w:rsid w:val="00184747"/>
    <w:rsid w:val="001849A1"/>
    <w:rsid w:val="00184C8E"/>
    <w:rsid w:val="00184CE8"/>
    <w:rsid w:val="00184CFC"/>
    <w:rsid w:val="001852B4"/>
    <w:rsid w:val="00185447"/>
    <w:rsid w:val="00185523"/>
    <w:rsid w:val="00185BAC"/>
    <w:rsid w:val="00185EFE"/>
    <w:rsid w:val="0018603C"/>
    <w:rsid w:val="00186121"/>
    <w:rsid w:val="0018622E"/>
    <w:rsid w:val="00186244"/>
    <w:rsid w:val="0018631E"/>
    <w:rsid w:val="0018637C"/>
    <w:rsid w:val="00186732"/>
    <w:rsid w:val="00186C72"/>
    <w:rsid w:val="00186DB1"/>
    <w:rsid w:val="00186F18"/>
    <w:rsid w:val="00186F5D"/>
    <w:rsid w:val="00186FFE"/>
    <w:rsid w:val="0018703F"/>
    <w:rsid w:val="0018728D"/>
    <w:rsid w:val="001872E2"/>
    <w:rsid w:val="0018781E"/>
    <w:rsid w:val="001878B5"/>
    <w:rsid w:val="001879A8"/>
    <w:rsid w:val="00187E3F"/>
    <w:rsid w:val="00187EAD"/>
    <w:rsid w:val="001900EC"/>
    <w:rsid w:val="0019070C"/>
    <w:rsid w:val="00190716"/>
    <w:rsid w:val="00190B48"/>
    <w:rsid w:val="00190C09"/>
    <w:rsid w:val="00190CD7"/>
    <w:rsid w:val="00190E47"/>
    <w:rsid w:val="00190EA7"/>
    <w:rsid w:val="00191022"/>
    <w:rsid w:val="00191033"/>
    <w:rsid w:val="00191156"/>
    <w:rsid w:val="001911BC"/>
    <w:rsid w:val="001911F1"/>
    <w:rsid w:val="00191422"/>
    <w:rsid w:val="001914AA"/>
    <w:rsid w:val="00191B07"/>
    <w:rsid w:val="00191D32"/>
    <w:rsid w:val="00191D39"/>
    <w:rsid w:val="00191DEC"/>
    <w:rsid w:val="0019247F"/>
    <w:rsid w:val="00192AB7"/>
    <w:rsid w:val="00192F54"/>
    <w:rsid w:val="00192F61"/>
    <w:rsid w:val="00192F67"/>
    <w:rsid w:val="00192F89"/>
    <w:rsid w:val="00193068"/>
    <w:rsid w:val="00193291"/>
    <w:rsid w:val="001932B3"/>
    <w:rsid w:val="001934B9"/>
    <w:rsid w:val="00193759"/>
    <w:rsid w:val="001937B5"/>
    <w:rsid w:val="001938F4"/>
    <w:rsid w:val="00193C11"/>
    <w:rsid w:val="00193C73"/>
    <w:rsid w:val="00193CB7"/>
    <w:rsid w:val="00193D07"/>
    <w:rsid w:val="0019449D"/>
    <w:rsid w:val="00194A06"/>
    <w:rsid w:val="00194C0C"/>
    <w:rsid w:val="00194C74"/>
    <w:rsid w:val="00194D46"/>
    <w:rsid w:val="00194E59"/>
    <w:rsid w:val="00194F16"/>
    <w:rsid w:val="00194F5A"/>
    <w:rsid w:val="001954EF"/>
    <w:rsid w:val="00195D9E"/>
    <w:rsid w:val="0019615B"/>
    <w:rsid w:val="00196850"/>
    <w:rsid w:val="00196990"/>
    <w:rsid w:val="0019699F"/>
    <w:rsid w:val="00196A92"/>
    <w:rsid w:val="00196B8B"/>
    <w:rsid w:val="0019714E"/>
    <w:rsid w:val="001974B6"/>
    <w:rsid w:val="0019755D"/>
    <w:rsid w:val="0019760D"/>
    <w:rsid w:val="001978BD"/>
    <w:rsid w:val="00197BDB"/>
    <w:rsid w:val="00197BE5"/>
    <w:rsid w:val="00197C68"/>
    <w:rsid w:val="00197C8A"/>
    <w:rsid w:val="00197F71"/>
    <w:rsid w:val="001A02CF"/>
    <w:rsid w:val="001A05CA"/>
    <w:rsid w:val="001A07DF"/>
    <w:rsid w:val="001A0884"/>
    <w:rsid w:val="001A0AB8"/>
    <w:rsid w:val="001A0AC7"/>
    <w:rsid w:val="001A0C89"/>
    <w:rsid w:val="001A1285"/>
    <w:rsid w:val="001A1927"/>
    <w:rsid w:val="001A1975"/>
    <w:rsid w:val="001A21E0"/>
    <w:rsid w:val="001A24AE"/>
    <w:rsid w:val="001A253D"/>
    <w:rsid w:val="001A2A10"/>
    <w:rsid w:val="001A2D54"/>
    <w:rsid w:val="001A2E7D"/>
    <w:rsid w:val="001A2F1A"/>
    <w:rsid w:val="001A32B9"/>
    <w:rsid w:val="001A345F"/>
    <w:rsid w:val="001A34C9"/>
    <w:rsid w:val="001A3C06"/>
    <w:rsid w:val="001A3D57"/>
    <w:rsid w:val="001A3F36"/>
    <w:rsid w:val="001A3F60"/>
    <w:rsid w:val="001A415E"/>
    <w:rsid w:val="001A41EB"/>
    <w:rsid w:val="001A4260"/>
    <w:rsid w:val="001A468F"/>
    <w:rsid w:val="001A46CB"/>
    <w:rsid w:val="001A47A9"/>
    <w:rsid w:val="001A48D5"/>
    <w:rsid w:val="001A4AA3"/>
    <w:rsid w:val="001A4B69"/>
    <w:rsid w:val="001A4BF4"/>
    <w:rsid w:val="001A4D41"/>
    <w:rsid w:val="001A53E9"/>
    <w:rsid w:val="001A5902"/>
    <w:rsid w:val="001A5D3C"/>
    <w:rsid w:val="001A634E"/>
    <w:rsid w:val="001A63DB"/>
    <w:rsid w:val="001A6685"/>
    <w:rsid w:val="001A66C3"/>
    <w:rsid w:val="001A683E"/>
    <w:rsid w:val="001A684C"/>
    <w:rsid w:val="001A699C"/>
    <w:rsid w:val="001A6A69"/>
    <w:rsid w:val="001A6D1E"/>
    <w:rsid w:val="001A6E5F"/>
    <w:rsid w:val="001A6EF0"/>
    <w:rsid w:val="001A6F2D"/>
    <w:rsid w:val="001A705E"/>
    <w:rsid w:val="001A7152"/>
    <w:rsid w:val="001A717E"/>
    <w:rsid w:val="001A739F"/>
    <w:rsid w:val="001A7894"/>
    <w:rsid w:val="001A7DAF"/>
    <w:rsid w:val="001A7EE7"/>
    <w:rsid w:val="001B00C4"/>
    <w:rsid w:val="001B0586"/>
    <w:rsid w:val="001B0644"/>
    <w:rsid w:val="001B0730"/>
    <w:rsid w:val="001B080A"/>
    <w:rsid w:val="001B0A11"/>
    <w:rsid w:val="001B0B6B"/>
    <w:rsid w:val="001B0BC0"/>
    <w:rsid w:val="001B0BCA"/>
    <w:rsid w:val="001B0D9F"/>
    <w:rsid w:val="001B0F5C"/>
    <w:rsid w:val="001B10A9"/>
    <w:rsid w:val="001B1163"/>
    <w:rsid w:val="001B12E5"/>
    <w:rsid w:val="001B1356"/>
    <w:rsid w:val="001B13A3"/>
    <w:rsid w:val="001B14FA"/>
    <w:rsid w:val="001B1648"/>
    <w:rsid w:val="001B1970"/>
    <w:rsid w:val="001B1E63"/>
    <w:rsid w:val="001B23FE"/>
    <w:rsid w:val="001B250F"/>
    <w:rsid w:val="001B29E9"/>
    <w:rsid w:val="001B2EA5"/>
    <w:rsid w:val="001B2F60"/>
    <w:rsid w:val="001B324A"/>
    <w:rsid w:val="001B3323"/>
    <w:rsid w:val="001B3357"/>
    <w:rsid w:val="001B35A6"/>
    <w:rsid w:val="001B360C"/>
    <w:rsid w:val="001B3843"/>
    <w:rsid w:val="001B3846"/>
    <w:rsid w:val="001B398A"/>
    <w:rsid w:val="001B3993"/>
    <w:rsid w:val="001B39EC"/>
    <w:rsid w:val="001B3B0D"/>
    <w:rsid w:val="001B3B16"/>
    <w:rsid w:val="001B3B9D"/>
    <w:rsid w:val="001B4038"/>
    <w:rsid w:val="001B48EC"/>
    <w:rsid w:val="001B4937"/>
    <w:rsid w:val="001B49CD"/>
    <w:rsid w:val="001B4A47"/>
    <w:rsid w:val="001B5406"/>
    <w:rsid w:val="001B55FD"/>
    <w:rsid w:val="001B5E7A"/>
    <w:rsid w:val="001B5FFF"/>
    <w:rsid w:val="001B60B8"/>
    <w:rsid w:val="001B6397"/>
    <w:rsid w:val="001B63EA"/>
    <w:rsid w:val="001B666E"/>
    <w:rsid w:val="001B6AC7"/>
    <w:rsid w:val="001B71B2"/>
    <w:rsid w:val="001B733E"/>
    <w:rsid w:val="001B7493"/>
    <w:rsid w:val="001B7693"/>
    <w:rsid w:val="001B7734"/>
    <w:rsid w:val="001B7CC0"/>
    <w:rsid w:val="001C017A"/>
    <w:rsid w:val="001C060B"/>
    <w:rsid w:val="001C0636"/>
    <w:rsid w:val="001C0719"/>
    <w:rsid w:val="001C07DF"/>
    <w:rsid w:val="001C0A71"/>
    <w:rsid w:val="001C0D84"/>
    <w:rsid w:val="001C1018"/>
    <w:rsid w:val="001C10F3"/>
    <w:rsid w:val="001C1424"/>
    <w:rsid w:val="001C173D"/>
    <w:rsid w:val="001C176C"/>
    <w:rsid w:val="001C179C"/>
    <w:rsid w:val="001C1810"/>
    <w:rsid w:val="001C1994"/>
    <w:rsid w:val="001C1996"/>
    <w:rsid w:val="001C1AFE"/>
    <w:rsid w:val="001C1B32"/>
    <w:rsid w:val="001C1C71"/>
    <w:rsid w:val="001C1CC9"/>
    <w:rsid w:val="001C1DA3"/>
    <w:rsid w:val="001C1DA4"/>
    <w:rsid w:val="001C1E1C"/>
    <w:rsid w:val="001C22CF"/>
    <w:rsid w:val="001C2310"/>
    <w:rsid w:val="001C24C1"/>
    <w:rsid w:val="001C2699"/>
    <w:rsid w:val="001C2703"/>
    <w:rsid w:val="001C29C0"/>
    <w:rsid w:val="001C2A82"/>
    <w:rsid w:val="001C2AFD"/>
    <w:rsid w:val="001C2C5A"/>
    <w:rsid w:val="001C2DB6"/>
    <w:rsid w:val="001C3098"/>
    <w:rsid w:val="001C320C"/>
    <w:rsid w:val="001C32B7"/>
    <w:rsid w:val="001C339A"/>
    <w:rsid w:val="001C34FC"/>
    <w:rsid w:val="001C3601"/>
    <w:rsid w:val="001C369D"/>
    <w:rsid w:val="001C38EF"/>
    <w:rsid w:val="001C3B63"/>
    <w:rsid w:val="001C3F0A"/>
    <w:rsid w:val="001C3F44"/>
    <w:rsid w:val="001C407C"/>
    <w:rsid w:val="001C412B"/>
    <w:rsid w:val="001C4298"/>
    <w:rsid w:val="001C42DD"/>
    <w:rsid w:val="001C4368"/>
    <w:rsid w:val="001C4371"/>
    <w:rsid w:val="001C44D6"/>
    <w:rsid w:val="001C46F4"/>
    <w:rsid w:val="001C48A2"/>
    <w:rsid w:val="001C4AC8"/>
    <w:rsid w:val="001C4CCC"/>
    <w:rsid w:val="001C4E0B"/>
    <w:rsid w:val="001C4E90"/>
    <w:rsid w:val="001C56AF"/>
    <w:rsid w:val="001C5D6B"/>
    <w:rsid w:val="001C5E2B"/>
    <w:rsid w:val="001C5EC4"/>
    <w:rsid w:val="001C63BC"/>
    <w:rsid w:val="001C649E"/>
    <w:rsid w:val="001C64A0"/>
    <w:rsid w:val="001C670E"/>
    <w:rsid w:val="001C6871"/>
    <w:rsid w:val="001C690A"/>
    <w:rsid w:val="001C6E81"/>
    <w:rsid w:val="001C7996"/>
    <w:rsid w:val="001C7A9A"/>
    <w:rsid w:val="001C7AF5"/>
    <w:rsid w:val="001C7C78"/>
    <w:rsid w:val="001C7E15"/>
    <w:rsid w:val="001D003B"/>
    <w:rsid w:val="001D0386"/>
    <w:rsid w:val="001D0398"/>
    <w:rsid w:val="001D0556"/>
    <w:rsid w:val="001D076D"/>
    <w:rsid w:val="001D0817"/>
    <w:rsid w:val="001D0962"/>
    <w:rsid w:val="001D09E7"/>
    <w:rsid w:val="001D0F94"/>
    <w:rsid w:val="001D1752"/>
    <w:rsid w:val="001D19A5"/>
    <w:rsid w:val="001D1E74"/>
    <w:rsid w:val="001D1FB4"/>
    <w:rsid w:val="001D203F"/>
    <w:rsid w:val="001D245B"/>
    <w:rsid w:val="001D2B50"/>
    <w:rsid w:val="001D2ECF"/>
    <w:rsid w:val="001D3467"/>
    <w:rsid w:val="001D354F"/>
    <w:rsid w:val="001D37BD"/>
    <w:rsid w:val="001D3E31"/>
    <w:rsid w:val="001D44C6"/>
    <w:rsid w:val="001D4ADF"/>
    <w:rsid w:val="001D4B44"/>
    <w:rsid w:val="001D4BEF"/>
    <w:rsid w:val="001D4CE6"/>
    <w:rsid w:val="001D4D37"/>
    <w:rsid w:val="001D4D9D"/>
    <w:rsid w:val="001D4FBF"/>
    <w:rsid w:val="001D50F5"/>
    <w:rsid w:val="001D512D"/>
    <w:rsid w:val="001D5170"/>
    <w:rsid w:val="001D5254"/>
    <w:rsid w:val="001D5307"/>
    <w:rsid w:val="001D5740"/>
    <w:rsid w:val="001D58AA"/>
    <w:rsid w:val="001D5924"/>
    <w:rsid w:val="001D5980"/>
    <w:rsid w:val="001D59A8"/>
    <w:rsid w:val="001D5A4E"/>
    <w:rsid w:val="001D5E89"/>
    <w:rsid w:val="001D600F"/>
    <w:rsid w:val="001D6359"/>
    <w:rsid w:val="001D635E"/>
    <w:rsid w:val="001D6436"/>
    <w:rsid w:val="001D67D4"/>
    <w:rsid w:val="001D690E"/>
    <w:rsid w:val="001D6BA7"/>
    <w:rsid w:val="001D761D"/>
    <w:rsid w:val="001D7672"/>
    <w:rsid w:val="001D7852"/>
    <w:rsid w:val="001D79C8"/>
    <w:rsid w:val="001D7A11"/>
    <w:rsid w:val="001E00B2"/>
    <w:rsid w:val="001E03A6"/>
    <w:rsid w:val="001E04E4"/>
    <w:rsid w:val="001E06C5"/>
    <w:rsid w:val="001E096E"/>
    <w:rsid w:val="001E09C3"/>
    <w:rsid w:val="001E0AFE"/>
    <w:rsid w:val="001E1287"/>
    <w:rsid w:val="001E1298"/>
    <w:rsid w:val="001E1337"/>
    <w:rsid w:val="001E13D6"/>
    <w:rsid w:val="001E1442"/>
    <w:rsid w:val="001E14B7"/>
    <w:rsid w:val="001E14CF"/>
    <w:rsid w:val="001E14E5"/>
    <w:rsid w:val="001E198B"/>
    <w:rsid w:val="001E1BC0"/>
    <w:rsid w:val="001E1C56"/>
    <w:rsid w:val="001E2109"/>
    <w:rsid w:val="001E21DF"/>
    <w:rsid w:val="001E233B"/>
    <w:rsid w:val="001E25FA"/>
    <w:rsid w:val="001E2D06"/>
    <w:rsid w:val="001E34C5"/>
    <w:rsid w:val="001E3821"/>
    <w:rsid w:val="001E3827"/>
    <w:rsid w:val="001E3B91"/>
    <w:rsid w:val="001E3EBF"/>
    <w:rsid w:val="001E4032"/>
    <w:rsid w:val="001E4069"/>
    <w:rsid w:val="001E432C"/>
    <w:rsid w:val="001E459C"/>
    <w:rsid w:val="001E46A1"/>
    <w:rsid w:val="001E4A9D"/>
    <w:rsid w:val="001E4BA6"/>
    <w:rsid w:val="001E4D06"/>
    <w:rsid w:val="001E4D69"/>
    <w:rsid w:val="001E5142"/>
    <w:rsid w:val="001E58A5"/>
    <w:rsid w:val="001E5B4A"/>
    <w:rsid w:val="001E5CE7"/>
    <w:rsid w:val="001E5ED7"/>
    <w:rsid w:val="001E5ED9"/>
    <w:rsid w:val="001E63F7"/>
    <w:rsid w:val="001E69BF"/>
    <w:rsid w:val="001E6A17"/>
    <w:rsid w:val="001E739B"/>
    <w:rsid w:val="001E7427"/>
    <w:rsid w:val="001E762D"/>
    <w:rsid w:val="001E7976"/>
    <w:rsid w:val="001E7AC8"/>
    <w:rsid w:val="001E7BA1"/>
    <w:rsid w:val="001E7BF0"/>
    <w:rsid w:val="001E7CB5"/>
    <w:rsid w:val="001E7FE2"/>
    <w:rsid w:val="001F017F"/>
    <w:rsid w:val="001F01A0"/>
    <w:rsid w:val="001F02F1"/>
    <w:rsid w:val="001F0462"/>
    <w:rsid w:val="001F04C7"/>
    <w:rsid w:val="001F06B5"/>
    <w:rsid w:val="001F081B"/>
    <w:rsid w:val="001F09DC"/>
    <w:rsid w:val="001F0BE0"/>
    <w:rsid w:val="001F0BFF"/>
    <w:rsid w:val="001F0C7B"/>
    <w:rsid w:val="001F0F97"/>
    <w:rsid w:val="001F11C9"/>
    <w:rsid w:val="001F1239"/>
    <w:rsid w:val="001F14DE"/>
    <w:rsid w:val="001F15C7"/>
    <w:rsid w:val="001F1888"/>
    <w:rsid w:val="001F18B8"/>
    <w:rsid w:val="001F18D7"/>
    <w:rsid w:val="001F1E33"/>
    <w:rsid w:val="001F1F7E"/>
    <w:rsid w:val="001F21A8"/>
    <w:rsid w:val="001F2322"/>
    <w:rsid w:val="001F2718"/>
    <w:rsid w:val="001F2C9B"/>
    <w:rsid w:val="001F2CFB"/>
    <w:rsid w:val="001F30BC"/>
    <w:rsid w:val="001F3721"/>
    <w:rsid w:val="001F372B"/>
    <w:rsid w:val="001F396C"/>
    <w:rsid w:val="001F3B60"/>
    <w:rsid w:val="001F3F6A"/>
    <w:rsid w:val="001F3F98"/>
    <w:rsid w:val="001F4047"/>
    <w:rsid w:val="001F46DC"/>
    <w:rsid w:val="001F48FA"/>
    <w:rsid w:val="001F4CDB"/>
    <w:rsid w:val="001F4DE2"/>
    <w:rsid w:val="001F4E77"/>
    <w:rsid w:val="001F4E91"/>
    <w:rsid w:val="001F50FF"/>
    <w:rsid w:val="001F51A6"/>
    <w:rsid w:val="001F5261"/>
    <w:rsid w:val="001F5556"/>
    <w:rsid w:val="001F580F"/>
    <w:rsid w:val="001F5979"/>
    <w:rsid w:val="001F5A5A"/>
    <w:rsid w:val="001F5BD8"/>
    <w:rsid w:val="001F5CB1"/>
    <w:rsid w:val="001F6399"/>
    <w:rsid w:val="001F6703"/>
    <w:rsid w:val="001F68C2"/>
    <w:rsid w:val="001F69F2"/>
    <w:rsid w:val="001F6A7C"/>
    <w:rsid w:val="001F6B15"/>
    <w:rsid w:val="001F6E9C"/>
    <w:rsid w:val="001F6EB8"/>
    <w:rsid w:val="001F6FAF"/>
    <w:rsid w:val="001F72DE"/>
    <w:rsid w:val="001F7352"/>
    <w:rsid w:val="001F7395"/>
    <w:rsid w:val="001F745C"/>
    <w:rsid w:val="001F78F2"/>
    <w:rsid w:val="001F79C4"/>
    <w:rsid w:val="0020014F"/>
    <w:rsid w:val="002002BC"/>
    <w:rsid w:val="00200484"/>
    <w:rsid w:val="002007DF"/>
    <w:rsid w:val="00200AB0"/>
    <w:rsid w:val="00200C5B"/>
    <w:rsid w:val="00200EC0"/>
    <w:rsid w:val="002010A1"/>
    <w:rsid w:val="002014AC"/>
    <w:rsid w:val="002014BA"/>
    <w:rsid w:val="00201990"/>
    <w:rsid w:val="00201B5D"/>
    <w:rsid w:val="00201BF0"/>
    <w:rsid w:val="0020208A"/>
    <w:rsid w:val="0020224E"/>
    <w:rsid w:val="00202530"/>
    <w:rsid w:val="0020269C"/>
    <w:rsid w:val="00202875"/>
    <w:rsid w:val="00202C88"/>
    <w:rsid w:val="002030DC"/>
    <w:rsid w:val="002030ED"/>
    <w:rsid w:val="00203140"/>
    <w:rsid w:val="002033DB"/>
    <w:rsid w:val="00203AC9"/>
    <w:rsid w:val="00203B80"/>
    <w:rsid w:val="00203C54"/>
    <w:rsid w:val="00203DB7"/>
    <w:rsid w:val="00203DDE"/>
    <w:rsid w:val="00203E58"/>
    <w:rsid w:val="00204285"/>
    <w:rsid w:val="002043BE"/>
    <w:rsid w:val="002047B5"/>
    <w:rsid w:val="00204CCB"/>
    <w:rsid w:val="00204DEA"/>
    <w:rsid w:val="00204E12"/>
    <w:rsid w:val="00205717"/>
    <w:rsid w:val="00205B6B"/>
    <w:rsid w:val="00205E5B"/>
    <w:rsid w:val="002062D5"/>
    <w:rsid w:val="00206AE9"/>
    <w:rsid w:val="00206AED"/>
    <w:rsid w:val="00206B0D"/>
    <w:rsid w:val="00206DBE"/>
    <w:rsid w:val="00206E67"/>
    <w:rsid w:val="002070D7"/>
    <w:rsid w:val="002072BF"/>
    <w:rsid w:val="0020747B"/>
    <w:rsid w:val="002075C7"/>
    <w:rsid w:val="002078EF"/>
    <w:rsid w:val="00207A2F"/>
    <w:rsid w:val="00207ACA"/>
    <w:rsid w:val="00207C75"/>
    <w:rsid w:val="00207C9F"/>
    <w:rsid w:val="0021003B"/>
    <w:rsid w:val="002101C9"/>
    <w:rsid w:val="0021034C"/>
    <w:rsid w:val="002108D5"/>
    <w:rsid w:val="00210AB4"/>
    <w:rsid w:val="00210BC7"/>
    <w:rsid w:val="00210E4B"/>
    <w:rsid w:val="00210F1C"/>
    <w:rsid w:val="00211295"/>
    <w:rsid w:val="002112F5"/>
    <w:rsid w:val="00211693"/>
    <w:rsid w:val="0021178D"/>
    <w:rsid w:val="002117E1"/>
    <w:rsid w:val="0021191E"/>
    <w:rsid w:val="0021199D"/>
    <w:rsid w:val="00211D80"/>
    <w:rsid w:val="002127EF"/>
    <w:rsid w:val="002127FC"/>
    <w:rsid w:val="00212880"/>
    <w:rsid w:val="00212DA6"/>
    <w:rsid w:val="00212E27"/>
    <w:rsid w:val="0021303F"/>
    <w:rsid w:val="0021308E"/>
    <w:rsid w:val="00213154"/>
    <w:rsid w:val="002132F5"/>
    <w:rsid w:val="002135C1"/>
    <w:rsid w:val="00213839"/>
    <w:rsid w:val="00213F6A"/>
    <w:rsid w:val="00214353"/>
    <w:rsid w:val="0021498C"/>
    <w:rsid w:val="00214A56"/>
    <w:rsid w:val="00214AAA"/>
    <w:rsid w:val="00215189"/>
    <w:rsid w:val="002151FD"/>
    <w:rsid w:val="002152F7"/>
    <w:rsid w:val="00215578"/>
    <w:rsid w:val="00215671"/>
    <w:rsid w:val="00215705"/>
    <w:rsid w:val="00215950"/>
    <w:rsid w:val="002159A9"/>
    <w:rsid w:val="00215BA3"/>
    <w:rsid w:val="00215E4A"/>
    <w:rsid w:val="00215FFB"/>
    <w:rsid w:val="002161CA"/>
    <w:rsid w:val="002164C8"/>
    <w:rsid w:val="0021655B"/>
    <w:rsid w:val="002165D3"/>
    <w:rsid w:val="00216749"/>
    <w:rsid w:val="002167EA"/>
    <w:rsid w:val="0021687F"/>
    <w:rsid w:val="00216A2C"/>
    <w:rsid w:val="00216BD3"/>
    <w:rsid w:val="00216C5A"/>
    <w:rsid w:val="00216DF8"/>
    <w:rsid w:val="00216E81"/>
    <w:rsid w:val="00217090"/>
    <w:rsid w:val="002172A1"/>
    <w:rsid w:val="00217752"/>
    <w:rsid w:val="0021776F"/>
    <w:rsid w:val="002179FC"/>
    <w:rsid w:val="00217DC5"/>
    <w:rsid w:val="00217FF3"/>
    <w:rsid w:val="0022040C"/>
    <w:rsid w:val="00220998"/>
    <w:rsid w:val="002209F0"/>
    <w:rsid w:val="00220A50"/>
    <w:rsid w:val="00220C24"/>
    <w:rsid w:val="00220E58"/>
    <w:rsid w:val="00220E90"/>
    <w:rsid w:val="002210AC"/>
    <w:rsid w:val="002210E7"/>
    <w:rsid w:val="0022127D"/>
    <w:rsid w:val="002213CA"/>
    <w:rsid w:val="002215D2"/>
    <w:rsid w:val="00221B50"/>
    <w:rsid w:val="00221C20"/>
    <w:rsid w:val="00221C85"/>
    <w:rsid w:val="00222216"/>
    <w:rsid w:val="00222264"/>
    <w:rsid w:val="002222FB"/>
    <w:rsid w:val="002226C9"/>
    <w:rsid w:val="002228D3"/>
    <w:rsid w:val="002229E0"/>
    <w:rsid w:val="00222D0B"/>
    <w:rsid w:val="00223AEB"/>
    <w:rsid w:val="00223CC8"/>
    <w:rsid w:val="00223D71"/>
    <w:rsid w:val="00224224"/>
    <w:rsid w:val="0022422D"/>
    <w:rsid w:val="00224482"/>
    <w:rsid w:val="002244F8"/>
    <w:rsid w:val="00224605"/>
    <w:rsid w:val="0022464E"/>
    <w:rsid w:val="002249CF"/>
    <w:rsid w:val="00224F73"/>
    <w:rsid w:val="00224FA9"/>
    <w:rsid w:val="00224FC3"/>
    <w:rsid w:val="002251A5"/>
    <w:rsid w:val="002255E8"/>
    <w:rsid w:val="00225B53"/>
    <w:rsid w:val="00225DEE"/>
    <w:rsid w:val="00226041"/>
    <w:rsid w:val="002266D0"/>
    <w:rsid w:val="002266F0"/>
    <w:rsid w:val="0022671A"/>
    <w:rsid w:val="002269AA"/>
    <w:rsid w:val="00226BC2"/>
    <w:rsid w:val="00226C17"/>
    <w:rsid w:val="00226C32"/>
    <w:rsid w:val="00226E5C"/>
    <w:rsid w:val="00227009"/>
    <w:rsid w:val="0022707D"/>
    <w:rsid w:val="002270A4"/>
    <w:rsid w:val="00227445"/>
    <w:rsid w:val="00227546"/>
    <w:rsid w:val="00227A38"/>
    <w:rsid w:val="00227D65"/>
    <w:rsid w:val="002300D2"/>
    <w:rsid w:val="00230463"/>
    <w:rsid w:val="00230508"/>
    <w:rsid w:val="00230533"/>
    <w:rsid w:val="002307D5"/>
    <w:rsid w:val="0023098F"/>
    <w:rsid w:val="002309AF"/>
    <w:rsid w:val="002309B8"/>
    <w:rsid w:val="00230A62"/>
    <w:rsid w:val="00230C03"/>
    <w:rsid w:val="00230C3F"/>
    <w:rsid w:val="002313CA"/>
    <w:rsid w:val="002317A5"/>
    <w:rsid w:val="00231854"/>
    <w:rsid w:val="002318AC"/>
    <w:rsid w:val="00231B00"/>
    <w:rsid w:val="00231CCC"/>
    <w:rsid w:val="00231EC8"/>
    <w:rsid w:val="00231F24"/>
    <w:rsid w:val="002320D3"/>
    <w:rsid w:val="002322CC"/>
    <w:rsid w:val="00232331"/>
    <w:rsid w:val="00232357"/>
    <w:rsid w:val="002323BD"/>
    <w:rsid w:val="00232409"/>
    <w:rsid w:val="00232433"/>
    <w:rsid w:val="002325D7"/>
    <w:rsid w:val="00232679"/>
    <w:rsid w:val="002327FF"/>
    <w:rsid w:val="00232819"/>
    <w:rsid w:val="00232873"/>
    <w:rsid w:val="002328C6"/>
    <w:rsid w:val="00232F29"/>
    <w:rsid w:val="00233418"/>
    <w:rsid w:val="002337E2"/>
    <w:rsid w:val="00233958"/>
    <w:rsid w:val="00233A6A"/>
    <w:rsid w:val="00233AED"/>
    <w:rsid w:val="00233B3C"/>
    <w:rsid w:val="00233B51"/>
    <w:rsid w:val="00233C74"/>
    <w:rsid w:val="00233CF4"/>
    <w:rsid w:val="00233D2A"/>
    <w:rsid w:val="00233DE7"/>
    <w:rsid w:val="0023400F"/>
    <w:rsid w:val="0023448A"/>
    <w:rsid w:val="00234507"/>
    <w:rsid w:val="00234674"/>
    <w:rsid w:val="00234A03"/>
    <w:rsid w:val="00234B62"/>
    <w:rsid w:val="00234C92"/>
    <w:rsid w:val="002350EE"/>
    <w:rsid w:val="0023549D"/>
    <w:rsid w:val="00235543"/>
    <w:rsid w:val="00235639"/>
    <w:rsid w:val="00235734"/>
    <w:rsid w:val="00235C0B"/>
    <w:rsid w:val="00235CC2"/>
    <w:rsid w:val="00235EF8"/>
    <w:rsid w:val="00235FA3"/>
    <w:rsid w:val="00235FE8"/>
    <w:rsid w:val="00236072"/>
    <w:rsid w:val="00236085"/>
    <w:rsid w:val="0023623A"/>
    <w:rsid w:val="0023653A"/>
    <w:rsid w:val="002368CD"/>
    <w:rsid w:val="002369CC"/>
    <w:rsid w:val="002378F2"/>
    <w:rsid w:val="002379AA"/>
    <w:rsid w:val="00237A1C"/>
    <w:rsid w:val="00237AF9"/>
    <w:rsid w:val="00237BEE"/>
    <w:rsid w:val="00240496"/>
    <w:rsid w:val="00240683"/>
    <w:rsid w:val="00240861"/>
    <w:rsid w:val="00240C18"/>
    <w:rsid w:val="00241A41"/>
    <w:rsid w:val="00241E4E"/>
    <w:rsid w:val="00241FD1"/>
    <w:rsid w:val="0024218C"/>
    <w:rsid w:val="002421FC"/>
    <w:rsid w:val="002422EE"/>
    <w:rsid w:val="0024259E"/>
    <w:rsid w:val="0024283D"/>
    <w:rsid w:val="0024287D"/>
    <w:rsid w:val="0024296A"/>
    <w:rsid w:val="00242A2A"/>
    <w:rsid w:val="00242C5C"/>
    <w:rsid w:val="00242CC4"/>
    <w:rsid w:val="00242D19"/>
    <w:rsid w:val="00242E5B"/>
    <w:rsid w:val="00242F8E"/>
    <w:rsid w:val="00243359"/>
    <w:rsid w:val="0024372E"/>
    <w:rsid w:val="00243E13"/>
    <w:rsid w:val="00243EDA"/>
    <w:rsid w:val="002442DB"/>
    <w:rsid w:val="00244429"/>
    <w:rsid w:val="002444CE"/>
    <w:rsid w:val="00244557"/>
    <w:rsid w:val="00244806"/>
    <w:rsid w:val="0024497F"/>
    <w:rsid w:val="00244B14"/>
    <w:rsid w:val="00244B30"/>
    <w:rsid w:val="00244E59"/>
    <w:rsid w:val="00244F55"/>
    <w:rsid w:val="0024501E"/>
    <w:rsid w:val="002453AB"/>
    <w:rsid w:val="002453BB"/>
    <w:rsid w:val="0024546E"/>
    <w:rsid w:val="0024567F"/>
    <w:rsid w:val="00245C68"/>
    <w:rsid w:val="00246103"/>
    <w:rsid w:val="0024616B"/>
    <w:rsid w:val="002461AB"/>
    <w:rsid w:val="0024626E"/>
    <w:rsid w:val="002462F2"/>
    <w:rsid w:val="00246314"/>
    <w:rsid w:val="0024637C"/>
    <w:rsid w:val="002467B3"/>
    <w:rsid w:val="00246BF5"/>
    <w:rsid w:val="00246C68"/>
    <w:rsid w:val="00246D0F"/>
    <w:rsid w:val="00246E82"/>
    <w:rsid w:val="00246EC2"/>
    <w:rsid w:val="00246F61"/>
    <w:rsid w:val="00247059"/>
    <w:rsid w:val="00247193"/>
    <w:rsid w:val="002471A9"/>
    <w:rsid w:val="0024745F"/>
    <w:rsid w:val="002475BE"/>
    <w:rsid w:val="002475DA"/>
    <w:rsid w:val="00247683"/>
    <w:rsid w:val="00247698"/>
    <w:rsid w:val="00247857"/>
    <w:rsid w:val="0024787C"/>
    <w:rsid w:val="00247B63"/>
    <w:rsid w:val="00247D10"/>
    <w:rsid w:val="00247D32"/>
    <w:rsid w:val="00247D48"/>
    <w:rsid w:val="00247E51"/>
    <w:rsid w:val="00247E52"/>
    <w:rsid w:val="00247F5C"/>
    <w:rsid w:val="002501F3"/>
    <w:rsid w:val="0025037B"/>
    <w:rsid w:val="00250408"/>
    <w:rsid w:val="002505AB"/>
    <w:rsid w:val="00250627"/>
    <w:rsid w:val="00250699"/>
    <w:rsid w:val="002506C3"/>
    <w:rsid w:val="00250977"/>
    <w:rsid w:val="00250F26"/>
    <w:rsid w:val="00251388"/>
    <w:rsid w:val="0025146B"/>
    <w:rsid w:val="002515AA"/>
    <w:rsid w:val="00251619"/>
    <w:rsid w:val="002516B4"/>
    <w:rsid w:val="00251914"/>
    <w:rsid w:val="00251AE1"/>
    <w:rsid w:val="00252285"/>
    <w:rsid w:val="00252323"/>
    <w:rsid w:val="002524D4"/>
    <w:rsid w:val="00253090"/>
    <w:rsid w:val="0025324D"/>
    <w:rsid w:val="002536CF"/>
    <w:rsid w:val="00253A75"/>
    <w:rsid w:val="00254051"/>
    <w:rsid w:val="0025451B"/>
    <w:rsid w:val="002547D4"/>
    <w:rsid w:val="00254A10"/>
    <w:rsid w:val="00254AA3"/>
    <w:rsid w:val="00254AD2"/>
    <w:rsid w:val="00254CED"/>
    <w:rsid w:val="00254E53"/>
    <w:rsid w:val="00254EB8"/>
    <w:rsid w:val="00255002"/>
    <w:rsid w:val="002551DA"/>
    <w:rsid w:val="00255318"/>
    <w:rsid w:val="00255751"/>
    <w:rsid w:val="00255899"/>
    <w:rsid w:val="002559D3"/>
    <w:rsid w:val="00255F47"/>
    <w:rsid w:val="0025626B"/>
    <w:rsid w:val="00256739"/>
    <w:rsid w:val="00256806"/>
    <w:rsid w:val="00256909"/>
    <w:rsid w:val="00256BF1"/>
    <w:rsid w:val="00256F0D"/>
    <w:rsid w:val="0025732E"/>
    <w:rsid w:val="00257354"/>
    <w:rsid w:val="00257540"/>
    <w:rsid w:val="002577E4"/>
    <w:rsid w:val="0025781A"/>
    <w:rsid w:val="00257A02"/>
    <w:rsid w:val="00257F0B"/>
    <w:rsid w:val="00260358"/>
    <w:rsid w:val="002603D1"/>
    <w:rsid w:val="00260C5F"/>
    <w:rsid w:val="00260CC7"/>
    <w:rsid w:val="002610E3"/>
    <w:rsid w:val="00261268"/>
    <w:rsid w:val="002612D0"/>
    <w:rsid w:val="00261399"/>
    <w:rsid w:val="0026166F"/>
    <w:rsid w:val="002616F5"/>
    <w:rsid w:val="00261B96"/>
    <w:rsid w:val="00261BC5"/>
    <w:rsid w:val="00261BFA"/>
    <w:rsid w:val="00261E84"/>
    <w:rsid w:val="00261EF6"/>
    <w:rsid w:val="00261FFD"/>
    <w:rsid w:val="00262220"/>
    <w:rsid w:val="002622D3"/>
    <w:rsid w:val="002623F5"/>
    <w:rsid w:val="00262406"/>
    <w:rsid w:val="00262512"/>
    <w:rsid w:val="0026257F"/>
    <w:rsid w:val="002625EC"/>
    <w:rsid w:val="00262A52"/>
    <w:rsid w:val="00262C8F"/>
    <w:rsid w:val="00262D7F"/>
    <w:rsid w:val="00262DB7"/>
    <w:rsid w:val="00262F4F"/>
    <w:rsid w:val="00263004"/>
    <w:rsid w:val="0026305C"/>
    <w:rsid w:val="002632E3"/>
    <w:rsid w:val="002633D9"/>
    <w:rsid w:val="00263782"/>
    <w:rsid w:val="002637EA"/>
    <w:rsid w:val="002638E4"/>
    <w:rsid w:val="0026399D"/>
    <w:rsid w:val="002639B0"/>
    <w:rsid w:val="00263B9F"/>
    <w:rsid w:val="00263C61"/>
    <w:rsid w:val="00263D0E"/>
    <w:rsid w:val="00263E46"/>
    <w:rsid w:val="00263EB8"/>
    <w:rsid w:val="002640C7"/>
    <w:rsid w:val="00264278"/>
    <w:rsid w:val="0026452B"/>
    <w:rsid w:val="0026455A"/>
    <w:rsid w:val="002646F7"/>
    <w:rsid w:val="00264982"/>
    <w:rsid w:val="00264A51"/>
    <w:rsid w:val="00264F09"/>
    <w:rsid w:val="002653C1"/>
    <w:rsid w:val="0026548D"/>
    <w:rsid w:val="00265801"/>
    <w:rsid w:val="00265BC0"/>
    <w:rsid w:val="00265D66"/>
    <w:rsid w:val="002660FB"/>
    <w:rsid w:val="00266182"/>
    <w:rsid w:val="00266186"/>
    <w:rsid w:val="00266274"/>
    <w:rsid w:val="00266324"/>
    <w:rsid w:val="0026644D"/>
    <w:rsid w:val="002664F3"/>
    <w:rsid w:val="0026664A"/>
    <w:rsid w:val="0026670B"/>
    <w:rsid w:val="00266955"/>
    <w:rsid w:val="002673DF"/>
    <w:rsid w:val="00267864"/>
    <w:rsid w:val="002679CF"/>
    <w:rsid w:val="00267B00"/>
    <w:rsid w:val="00267D04"/>
    <w:rsid w:val="00270E24"/>
    <w:rsid w:val="00270EDF"/>
    <w:rsid w:val="00271014"/>
    <w:rsid w:val="00271057"/>
    <w:rsid w:val="00271115"/>
    <w:rsid w:val="00271266"/>
    <w:rsid w:val="0027148C"/>
    <w:rsid w:val="002717D8"/>
    <w:rsid w:val="002717F8"/>
    <w:rsid w:val="0027183E"/>
    <w:rsid w:val="002719E9"/>
    <w:rsid w:val="00271A03"/>
    <w:rsid w:val="00271A73"/>
    <w:rsid w:val="00271D06"/>
    <w:rsid w:val="00271E1D"/>
    <w:rsid w:val="0027225A"/>
    <w:rsid w:val="00272275"/>
    <w:rsid w:val="002722CC"/>
    <w:rsid w:val="0027236F"/>
    <w:rsid w:val="002723E0"/>
    <w:rsid w:val="002724DC"/>
    <w:rsid w:val="00272749"/>
    <w:rsid w:val="002727F5"/>
    <w:rsid w:val="00272923"/>
    <w:rsid w:val="00272B00"/>
    <w:rsid w:val="00272BF7"/>
    <w:rsid w:val="0027341B"/>
    <w:rsid w:val="0027359B"/>
    <w:rsid w:val="002738AC"/>
    <w:rsid w:val="00273932"/>
    <w:rsid w:val="00273A4B"/>
    <w:rsid w:val="00273BA0"/>
    <w:rsid w:val="00273C8F"/>
    <w:rsid w:val="00274076"/>
    <w:rsid w:val="00274152"/>
    <w:rsid w:val="002748CA"/>
    <w:rsid w:val="00274995"/>
    <w:rsid w:val="002749B7"/>
    <w:rsid w:val="002749C0"/>
    <w:rsid w:val="00274F76"/>
    <w:rsid w:val="00274FB9"/>
    <w:rsid w:val="002750CC"/>
    <w:rsid w:val="002750F4"/>
    <w:rsid w:val="00275352"/>
    <w:rsid w:val="0027551D"/>
    <w:rsid w:val="00275E4D"/>
    <w:rsid w:val="00275FD5"/>
    <w:rsid w:val="0027635B"/>
    <w:rsid w:val="002768C9"/>
    <w:rsid w:val="00276AD0"/>
    <w:rsid w:val="00276AF8"/>
    <w:rsid w:val="00276B41"/>
    <w:rsid w:val="00276BFC"/>
    <w:rsid w:val="00276D51"/>
    <w:rsid w:val="00276DD0"/>
    <w:rsid w:val="0027706E"/>
    <w:rsid w:val="0027739A"/>
    <w:rsid w:val="002773FC"/>
    <w:rsid w:val="0027740B"/>
    <w:rsid w:val="00277925"/>
    <w:rsid w:val="002779CA"/>
    <w:rsid w:val="00280153"/>
    <w:rsid w:val="00280455"/>
    <w:rsid w:val="00280575"/>
    <w:rsid w:val="0028064B"/>
    <w:rsid w:val="002806A7"/>
    <w:rsid w:val="00280753"/>
    <w:rsid w:val="0028085D"/>
    <w:rsid w:val="002809FF"/>
    <w:rsid w:val="00280AF0"/>
    <w:rsid w:val="00280F0A"/>
    <w:rsid w:val="00280F30"/>
    <w:rsid w:val="00280FC6"/>
    <w:rsid w:val="002810F8"/>
    <w:rsid w:val="00281275"/>
    <w:rsid w:val="00281413"/>
    <w:rsid w:val="00281445"/>
    <w:rsid w:val="00281907"/>
    <w:rsid w:val="00281A4F"/>
    <w:rsid w:val="00281B06"/>
    <w:rsid w:val="00281E00"/>
    <w:rsid w:val="00282348"/>
    <w:rsid w:val="0028245E"/>
    <w:rsid w:val="00282467"/>
    <w:rsid w:val="0028248B"/>
    <w:rsid w:val="002826F1"/>
    <w:rsid w:val="0028272C"/>
    <w:rsid w:val="0028297A"/>
    <w:rsid w:val="00282A04"/>
    <w:rsid w:val="00282C92"/>
    <w:rsid w:val="00282F81"/>
    <w:rsid w:val="00283378"/>
    <w:rsid w:val="00283787"/>
    <w:rsid w:val="002837B9"/>
    <w:rsid w:val="00283CA5"/>
    <w:rsid w:val="00283EDF"/>
    <w:rsid w:val="00283FCE"/>
    <w:rsid w:val="00284030"/>
    <w:rsid w:val="00284360"/>
    <w:rsid w:val="002844E0"/>
    <w:rsid w:val="002844F1"/>
    <w:rsid w:val="00284758"/>
    <w:rsid w:val="00284852"/>
    <w:rsid w:val="00284A2A"/>
    <w:rsid w:val="00284A45"/>
    <w:rsid w:val="00284BE2"/>
    <w:rsid w:val="00284D32"/>
    <w:rsid w:val="00284D9D"/>
    <w:rsid w:val="00284EE5"/>
    <w:rsid w:val="0028507D"/>
    <w:rsid w:val="0028511C"/>
    <w:rsid w:val="002851C8"/>
    <w:rsid w:val="002853A8"/>
    <w:rsid w:val="002855FC"/>
    <w:rsid w:val="0028583E"/>
    <w:rsid w:val="00286117"/>
    <w:rsid w:val="00286507"/>
    <w:rsid w:val="002867D9"/>
    <w:rsid w:val="0028686E"/>
    <w:rsid w:val="002868AB"/>
    <w:rsid w:val="00286C42"/>
    <w:rsid w:val="00286D98"/>
    <w:rsid w:val="0028767B"/>
    <w:rsid w:val="00287814"/>
    <w:rsid w:val="00287DB4"/>
    <w:rsid w:val="0029032B"/>
    <w:rsid w:val="002906F3"/>
    <w:rsid w:val="002907C0"/>
    <w:rsid w:val="00290A4E"/>
    <w:rsid w:val="00290F06"/>
    <w:rsid w:val="0029156E"/>
    <w:rsid w:val="0029180E"/>
    <w:rsid w:val="00291DEF"/>
    <w:rsid w:val="00292AEA"/>
    <w:rsid w:val="00292E9A"/>
    <w:rsid w:val="00292F3B"/>
    <w:rsid w:val="002931D7"/>
    <w:rsid w:val="00293242"/>
    <w:rsid w:val="002932A0"/>
    <w:rsid w:val="00293472"/>
    <w:rsid w:val="002936E6"/>
    <w:rsid w:val="002938CD"/>
    <w:rsid w:val="00293944"/>
    <w:rsid w:val="0029394E"/>
    <w:rsid w:val="002939B9"/>
    <w:rsid w:val="00293D2F"/>
    <w:rsid w:val="00293F3D"/>
    <w:rsid w:val="00293F71"/>
    <w:rsid w:val="00294007"/>
    <w:rsid w:val="00294372"/>
    <w:rsid w:val="00294398"/>
    <w:rsid w:val="0029440A"/>
    <w:rsid w:val="00294480"/>
    <w:rsid w:val="002944AA"/>
    <w:rsid w:val="00294A1F"/>
    <w:rsid w:val="00294EDD"/>
    <w:rsid w:val="00295090"/>
    <w:rsid w:val="002955C0"/>
    <w:rsid w:val="00295720"/>
    <w:rsid w:val="00295EFC"/>
    <w:rsid w:val="002960ED"/>
    <w:rsid w:val="00296386"/>
    <w:rsid w:val="0029694E"/>
    <w:rsid w:val="00296A5D"/>
    <w:rsid w:val="00296A92"/>
    <w:rsid w:val="00296B53"/>
    <w:rsid w:val="00296C13"/>
    <w:rsid w:val="00296C69"/>
    <w:rsid w:val="002971DF"/>
    <w:rsid w:val="00297266"/>
    <w:rsid w:val="002974B9"/>
    <w:rsid w:val="002975FF"/>
    <w:rsid w:val="00297BA5"/>
    <w:rsid w:val="00297D1E"/>
    <w:rsid w:val="002A024E"/>
    <w:rsid w:val="002A026F"/>
    <w:rsid w:val="002A064F"/>
    <w:rsid w:val="002A0680"/>
    <w:rsid w:val="002A0A32"/>
    <w:rsid w:val="002A0B9E"/>
    <w:rsid w:val="002A0C7C"/>
    <w:rsid w:val="002A0E64"/>
    <w:rsid w:val="002A0EBA"/>
    <w:rsid w:val="002A0EBC"/>
    <w:rsid w:val="002A1208"/>
    <w:rsid w:val="002A14ED"/>
    <w:rsid w:val="002A1892"/>
    <w:rsid w:val="002A1A45"/>
    <w:rsid w:val="002A1B8C"/>
    <w:rsid w:val="002A1D72"/>
    <w:rsid w:val="002A1DB8"/>
    <w:rsid w:val="002A202A"/>
    <w:rsid w:val="002A20A9"/>
    <w:rsid w:val="002A215B"/>
    <w:rsid w:val="002A2177"/>
    <w:rsid w:val="002A2257"/>
    <w:rsid w:val="002A243C"/>
    <w:rsid w:val="002A2487"/>
    <w:rsid w:val="002A2544"/>
    <w:rsid w:val="002A2724"/>
    <w:rsid w:val="002A276E"/>
    <w:rsid w:val="002A2904"/>
    <w:rsid w:val="002A2B90"/>
    <w:rsid w:val="002A2BDE"/>
    <w:rsid w:val="002A2C09"/>
    <w:rsid w:val="002A2EC6"/>
    <w:rsid w:val="002A31E0"/>
    <w:rsid w:val="002A3287"/>
    <w:rsid w:val="002A329E"/>
    <w:rsid w:val="002A357E"/>
    <w:rsid w:val="002A35EF"/>
    <w:rsid w:val="002A385F"/>
    <w:rsid w:val="002A39A7"/>
    <w:rsid w:val="002A3AF9"/>
    <w:rsid w:val="002A3C64"/>
    <w:rsid w:val="002A3D07"/>
    <w:rsid w:val="002A3DE8"/>
    <w:rsid w:val="002A4222"/>
    <w:rsid w:val="002A445A"/>
    <w:rsid w:val="002A4465"/>
    <w:rsid w:val="002A4BD0"/>
    <w:rsid w:val="002A4BD1"/>
    <w:rsid w:val="002A4F8D"/>
    <w:rsid w:val="002A5120"/>
    <w:rsid w:val="002A5381"/>
    <w:rsid w:val="002A54E1"/>
    <w:rsid w:val="002A587F"/>
    <w:rsid w:val="002A5BB5"/>
    <w:rsid w:val="002A5D58"/>
    <w:rsid w:val="002A627C"/>
    <w:rsid w:val="002A634A"/>
    <w:rsid w:val="002A6713"/>
    <w:rsid w:val="002A679D"/>
    <w:rsid w:val="002A6857"/>
    <w:rsid w:val="002A6885"/>
    <w:rsid w:val="002A68B9"/>
    <w:rsid w:val="002A6950"/>
    <w:rsid w:val="002A69A2"/>
    <w:rsid w:val="002A69AD"/>
    <w:rsid w:val="002A69C1"/>
    <w:rsid w:val="002A6A00"/>
    <w:rsid w:val="002A6B79"/>
    <w:rsid w:val="002A6E33"/>
    <w:rsid w:val="002A6E79"/>
    <w:rsid w:val="002A7001"/>
    <w:rsid w:val="002A70A6"/>
    <w:rsid w:val="002A711D"/>
    <w:rsid w:val="002A7318"/>
    <w:rsid w:val="002A7588"/>
    <w:rsid w:val="002A75D2"/>
    <w:rsid w:val="002A761B"/>
    <w:rsid w:val="002A7952"/>
    <w:rsid w:val="002A7A11"/>
    <w:rsid w:val="002A7A29"/>
    <w:rsid w:val="002A7D65"/>
    <w:rsid w:val="002A7EC4"/>
    <w:rsid w:val="002B004E"/>
    <w:rsid w:val="002B014E"/>
    <w:rsid w:val="002B020F"/>
    <w:rsid w:val="002B0AE3"/>
    <w:rsid w:val="002B0CCF"/>
    <w:rsid w:val="002B0EBA"/>
    <w:rsid w:val="002B11FD"/>
    <w:rsid w:val="002B137E"/>
    <w:rsid w:val="002B16F3"/>
    <w:rsid w:val="002B1733"/>
    <w:rsid w:val="002B1A89"/>
    <w:rsid w:val="002B1B3D"/>
    <w:rsid w:val="002B1B3E"/>
    <w:rsid w:val="002B1BFD"/>
    <w:rsid w:val="002B1C3C"/>
    <w:rsid w:val="002B1CC8"/>
    <w:rsid w:val="002B1D48"/>
    <w:rsid w:val="002B204E"/>
    <w:rsid w:val="002B2095"/>
    <w:rsid w:val="002B21B3"/>
    <w:rsid w:val="002B2660"/>
    <w:rsid w:val="002B2843"/>
    <w:rsid w:val="002B2A32"/>
    <w:rsid w:val="002B2BD2"/>
    <w:rsid w:val="002B2EEC"/>
    <w:rsid w:val="002B310E"/>
    <w:rsid w:val="002B32F2"/>
    <w:rsid w:val="002B345D"/>
    <w:rsid w:val="002B3467"/>
    <w:rsid w:val="002B3B15"/>
    <w:rsid w:val="002B3BFE"/>
    <w:rsid w:val="002B3D72"/>
    <w:rsid w:val="002B3DE8"/>
    <w:rsid w:val="002B3E5E"/>
    <w:rsid w:val="002B3E81"/>
    <w:rsid w:val="002B41AB"/>
    <w:rsid w:val="002B4761"/>
    <w:rsid w:val="002B4947"/>
    <w:rsid w:val="002B4961"/>
    <w:rsid w:val="002B4E98"/>
    <w:rsid w:val="002B5016"/>
    <w:rsid w:val="002B5295"/>
    <w:rsid w:val="002B52E3"/>
    <w:rsid w:val="002B54A0"/>
    <w:rsid w:val="002B55EB"/>
    <w:rsid w:val="002B5A23"/>
    <w:rsid w:val="002B5D37"/>
    <w:rsid w:val="002B6074"/>
    <w:rsid w:val="002B6239"/>
    <w:rsid w:val="002B62FC"/>
    <w:rsid w:val="002B6542"/>
    <w:rsid w:val="002B6708"/>
    <w:rsid w:val="002B67FD"/>
    <w:rsid w:val="002B6971"/>
    <w:rsid w:val="002B69FA"/>
    <w:rsid w:val="002B6ABB"/>
    <w:rsid w:val="002B6C59"/>
    <w:rsid w:val="002B6EBC"/>
    <w:rsid w:val="002B725A"/>
    <w:rsid w:val="002B740A"/>
    <w:rsid w:val="002B74AD"/>
    <w:rsid w:val="002B74FE"/>
    <w:rsid w:val="002B75E0"/>
    <w:rsid w:val="002B792E"/>
    <w:rsid w:val="002B7B83"/>
    <w:rsid w:val="002B7E3D"/>
    <w:rsid w:val="002B7E6A"/>
    <w:rsid w:val="002B7F8D"/>
    <w:rsid w:val="002C0212"/>
    <w:rsid w:val="002C0283"/>
    <w:rsid w:val="002C0349"/>
    <w:rsid w:val="002C07DF"/>
    <w:rsid w:val="002C0917"/>
    <w:rsid w:val="002C0C1A"/>
    <w:rsid w:val="002C0CBA"/>
    <w:rsid w:val="002C1293"/>
    <w:rsid w:val="002C1323"/>
    <w:rsid w:val="002C152D"/>
    <w:rsid w:val="002C17B2"/>
    <w:rsid w:val="002C1832"/>
    <w:rsid w:val="002C1A34"/>
    <w:rsid w:val="002C1B6D"/>
    <w:rsid w:val="002C1D8B"/>
    <w:rsid w:val="002C1E95"/>
    <w:rsid w:val="002C1ECF"/>
    <w:rsid w:val="002C1EE1"/>
    <w:rsid w:val="002C20BE"/>
    <w:rsid w:val="002C2304"/>
    <w:rsid w:val="002C256C"/>
    <w:rsid w:val="002C26C7"/>
    <w:rsid w:val="002C282E"/>
    <w:rsid w:val="002C28F5"/>
    <w:rsid w:val="002C2DC8"/>
    <w:rsid w:val="002C3045"/>
    <w:rsid w:val="002C3253"/>
    <w:rsid w:val="002C366E"/>
    <w:rsid w:val="002C3875"/>
    <w:rsid w:val="002C41C8"/>
    <w:rsid w:val="002C4380"/>
    <w:rsid w:val="002C4449"/>
    <w:rsid w:val="002C44AF"/>
    <w:rsid w:val="002C44CE"/>
    <w:rsid w:val="002C4772"/>
    <w:rsid w:val="002C4827"/>
    <w:rsid w:val="002C4828"/>
    <w:rsid w:val="002C4837"/>
    <w:rsid w:val="002C4B19"/>
    <w:rsid w:val="002C4D6A"/>
    <w:rsid w:val="002C4F2A"/>
    <w:rsid w:val="002C4F45"/>
    <w:rsid w:val="002C52D2"/>
    <w:rsid w:val="002C54E3"/>
    <w:rsid w:val="002C575A"/>
    <w:rsid w:val="002C5857"/>
    <w:rsid w:val="002C5BD6"/>
    <w:rsid w:val="002C5C49"/>
    <w:rsid w:val="002C5DA4"/>
    <w:rsid w:val="002C5E91"/>
    <w:rsid w:val="002C5F65"/>
    <w:rsid w:val="002C5FE1"/>
    <w:rsid w:val="002C614C"/>
    <w:rsid w:val="002C619F"/>
    <w:rsid w:val="002C6421"/>
    <w:rsid w:val="002C6C1B"/>
    <w:rsid w:val="002C6C98"/>
    <w:rsid w:val="002C6EFD"/>
    <w:rsid w:val="002C6FFA"/>
    <w:rsid w:val="002C734F"/>
    <w:rsid w:val="002C7715"/>
    <w:rsid w:val="002C7768"/>
    <w:rsid w:val="002C796C"/>
    <w:rsid w:val="002C7D4C"/>
    <w:rsid w:val="002D016A"/>
    <w:rsid w:val="002D01A7"/>
    <w:rsid w:val="002D0330"/>
    <w:rsid w:val="002D0702"/>
    <w:rsid w:val="002D085B"/>
    <w:rsid w:val="002D0A13"/>
    <w:rsid w:val="002D0BC9"/>
    <w:rsid w:val="002D0BFE"/>
    <w:rsid w:val="002D0C78"/>
    <w:rsid w:val="002D0CBF"/>
    <w:rsid w:val="002D113C"/>
    <w:rsid w:val="002D124F"/>
    <w:rsid w:val="002D1266"/>
    <w:rsid w:val="002D12FA"/>
    <w:rsid w:val="002D13ED"/>
    <w:rsid w:val="002D1490"/>
    <w:rsid w:val="002D1D06"/>
    <w:rsid w:val="002D1EAC"/>
    <w:rsid w:val="002D24A0"/>
    <w:rsid w:val="002D2706"/>
    <w:rsid w:val="002D2973"/>
    <w:rsid w:val="002D2CB6"/>
    <w:rsid w:val="002D2EF4"/>
    <w:rsid w:val="002D3184"/>
    <w:rsid w:val="002D3244"/>
    <w:rsid w:val="002D3255"/>
    <w:rsid w:val="002D330E"/>
    <w:rsid w:val="002D3368"/>
    <w:rsid w:val="002D3789"/>
    <w:rsid w:val="002D396A"/>
    <w:rsid w:val="002D3A0F"/>
    <w:rsid w:val="002D3BDD"/>
    <w:rsid w:val="002D3D87"/>
    <w:rsid w:val="002D42A7"/>
    <w:rsid w:val="002D43EB"/>
    <w:rsid w:val="002D493C"/>
    <w:rsid w:val="002D499E"/>
    <w:rsid w:val="002D4AFB"/>
    <w:rsid w:val="002D519E"/>
    <w:rsid w:val="002D52A3"/>
    <w:rsid w:val="002D574C"/>
    <w:rsid w:val="002D5A0B"/>
    <w:rsid w:val="002D60B3"/>
    <w:rsid w:val="002D6185"/>
    <w:rsid w:val="002D673F"/>
    <w:rsid w:val="002D6759"/>
    <w:rsid w:val="002D7090"/>
    <w:rsid w:val="002D73D4"/>
    <w:rsid w:val="002D7502"/>
    <w:rsid w:val="002D76D0"/>
    <w:rsid w:val="002D798E"/>
    <w:rsid w:val="002D7A83"/>
    <w:rsid w:val="002D7B02"/>
    <w:rsid w:val="002D7B8E"/>
    <w:rsid w:val="002D7B97"/>
    <w:rsid w:val="002D7CD6"/>
    <w:rsid w:val="002D7F67"/>
    <w:rsid w:val="002E0597"/>
    <w:rsid w:val="002E06B1"/>
    <w:rsid w:val="002E0771"/>
    <w:rsid w:val="002E0BFC"/>
    <w:rsid w:val="002E0CF9"/>
    <w:rsid w:val="002E11C8"/>
    <w:rsid w:val="002E1279"/>
    <w:rsid w:val="002E13DC"/>
    <w:rsid w:val="002E15ED"/>
    <w:rsid w:val="002E1BF6"/>
    <w:rsid w:val="002E1E05"/>
    <w:rsid w:val="002E1F00"/>
    <w:rsid w:val="002E2272"/>
    <w:rsid w:val="002E243A"/>
    <w:rsid w:val="002E244D"/>
    <w:rsid w:val="002E265C"/>
    <w:rsid w:val="002E29A8"/>
    <w:rsid w:val="002E2A40"/>
    <w:rsid w:val="002E2CD2"/>
    <w:rsid w:val="002E37C6"/>
    <w:rsid w:val="002E37CD"/>
    <w:rsid w:val="002E396C"/>
    <w:rsid w:val="002E397D"/>
    <w:rsid w:val="002E3B1F"/>
    <w:rsid w:val="002E3B66"/>
    <w:rsid w:val="002E3B81"/>
    <w:rsid w:val="002E3DC6"/>
    <w:rsid w:val="002E4186"/>
    <w:rsid w:val="002E4564"/>
    <w:rsid w:val="002E4594"/>
    <w:rsid w:val="002E4744"/>
    <w:rsid w:val="002E47E3"/>
    <w:rsid w:val="002E48F4"/>
    <w:rsid w:val="002E494A"/>
    <w:rsid w:val="002E4A2F"/>
    <w:rsid w:val="002E4C94"/>
    <w:rsid w:val="002E4EB5"/>
    <w:rsid w:val="002E4F1C"/>
    <w:rsid w:val="002E511B"/>
    <w:rsid w:val="002E52EF"/>
    <w:rsid w:val="002E552A"/>
    <w:rsid w:val="002E555A"/>
    <w:rsid w:val="002E55CE"/>
    <w:rsid w:val="002E5626"/>
    <w:rsid w:val="002E56EC"/>
    <w:rsid w:val="002E5A3A"/>
    <w:rsid w:val="002E5B4E"/>
    <w:rsid w:val="002E5E08"/>
    <w:rsid w:val="002E6035"/>
    <w:rsid w:val="002E60F1"/>
    <w:rsid w:val="002E6545"/>
    <w:rsid w:val="002E6854"/>
    <w:rsid w:val="002E6936"/>
    <w:rsid w:val="002E6AB1"/>
    <w:rsid w:val="002E6B3A"/>
    <w:rsid w:val="002E6B52"/>
    <w:rsid w:val="002E6B56"/>
    <w:rsid w:val="002E6CA3"/>
    <w:rsid w:val="002E71BD"/>
    <w:rsid w:val="002E7460"/>
    <w:rsid w:val="002E74A2"/>
    <w:rsid w:val="002E74BC"/>
    <w:rsid w:val="002E74ED"/>
    <w:rsid w:val="002E7642"/>
    <w:rsid w:val="002E76F0"/>
    <w:rsid w:val="002E796B"/>
    <w:rsid w:val="002E7A5F"/>
    <w:rsid w:val="002E7B96"/>
    <w:rsid w:val="002E7D9C"/>
    <w:rsid w:val="002E7EF1"/>
    <w:rsid w:val="002F015F"/>
    <w:rsid w:val="002F02ED"/>
    <w:rsid w:val="002F04FD"/>
    <w:rsid w:val="002F0503"/>
    <w:rsid w:val="002F0C6A"/>
    <w:rsid w:val="002F0D22"/>
    <w:rsid w:val="002F0EF3"/>
    <w:rsid w:val="002F0F56"/>
    <w:rsid w:val="002F0F87"/>
    <w:rsid w:val="002F1065"/>
    <w:rsid w:val="002F1284"/>
    <w:rsid w:val="002F1379"/>
    <w:rsid w:val="002F1412"/>
    <w:rsid w:val="002F162C"/>
    <w:rsid w:val="002F1A07"/>
    <w:rsid w:val="002F1B43"/>
    <w:rsid w:val="002F2194"/>
    <w:rsid w:val="002F2285"/>
    <w:rsid w:val="002F24B8"/>
    <w:rsid w:val="002F24E9"/>
    <w:rsid w:val="002F2699"/>
    <w:rsid w:val="002F2763"/>
    <w:rsid w:val="002F27A9"/>
    <w:rsid w:val="002F2A1D"/>
    <w:rsid w:val="002F2CB5"/>
    <w:rsid w:val="002F2D7A"/>
    <w:rsid w:val="002F2FFC"/>
    <w:rsid w:val="002F302B"/>
    <w:rsid w:val="002F330F"/>
    <w:rsid w:val="002F3332"/>
    <w:rsid w:val="002F3769"/>
    <w:rsid w:val="002F37A5"/>
    <w:rsid w:val="002F381D"/>
    <w:rsid w:val="002F4012"/>
    <w:rsid w:val="002F4024"/>
    <w:rsid w:val="002F4175"/>
    <w:rsid w:val="002F43D1"/>
    <w:rsid w:val="002F4423"/>
    <w:rsid w:val="002F4582"/>
    <w:rsid w:val="002F4728"/>
    <w:rsid w:val="002F49DC"/>
    <w:rsid w:val="002F4AB2"/>
    <w:rsid w:val="002F4C57"/>
    <w:rsid w:val="002F4F16"/>
    <w:rsid w:val="002F53B1"/>
    <w:rsid w:val="002F55B9"/>
    <w:rsid w:val="002F577B"/>
    <w:rsid w:val="002F57D9"/>
    <w:rsid w:val="002F587F"/>
    <w:rsid w:val="002F5B64"/>
    <w:rsid w:val="002F5C43"/>
    <w:rsid w:val="002F5D5F"/>
    <w:rsid w:val="002F622A"/>
    <w:rsid w:val="002F62F7"/>
    <w:rsid w:val="002F63D0"/>
    <w:rsid w:val="002F6494"/>
    <w:rsid w:val="002F66AC"/>
    <w:rsid w:val="002F66BA"/>
    <w:rsid w:val="002F670E"/>
    <w:rsid w:val="002F6E0F"/>
    <w:rsid w:val="002F6FF0"/>
    <w:rsid w:val="002F705D"/>
    <w:rsid w:val="002F74C6"/>
    <w:rsid w:val="002F776E"/>
    <w:rsid w:val="002F7DF2"/>
    <w:rsid w:val="003002A1"/>
    <w:rsid w:val="003002FA"/>
    <w:rsid w:val="003006C2"/>
    <w:rsid w:val="003006E2"/>
    <w:rsid w:val="00300726"/>
    <w:rsid w:val="00300803"/>
    <w:rsid w:val="00300A23"/>
    <w:rsid w:val="00300D04"/>
    <w:rsid w:val="00300D3E"/>
    <w:rsid w:val="00300F17"/>
    <w:rsid w:val="003011CE"/>
    <w:rsid w:val="003012FA"/>
    <w:rsid w:val="00301369"/>
    <w:rsid w:val="00301617"/>
    <w:rsid w:val="00301825"/>
    <w:rsid w:val="0030192D"/>
    <w:rsid w:val="00301A3A"/>
    <w:rsid w:val="00301B5F"/>
    <w:rsid w:val="00301F50"/>
    <w:rsid w:val="00302179"/>
    <w:rsid w:val="00302982"/>
    <w:rsid w:val="00302A83"/>
    <w:rsid w:val="00302B57"/>
    <w:rsid w:val="00302D40"/>
    <w:rsid w:val="00302F21"/>
    <w:rsid w:val="00302F2B"/>
    <w:rsid w:val="00303159"/>
    <w:rsid w:val="00303B5D"/>
    <w:rsid w:val="00303CD0"/>
    <w:rsid w:val="00303DAE"/>
    <w:rsid w:val="00303FB7"/>
    <w:rsid w:val="0030401C"/>
    <w:rsid w:val="003040A9"/>
    <w:rsid w:val="003043E1"/>
    <w:rsid w:val="003044EA"/>
    <w:rsid w:val="00304701"/>
    <w:rsid w:val="0030489F"/>
    <w:rsid w:val="003048FA"/>
    <w:rsid w:val="00304A24"/>
    <w:rsid w:val="00304C06"/>
    <w:rsid w:val="00304DB1"/>
    <w:rsid w:val="00304E15"/>
    <w:rsid w:val="00304FCC"/>
    <w:rsid w:val="003051AB"/>
    <w:rsid w:val="003059F1"/>
    <w:rsid w:val="00305BE4"/>
    <w:rsid w:val="00305DBE"/>
    <w:rsid w:val="00306019"/>
    <w:rsid w:val="00306045"/>
    <w:rsid w:val="003061BA"/>
    <w:rsid w:val="0030635B"/>
    <w:rsid w:val="00306572"/>
    <w:rsid w:val="00306803"/>
    <w:rsid w:val="00306C27"/>
    <w:rsid w:val="00306F6B"/>
    <w:rsid w:val="0030744B"/>
    <w:rsid w:val="00307586"/>
    <w:rsid w:val="0030777A"/>
    <w:rsid w:val="00307EAF"/>
    <w:rsid w:val="00310121"/>
    <w:rsid w:val="0031029B"/>
    <w:rsid w:val="003102A8"/>
    <w:rsid w:val="0031053F"/>
    <w:rsid w:val="00310825"/>
    <w:rsid w:val="003109B4"/>
    <w:rsid w:val="00310ABA"/>
    <w:rsid w:val="0031105A"/>
    <w:rsid w:val="00311264"/>
    <w:rsid w:val="003113B8"/>
    <w:rsid w:val="00311719"/>
    <w:rsid w:val="00311CD3"/>
    <w:rsid w:val="00311DB6"/>
    <w:rsid w:val="003123BA"/>
    <w:rsid w:val="00312812"/>
    <w:rsid w:val="00312901"/>
    <w:rsid w:val="00312BD9"/>
    <w:rsid w:val="00312D94"/>
    <w:rsid w:val="00312DC3"/>
    <w:rsid w:val="00312E6B"/>
    <w:rsid w:val="00313152"/>
    <w:rsid w:val="00313315"/>
    <w:rsid w:val="00313458"/>
    <w:rsid w:val="00313862"/>
    <w:rsid w:val="00313A3A"/>
    <w:rsid w:val="00313ADB"/>
    <w:rsid w:val="00313B2F"/>
    <w:rsid w:val="00313CB8"/>
    <w:rsid w:val="00313D81"/>
    <w:rsid w:val="00313FCB"/>
    <w:rsid w:val="0031411B"/>
    <w:rsid w:val="0031434B"/>
    <w:rsid w:val="003146D7"/>
    <w:rsid w:val="00314B18"/>
    <w:rsid w:val="00314E7A"/>
    <w:rsid w:val="003151C0"/>
    <w:rsid w:val="003152C3"/>
    <w:rsid w:val="00315404"/>
    <w:rsid w:val="00315674"/>
    <w:rsid w:val="00315843"/>
    <w:rsid w:val="003162C1"/>
    <w:rsid w:val="003164A1"/>
    <w:rsid w:val="003168E9"/>
    <w:rsid w:val="00316CD1"/>
    <w:rsid w:val="00316DE3"/>
    <w:rsid w:val="00316EC0"/>
    <w:rsid w:val="00316ED8"/>
    <w:rsid w:val="0031718B"/>
    <w:rsid w:val="003172A9"/>
    <w:rsid w:val="003174BA"/>
    <w:rsid w:val="003175C5"/>
    <w:rsid w:val="003176BE"/>
    <w:rsid w:val="00317774"/>
    <w:rsid w:val="003177ED"/>
    <w:rsid w:val="00317867"/>
    <w:rsid w:val="003178EC"/>
    <w:rsid w:val="00317BE7"/>
    <w:rsid w:val="00317E09"/>
    <w:rsid w:val="00317F1C"/>
    <w:rsid w:val="003203AE"/>
    <w:rsid w:val="00320CD2"/>
    <w:rsid w:val="00321093"/>
    <w:rsid w:val="003216CE"/>
    <w:rsid w:val="003217ED"/>
    <w:rsid w:val="00321B20"/>
    <w:rsid w:val="00321D2E"/>
    <w:rsid w:val="00321DD2"/>
    <w:rsid w:val="00321EFB"/>
    <w:rsid w:val="0032220F"/>
    <w:rsid w:val="003223B9"/>
    <w:rsid w:val="00322503"/>
    <w:rsid w:val="003227E7"/>
    <w:rsid w:val="00322B3A"/>
    <w:rsid w:val="00322B6C"/>
    <w:rsid w:val="00322C37"/>
    <w:rsid w:val="00322CF6"/>
    <w:rsid w:val="00322E05"/>
    <w:rsid w:val="00322E52"/>
    <w:rsid w:val="003231AA"/>
    <w:rsid w:val="00323418"/>
    <w:rsid w:val="0032353E"/>
    <w:rsid w:val="00323E40"/>
    <w:rsid w:val="0032413C"/>
    <w:rsid w:val="00324151"/>
    <w:rsid w:val="0032499F"/>
    <w:rsid w:val="00324A50"/>
    <w:rsid w:val="00324B99"/>
    <w:rsid w:val="00324BBE"/>
    <w:rsid w:val="00324F18"/>
    <w:rsid w:val="00325002"/>
    <w:rsid w:val="0032519E"/>
    <w:rsid w:val="003253A4"/>
    <w:rsid w:val="0032547A"/>
    <w:rsid w:val="0032570C"/>
    <w:rsid w:val="00325B00"/>
    <w:rsid w:val="00325BDD"/>
    <w:rsid w:val="00325E22"/>
    <w:rsid w:val="00325F3B"/>
    <w:rsid w:val="0032603E"/>
    <w:rsid w:val="0032606A"/>
    <w:rsid w:val="003260EB"/>
    <w:rsid w:val="00326155"/>
    <w:rsid w:val="00326261"/>
    <w:rsid w:val="00326447"/>
    <w:rsid w:val="003267F1"/>
    <w:rsid w:val="0032691D"/>
    <w:rsid w:val="00326943"/>
    <w:rsid w:val="00326DA7"/>
    <w:rsid w:val="00326E63"/>
    <w:rsid w:val="00327016"/>
    <w:rsid w:val="0032748D"/>
    <w:rsid w:val="003274C4"/>
    <w:rsid w:val="00327563"/>
    <w:rsid w:val="0032757E"/>
    <w:rsid w:val="00327605"/>
    <w:rsid w:val="0032765E"/>
    <w:rsid w:val="00327715"/>
    <w:rsid w:val="003277F7"/>
    <w:rsid w:val="00327CA4"/>
    <w:rsid w:val="00327D87"/>
    <w:rsid w:val="00327FA2"/>
    <w:rsid w:val="003300BB"/>
    <w:rsid w:val="003303AD"/>
    <w:rsid w:val="0033040D"/>
    <w:rsid w:val="0033074F"/>
    <w:rsid w:val="003308AD"/>
    <w:rsid w:val="00330B88"/>
    <w:rsid w:val="00330BC8"/>
    <w:rsid w:val="00330F63"/>
    <w:rsid w:val="00330F74"/>
    <w:rsid w:val="00330F7C"/>
    <w:rsid w:val="00331324"/>
    <w:rsid w:val="00331432"/>
    <w:rsid w:val="0033180E"/>
    <w:rsid w:val="00331AF4"/>
    <w:rsid w:val="00331D6A"/>
    <w:rsid w:val="00331E59"/>
    <w:rsid w:val="00331F4F"/>
    <w:rsid w:val="00332390"/>
    <w:rsid w:val="003324FC"/>
    <w:rsid w:val="003325FE"/>
    <w:rsid w:val="003327F6"/>
    <w:rsid w:val="00332B97"/>
    <w:rsid w:val="00332D66"/>
    <w:rsid w:val="00332D69"/>
    <w:rsid w:val="00332DE5"/>
    <w:rsid w:val="00332E99"/>
    <w:rsid w:val="00333015"/>
    <w:rsid w:val="0033320E"/>
    <w:rsid w:val="00333388"/>
    <w:rsid w:val="003335EC"/>
    <w:rsid w:val="003339AD"/>
    <w:rsid w:val="00333A09"/>
    <w:rsid w:val="00333C81"/>
    <w:rsid w:val="00333CEF"/>
    <w:rsid w:val="0033406B"/>
    <w:rsid w:val="003340C3"/>
    <w:rsid w:val="003340F3"/>
    <w:rsid w:val="00334163"/>
    <w:rsid w:val="003342FE"/>
    <w:rsid w:val="00334383"/>
    <w:rsid w:val="0033445A"/>
    <w:rsid w:val="00334AFF"/>
    <w:rsid w:val="00334B5D"/>
    <w:rsid w:val="00335019"/>
    <w:rsid w:val="003351B5"/>
    <w:rsid w:val="0033540F"/>
    <w:rsid w:val="0033541D"/>
    <w:rsid w:val="0033561A"/>
    <w:rsid w:val="00335687"/>
    <w:rsid w:val="00335A8B"/>
    <w:rsid w:val="00336170"/>
    <w:rsid w:val="003363B5"/>
    <w:rsid w:val="003363D0"/>
    <w:rsid w:val="003363F1"/>
    <w:rsid w:val="003364A4"/>
    <w:rsid w:val="00336695"/>
    <w:rsid w:val="00336C69"/>
    <w:rsid w:val="00336C6F"/>
    <w:rsid w:val="00336C7F"/>
    <w:rsid w:val="00336D81"/>
    <w:rsid w:val="00336DFA"/>
    <w:rsid w:val="00336EE3"/>
    <w:rsid w:val="00337111"/>
    <w:rsid w:val="00337231"/>
    <w:rsid w:val="00337364"/>
    <w:rsid w:val="003373F8"/>
    <w:rsid w:val="00337497"/>
    <w:rsid w:val="003376A9"/>
    <w:rsid w:val="00337754"/>
    <w:rsid w:val="00337838"/>
    <w:rsid w:val="003378C5"/>
    <w:rsid w:val="00337987"/>
    <w:rsid w:val="00337C8D"/>
    <w:rsid w:val="00337CE0"/>
    <w:rsid w:val="00337E42"/>
    <w:rsid w:val="00340065"/>
    <w:rsid w:val="00340199"/>
    <w:rsid w:val="00340305"/>
    <w:rsid w:val="00340404"/>
    <w:rsid w:val="003405DA"/>
    <w:rsid w:val="00340743"/>
    <w:rsid w:val="0034089D"/>
    <w:rsid w:val="003410EC"/>
    <w:rsid w:val="00341260"/>
    <w:rsid w:val="003414C3"/>
    <w:rsid w:val="003416AE"/>
    <w:rsid w:val="00341716"/>
    <w:rsid w:val="0034182B"/>
    <w:rsid w:val="003418A5"/>
    <w:rsid w:val="003418EE"/>
    <w:rsid w:val="00341F94"/>
    <w:rsid w:val="0034248F"/>
    <w:rsid w:val="003424FD"/>
    <w:rsid w:val="003425CE"/>
    <w:rsid w:val="003426B3"/>
    <w:rsid w:val="00342785"/>
    <w:rsid w:val="00342941"/>
    <w:rsid w:val="003429D1"/>
    <w:rsid w:val="00342A1B"/>
    <w:rsid w:val="00342CCF"/>
    <w:rsid w:val="00342F01"/>
    <w:rsid w:val="00342F47"/>
    <w:rsid w:val="00343095"/>
    <w:rsid w:val="003430C8"/>
    <w:rsid w:val="00343161"/>
    <w:rsid w:val="0034329E"/>
    <w:rsid w:val="0034397B"/>
    <w:rsid w:val="00343B8D"/>
    <w:rsid w:val="00343C20"/>
    <w:rsid w:val="00343E08"/>
    <w:rsid w:val="003441FF"/>
    <w:rsid w:val="0034472B"/>
    <w:rsid w:val="00345177"/>
    <w:rsid w:val="003452E9"/>
    <w:rsid w:val="003454F7"/>
    <w:rsid w:val="0034564B"/>
    <w:rsid w:val="00345777"/>
    <w:rsid w:val="003459A8"/>
    <w:rsid w:val="00345BA7"/>
    <w:rsid w:val="003460F0"/>
    <w:rsid w:val="003461F8"/>
    <w:rsid w:val="0034637F"/>
    <w:rsid w:val="0034649D"/>
    <w:rsid w:val="00346A5A"/>
    <w:rsid w:val="00346BED"/>
    <w:rsid w:val="003475DE"/>
    <w:rsid w:val="00347607"/>
    <w:rsid w:val="003476FE"/>
    <w:rsid w:val="0034776E"/>
    <w:rsid w:val="0034779D"/>
    <w:rsid w:val="00347854"/>
    <w:rsid w:val="00347950"/>
    <w:rsid w:val="003479AF"/>
    <w:rsid w:val="00350107"/>
    <w:rsid w:val="0035017C"/>
    <w:rsid w:val="003502C6"/>
    <w:rsid w:val="00350555"/>
    <w:rsid w:val="00350573"/>
    <w:rsid w:val="00350580"/>
    <w:rsid w:val="003506BD"/>
    <w:rsid w:val="00350746"/>
    <w:rsid w:val="00350748"/>
    <w:rsid w:val="00350A49"/>
    <w:rsid w:val="00350BDB"/>
    <w:rsid w:val="00350C51"/>
    <w:rsid w:val="00350C72"/>
    <w:rsid w:val="00350F30"/>
    <w:rsid w:val="003510D7"/>
    <w:rsid w:val="003513AE"/>
    <w:rsid w:val="003513C0"/>
    <w:rsid w:val="00351468"/>
    <w:rsid w:val="003514CA"/>
    <w:rsid w:val="00351609"/>
    <w:rsid w:val="0035180D"/>
    <w:rsid w:val="00351BF7"/>
    <w:rsid w:val="00351E23"/>
    <w:rsid w:val="003521BA"/>
    <w:rsid w:val="003521F4"/>
    <w:rsid w:val="00352219"/>
    <w:rsid w:val="0035251E"/>
    <w:rsid w:val="003525C0"/>
    <w:rsid w:val="00352630"/>
    <w:rsid w:val="003527CD"/>
    <w:rsid w:val="003529AF"/>
    <w:rsid w:val="003529BE"/>
    <w:rsid w:val="00352B87"/>
    <w:rsid w:val="00352C72"/>
    <w:rsid w:val="00352D72"/>
    <w:rsid w:val="00352E54"/>
    <w:rsid w:val="0035302D"/>
    <w:rsid w:val="0035304F"/>
    <w:rsid w:val="00353271"/>
    <w:rsid w:val="00353662"/>
    <w:rsid w:val="00353990"/>
    <w:rsid w:val="00353A85"/>
    <w:rsid w:val="00353E61"/>
    <w:rsid w:val="00353FFA"/>
    <w:rsid w:val="0035439C"/>
    <w:rsid w:val="003543CE"/>
    <w:rsid w:val="003549E9"/>
    <w:rsid w:val="003549F6"/>
    <w:rsid w:val="00354D1E"/>
    <w:rsid w:val="00354D6F"/>
    <w:rsid w:val="00354EA1"/>
    <w:rsid w:val="00354F33"/>
    <w:rsid w:val="003550F6"/>
    <w:rsid w:val="003552ED"/>
    <w:rsid w:val="0035538B"/>
    <w:rsid w:val="003556C0"/>
    <w:rsid w:val="0035577D"/>
    <w:rsid w:val="003557E8"/>
    <w:rsid w:val="00355917"/>
    <w:rsid w:val="00355A66"/>
    <w:rsid w:val="00355AD1"/>
    <w:rsid w:val="00355B3D"/>
    <w:rsid w:val="00355F18"/>
    <w:rsid w:val="00356066"/>
    <w:rsid w:val="00356215"/>
    <w:rsid w:val="00356403"/>
    <w:rsid w:val="0035698C"/>
    <w:rsid w:val="00356BE6"/>
    <w:rsid w:val="00356E21"/>
    <w:rsid w:val="00357191"/>
    <w:rsid w:val="003572B1"/>
    <w:rsid w:val="0035739A"/>
    <w:rsid w:val="00357B8E"/>
    <w:rsid w:val="00357D07"/>
    <w:rsid w:val="00357D0C"/>
    <w:rsid w:val="00357FB2"/>
    <w:rsid w:val="00357FE6"/>
    <w:rsid w:val="00360057"/>
    <w:rsid w:val="00360365"/>
    <w:rsid w:val="003603B3"/>
    <w:rsid w:val="00360A5B"/>
    <w:rsid w:val="00360BE1"/>
    <w:rsid w:val="00360C74"/>
    <w:rsid w:val="00360C7E"/>
    <w:rsid w:val="003611BD"/>
    <w:rsid w:val="003612E3"/>
    <w:rsid w:val="0036153A"/>
    <w:rsid w:val="003615A5"/>
    <w:rsid w:val="003616A4"/>
    <w:rsid w:val="0036178D"/>
    <w:rsid w:val="00361A93"/>
    <w:rsid w:val="00361C58"/>
    <w:rsid w:val="003626F7"/>
    <w:rsid w:val="00362D45"/>
    <w:rsid w:val="00362EB1"/>
    <w:rsid w:val="00362F4C"/>
    <w:rsid w:val="00362FA3"/>
    <w:rsid w:val="00363649"/>
    <w:rsid w:val="00363934"/>
    <w:rsid w:val="00363BC8"/>
    <w:rsid w:val="00363CD8"/>
    <w:rsid w:val="00363DC7"/>
    <w:rsid w:val="00363DF8"/>
    <w:rsid w:val="003641C7"/>
    <w:rsid w:val="0036468F"/>
    <w:rsid w:val="0036479A"/>
    <w:rsid w:val="0036495C"/>
    <w:rsid w:val="00364A49"/>
    <w:rsid w:val="00364A72"/>
    <w:rsid w:val="00364D29"/>
    <w:rsid w:val="00364DB1"/>
    <w:rsid w:val="00364DE9"/>
    <w:rsid w:val="00364EC6"/>
    <w:rsid w:val="00365296"/>
    <w:rsid w:val="0036542E"/>
    <w:rsid w:val="00365728"/>
    <w:rsid w:val="003658DB"/>
    <w:rsid w:val="003659ED"/>
    <w:rsid w:val="003659FE"/>
    <w:rsid w:val="00365DFA"/>
    <w:rsid w:val="00366073"/>
    <w:rsid w:val="00366128"/>
    <w:rsid w:val="003662BE"/>
    <w:rsid w:val="0036644D"/>
    <w:rsid w:val="00366478"/>
    <w:rsid w:val="0036649A"/>
    <w:rsid w:val="003664D9"/>
    <w:rsid w:val="003665BB"/>
    <w:rsid w:val="003665FD"/>
    <w:rsid w:val="00366692"/>
    <w:rsid w:val="003667D3"/>
    <w:rsid w:val="00366C2C"/>
    <w:rsid w:val="00366C66"/>
    <w:rsid w:val="00366FA0"/>
    <w:rsid w:val="003670FE"/>
    <w:rsid w:val="0036726D"/>
    <w:rsid w:val="003673BD"/>
    <w:rsid w:val="003673D3"/>
    <w:rsid w:val="003676D4"/>
    <w:rsid w:val="00367943"/>
    <w:rsid w:val="00367A12"/>
    <w:rsid w:val="00367D94"/>
    <w:rsid w:val="00367DF6"/>
    <w:rsid w:val="00367F63"/>
    <w:rsid w:val="00367F6D"/>
    <w:rsid w:val="00367FA5"/>
    <w:rsid w:val="00370382"/>
    <w:rsid w:val="00370C6F"/>
    <w:rsid w:val="00370DDA"/>
    <w:rsid w:val="00370F43"/>
    <w:rsid w:val="00371237"/>
    <w:rsid w:val="00371345"/>
    <w:rsid w:val="0037186A"/>
    <w:rsid w:val="0037194A"/>
    <w:rsid w:val="003719E7"/>
    <w:rsid w:val="00371BB8"/>
    <w:rsid w:val="00371E1B"/>
    <w:rsid w:val="00371EA2"/>
    <w:rsid w:val="003721D3"/>
    <w:rsid w:val="00372264"/>
    <w:rsid w:val="0037232A"/>
    <w:rsid w:val="003724ED"/>
    <w:rsid w:val="003726E4"/>
    <w:rsid w:val="0037273A"/>
    <w:rsid w:val="003728F9"/>
    <w:rsid w:val="0037298C"/>
    <w:rsid w:val="003729F6"/>
    <w:rsid w:val="00372AB2"/>
    <w:rsid w:val="00372F93"/>
    <w:rsid w:val="00373048"/>
    <w:rsid w:val="00373164"/>
    <w:rsid w:val="003734A5"/>
    <w:rsid w:val="003735E2"/>
    <w:rsid w:val="00373620"/>
    <w:rsid w:val="0037385F"/>
    <w:rsid w:val="003738B5"/>
    <w:rsid w:val="00373A69"/>
    <w:rsid w:val="00373B19"/>
    <w:rsid w:val="00373CA7"/>
    <w:rsid w:val="00373E80"/>
    <w:rsid w:val="00373F8D"/>
    <w:rsid w:val="003743B5"/>
    <w:rsid w:val="00374523"/>
    <w:rsid w:val="00374750"/>
    <w:rsid w:val="003748E0"/>
    <w:rsid w:val="00374987"/>
    <w:rsid w:val="00374E6A"/>
    <w:rsid w:val="00374FD4"/>
    <w:rsid w:val="003751A2"/>
    <w:rsid w:val="003751AA"/>
    <w:rsid w:val="00375294"/>
    <w:rsid w:val="00375433"/>
    <w:rsid w:val="003755CC"/>
    <w:rsid w:val="0037577D"/>
    <w:rsid w:val="003757F9"/>
    <w:rsid w:val="00375878"/>
    <w:rsid w:val="00375C01"/>
    <w:rsid w:val="00375C32"/>
    <w:rsid w:val="00375CC9"/>
    <w:rsid w:val="0037660C"/>
    <w:rsid w:val="00376717"/>
    <w:rsid w:val="00376DB8"/>
    <w:rsid w:val="00376E46"/>
    <w:rsid w:val="00376FA3"/>
    <w:rsid w:val="00377160"/>
    <w:rsid w:val="0037722C"/>
    <w:rsid w:val="0037763B"/>
    <w:rsid w:val="0037773A"/>
    <w:rsid w:val="00377C6E"/>
    <w:rsid w:val="00377D78"/>
    <w:rsid w:val="0038028B"/>
    <w:rsid w:val="003805A9"/>
    <w:rsid w:val="00380683"/>
    <w:rsid w:val="0038074F"/>
    <w:rsid w:val="00380ACA"/>
    <w:rsid w:val="00380D29"/>
    <w:rsid w:val="00380DF5"/>
    <w:rsid w:val="00380ED6"/>
    <w:rsid w:val="00380F73"/>
    <w:rsid w:val="003810BC"/>
    <w:rsid w:val="003811C4"/>
    <w:rsid w:val="0038141A"/>
    <w:rsid w:val="003816C4"/>
    <w:rsid w:val="003816F1"/>
    <w:rsid w:val="00381763"/>
    <w:rsid w:val="00381794"/>
    <w:rsid w:val="0038183D"/>
    <w:rsid w:val="003818EA"/>
    <w:rsid w:val="00381A14"/>
    <w:rsid w:val="00381BB1"/>
    <w:rsid w:val="00381C8B"/>
    <w:rsid w:val="00381E2E"/>
    <w:rsid w:val="00381E64"/>
    <w:rsid w:val="00382526"/>
    <w:rsid w:val="00382919"/>
    <w:rsid w:val="00382993"/>
    <w:rsid w:val="00383008"/>
    <w:rsid w:val="003831FB"/>
    <w:rsid w:val="00383309"/>
    <w:rsid w:val="00383581"/>
    <w:rsid w:val="00383665"/>
    <w:rsid w:val="0038390B"/>
    <w:rsid w:val="0038398B"/>
    <w:rsid w:val="00383A80"/>
    <w:rsid w:val="00383D3C"/>
    <w:rsid w:val="00383FB4"/>
    <w:rsid w:val="003840AE"/>
    <w:rsid w:val="003841AF"/>
    <w:rsid w:val="00384315"/>
    <w:rsid w:val="003846E0"/>
    <w:rsid w:val="0038475A"/>
    <w:rsid w:val="00384866"/>
    <w:rsid w:val="00384BEE"/>
    <w:rsid w:val="00384E32"/>
    <w:rsid w:val="00384F11"/>
    <w:rsid w:val="00385051"/>
    <w:rsid w:val="0038507C"/>
    <w:rsid w:val="00385C0F"/>
    <w:rsid w:val="00385D52"/>
    <w:rsid w:val="0038608D"/>
    <w:rsid w:val="003860C2"/>
    <w:rsid w:val="00386391"/>
    <w:rsid w:val="003864C7"/>
    <w:rsid w:val="00386766"/>
    <w:rsid w:val="00386B0B"/>
    <w:rsid w:val="00386C8E"/>
    <w:rsid w:val="0038716D"/>
    <w:rsid w:val="0038734C"/>
    <w:rsid w:val="003876EE"/>
    <w:rsid w:val="00387739"/>
    <w:rsid w:val="00387A91"/>
    <w:rsid w:val="00387DA4"/>
    <w:rsid w:val="00387F93"/>
    <w:rsid w:val="00390573"/>
    <w:rsid w:val="00390574"/>
    <w:rsid w:val="003907F5"/>
    <w:rsid w:val="0039083B"/>
    <w:rsid w:val="003909EF"/>
    <w:rsid w:val="00390BA9"/>
    <w:rsid w:val="00390E76"/>
    <w:rsid w:val="00390F6B"/>
    <w:rsid w:val="0039129D"/>
    <w:rsid w:val="00391570"/>
    <w:rsid w:val="003916C0"/>
    <w:rsid w:val="00391B9E"/>
    <w:rsid w:val="00391BC9"/>
    <w:rsid w:val="00391D35"/>
    <w:rsid w:val="00392127"/>
    <w:rsid w:val="003925E5"/>
    <w:rsid w:val="0039281D"/>
    <w:rsid w:val="003929BB"/>
    <w:rsid w:val="00392BD2"/>
    <w:rsid w:val="00392C5D"/>
    <w:rsid w:val="00392DB2"/>
    <w:rsid w:val="00392F31"/>
    <w:rsid w:val="003930CB"/>
    <w:rsid w:val="003936E5"/>
    <w:rsid w:val="00393932"/>
    <w:rsid w:val="00393C54"/>
    <w:rsid w:val="00393CE1"/>
    <w:rsid w:val="00393E8F"/>
    <w:rsid w:val="00393EAB"/>
    <w:rsid w:val="003941A1"/>
    <w:rsid w:val="00394265"/>
    <w:rsid w:val="003943C8"/>
    <w:rsid w:val="00394749"/>
    <w:rsid w:val="0039477E"/>
    <w:rsid w:val="003948A2"/>
    <w:rsid w:val="0039492D"/>
    <w:rsid w:val="003949F9"/>
    <w:rsid w:val="00394A1E"/>
    <w:rsid w:val="00394A20"/>
    <w:rsid w:val="00394D54"/>
    <w:rsid w:val="00394DEE"/>
    <w:rsid w:val="0039519F"/>
    <w:rsid w:val="003957B1"/>
    <w:rsid w:val="003958CB"/>
    <w:rsid w:val="00395968"/>
    <w:rsid w:val="00395AA0"/>
    <w:rsid w:val="00395CF0"/>
    <w:rsid w:val="00395D33"/>
    <w:rsid w:val="00396417"/>
    <w:rsid w:val="003964F9"/>
    <w:rsid w:val="0039655A"/>
    <w:rsid w:val="0039660D"/>
    <w:rsid w:val="003968C6"/>
    <w:rsid w:val="00396D89"/>
    <w:rsid w:val="00396F49"/>
    <w:rsid w:val="0039714A"/>
    <w:rsid w:val="00397635"/>
    <w:rsid w:val="0039779C"/>
    <w:rsid w:val="00397B03"/>
    <w:rsid w:val="00397BA5"/>
    <w:rsid w:val="00397D6A"/>
    <w:rsid w:val="003A0166"/>
    <w:rsid w:val="003A0236"/>
    <w:rsid w:val="003A0783"/>
    <w:rsid w:val="003A094F"/>
    <w:rsid w:val="003A0A3F"/>
    <w:rsid w:val="003A0A77"/>
    <w:rsid w:val="003A0BAE"/>
    <w:rsid w:val="003A0C56"/>
    <w:rsid w:val="003A0D05"/>
    <w:rsid w:val="003A0EDF"/>
    <w:rsid w:val="003A1041"/>
    <w:rsid w:val="003A1086"/>
    <w:rsid w:val="003A11D9"/>
    <w:rsid w:val="003A14C7"/>
    <w:rsid w:val="003A1574"/>
    <w:rsid w:val="003A1A3D"/>
    <w:rsid w:val="003A1AAD"/>
    <w:rsid w:val="003A1BE4"/>
    <w:rsid w:val="003A2004"/>
    <w:rsid w:val="003A22F1"/>
    <w:rsid w:val="003A244F"/>
    <w:rsid w:val="003A2958"/>
    <w:rsid w:val="003A2A9F"/>
    <w:rsid w:val="003A2C52"/>
    <w:rsid w:val="003A2DC3"/>
    <w:rsid w:val="003A2F52"/>
    <w:rsid w:val="003A3673"/>
    <w:rsid w:val="003A368F"/>
    <w:rsid w:val="003A3821"/>
    <w:rsid w:val="003A39CD"/>
    <w:rsid w:val="003A3A30"/>
    <w:rsid w:val="003A3C47"/>
    <w:rsid w:val="003A3D8C"/>
    <w:rsid w:val="003A4933"/>
    <w:rsid w:val="003A50E3"/>
    <w:rsid w:val="003A50FF"/>
    <w:rsid w:val="003A5368"/>
    <w:rsid w:val="003A5C5D"/>
    <w:rsid w:val="003A63AA"/>
    <w:rsid w:val="003A63D9"/>
    <w:rsid w:val="003A6774"/>
    <w:rsid w:val="003A6B88"/>
    <w:rsid w:val="003A6F33"/>
    <w:rsid w:val="003A7052"/>
    <w:rsid w:val="003A7241"/>
    <w:rsid w:val="003A7417"/>
    <w:rsid w:val="003A7607"/>
    <w:rsid w:val="003A76B1"/>
    <w:rsid w:val="003A76B4"/>
    <w:rsid w:val="003A7798"/>
    <w:rsid w:val="003A7BD3"/>
    <w:rsid w:val="003A7C89"/>
    <w:rsid w:val="003B0082"/>
    <w:rsid w:val="003B02C8"/>
    <w:rsid w:val="003B04B4"/>
    <w:rsid w:val="003B052E"/>
    <w:rsid w:val="003B05F8"/>
    <w:rsid w:val="003B0757"/>
    <w:rsid w:val="003B0BA6"/>
    <w:rsid w:val="003B0BD6"/>
    <w:rsid w:val="003B0CE5"/>
    <w:rsid w:val="003B0F2B"/>
    <w:rsid w:val="003B0F66"/>
    <w:rsid w:val="003B12CD"/>
    <w:rsid w:val="003B197F"/>
    <w:rsid w:val="003B19FD"/>
    <w:rsid w:val="003B1FE2"/>
    <w:rsid w:val="003B2537"/>
    <w:rsid w:val="003B2727"/>
    <w:rsid w:val="003B2A1F"/>
    <w:rsid w:val="003B2B9D"/>
    <w:rsid w:val="003B2D39"/>
    <w:rsid w:val="003B2D44"/>
    <w:rsid w:val="003B2F3A"/>
    <w:rsid w:val="003B3263"/>
    <w:rsid w:val="003B3321"/>
    <w:rsid w:val="003B340E"/>
    <w:rsid w:val="003B3578"/>
    <w:rsid w:val="003B372E"/>
    <w:rsid w:val="003B39DE"/>
    <w:rsid w:val="003B3C80"/>
    <w:rsid w:val="003B415B"/>
    <w:rsid w:val="003B44B9"/>
    <w:rsid w:val="003B45DC"/>
    <w:rsid w:val="003B4AEA"/>
    <w:rsid w:val="003B4C31"/>
    <w:rsid w:val="003B4CC3"/>
    <w:rsid w:val="003B4E47"/>
    <w:rsid w:val="003B5085"/>
    <w:rsid w:val="003B5326"/>
    <w:rsid w:val="003B55BE"/>
    <w:rsid w:val="003B56F7"/>
    <w:rsid w:val="003B5C63"/>
    <w:rsid w:val="003B5DEF"/>
    <w:rsid w:val="003B5EB2"/>
    <w:rsid w:val="003B6138"/>
    <w:rsid w:val="003B62AF"/>
    <w:rsid w:val="003B6481"/>
    <w:rsid w:val="003B666E"/>
    <w:rsid w:val="003B6B1F"/>
    <w:rsid w:val="003B6E7C"/>
    <w:rsid w:val="003B6EAC"/>
    <w:rsid w:val="003B711D"/>
    <w:rsid w:val="003B73F4"/>
    <w:rsid w:val="003B75BE"/>
    <w:rsid w:val="003B7928"/>
    <w:rsid w:val="003B79BC"/>
    <w:rsid w:val="003B7AEF"/>
    <w:rsid w:val="003B7BF7"/>
    <w:rsid w:val="003C02E4"/>
    <w:rsid w:val="003C03CE"/>
    <w:rsid w:val="003C0471"/>
    <w:rsid w:val="003C048E"/>
    <w:rsid w:val="003C04EB"/>
    <w:rsid w:val="003C053C"/>
    <w:rsid w:val="003C05C5"/>
    <w:rsid w:val="003C0839"/>
    <w:rsid w:val="003C0908"/>
    <w:rsid w:val="003C0997"/>
    <w:rsid w:val="003C0B59"/>
    <w:rsid w:val="003C0BF0"/>
    <w:rsid w:val="003C0CCF"/>
    <w:rsid w:val="003C0FC7"/>
    <w:rsid w:val="003C106B"/>
    <w:rsid w:val="003C114C"/>
    <w:rsid w:val="003C123E"/>
    <w:rsid w:val="003C1458"/>
    <w:rsid w:val="003C15E9"/>
    <w:rsid w:val="003C1782"/>
    <w:rsid w:val="003C184F"/>
    <w:rsid w:val="003C1B28"/>
    <w:rsid w:val="003C1E56"/>
    <w:rsid w:val="003C2129"/>
    <w:rsid w:val="003C25E8"/>
    <w:rsid w:val="003C25F3"/>
    <w:rsid w:val="003C2801"/>
    <w:rsid w:val="003C2CD3"/>
    <w:rsid w:val="003C2F3F"/>
    <w:rsid w:val="003C2F69"/>
    <w:rsid w:val="003C2FD1"/>
    <w:rsid w:val="003C341F"/>
    <w:rsid w:val="003C36DD"/>
    <w:rsid w:val="003C3DB7"/>
    <w:rsid w:val="003C3E04"/>
    <w:rsid w:val="003C3FA6"/>
    <w:rsid w:val="003C4078"/>
    <w:rsid w:val="003C421A"/>
    <w:rsid w:val="003C4271"/>
    <w:rsid w:val="003C442D"/>
    <w:rsid w:val="003C4707"/>
    <w:rsid w:val="003C47C9"/>
    <w:rsid w:val="003C47F5"/>
    <w:rsid w:val="003C4EF4"/>
    <w:rsid w:val="003C5482"/>
    <w:rsid w:val="003C5647"/>
    <w:rsid w:val="003C58AB"/>
    <w:rsid w:val="003C58DB"/>
    <w:rsid w:val="003C5D37"/>
    <w:rsid w:val="003C6207"/>
    <w:rsid w:val="003C6298"/>
    <w:rsid w:val="003C6991"/>
    <w:rsid w:val="003C6B73"/>
    <w:rsid w:val="003C713E"/>
    <w:rsid w:val="003C7206"/>
    <w:rsid w:val="003C7281"/>
    <w:rsid w:val="003C7460"/>
    <w:rsid w:val="003C7827"/>
    <w:rsid w:val="003C78EB"/>
    <w:rsid w:val="003C79AF"/>
    <w:rsid w:val="003C7A2A"/>
    <w:rsid w:val="003C7BC7"/>
    <w:rsid w:val="003C7D4A"/>
    <w:rsid w:val="003D0067"/>
    <w:rsid w:val="003D084F"/>
    <w:rsid w:val="003D0C49"/>
    <w:rsid w:val="003D12A4"/>
    <w:rsid w:val="003D12EE"/>
    <w:rsid w:val="003D1470"/>
    <w:rsid w:val="003D17EF"/>
    <w:rsid w:val="003D18EF"/>
    <w:rsid w:val="003D1A0A"/>
    <w:rsid w:val="003D1C9E"/>
    <w:rsid w:val="003D1F1D"/>
    <w:rsid w:val="003D206F"/>
    <w:rsid w:val="003D251C"/>
    <w:rsid w:val="003D2695"/>
    <w:rsid w:val="003D27EB"/>
    <w:rsid w:val="003D281B"/>
    <w:rsid w:val="003D2A24"/>
    <w:rsid w:val="003D2BB4"/>
    <w:rsid w:val="003D2FDB"/>
    <w:rsid w:val="003D3289"/>
    <w:rsid w:val="003D3463"/>
    <w:rsid w:val="003D3472"/>
    <w:rsid w:val="003D36FB"/>
    <w:rsid w:val="003D3854"/>
    <w:rsid w:val="003D3932"/>
    <w:rsid w:val="003D3A97"/>
    <w:rsid w:val="003D3AEA"/>
    <w:rsid w:val="003D3BBE"/>
    <w:rsid w:val="003D3C7E"/>
    <w:rsid w:val="003D3D2B"/>
    <w:rsid w:val="003D3D65"/>
    <w:rsid w:val="003D402A"/>
    <w:rsid w:val="003D4056"/>
    <w:rsid w:val="003D4318"/>
    <w:rsid w:val="003D46C9"/>
    <w:rsid w:val="003D46D9"/>
    <w:rsid w:val="003D47AD"/>
    <w:rsid w:val="003D4902"/>
    <w:rsid w:val="003D4A91"/>
    <w:rsid w:val="003D4B1B"/>
    <w:rsid w:val="003D4C0B"/>
    <w:rsid w:val="003D4DA4"/>
    <w:rsid w:val="003D5282"/>
    <w:rsid w:val="003D5467"/>
    <w:rsid w:val="003D575E"/>
    <w:rsid w:val="003D5886"/>
    <w:rsid w:val="003D5D91"/>
    <w:rsid w:val="003D646B"/>
    <w:rsid w:val="003D6888"/>
    <w:rsid w:val="003D69CC"/>
    <w:rsid w:val="003D6BF2"/>
    <w:rsid w:val="003D7376"/>
    <w:rsid w:val="003D749D"/>
    <w:rsid w:val="003D78D2"/>
    <w:rsid w:val="003D7EE4"/>
    <w:rsid w:val="003E000B"/>
    <w:rsid w:val="003E032A"/>
    <w:rsid w:val="003E032D"/>
    <w:rsid w:val="003E059C"/>
    <w:rsid w:val="003E0641"/>
    <w:rsid w:val="003E068E"/>
    <w:rsid w:val="003E06F1"/>
    <w:rsid w:val="003E07B6"/>
    <w:rsid w:val="003E098D"/>
    <w:rsid w:val="003E09DF"/>
    <w:rsid w:val="003E0C9C"/>
    <w:rsid w:val="003E0F5F"/>
    <w:rsid w:val="003E1123"/>
    <w:rsid w:val="003E142A"/>
    <w:rsid w:val="003E15F5"/>
    <w:rsid w:val="003E1950"/>
    <w:rsid w:val="003E2039"/>
    <w:rsid w:val="003E203B"/>
    <w:rsid w:val="003E242F"/>
    <w:rsid w:val="003E2695"/>
    <w:rsid w:val="003E2BFB"/>
    <w:rsid w:val="003E2D8C"/>
    <w:rsid w:val="003E2E10"/>
    <w:rsid w:val="003E3B21"/>
    <w:rsid w:val="003E3CD2"/>
    <w:rsid w:val="003E3E4B"/>
    <w:rsid w:val="003E4188"/>
    <w:rsid w:val="003E4192"/>
    <w:rsid w:val="003E433E"/>
    <w:rsid w:val="003E439A"/>
    <w:rsid w:val="003E4402"/>
    <w:rsid w:val="003E4489"/>
    <w:rsid w:val="003E4610"/>
    <w:rsid w:val="003E4937"/>
    <w:rsid w:val="003E4B04"/>
    <w:rsid w:val="003E4DF8"/>
    <w:rsid w:val="003E4E30"/>
    <w:rsid w:val="003E4E84"/>
    <w:rsid w:val="003E576A"/>
    <w:rsid w:val="003E5AC5"/>
    <w:rsid w:val="003E5D47"/>
    <w:rsid w:val="003E5FB7"/>
    <w:rsid w:val="003E60F2"/>
    <w:rsid w:val="003E62FE"/>
    <w:rsid w:val="003E64D6"/>
    <w:rsid w:val="003E6577"/>
    <w:rsid w:val="003E6690"/>
    <w:rsid w:val="003E687B"/>
    <w:rsid w:val="003E698B"/>
    <w:rsid w:val="003E6B65"/>
    <w:rsid w:val="003E6E6D"/>
    <w:rsid w:val="003E6EF2"/>
    <w:rsid w:val="003E7225"/>
    <w:rsid w:val="003E7229"/>
    <w:rsid w:val="003E732A"/>
    <w:rsid w:val="003E7468"/>
    <w:rsid w:val="003E7643"/>
    <w:rsid w:val="003E7754"/>
    <w:rsid w:val="003E77B1"/>
    <w:rsid w:val="003E7979"/>
    <w:rsid w:val="003E7AAD"/>
    <w:rsid w:val="003E7B6F"/>
    <w:rsid w:val="003E7D4D"/>
    <w:rsid w:val="003E7EEF"/>
    <w:rsid w:val="003E7F77"/>
    <w:rsid w:val="003E7FED"/>
    <w:rsid w:val="003F019F"/>
    <w:rsid w:val="003F0665"/>
    <w:rsid w:val="003F0D7C"/>
    <w:rsid w:val="003F0E2A"/>
    <w:rsid w:val="003F102B"/>
    <w:rsid w:val="003F109D"/>
    <w:rsid w:val="003F1168"/>
    <w:rsid w:val="003F1211"/>
    <w:rsid w:val="003F12C6"/>
    <w:rsid w:val="003F1565"/>
    <w:rsid w:val="003F15CB"/>
    <w:rsid w:val="003F1708"/>
    <w:rsid w:val="003F1793"/>
    <w:rsid w:val="003F1C94"/>
    <w:rsid w:val="003F1ED9"/>
    <w:rsid w:val="003F1FA9"/>
    <w:rsid w:val="003F21AC"/>
    <w:rsid w:val="003F224F"/>
    <w:rsid w:val="003F2398"/>
    <w:rsid w:val="003F2596"/>
    <w:rsid w:val="003F26D9"/>
    <w:rsid w:val="003F275F"/>
    <w:rsid w:val="003F2809"/>
    <w:rsid w:val="003F286E"/>
    <w:rsid w:val="003F28D5"/>
    <w:rsid w:val="003F28FE"/>
    <w:rsid w:val="003F2A23"/>
    <w:rsid w:val="003F2AB5"/>
    <w:rsid w:val="003F2C5B"/>
    <w:rsid w:val="003F2CD1"/>
    <w:rsid w:val="003F37F4"/>
    <w:rsid w:val="003F39A3"/>
    <w:rsid w:val="003F39C8"/>
    <w:rsid w:val="003F3AAB"/>
    <w:rsid w:val="003F3C42"/>
    <w:rsid w:val="003F402A"/>
    <w:rsid w:val="003F46C5"/>
    <w:rsid w:val="003F4A83"/>
    <w:rsid w:val="003F4C48"/>
    <w:rsid w:val="003F4E03"/>
    <w:rsid w:val="003F4E9F"/>
    <w:rsid w:val="003F50EE"/>
    <w:rsid w:val="003F5339"/>
    <w:rsid w:val="003F55D3"/>
    <w:rsid w:val="003F5A36"/>
    <w:rsid w:val="003F5BA5"/>
    <w:rsid w:val="003F5BD0"/>
    <w:rsid w:val="003F5F63"/>
    <w:rsid w:val="003F60B2"/>
    <w:rsid w:val="003F6289"/>
    <w:rsid w:val="003F6376"/>
    <w:rsid w:val="003F65DD"/>
    <w:rsid w:val="003F6739"/>
    <w:rsid w:val="003F6789"/>
    <w:rsid w:val="003F6B5B"/>
    <w:rsid w:val="003F6D44"/>
    <w:rsid w:val="003F6EB7"/>
    <w:rsid w:val="003F712A"/>
    <w:rsid w:val="003F7466"/>
    <w:rsid w:val="003F7530"/>
    <w:rsid w:val="003F7C70"/>
    <w:rsid w:val="0040006D"/>
    <w:rsid w:val="0040045C"/>
    <w:rsid w:val="004004A9"/>
    <w:rsid w:val="004008E6"/>
    <w:rsid w:val="004008FD"/>
    <w:rsid w:val="00400930"/>
    <w:rsid w:val="004009BD"/>
    <w:rsid w:val="00400B0E"/>
    <w:rsid w:val="00400B64"/>
    <w:rsid w:val="00400CE9"/>
    <w:rsid w:val="00400D6D"/>
    <w:rsid w:val="00400F61"/>
    <w:rsid w:val="00400F90"/>
    <w:rsid w:val="00401764"/>
    <w:rsid w:val="0040185B"/>
    <w:rsid w:val="004018DD"/>
    <w:rsid w:val="004019A4"/>
    <w:rsid w:val="00401A99"/>
    <w:rsid w:val="00401AAE"/>
    <w:rsid w:val="00401D6A"/>
    <w:rsid w:val="00401E7C"/>
    <w:rsid w:val="00401FE5"/>
    <w:rsid w:val="00402051"/>
    <w:rsid w:val="004022B5"/>
    <w:rsid w:val="00402AEF"/>
    <w:rsid w:val="00402BC1"/>
    <w:rsid w:val="00402D06"/>
    <w:rsid w:val="00402D76"/>
    <w:rsid w:val="00402D7B"/>
    <w:rsid w:val="004030F9"/>
    <w:rsid w:val="0040327B"/>
    <w:rsid w:val="004032D2"/>
    <w:rsid w:val="0040342B"/>
    <w:rsid w:val="00403500"/>
    <w:rsid w:val="00403547"/>
    <w:rsid w:val="004037F1"/>
    <w:rsid w:val="004037F6"/>
    <w:rsid w:val="00403855"/>
    <w:rsid w:val="00403EF6"/>
    <w:rsid w:val="00404509"/>
    <w:rsid w:val="00404660"/>
    <w:rsid w:val="004047AB"/>
    <w:rsid w:val="00404AC4"/>
    <w:rsid w:val="00404E25"/>
    <w:rsid w:val="00404E69"/>
    <w:rsid w:val="0040523B"/>
    <w:rsid w:val="004058FF"/>
    <w:rsid w:val="00405BBF"/>
    <w:rsid w:val="00405D07"/>
    <w:rsid w:val="0040609E"/>
    <w:rsid w:val="0040634D"/>
    <w:rsid w:val="004066A8"/>
    <w:rsid w:val="00406710"/>
    <w:rsid w:val="00406727"/>
    <w:rsid w:val="00406748"/>
    <w:rsid w:val="0040678E"/>
    <w:rsid w:val="004067B0"/>
    <w:rsid w:val="0040694B"/>
    <w:rsid w:val="004070D9"/>
    <w:rsid w:val="004071D0"/>
    <w:rsid w:val="00407392"/>
    <w:rsid w:val="00407A77"/>
    <w:rsid w:val="00407C18"/>
    <w:rsid w:val="00407DA8"/>
    <w:rsid w:val="0041027B"/>
    <w:rsid w:val="004102F2"/>
    <w:rsid w:val="004102F9"/>
    <w:rsid w:val="00410534"/>
    <w:rsid w:val="0041063B"/>
    <w:rsid w:val="004106C1"/>
    <w:rsid w:val="00410791"/>
    <w:rsid w:val="00410874"/>
    <w:rsid w:val="0041088D"/>
    <w:rsid w:val="00410994"/>
    <w:rsid w:val="00410A78"/>
    <w:rsid w:val="00410CAD"/>
    <w:rsid w:val="00410DE7"/>
    <w:rsid w:val="00411427"/>
    <w:rsid w:val="004119F9"/>
    <w:rsid w:val="004122B6"/>
    <w:rsid w:val="00412532"/>
    <w:rsid w:val="004125C7"/>
    <w:rsid w:val="004126EB"/>
    <w:rsid w:val="0041291A"/>
    <w:rsid w:val="00412A93"/>
    <w:rsid w:val="00412C0D"/>
    <w:rsid w:val="00412E18"/>
    <w:rsid w:val="00412FEB"/>
    <w:rsid w:val="00413037"/>
    <w:rsid w:val="0041305A"/>
    <w:rsid w:val="004130E1"/>
    <w:rsid w:val="00413364"/>
    <w:rsid w:val="0041343F"/>
    <w:rsid w:val="0041356E"/>
    <w:rsid w:val="00413589"/>
    <w:rsid w:val="00413596"/>
    <w:rsid w:val="00413622"/>
    <w:rsid w:val="00413AEC"/>
    <w:rsid w:val="00413B9C"/>
    <w:rsid w:val="00413C72"/>
    <w:rsid w:val="00413D7A"/>
    <w:rsid w:val="00414558"/>
    <w:rsid w:val="00414770"/>
    <w:rsid w:val="004147F6"/>
    <w:rsid w:val="00414868"/>
    <w:rsid w:val="0041486D"/>
    <w:rsid w:val="00414A92"/>
    <w:rsid w:val="00415230"/>
    <w:rsid w:val="004153D3"/>
    <w:rsid w:val="004154AC"/>
    <w:rsid w:val="00415529"/>
    <w:rsid w:val="004157C0"/>
    <w:rsid w:val="004158C2"/>
    <w:rsid w:val="00415B84"/>
    <w:rsid w:val="00415E55"/>
    <w:rsid w:val="00415F0C"/>
    <w:rsid w:val="00415F98"/>
    <w:rsid w:val="00416004"/>
    <w:rsid w:val="00416212"/>
    <w:rsid w:val="0041631F"/>
    <w:rsid w:val="0041660A"/>
    <w:rsid w:val="004168BC"/>
    <w:rsid w:val="00416ACD"/>
    <w:rsid w:val="00416BB5"/>
    <w:rsid w:val="00417450"/>
    <w:rsid w:val="00417484"/>
    <w:rsid w:val="00417491"/>
    <w:rsid w:val="0041753D"/>
    <w:rsid w:val="0041758A"/>
    <w:rsid w:val="00417850"/>
    <w:rsid w:val="00417A0E"/>
    <w:rsid w:val="00417AD2"/>
    <w:rsid w:val="00417CD7"/>
    <w:rsid w:val="00417DF8"/>
    <w:rsid w:val="00417FE9"/>
    <w:rsid w:val="00420155"/>
    <w:rsid w:val="0042060C"/>
    <w:rsid w:val="00420747"/>
    <w:rsid w:val="0042088C"/>
    <w:rsid w:val="004209C8"/>
    <w:rsid w:val="00420B95"/>
    <w:rsid w:val="00420C93"/>
    <w:rsid w:val="00420E68"/>
    <w:rsid w:val="00420E8F"/>
    <w:rsid w:val="00420EA8"/>
    <w:rsid w:val="00421142"/>
    <w:rsid w:val="004211B9"/>
    <w:rsid w:val="004211D2"/>
    <w:rsid w:val="0042148B"/>
    <w:rsid w:val="004215CA"/>
    <w:rsid w:val="00421885"/>
    <w:rsid w:val="00421A94"/>
    <w:rsid w:val="00421AAA"/>
    <w:rsid w:val="00421C1E"/>
    <w:rsid w:val="00421DB0"/>
    <w:rsid w:val="004225F7"/>
    <w:rsid w:val="0042267B"/>
    <w:rsid w:val="0042272E"/>
    <w:rsid w:val="0042276A"/>
    <w:rsid w:val="00422898"/>
    <w:rsid w:val="00422AAC"/>
    <w:rsid w:val="0042331C"/>
    <w:rsid w:val="004236E5"/>
    <w:rsid w:val="0042388E"/>
    <w:rsid w:val="00423959"/>
    <w:rsid w:val="00423A07"/>
    <w:rsid w:val="00423A7D"/>
    <w:rsid w:val="00423C90"/>
    <w:rsid w:val="00423D41"/>
    <w:rsid w:val="0042460F"/>
    <w:rsid w:val="0042487C"/>
    <w:rsid w:val="004250FF"/>
    <w:rsid w:val="004252A9"/>
    <w:rsid w:val="0042530E"/>
    <w:rsid w:val="0042535E"/>
    <w:rsid w:val="0042546A"/>
    <w:rsid w:val="00425585"/>
    <w:rsid w:val="00425868"/>
    <w:rsid w:val="004259AF"/>
    <w:rsid w:val="00425B01"/>
    <w:rsid w:val="00425D5A"/>
    <w:rsid w:val="00425F0E"/>
    <w:rsid w:val="00425F84"/>
    <w:rsid w:val="00425FCB"/>
    <w:rsid w:val="0042637C"/>
    <w:rsid w:val="00426537"/>
    <w:rsid w:val="00426990"/>
    <w:rsid w:val="00426B77"/>
    <w:rsid w:val="00426B9D"/>
    <w:rsid w:val="00426CBC"/>
    <w:rsid w:val="00426DBB"/>
    <w:rsid w:val="00426F56"/>
    <w:rsid w:val="0042704F"/>
    <w:rsid w:val="00427255"/>
    <w:rsid w:val="00427704"/>
    <w:rsid w:val="00427A02"/>
    <w:rsid w:val="00427BC4"/>
    <w:rsid w:val="00427C79"/>
    <w:rsid w:val="00427D85"/>
    <w:rsid w:val="00427EB5"/>
    <w:rsid w:val="00427F0F"/>
    <w:rsid w:val="0043091E"/>
    <w:rsid w:val="00430939"/>
    <w:rsid w:val="004309EF"/>
    <w:rsid w:val="00430C5F"/>
    <w:rsid w:val="00430DA1"/>
    <w:rsid w:val="00430FD8"/>
    <w:rsid w:val="00431045"/>
    <w:rsid w:val="004311E6"/>
    <w:rsid w:val="00431209"/>
    <w:rsid w:val="00431B1C"/>
    <w:rsid w:val="00431BAE"/>
    <w:rsid w:val="00431C37"/>
    <w:rsid w:val="0043206D"/>
    <w:rsid w:val="004320DA"/>
    <w:rsid w:val="004322BF"/>
    <w:rsid w:val="00432539"/>
    <w:rsid w:val="00432550"/>
    <w:rsid w:val="00432715"/>
    <w:rsid w:val="004329BC"/>
    <w:rsid w:val="00432D18"/>
    <w:rsid w:val="00432DA1"/>
    <w:rsid w:val="004331B5"/>
    <w:rsid w:val="004332F6"/>
    <w:rsid w:val="00433818"/>
    <w:rsid w:val="00433B41"/>
    <w:rsid w:val="00433CBE"/>
    <w:rsid w:val="00433D08"/>
    <w:rsid w:val="00433E91"/>
    <w:rsid w:val="00433F46"/>
    <w:rsid w:val="00434017"/>
    <w:rsid w:val="0043499D"/>
    <w:rsid w:val="00434B19"/>
    <w:rsid w:val="00434C09"/>
    <w:rsid w:val="00435355"/>
    <w:rsid w:val="00435373"/>
    <w:rsid w:val="00435530"/>
    <w:rsid w:val="004355A7"/>
    <w:rsid w:val="004356C7"/>
    <w:rsid w:val="004357E5"/>
    <w:rsid w:val="004359DE"/>
    <w:rsid w:val="00435ACC"/>
    <w:rsid w:val="00435B9E"/>
    <w:rsid w:val="00435BBF"/>
    <w:rsid w:val="00435BC3"/>
    <w:rsid w:val="00435FD8"/>
    <w:rsid w:val="00435FE6"/>
    <w:rsid w:val="00436160"/>
    <w:rsid w:val="004361C8"/>
    <w:rsid w:val="0043638E"/>
    <w:rsid w:val="004364A0"/>
    <w:rsid w:val="0043655E"/>
    <w:rsid w:val="004367AE"/>
    <w:rsid w:val="004369FE"/>
    <w:rsid w:val="00436A16"/>
    <w:rsid w:val="00436AF6"/>
    <w:rsid w:val="00436C7F"/>
    <w:rsid w:val="00436CB8"/>
    <w:rsid w:val="00437174"/>
    <w:rsid w:val="004374ED"/>
    <w:rsid w:val="00437666"/>
    <w:rsid w:val="00437A7F"/>
    <w:rsid w:val="00437BDC"/>
    <w:rsid w:val="00437D0F"/>
    <w:rsid w:val="0044029B"/>
    <w:rsid w:val="004404D6"/>
    <w:rsid w:val="004407EA"/>
    <w:rsid w:val="004409FF"/>
    <w:rsid w:val="00440A34"/>
    <w:rsid w:val="00440C79"/>
    <w:rsid w:val="00440D2C"/>
    <w:rsid w:val="00440E7E"/>
    <w:rsid w:val="0044108E"/>
    <w:rsid w:val="0044167C"/>
    <w:rsid w:val="004418DE"/>
    <w:rsid w:val="00441A7D"/>
    <w:rsid w:val="00441C84"/>
    <w:rsid w:val="00441EA6"/>
    <w:rsid w:val="0044237A"/>
    <w:rsid w:val="004423CF"/>
    <w:rsid w:val="00442581"/>
    <w:rsid w:val="0044270D"/>
    <w:rsid w:val="00442A39"/>
    <w:rsid w:val="00442A6A"/>
    <w:rsid w:val="00442CC6"/>
    <w:rsid w:val="00443099"/>
    <w:rsid w:val="004438A2"/>
    <w:rsid w:val="004439B4"/>
    <w:rsid w:val="00443B28"/>
    <w:rsid w:val="00443B87"/>
    <w:rsid w:val="00443EFE"/>
    <w:rsid w:val="00443FAC"/>
    <w:rsid w:val="004443E5"/>
    <w:rsid w:val="004444FE"/>
    <w:rsid w:val="00444B8D"/>
    <w:rsid w:val="00444E4F"/>
    <w:rsid w:val="00444F6C"/>
    <w:rsid w:val="00444FF0"/>
    <w:rsid w:val="00445058"/>
    <w:rsid w:val="0044547F"/>
    <w:rsid w:val="004456E6"/>
    <w:rsid w:val="004457CB"/>
    <w:rsid w:val="00445CAC"/>
    <w:rsid w:val="00445D45"/>
    <w:rsid w:val="004462B0"/>
    <w:rsid w:val="00446417"/>
    <w:rsid w:val="0044647C"/>
    <w:rsid w:val="00446603"/>
    <w:rsid w:val="004468B3"/>
    <w:rsid w:val="00446989"/>
    <w:rsid w:val="00446AAA"/>
    <w:rsid w:val="00446D01"/>
    <w:rsid w:val="00446D06"/>
    <w:rsid w:val="00446E13"/>
    <w:rsid w:val="00446F0F"/>
    <w:rsid w:val="00447155"/>
    <w:rsid w:val="00447208"/>
    <w:rsid w:val="00447726"/>
    <w:rsid w:val="0044783E"/>
    <w:rsid w:val="00447AF7"/>
    <w:rsid w:val="004503A3"/>
    <w:rsid w:val="00450496"/>
    <w:rsid w:val="004505F8"/>
    <w:rsid w:val="00450870"/>
    <w:rsid w:val="00450930"/>
    <w:rsid w:val="004509B2"/>
    <w:rsid w:val="00450ADB"/>
    <w:rsid w:val="00450C1C"/>
    <w:rsid w:val="00450C51"/>
    <w:rsid w:val="00450CD0"/>
    <w:rsid w:val="0045110A"/>
    <w:rsid w:val="0045127D"/>
    <w:rsid w:val="004512DE"/>
    <w:rsid w:val="004516F3"/>
    <w:rsid w:val="00451B0C"/>
    <w:rsid w:val="00451C96"/>
    <w:rsid w:val="00451F01"/>
    <w:rsid w:val="0045202D"/>
    <w:rsid w:val="004523D1"/>
    <w:rsid w:val="00452ABD"/>
    <w:rsid w:val="00452D0D"/>
    <w:rsid w:val="004531AC"/>
    <w:rsid w:val="004531C6"/>
    <w:rsid w:val="004532DC"/>
    <w:rsid w:val="00453392"/>
    <w:rsid w:val="004535C6"/>
    <w:rsid w:val="004536CC"/>
    <w:rsid w:val="00453843"/>
    <w:rsid w:val="004538F8"/>
    <w:rsid w:val="0045393F"/>
    <w:rsid w:val="00453C02"/>
    <w:rsid w:val="00453C14"/>
    <w:rsid w:val="00453E13"/>
    <w:rsid w:val="00453EE5"/>
    <w:rsid w:val="00454230"/>
    <w:rsid w:val="004542DB"/>
    <w:rsid w:val="00454512"/>
    <w:rsid w:val="004545D9"/>
    <w:rsid w:val="00454802"/>
    <w:rsid w:val="00454A16"/>
    <w:rsid w:val="00454F95"/>
    <w:rsid w:val="00454FB8"/>
    <w:rsid w:val="00455163"/>
    <w:rsid w:val="0045534F"/>
    <w:rsid w:val="0045540B"/>
    <w:rsid w:val="004557B0"/>
    <w:rsid w:val="00455C59"/>
    <w:rsid w:val="00455F46"/>
    <w:rsid w:val="00456033"/>
    <w:rsid w:val="004561D6"/>
    <w:rsid w:val="004561F0"/>
    <w:rsid w:val="00456226"/>
    <w:rsid w:val="00456340"/>
    <w:rsid w:val="004564EB"/>
    <w:rsid w:val="00456501"/>
    <w:rsid w:val="004566D0"/>
    <w:rsid w:val="0045686F"/>
    <w:rsid w:val="0045691E"/>
    <w:rsid w:val="00456E93"/>
    <w:rsid w:val="00457078"/>
    <w:rsid w:val="004573B3"/>
    <w:rsid w:val="0045748B"/>
    <w:rsid w:val="0045752E"/>
    <w:rsid w:val="00457752"/>
    <w:rsid w:val="00457E01"/>
    <w:rsid w:val="00457EA3"/>
    <w:rsid w:val="00457FA8"/>
    <w:rsid w:val="00460147"/>
    <w:rsid w:val="00460626"/>
    <w:rsid w:val="00460AA9"/>
    <w:rsid w:val="00460EA1"/>
    <w:rsid w:val="00460ECF"/>
    <w:rsid w:val="00460F31"/>
    <w:rsid w:val="00461074"/>
    <w:rsid w:val="004610AE"/>
    <w:rsid w:val="004611C0"/>
    <w:rsid w:val="00461284"/>
    <w:rsid w:val="00461440"/>
    <w:rsid w:val="004614D7"/>
    <w:rsid w:val="0046155C"/>
    <w:rsid w:val="0046164A"/>
    <w:rsid w:val="004616EE"/>
    <w:rsid w:val="00461E24"/>
    <w:rsid w:val="00461E78"/>
    <w:rsid w:val="0046226D"/>
    <w:rsid w:val="004622EB"/>
    <w:rsid w:val="00462776"/>
    <w:rsid w:val="00462B40"/>
    <w:rsid w:val="00462BC7"/>
    <w:rsid w:val="00462E91"/>
    <w:rsid w:val="00463198"/>
    <w:rsid w:val="004631C8"/>
    <w:rsid w:val="004631E5"/>
    <w:rsid w:val="004632DC"/>
    <w:rsid w:val="004637BD"/>
    <w:rsid w:val="004639F6"/>
    <w:rsid w:val="00463A4C"/>
    <w:rsid w:val="00463B9C"/>
    <w:rsid w:val="00463EF6"/>
    <w:rsid w:val="004640E2"/>
    <w:rsid w:val="00464159"/>
    <w:rsid w:val="0046416B"/>
    <w:rsid w:val="00464456"/>
    <w:rsid w:val="004644B6"/>
    <w:rsid w:val="00464945"/>
    <w:rsid w:val="0046511E"/>
    <w:rsid w:val="004658AB"/>
    <w:rsid w:val="00465AB8"/>
    <w:rsid w:val="00465BB6"/>
    <w:rsid w:val="00465E8A"/>
    <w:rsid w:val="00465FF2"/>
    <w:rsid w:val="0046604F"/>
    <w:rsid w:val="0046608C"/>
    <w:rsid w:val="00466112"/>
    <w:rsid w:val="00466152"/>
    <w:rsid w:val="0046624E"/>
    <w:rsid w:val="004662E8"/>
    <w:rsid w:val="004663B5"/>
    <w:rsid w:val="004665D3"/>
    <w:rsid w:val="0046661A"/>
    <w:rsid w:val="00466755"/>
    <w:rsid w:val="00466838"/>
    <w:rsid w:val="004668F2"/>
    <w:rsid w:val="00466A7D"/>
    <w:rsid w:val="00466BCC"/>
    <w:rsid w:val="00466E4E"/>
    <w:rsid w:val="00467138"/>
    <w:rsid w:val="004671C3"/>
    <w:rsid w:val="00467763"/>
    <w:rsid w:val="0046789A"/>
    <w:rsid w:val="00467B9D"/>
    <w:rsid w:val="00467CF2"/>
    <w:rsid w:val="00467D6C"/>
    <w:rsid w:val="00467D8A"/>
    <w:rsid w:val="00467EC3"/>
    <w:rsid w:val="00467F3C"/>
    <w:rsid w:val="0047035A"/>
    <w:rsid w:val="00470492"/>
    <w:rsid w:val="00470753"/>
    <w:rsid w:val="0047077E"/>
    <w:rsid w:val="004709BF"/>
    <w:rsid w:val="00470A48"/>
    <w:rsid w:val="00470A73"/>
    <w:rsid w:val="00470ADE"/>
    <w:rsid w:val="00470E84"/>
    <w:rsid w:val="00470EAC"/>
    <w:rsid w:val="00471688"/>
    <w:rsid w:val="00471906"/>
    <w:rsid w:val="00471CA8"/>
    <w:rsid w:val="004720E8"/>
    <w:rsid w:val="004725E5"/>
    <w:rsid w:val="00472868"/>
    <w:rsid w:val="00472896"/>
    <w:rsid w:val="00472BE8"/>
    <w:rsid w:val="00472FD0"/>
    <w:rsid w:val="004730A1"/>
    <w:rsid w:val="00473462"/>
    <w:rsid w:val="00473AEB"/>
    <w:rsid w:val="00473FF2"/>
    <w:rsid w:val="0047414C"/>
    <w:rsid w:val="00474185"/>
    <w:rsid w:val="00474398"/>
    <w:rsid w:val="004745A0"/>
    <w:rsid w:val="00474AFB"/>
    <w:rsid w:val="00474D6A"/>
    <w:rsid w:val="00474DE5"/>
    <w:rsid w:val="00475006"/>
    <w:rsid w:val="004751ED"/>
    <w:rsid w:val="00475618"/>
    <w:rsid w:val="00475851"/>
    <w:rsid w:val="00475A46"/>
    <w:rsid w:val="00475AAE"/>
    <w:rsid w:val="00475D95"/>
    <w:rsid w:val="00475F4B"/>
    <w:rsid w:val="00476616"/>
    <w:rsid w:val="00476646"/>
    <w:rsid w:val="00476880"/>
    <w:rsid w:val="00476AF7"/>
    <w:rsid w:val="00476DAF"/>
    <w:rsid w:val="004772C7"/>
    <w:rsid w:val="004779DE"/>
    <w:rsid w:val="00477B85"/>
    <w:rsid w:val="00477BA7"/>
    <w:rsid w:val="00477C3D"/>
    <w:rsid w:val="00477C56"/>
    <w:rsid w:val="00477D30"/>
    <w:rsid w:val="00477FCA"/>
    <w:rsid w:val="00480049"/>
    <w:rsid w:val="004800DA"/>
    <w:rsid w:val="00480644"/>
    <w:rsid w:val="00480939"/>
    <w:rsid w:val="00480BA8"/>
    <w:rsid w:val="00480D79"/>
    <w:rsid w:val="00480E2C"/>
    <w:rsid w:val="00480F2E"/>
    <w:rsid w:val="0048101D"/>
    <w:rsid w:val="0048102B"/>
    <w:rsid w:val="004814B1"/>
    <w:rsid w:val="00481587"/>
    <w:rsid w:val="00481B82"/>
    <w:rsid w:val="00481FDE"/>
    <w:rsid w:val="004820C0"/>
    <w:rsid w:val="004821F8"/>
    <w:rsid w:val="00482514"/>
    <w:rsid w:val="004825CD"/>
    <w:rsid w:val="0048275E"/>
    <w:rsid w:val="00482761"/>
    <w:rsid w:val="00482A93"/>
    <w:rsid w:val="00482D62"/>
    <w:rsid w:val="00482F22"/>
    <w:rsid w:val="0048301B"/>
    <w:rsid w:val="00483B10"/>
    <w:rsid w:val="004840AE"/>
    <w:rsid w:val="00484164"/>
    <w:rsid w:val="004842B5"/>
    <w:rsid w:val="004844BC"/>
    <w:rsid w:val="0048491D"/>
    <w:rsid w:val="00484A53"/>
    <w:rsid w:val="00484AC8"/>
    <w:rsid w:val="00484D51"/>
    <w:rsid w:val="00484F6E"/>
    <w:rsid w:val="004856D6"/>
    <w:rsid w:val="004857BE"/>
    <w:rsid w:val="00485A6B"/>
    <w:rsid w:val="00485C4D"/>
    <w:rsid w:val="00485E9A"/>
    <w:rsid w:val="00485F2F"/>
    <w:rsid w:val="00486012"/>
    <w:rsid w:val="004860AC"/>
    <w:rsid w:val="0048656E"/>
    <w:rsid w:val="0048670E"/>
    <w:rsid w:val="00486762"/>
    <w:rsid w:val="0048683E"/>
    <w:rsid w:val="004868F4"/>
    <w:rsid w:val="0048693A"/>
    <w:rsid w:val="00486DC5"/>
    <w:rsid w:val="00486F48"/>
    <w:rsid w:val="00486F78"/>
    <w:rsid w:val="00487276"/>
    <w:rsid w:val="0048784C"/>
    <w:rsid w:val="00487A48"/>
    <w:rsid w:val="00487AAD"/>
    <w:rsid w:val="00487D5A"/>
    <w:rsid w:val="00487F2D"/>
    <w:rsid w:val="0049007E"/>
    <w:rsid w:val="00490294"/>
    <w:rsid w:val="0049039F"/>
    <w:rsid w:val="00490544"/>
    <w:rsid w:val="00490CDB"/>
    <w:rsid w:val="00490FDF"/>
    <w:rsid w:val="00491073"/>
    <w:rsid w:val="0049137D"/>
    <w:rsid w:val="004913BE"/>
    <w:rsid w:val="0049140B"/>
    <w:rsid w:val="004915A9"/>
    <w:rsid w:val="00491609"/>
    <w:rsid w:val="00491A63"/>
    <w:rsid w:val="00491A7E"/>
    <w:rsid w:val="00491B7D"/>
    <w:rsid w:val="00491CBC"/>
    <w:rsid w:val="00491D20"/>
    <w:rsid w:val="00491D99"/>
    <w:rsid w:val="00491F98"/>
    <w:rsid w:val="004920BA"/>
    <w:rsid w:val="00492379"/>
    <w:rsid w:val="00492765"/>
    <w:rsid w:val="00492838"/>
    <w:rsid w:val="00492879"/>
    <w:rsid w:val="0049291B"/>
    <w:rsid w:val="00492AF0"/>
    <w:rsid w:val="00492B1E"/>
    <w:rsid w:val="00492CA5"/>
    <w:rsid w:val="00493091"/>
    <w:rsid w:val="00493309"/>
    <w:rsid w:val="00493473"/>
    <w:rsid w:val="004937A1"/>
    <w:rsid w:val="0049398F"/>
    <w:rsid w:val="00494129"/>
    <w:rsid w:val="00494284"/>
    <w:rsid w:val="004946C1"/>
    <w:rsid w:val="004948AD"/>
    <w:rsid w:val="004949E1"/>
    <w:rsid w:val="00494B24"/>
    <w:rsid w:val="00494C58"/>
    <w:rsid w:val="00494DD8"/>
    <w:rsid w:val="00494DDA"/>
    <w:rsid w:val="00494F61"/>
    <w:rsid w:val="0049516B"/>
    <w:rsid w:val="0049526C"/>
    <w:rsid w:val="00495665"/>
    <w:rsid w:val="004956F9"/>
    <w:rsid w:val="0049575B"/>
    <w:rsid w:val="0049580B"/>
    <w:rsid w:val="004958EB"/>
    <w:rsid w:val="00495B04"/>
    <w:rsid w:val="00495B65"/>
    <w:rsid w:val="00495D6B"/>
    <w:rsid w:val="00495F82"/>
    <w:rsid w:val="0049619C"/>
    <w:rsid w:val="00496425"/>
    <w:rsid w:val="004964D3"/>
    <w:rsid w:val="0049663B"/>
    <w:rsid w:val="00496655"/>
    <w:rsid w:val="00496818"/>
    <w:rsid w:val="00496912"/>
    <w:rsid w:val="00496B8F"/>
    <w:rsid w:val="00496EA4"/>
    <w:rsid w:val="00497152"/>
    <w:rsid w:val="004973BB"/>
    <w:rsid w:val="00497448"/>
    <w:rsid w:val="004974A0"/>
    <w:rsid w:val="004974D9"/>
    <w:rsid w:val="00497699"/>
    <w:rsid w:val="0049769B"/>
    <w:rsid w:val="00497C1B"/>
    <w:rsid w:val="00497F41"/>
    <w:rsid w:val="004A001D"/>
    <w:rsid w:val="004A0063"/>
    <w:rsid w:val="004A0666"/>
    <w:rsid w:val="004A06A3"/>
    <w:rsid w:val="004A087E"/>
    <w:rsid w:val="004A0DEC"/>
    <w:rsid w:val="004A1204"/>
    <w:rsid w:val="004A19CE"/>
    <w:rsid w:val="004A1B11"/>
    <w:rsid w:val="004A1B1F"/>
    <w:rsid w:val="004A1D6B"/>
    <w:rsid w:val="004A1EAE"/>
    <w:rsid w:val="004A1EDB"/>
    <w:rsid w:val="004A23BA"/>
    <w:rsid w:val="004A2401"/>
    <w:rsid w:val="004A251F"/>
    <w:rsid w:val="004A2580"/>
    <w:rsid w:val="004A2873"/>
    <w:rsid w:val="004A2969"/>
    <w:rsid w:val="004A298C"/>
    <w:rsid w:val="004A2C21"/>
    <w:rsid w:val="004A2F9D"/>
    <w:rsid w:val="004A2FC5"/>
    <w:rsid w:val="004A30F5"/>
    <w:rsid w:val="004A317D"/>
    <w:rsid w:val="004A3257"/>
    <w:rsid w:val="004A32DC"/>
    <w:rsid w:val="004A390E"/>
    <w:rsid w:val="004A39C8"/>
    <w:rsid w:val="004A3B0B"/>
    <w:rsid w:val="004A3B43"/>
    <w:rsid w:val="004A3C17"/>
    <w:rsid w:val="004A3D95"/>
    <w:rsid w:val="004A3ED0"/>
    <w:rsid w:val="004A423E"/>
    <w:rsid w:val="004A4364"/>
    <w:rsid w:val="004A485A"/>
    <w:rsid w:val="004A489A"/>
    <w:rsid w:val="004A48EA"/>
    <w:rsid w:val="004A4E67"/>
    <w:rsid w:val="004A4E9F"/>
    <w:rsid w:val="004A4EE3"/>
    <w:rsid w:val="004A58E8"/>
    <w:rsid w:val="004A59E6"/>
    <w:rsid w:val="004A59EA"/>
    <w:rsid w:val="004A5D9D"/>
    <w:rsid w:val="004A5EC1"/>
    <w:rsid w:val="004A5F1A"/>
    <w:rsid w:val="004A5F2D"/>
    <w:rsid w:val="004A614F"/>
    <w:rsid w:val="004A67F2"/>
    <w:rsid w:val="004A6987"/>
    <w:rsid w:val="004A69CA"/>
    <w:rsid w:val="004A69DC"/>
    <w:rsid w:val="004A6B02"/>
    <w:rsid w:val="004A6E0F"/>
    <w:rsid w:val="004A6EED"/>
    <w:rsid w:val="004A73EF"/>
    <w:rsid w:val="004A740D"/>
    <w:rsid w:val="004A7642"/>
    <w:rsid w:val="004A77BE"/>
    <w:rsid w:val="004A7805"/>
    <w:rsid w:val="004A7878"/>
    <w:rsid w:val="004A78AD"/>
    <w:rsid w:val="004A7980"/>
    <w:rsid w:val="004A79BD"/>
    <w:rsid w:val="004A7B5C"/>
    <w:rsid w:val="004A7DA3"/>
    <w:rsid w:val="004B00BC"/>
    <w:rsid w:val="004B017A"/>
    <w:rsid w:val="004B0233"/>
    <w:rsid w:val="004B053B"/>
    <w:rsid w:val="004B05AF"/>
    <w:rsid w:val="004B05CB"/>
    <w:rsid w:val="004B06D5"/>
    <w:rsid w:val="004B0883"/>
    <w:rsid w:val="004B09AF"/>
    <w:rsid w:val="004B0A3A"/>
    <w:rsid w:val="004B0B11"/>
    <w:rsid w:val="004B0CDD"/>
    <w:rsid w:val="004B11CE"/>
    <w:rsid w:val="004B13C7"/>
    <w:rsid w:val="004B15E6"/>
    <w:rsid w:val="004B1690"/>
    <w:rsid w:val="004B1C20"/>
    <w:rsid w:val="004B1C9A"/>
    <w:rsid w:val="004B1D53"/>
    <w:rsid w:val="004B1E1D"/>
    <w:rsid w:val="004B1EE2"/>
    <w:rsid w:val="004B2034"/>
    <w:rsid w:val="004B26A0"/>
    <w:rsid w:val="004B26AD"/>
    <w:rsid w:val="004B2A46"/>
    <w:rsid w:val="004B2DDB"/>
    <w:rsid w:val="004B3444"/>
    <w:rsid w:val="004B34CB"/>
    <w:rsid w:val="004B36D9"/>
    <w:rsid w:val="004B398E"/>
    <w:rsid w:val="004B3F6D"/>
    <w:rsid w:val="004B3FAA"/>
    <w:rsid w:val="004B43E0"/>
    <w:rsid w:val="004B4418"/>
    <w:rsid w:val="004B4611"/>
    <w:rsid w:val="004B47D3"/>
    <w:rsid w:val="004B4842"/>
    <w:rsid w:val="004B4BD5"/>
    <w:rsid w:val="004B4F13"/>
    <w:rsid w:val="004B50EE"/>
    <w:rsid w:val="004B5606"/>
    <w:rsid w:val="004B5A21"/>
    <w:rsid w:val="004B5B3F"/>
    <w:rsid w:val="004B5BC7"/>
    <w:rsid w:val="004B5E7C"/>
    <w:rsid w:val="004B6236"/>
    <w:rsid w:val="004B6457"/>
    <w:rsid w:val="004B65D2"/>
    <w:rsid w:val="004B67C4"/>
    <w:rsid w:val="004B6A1B"/>
    <w:rsid w:val="004B6D58"/>
    <w:rsid w:val="004B6F52"/>
    <w:rsid w:val="004B7553"/>
    <w:rsid w:val="004B7595"/>
    <w:rsid w:val="004B783D"/>
    <w:rsid w:val="004B783E"/>
    <w:rsid w:val="004B7ABB"/>
    <w:rsid w:val="004B7CA2"/>
    <w:rsid w:val="004B7CFC"/>
    <w:rsid w:val="004B7D69"/>
    <w:rsid w:val="004B7EDB"/>
    <w:rsid w:val="004B7EF6"/>
    <w:rsid w:val="004B7FC9"/>
    <w:rsid w:val="004C021E"/>
    <w:rsid w:val="004C05A7"/>
    <w:rsid w:val="004C0774"/>
    <w:rsid w:val="004C0BD6"/>
    <w:rsid w:val="004C0E98"/>
    <w:rsid w:val="004C104F"/>
    <w:rsid w:val="004C12BA"/>
    <w:rsid w:val="004C1596"/>
    <w:rsid w:val="004C1869"/>
    <w:rsid w:val="004C1B65"/>
    <w:rsid w:val="004C1B8A"/>
    <w:rsid w:val="004C1EAE"/>
    <w:rsid w:val="004C1ED3"/>
    <w:rsid w:val="004C1F1D"/>
    <w:rsid w:val="004C1F37"/>
    <w:rsid w:val="004C20AF"/>
    <w:rsid w:val="004C20BE"/>
    <w:rsid w:val="004C2395"/>
    <w:rsid w:val="004C246E"/>
    <w:rsid w:val="004C2A0C"/>
    <w:rsid w:val="004C2CD0"/>
    <w:rsid w:val="004C2CDB"/>
    <w:rsid w:val="004C2D47"/>
    <w:rsid w:val="004C2DB6"/>
    <w:rsid w:val="004C2DDC"/>
    <w:rsid w:val="004C2FE4"/>
    <w:rsid w:val="004C34F0"/>
    <w:rsid w:val="004C35BC"/>
    <w:rsid w:val="004C36E5"/>
    <w:rsid w:val="004C3933"/>
    <w:rsid w:val="004C3A38"/>
    <w:rsid w:val="004C3B50"/>
    <w:rsid w:val="004C3E39"/>
    <w:rsid w:val="004C3F9F"/>
    <w:rsid w:val="004C3FFD"/>
    <w:rsid w:val="004C404C"/>
    <w:rsid w:val="004C410E"/>
    <w:rsid w:val="004C416E"/>
    <w:rsid w:val="004C4256"/>
    <w:rsid w:val="004C45E8"/>
    <w:rsid w:val="004C47ED"/>
    <w:rsid w:val="004C4870"/>
    <w:rsid w:val="004C4A26"/>
    <w:rsid w:val="004C4F18"/>
    <w:rsid w:val="004C4F85"/>
    <w:rsid w:val="004C52A9"/>
    <w:rsid w:val="004C5314"/>
    <w:rsid w:val="004C5BA7"/>
    <w:rsid w:val="004C5CDA"/>
    <w:rsid w:val="004C5ED9"/>
    <w:rsid w:val="004C6112"/>
    <w:rsid w:val="004C6289"/>
    <w:rsid w:val="004C6853"/>
    <w:rsid w:val="004C69AC"/>
    <w:rsid w:val="004C6B84"/>
    <w:rsid w:val="004C6DD7"/>
    <w:rsid w:val="004C6F51"/>
    <w:rsid w:val="004C700B"/>
    <w:rsid w:val="004C7276"/>
    <w:rsid w:val="004C72A4"/>
    <w:rsid w:val="004C7470"/>
    <w:rsid w:val="004C76D5"/>
    <w:rsid w:val="004C7735"/>
    <w:rsid w:val="004C778F"/>
    <w:rsid w:val="004C7790"/>
    <w:rsid w:val="004C7967"/>
    <w:rsid w:val="004C7AD8"/>
    <w:rsid w:val="004C7AE6"/>
    <w:rsid w:val="004C7C94"/>
    <w:rsid w:val="004C7DF1"/>
    <w:rsid w:val="004C7FDE"/>
    <w:rsid w:val="004D0064"/>
    <w:rsid w:val="004D0250"/>
    <w:rsid w:val="004D02D1"/>
    <w:rsid w:val="004D056E"/>
    <w:rsid w:val="004D0573"/>
    <w:rsid w:val="004D065D"/>
    <w:rsid w:val="004D0804"/>
    <w:rsid w:val="004D08DB"/>
    <w:rsid w:val="004D0BD0"/>
    <w:rsid w:val="004D0BD7"/>
    <w:rsid w:val="004D0DEE"/>
    <w:rsid w:val="004D119F"/>
    <w:rsid w:val="004D11B5"/>
    <w:rsid w:val="004D12A1"/>
    <w:rsid w:val="004D1340"/>
    <w:rsid w:val="004D1341"/>
    <w:rsid w:val="004D1619"/>
    <w:rsid w:val="004D1916"/>
    <w:rsid w:val="004D1966"/>
    <w:rsid w:val="004D1A85"/>
    <w:rsid w:val="004D1D9E"/>
    <w:rsid w:val="004D1DCF"/>
    <w:rsid w:val="004D1F04"/>
    <w:rsid w:val="004D1FEC"/>
    <w:rsid w:val="004D20C1"/>
    <w:rsid w:val="004D22FE"/>
    <w:rsid w:val="004D2335"/>
    <w:rsid w:val="004D24A8"/>
    <w:rsid w:val="004D25B9"/>
    <w:rsid w:val="004D2646"/>
    <w:rsid w:val="004D2689"/>
    <w:rsid w:val="004D269D"/>
    <w:rsid w:val="004D26F6"/>
    <w:rsid w:val="004D28FB"/>
    <w:rsid w:val="004D2C7F"/>
    <w:rsid w:val="004D3069"/>
    <w:rsid w:val="004D3298"/>
    <w:rsid w:val="004D33A8"/>
    <w:rsid w:val="004D34AD"/>
    <w:rsid w:val="004D36D6"/>
    <w:rsid w:val="004D391A"/>
    <w:rsid w:val="004D3DD7"/>
    <w:rsid w:val="004D3F92"/>
    <w:rsid w:val="004D3FA8"/>
    <w:rsid w:val="004D4480"/>
    <w:rsid w:val="004D489A"/>
    <w:rsid w:val="004D4C5A"/>
    <w:rsid w:val="004D4EFF"/>
    <w:rsid w:val="004D5069"/>
    <w:rsid w:val="004D52A1"/>
    <w:rsid w:val="004D52D1"/>
    <w:rsid w:val="004D543F"/>
    <w:rsid w:val="004D5554"/>
    <w:rsid w:val="004D5918"/>
    <w:rsid w:val="004D5A13"/>
    <w:rsid w:val="004D5D62"/>
    <w:rsid w:val="004D5FAC"/>
    <w:rsid w:val="004D600E"/>
    <w:rsid w:val="004D61C2"/>
    <w:rsid w:val="004D6321"/>
    <w:rsid w:val="004D6492"/>
    <w:rsid w:val="004D6768"/>
    <w:rsid w:val="004D6911"/>
    <w:rsid w:val="004D6AA4"/>
    <w:rsid w:val="004D6C68"/>
    <w:rsid w:val="004D6D25"/>
    <w:rsid w:val="004D6FE4"/>
    <w:rsid w:val="004D7369"/>
    <w:rsid w:val="004D7462"/>
    <w:rsid w:val="004D753C"/>
    <w:rsid w:val="004D79DD"/>
    <w:rsid w:val="004D79EE"/>
    <w:rsid w:val="004D7B52"/>
    <w:rsid w:val="004D7BD3"/>
    <w:rsid w:val="004D7C6C"/>
    <w:rsid w:val="004D7FE6"/>
    <w:rsid w:val="004E0204"/>
    <w:rsid w:val="004E02CC"/>
    <w:rsid w:val="004E0317"/>
    <w:rsid w:val="004E086A"/>
    <w:rsid w:val="004E0C70"/>
    <w:rsid w:val="004E0D44"/>
    <w:rsid w:val="004E10CF"/>
    <w:rsid w:val="004E10D5"/>
    <w:rsid w:val="004E13AE"/>
    <w:rsid w:val="004E15B7"/>
    <w:rsid w:val="004E1974"/>
    <w:rsid w:val="004E1A4B"/>
    <w:rsid w:val="004E1A5D"/>
    <w:rsid w:val="004E1B19"/>
    <w:rsid w:val="004E1C9B"/>
    <w:rsid w:val="004E1E01"/>
    <w:rsid w:val="004E1F98"/>
    <w:rsid w:val="004E2003"/>
    <w:rsid w:val="004E21B6"/>
    <w:rsid w:val="004E23A1"/>
    <w:rsid w:val="004E2BD1"/>
    <w:rsid w:val="004E2E66"/>
    <w:rsid w:val="004E34DC"/>
    <w:rsid w:val="004E4077"/>
    <w:rsid w:val="004E411F"/>
    <w:rsid w:val="004E4157"/>
    <w:rsid w:val="004E45D7"/>
    <w:rsid w:val="004E4936"/>
    <w:rsid w:val="004E496A"/>
    <w:rsid w:val="004E4A0D"/>
    <w:rsid w:val="004E4BD2"/>
    <w:rsid w:val="004E4D4D"/>
    <w:rsid w:val="004E4E68"/>
    <w:rsid w:val="004E4EF3"/>
    <w:rsid w:val="004E5001"/>
    <w:rsid w:val="004E5061"/>
    <w:rsid w:val="004E5114"/>
    <w:rsid w:val="004E5340"/>
    <w:rsid w:val="004E54A7"/>
    <w:rsid w:val="004E5564"/>
    <w:rsid w:val="004E55F8"/>
    <w:rsid w:val="004E56E6"/>
    <w:rsid w:val="004E58E8"/>
    <w:rsid w:val="004E59DA"/>
    <w:rsid w:val="004E5E23"/>
    <w:rsid w:val="004E5EBF"/>
    <w:rsid w:val="004E5EC9"/>
    <w:rsid w:val="004E6001"/>
    <w:rsid w:val="004E602D"/>
    <w:rsid w:val="004E60C0"/>
    <w:rsid w:val="004E63C6"/>
    <w:rsid w:val="004E63E2"/>
    <w:rsid w:val="004E644B"/>
    <w:rsid w:val="004E65AD"/>
    <w:rsid w:val="004E65B9"/>
    <w:rsid w:val="004E6608"/>
    <w:rsid w:val="004E665F"/>
    <w:rsid w:val="004E69F1"/>
    <w:rsid w:val="004E6A52"/>
    <w:rsid w:val="004E6CCF"/>
    <w:rsid w:val="004E6DAC"/>
    <w:rsid w:val="004E6E1C"/>
    <w:rsid w:val="004E71EF"/>
    <w:rsid w:val="004E7950"/>
    <w:rsid w:val="004E79C1"/>
    <w:rsid w:val="004E7A46"/>
    <w:rsid w:val="004E7DA5"/>
    <w:rsid w:val="004E7DE7"/>
    <w:rsid w:val="004E7FE6"/>
    <w:rsid w:val="004F011D"/>
    <w:rsid w:val="004F012C"/>
    <w:rsid w:val="004F0202"/>
    <w:rsid w:val="004F0359"/>
    <w:rsid w:val="004F048E"/>
    <w:rsid w:val="004F0628"/>
    <w:rsid w:val="004F0753"/>
    <w:rsid w:val="004F0C31"/>
    <w:rsid w:val="004F0D5B"/>
    <w:rsid w:val="004F0DC0"/>
    <w:rsid w:val="004F1226"/>
    <w:rsid w:val="004F12D2"/>
    <w:rsid w:val="004F12E9"/>
    <w:rsid w:val="004F144B"/>
    <w:rsid w:val="004F14AB"/>
    <w:rsid w:val="004F1741"/>
    <w:rsid w:val="004F189E"/>
    <w:rsid w:val="004F1A9B"/>
    <w:rsid w:val="004F1B6F"/>
    <w:rsid w:val="004F1EDA"/>
    <w:rsid w:val="004F1F06"/>
    <w:rsid w:val="004F1F61"/>
    <w:rsid w:val="004F22C8"/>
    <w:rsid w:val="004F2A98"/>
    <w:rsid w:val="004F2AD8"/>
    <w:rsid w:val="004F2F01"/>
    <w:rsid w:val="004F2FFD"/>
    <w:rsid w:val="004F326F"/>
    <w:rsid w:val="004F32B7"/>
    <w:rsid w:val="004F3346"/>
    <w:rsid w:val="004F33C6"/>
    <w:rsid w:val="004F3536"/>
    <w:rsid w:val="004F37FD"/>
    <w:rsid w:val="004F38FB"/>
    <w:rsid w:val="004F3A37"/>
    <w:rsid w:val="004F3A83"/>
    <w:rsid w:val="004F3B5E"/>
    <w:rsid w:val="004F3C76"/>
    <w:rsid w:val="004F3DFB"/>
    <w:rsid w:val="004F3F40"/>
    <w:rsid w:val="004F3F57"/>
    <w:rsid w:val="004F46E4"/>
    <w:rsid w:val="004F48AE"/>
    <w:rsid w:val="004F49B5"/>
    <w:rsid w:val="004F4A80"/>
    <w:rsid w:val="004F4BA0"/>
    <w:rsid w:val="004F4C49"/>
    <w:rsid w:val="004F4CB1"/>
    <w:rsid w:val="004F4CE8"/>
    <w:rsid w:val="004F5080"/>
    <w:rsid w:val="004F52BB"/>
    <w:rsid w:val="004F5797"/>
    <w:rsid w:val="004F5BC4"/>
    <w:rsid w:val="004F5DEA"/>
    <w:rsid w:val="004F5E76"/>
    <w:rsid w:val="004F5FD5"/>
    <w:rsid w:val="004F6036"/>
    <w:rsid w:val="004F630B"/>
    <w:rsid w:val="004F633A"/>
    <w:rsid w:val="004F659A"/>
    <w:rsid w:val="004F66A2"/>
    <w:rsid w:val="004F69CF"/>
    <w:rsid w:val="004F6B52"/>
    <w:rsid w:val="004F6DED"/>
    <w:rsid w:val="004F6DF0"/>
    <w:rsid w:val="004F7195"/>
    <w:rsid w:val="004F7AD1"/>
    <w:rsid w:val="004F7F7A"/>
    <w:rsid w:val="00500287"/>
    <w:rsid w:val="0050031E"/>
    <w:rsid w:val="0050034A"/>
    <w:rsid w:val="0050043D"/>
    <w:rsid w:val="00500CF3"/>
    <w:rsid w:val="0050125F"/>
    <w:rsid w:val="00501299"/>
    <w:rsid w:val="00501647"/>
    <w:rsid w:val="005016A6"/>
    <w:rsid w:val="005017A3"/>
    <w:rsid w:val="00501830"/>
    <w:rsid w:val="00501A0C"/>
    <w:rsid w:val="00501F97"/>
    <w:rsid w:val="005029B1"/>
    <w:rsid w:val="00502B7C"/>
    <w:rsid w:val="00502D43"/>
    <w:rsid w:val="00503073"/>
    <w:rsid w:val="0050329C"/>
    <w:rsid w:val="00503349"/>
    <w:rsid w:val="005035C5"/>
    <w:rsid w:val="00503658"/>
    <w:rsid w:val="00503797"/>
    <w:rsid w:val="005037B9"/>
    <w:rsid w:val="00503942"/>
    <w:rsid w:val="0050396D"/>
    <w:rsid w:val="005039F4"/>
    <w:rsid w:val="00503A3E"/>
    <w:rsid w:val="00503A5C"/>
    <w:rsid w:val="00503B54"/>
    <w:rsid w:val="00503BD1"/>
    <w:rsid w:val="00503C66"/>
    <w:rsid w:val="00503DF8"/>
    <w:rsid w:val="005041C7"/>
    <w:rsid w:val="00504699"/>
    <w:rsid w:val="00504914"/>
    <w:rsid w:val="00505162"/>
    <w:rsid w:val="0050559E"/>
    <w:rsid w:val="005055F7"/>
    <w:rsid w:val="00505ADC"/>
    <w:rsid w:val="00505BE0"/>
    <w:rsid w:val="00505CAC"/>
    <w:rsid w:val="00505F1F"/>
    <w:rsid w:val="0050628B"/>
    <w:rsid w:val="0050628E"/>
    <w:rsid w:val="00506438"/>
    <w:rsid w:val="00506518"/>
    <w:rsid w:val="0050653D"/>
    <w:rsid w:val="005065BF"/>
    <w:rsid w:val="00506937"/>
    <w:rsid w:val="00506A1D"/>
    <w:rsid w:val="00506C21"/>
    <w:rsid w:val="00506D51"/>
    <w:rsid w:val="00506F4A"/>
    <w:rsid w:val="00507095"/>
    <w:rsid w:val="005071EE"/>
    <w:rsid w:val="005072AF"/>
    <w:rsid w:val="0050732D"/>
    <w:rsid w:val="005074C2"/>
    <w:rsid w:val="00507519"/>
    <w:rsid w:val="00507649"/>
    <w:rsid w:val="00507783"/>
    <w:rsid w:val="005077D1"/>
    <w:rsid w:val="00507893"/>
    <w:rsid w:val="005079A4"/>
    <w:rsid w:val="00507AF4"/>
    <w:rsid w:val="00507F22"/>
    <w:rsid w:val="005105EF"/>
    <w:rsid w:val="005105FA"/>
    <w:rsid w:val="005106F5"/>
    <w:rsid w:val="0051075F"/>
    <w:rsid w:val="0051079C"/>
    <w:rsid w:val="005108B1"/>
    <w:rsid w:val="0051095C"/>
    <w:rsid w:val="005109B0"/>
    <w:rsid w:val="00510A2F"/>
    <w:rsid w:val="00510B20"/>
    <w:rsid w:val="00510B21"/>
    <w:rsid w:val="00510D0C"/>
    <w:rsid w:val="0051127B"/>
    <w:rsid w:val="005113CA"/>
    <w:rsid w:val="00511443"/>
    <w:rsid w:val="00511806"/>
    <w:rsid w:val="005119DD"/>
    <w:rsid w:val="00511AF4"/>
    <w:rsid w:val="00511CB0"/>
    <w:rsid w:val="00511E86"/>
    <w:rsid w:val="00512559"/>
    <w:rsid w:val="00512567"/>
    <w:rsid w:val="005128B1"/>
    <w:rsid w:val="005128BC"/>
    <w:rsid w:val="00512F72"/>
    <w:rsid w:val="00512FB0"/>
    <w:rsid w:val="005131EF"/>
    <w:rsid w:val="00513243"/>
    <w:rsid w:val="00513631"/>
    <w:rsid w:val="00513DDA"/>
    <w:rsid w:val="00513EC0"/>
    <w:rsid w:val="00513EC4"/>
    <w:rsid w:val="005143D0"/>
    <w:rsid w:val="00514402"/>
    <w:rsid w:val="005144C4"/>
    <w:rsid w:val="0051463D"/>
    <w:rsid w:val="00514687"/>
    <w:rsid w:val="00514734"/>
    <w:rsid w:val="0051478E"/>
    <w:rsid w:val="005149A0"/>
    <w:rsid w:val="00514AD3"/>
    <w:rsid w:val="00514BA9"/>
    <w:rsid w:val="00514E10"/>
    <w:rsid w:val="00514FE5"/>
    <w:rsid w:val="0051516E"/>
    <w:rsid w:val="0051528B"/>
    <w:rsid w:val="005154FE"/>
    <w:rsid w:val="00515614"/>
    <w:rsid w:val="00515AB9"/>
    <w:rsid w:val="00515B1C"/>
    <w:rsid w:val="00515EC9"/>
    <w:rsid w:val="00515FAD"/>
    <w:rsid w:val="00515FD3"/>
    <w:rsid w:val="005162E1"/>
    <w:rsid w:val="00516505"/>
    <w:rsid w:val="00516765"/>
    <w:rsid w:val="0051687E"/>
    <w:rsid w:val="00516B16"/>
    <w:rsid w:val="00516E27"/>
    <w:rsid w:val="00516EB3"/>
    <w:rsid w:val="00517213"/>
    <w:rsid w:val="00517221"/>
    <w:rsid w:val="00517501"/>
    <w:rsid w:val="00517F6A"/>
    <w:rsid w:val="00520235"/>
    <w:rsid w:val="00520566"/>
    <w:rsid w:val="00520881"/>
    <w:rsid w:val="005208FC"/>
    <w:rsid w:val="00520F30"/>
    <w:rsid w:val="0052103F"/>
    <w:rsid w:val="0052113B"/>
    <w:rsid w:val="00521510"/>
    <w:rsid w:val="005215E1"/>
    <w:rsid w:val="0052171A"/>
    <w:rsid w:val="00521B72"/>
    <w:rsid w:val="00521D7C"/>
    <w:rsid w:val="0052206B"/>
    <w:rsid w:val="005220C3"/>
    <w:rsid w:val="00522321"/>
    <w:rsid w:val="005224B0"/>
    <w:rsid w:val="0052294B"/>
    <w:rsid w:val="00522BD3"/>
    <w:rsid w:val="00522FB5"/>
    <w:rsid w:val="005231F5"/>
    <w:rsid w:val="00523E98"/>
    <w:rsid w:val="00523EBB"/>
    <w:rsid w:val="005240B3"/>
    <w:rsid w:val="005240F3"/>
    <w:rsid w:val="00524295"/>
    <w:rsid w:val="0052463F"/>
    <w:rsid w:val="0052476B"/>
    <w:rsid w:val="005248D6"/>
    <w:rsid w:val="005249E1"/>
    <w:rsid w:val="005252CB"/>
    <w:rsid w:val="00525358"/>
    <w:rsid w:val="00525499"/>
    <w:rsid w:val="005254B4"/>
    <w:rsid w:val="00525543"/>
    <w:rsid w:val="0052559F"/>
    <w:rsid w:val="00525661"/>
    <w:rsid w:val="00525780"/>
    <w:rsid w:val="005258EC"/>
    <w:rsid w:val="00525AB6"/>
    <w:rsid w:val="00525C86"/>
    <w:rsid w:val="00526069"/>
    <w:rsid w:val="0052627F"/>
    <w:rsid w:val="005264B0"/>
    <w:rsid w:val="00526586"/>
    <w:rsid w:val="00526675"/>
    <w:rsid w:val="005266D1"/>
    <w:rsid w:val="00526777"/>
    <w:rsid w:val="005267F2"/>
    <w:rsid w:val="005268B8"/>
    <w:rsid w:val="005268E6"/>
    <w:rsid w:val="00526924"/>
    <w:rsid w:val="0052692B"/>
    <w:rsid w:val="00526C7B"/>
    <w:rsid w:val="00527192"/>
    <w:rsid w:val="00527194"/>
    <w:rsid w:val="00527380"/>
    <w:rsid w:val="00527523"/>
    <w:rsid w:val="00527562"/>
    <w:rsid w:val="005277A3"/>
    <w:rsid w:val="005277F1"/>
    <w:rsid w:val="00527939"/>
    <w:rsid w:val="00527AE1"/>
    <w:rsid w:val="00527D5C"/>
    <w:rsid w:val="00527D78"/>
    <w:rsid w:val="00527ED8"/>
    <w:rsid w:val="005300B1"/>
    <w:rsid w:val="005303ED"/>
    <w:rsid w:val="00530488"/>
    <w:rsid w:val="00530EE4"/>
    <w:rsid w:val="00530EF2"/>
    <w:rsid w:val="00530F3B"/>
    <w:rsid w:val="0053115E"/>
    <w:rsid w:val="005313C4"/>
    <w:rsid w:val="00531577"/>
    <w:rsid w:val="0053172B"/>
    <w:rsid w:val="005317B1"/>
    <w:rsid w:val="0053183C"/>
    <w:rsid w:val="00531A41"/>
    <w:rsid w:val="00531DF5"/>
    <w:rsid w:val="00532110"/>
    <w:rsid w:val="005323FA"/>
    <w:rsid w:val="00532551"/>
    <w:rsid w:val="0053278D"/>
    <w:rsid w:val="005328CF"/>
    <w:rsid w:val="00532BCE"/>
    <w:rsid w:val="00532C9B"/>
    <w:rsid w:val="00532D3E"/>
    <w:rsid w:val="00532D4F"/>
    <w:rsid w:val="00532E36"/>
    <w:rsid w:val="00532E6B"/>
    <w:rsid w:val="00533102"/>
    <w:rsid w:val="00533549"/>
    <w:rsid w:val="00533AAC"/>
    <w:rsid w:val="00533BA3"/>
    <w:rsid w:val="00533C77"/>
    <w:rsid w:val="00533C82"/>
    <w:rsid w:val="00533CD5"/>
    <w:rsid w:val="00533D61"/>
    <w:rsid w:val="00533E04"/>
    <w:rsid w:val="00533F1B"/>
    <w:rsid w:val="00533F76"/>
    <w:rsid w:val="0053427E"/>
    <w:rsid w:val="005342D3"/>
    <w:rsid w:val="00534483"/>
    <w:rsid w:val="00534A4E"/>
    <w:rsid w:val="00534ACB"/>
    <w:rsid w:val="00534B92"/>
    <w:rsid w:val="00534CBE"/>
    <w:rsid w:val="00534DE8"/>
    <w:rsid w:val="00534E16"/>
    <w:rsid w:val="005354EF"/>
    <w:rsid w:val="00535589"/>
    <w:rsid w:val="0053572E"/>
    <w:rsid w:val="005357B7"/>
    <w:rsid w:val="0053582F"/>
    <w:rsid w:val="00535B69"/>
    <w:rsid w:val="00535C6B"/>
    <w:rsid w:val="00535E1C"/>
    <w:rsid w:val="00535E3C"/>
    <w:rsid w:val="00535E4D"/>
    <w:rsid w:val="00535F49"/>
    <w:rsid w:val="005360E3"/>
    <w:rsid w:val="005362B9"/>
    <w:rsid w:val="00536346"/>
    <w:rsid w:val="005363A5"/>
    <w:rsid w:val="0053646F"/>
    <w:rsid w:val="005365E8"/>
    <w:rsid w:val="0053725F"/>
    <w:rsid w:val="005373BA"/>
    <w:rsid w:val="0053784A"/>
    <w:rsid w:val="00537896"/>
    <w:rsid w:val="005378ED"/>
    <w:rsid w:val="00537D54"/>
    <w:rsid w:val="00537D98"/>
    <w:rsid w:val="00540203"/>
    <w:rsid w:val="0054038D"/>
    <w:rsid w:val="0054086E"/>
    <w:rsid w:val="0054099C"/>
    <w:rsid w:val="005409F3"/>
    <w:rsid w:val="00540BF4"/>
    <w:rsid w:val="00540D6B"/>
    <w:rsid w:val="00540D92"/>
    <w:rsid w:val="005410FB"/>
    <w:rsid w:val="005414DB"/>
    <w:rsid w:val="005415CD"/>
    <w:rsid w:val="00541AD5"/>
    <w:rsid w:val="00541BBF"/>
    <w:rsid w:val="00541D24"/>
    <w:rsid w:val="00541D7D"/>
    <w:rsid w:val="00541F0A"/>
    <w:rsid w:val="00542074"/>
    <w:rsid w:val="00542318"/>
    <w:rsid w:val="0054268E"/>
    <w:rsid w:val="00542969"/>
    <w:rsid w:val="00542BCB"/>
    <w:rsid w:val="00542F5B"/>
    <w:rsid w:val="00542FB8"/>
    <w:rsid w:val="0054308A"/>
    <w:rsid w:val="005431A9"/>
    <w:rsid w:val="005433A3"/>
    <w:rsid w:val="0054380A"/>
    <w:rsid w:val="0054389A"/>
    <w:rsid w:val="00543944"/>
    <w:rsid w:val="00543A33"/>
    <w:rsid w:val="00543DAC"/>
    <w:rsid w:val="00543E80"/>
    <w:rsid w:val="00544020"/>
    <w:rsid w:val="005444E9"/>
    <w:rsid w:val="00544650"/>
    <w:rsid w:val="00544705"/>
    <w:rsid w:val="00544838"/>
    <w:rsid w:val="005449B2"/>
    <w:rsid w:val="00544BB1"/>
    <w:rsid w:val="00544BC0"/>
    <w:rsid w:val="00544EC5"/>
    <w:rsid w:val="00544F04"/>
    <w:rsid w:val="0054507F"/>
    <w:rsid w:val="005451A3"/>
    <w:rsid w:val="005451E4"/>
    <w:rsid w:val="0054537D"/>
    <w:rsid w:val="0054540F"/>
    <w:rsid w:val="00545453"/>
    <w:rsid w:val="005456C7"/>
    <w:rsid w:val="0054578C"/>
    <w:rsid w:val="005458A8"/>
    <w:rsid w:val="00545A3D"/>
    <w:rsid w:val="00545B85"/>
    <w:rsid w:val="00545CAD"/>
    <w:rsid w:val="00545EEB"/>
    <w:rsid w:val="005464AD"/>
    <w:rsid w:val="0054683A"/>
    <w:rsid w:val="00546F5F"/>
    <w:rsid w:val="0054746A"/>
    <w:rsid w:val="005475EF"/>
    <w:rsid w:val="0054765C"/>
    <w:rsid w:val="005476F0"/>
    <w:rsid w:val="0054785F"/>
    <w:rsid w:val="00547B4E"/>
    <w:rsid w:val="0055038F"/>
    <w:rsid w:val="00550746"/>
    <w:rsid w:val="005507B4"/>
    <w:rsid w:val="00550857"/>
    <w:rsid w:val="00550C6E"/>
    <w:rsid w:val="00550CA4"/>
    <w:rsid w:val="00550D41"/>
    <w:rsid w:val="00551438"/>
    <w:rsid w:val="0055149A"/>
    <w:rsid w:val="0055149D"/>
    <w:rsid w:val="005518A2"/>
    <w:rsid w:val="005518BD"/>
    <w:rsid w:val="0055197D"/>
    <w:rsid w:val="00551D5B"/>
    <w:rsid w:val="00551D80"/>
    <w:rsid w:val="005520F2"/>
    <w:rsid w:val="0055220A"/>
    <w:rsid w:val="00552371"/>
    <w:rsid w:val="00552438"/>
    <w:rsid w:val="005524F9"/>
    <w:rsid w:val="00552561"/>
    <w:rsid w:val="00552566"/>
    <w:rsid w:val="005525E0"/>
    <w:rsid w:val="005525FD"/>
    <w:rsid w:val="005528F2"/>
    <w:rsid w:val="00552AA6"/>
    <w:rsid w:val="00552C39"/>
    <w:rsid w:val="005532E9"/>
    <w:rsid w:val="005535DF"/>
    <w:rsid w:val="00553FF8"/>
    <w:rsid w:val="00554057"/>
    <w:rsid w:val="0055460C"/>
    <w:rsid w:val="00554833"/>
    <w:rsid w:val="00554861"/>
    <w:rsid w:val="00554886"/>
    <w:rsid w:val="005548F3"/>
    <w:rsid w:val="00554990"/>
    <w:rsid w:val="00554C19"/>
    <w:rsid w:val="00554CA1"/>
    <w:rsid w:val="00555065"/>
    <w:rsid w:val="00555659"/>
    <w:rsid w:val="0055566B"/>
    <w:rsid w:val="00555B6C"/>
    <w:rsid w:val="005560EE"/>
    <w:rsid w:val="005562B3"/>
    <w:rsid w:val="005562B8"/>
    <w:rsid w:val="0055656E"/>
    <w:rsid w:val="00556733"/>
    <w:rsid w:val="0055687E"/>
    <w:rsid w:val="00556963"/>
    <w:rsid w:val="00556999"/>
    <w:rsid w:val="00556D0B"/>
    <w:rsid w:val="00556D9A"/>
    <w:rsid w:val="00556DA0"/>
    <w:rsid w:val="00556F62"/>
    <w:rsid w:val="0055713E"/>
    <w:rsid w:val="00557766"/>
    <w:rsid w:val="005577A3"/>
    <w:rsid w:val="00557ACF"/>
    <w:rsid w:val="00557BF3"/>
    <w:rsid w:val="00557CFC"/>
    <w:rsid w:val="00557EC0"/>
    <w:rsid w:val="005603DB"/>
    <w:rsid w:val="005605A7"/>
    <w:rsid w:val="00560601"/>
    <w:rsid w:val="00560605"/>
    <w:rsid w:val="00560A30"/>
    <w:rsid w:val="00560D05"/>
    <w:rsid w:val="00560DC9"/>
    <w:rsid w:val="00560FB7"/>
    <w:rsid w:val="005619DB"/>
    <w:rsid w:val="00561A1B"/>
    <w:rsid w:val="00561AF8"/>
    <w:rsid w:val="00561B32"/>
    <w:rsid w:val="00561BAE"/>
    <w:rsid w:val="00561BCF"/>
    <w:rsid w:val="00562395"/>
    <w:rsid w:val="0056271F"/>
    <w:rsid w:val="005627F5"/>
    <w:rsid w:val="00562962"/>
    <w:rsid w:val="00562CB4"/>
    <w:rsid w:val="00562D5D"/>
    <w:rsid w:val="00562E53"/>
    <w:rsid w:val="00562EC2"/>
    <w:rsid w:val="00563167"/>
    <w:rsid w:val="00563232"/>
    <w:rsid w:val="005632CC"/>
    <w:rsid w:val="005635B4"/>
    <w:rsid w:val="0056361D"/>
    <w:rsid w:val="0056382F"/>
    <w:rsid w:val="00563C6A"/>
    <w:rsid w:val="00563EE2"/>
    <w:rsid w:val="0056440B"/>
    <w:rsid w:val="00564709"/>
    <w:rsid w:val="00564937"/>
    <w:rsid w:val="00564960"/>
    <w:rsid w:val="00564AC3"/>
    <w:rsid w:val="00564CDD"/>
    <w:rsid w:val="00564CE6"/>
    <w:rsid w:val="005651ED"/>
    <w:rsid w:val="00565201"/>
    <w:rsid w:val="00565454"/>
    <w:rsid w:val="00565601"/>
    <w:rsid w:val="005656C2"/>
    <w:rsid w:val="0056599E"/>
    <w:rsid w:val="005659A1"/>
    <w:rsid w:val="00565AC8"/>
    <w:rsid w:val="00565BBF"/>
    <w:rsid w:val="0056601C"/>
    <w:rsid w:val="005660E4"/>
    <w:rsid w:val="0056630B"/>
    <w:rsid w:val="00566333"/>
    <w:rsid w:val="0056662A"/>
    <w:rsid w:val="00566676"/>
    <w:rsid w:val="005667B7"/>
    <w:rsid w:val="00566864"/>
    <w:rsid w:val="00566909"/>
    <w:rsid w:val="005669A3"/>
    <w:rsid w:val="005669E5"/>
    <w:rsid w:val="00566AE2"/>
    <w:rsid w:val="00566FE4"/>
    <w:rsid w:val="00567044"/>
    <w:rsid w:val="005671EC"/>
    <w:rsid w:val="005678CD"/>
    <w:rsid w:val="005679E6"/>
    <w:rsid w:val="00567A41"/>
    <w:rsid w:val="00567D21"/>
    <w:rsid w:val="00570004"/>
    <w:rsid w:val="00570008"/>
    <w:rsid w:val="005701F3"/>
    <w:rsid w:val="00570498"/>
    <w:rsid w:val="00570780"/>
    <w:rsid w:val="0057095E"/>
    <w:rsid w:val="00570BEC"/>
    <w:rsid w:val="005710E2"/>
    <w:rsid w:val="00571112"/>
    <w:rsid w:val="005713B7"/>
    <w:rsid w:val="00571625"/>
    <w:rsid w:val="00572000"/>
    <w:rsid w:val="00572396"/>
    <w:rsid w:val="005724DF"/>
    <w:rsid w:val="005726D9"/>
    <w:rsid w:val="0057295C"/>
    <w:rsid w:val="005729AC"/>
    <w:rsid w:val="00572C72"/>
    <w:rsid w:val="00573075"/>
    <w:rsid w:val="0057331A"/>
    <w:rsid w:val="0057333E"/>
    <w:rsid w:val="00573449"/>
    <w:rsid w:val="00573842"/>
    <w:rsid w:val="00573A2F"/>
    <w:rsid w:val="00573B94"/>
    <w:rsid w:val="00573D5B"/>
    <w:rsid w:val="0057416B"/>
    <w:rsid w:val="00574188"/>
    <w:rsid w:val="0057444F"/>
    <w:rsid w:val="005745DE"/>
    <w:rsid w:val="0057463D"/>
    <w:rsid w:val="0057486A"/>
    <w:rsid w:val="00574950"/>
    <w:rsid w:val="005749B2"/>
    <w:rsid w:val="005749DC"/>
    <w:rsid w:val="00574B88"/>
    <w:rsid w:val="00574BD8"/>
    <w:rsid w:val="00574F2C"/>
    <w:rsid w:val="00575025"/>
    <w:rsid w:val="005750E9"/>
    <w:rsid w:val="00575A7F"/>
    <w:rsid w:val="00575FAC"/>
    <w:rsid w:val="00575FDE"/>
    <w:rsid w:val="005760A2"/>
    <w:rsid w:val="005760C8"/>
    <w:rsid w:val="00576183"/>
    <w:rsid w:val="00576404"/>
    <w:rsid w:val="005764CA"/>
    <w:rsid w:val="0057665A"/>
    <w:rsid w:val="00576713"/>
    <w:rsid w:val="0057692B"/>
    <w:rsid w:val="005769B8"/>
    <w:rsid w:val="00576C3D"/>
    <w:rsid w:val="00576E29"/>
    <w:rsid w:val="00576F44"/>
    <w:rsid w:val="00576F54"/>
    <w:rsid w:val="00577056"/>
    <w:rsid w:val="005775FA"/>
    <w:rsid w:val="0057762D"/>
    <w:rsid w:val="00577890"/>
    <w:rsid w:val="005778DB"/>
    <w:rsid w:val="00577A30"/>
    <w:rsid w:val="00577D01"/>
    <w:rsid w:val="00577D15"/>
    <w:rsid w:val="00580181"/>
    <w:rsid w:val="005801A1"/>
    <w:rsid w:val="005802B8"/>
    <w:rsid w:val="00580385"/>
    <w:rsid w:val="00580519"/>
    <w:rsid w:val="0058066A"/>
    <w:rsid w:val="0058067D"/>
    <w:rsid w:val="00580731"/>
    <w:rsid w:val="005809B7"/>
    <w:rsid w:val="0058102A"/>
    <w:rsid w:val="005811CF"/>
    <w:rsid w:val="0058125B"/>
    <w:rsid w:val="00581744"/>
    <w:rsid w:val="00581B1D"/>
    <w:rsid w:val="005820F4"/>
    <w:rsid w:val="0058217E"/>
    <w:rsid w:val="005822AF"/>
    <w:rsid w:val="0058241A"/>
    <w:rsid w:val="005826D1"/>
    <w:rsid w:val="0058283F"/>
    <w:rsid w:val="00582E1F"/>
    <w:rsid w:val="00582ED1"/>
    <w:rsid w:val="00582F0F"/>
    <w:rsid w:val="005831C5"/>
    <w:rsid w:val="00583218"/>
    <w:rsid w:val="00583389"/>
    <w:rsid w:val="00583407"/>
    <w:rsid w:val="00583425"/>
    <w:rsid w:val="005838C4"/>
    <w:rsid w:val="005838E3"/>
    <w:rsid w:val="00583A86"/>
    <w:rsid w:val="00583AA6"/>
    <w:rsid w:val="00583E74"/>
    <w:rsid w:val="0058401F"/>
    <w:rsid w:val="0058402B"/>
    <w:rsid w:val="005840E9"/>
    <w:rsid w:val="005841F5"/>
    <w:rsid w:val="005843E4"/>
    <w:rsid w:val="00584542"/>
    <w:rsid w:val="00584757"/>
    <w:rsid w:val="005847EA"/>
    <w:rsid w:val="00584E91"/>
    <w:rsid w:val="00585042"/>
    <w:rsid w:val="0058534B"/>
    <w:rsid w:val="005857F7"/>
    <w:rsid w:val="00585861"/>
    <w:rsid w:val="005858E1"/>
    <w:rsid w:val="00585A0B"/>
    <w:rsid w:val="00585B82"/>
    <w:rsid w:val="00585BFA"/>
    <w:rsid w:val="00585C49"/>
    <w:rsid w:val="00585CEA"/>
    <w:rsid w:val="00585F97"/>
    <w:rsid w:val="00585FED"/>
    <w:rsid w:val="0058620E"/>
    <w:rsid w:val="00586266"/>
    <w:rsid w:val="005863D9"/>
    <w:rsid w:val="0058650D"/>
    <w:rsid w:val="0058672D"/>
    <w:rsid w:val="0058688B"/>
    <w:rsid w:val="00586956"/>
    <w:rsid w:val="00586BC1"/>
    <w:rsid w:val="00586CED"/>
    <w:rsid w:val="00586CFF"/>
    <w:rsid w:val="00586F24"/>
    <w:rsid w:val="005870E7"/>
    <w:rsid w:val="0058768F"/>
    <w:rsid w:val="005876B4"/>
    <w:rsid w:val="00587A93"/>
    <w:rsid w:val="00587BB9"/>
    <w:rsid w:val="00587CA6"/>
    <w:rsid w:val="00587DD2"/>
    <w:rsid w:val="00587E9E"/>
    <w:rsid w:val="00587EF5"/>
    <w:rsid w:val="005900C8"/>
    <w:rsid w:val="00590131"/>
    <w:rsid w:val="0059023B"/>
    <w:rsid w:val="00590508"/>
    <w:rsid w:val="00590544"/>
    <w:rsid w:val="00590678"/>
    <w:rsid w:val="00590A09"/>
    <w:rsid w:val="00590AE3"/>
    <w:rsid w:val="00590E58"/>
    <w:rsid w:val="00590FF9"/>
    <w:rsid w:val="0059189B"/>
    <w:rsid w:val="00591D56"/>
    <w:rsid w:val="00591DAE"/>
    <w:rsid w:val="00591F75"/>
    <w:rsid w:val="0059204C"/>
    <w:rsid w:val="00592AAF"/>
    <w:rsid w:val="00592B23"/>
    <w:rsid w:val="005933FE"/>
    <w:rsid w:val="005935B2"/>
    <w:rsid w:val="00593701"/>
    <w:rsid w:val="005938A0"/>
    <w:rsid w:val="005938E1"/>
    <w:rsid w:val="0059396E"/>
    <w:rsid w:val="00593B15"/>
    <w:rsid w:val="00593BB3"/>
    <w:rsid w:val="00593D23"/>
    <w:rsid w:val="0059409B"/>
    <w:rsid w:val="0059436F"/>
    <w:rsid w:val="005945A9"/>
    <w:rsid w:val="005946DA"/>
    <w:rsid w:val="00594C66"/>
    <w:rsid w:val="00594E2A"/>
    <w:rsid w:val="00595230"/>
    <w:rsid w:val="00595528"/>
    <w:rsid w:val="0059572A"/>
    <w:rsid w:val="005958E3"/>
    <w:rsid w:val="0059594D"/>
    <w:rsid w:val="00595963"/>
    <w:rsid w:val="00595A25"/>
    <w:rsid w:val="00595C18"/>
    <w:rsid w:val="00595CDB"/>
    <w:rsid w:val="00595E52"/>
    <w:rsid w:val="00595EC4"/>
    <w:rsid w:val="0059601E"/>
    <w:rsid w:val="00596087"/>
    <w:rsid w:val="005960DD"/>
    <w:rsid w:val="00596313"/>
    <w:rsid w:val="00596385"/>
    <w:rsid w:val="005963E3"/>
    <w:rsid w:val="00596921"/>
    <w:rsid w:val="00596C0F"/>
    <w:rsid w:val="005970D2"/>
    <w:rsid w:val="00597188"/>
    <w:rsid w:val="00597582"/>
    <w:rsid w:val="005975E4"/>
    <w:rsid w:val="00597671"/>
    <w:rsid w:val="005976F3"/>
    <w:rsid w:val="005979C3"/>
    <w:rsid w:val="00597AB5"/>
    <w:rsid w:val="00597C39"/>
    <w:rsid w:val="00597C4D"/>
    <w:rsid w:val="00597C63"/>
    <w:rsid w:val="00597D83"/>
    <w:rsid w:val="00597E25"/>
    <w:rsid w:val="00597E92"/>
    <w:rsid w:val="005A0482"/>
    <w:rsid w:val="005A06AE"/>
    <w:rsid w:val="005A0977"/>
    <w:rsid w:val="005A0A85"/>
    <w:rsid w:val="005A0D26"/>
    <w:rsid w:val="005A0DCB"/>
    <w:rsid w:val="005A0E2A"/>
    <w:rsid w:val="005A125C"/>
    <w:rsid w:val="005A16A9"/>
    <w:rsid w:val="005A18BE"/>
    <w:rsid w:val="005A193B"/>
    <w:rsid w:val="005A1951"/>
    <w:rsid w:val="005A1BD3"/>
    <w:rsid w:val="005A1E38"/>
    <w:rsid w:val="005A1EBC"/>
    <w:rsid w:val="005A1FCC"/>
    <w:rsid w:val="005A2101"/>
    <w:rsid w:val="005A2211"/>
    <w:rsid w:val="005A22EA"/>
    <w:rsid w:val="005A2416"/>
    <w:rsid w:val="005A2429"/>
    <w:rsid w:val="005A24E6"/>
    <w:rsid w:val="005A293B"/>
    <w:rsid w:val="005A2A48"/>
    <w:rsid w:val="005A2C49"/>
    <w:rsid w:val="005A300C"/>
    <w:rsid w:val="005A3012"/>
    <w:rsid w:val="005A30BB"/>
    <w:rsid w:val="005A31AB"/>
    <w:rsid w:val="005A350B"/>
    <w:rsid w:val="005A355C"/>
    <w:rsid w:val="005A396B"/>
    <w:rsid w:val="005A3A33"/>
    <w:rsid w:val="005A3C6F"/>
    <w:rsid w:val="005A3D48"/>
    <w:rsid w:val="005A4247"/>
    <w:rsid w:val="005A4272"/>
    <w:rsid w:val="005A4CD4"/>
    <w:rsid w:val="005A4E0D"/>
    <w:rsid w:val="005A4EBB"/>
    <w:rsid w:val="005A51EB"/>
    <w:rsid w:val="005A5364"/>
    <w:rsid w:val="005A53B3"/>
    <w:rsid w:val="005A548D"/>
    <w:rsid w:val="005A55AA"/>
    <w:rsid w:val="005A5675"/>
    <w:rsid w:val="005A5953"/>
    <w:rsid w:val="005A5C78"/>
    <w:rsid w:val="005A5EF4"/>
    <w:rsid w:val="005A608F"/>
    <w:rsid w:val="005A6233"/>
    <w:rsid w:val="005A6295"/>
    <w:rsid w:val="005A62ED"/>
    <w:rsid w:val="005A6483"/>
    <w:rsid w:val="005A676F"/>
    <w:rsid w:val="005A6A0B"/>
    <w:rsid w:val="005A6AB9"/>
    <w:rsid w:val="005A6C75"/>
    <w:rsid w:val="005A6E4A"/>
    <w:rsid w:val="005A706E"/>
    <w:rsid w:val="005A739B"/>
    <w:rsid w:val="005A750B"/>
    <w:rsid w:val="005A761D"/>
    <w:rsid w:val="005A7638"/>
    <w:rsid w:val="005A7916"/>
    <w:rsid w:val="005A7B45"/>
    <w:rsid w:val="005A7C16"/>
    <w:rsid w:val="005A7D01"/>
    <w:rsid w:val="005B0137"/>
    <w:rsid w:val="005B04B9"/>
    <w:rsid w:val="005B09A3"/>
    <w:rsid w:val="005B0ED3"/>
    <w:rsid w:val="005B106B"/>
    <w:rsid w:val="005B1363"/>
    <w:rsid w:val="005B1461"/>
    <w:rsid w:val="005B1AC0"/>
    <w:rsid w:val="005B1F98"/>
    <w:rsid w:val="005B21C1"/>
    <w:rsid w:val="005B242A"/>
    <w:rsid w:val="005B2568"/>
    <w:rsid w:val="005B2A31"/>
    <w:rsid w:val="005B2DB4"/>
    <w:rsid w:val="005B302C"/>
    <w:rsid w:val="005B30AE"/>
    <w:rsid w:val="005B3143"/>
    <w:rsid w:val="005B3236"/>
    <w:rsid w:val="005B324F"/>
    <w:rsid w:val="005B3405"/>
    <w:rsid w:val="005B34A7"/>
    <w:rsid w:val="005B365B"/>
    <w:rsid w:val="005B3986"/>
    <w:rsid w:val="005B3CA7"/>
    <w:rsid w:val="005B4043"/>
    <w:rsid w:val="005B4069"/>
    <w:rsid w:val="005B419A"/>
    <w:rsid w:val="005B41D4"/>
    <w:rsid w:val="005B43A3"/>
    <w:rsid w:val="005B45B7"/>
    <w:rsid w:val="005B4638"/>
    <w:rsid w:val="005B464B"/>
    <w:rsid w:val="005B47B6"/>
    <w:rsid w:val="005B485B"/>
    <w:rsid w:val="005B4AD2"/>
    <w:rsid w:val="005B4B1D"/>
    <w:rsid w:val="005B4EE3"/>
    <w:rsid w:val="005B52DA"/>
    <w:rsid w:val="005B52F9"/>
    <w:rsid w:val="005B532D"/>
    <w:rsid w:val="005B543D"/>
    <w:rsid w:val="005B556D"/>
    <w:rsid w:val="005B58B5"/>
    <w:rsid w:val="005B5975"/>
    <w:rsid w:val="005B59D5"/>
    <w:rsid w:val="005B5EC8"/>
    <w:rsid w:val="005B62E3"/>
    <w:rsid w:val="005B67A5"/>
    <w:rsid w:val="005B6A65"/>
    <w:rsid w:val="005B6B31"/>
    <w:rsid w:val="005B6C47"/>
    <w:rsid w:val="005B6E07"/>
    <w:rsid w:val="005B6F91"/>
    <w:rsid w:val="005B6FAF"/>
    <w:rsid w:val="005B7562"/>
    <w:rsid w:val="005B7C9F"/>
    <w:rsid w:val="005B7D52"/>
    <w:rsid w:val="005B7D7B"/>
    <w:rsid w:val="005B7F28"/>
    <w:rsid w:val="005C0088"/>
    <w:rsid w:val="005C010B"/>
    <w:rsid w:val="005C026F"/>
    <w:rsid w:val="005C028D"/>
    <w:rsid w:val="005C0430"/>
    <w:rsid w:val="005C0B99"/>
    <w:rsid w:val="005C0DEB"/>
    <w:rsid w:val="005C1028"/>
    <w:rsid w:val="005C15A4"/>
    <w:rsid w:val="005C1798"/>
    <w:rsid w:val="005C18BE"/>
    <w:rsid w:val="005C1A60"/>
    <w:rsid w:val="005C1AF1"/>
    <w:rsid w:val="005C1E41"/>
    <w:rsid w:val="005C21E3"/>
    <w:rsid w:val="005C22DE"/>
    <w:rsid w:val="005C23D7"/>
    <w:rsid w:val="005C2425"/>
    <w:rsid w:val="005C24F6"/>
    <w:rsid w:val="005C2526"/>
    <w:rsid w:val="005C2A7C"/>
    <w:rsid w:val="005C2B11"/>
    <w:rsid w:val="005C2B54"/>
    <w:rsid w:val="005C2CEC"/>
    <w:rsid w:val="005C3233"/>
    <w:rsid w:val="005C3605"/>
    <w:rsid w:val="005C366F"/>
    <w:rsid w:val="005C37DC"/>
    <w:rsid w:val="005C38A0"/>
    <w:rsid w:val="005C392C"/>
    <w:rsid w:val="005C3AD3"/>
    <w:rsid w:val="005C3CB9"/>
    <w:rsid w:val="005C3F09"/>
    <w:rsid w:val="005C3FBB"/>
    <w:rsid w:val="005C485F"/>
    <w:rsid w:val="005C4BDA"/>
    <w:rsid w:val="005C4C6B"/>
    <w:rsid w:val="005C4D44"/>
    <w:rsid w:val="005C4D4F"/>
    <w:rsid w:val="005C4DE0"/>
    <w:rsid w:val="005C4EF3"/>
    <w:rsid w:val="005C5041"/>
    <w:rsid w:val="005C5058"/>
    <w:rsid w:val="005C5081"/>
    <w:rsid w:val="005C51B7"/>
    <w:rsid w:val="005C5302"/>
    <w:rsid w:val="005C56C2"/>
    <w:rsid w:val="005C5763"/>
    <w:rsid w:val="005C59DF"/>
    <w:rsid w:val="005C5A30"/>
    <w:rsid w:val="005C5A8B"/>
    <w:rsid w:val="005C5C5D"/>
    <w:rsid w:val="005C5D11"/>
    <w:rsid w:val="005C5ED9"/>
    <w:rsid w:val="005C6211"/>
    <w:rsid w:val="005C6323"/>
    <w:rsid w:val="005C63A1"/>
    <w:rsid w:val="005C680D"/>
    <w:rsid w:val="005C6949"/>
    <w:rsid w:val="005C6B1F"/>
    <w:rsid w:val="005C6F86"/>
    <w:rsid w:val="005C7391"/>
    <w:rsid w:val="005C74CE"/>
    <w:rsid w:val="005C78E2"/>
    <w:rsid w:val="005C7AE9"/>
    <w:rsid w:val="005C7C45"/>
    <w:rsid w:val="005C7C4E"/>
    <w:rsid w:val="005D0068"/>
    <w:rsid w:val="005D04D3"/>
    <w:rsid w:val="005D0823"/>
    <w:rsid w:val="005D0A1C"/>
    <w:rsid w:val="005D0B05"/>
    <w:rsid w:val="005D0F1D"/>
    <w:rsid w:val="005D1019"/>
    <w:rsid w:val="005D11A6"/>
    <w:rsid w:val="005D11C3"/>
    <w:rsid w:val="005D12C2"/>
    <w:rsid w:val="005D154D"/>
    <w:rsid w:val="005D165E"/>
    <w:rsid w:val="005D16A3"/>
    <w:rsid w:val="005D18D3"/>
    <w:rsid w:val="005D198D"/>
    <w:rsid w:val="005D1CCA"/>
    <w:rsid w:val="005D1DC5"/>
    <w:rsid w:val="005D1E4C"/>
    <w:rsid w:val="005D1EF2"/>
    <w:rsid w:val="005D2088"/>
    <w:rsid w:val="005D26EC"/>
    <w:rsid w:val="005D2C17"/>
    <w:rsid w:val="005D2E85"/>
    <w:rsid w:val="005D308D"/>
    <w:rsid w:val="005D322B"/>
    <w:rsid w:val="005D330F"/>
    <w:rsid w:val="005D351A"/>
    <w:rsid w:val="005D3BBD"/>
    <w:rsid w:val="005D3E87"/>
    <w:rsid w:val="005D3F1B"/>
    <w:rsid w:val="005D4525"/>
    <w:rsid w:val="005D4893"/>
    <w:rsid w:val="005D491B"/>
    <w:rsid w:val="005D4C06"/>
    <w:rsid w:val="005D4C9B"/>
    <w:rsid w:val="005D4D13"/>
    <w:rsid w:val="005D530C"/>
    <w:rsid w:val="005D552F"/>
    <w:rsid w:val="005D5561"/>
    <w:rsid w:val="005D5894"/>
    <w:rsid w:val="005D58E7"/>
    <w:rsid w:val="005D59C9"/>
    <w:rsid w:val="005D5C28"/>
    <w:rsid w:val="005D5DA5"/>
    <w:rsid w:val="005D5ECE"/>
    <w:rsid w:val="005D5FBC"/>
    <w:rsid w:val="005D60F7"/>
    <w:rsid w:val="005D63F7"/>
    <w:rsid w:val="005D64D0"/>
    <w:rsid w:val="005D6819"/>
    <w:rsid w:val="005D69F2"/>
    <w:rsid w:val="005D6BBD"/>
    <w:rsid w:val="005D6CFB"/>
    <w:rsid w:val="005D6D09"/>
    <w:rsid w:val="005D6D5B"/>
    <w:rsid w:val="005D6E41"/>
    <w:rsid w:val="005D70AE"/>
    <w:rsid w:val="005D70B7"/>
    <w:rsid w:val="005D7276"/>
    <w:rsid w:val="005D741D"/>
    <w:rsid w:val="005D74B3"/>
    <w:rsid w:val="005D76C4"/>
    <w:rsid w:val="005D77AF"/>
    <w:rsid w:val="005D7B68"/>
    <w:rsid w:val="005D7CED"/>
    <w:rsid w:val="005E068B"/>
    <w:rsid w:val="005E072F"/>
    <w:rsid w:val="005E09A2"/>
    <w:rsid w:val="005E0B75"/>
    <w:rsid w:val="005E0BC7"/>
    <w:rsid w:val="005E0D99"/>
    <w:rsid w:val="005E1136"/>
    <w:rsid w:val="005E1373"/>
    <w:rsid w:val="005E14DF"/>
    <w:rsid w:val="005E1656"/>
    <w:rsid w:val="005E19D8"/>
    <w:rsid w:val="005E1B94"/>
    <w:rsid w:val="005E1C3E"/>
    <w:rsid w:val="005E1C8F"/>
    <w:rsid w:val="005E1E4F"/>
    <w:rsid w:val="005E1FDA"/>
    <w:rsid w:val="005E21E5"/>
    <w:rsid w:val="005E2423"/>
    <w:rsid w:val="005E2A1F"/>
    <w:rsid w:val="005E2C4E"/>
    <w:rsid w:val="005E3300"/>
    <w:rsid w:val="005E35D7"/>
    <w:rsid w:val="005E386C"/>
    <w:rsid w:val="005E3CA7"/>
    <w:rsid w:val="005E3CAD"/>
    <w:rsid w:val="005E3D5C"/>
    <w:rsid w:val="005E3F84"/>
    <w:rsid w:val="005E414B"/>
    <w:rsid w:val="005E41A0"/>
    <w:rsid w:val="005E4B9E"/>
    <w:rsid w:val="005E4BE4"/>
    <w:rsid w:val="005E4D83"/>
    <w:rsid w:val="005E4DAE"/>
    <w:rsid w:val="005E55A2"/>
    <w:rsid w:val="005E565D"/>
    <w:rsid w:val="005E56A8"/>
    <w:rsid w:val="005E60B8"/>
    <w:rsid w:val="005E63E4"/>
    <w:rsid w:val="005E6B6A"/>
    <w:rsid w:val="005E6EF8"/>
    <w:rsid w:val="005E6F98"/>
    <w:rsid w:val="005E717C"/>
    <w:rsid w:val="005E75DE"/>
    <w:rsid w:val="005E79EC"/>
    <w:rsid w:val="005E7AE2"/>
    <w:rsid w:val="005E7BA8"/>
    <w:rsid w:val="005E7BF5"/>
    <w:rsid w:val="005E7CB9"/>
    <w:rsid w:val="005E7E24"/>
    <w:rsid w:val="005F0215"/>
    <w:rsid w:val="005F0251"/>
    <w:rsid w:val="005F038E"/>
    <w:rsid w:val="005F059B"/>
    <w:rsid w:val="005F07E8"/>
    <w:rsid w:val="005F0909"/>
    <w:rsid w:val="005F09C8"/>
    <w:rsid w:val="005F0C12"/>
    <w:rsid w:val="005F0CE9"/>
    <w:rsid w:val="005F0E2E"/>
    <w:rsid w:val="005F1122"/>
    <w:rsid w:val="005F1452"/>
    <w:rsid w:val="005F1599"/>
    <w:rsid w:val="005F160D"/>
    <w:rsid w:val="005F16FF"/>
    <w:rsid w:val="005F178F"/>
    <w:rsid w:val="005F17D7"/>
    <w:rsid w:val="005F1825"/>
    <w:rsid w:val="005F188A"/>
    <w:rsid w:val="005F18D2"/>
    <w:rsid w:val="005F1BEA"/>
    <w:rsid w:val="005F1DC2"/>
    <w:rsid w:val="005F1E91"/>
    <w:rsid w:val="005F1F65"/>
    <w:rsid w:val="005F1FDE"/>
    <w:rsid w:val="005F2719"/>
    <w:rsid w:val="005F2AEE"/>
    <w:rsid w:val="005F2BD9"/>
    <w:rsid w:val="005F2D19"/>
    <w:rsid w:val="005F3233"/>
    <w:rsid w:val="005F33C2"/>
    <w:rsid w:val="005F345E"/>
    <w:rsid w:val="005F3531"/>
    <w:rsid w:val="005F36BF"/>
    <w:rsid w:val="005F389A"/>
    <w:rsid w:val="005F38A1"/>
    <w:rsid w:val="005F3C0F"/>
    <w:rsid w:val="005F3DD8"/>
    <w:rsid w:val="005F3E89"/>
    <w:rsid w:val="005F40E6"/>
    <w:rsid w:val="005F416B"/>
    <w:rsid w:val="005F41A5"/>
    <w:rsid w:val="005F42EE"/>
    <w:rsid w:val="005F43C0"/>
    <w:rsid w:val="005F43DE"/>
    <w:rsid w:val="005F44DF"/>
    <w:rsid w:val="005F4502"/>
    <w:rsid w:val="005F45D4"/>
    <w:rsid w:val="005F465F"/>
    <w:rsid w:val="005F5013"/>
    <w:rsid w:val="005F519B"/>
    <w:rsid w:val="005F522A"/>
    <w:rsid w:val="005F528A"/>
    <w:rsid w:val="005F5AC2"/>
    <w:rsid w:val="005F5D01"/>
    <w:rsid w:val="005F5DDF"/>
    <w:rsid w:val="005F5E58"/>
    <w:rsid w:val="005F5EF7"/>
    <w:rsid w:val="005F5F68"/>
    <w:rsid w:val="005F5FE0"/>
    <w:rsid w:val="005F6712"/>
    <w:rsid w:val="005F67FA"/>
    <w:rsid w:val="005F67FE"/>
    <w:rsid w:val="005F6811"/>
    <w:rsid w:val="005F68F6"/>
    <w:rsid w:val="005F6A08"/>
    <w:rsid w:val="005F6ED8"/>
    <w:rsid w:val="005F73A6"/>
    <w:rsid w:val="005F7845"/>
    <w:rsid w:val="005F7907"/>
    <w:rsid w:val="005F7B41"/>
    <w:rsid w:val="005F7C56"/>
    <w:rsid w:val="005F7D7F"/>
    <w:rsid w:val="005F7DE3"/>
    <w:rsid w:val="00600009"/>
    <w:rsid w:val="0060010D"/>
    <w:rsid w:val="0060011F"/>
    <w:rsid w:val="00600724"/>
    <w:rsid w:val="006009BF"/>
    <w:rsid w:val="00600AF6"/>
    <w:rsid w:val="00600D39"/>
    <w:rsid w:val="00600DBB"/>
    <w:rsid w:val="0060128A"/>
    <w:rsid w:val="006014D0"/>
    <w:rsid w:val="0060151C"/>
    <w:rsid w:val="00601533"/>
    <w:rsid w:val="00601553"/>
    <w:rsid w:val="00601800"/>
    <w:rsid w:val="00601914"/>
    <w:rsid w:val="006019AA"/>
    <w:rsid w:val="006019C9"/>
    <w:rsid w:val="00601AF9"/>
    <w:rsid w:val="00601C50"/>
    <w:rsid w:val="00601C88"/>
    <w:rsid w:val="00601DE8"/>
    <w:rsid w:val="0060205B"/>
    <w:rsid w:val="00602080"/>
    <w:rsid w:val="00602087"/>
    <w:rsid w:val="006020E7"/>
    <w:rsid w:val="0060217A"/>
    <w:rsid w:val="00602229"/>
    <w:rsid w:val="00602441"/>
    <w:rsid w:val="006028D9"/>
    <w:rsid w:val="006029A8"/>
    <w:rsid w:val="006029B6"/>
    <w:rsid w:val="00602BB6"/>
    <w:rsid w:val="00602EF6"/>
    <w:rsid w:val="00602F9F"/>
    <w:rsid w:val="00603016"/>
    <w:rsid w:val="006031E6"/>
    <w:rsid w:val="00603448"/>
    <w:rsid w:val="006036DF"/>
    <w:rsid w:val="00603780"/>
    <w:rsid w:val="00603F5E"/>
    <w:rsid w:val="006040C3"/>
    <w:rsid w:val="0060465E"/>
    <w:rsid w:val="006046E9"/>
    <w:rsid w:val="006048FE"/>
    <w:rsid w:val="006049DA"/>
    <w:rsid w:val="00604A20"/>
    <w:rsid w:val="00604CCE"/>
    <w:rsid w:val="00604FB0"/>
    <w:rsid w:val="006055B2"/>
    <w:rsid w:val="006055C6"/>
    <w:rsid w:val="006057EB"/>
    <w:rsid w:val="006057F2"/>
    <w:rsid w:val="00605888"/>
    <w:rsid w:val="00605F29"/>
    <w:rsid w:val="00606049"/>
    <w:rsid w:val="00606126"/>
    <w:rsid w:val="006065A6"/>
    <w:rsid w:val="006066A0"/>
    <w:rsid w:val="00606ABA"/>
    <w:rsid w:val="0060701D"/>
    <w:rsid w:val="006072EB"/>
    <w:rsid w:val="006073BF"/>
    <w:rsid w:val="00607408"/>
    <w:rsid w:val="006076D4"/>
    <w:rsid w:val="006078F7"/>
    <w:rsid w:val="00607B9E"/>
    <w:rsid w:val="00607C52"/>
    <w:rsid w:val="00607C97"/>
    <w:rsid w:val="00607F62"/>
    <w:rsid w:val="00607FDA"/>
    <w:rsid w:val="0061002A"/>
    <w:rsid w:val="00610434"/>
    <w:rsid w:val="006106FA"/>
    <w:rsid w:val="0061071E"/>
    <w:rsid w:val="00610721"/>
    <w:rsid w:val="006107F8"/>
    <w:rsid w:val="00610B29"/>
    <w:rsid w:val="00610B4E"/>
    <w:rsid w:val="00610C74"/>
    <w:rsid w:val="00610F19"/>
    <w:rsid w:val="00610F23"/>
    <w:rsid w:val="00610FE8"/>
    <w:rsid w:val="00611504"/>
    <w:rsid w:val="00611617"/>
    <w:rsid w:val="00611813"/>
    <w:rsid w:val="00611963"/>
    <w:rsid w:val="00611A53"/>
    <w:rsid w:val="00611B34"/>
    <w:rsid w:val="00611B8B"/>
    <w:rsid w:val="00611BC5"/>
    <w:rsid w:val="00611C1D"/>
    <w:rsid w:val="00611EDF"/>
    <w:rsid w:val="00611FF8"/>
    <w:rsid w:val="00612023"/>
    <w:rsid w:val="006122C2"/>
    <w:rsid w:val="006123C4"/>
    <w:rsid w:val="0061247F"/>
    <w:rsid w:val="00612681"/>
    <w:rsid w:val="00612A8F"/>
    <w:rsid w:val="00612CA0"/>
    <w:rsid w:val="00612D26"/>
    <w:rsid w:val="00612D94"/>
    <w:rsid w:val="00612F55"/>
    <w:rsid w:val="0061329B"/>
    <w:rsid w:val="00613A08"/>
    <w:rsid w:val="00613DA3"/>
    <w:rsid w:val="00614228"/>
    <w:rsid w:val="00614262"/>
    <w:rsid w:val="00614463"/>
    <w:rsid w:val="00614BFB"/>
    <w:rsid w:val="00614C10"/>
    <w:rsid w:val="00614F8E"/>
    <w:rsid w:val="00615239"/>
    <w:rsid w:val="006154C8"/>
    <w:rsid w:val="00615556"/>
    <w:rsid w:val="0061558D"/>
    <w:rsid w:val="00615882"/>
    <w:rsid w:val="0061598B"/>
    <w:rsid w:val="00616056"/>
    <w:rsid w:val="006160F1"/>
    <w:rsid w:val="006161F4"/>
    <w:rsid w:val="00616300"/>
    <w:rsid w:val="006163AF"/>
    <w:rsid w:val="006165D1"/>
    <w:rsid w:val="00616929"/>
    <w:rsid w:val="00616F09"/>
    <w:rsid w:val="00616F67"/>
    <w:rsid w:val="00616FAD"/>
    <w:rsid w:val="00617026"/>
    <w:rsid w:val="006170AC"/>
    <w:rsid w:val="006170DE"/>
    <w:rsid w:val="00617141"/>
    <w:rsid w:val="006171FD"/>
    <w:rsid w:val="006173C1"/>
    <w:rsid w:val="006177DF"/>
    <w:rsid w:val="00617EED"/>
    <w:rsid w:val="00617F63"/>
    <w:rsid w:val="006202E0"/>
    <w:rsid w:val="006203D8"/>
    <w:rsid w:val="006207DC"/>
    <w:rsid w:val="00620860"/>
    <w:rsid w:val="00620BDC"/>
    <w:rsid w:val="00620CD2"/>
    <w:rsid w:val="00620ED6"/>
    <w:rsid w:val="00620F8B"/>
    <w:rsid w:val="006211F7"/>
    <w:rsid w:val="0062132A"/>
    <w:rsid w:val="00621409"/>
    <w:rsid w:val="00621457"/>
    <w:rsid w:val="006215B1"/>
    <w:rsid w:val="0062169D"/>
    <w:rsid w:val="006217EF"/>
    <w:rsid w:val="00622133"/>
    <w:rsid w:val="00622699"/>
    <w:rsid w:val="0062281C"/>
    <w:rsid w:val="00622AED"/>
    <w:rsid w:val="00622D78"/>
    <w:rsid w:val="00622DD7"/>
    <w:rsid w:val="00622E39"/>
    <w:rsid w:val="00622F82"/>
    <w:rsid w:val="00622FCB"/>
    <w:rsid w:val="0062313E"/>
    <w:rsid w:val="00623423"/>
    <w:rsid w:val="006236D1"/>
    <w:rsid w:val="0062389E"/>
    <w:rsid w:val="00623916"/>
    <w:rsid w:val="006239B4"/>
    <w:rsid w:val="00623AAE"/>
    <w:rsid w:val="00623DAD"/>
    <w:rsid w:val="00623F7D"/>
    <w:rsid w:val="00624026"/>
    <w:rsid w:val="006240C7"/>
    <w:rsid w:val="0062426D"/>
    <w:rsid w:val="00624434"/>
    <w:rsid w:val="00624658"/>
    <w:rsid w:val="00624AB1"/>
    <w:rsid w:val="00624CF5"/>
    <w:rsid w:val="00624D89"/>
    <w:rsid w:val="00624DE7"/>
    <w:rsid w:val="00624F80"/>
    <w:rsid w:val="0062541A"/>
    <w:rsid w:val="0062563D"/>
    <w:rsid w:val="0062565F"/>
    <w:rsid w:val="00625943"/>
    <w:rsid w:val="00625951"/>
    <w:rsid w:val="00625A91"/>
    <w:rsid w:val="00625E99"/>
    <w:rsid w:val="00626051"/>
    <w:rsid w:val="006264D7"/>
    <w:rsid w:val="0062655B"/>
    <w:rsid w:val="0062667F"/>
    <w:rsid w:val="006267E8"/>
    <w:rsid w:val="00626A97"/>
    <w:rsid w:val="00626ABE"/>
    <w:rsid w:val="00626CD5"/>
    <w:rsid w:val="00626D95"/>
    <w:rsid w:val="00626ED0"/>
    <w:rsid w:val="0062713F"/>
    <w:rsid w:val="00627162"/>
    <w:rsid w:val="00627827"/>
    <w:rsid w:val="00627B81"/>
    <w:rsid w:val="00627D02"/>
    <w:rsid w:val="00627DE5"/>
    <w:rsid w:val="00627E8D"/>
    <w:rsid w:val="006300D2"/>
    <w:rsid w:val="0063011A"/>
    <w:rsid w:val="006302A8"/>
    <w:rsid w:val="00630320"/>
    <w:rsid w:val="0063094B"/>
    <w:rsid w:val="00630B58"/>
    <w:rsid w:val="00630CE4"/>
    <w:rsid w:val="00631369"/>
    <w:rsid w:val="00631842"/>
    <w:rsid w:val="00631A1C"/>
    <w:rsid w:val="00631A9A"/>
    <w:rsid w:val="006320C4"/>
    <w:rsid w:val="0063291E"/>
    <w:rsid w:val="0063297B"/>
    <w:rsid w:val="00632AE5"/>
    <w:rsid w:val="00632E44"/>
    <w:rsid w:val="00632FE3"/>
    <w:rsid w:val="0063300C"/>
    <w:rsid w:val="0063307E"/>
    <w:rsid w:val="006331C8"/>
    <w:rsid w:val="00633AE2"/>
    <w:rsid w:val="00633C87"/>
    <w:rsid w:val="006342E4"/>
    <w:rsid w:val="006342EF"/>
    <w:rsid w:val="006346CC"/>
    <w:rsid w:val="0063483F"/>
    <w:rsid w:val="00634949"/>
    <w:rsid w:val="00634B74"/>
    <w:rsid w:val="00634D6A"/>
    <w:rsid w:val="00634E2E"/>
    <w:rsid w:val="00634E45"/>
    <w:rsid w:val="00634F19"/>
    <w:rsid w:val="00635139"/>
    <w:rsid w:val="0063556F"/>
    <w:rsid w:val="006358D5"/>
    <w:rsid w:val="00635B95"/>
    <w:rsid w:val="00635BC1"/>
    <w:rsid w:val="00635D58"/>
    <w:rsid w:val="00635E7C"/>
    <w:rsid w:val="00635F06"/>
    <w:rsid w:val="00635F09"/>
    <w:rsid w:val="00635F8A"/>
    <w:rsid w:val="0063604E"/>
    <w:rsid w:val="00636497"/>
    <w:rsid w:val="00636705"/>
    <w:rsid w:val="00636974"/>
    <w:rsid w:val="00636F74"/>
    <w:rsid w:val="0063725D"/>
    <w:rsid w:val="006373C0"/>
    <w:rsid w:val="00637459"/>
    <w:rsid w:val="006376C1"/>
    <w:rsid w:val="006377AE"/>
    <w:rsid w:val="006377B6"/>
    <w:rsid w:val="0063795F"/>
    <w:rsid w:val="00637A6F"/>
    <w:rsid w:val="00637AEC"/>
    <w:rsid w:val="00637AFB"/>
    <w:rsid w:val="00640931"/>
    <w:rsid w:val="0064093F"/>
    <w:rsid w:val="00640B5E"/>
    <w:rsid w:val="00640CB2"/>
    <w:rsid w:val="00640D0C"/>
    <w:rsid w:val="006410EE"/>
    <w:rsid w:val="0064125D"/>
    <w:rsid w:val="006416B2"/>
    <w:rsid w:val="006417F5"/>
    <w:rsid w:val="00641822"/>
    <w:rsid w:val="006418EF"/>
    <w:rsid w:val="00641951"/>
    <w:rsid w:val="00641DF7"/>
    <w:rsid w:val="00641FD0"/>
    <w:rsid w:val="006420B6"/>
    <w:rsid w:val="00642183"/>
    <w:rsid w:val="0064226C"/>
    <w:rsid w:val="006422EB"/>
    <w:rsid w:val="0064240C"/>
    <w:rsid w:val="006425B6"/>
    <w:rsid w:val="0064278F"/>
    <w:rsid w:val="00642A29"/>
    <w:rsid w:val="00642C7B"/>
    <w:rsid w:val="00642E6D"/>
    <w:rsid w:val="0064312E"/>
    <w:rsid w:val="00643432"/>
    <w:rsid w:val="006434CF"/>
    <w:rsid w:val="006439CC"/>
    <w:rsid w:val="00643C18"/>
    <w:rsid w:val="00643C6D"/>
    <w:rsid w:val="00643DAE"/>
    <w:rsid w:val="0064404C"/>
    <w:rsid w:val="006442D5"/>
    <w:rsid w:val="006444BB"/>
    <w:rsid w:val="006444F6"/>
    <w:rsid w:val="006447A9"/>
    <w:rsid w:val="00644A92"/>
    <w:rsid w:val="00644AC4"/>
    <w:rsid w:val="00644DB0"/>
    <w:rsid w:val="0064527B"/>
    <w:rsid w:val="00645405"/>
    <w:rsid w:val="0064561F"/>
    <w:rsid w:val="00645631"/>
    <w:rsid w:val="00645879"/>
    <w:rsid w:val="00645E33"/>
    <w:rsid w:val="00646549"/>
    <w:rsid w:val="00646729"/>
    <w:rsid w:val="00646789"/>
    <w:rsid w:val="00646A15"/>
    <w:rsid w:val="00646C50"/>
    <w:rsid w:val="00647131"/>
    <w:rsid w:val="006472FF"/>
    <w:rsid w:val="00647571"/>
    <w:rsid w:val="0064764A"/>
    <w:rsid w:val="006476A3"/>
    <w:rsid w:val="00647839"/>
    <w:rsid w:val="00647852"/>
    <w:rsid w:val="00647921"/>
    <w:rsid w:val="00647C7B"/>
    <w:rsid w:val="00647FB2"/>
    <w:rsid w:val="00650069"/>
    <w:rsid w:val="0065023E"/>
    <w:rsid w:val="00650265"/>
    <w:rsid w:val="00650CEB"/>
    <w:rsid w:val="00650D8C"/>
    <w:rsid w:val="00650FB6"/>
    <w:rsid w:val="00651050"/>
    <w:rsid w:val="006512D3"/>
    <w:rsid w:val="00651359"/>
    <w:rsid w:val="006513EB"/>
    <w:rsid w:val="006516AF"/>
    <w:rsid w:val="006516FF"/>
    <w:rsid w:val="006518A8"/>
    <w:rsid w:val="00651B76"/>
    <w:rsid w:val="00651C75"/>
    <w:rsid w:val="00651D86"/>
    <w:rsid w:val="00651DD1"/>
    <w:rsid w:val="00651F46"/>
    <w:rsid w:val="006524E2"/>
    <w:rsid w:val="00652553"/>
    <w:rsid w:val="0065267E"/>
    <w:rsid w:val="006527D8"/>
    <w:rsid w:val="0065280D"/>
    <w:rsid w:val="0065281D"/>
    <w:rsid w:val="00652B35"/>
    <w:rsid w:val="00652C24"/>
    <w:rsid w:val="00653091"/>
    <w:rsid w:val="0065335E"/>
    <w:rsid w:val="00653490"/>
    <w:rsid w:val="00653550"/>
    <w:rsid w:val="00653561"/>
    <w:rsid w:val="006535E4"/>
    <w:rsid w:val="006537FE"/>
    <w:rsid w:val="00653811"/>
    <w:rsid w:val="00653BE4"/>
    <w:rsid w:val="00653CA5"/>
    <w:rsid w:val="00653D9D"/>
    <w:rsid w:val="006543E3"/>
    <w:rsid w:val="00654416"/>
    <w:rsid w:val="006544E9"/>
    <w:rsid w:val="00654815"/>
    <w:rsid w:val="0065492E"/>
    <w:rsid w:val="00654A5E"/>
    <w:rsid w:val="00654C8C"/>
    <w:rsid w:val="00654F27"/>
    <w:rsid w:val="00654FA7"/>
    <w:rsid w:val="0065546D"/>
    <w:rsid w:val="0065566A"/>
    <w:rsid w:val="00655A3B"/>
    <w:rsid w:val="00655A8D"/>
    <w:rsid w:val="00655B20"/>
    <w:rsid w:val="00655BCE"/>
    <w:rsid w:val="00655CAC"/>
    <w:rsid w:val="00655CD1"/>
    <w:rsid w:val="00655D3D"/>
    <w:rsid w:val="00656024"/>
    <w:rsid w:val="00656210"/>
    <w:rsid w:val="0065697F"/>
    <w:rsid w:val="00656C46"/>
    <w:rsid w:val="00656F48"/>
    <w:rsid w:val="00656F92"/>
    <w:rsid w:val="00656FDF"/>
    <w:rsid w:val="0065726E"/>
    <w:rsid w:val="006578D2"/>
    <w:rsid w:val="00657E59"/>
    <w:rsid w:val="00657EA6"/>
    <w:rsid w:val="00660031"/>
    <w:rsid w:val="00660094"/>
    <w:rsid w:val="006600E6"/>
    <w:rsid w:val="006602D4"/>
    <w:rsid w:val="006605D0"/>
    <w:rsid w:val="00660654"/>
    <w:rsid w:val="00660767"/>
    <w:rsid w:val="006607E5"/>
    <w:rsid w:val="006607E7"/>
    <w:rsid w:val="00660B80"/>
    <w:rsid w:val="00660C24"/>
    <w:rsid w:val="00661050"/>
    <w:rsid w:val="0066113B"/>
    <w:rsid w:val="006612AB"/>
    <w:rsid w:val="00661317"/>
    <w:rsid w:val="006613C6"/>
    <w:rsid w:val="00661479"/>
    <w:rsid w:val="00661500"/>
    <w:rsid w:val="00661BDD"/>
    <w:rsid w:val="00661F11"/>
    <w:rsid w:val="00662476"/>
    <w:rsid w:val="006625F2"/>
    <w:rsid w:val="00662666"/>
    <w:rsid w:val="006627AA"/>
    <w:rsid w:val="00662BE5"/>
    <w:rsid w:val="00662CE3"/>
    <w:rsid w:val="0066324F"/>
    <w:rsid w:val="0066325B"/>
    <w:rsid w:val="00663613"/>
    <w:rsid w:val="00663653"/>
    <w:rsid w:val="00663830"/>
    <w:rsid w:val="0066383F"/>
    <w:rsid w:val="00663A8D"/>
    <w:rsid w:val="00663C37"/>
    <w:rsid w:val="00663D99"/>
    <w:rsid w:val="00663FCB"/>
    <w:rsid w:val="00664116"/>
    <w:rsid w:val="0066419D"/>
    <w:rsid w:val="0066467E"/>
    <w:rsid w:val="00664941"/>
    <w:rsid w:val="00664A9D"/>
    <w:rsid w:val="00664AB1"/>
    <w:rsid w:val="00664BAF"/>
    <w:rsid w:val="00664D29"/>
    <w:rsid w:val="00664F4B"/>
    <w:rsid w:val="0066533F"/>
    <w:rsid w:val="00665355"/>
    <w:rsid w:val="0066541C"/>
    <w:rsid w:val="006654B0"/>
    <w:rsid w:val="00665602"/>
    <w:rsid w:val="006658AA"/>
    <w:rsid w:val="00665A57"/>
    <w:rsid w:val="00665C07"/>
    <w:rsid w:val="00665DC2"/>
    <w:rsid w:val="00666664"/>
    <w:rsid w:val="00666960"/>
    <w:rsid w:val="00666B26"/>
    <w:rsid w:val="00666CB3"/>
    <w:rsid w:val="00666F6A"/>
    <w:rsid w:val="00667064"/>
    <w:rsid w:val="006670C5"/>
    <w:rsid w:val="00667335"/>
    <w:rsid w:val="00667445"/>
    <w:rsid w:val="00667F33"/>
    <w:rsid w:val="006702C2"/>
    <w:rsid w:val="006703A0"/>
    <w:rsid w:val="006707FD"/>
    <w:rsid w:val="00670AC6"/>
    <w:rsid w:val="00670AE9"/>
    <w:rsid w:val="006711CE"/>
    <w:rsid w:val="006714DB"/>
    <w:rsid w:val="006717B2"/>
    <w:rsid w:val="006718BC"/>
    <w:rsid w:val="00671AC2"/>
    <w:rsid w:val="00671D36"/>
    <w:rsid w:val="00671D65"/>
    <w:rsid w:val="00671EEF"/>
    <w:rsid w:val="0067213B"/>
    <w:rsid w:val="006724F6"/>
    <w:rsid w:val="00673101"/>
    <w:rsid w:val="00673512"/>
    <w:rsid w:val="00673545"/>
    <w:rsid w:val="00673565"/>
    <w:rsid w:val="006735DC"/>
    <w:rsid w:val="0067360F"/>
    <w:rsid w:val="006738B5"/>
    <w:rsid w:val="00673B7D"/>
    <w:rsid w:val="00673C03"/>
    <w:rsid w:val="00673D03"/>
    <w:rsid w:val="00673EE4"/>
    <w:rsid w:val="0067412A"/>
    <w:rsid w:val="00674294"/>
    <w:rsid w:val="00674374"/>
    <w:rsid w:val="006744DC"/>
    <w:rsid w:val="00674695"/>
    <w:rsid w:val="006749DE"/>
    <w:rsid w:val="00674B4D"/>
    <w:rsid w:val="00674F3B"/>
    <w:rsid w:val="00674FF7"/>
    <w:rsid w:val="00675241"/>
    <w:rsid w:val="0067532C"/>
    <w:rsid w:val="006753AE"/>
    <w:rsid w:val="0067559B"/>
    <w:rsid w:val="00675679"/>
    <w:rsid w:val="006756E8"/>
    <w:rsid w:val="0067574A"/>
    <w:rsid w:val="00675EF4"/>
    <w:rsid w:val="006760A2"/>
    <w:rsid w:val="00676321"/>
    <w:rsid w:val="006766C4"/>
    <w:rsid w:val="00676731"/>
    <w:rsid w:val="00676759"/>
    <w:rsid w:val="00676A0D"/>
    <w:rsid w:val="00676A4F"/>
    <w:rsid w:val="00676AC0"/>
    <w:rsid w:val="00676C6D"/>
    <w:rsid w:val="00677213"/>
    <w:rsid w:val="006772C4"/>
    <w:rsid w:val="0067734C"/>
    <w:rsid w:val="006774D6"/>
    <w:rsid w:val="006775FD"/>
    <w:rsid w:val="00677734"/>
    <w:rsid w:val="0067780C"/>
    <w:rsid w:val="00677966"/>
    <w:rsid w:val="00677A92"/>
    <w:rsid w:val="006801A8"/>
    <w:rsid w:val="00680362"/>
    <w:rsid w:val="006804EB"/>
    <w:rsid w:val="0068056D"/>
    <w:rsid w:val="00680ED6"/>
    <w:rsid w:val="00681073"/>
    <w:rsid w:val="0068157E"/>
    <w:rsid w:val="006815B9"/>
    <w:rsid w:val="00681797"/>
    <w:rsid w:val="00681A1F"/>
    <w:rsid w:val="00681FC6"/>
    <w:rsid w:val="0068206C"/>
    <w:rsid w:val="0068207C"/>
    <w:rsid w:val="006821E4"/>
    <w:rsid w:val="006821F4"/>
    <w:rsid w:val="006821F8"/>
    <w:rsid w:val="0068226D"/>
    <w:rsid w:val="00682428"/>
    <w:rsid w:val="0068244F"/>
    <w:rsid w:val="00682762"/>
    <w:rsid w:val="006827F2"/>
    <w:rsid w:val="006829F3"/>
    <w:rsid w:val="00682C2B"/>
    <w:rsid w:val="00682D35"/>
    <w:rsid w:val="00683754"/>
    <w:rsid w:val="00683808"/>
    <w:rsid w:val="0068385F"/>
    <w:rsid w:val="006838E3"/>
    <w:rsid w:val="00683BDE"/>
    <w:rsid w:val="00683C5E"/>
    <w:rsid w:val="00683C98"/>
    <w:rsid w:val="00683E79"/>
    <w:rsid w:val="00683EAA"/>
    <w:rsid w:val="00683FFA"/>
    <w:rsid w:val="0068423D"/>
    <w:rsid w:val="006845AD"/>
    <w:rsid w:val="006846AB"/>
    <w:rsid w:val="00684854"/>
    <w:rsid w:val="0068490E"/>
    <w:rsid w:val="006849CB"/>
    <w:rsid w:val="00684CE6"/>
    <w:rsid w:val="00684D13"/>
    <w:rsid w:val="00684F9B"/>
    <w:rsid w:val="00685074"/>
    <w:rsid w:val="006850FC"/>
    <w:rsid w:val="00685205"/>
    <w:rsid w:val="00685219"/>
    <w:rsid w:val="00685284"/>
    <w:rsid w:val="00685325"/>
    <w:rsid w:val="006857C0"/>
    <w:rsid w:val="0068588A"/>
    <w:rsid w:val="00685BAF"/>
    <w:rsid w:val="006860AD"/>
    <w:rsid w:val="0068625C"/>
    <w:rsid w:val="006863A3"/>
    <w:rsid w:val="0068651D"/>
    <w:rsid w:val="00686540"/>
    <w:rsid w:val="006865C0"/>
    <w:rsid w:val="0068672E"/>
    <w:rsid w:val="006869D2"/>
    <w:rsid w:val="00686A58"/>
    <w:rsid w:val="00686ADF"/>
    <w:rsid w:val="00686B97"/>
    <w:rsid w:val="00686C90"/>
    <w:rsid w:val="00686D45"/>
    <w:rsid w:val="00686DAD"/>
    <w:rsid w:val="00686DCF"/>
    <w:rsid w:val="00686F53"/>
    <w:rsid w:val="006870FE"/>
    <w:rsid w:val="00687191"/>
    <w:rsid w:val="00687336"/>
    <w:rsid w:val="00687383"/>
    <w:rsid w:val="0068767E"/>
    <w:rsid w:val="00687799"/>
    <w:rsid w:val="006877A1"/>
    <w:rsid w:val="00687A7B"/>
    <w:rsid w:val="00687ACF"/>
    <w:rsid w:val="00687AFF"/>
    <w:rsid w:val="00687B3F"/>
    <w:rsid w:val="00687C60"/>
    <w:rsid w:val="00687E66"/>
    <w:rsid w:val="00687EDF"/>
    <w:rsid w:val="00687F05"/>
    <w:rsid w:val="00690240"/>
    <w:rsid w:val="00690282"/>
    <w:rsid w:val="006906B3"/>
    <w:rsid w:val="00690878"/>
    <w:rsid w:val="00690A16"/>
    <w:rsid w:val="00690A75"/>
    <w:rsid w:val="00690ECA"/>
    <w:rsid w:val="0069103D"/>
    <w:rsid w:val="0069150E"/>
    <w:rsid w:val="00691513"/>
    <w:rsid w:val="0069162D"/>
    <w:rsid w:val="00691AE1"/>
    <w:rsid w:val="00691B53"/>
    <w:rsid w:val="00691D58"/>
    <w:rsid w:val="00691E39"/>
    <w:rsid w:val="00691EF0"/>
    <w:rsid w:val="006920E7"/>
    <w:rsid w:val="00692160"/>
    <w:rsid w:val="006921D6"/>
    <w:rsid w:val="0069267B"/>
    <w:rsid w:val="006926E9"/>
    <w:rsid w:val="00692958"/>
    <w:rsid w:val="00692A95"/>
    <w:rsid w:val="00692B4F"/>
    <w:rsid w:val="0069312C"/>
    <w:rsid w:val="00693261"/>
    <w:rsid w:val="006933A0"/>
    <w:rsid w:val="00693744"/>
    <w:rsid w:val="0069376C"/>
    <w:rsid w:val="00693946"/>
    <w:rsid w:val="00693BEA"/>
    <w:rsid w:val="00693CA1"/>
    <w:rsid w:val="00693CFD"/>
    <w:rsid w:val="00693D05"/>
    <w:rsid w:val="00693D60"/>
    <w:rsid w:val="00693E34"/>
    <w:rsid w:val="0069400E"/>
    <w:rsid w:val="00694260"/>
    <w:rsid w:val="0069426A"/>
    <w:rsid w:val="0069428A"/>
    <w:rsid w:val="0069428C"/>
    <w:rsid w:val="006942F1"/>
    <w:rsid w:val="00694410"/>
    <w:rsid w:val="006948D8"/>
    <w:rsid w:val="00694A4B"/>
    <w:rsid w:val="00694FEF"/>
    <w:rsid w:val="0069544B"/>
    <w:rsid w:val="00695A21"/>
    <w:rsid w:val="00695D04"/>
    <w:rsid w:val="00695E68"/>
    <w:rsid w:val="00695FD8"/>
    <w:rsid w:val="0069613D"/>
    <w:rsid w:val="00696926"/>
    <w:rsid w:val="00696966"/>
    <w:rsid w:val="00696A45"/>
    <w:rsid w:val="00696AA3"/>
    <w:rsid w:val="00696E9D"/>
    <w:rsid w:val="00697090"/>
    <w:rsid w:val="0069709C"/>
    <w:rsid w:val="0069724B"/>
    <w:rsid w:val="00697259"/>
    <w:rsid w:val="00697677"/>
    <w:rsid w:val="006978FC"/>
    <w:rsid w:val="00697A6E"/>
    <w:rsid w:val="00697A9A"/>
    <w:rsid w:val="00697B76"/>
    <w:rsid w:val="00697E9B"/>
    <w:rsid w:val="00697E9F"/>
    <w:rsid w:val="006A00BC"/>
    <w:rsid w:val="006A022C"/>
    <w:rsid w:val="006A0459"/>
    <w:rsid w:val="006A0698"/>
    <w:rsid w:val="006A08D9"/>
    <w:rsid w:val="006A0C8A"/>
    <w:rsid w:val="006A0F4F"/>
    <w:rsid w:val="006A116D"/>
    <w:rsid w:val="006A126C"/>
    <w:rsid w:val="006A18FC"/>
    <w:rsid w:val="006A1B48"/>
    <w:rsid w:val="006A1BC4"/>
    <w:rsid w:val="006A205B"/>
    <w:rsid w:val="006A2319"/>
    <w:rsid w:val="006A25DA"/>
    <w:rsid w:val="006A25F8"/>
    <w:rsid w:val="006A27AF"/>
    <w:rsid w:val="006A2882"/>
    <w:rsid w:val="006A290B"/>
    <w:rsid w:val="006A2A53"/>
    <w:rsid w:val="006A2D54"/>
    <w:rsid w:val="006A2EAA"/>
    <w:rsid w:val="006A2F4F"/>
    <w:rsid w:val="006A311C"/>
    <w:rsid w:val="006A3234"/>
    <w:rsid w:val="006A36EF"/>
    <w:rsid w:val="006A3868"/>
    <w:rsid w:val="006A392C"/>
    <w:rsid w:val="006A3C3B"/>
    <w:rsid w:val="006A3C58"/>
    <w:rsid w:val="006A3DD4"/>
    <w:rsid w:val="006A3F9D"/>
    <w:rsid w:val="006A4143"/>
    <w:rsid w:val="006A422D"/>
    <w:rsid w:val="006A440B"/>
    <w:rsid w:val="006A44C2"/>
    <w:rsid w:val="006A4527"/>
    <w:rsid w:val="006A4750"/>
    <w:rsid w:val="006A4873"/>
    <w:rsid w:val="006A4A13"/>
    <w:rsid w:val="006A4A20"/>
    <w:rsid w:val="006A4D0B"/>
    <w:rsid w:val="006A4FA5"/>
    <w:rsid w:val="006A522C"/>
    <w:rsid w:val="006A570A"/>
    <w:rsid w:val="006A57C8"/>
    <w:rsid w:val="006A57EC"/>
    <w:rsid w:val="006A5946"/>
    <w:rsid w:val="006A5A19"/>
    <w:rsid w:val="006A5F5A"/>
    <w:rsid w:val="006A5FD6"/>
    <w:rsid w:val="006A6725"/>
    <w:rsid w:val="006A67FF"/>
    <w:rsid w:val="006A6996"/>
    <w:rsid w:val="006A6A22"/>
    <w:rsid w:val="006A6B50"/>
    <w:rsid w:val="006A6DC1"/>
    <w:rsid w:val="006A6E51"/>
    <w:rsid w:val="006A700B"/>
    <w:rsid w:val="006A70C9"/>
    <w:rsid w:val="006A75B6"/>
    <w:rsid w:val="006A7665"/>
    <w:rsid w:val="006A7826"/>
    <w:rsid w:val="006A7873"/>
    <w:rsid w:val="006A7883"/>
    <w:rsid w:val="006A7E1A"/>
    <w:rsid w:val="006A7E2D"/>
    <w:rsid w:val="006B003E"/>
    <w:rsid w:val="006B0115"/>
    <w:rsid w:val="006B017E"/>
    <w:rsid w:val="006B03B5"/>
    <w:rsid w:val="006B05BF"/>
    <w:rsid w:val="006B06AF"/>
    <w:rsid w:val="006B0809"/>
    <w:rsid w:val="006B08CC"/>
    <w:rsid w:val="006B0919"/>
    <w:rsid w:val="006B0CCB"/>
    <w:rsid w:val="006B0CCC"/>
    <w:rsid w:val="006B0CE1"/>
    <w:rsid w:val="006B0D25"/>
    <w:rsid w:val="006B1131"/>
    <w:rsid w:val="006B11D9"/>
    <w:rsid w:val="006B17A8"/>
    <w:rsid w:val="006B18CB"/>
    <w:rsid w:val="006B1B69"/>
    <w:rsid w:val="006B1FAF"/>
    <w:rsid w:val="006B1FFD"/>
    <w:rsid w:val="006B20E0"/>
    <w:rsid w:val="006B21AA"/>
    <w:rsid w:val="006B22AD"/>
    <w:rsid w:val="006B24B7"/>
    <w:rsid w:val="006B258B"/>
    <w:rsid w:val="006B2CEF"/>
    <w:rsid w:val="006B2D2F"/>
    <w:rsid w:val="006B2F8E"/>
    <w:rsid w:val="006B3073"/>
    <w:rsid w:val="006B315E"/>
    <w:rsid w:val="006B3203"/>
    <w:rsid w:val="006B34B3"/>
    <w:rsid w:val="006B3597"/>
    <w:rsid w:val="006B3673"/>
    <w:rsid w:val="006B396E"/>
    <w:rsid w:val="006B3AE5"/>
    <w:rsid w:val="006B3E0A"/>
    <w:rsid w:val="006B40A9"/>
    <w:rsid w:val="006B4141"/>
    <w:rsid w:val="006B44D9"/>
    <w:rsid w:val="006B4536"/>
    <w:rsid w:val="006B456C"/>
    <w:rsid w:val="006B4604"/>
    <w:rsid w:val="006B4811"/>
    <w:rsid w:val="006B499F"/>
    <w:rsid w:val="006B4AB4"/>
    <w:rsid w:val="006B4DF3"/>
    <w:rsid w:val="006B50C4"/>
    <w:rsid w:val="006B5429"/>
    <w:rsid w:val="006B54DB"/>
    <w:rsid w:val="006B5A68"/>
    <w:rsid w:val="006B5BFE"/>
    <w:rsid w:val="006B5C05"/>
    <w:rsid w:val="006B5EBA"/>
    <w:rsid w:val="006B6071"/>
    <w:rsid w:val="006B6655"/>
    <w:rsid w:val="006B66C7"/>
    <w:rsid w:val="006B6D92"/>
    <w:rsid w:val="006B6DCA"/>
    <w:rsid w:val="006B70C6"/>
    <w:rsid w:val="006B7223"/>
    <w:rsid w:val="006B73F7"/>
    <w:rsid w:val="006B7448"/>
    <w:rsid w:val="006B747C"/>
    <w:rsid w:val="006B7B88"/>
    <w:rsid w:val="006B7CBB"/>
    <w:rsid w:val="006B7E86"/>
    <w:rsid w:val="006B7EAB"/>
    <w:rsid w:val="006B7F77"/>
    <w:rsid w:val="006C01F7"/>
    <w:rsid w:val="006C0730"/>
    <w:rsid w:val="006C0800"/>
    <w:rsid w:val="006C0893"/>
    <w:rsid w:val="006C08CB"/>
    <w:rsid w:val="006C0A67"/>
    <w:rsid w:val="006C0C66"/>
    <w:rsid w:val="006C0D4F"/>
    <w:rsid w:val="006C1003"/>
    <w:rsid w:val="006C11C0"/>
    <w:rsid w:val="006C1283"/>
    <w:rsid w:val="006C14AF"/>
    <w:rsid w:val="006C15F5"/>
    <w:rsid w:val="006C1A83"/>
    <w:rsid w:val="006C1AF2"/>
    <w:rsid w:val="006C1B45"/>
    <w:rsid w:val="006C1CE1"/>
    <w:rsid w:val="006C1E7E"/>
    <w:rsid w:val="006C1FA4"/>
    <w:rsid w:val="006C1FFC"/>
    <w:rsid w:val="006C22C9"/>
    <w:rsid w:val="006C2599"/>
    <w:rsid w:val="006C2979"/>
    <w:rsid w:val="006C2F80"/>
    <w:rsid w:val="006C2FBB"/>
    <w:rsid w:val="006C3014"/>
    <w:rsid w:val="006C30B9"/>
    <w:rsid w:val="006C33D8"/>
    <w:rsid w:val="006C35B9"/>
    <w:rsid w:val="006C36DA"/>
    <w:rsid w:val="006C397C"/>
    <w:rsid w:val="006C3A51"/>
    <w:rsid w:val="006C3CF0"/>
    <w:rsid w:val="006C3FAA"/>
    <w:rsid w:val="006C3FB6"/>
    <w:rsid w:val="006C4101"/>
    <w:rsid w:val="006C4141"/>
    <w:rsid w:val="006C42AA"/>
    <w:rsid w:val="006C4921"/>
    <w:rsid w:val="006C495B"/>
    <w:rsid w:val="006C497F"/>
    <w:rsid w:val="006C4D6A"/>
    <w:rsid w:val="006C54CD"/>
    <w:rsid w:val="006C59E1"/>
    <w:rsid w:val="006C5B44"/>
    <w:rsid w:val="006C6031"/>
    <w:rsid w:val="006C6145"/>
    <w:rsid w:val="006C62B6"/>
    <w:rsid w:val="006C649B"/>
    <w:rsid w:val="006C6521"/>
    <w:rsid w:val="006C6696"/>
    <w:rsid w:val="006C6830"/>
    <w:rsid w:val="006C69CB"/>
    <w:rsid w:val="006C6C0B"/>
    <w:rsid w:val="006C6E0A"/>
    <w:rsid w:val="006C6EA2"/>
    <w:rsid w:val="006C6F17"/>
    <w:rsid w:val="006C76B2"/>
    <w:rsid w:val="006C76EA"/>
    <w:rsid w:val="006C77B0"/>
    <w:rsid w:val="006C77B5"/>
    <w:rsid w:val="006C78E1"/>
    <w:rsid w:val="006C7B37"/>
    <w:rsid w:val="006C7B54"/>
    <w:rsid w:val="006C7C00"/>
    <w:rsid w:val="006C7CF0"/>
    <w:rsid w:val="006C7F58"/>
    <w:rsid w:val="006D0119"/>
    <w:rsid w:val="006D01AF"/>
    <w:rsid w:val="006D0263"/>
    <w:rsid w:val="006D0594"/>
    <w:rsid w:val="006D05D3"/>
    <w:rsid w:val="006D061F"/>
    <w:rsid w:val="006D093D"/>
    <w:rsid w:val="006D0A35"/>
    <w:rsid w:val="006D0A8D"/>
    <w:rsid w:val="006D0AF2"/>
    <w:rsid w:val="006D0B0C"/>
    <w:rsid w:val="006D0B58"/>
    <w:rsid w:val="006D0B61"/>
    <w:rsid w:val="006D0D76"/>
    <w:rsid w:val="006D0E2A"/>
    <w:rsid w:val="006D1317"/>
    <w:rsid w:val="006D156B"/>
    <w:rsid w:val="006D1611"/>
    <w:rsid w:val="006D1DF4"/>
    <w:rsid w:val="006D1F1B"/>
    <w:rsid w:val="006D2043"/>
    <w:rsid w:val="006D2536"/>
    <w:rsid w:val="006D25A4"/>
    <w:rsid w:val="006D29F2"/>
    <w:rsid w:val="006D2F46"/>
    <w:rsid w:val="006D2FDE"/>
    <w:rsid w:val="006D3005"/>
    <w:rsid w:val="006D316D"/>
    <w:rsid w:val="006D3271"/>
    <w:rsid w:val="006D33DE"/>
    <w:rsid w:val="006D3627"/>
    <w:rsid w:val="006D36CC"/>
    <w:rsid w:val="006D39FB"/>
    <w:rsid w:val="006D3E22"/>
    <w:rsid w:val="006D3EBC"/>
    <w:rsid w:val="006D3F47"/>
    <w:rsid w:val="006D4168"/>
    <w:rsid w:val="006D4445"/>
    <w:rsid w:val="006D4463"/>
    <w:rsid w:val="006D4A8E"/>
    <w:rsid w:val="006D4D02"/>
    <w:rsid w:val="006D4FC9"/>
    <w:rsid w:val="006D5118"/>
    <w:rsid w:val="006D5379"/>
    <w:rsid w:val="006D53D5"/>
    <w:rsid w:val="006D5625"/>
    <w:rsid w:val="006D56A6"/>
    <w:rsid w:val="006D5A5B"/>
    <w:rsid w:val="006D5AF2"/>
    <w:rsid w:val="006D5F0F"/>
    <w:rsid w:val="006D6614"/>
    <w:rsid w:val="006D673A"/>
    <w:rsid w:val="006D6A3E"/>
    <w:rsid w:val="006D6D54"/>
    <w:rsid w:val="006D7349"/>
    <w:rsid w:val="006D743D"/>
    <w:rsid w:val="006D74BB"/>
    <w:rsid w:val="006D77E8"/>
    <w:rsid w:val="006D7918"/>
    <w:rsid w:val="006D7E7F"/>
    <w:rsid w:val="006D7EA2"/>
    <w:rsid w:val="006D7FDE"/>
    <w:rsid w:val="006E004C"/>
    <w:rsid w:val="006E02C5"/>
    <w:rsid w:val="006E03C4"/>
    <w:rsid w:val="006E079A"/>
    <w:rsid w:val="006E0B13"/>
    <w:rsid w:val="006E0C24"/>
    <w:rsid w:val="006E0D31"/>
    <w:rsid w:val="006E106A"/>
    <w:rsid w:val="006E1527"/>
    <w:rsid w:val="006E1BA8"/>
    <w:rsid w:val="006E1C63"/>
    <w:rsid w:val="006E1E3B"/>
    <w:rsid w:val="006E2037"/>
    <w:rsid w:val="006E217F"/>
    <w:rsid w:val="006E21AA"/>
    <w:rsid w:val="006E231A"/>
    <w:rsid w:val="006E2844"/>
    <w:rsid w:val="006E294F"/>
    <w:rsid w:val="006E2AE4"/>
    <w:rsid w:val="006E3085"/>
    <w:rsid w:val="006E31DB"/>
    <w:rsid w:val="006E335E"/>
    <w:rsid w:val="006E3383"/>
    <w:rsid w:val="006E3414"/>
    <w:rsid w:val="006E36B8"/>
    <w:rsid w:val="006E3BB1"/>
    <w:rsid w:val="006E3C37"/>
    <w:rsid w:val="006E3D33"/>
    <w:rsid w:val="006E3E02"/>
    <w:rsid w:val="006E3FE3"/>
    <w:rsid w:val="006E41D1"/>
    <w:rsid w:val="006E41EF"/>
    <w:rsid w:val="006E4207"/>
    <w:rsid w:val="006E4587"/>
    <w:rsid w:val="006E45DA"/>
    <w:rsid w:val="006E4AA9"/>
    <w:rsid w:val="006E4AB2"/>
    <w:rsid w:val="006E4E0C"/>
    <w:rsid w:val="006E5162"/>
    <w:rsid w:val="006E529B"/>
    <w:rsid w:val="006E57F3"/>
    <w:rsid w:val="006E590E"/>
    <w:rsid w:val="006E5A4D"/>
    <w:rsid w:val="006E6234"/>
    <w:rsid w:val="006E630B"/>
    <w:rsid w:val="006E64C5"/>
    <w:rsid w:val="006E6677"/>
    <w:rsid w:val="006E6A43"/>
    <w:rsid w:val="006E6A71"/>
    <w:rsid w:val="006E6A86"/>
    <w:rsid w:val="006E6B97"/>
    <w:rsid w:val="006E6E43"/>
    <w:rsid w:val="006E6E7B"/>
    <w:rsid w:val="006E6E84"/>
    <w:rsid w:val="006E6E9D"/>
    <w:rsid w:val="006E6F22"/>
    <w:rsid w:val="006E7588"/>
    <w:rsid w:val="006E760D"/>
    <w:rsid w:val="006E77A3"/>
    <w:rsid w:val="006E782D"/>
    <w:rsid w:val="006E78C1"/>
    <w:rsid w:val="006E795F"/>
    <w:rsid w:val="006E7A39"/>
    <w:rsid w:val="006E7B5F"/>
    <w:rsid w:val="006E7BA4"/>
    <w:rsid w:val="006E7BC7"/>
    <w:rsid w:val="006E7D4D"/>
    <w:rsid w:val="006E7DC2"/>
    <w:rsid w:val="006F0463"/>
    <w:rsid w:val="006F069C"/>
    <w:rsid w:val="006F0B83"/>
    <w:rsid w:val="006F0D68"/>
    <w:rsid w:val="006F1041"/>
    <w:rsid w:val="006F1179"/>
    <w:rsid w:val="006F1229"/>
    <w:rsid w:val="006F1322"/>
    <w:rsid w:val="006F1508"/>
    <w:rsid w:val="006F15B1"/>
    <w:rsid w:val="006F1B9E"/>
    <w:rsid w:val="006F1BAD"/>
    <w:rsid w:val="006F1D96"/>
    <w:rsid w:val="006F1F5A"/>
    <w:rsid w:val="006F1FF1"/>
    <w:rsid w:val="006F22DF"/>
    <w:rsid w:val="006F25AE"/>
    <w:rsid w:val="006F29A2"/>
    <w:rsid w:val="006F2B44"/>
    <w:rsid w:val="006F2D05"/>
    <w:rsid w:val="006F2DE7"/>
    <w:rsid w:val="006F3128"/>
    <w:rsid w:val="006F3663"/>
    <w:rsid w:val="006F36AC"/>
    <w:rsid w:val="006F36B4"/>
    <w:rsid w:val="006F3939"/>
    <w:rsid w:val="006F3969"/>
    <w:rsid w:val="006F3AAD"/>
    <w:rsid w:val="006F3C6C"/>
    <w:rsid w:val="006F3CF0"/>
    <w:rsid w:val="006F3FB8"/>
    <w:rsid w:val="006F4793"/>
    <w:rsid w:val="006F47CA"/>
    <w:rsid w:val="006F4826"/>
    <w:rsid w:val="006F4980"/>
    <w:rsid w:val="006F4A03"/>
    <w:rsid w:val="006F4A28"/>
    <w:rsid w:val="006F4AF0"/>
    <w:rsid w:val="006F4EC2"/>
    <w:rsid w:val="006F51E6"/>
    <w:rsid w:val="006F5257"/>
    <w:rsid w:val="006F539F"/>
    <w:rsid w:val="006F550D"/>
    <w:rsid w:val="006F5715"/>
    <w:rsid w:val="006F5C2F"/>
    <w:rsid w:val="006F5DD0"/>
    <w:rsid w:val="006F5FC3"/>
    <w:rsid w:val="006F613A"/>
    <w:rsid w:val="006F6201"/>
    <w:rsid w:val="006F67B2"/>
    <w:rsid w:val="006F6B65"/>
    <w:rsid w:val="006F6C3B"/>
    <w:rsid w:val="006F6C4D"/>
    <w:rsid w:val="006F6C9B"/>
    <w:rsid w:val="006F6CA9"/>
    <w:rsid w:val="006F6E3B"/>
    <w:rsid w:val="006F72AD"/>
    <w:rsid w:val="006F7564"/>
    <w:rsid w:val="006F77A2"/>
    <w:rsid w:val="006F7898"/>
    <w:rsid w:val="006F7919"/>
    <w:rsid w:val="006F79E0"/>
    <w:rsid w:val="006F7A3A"/>
    <w:rsid w:val="006F7C59"/>
    <w:rsid w:val="007000CF"/>
    <w:rsid w:val="00700682"/>
    <w:rsid w:val="00700744"/>
    <w:rsid w:val="007007AE"/>
    <w:rsid w:val="007008DE"/>
    <w:rsid w:val="0070093F"/>
    <w:rsid w:val="00700960"/>
    <w:rsid w:val="007009AD"/>
    <w:rsid w:val="00700C86"/>
    <w:rsid w:val="00700FB8"/>
    <w:rsid w:val="007010B1"/>
    <w:rsid w:val="007010D1"/>
    <w:rsid w:val="00701255"/>
    <w:rsid w:val="00701894"/>
    <w:rsid w:val="00701D21"/>
    <w:rsid w:val="00701D9D"/>
    <w:rsid w:val="00701DAD"/>
    <w:rsid w:val="00701E3F"/>
    <w:rsid w:val="00701FBC"/>
    <w:rsid w:val="007021C5"/>
    <w:rsid w:val="007021EA"/>
    <w:rsid w:val="00702440"/>
    <w:rsid w:val="00702448"/>
    <w:rsid w:val="00702945"/>
    <w:rsid w:val="00702978"/>
    <w:rsid w:val="007029C0"/>
    <w:rsid w:val="00702B12"/>
    <w:rsid w:val="00702BC6"/>
    <w:rsid w:val="00702C04"/>
    <w:rsid w:val="00702DF0"/>
    <w:rsid w:val="007031D1"/>
    <w:rsid w:val="007033DF"/>
    <w:rsid w:val="00703497"/>
    <w:rsid w:val="00703523"/>
    <w:rsid w:val="00703748"/>
    <w:rsid w:val="007037AA"/>
    <w:rsid w:val="0070389E"/>
    <w:rsid w:val="0070396D"/>
    <w:rsid w:val="00703CCF"/>
    <w:rsid w:val="007042CA"/>
    <w:rsid w:val="00704735"/>
    <w:rsid w:val="007049C4"/>
    <w:rsid w:val="00704A43"/>
    <w:rsid w:val="00704B1B"/>
    <w:rsid w:val="0070509F"/>
    <w:rsid w:val="00705105"/>
    <w:rsid w:val="00705670"/>
    <w:rsid w:val="0070591C"/>
    <w:rsid w:val="007059A1"/>
    <w:rsid w:val="00705A45"/>
    <w:rsid w:val="00705C3F"/>
    <w:rsid w:val="00705C85"/>
    <w:rsid w:val="00705F44"/>
    <w:rsid w:val="0070616B"/>
    <w:rsid w:val="007064DA"/>
    <w:rsid w:val="00706682"/>
    <w:rsid w:val="007066A8"/>
    <w:rsid w:val="00706793"/>
    <w:rsid w:val="00706B93"/>
    <w:rsid w:val="00706D21"/>
    <w:rsid w:val="00706DA7"/>
    <w:rsid w:val="007072DC"/>
    <w:rsid w:val="007073A5"/>
    <w:rsid w:val="00707525"/>
    <w:rsid w:val="00707715"/>
    <w:rsid w:val="007079AA"/>
    <w:rsid w:val="007102FC"/>
    <w:rsid w:val="00710383"/>
    <w:rsid w:val="00710454"/>
    <w:rsid w:val="0071049F"/>
    <w:rsid w:val="007106E3"/>
    <w:rsid w:val="00710A41"/>
    <w:rsid w:val="00710E3B"/>
    <w:rsid w:val="00710E90"/>
    <w:rsid w:val="00710EA4"/>
    <w:rsid w:val="0071105A"/>
    <w:rsid w:val="007110C2"/>
    <w:rsid w:val="00711669"/>
    <w:rsid w:val="007117AD"/>
    <w:rsid w:val="00711A91"/>
    <w:rsid w:val="00711F11"/>
    <w:rsid w:val="0071255A"/>
    <w:rsid w:val="007125A1"/>
    <w:rsid w:val="00712729"/>
    <w:rsid w:val="007128AF"/>
    <w:rsid w:val="00712A58"/>
    <w:rsid w:val="00712CA0"/>
    <w:rsid w:val="00712D08"/>
    <w:rsid w:val="007132AF"/>
    <w:rsid w:val="0071366F"/>
    <w:rsid w:val="007137D0"/>
    <w:rsid w:val="0071389F"/>
    <w:rsid w:val="00714307"/>
    <w:rsid w:val="00714520"/>
    <w:rsid w:val="00714576"/>
    <w:rsid w:val="0071479A"/>
    <w:rsid w:val="00714803"/>
    <w:rsid w:val="00714B26"/>
    <w:rsid w:val="00715175"/>
    <w:rsid w:val="0071563B"/>
    <w:rsid w:val="0071576D"/>
    <w:rsid w:val="00715AC6"/>
    <w:rsid w:val="00715ACB"/>
    <w:rsid w:val="00715AFD"/>
    <w:rsid w:val="00715E91"/>
    <w:rsid w:val="007160EC"/>
    <w:rsid w:val="00716166"/>
    <w:rsid w:val="00716282"/>
    <w:rsid w:val="00716317"/>
    <w:rsid w:val="0071634F"/>
    <w:rsid w:val="0071645D"/>
    <w:rsid w:val="007164E6"/>
    <w:rsid w:val="007165C8"/>
    <w:rsid w:val="0071663A"/>
    <w:rsid w:val="00716973"/>
    <w:rsid w:val="0071699A"/>
    <w:rsid w:val="00716B48"/>
    <w:rsid w:val="00716D7A"/>
    <w:rsid w:val="00716D8A"/>
    <w:rsid w:val="00716E46"/>
    <w:rsid w:val="00717023"/>
    <w:rsid w:val="007170AC"/>
    <w:rsid w:val="00717461"/>
    <w:rsid w:val="0071763A"/>
    <w:rsid w:val="007176FE"/>
    <w:rsid w:val="00717733"/>
    <w:rsid w:val="00717830"/>
    <w:rsid w:val="00717A13"/>
    <w:rsid w:val="00717A9A"/>
    <w:rsid w:val="00717E21"/>
    <w:rsid w:val="00720148"/>
    <w:rsid w:val="00720182"/>
    <w:rsid w:val="00720376"/>
    <w:rsid w:val="00720381"/>
    <w:rsid w:val="00720695"/>
    <w:rsid w:val="00720B34"/>
    <w:rsid w:val="00720B85"/>
    <w:rsid w:val="00721513"/>
    <w:rsid w:val="007217B3"/>
    <w:rsid w:val="00721888"/>
    <w:rsid w:val="00721951"/>
    <w:rsid w:val="00721A65"/>
    <w:rsid w:val="00721A6C"/>
    <w:rsid w:val="00721B49"/>
    <w:rsid w:val="00721C34"/>
    <w:rsid w:val="00721F33"/>
    <w:rsid w:val="0072222A"/>
    <w:rsid w:val="00722355"/>
    <w:rsid w:val="0072284F"/>
    <w:rsid w:val="00722900"/>
    <w:rsid w:val="00722B9D"/>
    <w:rsid w:val="00722E72"/>
    <w:rsid w:val="00722EEA"/>
    <w:rsid w:val="0072322C"/>
    <w:rsid w:val="007236F0"/>
    <w:rsid w:val="007237CD"/>
    <w:rsid w:val="00723B04"/>
    <w:rsid w:val="00723CD1"/>
    <w:rsid w:val="00723DF6"/>
    <w:rsid w:val="00723F37"/>
    <w:rsid w:val="00724175"/>
    <w:rsid w:val="00724637"/>
    <w:rsid w:val="00724714"/>
    <w:rsid w:val="00724A2E"/>
    <w:rsid w:val="0072509E"/>
    <w:rsid w:val="007252E6"/>
    <w:rsid w:val="00725560"/>
    <w:rsid w:val="00725756"/>
    <w:rsid w:val="00725828"/>
    <w:rsid w:val="007259EF"/>
    <w:rsid w:val="00725A2E"/>
    <w:rsid w:val="00725C67"/>
    <w:rsid w:val="00725CAE"/>
    <w:rsid w:val="00725D84"/>
    <w:rsid w:val="007260B7"/>
    <w:rsid w:val="007261C5"/>
    <w:rsid w:val="007262D8"/>
    <w:rsid w:val="007263B4"/>
    <w:rsid w:val="0072683C"/>
    <w:rsid w:val="00726B8B"/>
    <w:rsid w:val="00726D5B"/>
    <w:rsid w:val="00726F48"/>
    <w:rsid w:val="00726FDE"/>
    <w:rsid w:val="00727273"/>
    <w:rsid w:val="00727524"/>
    <w:rsid w:val="0072767C"/>
    <w:rsid w:val="00727728"/>
    <w:rsid w:val="0072775B"/>
    <w:rsid w:val="00727975"/>
    <w:rsid w:val="00727A4A"/>
    <w:rsid w:val="00727FB8"/>
    <w:rsid w:val="00727FDD"/>
    <w:rsid w:val="007301B9"/>
    <w:rsid w:val="0073045D"/>
    <w:rsid w:val="007304AF"/>
    <w:rsid w:val="00730531"/>
    <w:rsid w:val="007305F4"/>
    <w:rsid w:val="0073061B"/>
    <w:rsid w:val="00730844"/>
    <w:rsid w:val="00731010"/>
    <w:rsid w:val="00731068"/>
    <w:rsid w:val="00731348"/>
    <w:rsid w:val="00731CD6"/>
    <w:rsid w:val="00732945"/>
    <w:rsid w:val="00732B1F"/>
    <w:rsid w:val="00732CFB"/>
    <w:rsid w:val="00732D34"/>
    <w:rsid w:val="00732E28"/>
    <w:rsid w:val="00733174"/>
    <w:rsid w:val="00733263"/>
    <w:rsid w:val="00733318"/>
    <w:rsid w:val="007334BD"/>
    <w:rsid w:val="00733523"/>
    <w:rsid w:val="007338D8"/>
    <w:rsid w:val="007339A5"/>
    <w:rsid w:val="00733B39"/>
    <w:rsid w:val="00733BFB"/>
    <w:rsid w:val="00733CCD"/>
    <w:rsid w:val="00733E51"/>
    <w:rsid w:val="00733F3B"/>
    <w:rsid w:val="0073410A"/>
    <w:rsid w:val="00734A05"/>
    <w:rsid w:val="00734AFA"/>
    <w:rsid w:val="00734DD8"/>
    <w:rsid w:val="00734E96"/>
    <w:rsid w:val="00735018"/>
    <w:rsid w:val="0073551D"/>
    <w:rsid w:val="007356FE"/>
    <w:rsid w:val="00735704"/>
    <w:rsid w:val="0073578E"/>
    <w:rsid w:val="00735CBB"/>
    <w:rsid w:val="00735DF1"/>
    <w:rsid w:val="00735FB7"/>
    <w:rsid w:val="00736396"/>
    <w:rsid w:val="007363FE"/>
    <w:rsid w:val="0073652B"/>
    <w:rsid w:val="00736631"/>
    <w:rsid w:val="00736990"/>
    <w:rsid w:val="00736A34"/>
    <w:rsid w:val="00736A76"/>
    <w:rsid w:val="00736AE5"/>
    <w:rsid w:val="00736F43"/>
    <w:rsid w:val="00736F4F"/>
    <w:rsid w:val="00737090"/>
    <w:rsid w:val="0073714C"/>
    <w:rsid w:val="007371C1"/>
    <w:rsid w:val="007372E9"/>
    <w:rsid w:val="00737324"/>
    <w:rsid w:val="00737462"/>
    <w:rsid w:val="00737638"/>
    <w:rsid w:val="007376CD"/>
    <w:rsid w:val="007378B1"/>
    <w:rsid w:val="007379F2"/>
    <w:rsid w:val="007400A3"/>
    <w:rsid w:val="00740164"/>
    <w:rsid w:val="007401B9"/>
    <w:rsid w:val="00740669"/>
    <w:rsid w:val="007406BA"/>
    <w:rsid w:val="007406FE"/>
    <w:rsid w:val="00740758"/>
    <w:rsid w:val="007408B8"/>
    <w:rsid w:val="00740B1F"/>
    <w:rsid w:val="00740CF5"/>
    <w:rsid w:val="00740E5F"/>
    <w:rsid w:val="00741299"/>
    <w:rsid w:val="00741523"/>
    <w:rsid w:val="00741B5F"/>
    <w:rsid w:val="00741C7D"/>
    <w:rsid w:val="00742184"/>
    <w:rsid w:val="00742379"/>
    <w:rsid w:val="007424CC"/>
    <w:rsid w:val="007424EE"/>
    <w:rsid w:val="007428F2"/>
    <w:rsid w:val="007429EE"/>
    <w:rsid w:val="007429F6"/>
    <w:rsid w:val="00742A6E"/>
    <w:rsid w:val="00742C83"/>
    <w:rsid w:val="00742F3D"/>
    <w:rsid w:val="0074307C"/>
    <w:rsid w:val="00743558"/>
    <w:rsid w:val="007439ED"/>
    <w:rsid w:val="00743C12"/>
    <w:rsid w:val="00743C2D"/>
    <w:rsid w:val="00743C63"/>
    <w:rsid w:val="0074400A"/>
    <w:rsid w:val="007444CD"/>
    <w:rsid w:val="007447D8"/>
    <w:rsid w:val="00744B07"/>
    <w:rsid w:val="00744BBC"/>
    <w:rsid w:val="00744E62"/>
    <w:rsid w:val="0074516E"/>
    <w:rsid w:val="0074521A"/>
    <w:rsid w:val="00745369"/>
    <w:rsid w:val="0074557A"/>
    <w:rsid w:val="0074562B"/>
    <w:rsid w:val="00745FD3"/>
    <w:rsid w:val="007460E0"/>
    <w:rsid w:val="0074611B"/>
    <w:rsid w:val="007463C9"/>
    <w:rsid w:val="00746418"/>
    <w:rsid w:val="00746708"/>
    <w:rsid w:val="0074672B"/>
    <w:rsid w:val="00746B3E"/>
    <w:rsid w:val="00746BA5"/>
    <w:rsid w:val="00746C6F"/>
    <w:rsid w:val="007472F2"/>
    <w:rsid w:val="007476C7"/>
    <w:rsid w:val="00747DCF"/>
    <w:rsid w:val="0075009A"/>
    <w:rsid w:val="007506AA"/>
    <w:rsid w:val="00750797"/>
    <w:rsid w:val="00750842"/>
    <w:rsid w:val="00750B39"/>
    <w:rsid w:val="00750B5B"/>
    <w:rsid w:val="00750CE7"/>
    <w:rsid w:val="007516EC"/>
    <w:rsid w:val="00751B98"/>
    <w:rsid w:val="00751EB1"/>
    <w:rsid w:val="00751FA0"/>
    <w:rsid w:val="0075247D"/>
    <w:rsid w:val="007524F5"/>
    <w:rsid w:val="00752604"/>
    <w:rsid w:val="00752712"/>
    <w:rsid w:val="0075292B"/>
    <w:rsid w:val="007529C9"/>
    <w:rsid w:val="00752D54"/>
    <w:rsid w:val="0075322B"/>
    <w:rsid w:val="007532D0"/>
    <w:rsid w:val="0075355C"/>
    <w:rsid w:val="007537A3"/>
    <w:rsid w:val="00753839"/>
    <w:rsid w:val="007539A7"/>
    <w:rsid w:val="00753AFD"/>
    <w:rsid w:val="00753D10"/>
    <w:rsid w:val="00753E05"/>
    <w:rsid w:val="00753EFF"/>
    <w:rsid w:val="0075406F"/>
    <w:rsid w:val="0075411D"/>
    <w:rsid w:val="00754198"/>
    <w:rsid w:val="007541AD"/>
    <w:rsid w:val="0075421A"/>
    <w:rsid w:val="007542E8"/>
    <w:rsid w:val="00754539"/>
    <w:rsid w:val="007545C6"/>
    <w:rsid w:val="00754876"/>
    <w:rsid w:val="00754A08"/>
    <w:rsid w:val="00754EB4"/>
    <w:rsid w:val="007554D3"/>
    <w:rsid w:val="007555CE"/>
    <w:rsid w:val="007559C2"/>
    <w:rsid w:val="00755A8F"/>
    <w:rsid w:val="00755E83"/>
    <w:rsid w:val="00756218"/>
    <w:rsid w:val="00756635"/>
    <w:rsid w:val="00756667"/>
    <w:rsid w:val="0075688C"/>
    <w:rsid w:val="00756AD3"/>
    <w:rsid w:val="00756CF1"/>
    <w:rsid w:val="00756CFD"/>
    <w:rsid w:val="00756DFD"/>
    <w:rsid w:val="00756FE4"/>
    <w:rsid w:val="00757026"/>
    <w:rsid w:val="007570CD"/>
    <w:rsid w:val="007571B5"/>
    <w:rsid w:val="00757210"/>
    <w:rsid w:val="0075731E"/>
    <w:rsid w:val="00757373"/>
    <w:rsid w:val="00757A0F"/>
    <w:rsid w:val="00757B08"/>
    <w:rsid w:val="00757CE5"/>
    <w:rsid w:val="0076002A"/>
    <w:rsid w:val="00760077"/>
    <w:rsid w:val="007601A2"/>
    <w:rsid w:val="00760261"/>
    <w:rsid w:val="007604D7"/>
    <w:rsid w:val="0076050D"/>
    <w:rsid w:val="00760573"/>
    <w:rsid w:val="0076079D"/>
    <w:rsid w:val="00760A7D"/>
    <w:rsid w:val="00761051"/>
    <w:rsid w:val="00761068"/>
    <w:rsid w:val="0076153E"/>
    <w:rsid w:val="00761719"/>
    <w:rsid w:val="00761989"/>
    <w:rsid w:val="007620D8"/>
    <w:rsid w:val="00762302"/>
    <w:rsid w:val="007623A9"/>
    <w:rsid w:val="0076240F"/>
    <w:rsid w:val="00762979"/>
    <w:rsid w:val="00762E7B"/>
    <w:rsid w:val="0076310B"/>
    <w:rsid w:val="0076315C"/>
    <w:rsid w:val="007633C2"/>
    <w:rsid w:val="00763457"/>
    <w:rsid w:val="00763B15"/>
    <w:rsid w:val="00763CA4"/>
    <w:rsid w:val="00763FDA"/>
    <w:rsid w:val="00764155"/>
    <w:rsid w:val="0076423F"/>
    <w:rsid w:val="007646FB"/>
    <w:rsid w:val="0076480F"/>
    <w:rsid w:val="00764C15"/>
    <w:rsid w:val="00764C9B"/>
    <w:rsid w:val="00764CB2"/>
    <w:rsid w:val="00764F03"/>
    <w:rsid w:val="007652C7"/>
    <w:rsid w:val="007652DC"/>
    <w:rsid w:val="007653E5"/>
    <w:rsid w:val="00765519"/>
    <w:rsid w:val="007655BA"/>
    <w:rsid w:val="00765735"/>
    <w:rsid w:val="00765840"/>
    <w:rsid w:val="00765BDB"/>
    <w:rsid w:val="00765D35"/>
    <w:rsid w:val="00766358"/>
    <w:rsid w:val="00766BBD"/>
    <w:rsid w:val="00766D60"/>
    <w:rsid w:val="00766F2C"/>
    <w:rsid w:val="007674F6"/>
    <w:rsid w:val="007678D5"/>
    <w:rsid w:val="00767E37"/>
    <w:rsid w:val="00767F10"/>
    <w:rsid w:val="00770328"/>
    <w:rsid w:val="00770479"/>
    <w:rsid w:val="0077077F"/>
    <w:rsid w:val="00770B67"/>
    <w:rsid w:val="00770B9F"/>
    <w:rsid w:val="00770BD1"/>
    <w:rsid w:val="00770E99"/>
    <w:rsid w:val="00770FE0"/>
    <w:rsid w:val="00771167"/>
    <w:rsid w:val="007712AE"/>
    <w:rsid w:val="007715CA"/>
    <w:rsid w:val="00771679"/>
    <w:rsid w:val="00771949"/>
    <w:rsid w:val="00771A77"/>
    <w:rsid w:val="00771DB5"/>
    <w:rsid w:val="007722A2"/>
    <w:rsid w:val="00772368"/>
    <w:rsid w:val="0077276F"/>
    <w:rsid w:val="00772854"/>
    <w:rsid w:val="00772891"/>
    <w:rsid w:val="007729C7"/>
    <w:rsid w:val="00772B9C"/>
    <w:rsid w:val="00772C25"/>
    <w:rsid w:val="00772E55"/>
    <w:rsid w:val="0077302C"/>
    <w:rsid w:val="00773077"/>
    <w:rsid w:val="0077307B"/>
    <w:rsid w:val="00773195"/>
    <w:rsid w:val="0077345E"/>
    <w:rsid w:val="0077353B"/>
    <w:rsid w:val="0077371F"/>
    <w:rsid w:val="00773842"/>
    <w:rsid w:val="00773C4F"/>
    <w:rsid w:val="00773DFA"/>
    <w:rsid w:val="00774098"/>
    <w:rsid w:val="0077420F"/>
    <w:rsid w:val="007742C9"/>
    <w:rsid w:val="00774433"/>
    <w:rsid w:val="007744DC"/>
    <w:rsid w:val="00774689"/>
    <w:rsid w:val="007748B9"/>
    <w:rsid w:val="007749F3"/>
    <w:rsid w:val="00774AEA"/>
    <w:rsid w:val="00774F0B"/>
    <w:rsid w:val="0077505F"/>
    <w:rsid w:val="00775235"/>
    <w:rsid w:val="0077550D"/>
    <w:rsid w:val="007757AC"/>
    <w:rsid w:val="007759E2"/>
    <w:rsid w:val="00775B1D"/>
    <w:rsid w:val="00775B35"/>
    <w:rsid w:val="00775E87"/>
    <w:rsid w:val="00776018"/>
    <w:rsid w:val="00776099"/>
    <w:rsid w:val="0077630B"/>
    <w:rsid w:val="00776400"/>
    <w:rsid w:val="0077656F"/>
    <w:rsid w:val="00776572"/>
    <w:rsid w:val="0077666A"/>
    <w:rsid w:val="00776681"/>
    <w:rsid w:val="00776692"/>
    <w:rsid w:val="0077677F"/>
    <w:rsid w:val="0077694B"/>
    <w:rsid w:val="007769DC"/>
    <w:rsid w:val="00776A10"/>
    <w:rsid w:val="007771FE"/>
    <w:rsid w:val="0077732F"/>
    <w:rsid w:val="007776BB"/>
    <w:rsid w:val="00777702"/>
    <w:rsid w:val="00777857"/>
    <w:rsid w:val="00777D0E"/>
    <w:rsid w:val="00777F9A"/>
    <w:rsid w:val="00780065"/>
    <w:rsid w:val="00780070"/>
    <w:rsid w:val="007804C2"/>
    <w:rsid w:val="007807A8"/>
    <w:rsid w:val="00780A86"/>
    <w:rsid w:val="00780BD3"/>
    <w:rsid w:val="00780BFB"/>
    <w:rsid w:val="007810DE"/>
    <w:rsid w:val="00781245"/>
    <w:rsid w:val="007812B4"/>
    <w:rsid w:val="00781338"/>
    <w:rsid w:val="007813ED"/>
    <w:rsid w:val="00781406"/>
    <w:rsid w:val="00781C17"/>
    <w:rsid w:val="00781C82"/>
    <w:rsid w:val="00781CAF"/>
    <w:rsid w:val="00781D4F"/>
    <w:rsid w:val="00782868"/>
    <w:rsid w:val="00782C24"/>
    <w:rsid w:val="00782C7F"/>
    <w:rsid w:val="00782EC7"/>
    <w:rsid w:val="00782FAD"/>
    <w:rsid w:val="0078300C"/>
    <w:rsid w:val="00783563"/>
    <w:rsid w:val="00783A90"/>
    <w:rsid w:val="00783BA0"/>
    <w:rsid w:val="00783D2E"/>
    <w:rsid w:val="00783F8D"/>
    <w:rsid w:val="0078409D"/>
    <w:rsid w:val="0078468B"/>
    <w:rsid w:val="00784AC4"/>
    <w:rsid w:val="00784D16"/>
    <w:rsid w:val="00785138"/>
    <w:rsid w:val="007853B5"/>
    <w:rsid w:val="0078564A"/>
    <w:rsid w:val="00785689"/>
    <w:rsid w:val="0078574D"/>
    <w:rsid w:val="00785D4B"/>
    <w:rsid w:val="007860F6"/>
    <w:rsid w:val="00786647"/>
    <w:rsid w:val="00786672"/>
    <w:rsid w:val="00786726"/>
    <w:rsid w:val="00786849"/>
    <w:rsid w:val="007868F3"/>
    <w:rsid w:val="007868FE"/>
    <w:rsid w:val="00786917"/>
    <w:rsid w:val="00786D84"/>
    <w:rsid w:val="00787589"/>
    <w:rsid w:val="00787713"/>
    <w:rsid w:val="00787755"/>
    <w:rsid w:val="007878E8"/>
    <w:rsid w:val="00787A74"/>
    <w:rsid w:val="00787A81"/>
    <w:rsid w:val="00787A8B"/>
    <w:rsid w:val="00787ECB"/>
    <w:rsid w:val="00787F18"/>
    <w:rsid w:val="00787F70"/>
    <w:rsid w:val="00790569"/>
    <w:rsid w:val="007906DB"/>
    <w:rsid w:val="007908D7"/>
    <w:rsid w:val="00790A2C"/>
    <w:rsid w:val="00790E7E"/>
    <w:rsid w:val="00790E9C"/>
    <w:rsid w:val="00790F6D"/>
    <w:rsid w:val="007913D0"/>
    <w:rsid w:val="0079160B"/>
    <w:rsid w:val="007918E6"/>
    <w:rsid w:val="00791B22"/>
    <w:rsid w:val="00791BA4"/>
    <w:rsid w:val="00791C57"/>
    <w:rsid w:val="00791E47"/>
    <w:rsid w:val="00791F99"/>
    <w:rsid w:val="00792017"/>
    <w:rsid w:val="0079212E"/>
    <w:rsid w:val="0079236E"/>
    <w:rsid w:val="00792879"/>
    <w:rsid w:val="00792890"/>
    <w:rsid w:val="00792CF4"/>
    <w:rsid w:val="007930AA"/>
    <w:rsid w:val="00793105"/>
    <w:rsid w:val="00793196"/>
    <w:rsid w:val="007932C4"/>
    <w:rsid w:val="007932C5"/>
    <w:rsid w:val="0079353F"/>
    <w:rsid w:val="00793604"/>
    <w:rsid w:val="007937D0"/>
    <w:rsid w:val="00793AD9"/>
    <w:rsid w:val="007943DC"/>
    <w:rsid w:val="007944A0"/>
    <w:rsid w:val="0079454A"/>
    <w:rsid w:val="00794583"/>
    <w:rsid w:val="007947A5"/>
    <w:rsid w:val="00794A38"/>
    <w:rsid w:val="00794C07"/>
    <w:rsid w:val="00794EA3"/>
    <w:rsid w:val="007950C4"/>
    <w:rsid w:val="007951FC"/>
    <w:rsid w:val="0079552B"/>
    <w:rsid w:val="007955E7"/>
    <w:rsid w:val="00795B5B"/>
    <w:rsid w:val="00795C16"/>
    <w:rsid w:val="00795D02"/>
    <w:rsid w:val="00796503"/>
    <w:rsid w:val="00796589"/>
    <w:rsid w:val="007969E0"/>
    <w:rsid w:val="00796C24"/>
    <w:rsid w:val="00796CBB"/>
    <w:rsid w:val="00796D69"/>
    <w:rsid w:val="00796F9C"/>
    <w:rsid w:val="00797025"/>
    <w:rsid w:val="00797206"/>
    <w:rsid w:val="00797307"/>
    <w:rsid w:val="007974EF"/>
    <w:rsid w:val="0079754A"/>
    <w:rsid w:val="007975EF"/>
    <w:rsid w:val="0079784B"/>
    <w:rsid w:val="007978FE"/>
    <w:rsid w:val="00797A99"/>
    <w:rsid w:val="00797B0C"/>
    <w:rsid w:val="00797B4D"/>
    <w:rsid w:val="007A0020"/>
    <w:rsid w:val="007A0080"/>
    <w:rsid w:val="007A026A"/>
    <w:rsid w:val="007A030B"/>
    <w:rsid w:val="007A0583"/>
    <w:rsid w:val="007A0993"/>
    <w:rsid w:val="007A0C98"/>
    <w:rsid w:val="007A0F98"/>
    <w:rsid w:val="007A10D1"/>
    <w:rsid w:val="007A12F3"/>
    <w:rsid w:val="007A13F7"/>
    <w:rsid w:val="007A147A"/>
    <w:rsid w:val="007A15CA"/>
    <w:rsid w:val="007A1820"/>
    <w:rsid w:val="007A1B42"/>
    <w:rsid w:val="007A271D"/>
    <w:rsid w:val="007A289E"/>
    <w:rsid w:val="007A2BA6"/>
    <w:rsid w:val="007A2D7E"/>
    <w:rsid w:val="007A302A"/>
    <w:rsid w:val="007A306B"/>
    <w:rsid w:val="007A32E2"/>
    <w:rsid w:val="007A3473"/>
    <w:rsid w:val="007A3528"/>
    <w:rsid w:val="007A359D"/>
    <w:rsid w:val="007A36CD"/>
    <w:rsid w:val="007A36D4"/>
    <w:rsid w:val="007A3C1F"/>
    <w:rsid w:val="007A3DF1"/>
    <w:rsid w:val="007A40C3"/>
    <w:rsid w:val="007A42B3"/>
    <w:rsid w:val="007A430F"/>
    <w:rsid w:val="007A473F"/>
    <w:rsid w:val="007A47F1"/>
    <w:rsid w:val="007A4C56"/>
    <w:rsid w:val="007A4C83"/>
    <w:rsid w:val="007A4EE5"/>
    <w:rsid w:val="007A4F47"/>
    <w:rsid w:val="007A5208"/>
    <w:rsid w:val="007A52D8"/>
    <w:rsid w:val="007A570F"/>
    <w:rsid w:val="007A5904"/>
    <w:rsid w:val="007A5D84"/>
    <w:rsid w:val="007A6112"/>
    <w:rsid w:val="007A65B4"/>
    <w:rsid w:val="007A68C5"/>
    <w:rsid w:val="007A68E4"/>
    <w:rsid w:val="007A69BE"/>
    <w:rsid w:val="007A6BB2"/>
    <w:rsid w:val="007A6F87"/>
    <w:rsid w:val="007A708C"/>
    <w:rsid w:val="007A70C7"/>
    <w:rsid w:val="007A718F"/>
    <w:rsid w:val="007A72C4"/>
    <w:rsid w:val="007A7346"/>
    <w:rsid w:val="007A751C"/>
    <w:rsid w:val="007A7784"/>
    <w:rsid w:val="007A7878"/>
    <w:rsid w:val="007A7A91"/>
    <w:rsid w:val="007A7B82"/>
    <w:rsid w:val="007A7EF1"/>
    <w:rsid w:val="007A7F91"/>
    <w:rsid w:val="007B0036"/>
    <w:rsid w:val="007B0B63"/>
    <w:rsid w:val="007B0C1B"/>
    <w:rsid w:val="007B0C79"/>
    <w:rsid w:val="007B0EE5"/>
    <w:rsid w:val="007B12C5"/>
    <w:rsid w:val="007B1516"/>
    <w:rsid w:val="007B179E"/>
    <w:rsid w:val="007B17A6"/>
    <w:rsid w:val="007B19D0"/>
    <w:rsid w:val="007B1A5A"/>
    <w:rsid w:val="007B1B8D"/>
    <w:rsid w:val="007B1D69"/>
    <w:rsid w:val="007B1F5A"/>
    <w:rsid w:val="007B1FBF"/>
    <w:rsid w:val="007B24E8"/>
    <w:rsid w:val="007B285D"/>
    <w:rsid w:val="007B28B0"/>
    <w:rsid w:val="007B2A2E"/>
    <w:rsid w:val="007B2B84"/>
    <w:rsid w:val="007B2C67"/>
    <w:rsid w:val="007B2F08"/>
    <w:rsid w:val="007B2F76"/>
    <w:rsid w:val="007B2FA4"/>
    <w:rsid w:val="007B2FA9"/>
    <w:rsid w:val="007B30DC"/>
    <w:rsid w:val="007B3208"/>
    <w:rsid w:val="007B322F"/>
    <w:rsid w:val="007B341E"/>
    <w:rsid w:val="007B3556"/>
    <w:rsid w:val="007B370B"/>
    <w:rsid w:val="007B37CA"/>
    <w:rsid w:val="007B384D"/>
    <w:rsid w:val="007B3891"/>
    <w:rsid w:val="007B3A78"/>
    <w:rsid w:val="007B3B7A"/>
    <w:rsid w:val="007B3C5C"/>
    <w:rsid w:val="007B3D6C"/>
    <w:rsid w:val="007B3DC5"/>
    <w:rsid w:val="007B3E98"/>
    <w:rsid w:val="007B41E6"/>
    <w:rsid w:val="007B435E"/>
    <w:rsid w:val="007B4493"/>
    <w:rsid w:val="007B461B"/>
    <w:rsid w:val="007B4AAA"/>
    <w:rsid w:val="007B4AE4"/>
    <w:rsid w:val="007B4FEE"/>
    <w:rsid w:val="007B51E1"/>
    <w:rsid w:val="007B5205"/>
    <w:rsid w:val="007B526D"/>
    <w:rsid w:val="007B5631"/>
    <w:rsid w:val="007B5722"/>
    <w:rsid w:val="007B579E"/>
    <w:rsid w:val="007B599C"/>
    <w:rsid w:val="007B5BFC"/>
    <w:rsid w:val="007B5E77"/>
    <w:rsid w:val="007B5EA4"/>
    <w:rsid w:val="007B6128"/>
    <w:rsid w:val="007B6277"/>
    <w:rsid w:val="007B64A0"/>
    <w:rsid w:val="007B6607"/>
    <w:rsid w:val="007B6749"/>
    <w:rsid w:val="007B6D20"/>
    <w:rsid w:val="007B6EB7"/>
    <w:rsid w:val="007B711D"/>
    <w:rsid w:val="007B732B"/>
    <w:rsid w:val="007B77E1"/>
    <w:rsid w:val="007B7A24"/>
    <w:rsid w:val="007B7BDC"/>
    <w:rsid w:val="007B7D40"/>
    <w:rsid w:val="007C000B"/>
    <w:rsid w:val="007C0207"/>
    <w:rsid w:val="007C028C"/>
    <w:rsid w:val="007C07F1"/>
    <w:rsid w:val="007C0D75"/>
    <w:rsid w:val="007C1144"/>
    <w:rsid w:val="007C132C"/>
    <w:rsid w:val="007C138D"/>
    <w:rsid w:val="007C1433"/>
    <w:rsid w:val="007C1A8E"/>
    <w:rsid w:val="007C1CF7"/>
    <w:rsid w:val="007C1D1D"/>
    <w:rsid w:val="007C1F13"/>
    <w:rsid w:val="007C2B2E"/>
    <w:rsid w:val="007C3176"/>
    <w:rsid w:val="007C321B"/>
    <w:rsid w:val="007C327D"/>
    <w:rsid w:val="007C37AF"/>
    <w:rsid w:val="007C39F0"/>
    <w:rsid w:val="007C3C62"/>
    <w:rsid w:val="007C4065"/>
    <w:rsid w:val="007C4491"/>
    <w:rsid w:val="007C44EE"/>
    <w:rsid w:val="007C48B2"/>
    <w:rsid w:val="007C48DF"/>
    <w:rsid w:val="007C4D1C"/>
    <w:rsid w:val="007C5019"/>
    <w:rsid w:val="007C50CE"/>
    <w:rsid w:val="007C52BD"/>
    <w:rsid w:val="007C583B"/>
    <w:rsid w:val="007C598F"/>
    <w:rsid w:val="007C5B70"/>
    <w:rsid w:val="007C5D56"/>
    <w:rsid w:val="007C5DA2"/>
    <w:rsid w:val="007C64C5"/>
    <w:rsid w:val="007C6678"/>
    <w:rsid w:val="007C6A8C"/>
    <w:rsid w:val="007C6AC4"/>
    <w:rsid w:val="007C6E3E"/>
    <w:rsid w:val="007C6E51"/>
    <w:rsid w:val="007C7600"/>
    <w:rsid w:val="007C7855"/>
    <w:rsid w:val="007C7A8C"/>
    <w:rsid w:val="007C7EC3"/>
    <w:rsid w:val="007C7FDA"/>
    <w:rsid w:val="007D00AE"/>
    <w:rsid w:val="007D011F"/>
    <w:rsid w:val="007D0173"/>
    <w:rsid w:val="007D0253"/>
    <w:rsid w:val="007D0295"/>
    <w:rsid w:val="007D036C"/>
    <w:rsid w:val="007D0498"/>
    <w:rsid w:val="007D0517"/>
    <w:rsid w:val="007D0713"/>
    <w:rsid w:val="007D0D1F"/>
    <w:rsid w:val="007D0D5C"/>
    <w:rsid w:val="007D0E71"/>
    <w:rsid w:val="007D12E0"/>
    <w:rsid w:val="007D13B5"/>
    <w:rsid w:val="007D14CD"/>
    <w:rsid w:val="007D173A"/>
    <w:rsid w:val="007D1812"/>
    <w:rsid w:val="007D1B0B"/>
    <w:rsid w:val="007D1B62"/>
    <w:rsid w:val="007D1BD6"/>
    <w:rsid w:val="007D1CD9"/>
    <w:rsid w:val="007D2083"/>
    <w:rsid w:val="007D2110"/>
    <w:rsid w:val="007D21DF"/>
    <w:rsid w:val="007D2697"/>
    <w:rsid w:val="007D2D8C"/>
    <w:rsid w:val="007D2D8E"/>
    <w:rsid w:val="007D2F29"/>
    <w:rsid w:val="007D31F6"/>
    <w:rsid w:val="007D322D"/>
    <w:rsid w:val="007D3629"/>
    <w:rsid w:val="007D378F"/>
    <w:rsid w:val="007D38E3"/>
    <w:rsid w:val="007D3D55"/>
    <w:rsid w:val="007D3D83"/>
    <w:rsid w:val="007D4033"/>
    <w:rsid w:val="007D40CE"/>
    <w:rsid w:val="007D429E"/>
    <w:rsid w:val="007D42B6"/>
    <w:rsid w:val="007D4663"/>
    <w:rsid w:val="007D46E5"/>
    <w:rsid w:val="007D478E"/>
    <w:rsid w:val="007D47F9"/>
    <w:rsid w:val="007D4D2A"/>
    <w:rsid w:val="007D4E20"/>
    <w:rsid w:val="007D500D"/>
    <w:rsid w:val="007D5301"/>
    <w:rsid w:val="007D547C"/>
    <w:rsid w:val="007D55FE"/>
    <w:rsid w:val="007D5704"/>
    <w:rsid w:val="007D58CB"/>
    <w:rsid w:val="007D59A8"/>
    <w:rsid w:val="007D5ABC"/>
    <w:rsid w:val="007D5AF0"/>
    <w:rsid w:val="007D5FC8"/>
    <w:rsid w:val="007D6258"/>
    <w:rsid w:val="007D6346"/>
    <w:rsid w:val="007D64C6"/>
    <w:rsid w:val="007D64CF"/>
    <w:rsid w:val="007D6AAC"/>
    <w:rsid w:val="007D6AE9"/>
    <w:rsid w:val="007D6B93"/>
    <w:rsid w:val="007D6E03"/>
    <w:rsid w:val="007D71F3"/>
    <w:rsid w:val="007D753B"/>
    <w:rsid w:val="007D75F5"/>
    <w:rsid w:val="007D7728"/>
    <w:rsid w:val="007D7BE4"/>
    <w:rsid w:val="007D7BFB"/>
    <w:rsid w:val="007D7D4E"/>
    <w:rsid w:val="007D7DBA"/>
    <w:rsid w:val="007D7F70"/>
    <w:rsid w:val="007D7FDA"/>
    <w:rsid w:val="007E002C"/>
    <w:rsid w:val="007E01DE"/>
    <w:rsid w:val="007E0231"/>
    <w:rsid w:val="007E041A"/>
    <w:rsid w:val="007E0692"/>
    <w:rsid w:val="007E08B0"/>
    <w:rsid w:val="007E0A47"/>
    <w:rsid w:val="007E0B22"/>
    <w:rsid w:val="007E0E4A"/>
    <w:rsid w:val="007E0FC1"/>
    <w:rsid w:val="007E134E"/>
    <w:rsid w:val="007E1441"/>
    <w:rsid w:val="007E1748"/>
    <w:rsid w:val="007E1767"/>
    <w:rsid w:val="007E1800"/>
    <w:rsid w:val="007E1D92"/>
    <w:rsid w:val="007E1DAD"/>
    <w:rsid w:val="007E1EA9"/>
    <w:rsid w:val="007E20A2"/>
    <w:rsid w:val="007E2250"/>
    <w:rsid w:val="007E240E"/>
    <w:rsid w:val="007E24BA"/>
    <w:rsid w:val="007E2597"/>
    <w:rsid w:val="007E2748"/>
    <w:rsid w:val="007E2992"/>
    <w:rsid w:val="007E2B6F"/>
    <w:rsid w:val="007E3257"/>
    <w:rsid w:val="007E33CC"/>
    <w:rsid w:val="007E356E"/>
    <w:rsid w:val="007E35BB"/>
    <w:rsid w:val="007E363D"/>
    <w:rsid w:val="007E3972"/>
    <w:rsid w:val="007E3B13"/>
    <w:rsid w:val="007E3B9E"/>
    <w:rsid w:val="007E3C0C"/>
    <w:rsid w:val="007E3C50"/>
    <w:rsid w:val="007E4000"/>
    <w:rsid w:val="007E4241"/>
    <w:rsid w:val="007E46EC"/>
    <w:rsid w:val="007E475F"/>
    <w:rsid w:val="007E4A0B"/>
    <w:rsid w:val="007E4B97"/>
    <w:rsid w:val="007E4C86"/>
    <w:rsid w:val="007E4EF9"/>
    <w:rsid w:val="007E4FDC"/>
    <w:rsid w:val="007E58DB"/>
    <w:rsid w:val="007E5B7E"/>
    <w:rsid w:val="007E5C5D"/>
    <w:rsid w:val="007E5DB1"/>
    <w:rsid w:val="007E5E2E"/>
    <w:rsid w:val="007E5F29"/>
    <w:rsid w:val="007E5F41"/>
    <w:rsid w:val="007E5F7C"/>
    <w:rsid w:val="007E5FD0"/>
    <w:rsid w:val="007E61F5"/>
    <w:rsid w:val="007E6477"/>
    <w:rsid w:val="007E683D"/>
    <w:rsid w:val="007E685E"/>
    <w:rsid w:val="007E69C1"/>
    <w:rsid w:val="007E6B8C"/>
    <w:rsid w:val="007E6B8E"/>
    <w:rsid w:val="007E6F60"/>
    <w:rsid w:val="007E75B3"/>
    <w:rsid w:val="007E77A7"/>
    <w:rsid w:val="007E7ECD"/>
    <w:rsid w:val="007E7FA9"/>
    <w:rsid w:val="007F0111"/>
    <w:rsid w:val="007F02EF"/>
    <w:rsid w:val="007F0316"/>
    <w:rsid w:val="007F0330"/>
    <w:rsid w:val="007F03BC"/>
    <w:rsid w:val="007F0406"/>
    <w:rsid w:val="007F0413"/>
    <w:rsid w:val="007F0507"/>
    <w:rsid w:val="007F05D6"/>
    <w:rsid w:val="007F060A"/>
    <w:rsid w:val="007F096B"/>
    <w:rsid w:val="007F0BAA"/>
    <w:rsid w:val="007F0D37"/>
    <w:rsid w:val="007F0ECE"/>
    <w:rsid w:val="007F0F03"/>
    <w:rsid w:val="007F10E8"/>
    <w:rsid w:val="007F142B"/>
    <w:rsid w:val="007F16EB"/>
    <w:rsid w:val="007F1920"/>
    <w:rsid w:val="007F1AAE"/>
    <w:rsid w:val="007F1ED5"/>
    <w:rsid w:val="007F202D"/>
    <w:rsid w:val="007F2708"/>
    <w:rsid w:val="007F29C2"/>
    <w:rsid w:val="007F2ACB"/>
    <w:rsid w:val="007F2EBB"/>
    <w:rsid w:val="007F2FAB"/>
    <w:rsid w:val="007F30D2"/>
    <w:rsid w:val="007F33A2"/>
    <w:rsid w:val="007F3568"/>
    <w:rsid w:val="007F364F"/>
    <w:rsid w:val="007F3703"/>
    <w:rsid w:val="007F3918"/>
    <w:rsid w:val="007F3A21"/>
    <w:rsid w:val="007F3B9B"/>
    <w:rsid w:val="007F3FE6"/>
    <w:rsid w:val="007F408D"/>
    <w:rsid w:val="007F420D"/>
    <w:rsid w:val="007F487F"/>
    <w:rsid w:val="007F4A92"/>
    <w:rsid w:val="007F4B19"/>
    <w:rsid w:val="007F4D63"/>
    <w:rsid w:val="007F50F7"/>
    <w:rsid w:val="007F51AE"/>
    <w:rsid w:val="007F541A"/>
    <w:rsid w:val="007F5545"/>
    <w:rsid w:val="007F56E3"/>
    <w:rsid w:val="007F5B11"/>
    <w:rsid w:val="007F5B4B"/>
    <w:rsid w:val="007F5B87"/>
    <w:rsid w:val="007F621A"/>
    <w:rsid w:val="007F64AD"/>
    <w:rsid w:val="007F651F"/>
    <w:rsid w:val="007F6534"/>
    <w:rsid w:val="007F6973"/>
    <w:rsid w:val="007F6C71"/>
    <w:rsid w:val="007F6D16"/>
    <w:rsid w:val="007F6D18"/>
    <w:rsid w:val="007F6F9F"/>
    <w:rsid w:val="007F6FD5"/>
    <w:rsid w:val="007F7028"/>
    <w:rsid w:val="007F7316"/>
    <w:rsid w:val="007F7699"/>
    <w:rsid w:val="007F7918"/>
    <w:rsid w:val="007F7BFD"/>
    <w:rsid w:val="007F7C5B"/>
    <w:rsid w:val="007F7D09"/>
    <w:rsid w:val="007F7FCB"/>
    <w:rsid w:val="0080001E"/>
    <w:rsid w:val="008002B3"/>
    <w:rsid w:val="008002F8"/>
    <w:rsid w:val="00800301"/>
    <w:rsid w:val="008004B9"/>
    <w:rsid w:val="008007B0"/>
    <w:rsid w:val="00800A44"/>
    <w:rsid w:val="00800B57"/>
    <w:rsid w:val="00800C27"/>
    <w:rsid w:val="00800E1F"/>
    <w:rsid w:val="00800E84"/>
    <w:rsid w:val="00800FC4"/>
    <w:rsid w:val="00801034"/>
    <w:rsid w:val="008015F8"/>
    <w:rsid w:val="00802529"/>
    <w:rsid w:val="00802590"/>
    <w:rsid w:val="008025D0"/>
    <w:rsid w:val="0080283A"/>
    <w:rsid w:val="008029B7"/>
    <w:rsid w:val="00802A59"/>
    <w:rsid w:val="008035F8"/>
    <w:rsid w:val="0080373F"/>
    <w:rsid w:val="00803A9E"/>
    <w:rsid w:val="00803B22"/>
    <w:rsid w:val="00803DAA"/>
    <w:rsid w:val="00803E0A"/>
    <w:rsid w:val="00803F9E"/>
    <w:rsid w:val="008040F2"/>
    <w:rsid w:val="00804312"/>
    <w:rsid w:val="008047CF"/>
    <w:rsid w:val="008049CF"/>
    <w:rsid w:val="008049FA"/>
    <w:rsid w:val="00804A92"/>
    <w:rsid w:val="00804DF7"/>
    <w:rsid w:val="008052D8"/>
    <w:rsid w:val="008054B0"/>
    <w:rsid w:val="008057B6"/>
    <w:rsid w:val="0080588D"/>
    <w:rsid w:val="00805919"/>
    <w:rsid w:val="00805E03"/>
    <w:rsid w:val="00806223"/>
    <w:rsid w:val="00806373"/>
    <w:rsid w:val="00806433"/>
    <w:rsid w:val="0080673A"/>
    <w:rsid w:val="00806892"/>
    <w:rsid w:val="00806972"/>
    <w:rsid w:val="00806CDE"/>
    <w:rsid w:val="00806EF0"/>
    <w:rsid w:val="00807343"/>
    <w:rsid w:val="008074C7"/>
    <w:rsid w:val="00807996"/>
    <w:rsid w:val="00807A89"/>
    <w:rsid w:val="00807B1D"/>
    <w:rsid w:val="00807C6B"/>
    <w:rsid w:val="00807E67"/>
    <w:rsid w:val="0081030B"/>
    <w:rsid w:val="00810405"/>
    <w:rsid w:val="008106C8"/>
    <w:rsid w:val="0081076F"/>
    <w:rsid w:val="00810854"/>
    <w:rsid w:val="00810920"/>
    <w:rsid w:val="0081098C"/>
    <w:rsid w:val="00810F86"/>
    <w:rsid w:val="0081116C"/>
    <w:rsid w:val="008117AF"/>
    <w:rsid w:val="00811884"/>
    <w:rsid w:val="00811894"/>
    <w:rsid w:val="00811B4D"/>
    <w:rsid w:val="00811DC6"/>
    <w:rsid w:val="00811E3F"/>
    <w:rsid w:val="00811F26"/>
    <w:rsid w:val="0081230C"/>
    <w:rsid w:val="008123CA"/>
    <w:rsid w:val="008128B3"/>
    <w:rsid w:val="00812C39"/>
    <w:rsid w:val="00812D1A"/>
    <w:rsid w:val="00812EF1"/>
    <w:rsid w:val="008135D7"/>
    <w:rsid w:val="008136C9"/>
    <w:rsid w:val="00813755"/>
    <w:rsid w:val="0081377D"/>
    <w:rsid w:val="008137EE"/>
    <w:rsid w:val="008139BC"/>
    <w:rsid w:val="008139F4"/>
    <w:rsid w:val="00813A37"/>
    <w:rsid w:val="0081431E"/>
    <w:rsid w:val="00814433"/>
    <w:rsid w:val="008144E9"/>
    <w:rsid w:val="00814540"/>
    <w:rsid w:val="0081494C"/>
    <w:rsid w:val="00815463"/>
    <w:rsid w:val="008156DD"/>
    <w:rsid w:val="0081590D"/>
    <w:rsid w:val="0081598F"/>
    <w:rsid w:val="00815BA2"/>
    <w:rsid w:val="00815C6F"/>
    <w:rsid w:val="00815D35"/>
    <w:rsid w:val="00815F3F"/>
    <w:rsid w:val="00815FCD"/>
    <w:rsid w:val="008160F9"/>
    <w:rsid w:val="00816129"/>
    <w:rsid w:val="008162A2"/>
    <w:rsid w:val="008162AC"/>
    <w:rsid w:val="008164F1"/>
    <w:rsid w:val="008165D0"/>
    <w:rsid w:val="0081666E"/>
    <w:rsid w:val="008167C3"/>
    <w:rsid w:val="008167E9"/>
    <w:rsid w:val="0081681B"/>
    <w:rsid w:val="00816832"/>
    <w:rsid w:val="00816A2E"/>
    <w:rsid w:val="00816B28"/>
    <w:rsid w:val="00816D4C"/>
    <w:rsid w:val="00816FB8"/>
    <w:rsid w:val="00817128"/>
    <w:rsid w:val="0081723F"/>
    <w:rsid w:val="00817476"/>
    <w:rsid w:val="00817508"/>
    <w:rsid w:val="00817608"/>
    <w:rsid w:val="00817879"/>
    <w:rsid w:val="00817B05"/>
    <w:rsid w:val="00817CD5"/>
    <w:rsid w:val="00817EDC"/>
    <w:rsid w:val="00817F08"/>
    <w:rsid w:val="008202AA"/>
    <w:rsid w:val="008202CC"/>
    <w:rsid w:val="008203E5"/>
    <w:rsid w:val="00820698"/>
    <w:rsid w:val="00820CDE"/>
    <w:rsid w:val="00820EC0"/>
    <w:rsid w:val="00820F54"/>
    <w:rsid w:val="00821010"/>
    <w:rsid w:val="00821069"/>
    <w:rsid w:val="0082116E"/>
    <w:rsid w:val="0082120E"/>
    <w:rsid w:val="008212BE"/>
    <w:rsid w:val="0082132A"/>
    <w:rsid w:val="008213A6"/>
    <w:rsid w:val="008214F9"/>
    <w:rsid w:val="008217D1"/>
    <w:rsid w:val="008219D7"/>
    <w:rsid w:val="00821B03"/>
    <w:rsid w:val="00821B3A"/>
    <w:rsid w:val="00821E60"/>
    <w:rsid w:val="0082214B"/>
    <w:rsid w:val="008222FB"/>
    <w:rsid w:val="008223DD"/>
    <w:rsid w:val="008223FA"/>
    <w:rsid w:val="008224F2"/>
    <w:rsid w:val="008224F3"/>
    <w:rsid w:val="00822571"/>
    <w:rsid w:val="00822644"/>
    <w:rsid w:val="008227AB"/>
    <w:rsid w:val="008229EF"/>
    <w:rsid w:val="00822CD6"/>
    <w:rsid w:val="00822EB9"/>
    <w:rsid w:val="00822F41"/>
    <w:rsid w:val="00823169"/>
    <w:rsid w:val="0082355E"/>
    <w:rsid w:val="0082386D"/>
    <w:rsid w:val="008239C9"/>
    <w:rsid w:val="00823A4A"/>
    <w:rsid w:val="00823CA6"/>
    <w:rsid w:val="00823EE0"/>
    <w:rsid w:val="00824249"/>
    <w:rsid w:val="00824580"/>
    <w:rsid w:val="0082460E"/>
    <w:rsid w:val="00824636"/>
    <w:rsid w:val="008247B8"/>
    <w:rsid w:val="00824A85"/>
    <w:rsid w:val="00824AB4"/>
    <w:rsid w:val="00824C07"/>
    <w:rsid w:val="00824E0E"/>
    <w:rsid w:val="00824FA6"/>
    <w:rsid w:val="00825038"/>
    <w:rsid w:val="008251C9"/>
    <w:rsid w:val="008251FF"/>
    <w:rsid w:val="00825491"/>
    <w:rsid w:val="0082556D"/>
    <w:rsid w:val="00825654"/>
    <w:rsid w:val="00825BB7"/>
    <w:rsid w:val="00825CB7"/>
    <w:rsid w:val="0082608E"/>
    <w:rsid w:val="00826149"/>
    <w:rsid w:val="00826204"/>
    <w:rsid w:val="008262C7"/>
    <w:rsid w:val="00826362"/>
    <w:rsid w:val="00826666"/>
    <w:rsid w:val="008267DC"/>
    <w:rsid w:val="00826B01"/>
    <w:rsid w:val="00826C65"/>
    <w:rsid w:val="00826CAC"/>
    <w:rsid w:val="00826F77"/>
    <w:rsid w:val="00827076"/>
    <w:rsid w:val="00827251"/>
    <w:rsid w:val="008273A8"/>
    <w:rsid w:val="008274AD"/>
    <w:rsid w:val="0082771E"/>
    <w:rsid w:val="00827817"/>
    <w:rsid w:val="00827CDB"/>
    <w:rsid w:val="00827FE2"/>
    <w:rsid w:val="00830326"/>
    <w:rsid w:val="00830737"/>
    <w:rsid w:val="00830844"/>
    <w:rsid w:val="00830963"/>
    <w:rsid w:val="0083105C"/>
    <w:rsid w:val="00831095"/>
    <w:rsid w:val="0083135A"/>
    <w:rsid w:val="0083141A"/>
    <w:rsid w:val="00831644"/>
    <w:rsid w:val="00831B09"/>
    <w:rsid w:val="00831F4C"/>
    <w:rsid w:val="00831F68"/>
    <w:rsid w:val="008320B6"/>
    <w:rsid w:val="008320E2"/>
    <w:rsid w:val="00832719"/>
    <w:rsid w:val="0083272B"/>
    <w:rsid w:val="0083274E"/>
    <w:rsid w:val="00832974"/>
    <w:rsid w:val="00832A4A"/>
    <w:rsid w:val="00832B57"/>
    <w:rsid w:val="00832C95"/>
    <w:rsid w:val="0083308D"/>
    <w:rsid w:val="00833375"/>
    <w:rsid w:val="0083364F"/>
    <w:rsid w:val="00833C9B"/>
    <w:rsid w:val="00833E1C"/>
    <w:rsid w:val="00834409"/>
    <w:rsid w:val="0083440C"/>
    <w:rsid w:val="00834565"/>
    <w:rsid w:val="0083468B"/>
    <w:rsid w:val="008346FF"/>
    <w:rsid w:val="008349C5"/>
    <w:rsid w:val="00834BAD"/>
    <w:rsid w:val="008352EF"/>
    <w:rsid w:val="0083568C"/>
    <w:rsid w:val="00835834"/>
    <w:rsid w:val="00835851"/>
    <w:rsid w:val="00835BD0"/>
    <w:rsid w:val="00835C12"/>
    <w:rsid w:val="00835DCF"/>
    <w:rsid w:val="00836522"/>
    <w:rsid w:val="0083658A"/>
    <w:rsid w:val="00836763"/>
    <w:rsid w:val="00836773"/>
    <w:rsid w:val="0083689C"/>
    <w:rsid w:val="00836AA8"/>
    <w:rsid w:val="00836B5C"/>
    <w:rsid w:val="00836EE4"/>
    <w:rsid w:val="00836FB6"/>
    <w:rsid w:val="00837783"/>
    <w:rsid w:val="00837881"/>
    <w:rsid w:val="00837882"/>
    <w:rsid w:val="008379D0"/>
    <w:rsid w:val="00837A6F"/>
    <w:rsid w:val="00837CA4"/>
    <w:rsid w:val="00837D87"/>
    <w:rsid w:val="00837E86"/>
    <w:rsid w:val="008401FE"/>
    <w:rsid w:val="0084022C"/>
    <w:rsid w:val="00840258"/>
    <w:rsid w:val="00840404"/>
    <w:rsid w:val="00840A47"/>
    <w:rsid w:val="00840B61"/>
    <w:rsid w:val="00840CB4"/>
    <w:rsid w:val="00840D11"/>
    <w:rsid w:val="00840D86"/>
    <w:rsid w:val="0084103E"/>
    <w:rsid w:val="0084118C"/>
    <w:rsid w:val="008417DF"/>
    <w:rsid w:val="008418B7"/>
    <w:rsid w:val="00841CA8"/>
    <w:rsid w:val="00841FBF"/>
    <w:rsid w:val="00841FCC"/>
    <w:rsid w:val="008423CC"/>
    <w:rsid w:val="00842870"/>
    <w:rsid w:val="008429C8"/>
    <w:rsid w:val="00842A9C"/>
    <w:rsid w:val="00842C05"/>
    <w:rsid w:val="00842CD3"/>
    <w:rsid w:val="008434FD"/>
    <w:rsid w:val="00843533"/>
    <w:rsid w:val="00843873"/>
    <w:rsid w:val="00843BE3"/>
    <w:rsid w:val="00844383"/>
    <w:rsid w:val="008443B0"/>
    <w:rsid w:val="008443B1"/>
    <w:rsid w:val="00844412"/>
    <w:rsid w:val="0084481F"/>
    <w:rsid w:val="0084493C"/>
    <w:rsid w:val="00844C00"/>
    <w:rsid w:val="00844F5E"/>
    <w:rsid w:val="008453FE"/>
    <w:rsid w:val="008455BA"/>
    <w:rsid w:val="008455BD"/>
    <w:rsid w:val="00845642"/>
    <w:rsid w:val="00845715"/>
    <w:rsid w:val="00845AE9"/>
    <w:rsid w:val="00845C25"/>
    <w:rsid w:val="00845D5A"/>
    <w:rsid w:val="00845DDD"/>
    <w:rsid w:val="00845E7C"/>
    <w:rsid w:val="00846043"/>
    <w:rsid w:val="008460DA"/>
    <w:rsid w:val="008460DE"/>
    <w:rsid w:val="008460F0"/>
    <w:rsid w:val="00846122"/>
    <w:rsid w:val="00846161"/>
    <w:rsid w:val="0084665B"/>
    <w:rsid w:val="0084666A"/>
    <w:rsid w:val="00846683"/>
    <w:rsid w:val="00846779"/>
    <w:rsid w:val="00846CA9"/>
    <w:rsid w:val="00846CAB"/>
    <w:rsid w:val="00846DD2"/>
    <w:rsid w:val="00846E74"/>
    <w:rsid w:val="008471B8"/>
    <w:rsid w:val="008475DD"/>
    <w:rsid w:val="008478F2"/>
    <w:rsid w:val="00847959"/>
    <w:rsid w:val="0084797E"/>
    <w:rsid w:val="008479E1"/>
    <w:rsid w:val="00850184"/>
    <w:rsid w:val="008501A5"/>
    <w:rsid w:val="00850265"/>
    <w:rsid w:val="0085060A"/>
    <w:rsid w:val="008506F4"/>
    <w:rsid w:val="00850941"/>
    <w:rsid w:val="00850A86"/>
    <w:rsid w:val="00850B1E"/>
    <w:rsid w:val="00850C75"/>
    <w:rsid w:val="008512DC"/>
    <w:rsid w:val="0085149F"/>
    <w:rsid w:val="0085198D"/>
    <w:rsid w:val="008519CC"/>
    <w:rsid w:val="00851E4A"/>
    <w:rsid w:val="00851FDF"/>
    <w:rsid w:val="00852044"/>
    <w:rsid w:val="008521D1"/>
    <w:rsid w:val="0085255D"/>
    <w:rsid w:val="0085285F"/>
    <w:rsid w:val="008528C2"/>
    <w:rsid w:val="00852E0C"/>
    <w:rsid w:val="00853041"/>
    <w:rsid w:val="0085398D"/>
    <w:rsid w:val="008539F8"/>
    <w:rsid w:val="00853AFC"/>
    <w:rsid w:val="00853B1A"/>
    <w:rsid w:val="00853B56"/>
    <w:rsid w:val="00853B8D"/>
    <w:rsid w:val="00853C93"/>
    <w:rsid w:val="00854060"/>
    <w:rsid w:val="008543B4"/>
    <w:rsid w:val="0085463F"/>
    <w:rsid w:val="008546CC"/>
    <w:rsid w:val="0085489B"/>
    <w:rsid w:val="00854A02"/>
    <w:rsid w:val="00854AE0"/>
    <w:rsid w:val="00854B5D"/>
    <w:rsid w:val="00854D39"/>
    <w:rsid w:val="00854FDB"/>
    <w:rsid w:val="00855398"/>
    <w:rsid w:val="00855749"/>
    <w:rsid w:val="00855828"/>
    <w:rsid w:val="00855835"/>
    <w:rsid w:val="00855A43"/>
    <w:rsid w:val="00855BDF"/>
    <w:rsid w:val="00855CC9"/>
    <w:rsid w:val="00855FA9"/>
    <w:rsid w:val="00856336"/>
    <w:rsid w:val="00856729"/>
    <w:rsid w:val="008568A3"/>
    <w:rsid w:val="00856AAB"/>
    <w:rsid w:val="00856C64"/>
    <w:rsid w:val="00856CBF"/>
    <w:rsid w:val="00856FDF"/>
    <w:rsid w:val="00857010"/>
    <w:rsid w:val="008572F5"/>
    <w:rsid w:val="00857485"/>
    <w:rsid w:val="00857615"/>
    <w:rsid w:val="00857720"/>
    <w:rsid w:val="008577F1"/>
    <w:rsid w:val="008578FF"/>
    <w:rsid w:val="0085792F"/>
    <w:rsid w:val="00857C92"/>
    <w:rsid w:val="00857EFB"/>
    <w:rsid w:val="00857F27"/>
    <w:rsid w:val="00857FAB"/>
    <w:rsid w:val="008602FF"/>
    <w:rsid w:val="008604D5"/>
    <w:rsid w:val="008605FC"/>
    <w:rsid w:val="0086064A"/>
    <w:rsid w:val="00860A68"/>
    <w:rsid w:val="00860AFD"/>
    <w:rsid w:val="00860BCE"/>
    <w:rsid w:val="00860FD9"/>
    <w:rsid w:val="00861414"/>
    <w:rsid w:val="008614ED"/>
    <w:rsid w:val="008616B7"/>
    <w:rsid w:val="00861BF4"/>
    <w:rsid w:val="0086276C"/>
    <w:rsid w:val="008627CE"/>
    <w:rsid w:val="00862C87"/>
    <w:rsid w:val="00862DA9"/>
    <w:rsid w:val="00862E63"/>
    <w:rsid w:val="00862F0A"/>
    <w:rsid w:val="00862F10"/>
    <w:rsid w:val="00863190"/>
    <w:rsid w:val="008632B0"/>
    <w:rsid w:val="00863409"/>
    <w:rsid w:val="0086383C"/>
    <w:rsid w:val="00863AD4"/>
    <w:rsid w:val="00863CBE"/>
    <w:rsid w:val="00864457"/>
    <w:rsid w:val="00864695"/>
    <w:rsid w:val="0086484B"/>
    <w:rsid w:val="008648C3"/>
    <w:rsid w:val="00864C6C"/>
    <w:rsid w:val="00864D23"/>
    <w:rsid w:val="00864FC3"/>
    <w:rsid w:val="008650FE"/>
    <w:rsid w:val="008653EC"/>
    <w:rsid w:val="00865405"/>
    <w:rsid w:val="008655D2"/>
    <w:rsid w:val="008655ED"/>
    <w:rsid w:val="00865731"/>
    <w:rsid w:val="0086583F"/>
    <w:rsid w:val="0086594A"/>
    <w:rsid w:val="008660B8"/>
    <w:rsid w:val="0086634E"/>
    <w:rsid w:val="008664F6"/>
    <w:rsid w:val="0086652C"/>
    <w:rsid w:val="0086675E"/>
    <w:rsid w:val="00866D06"/>
    <w:rsid w:val="00866FF8"/>
    <w:rsid w:val="0086715C"/>
    <w:rsid w:val="00867228"/>
    <w:rsid w:val="008675CE"/>
    <w:rsid w:val="00867613"/>
    <w:rsid w:val="00867A49"/>
    <w:rsid w:val="00867BEE"/>
    <w:rsid w:val="00870273"/>
    <w:rsid w:val="0087052E"/>
    <w:rsid w:val="00870649"/>
    <w:rsid w:val="008706F7"/>
    <w:rsid w:val="00870A1D"/>
    <w:rsid w:val="00870A58"/>
    <w:rsid w:val="00870B42"/>
    <w:rsid w:val="00870C2F"/>
    <w:rsid w:val="00870C63"/>
    <w:rsid w:val="00870F7A"/>
    <w:rsid w:val="00870FB2"/>
    <w:rsid w:val="00870FDE"/>
    <w:rsid w:val="0087125B"/>
    <w:rsid w:val="008713D2"/>
    <w:rsid w:val="0087144A"/>
    <w:rsid w:val="008714FA"/>
    <w:rsid w:val="0087160C"/>
    <w:rsid w:val="008717B8"/>
    <w:rsid w:val="00871827"/>
    <w:rsid w:val="00871EF2"/>
    <w:rsid w:val="00871F43"/>
    <w:rsid w:val="0087239B"/>
    <w:rsid w:val="008725EF"/>
    <w:rsid w:val="0087269F"/>
    <w:rsid w:val="00872A58"/>
    <w:rsid w:val="00872A66"/>
    <w:rsid w:val="00872B6D"/>
    <w:rsid w:val="00872EE4"/>
    <w:rsid w:val="00873283"/>
    <w:rsid w:val="00873498"/>
    <w:rsid w:val="008734C6"/>
    <w:rsid w:val="008736AA"/>
    <w:rsid w:val="00873860"/>
    <w:rsid w:val="00873A42"/>
    <w:rsid w:val="00873A89"/>
    <w:rsid w:val="00873B9E"/>
    <w:rsid w:val="00873BA4"/>
    <w:rsid w:val="00873D01"/>
    <w:rsid w:val="00874043"/>
    <w:rsid w:val="00874879"/>
    <w:rsid w:val="00874AC7"/>
    <w:rsid w:val="00874C2A"/>
    <w:rsid w:val="00874D7F"/>
    <w:rsid w:val="00874DA3"/>
    <w:rsid w:val="00874E1B"/>
    <w:rsid w:val="00874F4A"/>
    <w:rsid w:val="0087606F"/>
    <w:rsid w:val="00876417"/>
    <w:rsid w:val="0087698B"/>
    <w:rsid w:val="00876D7B"/>
    <w:rsid w:val="008773D7"/>
    <w:rsid w:val="0087755A"/>
    <w:rsid w:val="008775FE"/>
    <w:rsid w:val="008776A5"/>
    <w:rsid w:val="00877786"/>
    <w:rsid w:val="008779B1"/>
    <w:rsid w:val="00877A5B"/>
    <w:rsid w:val="00877DC4"/>
    <w:rsid w:val="00877E92"/>
    <w:rsid w:val="0088013A"/>
    <w:rsid w:val="008801A8"/>
    <w:rsid w:val="0088025B"/>
    <w:rsid w:val="00880450"/>
    <w:rsid w:val="00880467"/>
    <w:rsid w:val="00880606"/>
    <w:rsid w:val="00880A08"/>
    <w:rsid w:val="00880A8A"/>
    <w:rsid w:val="00880A9D"/>
    <w:rsid w:val="00880E46"/>
    <w:rsid w:val="00880E82"/>
    <w:rsid w:val="00880ED6"/>
    <w:rsid w:val="00880F25"/>
    <w:rsid w:val="008815DD"/>
    <w:rsid w:val="00881860"/>
    <w:rsid w:val="00881A0C"/>
    <w:rsid w:val="00881AB6"/>
    <w:rsid w:val="00881AFD"/>
    <w:rsid w:val="00881FCE"/>
    <w:rsid w:val="0088202A"/>
    <w:rsid w:val="00882168"/>
    <w:rsid w:val="00882243"/>
    <w:rsid w:val="00882340"/>
    <w:rsid w:val="00882433"/>
    <w:rsid w:val="008824B9"/>
    <w:rsid w:val="008824C1"/>
    <w:rsid w:val="008824E4"/>
    <w:rsid w:val="00882515"/>
    <w:rsid w:val="008825E6"/>
    <w:rsid w:val="0088264B"/>
    <w:rsid w:val="008827A9"/>
    <w:rsid w:val="00882A20"/>
    <w:rsid w:val="00882AB9"/>
    <w:rsid w:val="00882AE0"/>
    <w:rsid w:val="00882B34"/>
    <w:rsid w:val="00882B6C"/>
    <w:rsid w:val="00882C2F"/>
    <w:rsid w:val="00882D44"/>
    <w:rsid w:val="00883184"/>
    <w:rsid w:val="00883292"/>
    <w:rsid w:val="008832E9"/>
    <w:rsid w:val="008837DE"/>
    <w:rsid w:val="008837DF"/>
    <w:rsid w:val="00883DC8"/>
    <w:rsid w:val="00883E4F"/>
    <w:rsid w:val="00883F19"/>
    <w:rsid w:val="00884017"/>
    <w:rsid w:val="008842C0"/>
    <w:rsid w:val="008842CD"/>
    <w:rsid w:val="00884651"/>
    <w:rsid w:val="008846F2"/>
    <w:rsid w:val="00884B10"/>
    <w:rsid w:val="00884BFD"/>
    <w:rsid w:val="00884CBA"/>
    <w:rsid w:val="00884F44"/>
    <w:rsid w:val="008850F4"/>
    <w:rsid w:val="008851DD"/>
    <w:rsid w:val="008853EB"/>
    <w:rsid w:val="008858A4"/>
    <w:rsid w:val="00885A49"/>
    <w:rsid w:val="00885ACD"/>
    <w:rsid w:val="00885F5F"/>
    <w:rsid w:val="00885F65"/>
    <w:rsid w:val="00886526"/>
    <w:rsid w:val="00886EA0"/>
    <w:rsid w:val="00886EE4"/>
    <w:rsid w:val="00887238"/>
    <w:rsid w:val="008872D5"/>
    <w:rsid w:val="00887352"/>
    <w:rsid w:val="00887782"/>
    <w:rsid w:val="00887938"/>
    <w:rsid w:val="00887971"/>
    <w:rsid w:val="00890027"/>
    <w:rsid w:val="00890137"/>
    <w:rsid w:val="00890538"/>
    <w:rsid w:val="008905E7"/>
    <w:rsid w:val="00890809"/>
    <w:rsid w:val="00890813"/>
    <w:rsid w:val="0089093E"/>
    <w:rsid w:val="00890993"/>
    <w:rsid w:val="00890B3B"/>
    <w:rsid w:val="00890C27"/>
    <w:rsid w:val="00890C2A"/>
    <w:rsid w:val="00890D0F"/>
    <w:rsid w:val="0089124A"/>
    <w:rsid w:val="008912CF"/>
    <w:rsid w:val="008912EA"/>
    <w:rsid w:val="00891512"/>
    <w:rsid w:val="008915BE"/>
    <w:rsid w:val="008916E7"/>
    <w:rsid w:val="00891A7E"/>
    <w:rsid w:val="00891ADC"/>
    <w:rsid w:val="00891CA0"/>
    <w:rsid w:val="008922DA"/>
    <w:rsid w:val="008922ED"/>
    <w:rsid w:val="008927D6"/>
    <w:rsid w:val="00892822"/>
    <w:rsid w:val="00892826"/>
    <w:rsid w:val="008928FA"/>
    <w:rsid w:val="00892A5F"/>
    <w:rsid w:val="00892BC4"/>
    <w:rsid w:val="00893396"/>
    <w:rsid w:val="0089370A"/>
    <w:rsid w:val="00893777"/>
    <w:rsid w:val="00893A91"/>
    <w:rsid w:val="00893BAC"/>
    <w:rsid w:val="00893C4D"/>
    <w:rsid w:val="00893FFA"/>
    <w:rsid w:val="00894467"/>
    <w:rsid w:val="00894663"/>
    <w:rsid w:val="0089482C"/>
    <w:rsid w:val="00894940"/>
    <w:rsid w:val="008949A6"/>
    <w:rsid w:val="00894D84"/>
    <w:rsid w:val="00894E1A"/>
    <w:rsid w:val="00895267"/>
    <w:rsid w:val="00895333"/>
    <w:rsid w:val="008954A5"/>
    <w:rsid w:val="008954BD"/>
    <w:rsid w:val="00895BE2"/>
    <w:rsid w:val="00896186"/>
    <w:rsid w:val="00897467"/>
    <w:rsid w:val="0089797F"/>
    <w:rsid w:val="0089798D"/>
    <w:rsid w:val="00897A21"/>
    <w:rsid w:val="00897A5D"/>
    <w:rsid w:val="00897B63"/>
    <w:rsid w:val="00897EC8"/>
    <w:rsid w:val="00897F92"/>
    <w:rsid w:val="008A0499"/>
    <w:rsid w:val="008A0565"/>
    <w:rsid w:val="008A056F"/>
    <w:rsid w:val="008A0685"/>
    <w:rsid w:val="008A10B3"/>
    <w:rsid w:val="008A10FD"/>
    <w:rsid w:val="008A1310"/>
    <w:rsid w:val="008A16B9"/>
    <w:rsid w:val="008A1B1C"/>
    <w:rsid w:val="008A1BB9"/>
    <w:rsid w:val="008A1D0F"/>
    <w:rsid w:val="008A1D6D"/>
    <w:rsid w:val="008A1DB5"/>
    <w:rsid w:val="008A208C"/>
    <w:rsid w:val="008A2223"/>
    <w:rsid w:val="008A2509"/>
    <w:rsid w:val="008A2869"/>
    <w:rsid w:val="008A2958"/>
    <w:rsid w:val="008A2986"/>
    <w:rsid w:val="008A299F"/>
    <w:rsid w:val="008A2AF9"/>
    <w:rsid w:val="008A2C7C"/>
    <w:rsid w:val="008A32B6"/>
    <w:rsid w:val="008A3363"/>
    <w:rsid w:val="008A339A"/>
    <w:rsid w:val="008A3693"/>
    <w:rsid w:val="008A36D8"/>
    <w:rsid w:val="008A3D6A"/>
    <w:rsid w:val="008A3D79"/>
    <w:rsid w:val="008A3E59"/>
    <w:rsid w:val="008A4157"/>
    <w:rsid w:val="008A44D9"/>
    <w:rsid w:val="008A454F"/>
    <w:rsid w:val="008A4762"/>
    <w:rsid w:val="008A4C6E"/>
    <w:rsid w:val="008A4D3C"/>
    <w:rsid w:val="008A4FAC"/>
    <w:rsid w:val="008A507E"/>
    <w:rsid w:val="008A511E"/>
    <w:rsid w:val="008A538E"/>
    <w:rsid w:val="008A552B"/>
    <w:rsid w:val="008A569A"/>
    <w:rsid w:val="008A5A69"/>
    <w:rsid w:val="008A5D46"/>
    <w:rsid w:val="008A5DFE"/>
    <w:rsid w:val="008A5EAA"/>
    <w:rsid w:val="008A5EF4"/>
    <w:rsid w:val="008A623F"/>
    <w:rsid w:val="008A63E7"/>
    <w:rsid w:val="008A6487"/>
    <w:rsid w:val="008A6F63"/>
    <w:rsid w:val="008A72A3"/>
    <w:rsid w:val="008A73B1"/>
    <w:rsid w:val="008A7508"/>
    <w:rsid w:val="008A7531"/>
    <w:rsid w:val="008A7B5E"/>
    <w:rsid w:val="008A7B89"/>
    <w:rsid w:val="008A7ED7"/>
    <w:rsid w:val="008A7F23"/>
    <w:rsid w:val="008A7F57"/>
    <w:rsid w:val="008B06FE"/>
    <w:rsid w:val="008B084E"/>
    <w:rsid w:val="008B0AE4"/>
    <w:rsid w:val="008B0E96"/>
    <w:rsid w:val="008B0ED9"/>
    <w:rsid w:val="008B1112"/>
    <w:rsid w:val="008B120E"/>
    <w:rsid w:val="008B12CA"/>
    <w:rsid w:val="008B15B2"/>
    <w:rsid w:val="008B1CFD"/>
    <w:rsid w:val="008B1D50"/>
    <w:rsid w:val="008B1E17"/>
    <w:rsid w:val="008B1E8D"/>
    <w:rsid w:val="008B1FFA"/>
    <w:rsid w:val="008B2598"/>
    <w:rsid w:val="008B2689"/>
    <w:rsid w:val="008B2A08"/>
    <w:rsid w:val="008B2B0D"/>
    <w:rsid w:val="008B2C2C"/>
    <w:rsid w:val="008B2C75"/>
    <w:rsid w:val="008B2FCC"/>
    <w:rsid w:val="008B3006"/>
    <w:rsid w:val="008B31AC"/>
    <w:rsid w:val="008B326F"/>
    <w:rsid w:val="008B36AA"/>
    <w:rsid w:val="008B3765"/>
    <w:rsid w:val="008B3AD6"/>
    <w:rsid w:val="008B3AEA"/>
    <w:rsid w:val="008B3F10"/>
    <w:rsid w:val="008B3F22"/>
    <w:rsid w:val="008B4041"/>
    <w:rsid w:val="008B4512"/>
    <w:rsid w:val="008B45CE"/>
    <w:rsid w:val="008B46E5"/>
    <w:rsid w:val="008B4C6B"/>
    <w:rsid w:val="008B5146"/>
    <w:rsid w:val="008B517C"/>
    <w:rsid w:val="008B539E"/>
    <w:rsid w:val="008B53AC"/>
    <w:rsid w:val="008B5819"/>
    <w:rsid w:val="008B58A9"/>
    <w:rsid w:val="008B5EB5"/>
    <w:rsid w:val="008B62A0"/>
    <w:rsid w:val="008B639D"/>
    <w:rsid w:val="008B661C"/>
    <w:rsid w:val="008B6791"/>
    <w:rsid w:val="008B685A"/>
    <w:rsid w:val="008B6A89"/>
    <w:rsid w:val="008B6A9F"/>
    <w:rsid w:val="008B6BA7"/>
    <w:rsid w:val="008B7146"/>
    <w:rsid w:val="008B71D6"/>
    <w:rsid w:val="008B785F"/>
    <w:rsid w:val="008B7A4E"/>
    <w:rsid w:val="008B7B05"/>
    <w:rsid w:val="008B7C9E"/>
    <w:rsid w:val="008B7CF0"/>
    <w:rsid w:val="008B7E61"/>
    <w:rsid w:val="008C028E"/>
    <w:rsid w:val="008C02AA"/>
    <w:rsid w:val="008C0501"/>
    <w:rsid w:val="008C065D"/>
    <w:rsid w:val="008C0877"/>
    <w:rsid w:val="008C0DD6"/>
    <w:rsid w:val="008C12FB"/>
    <w:rsid w:val="008C14CB"/>
    <w:rsid w:val="008C155F"/>
    <w:rsid w:val="008C180C"/>
    <w:rsid w:val="008C183E"/>
    <w:rsid w:val="008C193B"/>
    <w:rsid w:val="008C1A7A"/>
    <w:rsid w:val="008C1B96"/>
    <w:rsid w:val="008C1F64"/>
    <w:rsid w:val="008C218A"/>
    <w:rsid w:val="008C271E"/>
    <w:rsid w:val="008C27AF"/>
    <w:rsid w:val="008C29A0"/>
    <w:rsid w:val="008C2AB9"/>
    <w:rsid w:val="008C2B61"/>
    <w:rsid w:val="008C30D0"/>
    <w:rsid w:val="008C342C"/>
    <w:rsid w:val="008C36B7"/>
    <w:rsid w:val="008C3855"/>
    <w:rsid w:val="008C3992"/>
    <w:rsid w:val="008C3D58"/>
    <w:rsid w:val="008C3DC2"/>
    <w:rsid w:val="008C3EE5"/>
    <w:rsid w:val="008C41A8"/>
    <w:rsid w:val="008C4563"/>
    <w:rsid w:val="008C4614"/>
    <w:rsid w:val="008C462F"/>
    <w:rsid w:val="008C4684"/>
    <w:rsid w:val="008C4705"/>
    <w:rsid w:val="008C474C"/>
    <w:rsid w:val="008C4AD1"/>
    <w:rsid w:val="008C4C2D"/>
    <w:rsid w:val="008C4CA9"/>
    <w:rsid w:val="008C4F28"/>
    <w:rsid w:val="008C50F7"/>
    <w:rsid w:val="008C5185"/>
    <w:rsid w:val="008C5596"/>
    <w:rsid w:val="008C573E"/>
    <w:rsid w:val="008C5DBB"/>
    <w:rsid w:val="008C5E25"/>
    <w:rsid w:val="008C5ECF"/>
    <w:rsid w:val="008C619E"/>
    <w:rsid w:val="008C6623"/>
    <w:rsid w:val="008C6B22"/>
    <w:rsid w:val="008C6BC7"/>
    <w:rsid w:val="008C6DEA"/>
    <w:rsid w:val="008C7013"/>
    <w:rsid w:val="008C714D"/>
    <w:rsid w:val="008C7BDE"/>
    <w:rsid w:val="008C7C47"/>
    <w:rsid w:val="008C7D41"/>
    <w:rsid w:val="008C7FEF"/>
    <w:rsid w:val="008D0125"/>
    <w:rsid w:val="008D0174"/>
    <w:rsid w:val="008D01FF"/>
    <w:rsid w:val="008D02B4"/>
    <w:rsid w:val="008D0440"/>
    <w:rsid w:val="008D05C6"/>
    <w:rsid w:val="008D05E9"/>
    <w:rsid w:val="008D0727"/>
    <w:rsid w:val="008D0A9D"/>
    <w:rsid w:val="008D0B15"/>
    <w:rsid w:val="008D0BCF"/>
    <w:rsid w:val="008D0D0D"/>
    <w:rsid w:val="008D0E2B"/>
    <w:rsid w:val="008D17CC"/>
    <w:rsid w:val="008D1A37"/>
    <w:rsid w:val="008D1C20"/>
    <w:rsid w:val="008D1EAA"/>
    <w:rsid w:val="008D20EB"/>
    <w:rsid w:val="008D2245"/>
    <w:rsid w:val="008D2305"/>
    <w:rsid w:val="008D2546"/>
    <w:rsid w:val="008D25B8"/>
    <w:rsid w:val="008D25BC"/>
    <w:rsid w:val="008D2714"/>
    <w:rsid w:val="008D29C8"/>
    <w:rsid w:val="008D2B62"/>
    <w:rsid w:val="008D2C38"/>
    <w:rsid w:val="008D2D41"/>
    <w:rsid w:val="008D3014"/>
    <w:rsid w:val="008D323B"/>
    <w:rsid w:val="008D3271"/>
    <w:rsid w:val="008D32AB"/>
    <w:rsid w:val="008D32D0"/>
    <w:rsid w:val="008D3364"/>
    <w:rsid w:val="008D33BD"/>
    <w:rsid w:val="008D3A0D"/>
    <w:rsid w:val="008D450B"/>
    <w:rsid w:val="008D4578"/>
    <w:rsid w:val="008D49B4"/>
    <w:rsid w:val="008D4A35"/>
    <w:rsid w:val="008D4BFC"/>
    <w:rsid w:val="008D50BB"/>
    <w:rsid w:val="008D5638"/>
    <w:rsid w:val="008D5857"/>
    <w:rsid w:val="008D5B65"/>
    <w:rsid w:val="008D6763"/>
    <w:rsid w:val="008D6925"/>
    <w:rsid w:val="008D7423"/>
    <w:rsid w:val="008D74C1"/>
    <w:rsid w:val="008D74FF"/>
    <w:rsid w:val="008D76A7"/>
    <w:rsid w:val="008D76D1"/>
    <w:rsid w:val="008D7A20"/>
    <w:rsid w:val="008D7D63"/>
    <w:rsid w:val="008D7DB6"/>
    <w:rsid w:val="008D7DDB"/>
    <w:rsid w:val="008E0003"/>
    <w:rsid w:val="008E00C6"/>
    <w:rsid w:val="008E025D"/>
    <w:rsid w:val="008E0363"/>
    <w:rsid w:val="008E097E"/>
    <w:rsid w:val="008E0AEB"/>
    <w:rsid w:val="008E0F49"/>
    <w:rsid w:val="008E0F68"/>
    <w:rsid w:val="008E121A"/>
    <w:rsid w:val="008E1458"/>
    <w:rsid w:val="008E159F"/>
    <w:rsid w:val="008E15DD"/>
    <w:rsid w:val="008E172E"/>
    <w:rsid w:val="008E175A"/>
    <w:rsid w:val="008E21B8"/>
    <w:rsid w:val="008E21D2"/>
    <w:rsid w:val="008E2527"/>
    <w:rsid w:val="008E271F"/>
    <w:rsid w:val="008E292E"/>
    <w:rsid w:val="008E2EB2"/>
    <w:rsid w:val="008E30D8"/>
    <w:rsid w:val="008E35A2"/>
    <w:rsid w:val="008E363D"/>
    <w:rsid w:val="008E37E6"/>
    <w:rsid w:val="008E38F5"/>
    <w:rsid w:val="008E3BB7"/>
    <w:rsid w:val="008E3CCF"/>
    <w:rsid w:val="008E3CD3"/>
    <w:rsid w:val="008E3D61"/>
    <w:rsid w:val="008E3EB2"/>
    <w:rsid w:val="008E4030"/>
    <w:rsid w:val="008E41D5"/>
    <w:rsid w:val="008E425F"/>
    <w:rsid w:val="008E4291"/>
    <w:rsid w:val="008E43FF"/>
    <w:rsid w:val="008E445A"/>
    <w:rsid w:val="008E451D"/>
    <w:rsid w:val="008E4558"/>
    <w:rsid w:val="008E45D6"/>
    <w:rsid w:val="008E48B0"/>
    <w:rsid w:val="008E4BEF"/>
    <w:rsid w:val="008E4CCB"/>
    <w:rsid w:val="008E4F2F"/>
    <w:rsid w:val="008E50FB"/>
    <w:rsid w:val="008E53A0"/>
    <w:rsid w:val="008E5451"/>
    <w:rsid w:val="008E54ED"/>
    <w:rsid w:val="008E5591"/>
    <w:rsid w:val="008E56A6"/>
    <w:rsid w:val="008E5A43"/>
    <w:rsid w:val="008E5C9D"/>
    <w:rsid w:val="008E6038"/>
    <w:rsid w:val="008E60C9"/>
    <w:rsid w:val="008E614E"/>
    <w:rsid w:val="008E61E2"/>
    <w:rsid w:val="008E635F"/>
    <w:rsid w:val="008E68C6"/>
    <w:rsid w:val="008E712D"/>
    <w:rsid w:val="008E7737"/>
    <w:rsid w:val="008E79F0"/>
    <w:rsid w:val="008E7C75"/>
    <w:rsid w:val="008E7DAF"/>
    <w:rsid w:val="008E7F0E"/>
    <w:rsid w:val="008F0125"/>
    <w:rsid w:val="008F0B21"/>
    <w:rsid w:val="008F0BD8"/>
    <w:rsid w:val="008F0C6D"/>
    <w:rsid w:val="008F0CD1"/>
    <w:rsid w:val="008F0CD9"/>
    <w:rsid w:val="008F0D17"/>
    <w:rsid w:val="008F0D37"/>
    <w:rsid w:val="008F0D94"/>
    <w:rsid w:val="008F163F"/>
    <w:rsid w:val="008F190C"/>
    <w:rsid w:val="008F1A10"/>
    <w:rsid w:val="008F1A99"/>
    <w:rsid w:val="008F1D38"/>
    <w:rsid w:val="008F1D72"/>
    <w:rsid w:val="008F1EC8"/>
    <w:rsid w:val="008F2084"/>
    <w:rsid w:val="008F2189"/>
    <w:rsid w:val="008F2293"/>
    <w:rsid w:val="008F2545"/>
    <w:rsid w:val="008F25E9"/>
    <w:rsid w:val="008F2BF2"/>
    <w:rsid w:val="008F2CF5"/>
    <w:rsid w:val="008F300D"/>
    <w:rsid w:val="008F33AC"/>
    <w:rsid w:val="008F355A"/>
    <w:rsid w:val="008F3832"/>
    <w:rsid w:val="008F3CB0"/>
    <w:rsid w:val="008F3F2C"/>
    <w:rsid w:val="008F40D6"/>
    <w:rsid w:val="008F44FC"/>
    <w:rsid w:val="008F480B"/>
    <w:rsid w:val="008F4889"/>
    <w:rsid w:val="008F4BB4"/>
    <w:rsid w:val="008F4D63"/>
    <w:rsid w:val="008F5051"/>
    <w:rsid w:val="008F539F"/>
    <w:rsid w:val="008F5513"/>
    <w:rsid w:val="008F567C"/>
    <w:rsid w:val="008F5831"/>
    <w:rsid w:val="008F613A"/>
    <w:rsid w:val="008F635B"/>
    <w:rsid w:val="008F6680"/>
    <w:rsid w:val="008F69E8"/>
    <w:rsid w:val="008F6A04"/>
    <w:rsid w:val="008F6B92"/>
    <w:rsid w:val="008F6BFF"/>
    <w:rsid w:val="008F6CA1"/>
    <w:rsid w:val="008F6CC1"/>
    <w:rsid w:val="008F6FD6"/>
    <w:rsid w:val="008F70CA"/>
    <w:rsid w:val="008F73B5"/>
    <w:rsid w:val="008F75D5"/>
    <w:rsid w:val="008F7711"/>
    <w:rsid w:val="008F798E"/>
    <w:rsid w:val="008F79D2"/>
    <w:rsid w:val="008F7B7F"/>
    <w:rsid w:val="008F7F89"/>
    <w:rsid w:val="00900650"/>
    <w:rsid w:val="00900851"/>
    <w:rsid w:val="009008BD"/>
    <w:rsid w:val="00900A29"/>
    <w:rsid w:val="00900E4F"/>
    <w:rsid w:val="009011F9"/>
    <w:rsid w:val="009013D3"/>
    <w:rsid w:val="009013DE"/>
    <w:rsid w:val="009013E7"/>
    <w:rsid w:val="00901851"/>
    <w:rsid w:val="009018B9"/>
    <w:rsid w:val="00901C6E"/>
    <w:rsid w:val="00901CCB"/>
    <w:rsid w:val="00902011"/>
    <w:rsid w:val="00902213"/>
    <w:rsid w:val="009022CE"/>
    <w:rsid w:val="009022F1"/>
    <w:rsid w:val="0090271D"/>
    <w:rsid w:val="00902A65"/>
    <w:rsid w:val="00902A98"/>
    <w:rsid w:val="00902BDA"/>
    <w:rsid w:val="00902D72"/>
    <w:rsid w:val="00902D89"/>
    <w:rsid w:val="00902F19"/>
    <w:rsid w:val="00902F73"/>
    <w:rsid w:val="0090359C"/>
    <w:rsid w:val="00903C90"/>
    <w:rsid w:val="00903DA8"/>
    <w:rsid w:val="009040AC"/>
    <w:rsid w:val="009041AE"/>
    <w:rsid w:val="009043C4"/>
    <w:rsid w:val="009043EB"/>
    <w:rsid w:val="0090447E"/>
    <w:rsid w:val="00904488"/>
    <w:rsid w:val="0090464B"/>
    <w:rsid w:val="0090465E"/>
    <w:rsid w:val="0090472C"/>
    <w:rsid w:val="00904EE8"/>
    <w:rsid w:val="009050B5"/>
    <w:rsid w:val="00905202"/>
    <w:rsid w:val="009054B8"/>
    <w:rsid w:val="00905506"/>
    <w:rsid w:val="00905534"/>
    <w:rsid w:val="00905596"/>
    <w:rsid w:val="00905839"/>
    <w:rsid w:val="00905AAB"/>
    <w:rsid w:val="00905AE3"/>
    <w:rsid w:val="00906063"/>
    <w:rsid w:val="0090611E"/>
    <w:rsid w:val="00906269"/>
    <w:rsid w:val="00906873"/>
    <w:rsid w:val="0090688F"/>
    <w:rsid w:val="00906995"/>
    <w:rsid w:val="00906C67"/>
    <w:rsid w:val="00906E3F"/>
    <w:rsid w:val="00906FF0"/>
    <w:rsid w:val="00907157"/>
    <w:rsid w:val="009072C7"/>
    <w:rsid w:val="009077C5"/>
    <w:rsid w:val="00907A28"/>
    <w:rsid w:val="00907B44"/>
    <w:rsid w:val="009100E8"/>
    <w:rsid w:val="0091039E"/>
    <w:rsid w:val="009103D2"/>
    <w:rsid w:val="0091044A"/>
    <w:rsid w:val="0091074E"/>
    <w:rsid w:val="00910A3E"/>
    <w:rsid w:val="00910BF6"/>
    <w:rsid w:val="00910CD6"/>
    <w:rsid w:val="00911016"/>
    <w:rsid w:val="009110A1"/>
    <w:rsid w:val="0091121F"/>
    <w:rsid w:val="009113DD"/>
    <w:rsid w:val="009115C9"/>
    <w:rsid w:val="0091164B"/>
    <w:rsid w:val="00911662"/>
    <w:rsid w:val="009118F9"/>
    <w:rsid w:val="00911E7C"/>
    <w:rsid w:val="00912043"/>
    <w:rsid w:val="00912240"/>
    <w:rsid w:val="00912397"/>
    <w:rsid w:val="00912453"/>
    <w:rsid w:val="009124B6"/>
    <w:rsid w:val="0091277C"/>
    <w:rsid w:val="00912824"/>
    <w:rsid w:val="00912AE8"/>
    <w:rsid w:val="00912CD9"/>
    <w:rsid w:val="00912F06"/>
    <w:rsid w:val="009132BB"/>
    <w:rsid w:val="00913495"/>
    <w:rsid w:val="00913509"/>
    <w:rsid w:val="009137BF"/>
    <w:rsid w:val="00913D48"/>
    <w:rsid w:val="00913E23"/>
    <w:rsid w:val="00913F0B"/>
    <w:rsid w:val="009140E4"/>
    <w:rsid w:val="009142B2"/>
    <w:rsid w:val="009142D4"/>
    <w:rsid w:val="009143A8"/>
    <w:rsid w:val="0091465F"/>
    <w:rsid w:val="009148B6"/>
    <w:rsid w:val="0091490D"/>
    <w:rsid w:val="00914A29"/>
    <w:rsid w:val="00914EA1"/>
    <w:rsid w:val="00914FF7"/>
    <w:rsid w:val="0091507E"/>
    <w:rsid w:val="0091508E"/>
    <w:rsid w:val="0091510E"/>
    <w:rsid w:val="009157DF"/>
    <w:rsid w:val="00915843"/>
    <w:rsid w:val="00915D3F"/>
    <w:rsid w:val="009161F2"/>
    <w:rsid w:val="00916298"/>
    <w:rsid w:val="00916699"/>
    <w:rsid w:val="009167D1"/>
    <w:rsid w:val="009168D4"/>
    <w:rsid w:val="00916C22"/>
    <w:rsid w:val="00916C7E"/>
    <w:rsid w:val="00916E37"/>
    <w:rsid w:val="00916E4C"/>
    <w:rsid w:val="00916FA3"/>
    <w:rsid w:val="00917027"/>
    <w:rsid w:val="0091750D"/>
    <w:rsid w:val="0091771B"/>
    <w:rsid w:val="00917AFE"/>
    <w:rsid w:val="00917AFF"/>
    <w:rsid w:val="00917B74"/>
    <w:rsid w:val="00917F2D"/>
    <w:rsid w:val="00917FEE"/>
    <w:rsid w:val="009201F9"/>
    <w:rsid w:val="009202BF"/>
    <w:rsid w:val="0092072C"/>
    <w:rsid w:val="009209E1"/>
    <w:rsid w:val="00920C98"/>
    <w:rsid w:val="00920E10"/>
    <w:rsid w:val="00921337"/>
    <w:rsid w:val="0092140E"/>
    <w:rsid w:val="00921547"/>
    <w:rsid w:val="0092172B"/>
    <w:rsid w:val="00921752"/>
    <w:rsid w:val="00921902"/>
    <w:rsid w:val="00921AB9"/>
    <w:rsid w:val="00921B33"/>
    <w:rsid w:val="00921D32"/>
    <w:rsid w:val="00922095"/>
    <w:rsid w:val="0092212D"/>
    <w:rsid w:val="009221D2"/>
    <w:rsid w:val="009222E4"/>
    <w:rsid w:val="00922367"/>
    <w:rsid w:val="00922436"/>
    <w:rsid w:val="009224A4"/>
    <w:rsid w:val="009224DB"/>
    <w:rsid w:val="00922507"/>
    <w:rsid w:val="0092287A"/>
    <w:rsid w:val="00922A2C"/>
    <w:rsid w:val="00922D61"/>
    <w:rsid w:val="00922F88"/>
    <w:rsid w:val="00923124"/>
    <w:rsid w:val="009232AD"/>
    <w:rsid w:val="00923444"/>
    <w:rsid w:val="00923755"/>
    <w:rsid w:val="00923CBF"/>
    <w:rsid w:val="009241A3"/>
    <w:rsid w:val="0092431A"/>
    <w:rsid w:val="00924505"/>
    <w:rsid w:val="009246E2"/>
    <w:rsid w:val="0092489A"/>
    <w:rsid w:val="009248E6"/>
    <w:rsid w:val="00924994"/>
    <w:rsid w:val="009249E7"/>
    <w:rsid w:val="00924F95"/>
    <w:rsid w:val="009250C3"/>
    <w:rsid w:val="0092518A"/>
    <w:rsid w:val="0092529C"/>
    <w:rsid w:val="00925358"/>
    <w:rsid w:val="00925365"/>
    <w:rsid w:val="00925638"/>
    <w:rsid w:val="00925759"/>
    <w:rsid w:val="009257C7"/>
    <w:rsid w:val="00925877"/>
    <w:rsid w:val="00925B3E"/>
    <w:rsid w:val="00925C24"/>
    <w:rsid w:val="00925C7A"/>
    <w:rsid w:val="009262B1"/>
    <w:rsid w:val="009266E7"/>
    <w:rsid w:val="00926990"/>
    <w:rsid w:val="0092706F"/>
    <w:rsid w:val="00927268"/>
    <w:rsid w:val="00927543"/>
    <w:rsid w:val="0092760F"/>
    <w:rsid w:val="0092762F"/>
    <w:rsid w:val="00927730"/>
    <w:rsid w:val="0092776A"/>
    <w:rsid w:val="00927B1E"/>
    <w:rsid w:val="00927E1A"/>
    <w:rsid w:val="00927F3E"/>
    <w:rsid w:val="00927F7A"/>
    <w:rsid w:val="00930023"/>
    <w:rsid w:val="0093008B"/>
    <w:rsid w:val="009301D1"/>
    <w:rsid w:val="009302BD"/>
    <w:rsid w:val="00930363"/>
    <w:rsid w:val="009306A1"/>
    <w:rsid w:val="00930865"/>
    <w:rsid w:val="009309AB"/>
    <w:rsid w:val="00930A8C"/>
    <w:rsid w:val="00930BA2"/>
    <w:rsid w:val="00930BAD"/>
    <w:rsid w:val="0093131D"/>
    <w:rsid w:val="00931494"/>
    <w:rsid w:val="009316DD"/>
    <w:rsid w:val="00931C08"/>
    <w:rsid w:val="00931E98"/>
    <w:rsid w:val="00931F8C"/>
    <w:rsid w:val="0093225F"/>
    <w:rsid w:val="0093246A"/>
    <w:rsid w:val="009324AE"/>
    <w:rsid w:val="009324F0"/>
    <w:rsid w:val="009326D4"/>
    <w:rsid w:val="00932BAC"/>
    <w:rsid w:val="00932BC3"/>
    <w:rsid w:val="00932C76"/>
    <w:rsid w:val="00932EBF"/>
    <w:rsid w:val="00933046"/>
    <w:rsid w:val="009332FF"/>
    <w:rsid w:val="00933E4C"/>
    <w:rsid w:val="0093456C"/>
    <w:rsid w:val="00934A65"/>
    <w:rsid w:val="00934AA3"/>
    <w:rsid w:val="00934B07"/>
    <w:rsid w:val="00934BA5"/>
    <w:rsid w:val="00934D4D"/>
    <w:rsid w:val="00934DBE"/>
    <w:rsid w:val="00934E83"/>
    <w:rsid w:val="009352A8"/>
    <w:rsid w:val="00935502"/>
    <w:rsid w:val="0093588F"/>
    <w:rsid w:val="00935B14"/>
    <w:rsid w:val="00935B8D"/>
    <w:rsid w:val="00935E80"/>
    <w:rsid w:val="009361BC"/>
    <w:rsid w:val="009366A3"/>
    <w:rsid w:val="0093683F"/>
    <w:rsid w:val="009369AB"/>
    <w:rsid w:val="00936A5F"/>
    <w:rsid w:val="00936C2D"/>
    <w:rsid w:val="00936CBD"/>
    <w:rsid w:val="00936F70"/>
    <w:rsid w:val="0093701A"/>
    <w:rsid w:val="00937067"/>
    <w:rsid w:val="00937458"/>
    <w:rsid w:val="00937DD4"/>
    <w:rsid w:val="00937EA0"/>
    <w:rsid w:val="00937EA6"/>
    <w:rsid w:val="00940077"/>
    <w:rsid w:val="009401C1"/>
    <w:rsid w:val="009402FA"/>
    <w:rsid w:val="009404A0"/>
    <w:rsid w:val="009404E5"/>
    <w:rsid w:val="009408C0"/>
    <w:rsid w:val="00940B75"/>
    <w:rsid w:val="00940BD8"/>
    <w:rsid w:val="00940F12"/>
    <w:rsid w:val="00940F8A"/>
    <w:rsid w:val="009416AF"/>
    <w:rsid w:val="0094171A"/>
    <w:rsid w:val="00941A18"/>
    <w:rsid w:val="00941BD3"/>
    <w:rsid w:val="00941D88"/>
    <w:rsid w:val="00941DE3"/>
    <w:rsid w:val="009421F4"/>
    <w:rsid w:val="009422C6"/>
    <w:rsid w:val="00942B11"/>
    <w:rsid w:val="00942F92"/>
    <w:rsid w:val="009433A3"/>
    <w:rsid w:val="009433FD"/>
    <w:rsid w:val="00943547"/>
    <w:rsid w:val="00943856"/>
    <w:rsid w:val="009438AF"/>
    <w:rsid w:val="00943930"/>
    <w:rsid w:val="0094393F"/>
    <w:rsid w:val="009439D6"/>
    <w:rsid w:val="00943C3F"/>
    <w:rsid w:val="00943E1D"/>
    <w:rsid w:val="00943E79"/>
    <w:rsid w:val="00943FB8"/>
    <w:rsid w:val="009441E2"/>
    <w:rsid w:val="0094444D"/>
    <w:rsid w:val="00944477"/>
    <w:rsid w:val="00944563"/>
    <w:rsid w:val="00944666"/>
    <w:rsid w:val="009446A9"/>
    <w:rsid w:val="00944769"/>
    <w:rsid w:val="00944AE8"/>
    <w:rsid w:val="00944BBF"/>
    <w:rsid w:val="00944F1D"/>
    <w:rsid w:val="00944FB8"/>
    <w:rsid w:val="00945089"/>
    <w:rsid w:val="009452E4"/>
    <w:rsid w:val="00945357"/>
    <w:rsid w:val="009453CE"/>
    <w:rsid w:val="00945463"/>
    <w:rsid w:val="00945680"/>
    <w:rsid w:val="00945796"/>
    <w:rsid w:val="00945D1E"/>
    <w:rsid w:val="00945D26"/>
    <w:rsid w:val="00945EC1"/>
    <w:rsid w:val="00945F16"/>
    <w:rsid w:val="009461A4"/>
    <w:rsid w:val="009461BA"/>
    <w:rsid w:val="009462AB"/>
    <w:rsid w:val="009465B6"/>
    <w:rsid w:val="00946786"/>
    <w:rsid w:val="009468C8"/>
    <w:rsid w:val="00946A7B"/>
    <w:rsid w:val="00946AC7"/>
    <w:rsid w:val="00946ADF"/>
    <w:rsid w:val="00946B4D"/>
    <w:rsid w:val="00946EC7"/>
    <w:rsid w:val="00946ED6"/>
    <w:rsid w:val="00947059"/>
    <w:rsid w:val="009470CB"/>
    <w:rsid w:val="00947335"/>
    <w:rsid w:val="00947362"/>
    <w:rsid w:val="00947608"/>
    <w:rsid w:val="0094770F"/>
    <w:rsid w:val="009477FE"/>
    <w:rsid w:val="0094789A"/>
    <w:rsid w:val="009479D9"/>
    <w:rsid w:val="00947B78"/>
    <w:rsid w:val="00947F35"/>
    <w:rsid w:val="00947F36"/>
    <w:rsid w:val="00950027"/>
    <w:rsid w:val="0095014A"/>
    <w:rsid w:val="009501B3"/>
    <w:rsid w:val="00950573"/>
    <w:rsid w:val="009506EB"/>
    <w:rsid w:val="00950761"/>
    <w:rsid w:val="009507F9"/>
    <w:rsid w:val="00951083"/>
    <w:rsid w:val="009510F3"/>
    <w:rsid w:val="009512BE"/>
    <w:rsid w:val="00951701"/>
    <w:rsid w:val="00951CE0"/>
    <w:rsid w:val="00951D57"/>
    <w:rsid w:val="00951E6B"/>
    <w:rsid w:val="00951E9E"/>
    <w:rsid w:val="00951F28"/>
    <w:rsid w:val="00952105"/>
    <w:rsid w:val="00952122"/>
    <w:rsid w:val="009527BB"/>
    <w:rsid w:val="00952E97"/>
    <w:rsid w:val="009530D2"/>
    <w:rsid w:val="0095333C"/>
    <w:rsid w:val="0095334B"/>
    <w:rsid w:val="00953748"/>
    <w:rsid w:val="00953B18"/>
    <w:rsid w:val="00953DAF"/>
    <w:rsid w:val="00953E0D"/>
    <w:rsid w:val="009540E2"/>
    <w:rsid w:val="009540F3"/>
    <w:rsid w:val="009541CC"/>
    <w:rsid w:val="0095439D"/>
    <w:rsid w:val="009543C0"/>
    <w:rsid w:val="0095450E"/>
    <w:rsid w:val="0095461A"/>
    <w:rsid w:val="0095464A"/>
    <w:rsid w:val="009546E2"/>
    <w:rsid w:val="009547EB"/>
    <w:rsid w:val="009549F9"/>
    <w:rsid w:val="00954B5F"/>
    <w:rsid w:val="009551A0"/>
    <w:rsid w:val="009552F8"/>
    <w:rsid w:val="00955B4D"/>
    <w:rsid w:val="00955C0B"/>
    <w:rsid w:val="00955DDB"/>
    <w:rsid w:val="00955EF2"/>
    <w:rsid w:val="009562C7"/>
    <w:rsid w:val="00956401"/>
    <w:rsid w:val="00956431"/>
    <w:rsid w:val="009566CF"/>
    <w:rsid w:val="009567EF"/>
    <w:rsid w:val="00956887"/>
    <w:rsid w:val="0095698F"/>
    <w:rsid w:val="009572A3"/>
    <w:rsid w:val="009574CF"/>
    <w:rsid w:val="009574E0"/>
    <w:rsid w:val="009575D0"/>
    <w:rsid w:val="00957BCB"/>
    <w:rsid w:val="00957D40"/>
    <w:rsid w:val="0096015A"/>
    <w:rsid w:val="009603E0"/>
    <w:rsid w:val="0096073E"/>
    <w:rsid w:val="00960812"/>
    <w:rsid w:val="00960A49"/>
    <w:rsid w:val="00960D7C"/>
    <w:rsid w:val="00960DCB"/>
    <w:rsid w:val="00961097"/>
    <w:rsid w:val="00961101"/>
    <w:rsid w:val="0096115D"/>
    <w:rsid w:val="00961555"/>
    <w:rsid w:val="0096160F"/>
    <w:rsid w:val="00961B92"/>
    <w:rsid w:val="00961BF0"/>
    <w:rsid w:val="00961C38"/>
    <w:rsid w:val="00961C92"/>
    <w:rsid w:val="00961CB5"/>
    <w:rsid w:val="00961D82"/>
    <w:rsid w:val="00961E1A"/>
    <w:rsid w:val="009620FD"/>
    <w:rsid w:val="00962220"/>
    <w:rsid w:val="0096282A"/>
    <w:rsid w:val="00962B37"/>
    <w:rsid w:val="00962BBF"/>
    <w:rsid w:val="00962DAA"/>
    <w:rsid w:val="00962F83"/>
    <w:rsid w:val="00963047"/>
    <w:rsid w:val="009631B9"/>
    <w:rsid w:val="0096325C"/>
    <w:rsid w:val="0096329D"/>
    <w:rsid w:val="00963395"/>
    <w:rsid w:val="00963472"/>
    <w:rsid w:val="009639D9"/>
    <w:rsid w:val="009639FA"/>
    <w:rsid w:val="00963DA2"/>
    <w:rsid w:val="00963DEA"/>
    <w:rsid w:val="0096407A"/>
    <w:rsid w:val="00964256"/>
    <w:rsid w:val="00964306"/>
    <w:rsid w:val="00964912"/>
    <w:rsid w:val="00964D03"/>
    <w:rsid w:val="00964DEC"/>
    <w:rsid w:val="00964ED5"/>
    <w:rsid w:val="00964F2A"/>
    <w:rsid w:val="00965442"/>
    <w:rsid w:val="00965773"/>
    <w:rsid w:val="0096598B"/>
    <w:rsid w:val="00965A19"/>
    <w:rsid w:val="00965E2E"/>
    <w:rsid w:val="00966312"/>
    <w:rsid w:val="009668D8"/>
    <w:rsid w:val="009669A0"/>
    <w:rsid w:val="00966B38"/>
    <w:rsid w:val="00966D63"/>
    <w:rsid w:val="00966E96"/>
    <w:rsid w:val="00966FD3"/>
    <w:rsid w:val="00967191"/>
    <w:rsid w:val="0096735C"/>
    <w:rsid w:val="00967657"/>
    <w:rsid w:val="009678D6"/>
    <w:rsid w:val="00967918"/>
    <w:rsid w:val="0096798E"/>
    <w:rsid w:val="00967A9F"/>
    <w:rsid w:val="00967BE1"/>
    <w:rsid w:val="009700DD"/>
    <w:rsid w:val="0097014A"/>
    <w:rsid w:val="009701D0"/>
    <w:rsid w:val="009702FF"/>
    <w:rsid w:val="0097036D"/>
    <w:rsid w:val="00970549"/>
    <w:rsid w:val="00970591"/>
    <w:rsid w:val="0097063C"/>
    <w:rsid w:val="009706BD"/>
    <w:rsid w:val="00970774"/>
    <w:rsid w:val="00970A3E"/>
    <w:rsid w:val="00970A43"/>
    <w:rsid w:val="00971015"/>
    <w:rsid w:val="0097111A"/>
    <w:rsid w:val="0097117B"/>
    <w:rsid w:val="00971660"/>
    <w:rsid w:val="009716AE"/>
    <w:rsid w:val="00971792"/>
    <w:rsid w:val="00971D65"/>
    <w:rsid w:val="00971E60"/>
    <w:rsid w:val="00972409"/>
    <w:rsid w:val="009726BE"/>
    <w:rsid w:val="0097279E"/>
    <w:rsid w:val="00972929"/>
    <w:rsid w:val="00972934"/>
    <w:rsid w:val="00972A76"/>
    <w:rsid w:val="00972B3D"/>
    <w:rsid w:val="00973060"/>
    <w:rsid w:val="00973118"/>
    <w:rsid w:val="00973192"/>
    <w:rsid w:val="00973349"/>
    <w:rsid w:val="0097354E"/>
    <w:rsid w:val="009735A0"/>
    <w:rsid w:val="0097387F"/>
    <w:rsid w:val="009738A3"/>
    <w:rsid w:val="009738A9"/>
    <w:rsid w:val="00973D4C"/>
    <w:rsid w:val="00973DCD"/>
    <w:rsid w:val="00973F3B"/>
    <w:rsid w:val="00974361"/>
    <w:rsid w:val="00974394"/>
    <w:rsid w:val="009743CC"/>
    <w:rsid w:val="0097468B"/>
    <w:rsid w:val="00974DC4"/>
    <w:rsid w:val="00974F1E"/>
    <w:rsid w:val="00974F82"/>
    <w:rsid w:val="0097508D"/>
    <w:rsid w:val="00975163"/>
    <w:rsid w:val="009752D8"/>
    <w:rsid w:val="009753F5"/>
    <w:rsid w:val="0097556F"/>
    <w:rsid w:val="009755A4"/>
    <w:rsid w:val="0097584E"/>
    <w:rsid w:val="00975C91"/>
    <w:rsid w:val="00975EDC"/>
    <w:rsid w:val="009760C3"/>
    <w:rsid w:val="0097614E"/>
    <w:rsid w:val="00976184"/>
    <w:rsid w:val="00976235"/>
    <w:rsid w:val="009762C1"/>
    <w:rsid w:val="00976372"/>
    <w:rsid w:val="009763AC"/>
    <w:rsid w:val="00976468"/>
    <w:rsid w:val="009764B8"/>
    <w:rsid w:val="00976535"/>
    <w:rsid w:val="0097656B"/>
    <w:rsid w:val="00976F5B"/>
    <w:rsid w:val="009770BD"/>
    <w:rsid w:val="009772F5"/>
    <w:rsid w:val="00977410"/>
    <w:rsid w:val="009774EE"/>
    <w:rsid w:val="009775D1"/>
    <w:rsid w:val="009779CC"/>
    <w:rsid w:val="00977A32"/>
    <w:rsid w:val="00977F78"/>
    <w:rsid w:val="00980011"/>
    <w:rsid w:val="0098008D"/>
    <w:rsid w:val="0098018E"/>
    <w:rsid w:val="00980425"/>
    <w:rsid w:val="0098048D"/>
    <w:rsid w:val="00980573"/>
    <w:rsid w:val="00980631"/>
    <w:rsid w:val="0098072D"/>
    <w:rsid w:val="00980843"/>
    <w:rsid w:val="00980CFF"/>
    <w:rsid w:val="00980F01"/>
    <w:rsid w:val="00981474"/>
    <w:rsid w:val="0098160B"/>
    <w:rsid w:val="00981915"/>
    <w:rsid w:val="00981A14"/>
    <w:rsid w:val="00981ADF"/>
    <w:rsid w:val="00981E2F"/>
    <w:rsid w:val="00981FD1"/>
    <w:rsid w:val="009823E2"/>
    <w:rsid w:val="00982437"/>
    <w:rsid w:val="009826D4"/>
    <w:rsid w:val="00982778"/>
    <w:rsid w:val="009827ED"/>
    <w:rsid w:val="0098294D"/>
    <w:rsid w:val="00982BEB"/>
    <w:rsid w:val="00982FCA"/>
    <w:rsid w:val="009830EB"/>
    <w:rsid w:val="0098361F"/>
    <w:rsid w:val="009837E3"/>
    <w:rsid w:val="0098388A"/>
    <w:rsid w:val="009838E2"/>
    <w:rsid w:val="00983A09"/>
    <w:rsid w:val="00983A68"/>
    <w:rsid w:val="00983BAC"/>
    <w:rsid w:val="00983E85"/>
    <w:rsid w:val="00983EE2"/>
    <w:rsid w:val="00983F80"/>
    <w:rsid w:val="009841AD"/>
    <w:rsid w:val="009841B4"/>
    <w:rsid w:val="0098423A"/>
    <w:rsid w:val="0098477F"/>
    <w:rsid w:val="009847CF"/>
    <w:rsid w:val="00984F0F"/>
    <w:rsid w:val="00984FAA"/>
    <w:rsid w:val="009850A7"/>
    <w:rsid w:val="009850EF"/>
    <w:rsid w:val="00985135"/>
    <w:rsid w:val="00985181"/>
    <w:rsid w:val="009851A8"/>
    <w:rsid w:val="009852C0"/>
    <w:rsid w:val="009853D9"/>
    <w:rsid w:val="00985506"/>
    <w:rsid w:val="00985719"/>
    <w:rsid w:val="00985B4A"/>
    <w:rsid w:val="00985D9E"/>
    <w:rsid w:val="00985E1B"/>
    <w:rsid w:val="0098607B"/>
    <w:rsid w:val="009862D3"/>
    <w:rsid w:val="009864F3"/>
    <w:rsid w:val="0098650E"/>
    <w:rsid w:val="0098654F"/>
    <w:rsid w:val="009865F3"/>
    <w:rsid w:val="009867A9"/>
    <w:rsid w:val="00986A97"/>
    <w:rsid w:val="00986E2A"/>
    <w:rsid w:val="009870B0"/>
    <w:rsid w:val="009873D6"/>
    <w:rsid w:val="00987448"/>
    <w:rsid w:val="00987995"/>
    <w:rsid w:val="00987CE4"/>
    <w:rsid w:val="00987D00"/>
    <w:rsid w:val="00987D37"/>
    <w:rsid w:val="00987FFD"/>
    <w:rsid w:val="009905B7"/>
    <w:rsid w:val="00990AA5"/>
    <w:rsid w:val="00990BF3"/>
    <w:rsid w:val="00991042"/>
    <w:rsid w:val="00991397"/>
    <w:rsid w:val="0099147D"/>
    <w:rsid w:val="009918ED"/>
    <w:rsid w:val="00991BE3"/>
    <w:rsid w:val="00991C76"/>
    <w:rsid w:val="00992017"/>
    <w:rsid w:val="00992085"/>
    <w:rsid w:val="009921EA"/>
    <w:rsid w:val="009925C6"/>
    <w:rsid w:val="00992672"/>
    <w:rsid w:val="0099273E"/>
    <w:rsid w:val="00992B2D"/>
    <w:rsid w:val="00992B4B"/>
    <w:rsid w:val="00992DDA"/>
    <w:rsid w:val="00993062"/>
    <w:rsid w:val="00993254"/>
    <w:rsid w:val="0099327C"/>
    <w:rsid w:val="009934B0"/>
    <w:rsid w:val="0099377D"/>
    <w:rsid w:val="00993A80"/>
    <w:rsid w:val="00993C3B"/>
    <w:rsid w:val="00993C76"/>
    <w:rsid w:val="00993E64"/>
    <w:rsid w:val="0099403D"/>
    <w:rsid w:val="009940F1"/>
    <w:rsid w:val="00994137"/>
    <w:rsid w:val="009946AD"/>
    <w:rsid w:val="00994A7E"/>
    <w:rsid w:val="00995337"/>
    <w:rsid w:val="0099578A"/>
    <w:rsid w:val="009958AA"/>
    <w:rsid w:val="009959B8"/>
    <w:rsid w:val="00995BAE"/>
    <w:rsid w:val="00995C74"/>
    <w:rsid w:val="00995EB3"/>
    <w:rsid w:val="00995EF4"/>
    <w:rsid w:val="00996131"/>
    <w:rsid w:val="00996467"/>
    <w:rsid w:val="00996633"/>
    <w:rsid w:val="009967B0"/>
    <w:rsid w:val="0099681C"/>
    <w:rsid w:val="009969B5"/>
    <w:rsid w:val="00996C45"/>
    <w:rsid w:val="00996C7C"/>
    <w:rsid w:val="00996FF0"/>
    <w:rsid w:val="00997124"/>
    <w:rsid w:val="00997396"/>
    <w:rsid w:val="009973F4"/>
    <w:rsid w:val="00997732"/>
    <w:rsid w:val="0099790E"/>
    <w:rsid w:val="00997E0D"/>
    <w:rsid w:val="009A00D5"/>
    <w:rsid w:val="009A0274"/>
    <w:rsid w:val="009A0297"/>
    <w:rsid w:val="009A0857"/>
    <w:rsid w:val="009A0BA5"/>
    <w:rsid w:val="009A0CB8"/>
    <w:rsid w:val="009A0E9F"/>
    <w:rsid w:val="009A0FF5"/>
    <w:rsid w:val="009A1122"/>
    <w:rsid w:val="009A138C"/>
    <w:rsid w:val="009A1527"/>
    <w:rsid w:val="009A16F7"/>
    <w:rsid w:val="009A1AC4"/>
    <w:rsid w:val="009A1D27"/>
    <w:rsid w:val="009A1E21"/>
    <w:rsid w:val="009A2593"/>
    <w:rsid w:val="009A25FB"/>
    <w:rsid w:val="009A2721"/>
    <w:rsid w:val="009A284F"/>
    <w:rsid w:val="009A2BD8"/>
    <w:rsid w:val="009A2C0E"/>
    <w:rsid w:val="009A2CD0"/>
    <w:rsid w:val="009A2EE4"/>
    <w:rsid w:val="009A32CD"/>
    <w:rsid w:val="009A378B"/>
    <w:rsid w:val="009A4832"/>
    <w:rsid w:val="009A48B0"/>
    <w:rsid w:val="009A48E8"/>
    <w:rsid w:val="009A4C62"/>
    <w:rsid w:val="009A4D41"/>
    <w:rsid w:val="009A4D71"/>
    <w:rsid w:val="009A50D4"/>
    <w:rsid w:val="009A51DB"/>
    <w:rsid w:val="009A53B2"/>
    <w:rsid w:val="009A5513"/>
    <w:rsid w:val="009A55D4"/>
    <w:rsid w:val="009A562E"/>
    <w:rsid w:val="009A56BB"/>
    <w:rsid w:val="009A576D"/>
    <w:rsid w:val="009A58DD"/>
    <w:rsid w:val="009A5AF2"/>
    <w:rsid w:val="009A5C12"/>
    <w:rsid w:val="009A5D43"/>
    <w:rsid w:val="009A5D7C"/>
    <w:rsid w:val="009A5F4C"/>
    <w:rsid w:val="009A5FFD"/>
    <w:rsid w:val="009A6081"/>
    <w:rsid w:val="009A641D"/>
    <w:rsid w:val="009A6693"/>
    <w:rsid w:val="009A6788"/>
    <w:rsid w:val="009A6876"/>
    <w:rsid w:val="009A69AC"/>
    <w:rsid w:val="009A6A4A"/>
    <w:rsid w:val="009A6B98"/>
    <w:rsid w:val="009A6C89"/>
    <w:rsid w:val="009A6D72"/>
    <w:rsid w:val="009A6E54"/>
    <w:rsid w:val="009A70D7"/>
    <w:rsid w:val="009A70FE"/>
    <w:rsid w:val="009A732A"/>
    <w:rsid w:val="009A745A"/>
    <w:rsid w:val="009A799F"/>
    <w:rsid w:val="009A7A89"/>
    <w:rsid w:val="009A7FA3"/>
    <w:rsid w:val="009B0215"/>
    <w:rsid w:val="009B024D"/>
    <w:rsid w:val="009B032E"/>
    <w:rsid w:val="009B0693"/>
    <w:rsid w:val="009B0989"/>
    <w:rsid w:val="009B0C18"/>
    <w:rsid w:val="009B0C7F"/>
    <w:rsid w:val="009B0C83"/>
    <w:rsid w:val="009B0D09"/>
    <w:rsid w:val="009B0D51"/>
    <w:rsid w:val="009B0F6A"/>
    <w:rsid w:val="009B11FD"/>
    <w:rsid w:val="009B1307"/>
    <w:rsid w:val="009B135D"/>
    <w:rsid w:val="009B1C1E"/>
    <w:rsid w:val="009B1CED"/>
    <w:rsid w:val="009B2196"/>
    <w:rsid w:val="009B21A3"/>
    <w:rsid w:val="009B22A8"/>
    <w:rsid w:val="009B2849"/>
    <w:rsid w:val="009B2D63"/>
    <w:rsid w:val="009B2E48"/>
    <w:rsid w:val="009B30C0"/>
    <w:rsid w:val="009B31D1"/>
    <w:rsid w:val="009B358C"/>
    <w:rsid w:val="009B3974"/>
    <w:rsid w:val="009B3A00"/>
    <w:rsid w:val="009B3D4B"/>
    <w:rsid w:val="009B3F00"/>
    <w:rsid w:val="009B3F04"/>
    <w:rsid w:val="009B411A"/>
    <w:rsid w:val="009B4145"/>
    <w:rsid w:val="009B429C"/>
    <w:rsid w:val="009B45CA"/>
    <w:rsid w:val="009B46BC"/>
    <w:rsid w:val="009B479C"/>
    <w:rsid w:val="009B4DDC"/>
    <w:rsid w:val="009B4E64"/>
    <w:rsid w:val="009B507F"/>
    <w:rsid w:val="009B51C9"/>
    <w:rsid w:val="009B5404"/>
    <w:rsid w:val="009B540E"/>
    <w:rsid w:val="009B55D0"/>
    <w:rsid w:val="009B59BA"/>
    <w:rsid w:val="009B5A29"/>
    <w:rsid w:val="009B5BF3"/>
    <w:rsid w:val="009B5D07"/>
    <w:rsid w:val="009B5D4F"/>
    <w:rsid w:val="009B5EB6"/>
    <w:rsid w:val="009B5F11"/>
    <w:rsid w:val="009B600E"/>
    <w:rsid w:val="009B6091"/>
    <w:rsid w:val="009B6661"/>
    <w:rsid w:val="009B66E8"/>
    <w:rsid w:val="009B69F1"/>
    <w:rsid w:val="009B6C4A"/>
    <w:rsid w:val="009B6C4B"/>
    <w:rsid w:val="009B6D51"/>
    <w:rsid w:val="009B7024"/>
    <w:rsid w:val="009B7151"/>
    <w:rsid w:val="009B71EC"/>
    <w:rsid w:val="009B73AC"/>
    <w:rsid w:val="009B756B"/>
    <w:rsid w:val="009B7682"/>
    <w:rsid w:val="009B7710"/>
    <w:rsid w:val="009B7718"/>
    <w:rsid w:val="009B795A"/>
    <w:rsid w:val="009B7A42"/>
    <w:rsid w:val="009B7A6D"/>
    <w:rsid w:val="009B7AE9"/>
    <w:rsid w:val="009B7B9C"/>
    <w:rsid w:val="009B7BC7"/>
    <w:rsid w:val="009B7DB6"/>
    <w:rsid w:val="009B7DC7"/>
    <w:rsid w:val="009C0216"/>
    <w:rsid w:val="009C02A2"/>
    <w:rsid w:val="009C049E"/>
    <w:rsid w:val="009C052F"/>
    <w:rsid w:val="009C0677"/>
    <w:rsid w:val="009C0772"/>
    <w:rsid w:val="009C0C41"/>
    <w:rsid w:val="009C0D29"/>
    <w:rsid w:val="009C0D4B"/>
    <w:rsid w:val="009C0DA5"/>
    <w:rsid w:val="009C0E51"/>
    <w:rsid w:val="009C0E90"/>
    <w:rsid w:val="009C0EB1"/>
    <w:rsid w:val="009C1043"/>
    <w:rsid w:val="009C11FF"/>
    <w:rsid w:val="009C12C0"/>
    <w:rsid w:val="009C15BE"/>
    <w:rsid w:val="009C1601"/>
    <w:rsid w:val="009C19EB"/>
    <w:rsid w:val="009C1CF0"/>
    <w:rsid w:val="009C1F8E"/>
    <w:rsid w:val="009C21AB"/>
    <w:rsid w:val="009C2474"/>
    <w:rsid w:val="009C256E"/>
    <w:rsid w:val="009C2A03"/>
    <w:rsid w:val="009C2A90"/>
    <w:rsid w:val="009C2D48"/>
    <w:rsid w:val="009C2D88"/>
    <w:rsid w:val="009C2F06"/>
    <w:rsid w:val="009C360E"/>
    <w:rsid w:val="009C3B83"/>
    <w:rsid w:val="009C4025"/>
    <w:rsid w:val="009C413D"/>
    <w:rsid w:val="009C4246"/>
    <w:rsid w:val="009C4AE4"/>
    <w:rsid w:val="009C4CCB"/>
    <w:rsid w:val="009C4F39"/>
    <w:rsid w:val="009C4FED"/>
    <w:rsid w:val="009C5127"/>
    <w:rsid w:val="009C559D"/>
    <w:rsid w:val="009C55C5"/>
    <w:rsid w:val="009C5DD8"/>
    <w:rsid w:val="009C5E69"/>
    <w:rsid w:val="009C60BC"/>
    <w:rsid w:val="009C617A"/>
    <w:rsid w:val="009C617B"/>
    <w:rsid w:val="009C629A"/>
    <w:rsid w:val="009C631B"/>
    <w:rsid w:val="009C64AA"/>
    <w:rsid w:val="009C6602"/>
    <w:rsid w:val="009C69B3"/>
    <w:rsid w:val="009C6BD8"/>
    <w:rsid w:val="009C6BEE"/>
    <w:rsid w:val="009C6C10"/>
    <w:rsid w:val="009C6CBC"/>
    <w:rsid w:val="009C6F0C"/>
    <w:rsid w:val="009C700C"/>
    <w:rsid w:val="009C716F"/>
    <w:rsid w:val="009C719D"/>
    <w:rsid w:val="009C7248"/>
    <w:rsid w:val="009C76D7"/>
    <w:rsid w:val="009C7745"/>
    <w:rsid w:val="009C7A6F"/>
    <w:rsid w:val="009C7B50"/>
    <w:rsid w:val="009C7BE6"/>
    <w:rsid w:val="009C7D2A"/>
    <w:rsid w:val="009C7E4B"/>
    <w:rsid w:val="009C7EA8"/>
    <w:rsid w:val="009C7F6B"/>
    <w:rsid w:val="009D0091"/>
    <w:rsid w:val="009D00EF"/>
    <w:rsid w:val="009D02FB"/>
    <w:rsid w:val="009D039A"/>
    <w:rsid w:val="009D055A"/>
    <w:rsid w:val="009D0693"/>
    <w:rsid w:val="009D0871"/>
    <w:rsid w:val="009D0D6D"/>
    <w:rsid w:val="009D0DC1"/>
    <w:rsid w:val="009D0E1E"/>
    <w:rsid w:val="009D1215"/>
    <w:rsid w:val="009D123F"/>
    <w:rsid w:val="009D1285"/>
    <w:rsid w:val="009D1389"/>
    <w:rsid w:val="009D16CC"/>
    <w:rsid w:val="009D176D"/>
    <w:rsid w:val="009D1807"/>
    <w:rsid w:val="009D1A4D"/>
    <w:rsid w:val="009D1A8E"/>
    <w:rsid w:val="009D1BB6"/>
    <w:rsid w:val="009D1BC2"/>
    <w:rsid w:val="009D1FD9"/>
    <w:rsid w:val="009D22A6"/>
    <w:rsid w:val="009D2560"/>
    <w:rsid w:val="009D259B"/>
    <w:rsid w:val="009D26E1"/>
    <w:rsid w:val="009D291C"/>
    <w:rsid w:val="009D29E8"/>
    <w:rsid w:val="009D2BBF"/>
    <w:rsid w:val="009D2D72"/>
    <w:rsid w:val="009D2D75"/>
    <w:rsid w:val="009D3AFB"/>
    <w:rsid w:val="009D3CC6"/>
    <w:rsid w:val="009D3EB3"/>
    <w:rsid w:val="009D4342"/>
    <w:rsid w:val="009D4467"/>
    <w:rsid w:val="009D47EE"/>
    <w:rsid w:val="009D4984"/>
    <w:rsid w:val="009D49EF"/>
    <w:rsid w:val="009D4A2E"/>
    <w:rsid w:val="009D4BB9"/>
    <w:rsid w:val="009D4C95"/>
    <w:rsid w:val="009D4D71"/>
    <w:rsid w:val="009D52C0"/>
    <w:rsid w:val="009D58F6"/>
    <w:rsid w:val="009D59E6"/>
    <w:rsid w:val="009D5E35"/>
    <w:rsid w:val="009D5E9B"/>
    <w:rsid w:val="009D617F"/>
    <w:rsid w:val="009D623E"/>
    <w:rsid w:val="009D6241"/>
    <w:rsid w:val="009D6317"/>
    <w:rsid w:val="009D6333"/>
    <w:rsid w:val="009D63ED"/>
    <w:rsid w:val="009D66C0"/>
    <w:rsid w:val="009D6734"/>
    <w:rsid w:val="009D6BF2"/>
    <w:rsid w:val="009D6DAF"/>
    <w:rsid w:val="009D6F90"/>
    <w:rsid w:val="009D708D"/>
    <w:rsid w:val="009D70C7"/>
    <w:rsid w:val="009D70D4"/>
    <w:rsid w:val="009D71C2"/>
    <w:rsid w:val="009D7341"/>
    <w:rsid w:val="009D79C6"/>
    <w:rsid w:val="009D7BC5"/>
    <w:rsid w:val="009D7BD5"/>
    <w:rsid w:val="009D7BFC"/>
    <w:rsid w:val="009D7D12"/>
    <w:rsid w:val="009D7FA1"/>
    <w:rsid w:val="009D7FF9"/>
    <w:rsid w:val="009E0659"/>
    <w:rsid w:val="009E0742"/>
    <w:rsid w:val="009E08E7"/>
    <w:rsid w:val="009E0ED1"/>
    <w:rsid w:val="009E0EE1"/>
    <w:rsid w:val="009E0F37"/>
    <w:rsid w:val="009E1033"/>
    <w:rsid w:val="009E110A"/>
    <w:rsid w:val="009E121F"/>
    <w:rsid w:val="009E1245"/>
    <w:rsid w:val="009E139B"/>
    <w:rsid w:val="009E13AA"/>
    <w:rsid w:val="009E14C7"/>
    <w:rsid w:val="009E1578"/>
    <w:rsid w:val="009E195F"/>
    <w:rsid w:val="009E196A"/>
    <w:rsid w:val="009E1C3A"/>
    <w:rsid w:val="009E1CFD"/>
    <w:rsid w:val="009E1EA0"/>
    <w:rsid w:val="009E1F3B"/>
    <w:rsid w:val="009E2064"/>
    <w:rsid w:val="009E25FE"/>
    <w:rsid w:val="009E290D"/>
    <w:rsid w:val="009E2AA4"/>
    <w:rsid w:val="009E2B83"/>
    <w:rsid w:val="009E2C5B"/>
    <w:rsid w:val="009E3288"/>
    <w:rsid w:val="009E34A0"/>
    <w:rsid w:val="009E350D"/>
    <w:rsid w:val="009E3527"/>
    <w:rsid w:val="009E38A6"/>
    <w:rsid w:val="009E3CBF"/>
    <w:rsid w:val="009E3D52"/>
    <w:rsid w:val="009E3DE3"/>
    <w:rsid w:val="009E3F2F"/>
    <w:rsid w:val="009E408F"/>
    <w:rsid w:val="009E41F1"/>
    <w:rsid w:val="009E429C"/>
    <w:rsid w:val="009E4627"/>
    <w:rsid w:val="009E4884"/>
    <w:rsid w:val="009E506F"/>
    <w:rsid w:val="009E5071"/>
    <w:rsid w:val="009E52DD"/>
    <w:rsid w:val="009E53C8"/>
    <w:rsid w:val="009E55C5"/>
    <w:rsid w:val="009E5676"/>
    <w:rsid w:val="009E56C5"/>
    <w:rsid w:val="009E59A2"/>
    <w:rsid w:val="009E5B67"/>
    <w:rsid w:val="009E6524"/>
    <w:rsid w:val="009E6540"/>
    <w:rsid w:val="009E69A3"/>
    <w:rsid w:val="009E6DBC"/>
    <w:rsid w:val="009E7103"/>
    <w:rsid w:val="009E7371"/>
    <w:rsid w:val="009E7513"/>
    <w:rsid w:val="009E788A"/>
    <w:rsid w:val="009E79AF"/>
    <w:rsid w:val="009E7C5A"/>
    <w:rsid w:val="009F00AA"/>
    <w:rsid w:val="009F0351"/>
    <w:rsid w:val="009F03AB"/>
    <w:rsid w:val="009F056D"/>
    <w:rsid w:val="009F0604"/>
    <w:rsid w:val="009F067B"/>
    <w:rsid w:val="009F0886"/>
    <w:rsid w:val="009F0C4B"/>
    <w:rsid w:val="009F0C73"/>
    <w:rsid w:val="009F0E13"/>
    <w:rsid w:val="009F1040"/>
    <w:rsid w:val="009F1176"/>
    <w:rsid w:val="009F1336"/>
    <w:rsid w:val="009F153F"/>
    <w:rsid w:val="009F15D6"/>
    <w:rsid w:val="009F170D"/>
    <w:rsid w:val="009F1B82"/>
    <w:rsid w:val="009F2576"/>
    <w:rsid w:val="009F2A89"/>
    <w:rsid w:val="009F2AE1"/>
    <w:rsid w:val="009F2AFE"/>
    <w:rsid w:val="009F2CE3"/>
    <w:rsid w:val="009F310B"/>
    <w:rsid w:val="009F34CD"/>
    <w:rsid w:val="009F3634"/>
    <w:rsid w:val="009F369F"/>
    <w:rsid w:val="009F38C7"/>
    <w:rsid w:val="009F39A5"/>
    <w:rsid w:val="009F39D7"/>
    <w:rsid w:val="009F3A2A"/>
    <w:rsid w:val="009F3A68"/>
    <w:rsid w:val="009F3D08"/>
    <w:rsid w:val="009F3D5F"/>
    <w:rsid w:val="009F3E52"/>
    <w:rsid w:val="009F3E5D"/>
    <w:rsid w:val="009F4042"/>
    <w:rsid w:val="009F43AC"/>
    <w:rsid w:val="009F4569"/>
    <w:rsid w:val="009F46A2"/>
    <w:rsid w:val="009F4788"/>
    <w:rsid w:val="009F47F5"/>
    <w:rsid w:val="009F4C40"/>
    <w:rsid w:val="009F4CC8"/>
    <w:rsid w:val="009F5130"/>
    <w:rsid w:val="009F560C"/>
    <w:rsid w:val="009F58BD"/>
    <w:rsid w:val="009F58E6"/>
    <w:rsid w:val="009F5C53"/>
    <w:rsid w:val="009F6423"/>
    <w:rsid w:val="009F671A"/>
    <w:rsid w:val="009F68DA"/>
    <w:rsid w:val="009F6F09"/>
    <w:rsid w:val="009F7188"/>
    <w:rsid w:val="009F7354"/>
    <w:rsid w:val="009F7483"/>
    <w:rsid w:val="009F7880"/>
    <w:rsid w:val="009F78B2"/>
    <w:rsid w:val="009F78BA"/>
    <w:rsid w:val="009F79DC"/>
    <w:rsid w:val="009F7F51"/>
    <w:rsid w:val="009F7F84"/>
    <w:rsid w:val="009F7F8C"/>
    <w:rsid w:val="00A0003C"/>
    <w:rsid w:val="00A0013B"/>
    <w:rsid w:val="00A004DC"/>
    <w:rsid w:val="00A00630"/>
    <w:rsid w:val="00A00655"/>
    <w:rsid w:val="00A009C5"/>
    <w:rsid w:val="00A009F8"/>
    <w:rsid w:val="00A00AF9"/>
    <w:rsid w:val="00A00C61"/>
    <w:rsid w:val="00A00FB0"/>
    <w:rsid w:val="00A0111C"/>
    <w:rsid w:val="00A01420"/>
    <w:rsid w:val="00A016A8"/>
    <w:rsid w:val="00A0195A"/>
    <w:rsid w:val="00A01C8E"/>
    <w:rsid w:val="00A023AD"/>
    <w:rsid w:val="00A0248E"/>
    <w:rsid w:val="00A02558"/>
    <w:rsid w:val="00A02869"/>
    <w:rsid w:val="00A02A35"/>
    <w:rsid w:val="00A02E03"/>
    <w:rsid w:val="00A030FE"/>
    <w:rsid w:val="00A03415"/>
    <w:rsid w:val="00A0359B"/>
    <w:rsid w:val="00A03999"/>
    <w:rsid w:val="00A03F02"/>
    <w:rsid w:val="00A03F17"/>
    <w:rsid w:val="00A043FF"/>
    <w:rsid w:val="00A048AE"/>
    <w:rsid w:val="00A04A76"/>
    <w:rsid w:val="00A04B50"/>
    <w:rsid w:val="00A05D94"/>
    <w:rsid w:val="00A05E8A"/>
    <w:rsid w:val="00A05EDE"/>
    <w:rsid w:val="00A05F84"/>
    <w:rsid w:val="00A06001"/>
    <w:rsid w:val="00A062DF"/>
    <w:rsid w:val="00A0646C"/>
    <w:rsid w:val="00A065BB"/>
    <w:rsid w:val="00A067D7"/>
    <w:rsid w:val="00A068F6"/>
    <w:rsid w:val="00A06951"/>
    <w:rsid w:val="00A06A11"/>
    <w:rsid w:val="00A06A21"/>
    <w:rsid w:val="00A06BF4"/>
    <w:rsid w:val="00A06CCF"/>
    <w:rsid w:val="00A06D91"/>
    <w:rsid w:val="00A06DE6"/>
    <w:rsid w:val="00A06E21"/>
    <w:rsid w:val="00A071A9"/>
    <w:rsid w:val="00A07320"/>
    <w:rsid w:val="00A073AA"/>
    <w:rsid w:val="00A07482"/>
    <w:rsid w:val="00A07534"/>
    <w:rsid w:val="00A07552"/>
    <w:rsid w:val="00A0768F"/>
    <w:rsid w:val="00A0781E"/>
    <w:rsid w:val="00A079CE"/>
    <w:rsid w:val="00A07A2B"/>
    <w:rsid w:val="00A07AC7"/>
    <w:rsid w:val="00A105FB"/>
    <w:rsid w:val="00A10672"/>
    <w:rsid w:val="00A107FA"/>
    <w:rsid w:val="00A10899"/>
    <w:rsid w:val="00A10927"/>
    <w:rsid w:val="00A109B1"/>
    <w:rsid w:val="00A10B17"/>
    <w:rsid w:val="00A10C24"/>
    <w:rsid w:val="00A10D81"/>
    <w:rsid w:val="00A10DB1"/>
    <w:rsid w:val="00A10DE1"/>
    <w:rsid w:val="00A112BA"/>
    <w:rsid w:val="00A113D4"/>
    <w:rsid w:val="00A115C0"/>
    <w:rsid w:val="00A11B1B"/>
    <w:rsid w:val="00A11B51"/>
    <w:rsid w:val="00A120A7"/>
    <w:rsid w:val="00A120E2"/>
    <w:rsid w:val="00A12222"/>
    <w:rsid w:val="00A12360"/>
    <w:rsid w:val="00A1256D"/>
    <w:rsid w:val="00A1276F"/>
    <w:rsid w:val="00A127EC"/>
    <w:rsid w:val="00A12A97"/>
    <w:rsid w:val="00A12A9F"/>
    <w:rsid w:val="00A12B4D"/>
    <w:rsid w:val="00A12C20"/>
    <w:rsid w:val="00A12D71"/>
    <w:rsid w:val="00A131BA"/>
    <w:rsid w:val="00A135A1"/>
    <w:rsid w:val="00A13897"/>
    <w:rsid w:val="00A1398D"/>
    <w:rsid w:val="00A13B48"/>
    <w:rsid w:val="00A13C8A"/>
    <w:rsid w:val="00A140BB"/>
    <w:rsid w:val="00A14335"/>
    <w:rsid w:val="00A1436A"/>
    <w:rsid w:val="00A1476D"/>
    <w:rsid w:val="00A14A91"/>
    <w:rsid w:val="00A14B0F"/>
    <w:rsid w:val="00A14B48"/>
    <w:rsid w:val="00A153DB"/>
    <w:rsid w:val="00A1571B"/>
    <w:rsid w:val="00A158EF"/>
    <w:rsid w:val="00A15BA6"/>
    <w:rsid w:val="00A15E4D"/>
    <w:rsid w:val="00A15EA9"/>
    <w:rsid w:val="00A15F8C"/>
    <w:rsid w:val="00A16204"/>
    <w:rsid w:val="00A1626F"/>
    <w:rsid w:val="00A1643D"/>
    <w:rsid w:val="00A1661B"/>
    <w:rsid w:val="00A16821"/>
    <w:rsid w:val="00A16A62"/>
    <w:rsid w:val="00A17691"/>
    <w:rsid w:val="00A177C8"/>
    <w:rsid w:val="00A17865"/>
    <w:rsid w:val="00A178B1"/>
    <w:rsid w:val="00A17A50"/>
    <w:rsid w:val="00A201BE"/>
    <w:rsid w:val="00A20439"/>
    <w:rsid w:val="00A20AFA"/>
    <w:rsid w:val="00A20F1A"/>
    <w:rsid w:val="00A20F28"/>
    <w:rsid w:val="00A20FE0"/>
    <w:rsid w:val="00A210E2"/>
    <w:rsid w:val="00A2113F"/>
    <w:rsid w:val="00A21146"/>
    <w:rsid w:val="00A2122A"/>
    <w:rsid w:val="00A21727"/>
    <w:rsid w:val="00A21A43"/>
    <w:rsid w:val="00A21B76"/>
    <w:rsid w:val="00A21DC3"/>
    <w:rsid w:val="00A21F45"/>
    <w:rsid w:val="00A221D4"/>
    <w:rsid w:val="00A22311"/>
    <w:rsid w:val="00A22576"/>
    <w:rsid w:val="00A2259B"/>
    <w:rsid w:val="00A22675"/>
    <w:rsid w:val="00A22749"/>
    <w:rsid w:val="00A22893"/>
    <w:rsid w:val="00A22C49"/>
    <w:rsid w:val="00A22CC8"/>
    <w:rsid w:val="00A22DAF"/>
    <w:rsid w:val="00A22E9D"/>
    <w:rsid w:val="00A2313B"/>
    <w:rsid w:val="00A23341"/>
    <w:rsid w:val="00A23817"/>
    <w:rsid w:val="00A2383E"/>
    <w:rsid w:val="00A23974"/>
    <w:rsid w:val="00A239A7"/>
    <w:rsid w:val="00A23C73"/>
    <w:rsid w:val="00A2408C"/>
    <w:rsid w:val="00A24517"/>
    <w:rsid w:val="00A24714"/>
    <w:rsid w:val="00A24751"/>
    <w:rsid w:val="00A24951"/>
    <w:rsid w:val="00A24AEB"/>
    <w:rsid w:val="00A24B9A"/>
    <w:rsid w:val="00A24C0E"/>
    <w:rsid w:val="00A24C58"/>
    <w:rsid w:val="00A24D03"/>
    <w:rsid w:val="00A24D8E"/>
    <w:rsid w:val="00A253A1"/>
    <w:rsid w:val="00A25440"/>
    <w:rsid w:val="00A254DE"/>
    <w:rsid w:val="00A26279"/>
    <w:rsid w:val="00A262DC"/>
    <w:rsid w:val="00A264AE"/>
    <w:rsid w:val="00A26718"/>
    <w:rsid w:val="00A268EB"/>
    <w:rsid w:val="00A269C4"/>
    <w:rsid w:val="00A26AB8"/>
    <w:rsid w:val="00A26C6F"/>
    <w:rsid w:val="00A26D70"/>
    <w:rsid w:val="00A26E2D"/>
    <w:rsid w:val="00A27076"/>
    <w:rsid w:val="00A271D2"/>
    <w:rsid w:val="00A27388"/>
    <w:rsid w:val="00A27752"/>
    <w:rsid w:val="00A27759"/>
    <w:rsid w:val="00A27AF7"/>
    <w:rsid w:val="00A27F04"/>
    <w:rsid w:val="00A30312"/>
    <w:rsid w:val="00A30340"/>
    <w:rsid w:val="00A303BC"/>
    <w:rsid w:val="00A3050A"/>
    <w:rsid w:val="00A30581"/>
    <w:rsid w:val="00A3067F"/>
    <w:rsid w:val="00A307FB"/>
    <w:rsid w:val="00A30B81"/>
    <w:rsid w:val="00A30BE7"/>
    <w:rsid w:val="00A30C24"/>
    <w:rsid w:val="00A30E40"/>
    <w:rsid w:val="00A314D4"/>
    <w:rsid w:val="00A31517"/>
    <w:rsid w:val="00A3187A"/>
    <w:rsid w:val="00A318DC"/>
    <w:rsid w:val="00A31E0A"/>
    <w:rsid w:val="00A31E2C"/>
    <w:rsid w:val="00A320E5"/>
    <w:rsid w:val="00A3216A"/>
    <w:rsid w:val="00A32651"/>
    <w:rsid w:val="00A3269E"/>
    <w:rsid w:val="00A326CC"/>
    <w:rsid w:val="00A32943"/>
    <w:rsid w:val="00A329A1"/>
    <w:rsid w:val="00A32B93"/>
    <w:rsid w:val="00A32C66"/>
    <w:rsid w:val="00A32DC1"/>
    <w:rsid w:val="00A3313E"/>
    <w:rsid w:val="00A332D9"/>
    <w:rsid w:val="00A333E1"/>
    <w:rsid w:val="00A33538"/>
    <w:rsid w:val="00A335A6"/>
    <w:rsid w:val="00A336D4"/>
    <w:rsid w:val="00A33731"/>
    <w:rsid w:val="00A33A0C"/>
    <w:rsid w:val="00A33C66"/>
    <w:rsid w:val="00A33F3D"/>
    <w:rsid w:val="00A34A24"/>
    <w:rsid w:val="00A34A83"/>
    <w:rsid w:val="00A34C88"/>
    <w:rsid w:val="00A34CEB"/>
    <w:rsid w:val="00A34E70"/>
    <w:rsid w:val="00A352FA"/>
    <w:rsid w:val="00A35614"/>
    <w:rsid w:val="00A356EE"/>
    <w:rsid w:val="00A35740"/>
    <w:rsid w:val="00A357B1"/>
    <w:rsid w:val="00A35AF9"/>
    <w:rsid w:val="00A35D2E"/>
    <w:rsid w:val="00A35DCF"/>
    <w:rsid w:val="00A35EAD"/>
    <w:rsid w:val="00A361B3"/>
    <w:rsid w:val="00A36200"/>
    <w:rsid w:val="00A36208"/>
    <w:rsid w:val="00A3630D"/>
    <w:rsid w:val="00A36455"/>
    <w:rsid w:val="00A36482"/>
    <w:rsid w:val="00A3652A"/>
    <w:rsid w:val="00A365E1"/>
    <w:rsid w:val="00A3665E"/>
    <w:rsid w:val="00A366AE"/>
    <w:rsid w:val="00A3686A"/>
    <w:rsid w:val="00A36923"/>
    <w:rsid w:val="00A36A95"/>
    <w:rsid w:val="00A36F33"/>
    <w:rsid w:val="00A36F5A"/>
    <w:rsid w:val="00A36F85"/>
    <w:rsid w:val="00A372A4"/>
    <w:rsid w:val="00A372B7"/>
    <w:rsid w:val="00A37314"/>
    <w:rsid w:val="00A37526"/>
    <w:rsid w:val="00A37791"/>
    <w:rsid w:val="00A377B7"/>
    <w:rsid w:val="00A37A9C"/>
    <w:rsid w:val="00A37B00"/>
    <w:rsid w:val="00A37C78"/>
    <w:rsid w:val="00A37D5E"/>
    <w:rsid w:val="00A37E1B"/>
    <w:rsid w:val="00A40029"/>
    <w:rsid w:val="00A404F5"/>
    <w:rsid w:val="00A406FF"/>
    <w:rsid w:val="00A40797"/>
    <w:rsid w:val="00A4096A"/>
    <w:rsid w:val="00A40DA4"/>
    <w:rsid w:val="00A41082"/>
    <w:rsid w:val="00A410CE"/>
    <w:rsid w:val="00A41337"/>
    <w:rsid w:val="00A41467"/>
    <w:rsid w:val="00A414FF"/>
    <w:rsid w:val="00A41735"/>
    <w:rsid w:val="00A41805"/>
    <w:rsid w:val="00A41D72"/>
    <w:rsid w:val="00A4226C"/>
    <w:rsid w:val="00A4234B"/>
    <w:rsid w:val="00A4238A"/>
    <w:rsid w:val="00A423F8"/>
    <w:rsid w:val="00A427FC"/>
    <w:rsid w:val="00A42878"/>
    <w:rsid w:val="00A42A57"/>
    <w:rsid w:val="00A42BAA"/>
    <w:rsid w:val="00A42BB5"/>
    <w:rsid w:val="00A42C21"/>
    <w:rsid w:val="00A42C5C"/>
    <w:rsid w:val="00A42C6D"/>
    <w:rsid w:val="00A42CD0"/>
    <w:rsid w:val="00A42D8B"/>
    <w:rsid w:val="00A42E1A"/>
    <w:rsid w:val="00A4324B"/>
    <w:rsid w:val="00A43282"/>
    <w:rsid w:val="00A43383"/>
    <w:rsid w:val="00A43D0E"/>
    <w:rsid w:val="00A43D37"/>
    <w:rsid w:val="00A43FEA"/>
    <w:rsid w:val="00A440CE"/>
    <w:rsid w:val="00A4417A"/>
    <w:rsid w:val="00A4425F"/>
    <w:rsid w:val="00A44565"/>
    <w:rsid w:val="00A44B79"/>
    <w:rsid w:val="00A44BA5"/>
    <w:rsid w:val="00A44E4A"/>
    <w:rsid w:val="00A4508F"/>
    <w:rsid w:val="00A4521A"/>
    <w:rsid w:val="00A4526E"/>
    <w:rsid w:val="00A4575C"/>
    <w:rsid w:val="00A45793"/>
    <w:rsid w:val="00A4579B"/>
    <w:rsid w:val="00A45A0A"/>
    <w:rsid w:val="00A45A4C"/>
    <w:rsid w:val="00A45CC6"/>
    <w:rsid w:val="00A45CCE"/>
    <w:rsid w:val="00A45DCB"/>
    <w:rsid w:val="00A46365"/>
    <w:rsid w:val="00A464E0"/>
    <w:rsid w:val="00A46524"/>
    <w:rsid w:val="00A4656C"/>
    <w:rsid w:val="00A465ED"/>
    <w:rsid w:val="00A46709"/>
    <w:rsid w:val="00A4671D"/>
    <w:rsid w:val="00A46729"/>
    <w:rsid w:val="00A467D1"/>
    <w:rsid w:val="00A4681C"/>
    <w:rsid w:val="00A46841"/>
    <w:rsid w:val="00A469AB"/>
    <w:rsid w:val="00A46B1E"/>
    <w:rsid w:val="00A46B37"/>
    <w:rsid w:val="00A46B40"/>
    <w:rsid w:val="00A46B4A"/>
    <w:rsid w:val="00A46C20"/>
    <w:rsid w:val="00A46CD2"/>
    <w:rsid w:val="00A46DE6"/>
    <w:rsid w:val="00A46EC2"/>
    <w:rsid w:val="00A46F18"/>
    <w:rsid w:val="00A46FDE"/>
    <w:rsid w:val="00A47043"/>
    <w:rsid w:val="00A475AB"/>
    <w:rsid w:val="00A47714"/>
    <w:rsid w:val="00A47895"/>
    <w:rsid w:val="00A47BB1"/>
    <w:rsid w:val="00A47E7B"/>
    <w:rsid w:val="00A502D4"/>
    <w:rsid w:val="00A5036F"/>
    <w:rsid w:val="00A506C6"/>
    <w:rsid w:val="00A5070A"/>
    <w:rsid w:val="00A50955"/>
    <w:rsid w:val="00A50B9D"/>
    <w:rsid w:val="00A50D9F"/>
    <w:rsid w:val="00A50F6C"/>
    <w:rsid w:val="00A50FC6"/>
    <w:rsid w:val="00A5125C"/>
    <w:rsid w:val="00A51435"/>
    <w:rsid w:val="00A51542"/>
    <w:rsid w:val="00A51602"/>
    <w:rsid w:val="00A5161C"/>
    <w:rsid w:val="00A517F6"/>
    <w:rsid w:val="00A519C9"/>
    <w:rsid w:val="00A51B2B"/>
    <w:rsid w:val="00A51B49"/>
    <w:rsid w:val="00A51CD4"/>
    <w:rsid w:val="00A520A8"/>
    <w:rsid w:val="00A521E6"/>
    <w:rsid w:val="00A52220"/>
    <w:rsid w:val="00A52231"/>
    <w:rsid w:val="00A526C2"/>
    <w:rsid w:val="00A52B8B"/>
    <w:rsid w:val="00A52C86"/>
    <w:rsid w:val="00A5304C"/>
    <w:rsid w:val="00A53374"/>
    <w:rsid w:val="00A5362C"/>
    <w:rsid w:val="00A5377C"/>
    <w:rsid w:val="00A53F33"/>
    <w:rsid w:val="00A54292"/>
    <w:rsid w:val="00A542D8"/>
    <w:rsid w:val="00A5430A"/>
    <w:rsid w:val="00A5472D"/>
    <w:rsid w:val="00A54776"/>
    <w:rsid w:val="00A5494E"/>
    <w:rsid w:val="00A54B28"/>
    <w:rsid w:val="00A54DB8"/>
    <w:rsid w:val="00A54E5D"/>
    <w:rsid w:val="00A5506A"/>
    <w:rsid w:val="00A550EE"/>
    <w:rsid w:val="00A55175"/>
    <w:rsid w:val="00A55294"/>
    <w:rsid w:val="00A55342"/>
    <w:rsid w:val="00A55360"/>
    <w:rsid w:val="00A555CE"/>
    <w:rsid w:val="00A558FA"/>
    <w:rsid w:val="00A55A47"/>
    <w:rsid w:val="00A5602D"/>
    <w:rsid w:val="00A563F4"/>
    <w:rsid w:val="00A56555"/>
    <w:rsid w:val="00A56617"/>
    <w:rsid w:val="00A56628"/>
    <w:rsid w:val="00A569C2"/>
    <w:rsid w:val="00A56B3B"/>
    <w:rsid w:val="00A56C3D"/>
    <w:rsid w:val="00A56D54"/>
    <w:rsid w:val="00A56F2A"/>
    <w:rsid w:val="00A57048"/>
    <w:rsid w:val="00A575D0"/>
    <w:rsid w:val="00A57757"/>
    <w:rsid w:val="00A579AA"/>
    <w:rsid w:val="00A57A20"/>
    <w:rsid w:val="00A57A5C"/>
    <w:rsid w:val="00A57C68"/>
    <w:rsid w:val="00A57D32"/>
    <w:rsid w:val="00A60040"/>
    <w:rsid w:val="00A60606"/>
    <w:rsid w:val="00A60747"/>
    <w:rsid w:val="00A60A9C"/>
    <w:rsid w:val="00A60CBD"/>
    <w:rsid w:val="00A60E27"/>
    <w:rsid w:val="00A60E9B"/>
    <w:rsid w:val="00A60ED8"/>
    <w:rsid w:val="00A60EDF"/>
    <w:rsid w:val="00A60F9F"/>
    <w:rsid w:val="00A61462"/>
    <w:rsid w:val="00A6190E"/>
    <w:rsid w:val="00A61B11"/>
    <w:rsid w:val="00A61C85"/>
    <w:rsid w:val="00A61FAB"/>
    <w:rsid w:val="00A61FC4"/>
    <w:rsid w:val="00A623D9"/>
    <w:rsid w:val="00A62524"/>
    <w:rsid w:val="00A626E5"/>
    <w:rsid w:val="00A629A6"/>
    <w:rsid w:val="00A62D55"/>
    <w:rsid w:val="00A62DDE"/>
    <w:rsid w:val="00A632A3"/>
    <w:rsid w:val="00A63392"/>
    <w:rsid w:val="00A63A14"/>
    <w:rsid w:val="00A63D06"/>
    <w:rsid w:val="00A63E2A"/>
    <w:rsid w:val="00A64507"/>
    <w:rsid w:val="00A64CD4"/>
    <w:rsid w:val="00A64CDE"/>
    <w:rsid w:val="00A64DB3"/>
    <w:rsid w:val="00A6517E"/>
    <w:rsid w:val="00A651E3"/>
    <w:rsid w:val="00A65380"/>
    <w:rsid w:val="00A654FE"/>
    <w:rsid w:val="00A65520"/>
    <w:rsid w:val="00A65632"/>
    <w:rsid w:val="00A656F3"/>
    <w:rsid w:val="00A658A7"/>
    <w:rsid w:val="00A65A01"/>
    <w:rsid w:val="00A65A3F"/>
    <w:rsid w:val="00A65B5D"/>
    <w:rsid w:val="00A65C0B"/>
    <w:rsid w:val="00A65ECD"/>
    <w:rsid w:val="00A65F5F"/>
    <w:rsid w:val="00A668CA"/>
    <w:rsid w:val="00A66B35"/>
    <w:rsid w:val="00A66CEB"/>
    <w:rsid w:val="00A66E4E"/>
    <w:rsid w:val="00A66FB3"/>
    <w:rsid w:val="00A66FC5"/>
    <w:rsid w:val="00A67089"/>
    <w:rsid w:val="00A670EE"/>
    <w:rsid w:val="00A67186"/>
    <w:rsid w:val="00A67305"/>
    <w:rsid w:val="00A67633"/>
    <w:rsid w:val="00A67661"/>
    <w:rsid w:val="00A67A0B"/>
    <w:rsid w:val="00A67B74"/>
    <w:rsid w:val="00A67BFD"/>
    <w:rsid w:val="00A67CF5"/>
    <w:rsid w:val="00A67D9F"/>
    <w:rsid w:val="00A67EC2"/>
    <w:rsid w:val="00A70464"/>
    <w:rsid w:val="00A7078C"/>
    <w:rsid w:val="00A70C4B"/>
    <w:rsid w:val="00A70D65"/>
    <w:rsid w:val="00A70F31"/>
    <w:rsid w:val="00A71006"/>
    <w:rsid w:val="00A71109"/>
    <w:rsid w:val="00A712C8"/>
    <w:rsid w:val="00A713B3"/>
    <w:rsid w:val="00A71743"/>
    <w:rsid w:val="00A71A16"/>
    <w:rsid w:val="00A71BD1"/>
    <w:rsid w:val="00A71C4B"/>
    <w:rsid w:val="00A72193"/>
    <w:rsid w:val="00A72BE1"/>
    <w:rsid w:val="00A72CA1"/>
    <w:rsid w:val="00A72E72"/>
    <w:rsid w:val="00A72EAF"/>
    <w:rsid w:val="00A72EC4"/>
    <w:rsid w:val="00A7331D"/>
    <w:rsid w:val="00A73381"/>
    <w:rsid w:val="00A7351A"/>
    <w:rsid w:val="00A73610"/>
    <w:rsid w:val="00A7380A"/>
    <w:rsid w:val="00A739CB"/>
    <w:rsid w:val="00A7444B"/>
    <w:rsid w:val="00A74538"/>
    <w:rsid w:val="00A7466D"/>
    <w:rsid w:val="00A747AE"/>
    <w:rsid w:val="00A74A04"/>
    <w:rsid w:val="00A74FAB"/>
    <w:rsid w:val="00A75581"/>
    <w:rsid w:val="00A756B5"/>
    <w:rsid w:val="00A7594D"/>
    <w:rsid w:val="00A75995"/>
    <w:rsid w:val="00A75A35"/>
    <w:rsid w:val="00A75BDE"/>
    <w:rsid w:val="00A75C53"/>
    <w:rsid w:val="00A75D56"/>
    <w:rsid w:val="00A75FD0"/>
    <w:rsid w:val="00A760AA"/>
    <w:rsid w:val="00A7633C"/>
    <w:rsid w:val="00A765EF"/>
    <w:rsid w:val="00A7669E"/>
    <w:rsid w:val="00A766FF"/>
    <w:rsid w:val="00A76908"/>
    <w:rsid w:val="00A769C5"/>
    <w:rsid w:val="00A76DD0"/>
    <w:rsid w:val="00A7710D"/>
    <w:rsid w:val="00A7733D"/>
    <w:rsid w:val="00A77370"/>
    <w:rsid w:val="00A778B1"/>
    <w:rsid w:val="00A7792B"/>
    <w:rsid w:val="00A77A41"/>
    <w:rsid w:val="00A77C51"/>
    <w:rsid w:val="00A77E2F"/>
    <w:rsid w:val="00A77E43"/>
    <w:rsid w:val="00A77E7F"/>
    <w:rsid w:val="00A77F60"/>
    <w:rsid w:val="00A800A5"/>
    <w:rsid w:val="00A800CD"/>
    <w:rsid w:val="00A8021B"/>
    <w:rsid w:val="00A8024A"/>
    <w:rsid w:val="00A802D2"/>
    <w:rsid w:val="00A80319"/>
    <w:rsid w:val="00A8034A"/>
    <w:rsid w:val="00A80405"/>
    <w:rsid w:val="00A8048F"/>
    <w:rsid w:val="00A805D2"/>
    <w:rsid w:val="00A806B9"/>
    <w:rsid w:val="00A8070A"/>
    <w:rsid w:val="00A80A1B"/>
    <w:rsid w:val="00A80D39"/>
    <w:rsid w:val="00A80EE2"/>
    <w:rsid w:val="00A81064"/>
    <w:rsid w:val="00A81277"/>
    <w:rsid w:val="00A814D0"/>
    <w:rsid w:val="00A817C5"/>
    <w:rsid w:val="00A818B5"/>
    <w:rsid w:val="00A819BE"/>
    <w:rsid w:val="00A81AC2"/>
    <w:rsid w:val="00A81BAF"/>
    <w:rsid w:val="00A81E23"/>
    <w:rsid w:val="00A82081"/>
    <w:rsid w:val="00A82500"/>
    <w:rsid w:val="00A82673"/>
    <w:rsid w:val="00A82F4E"/>
    <w:rsid w:val="00A82F77"/>
    <w:rsid w:val="00A83056"/>
    <w:rsid w:val="00A830D3"/>
    <w:rsid w:val="00A83565"/>
    <w:rsid w:val="00A836D7"/>
    <w:rsid w:val="00A839F3"/>
    <w:rsid w:val="00A83DAE"/>
    <w:rsid w:val="00A83E6A"/>
    <w:rsid w:val="00A8460C"/>
    <w:rsid w:val="00A846EE"/>
    <w:rsid w:val="00A846FE"/>
    <w:rsid w:val="00A84918"/>
    <w:rsid w:val="00A84CFF"/>
    <w:rsid w:val="00A84D36"/>
    <w:rsid w:val="00A84F3F"/>
    <w:rsid w:val="00A84F44"/>
    <w:rsid w:val="00A85618"/>
    <w:rsid w:val="00A85762"/>
    <w:rsid w:val="00A85C3A"/>
    <w:rsid w:val="00A864F1"/>
    <w:rsid w:val="00A865EF"/>
    <w:rsid w:val="00A869BA"/>
    <w:rsid w:val="00A86B2D"/>
    <w:rsid w:val="00A86B4A"/>
    <w:rsid w:val="00A86C63"/>
    <w:rsid w:val="00A86C7A"/>
    <w:rsid w:val="00A86CDD"/>
    <w:rsid w:val="00A86D7A"/>
    <w:rsid w:val="00A86EDD"/>
    <w:rsid w:val="00A86F59"/>
    <w:rsid w:val="00A86F94"/>
    <w:rsid w:val="00A8740E"/>
    <w:rsid w:val="00A87603"/>
    <w:rsid w:val="00A876DF"/>
    <w:rsid w:val="00A878EA"/>
    <w:rsid w:val="00A87965"/>
    <w:rsid w:val="00A87D58"/>
    <w:rsid w:val="00A87D69"/>
    <w:rsid w:val="00A87DDA"/>
    <w:rsid w:val="00A87DEB"/>
    <w:rsid w:val="00A900B8"/>
    <w:rsid w:val="00A90402"/>
    <w:rsid w:val="00A90682"/>
    <w:rsid w:val="00A90897"/>
    <w:rsid w:val="00A908D5"/>
    <w:rsid w:val="00A90921"/>
    <w:rsid w:val="00A90A9E"/>
    <w:rsid w:val="00A90BCA"/>
    <w:rsid w:val="00A90C95"/>
    <w:rsid w:val="00A90D2D"/>
    <w:rsid w:val="00A90D46"/>
    <w:rsid w:val="00A90E2D"/>
    <w:rsid w:val="00A90E44"/>
    <w:rsid w:val="00A9108F"/>
    <w:rsid w:val="00A91177"/>
    <w:rsid w:val="00A91351"/>
    <w:rsid w:val="00A915D5"/>
    <w:rsid w:val="00A915E2"/>
    <w:rsid w:val="00A916F7"/>
    <w:rsid w:val="00A91BB9"/>
    <w:rsid w:val="00A91EB3"/>
    <w:rsid w:val="00A92001"/>
    <w:rsid w:val="00A92068"/>
    <w:rsid w:val="00A92500"/>
    <w:rsid w:val="00A92614"/>
    <w:rsid w:val="00A92885"/>
    <w:rsid w:val="00A92C72"/>
    <w:rsid w:val="00A93026"/>
    <w:rsid w:val="00A93128"/>
    <w:rsid w:val="00A93307"/>
    <w:rsid w:val="00A9347D"/>
    <w:rsid w:val="00A934D6"/>
    <w:rsid w:val="00A9352F"/>
    <w:rsid w:val="00A93591"/>
    <w:rsid w:val="00A93792"/>
    <w:rsid w:val="00A937D9"/>
    <w:rsid w:val="00A93B75"/>
    <w:rsid w:val="00A93D1F"/>
    <w:rsid w:val="00A94089"/>
    <w:rsid w:val="00A940D2"/>
    <w:rsid w:val="00A9436C"/>
    <w:rsid w:val="00A94694"/>
    <w:rsid w:val="00A948DC"/>
    <w:rsid w:val="00A9494F"/>
    <w:rsid w:val="00A94A4D"/>
    <w:rsid w:val="00A94BC5"/>
    <w:rsid w:val="00A9542D"/>
    <w:rsid w:val="00A95614"/>
    <w:rsid w:val="00A956A3"/>
    <w:rsid w:val="00A959A7"/>
    <w:rsid w:val="00A95AE5"/>
    <w:rsid w:val="00A95F19"/>
    <w:rsid w:val="00A96140"/>
    <w:rsid w:val="00A9625D"/>
    <w:rsid w:val="00A964FE"/>
    <w:rsid w:val="00A96995"/>
    <w:rsid w:val="00A96DC0"/>
    <w:rsid w:val="00A96EEC"/>
    <w:rsid w:val="00A973B6"/>
    <w:rsid w:val="00A97501"/>
    <w:rsid w:val="00A9761D"/>
    <w:rsid w:val="00A977FA"/>
    <w:rsid w:val="00A9789F"/>
    <w:rsid w:val="00A978BD"/>
    <w:rsid w:val="00A97AA5"/>
    <w:rsid w:val="00AA0160"/>
    <w:rsid w:val="00AA0173"/>
    <w:rsid w:val="00AA0212"/>
    <w:rsid w:val="00AA04CE"/>
    <w:rsid w:val="00AA0687"/>
    <w:rsid w:val="00AA0BD9"/>
    <w:rsid w:val="00AA0CE1"/>
    <w:rsid w:val="00AA0CF1"/>
    <w:rsid w:val="00AA0FE7"/>
    <w:rsid w:val="00AA1576"/>
    <w:rsid w:val="00AA162B"/>
    <w:rsid w:val="00AA1641"/>
    <w:rsid w:val="00AA1711"/>
    <w:rsid w:val="00AA18A1"/>
    <w:rsid w:val="00AA1913"/>
    <w:rsid w:val="00AA1989"/>
    <w:rsid w:val="00AA1AA0"/>
    <w:rsid w:val="00AA1B65"/>
    <w:rsid w:val="00AA1B9D"/>
    <w:rsid w:val="00AA1BAC"/>
    <w:rsid w:val="00AA1F2C"/>
    <w:rsid w:val="00AA20B1"/>
    <w:rsid w:val="00AA22F9"/>
    <w:rsid w:val="00AA275B"/>
    <w:rsid w:val="00AA2971"/>
    <w:rsid w:val="00AA29AC"/>
    <w:rsid w:val="00AA2ACA"/>
    <w:rsid w:val="00AA2C67"/>
    <w:rsid w:val="00AA2EE4"/>
    <w:rsid w:val="00AA32E0"/>
    <w:rsid w:val="00AA3306"/>
    <w:rsid w:val="00AA348C"/>
    <w:rsid w:val="00AA3A00"/>
    <w:rsid w:val="00AA3B64"/>
    <w:rsid w:val="00AA3BB2"/>
    <w:rsid w:val="00AA3C20"/>
    <w:rsid w:val="00AA3C9A"/>
    <w:rsid w:val="00AA3F50"/>
    <w:rsid w:val="00AA4260"/>
    <w:rsid w:val="00AA4D8C"/>
    <w:rsid w:val="00AA4DF4"/>
    <w:rsid w:val="00AA4E6F"/>
    <w:rsid w:val="00AA4EF4"/>
    <w:rsid w:val="00AA4F11"/>
    <w:rsid w:val="00AA4FB8"/>
    <w:rsid w:val="00AA53A3"/>
    <w:rsid w:val="00AA5464"/>
    <w:rsid w:val="00AA54DD"/>
    <w:rsid w:val="00AA5536"/>
    <w:rsid w:val="00AA5581"/>
    <w:rsid w:val="00AA5864"/>
    <w:rsid w:val="00AA5A62"/>
    <w:rsid w:val="00AA5E6F"/>
    <w:rsid w:val="00AA5FD0"/>
    <w:rsid w:val="00AA62A1"/>
    <w:rsid w:val="00AA63BC"/>
    <w:rsid w:val="00AA69C6"/>
    <w:rsid w:val="00AA6BE3"/>
    <w:rsid w:val="00AA6D74"/>
    <w:rsid w:val="00AA6FFD"/>
    <w:rsid w:val="00AA7007"/>
    <w:rsid w:val="00AA70A7"/>
    <w:rsid w:val="00AA70FF"/>
    <w:rsid w:val="00AA7492"/>
    <w:rsid w:val="00AA7541"/>
    <w:rsid w:val="00AA7625"/>
    <w:rsid w:val="00AA77C4"/>
    <w:rsid w:val="00AA793F"/>
    <w:rsid w:val="00AA7EC9"/>
    <w:rsid w:val="00AB01B5"/>
    <w:rsid w:val="00AB02B8"/>
    <w:rsid w:val="00AB0456"/>
    <w:rsid w:val="00AB06D6"/>
    <w:rsid w:val="00AB0B67"/>
    <w:rsid w:val="00AB0BFC"/>
    <w:rsid w:val="00AB0FC1"/>
    <w:rsid w:val="00AB11A7"/>
    <w:rsid w:val="00AB127F"/>
    <w:rsid w:val="00AB1349"/>
    <w:rsid w:val="00AB1817"/>
    <w:rsid w:val="00AB1D8C"/>
    <w:rsid w:val="00AB20DE"/>
    <w:rsid w:val="00AB2154"/>
    <w:rsid w:val="00AB222B"/>
    <w:rsid w:val="00AB24A3"/>
    <w:rsid w:val="00AB24D3"/>
    <w:rsid w:val="00AB2529"/>
    <w:rsid w:val="00AB258B"/>
    <w:rsid w:val="00AB2777"/>
    <w:rsid w:val="00AB2946"/>
    <w:rsid w:val="00AB2B8B"/>
    <w:rsid w:val="00AB2D31"/>
    <w:rsid w:val="00AB2DAD"/>
    <w:rsid w:val="00AB311C"/>
    <w:rsid w:val="00AB38A6"/>
    <w:rsid w:val="00AB38EA"/>
    <w:rsid w:val="00AB3AD0"/>
    <w:rsid w:val="00AB3C7D"/>
    <w:rsid w:val="00AB41BF"/>
    <w:rsid w:val="00AB421B"/>
    <w:rsid w:val="00AB4454"/>
    <w:rsid w:val="00AB4AE0"/>
    <w:rsid w:val="00AB4CE8"/>
    <w:rsid w:val="00AB4D6E"/>
    <w:rsid w:val="00AB528A"/>
    <w:rsid w:val="00AB5DC4"/>
    <w:rsid w:val="00AB5E93"/>
    <w:rsid w:val="00AB603A"/>
    <w:rsid w:val="00AB6121"/>
    <w:rsid w:val="00AB631F"/>
    <w:rsid w:val="00AB64C8"/>
    <w:rsid w:val="00AB64F6"/>
    <w:rsid w:val="00AB685E"/>
    <w:rsid w:val="00AB693E"/>
    <w:rsid w:val="00AB6B41"/>
    <w:rsid w:val="00AB6BE8"/>
    <w:rsid w:val="00AB6CE2"/>
    <w:rsid w:val="00AB6CFD"/>
    <w:rsid w:val="00AB6E22"/>
    <w:rsid w:val="00AB7032"/>
    <w:rsid w:val="00AB7345"/>
    <w:rsid w:val="00AB77A8"/>
    <w:rsid w:val="00AB7DB3"/>
    <w:rsid w:val="00AB7F29"/>
    <w:rsid w:val="00AC013F"/>
    <w:rsid w:val="00AC021E"/>
    <w:rsid w:val="00AC04FB"/>
    <w:rsid w:val="00AC055E"/>
    <w:rsid w:val="00AC0811"/>
    <w:rsid w:val="00AC08AF"/>
    <w:rsid w:val="00AC0C4B"/>
    <w:rsid w:val="00AC0EC9"/>
    <w:rsid w:val="00AC0F37"/>
    <w:rsid w:val="00AC139C"/>
    <w:rsid w:val="00AC1825"/>
    <w:rsid w:val="00AC19A3"/>
    <w:rsid w:val="00AC19AF"/>
    <w:rsid w:val="00AC1A71"/>
    <w:rsid w:val="00AC1C38"/>
    <w:rsid w:val="00AC1D3D"/>
    <w:rsid w:val="00AC1F73"/>
    <w:rsid w:val="00AC2115"/>
    <w:rsid w:val="00AC2148"/>
    <w:rsid w:val="00AC2519"/>
    <w:rsid w:val="00AC252D"/>
    <w:rsid w:val="00AC2642"/>
    <w:rsid w:val="00AC268C"/>
    <w:rsid w:val="00AC28B7"/>
    <w:rsid w:val="00AC28C2"/>
    <w:rsid w:val="00AC2C01"/>
    <w:rsid w:val="00AC2C03"/>
    <w:rsid w:val="00AC2CE5"/>
    <w:rsid w:val="00AC313B"/>
    <w:rsid w:val="00AC34FD"/>
    <w:rsid w:val="00AC356E"/>
    <w:rsid w:val="00AC36E0"/>
    <w:rsid w:val="00AC378B"/>
    <w:rsid w:val="00AC3A41"/>
    <w:rsid w:val="00AC3BF9"/>
    <w:rsid w:val="00AC3DBF"/>
    <w:rsid w:val="00AC4112"/>
    <w:rsid w:val="00AC41D0"/>
    <w:rsid w:val="00AC457B"/>
    <w:rsid w:val="00AC45B5"/>
    <w:rsid w:val="00AC4923"/>
    <w:rsid w:val="00AC4D5C"/>
    <w:rsid w:val="00AC5498"/>
    <w:rsid w:val="00AC55F9"/>
    <w:rsid w:val="00AC576D"/>
    <w:rsid w:val="00AC5884"/>
    <w:rsid w:val="00AC5B06"/>
    <w:rsid w:val="00AC60A1"/>
    <w:rsid w:val="00AC658B"/>
    <w:rsid w:val="00AC6888"/>
    <w:rsid w:val="00AC6B43"/>
    <w:rsid w:val="00AC6BE7"/>
    <w:rsid w:val="00AC71F5"/>
    <w:rsid w:val="00AC72DF"/>
    <w:rsid w:val="00AC7580"/>
    <w:rsid w:val="00AC78EA"/>
    <w:rsid w:val="00AC7969"/>
    <w:rsid w:val="00AD008D"/>
    <w:rsid w:val="00AD00D8"/>
    <w:rsid w:val="00AD01DC"/>
    <w:rsid w:val="00AD0272"/>
    <w:rsid w:val="00AD0494"/>
    <w:rsid w:val="00AD069B"/>
    <w:rsid w:val="00AD07F6"/>
    <w:rsid w:val="00AD09B7"/>
    <w:rsid w:val="00AD09D0"/>
    <w:rsid w:val="00AD1189"/>
    <w:rsid w:val="00AD1345"/>
    <w:rsid w:val="00AD1764"/>
    <w:rsid w:val="00AD1934"/>
    <w:rsid w:val="00AD1997"/>
    <w:rsid w:val="00AD1B72"/>
    <w:rsid w:val="00AD1DB2"/>
    <w:rsid w:val="00AD1DCD"/>
    <w:rsid w:val="00AD1FD3"/>
    <w:rsid w:val="00AD1FEB"/>
    <w:rsid w:val="00AD20B5"/>
    <w:rsid w:val="00AD213A"/>
    <w:rsid w:val="00AD21E1"/>
    <w:rsid w:val="00AD2280"/>
    <w:rsid w:val="00AD2348"/>
    <w:rsid w:val="00AD2691"/>
    <w:rsid w:val="00AD27DC"/>
    <w:rsid w:val="00AD289A"/>
    <w:rsid w:val="00AD2A51"/>
    <w:rsid w:val="00AD2CF6"/>
    <w:rsid w:val="00AD2D1C"/>
    <w:rsid w:val="00AD2DB8"/>
    <w:rsid w:val="00AD36FF"/>
    <w:rsid w:val="00AD37E8"/>
    <w:rsid w:val="00AD3B33"/>
    <w:rsid w:val="00AD3BB4"/>
    <w:rsid w:val="00AD3D20"/>
    <w:rsid w:val="00AD3D85"/>
    <w:rsid w:val="00AD4640"/>
    <w:rsid w:val="00AD4885"/>
    <w:rsid w:val="00AD492A"/>
    <w:rsid w:val="00AD4A1A"/>
    <w:rsid w:val="00AD4A7C"/>
    <w:rsid w:val="00AD4AC2"/>
    <w:rsid w:val="00AD4B52"/>
    <w:rsid w:val="00AD4DF6"/>
    <w:rsid w:val="00AD4EA9"/>
    <w:rsid w:val="00AD4EDA"/>
    <w:rsid w:val="00AD526D"/>
    <w:rsid w:val="00AD52BD"/>
    <w:rsid w:val="00AD56CD"/>
    <w:rsid w:val="00AD5726"/>
    <w:rsid w:val="00AD5840"/>
    <w:rsid w:val="00AD5934"/>
    <w:rsid w:val="00AD5C3B"/>
    <w:rsid w:val="00AD5E92"/>
    <w:rsid w:val="00AD5EED"/>
    <w:rsid w:val="00AD5F4F"/>
    <w:rsid w:val="00AD67DD"/>
    <w:rsid w:val="00AD68C0"/>
    <w:rsid w:val="00AD696B"/>
    <w:rsid w:val="00AD6A09"/>
    <w:rsid w:val="00AD6A9D"/>
    <w:rsid w:val="00AD6AB6"/>
    <w:rsid w:val="00AD6F78"/>
    <w:rsid w:val="00AD7461"/>
    <w:rsid w:val="00AD74E5"/>
    <w:rsid w:val="00AD76FE"/>
    <w:rsid w:val="00AD7AE1"/>
    <w:rsid w:val="00AD7EE4"/>
    <w:rsid w:val="00AE0287"/>
    <w:rsid w:val="00AE04EC"/>
    <w:rsid w:val="00AE05F2"/>
    <w:rsid w:val="00AE06A4"/>
    <w:rsid w:val="00AE0868"/>
    <w:rsid w:val="00AE0A2C"/>
    <w:rsid w:val="00AE0C18"/>
    <w:rsid w:val="00AE0E23"/>
    <w:rsid w:val="00AE0F53"/>
    <w:rsid w:val="00AE12A8"/>
    <w:rsid w:val="00AE13F9"/>
    <w:rsid w:val="00AE140C"/>
    <w:rsid w:val="00AE147E"/>
    <w:rsid w:val="00AE18FC"/>
    <w:rsid w:val="00AE1A70"/>
    <w:rsid w:val="00AE1CC5"/>
    <w:rsid w:val="00AE1EC0"/>
    <w:rsid w:val="00AE212A"/>
    <w:rsid w:val="00AE224B"/>
    <w:rsid w:val="00AE2313"/>
    <w:rsid w:val="00AE232A"/>
    <w:rsid w:val="00AE239B"/>
    <w:rsid w:val="00AE2C68"/>
    <w:rsid w:val="00AE2EB5"/>
    <w:rsid w:val="00AE3491"/>
    <w:rsid w:val="00AE3704"/>
    <w:rsid w:val="00AE370E"/>
    <w:rsid w:val="00AE377A"/>
    <w:rsid w:val="00AE3845"/>
    <w:rsid w:val="00AE39FE"/>
    <w:rsid w:val="00AE3B76"/>
    <w:rsid w:val="00AE3EBD"/>
    <w:rsid w:val="00AE3F17"/>
    <w:rsid w:val="00AE3F37"/>
    <w:rsid w:val="00AE4026"/>
    <w:rsid w:val="00AE45AB"/>
    <w:rsid w:val="00AE46C1"/>
    <w:rsid w:val="00AE47F8"/>
    <w:rsid w:val="00AE49C0"/>
    <w:rsid w:val="00AE4B6B"/>
    <w:rsid w:val="00AE4C65"/>
    <w:rsid w:val="00AE4E7F"/>
    <w:rsid w:val="00AE5308"/>
    <w:rsid w:val="00AE5323"/>
    <w:rsid w:val="00AE537F"/>
    <w:rsid w:val="00AE5564"/>
    <w:rsid w:val="00AE5719"/>
    <w:rsid w:val="00AE5AEE"/>
    <w:rsid w:val="00AE5CDF"/>
    <w:rsid w:val="00AE5F3C"/>
    <w:rsid w:val="00AE612D"/>
    <w:rsid w:val="00AE6323"/>
    <w:rsid w:val="00AE6542"/>
    <w:rsid w:val="00AE6917"/>
    <w:rsid w:val="00AE6A85"/>
    <w:rsid w:val="00AE6B64"/>
    <w:rsid w:val="00AE6C8F"/>
    <w:rsid w:val="00AE6F22"/>
    <w:rsid w:val="00AE7002"/>
    <w:rsid w:val="00AE71FB"/>
    <w:rsid w:val="00AE7300"/>
    <w:rsid w:val="00AE7347"/>
    <w:rsid w:val="00AE73D3"/>
    <w:rsid w:val="00AE73FA"/>
    <w:rsid w:val="00AE74AD"/>
    <w:rsid w:val="00AE7706"/>
    <w:rsid w:val="00AE77A0"/>
    <w:rsid w:val="00AE782E"/>
    <w:rsid w:val="00AE7B17"/>
    <w:rsid w:val="00AE7B6A"/>
    <w:rsid w:val="00AE7D1C"/>
    <w:rsid w:val="00AE7DD3"/>
    <w:rsid w:val="00AE7F53"/>
    <w:rsid w:val="00AF01EF"/>
    <w:rsid w:val="00AF083D"/>
    <w:rsid w:val="00AF0CBC"/>
    <w:rsid w:val="00AF0FB2"/>
    <w:rsid w:val="00AF15C6"/>
    <w:rsid w:val="00AF1622"/>
    <w:rsid w:val="00AF1659"/>
    <w:rsid w:val="00AF19A4"/>
    <w:rsid w:val="00AF1A06"/>
    <w:rsid w:val="00AF1B54"/>
    <w:rsid w:val="00AF1B6C"/>
    <w:rsid w:val="00AF1B8A"/>
    <w:rsid w:val="00AF1BBB"/>
    <w:rsid w:val="00AF28C7"/>
    <w:rsid w:val="00AF28F7"/>
    <w:rsid w:val="00AF2ACD"/>
    <w:rsid w:val="00AF2B9D"/>
    <w:rsid w:val="00AF2BEE"/>
    <w:rsid w:val="00AF2D10"/>
    <w:rsid w:val="00AF2D62"/>
    <w:rsid w:val="00AF2E64"/>
    <w:rsid w:val="00AF30D8"/>
    <w:rsid w:val="00AF3167"/>
    <w:rsid w:val="00AF3718"/>
    <w:rsid w:val="00AF382E"/>
    <w:rsid w:val="00AF3885"/>
    <w:rsid w:val="00AF38F6"/>
    <w:rsid w:val="00AF39B8"/>
    <w:rsid w:val="00AF4163"/>
    <w:rsid w:val="00AF44C8"/>
    <w:rsid w:val="00AF450D"/>
    <w:rsid w:val="00AF48AC"/>
    <w:rsid w:val="00AF4CBB"/>
    <w:rsid w:val="00AF4D19"/>
    <w:rsid w:val="00AF4D9F"/>
    <w:rsid w:val="00AF4FB4"/>
    <w:rsid w:val="00AF5196"/>
    <w:rsid w:val="00AF51BF"/>
    <w:rsid w:val="00AF53D4"/>
    <w:rsid w:val="00AF54F6"/>
    <w:rsid w:val="00AF56CD"/>
    <w:rsid w:val="00AF57C8"/>
    <w:rsid w:val="00AF5820"/>
    <w:rsid w:val="00AF58DB"/>
    <w:rsid w:val="00AF5ACD"/>
    <w:rsid w:val="00AF5C57"/>
    <w:rsid w:val="00AF5D76"/>
    <w:rsid w:val="00AF5DFA"/>
    <w:rsid w:val="00AF5DFF"/>
    <w:rsid w:val="00AF5F35"/>
    <w:rsid w:val="00AF5F85"/>
    <w:rsid w:val="00AF5FE7"/>
    <w:rsid w:val="00AF601C"/>
    <w:rsid w:val="00AF626C"/>
    <w:rsid w:val="00AF629D"/>
    <w:rsid w:val="00AF63A9"/>
    <w:rsid w:val="00AF63FB"/>
    <w:rsid w:val="00AF649B"/>
    <w:rsid w:val="00AF6695"/>
    <w:rsid w:val="00AF6C21"/>
    <w:rsid w:val="00AF6D82"/>
    <w:rsid w:val="00AF6E78"/>
    <w:rsid w:val="00AF7121"/>
    <w:rsid w:val="00AF7183"/>
    <w:rsid w:val="00AF724D"/>
    <w:rsid w:val="00AF72EE"/>
    <w:rsid w:val="00AF7575"/>
    <w:rsid w:val="00AF75AA"/>
    <w:rsid w:val="00AF780E"/>
    <w:rsid w:val="00AF7A36"/>
    <w:rsid w:val="00AF7C55"/>
    <w:rsid w:val="00AF7DC3"/>
    <w:rsid w:val="00B00004"/>
    <w:rsid w:val="00B00141"/>
    <w:rsid w:val="00B00315"/>
    <w:rsid w:val="00B00428"/>
    <w:rsid w:val="00B0054B"/>
    <w:rsid w:val="00B005BC"/>
    <w:rsid w:val="00B005F0"/>
    <w:rsid w:val="00B00647"/>
    <w:rsid w:val="00B006C7"/>
    <w:rsid w:val="00B0070E"/>
    <w:rsid w:val="00B0081A"/>
    <w:rsid w:val="00B009B3"/>
    <w:rsid w:val="00B00D72"/>
    <w:rsid w:val="00B00EEE"/>
    <w:rsid w:val="00B00FFD"/>
    <w:rsid w:val="00B01092"/>
    <w:rsid w:val="00B01175"/>
    <w:rsid w:val="00B013A4"/>
    <w:rsid w:val="00B01415"/>
    <w:rsid w:val="00B01731"/>
    <w:rsid w:val="00B01767"/>
    <w:rsid w:val="00B01A92"/>
    <w:rsid w:val="00B01CCE"/>
    <w:rsid w:val="00B01D69"/>
    <w:rsid w:val="00B01EB4"/>
    <w:rsid w:val="00B01F20"/>
    <w:rsid w:val="00B02108"/>
    <w:rsid w:val="00B02199"/>
    <w:rsid w:val="00B0276F"/>
    <w:rsid w:val="00B02B2A"/>
    <w:rsid w:val="00B035AC"/>
    <w:rsid w:val="00B0379B"/>
    <w:rsid w:val="00B037D2"/>
    <w:rsid w:val="00B03895"/>
    <w:rsid w:val="00B03950"/>
    <w:rsid w:val="00B0397F"/>
    <w:rsid w:val="00B039A6"/>
    <w:rsid w:val="00B03A81"/>
    <w:rsid w:val="00B03B57"/>
    <w:rsid w:val="00B03DE6"/>
    <w:rsid w:val="00B03E00"/>
    <w:rsid w:val="00B03E60"/>
    <w:rsid w:val="00B0417D"/>
    <w:rsid w:val="00B04728"/>
    <w:rsid w:val="00B0478D"/>
    <w:rsid w:val="00B04807"/>
    <w:rsid w:val="00B04859"/>
    <w:rsid w:val="00B0485A"/>
    <w:rsid w:val="00B04A7E"/>
    <w:rsid w:val="00B04C1B"/>
    <w:rsid w:val="00B04E6F"/>
    <w:rsid w:val="00B04ED6"/>
    <w:rsid w:val="00B05185"/>
    <w:rsid w:val="00B05196"/>
    <w:rsid w:val="00B0596F"/>
    <w:rsid w:val="00B05E6A"/>
    <w:rsid w:val="00B061F5"/>
    <w:rsid w:val="00B0621E"/>
    <w:rsid w:val="00B06A48"/>
    <w:rsid w:val="00B06AEE"/>
    <w:rsid w:val="00B06B36"/>
    <w:rsid w:val="00B06C44"/>
    <w:rsid w:val="00B06CDD"/>
    <w:rsid w:val="00B06D86"/>
    <w:rsid w:val="00B06E0D"/>
    <w:rsid w:val="00B0702C"/>
    <w:rsid w:val="00B07167"/>
    <w:rsid w:val="00B07268"/>
    <w:rsid w:val="00B07544"/>
    <w:rsid w:val="00B07578"/>
    <w:rsid w:val="00B0764F"/>
    <w:rsid w:val="00B077DE"/>
    <w:rsid w:val="00B078DB"/>
    <w:rsid w:val="00B07A76"/>
    <w:rsid w:val="00B07B6E"/>
    <w:rsid w:val="00B07CD8"/>
    <w:rsid w:val="00B07E06"/>
    <w:rsid w:val="00B07E49"/>
    <w:rsid w:val="00B07F09"/>
    <w:rsid w:val="00B07F78"/>
    <w:rsid w:val="00B10783"/>
    <w:rsid w:val="00B10788"/>
    <w:rsid w:val="00B10829"/>
    <w:rsid w:val="00B10ADE"/>
    <w:rsid w:val="00B10B88"/>
    <w:rsid w:val="00B10C53"/>
    <w:rsid w:val="00B10CEC"/>
    <w:rsid w:val="00B10D37"/>
    <w:rsid w:val="00B10DC3"/>
    <w:rsid w:val="00B10E82"/>
    <w:rsid w:val="00B110B3"/>
    <w:rsid w:val="00B111CA"/>
    <w:rsid w:val="00B11258"/>
    <w:rsid w:val="00B1155C"/>
    <w:rsid w:val="00B1179C"/>
    <w:rsid w:val="00B117EA"/>
    <w:rsid w:val="00B11851"/>
    <w:rsid w:val="00B11903"/>
    <w:rsid w:val="00B11C44"/>
    <w:rsid w:val="00B11E2A"/>
    <w:rsid w:val="00B120A6"/>
    <w:rsid w:val="00B120BE"/>
    <w:rsid w:val="00B12172"/>
    <w:rsid w:val="00B121D0"/>
    <w:rsid w:val="00B125D3"/>
    <w:rsid w:val="00B126A1"/>
    <w:rsid w:val="00B12B1B"/>
    <w:rsid w:val="00B12E5E"/>
    <w:rsid w:val="00B130CA"/>
    <w:rsid w:val="00B13126"/>
    <w:rsid w:val="00B133C4"/>
    <w:rsid w:val="00B13417"/>
    <w:rsid w:val="00B1375F"/>
    <w:rsid w:val="00B13785"/>
    <w:rsid w:val="00B139BB"/>
    <w:rsid w:val="00B13A53"/>
    <w:rsid w:val="00B13A8E"/>
    <w:rsid w:val="00B13CD0"/>
    <w:rsid w:val="00B13D9E"/>
    <w:rsid w:val="00B14504"/>
    <w:rsid w:val="00B145BA"/>
    <w:rsid w:val="00B147C4"/>
    <w:rsid w:val="00B1499F"/>
    <w:rsid w:val="00B14B5B"/>
    <w:rsid w:val="00B14C66"/>
    <w:rsid w:val="00B14DD1"/>
    <w:rsid w:val="00B14EAC"/>
    <w:rsid w:val="00B14ECF"/>
    <w:rsid w:val="00B14F60"/>
    <w:rsid w:val="00B14F66"/>
    <w:rsid w:val="00B156BB"/>
    <w:rsid w:val="00B157FC"/>
    <w:rsid w:val="00B1584B"/>
    <w:rsid w:val="00B15A84"/>
    <w:rsid w:val="00B15EEB"/>
    <w:rsid w:val="00B160E2"/>
    <w:rsid w:val="00B16138"/>
    <w:rsid w:val="00B1634E"/>
    <w:rsid w:val="00B16533"/>
    <w:rsid w:val="00B1663B"/>
    <w:rsid w:val="00B16742"/>
    <w:rsid w:val="00B16B13"/>
    <w:rsid w:val="00B16B44"/>
    <w:rsid w:val="00B16B74"/>
    <w:rsid w:val="00B16C3F"/>
    <w:rsid w:val="00B16EAB"/>
    <w:rsid w:val="00B17057"/>
    <w:rsid w:val="00B170E1"/>
    <w:rsid w:val="00B173EE"/>
    <w:rsid w:val="00B175A1"/>
    <w:rsid w:val="00B17785"/>
    <w:rsid w:val="00B17A2D"/>
    <w:rsid w:val="00B17DC4"/>
    <w:rsid w:val="00B17DEE"/>
    <w:rsid w:val="00B17EF7"/>
    <w:rsid w:val="00B2000B"/>
    <w:rsid w:val="00B20188"/>
    <w:rsid w:val="00B20483"/>
    <w:rsid w:val="00B207A8"/>
    <w:rsid w:val="00B20D67"/>
    <w:rsid w:val="00B20D8A"/>
    <w:rsid w:val="00B2143A"/>
    <w:rsid w:val="00B21538"/>
    <w:rsid w:val="00B21914"/>
    <w:rsid w:val="00B21BCA"/>
    <w:rsid w:val="00B21BD0"/>
    <w:rsid w:val="00B21C0A"/>
    <w:rsid w:val="00B21C93"/>
    <w:rsid w:val="00B21CFF"/>
    <w:rsid w:val="00B21E84"/>
    <w:rsid w:val="00B21FC8"/>
    <w:rsid w:val="00B220DC"/>
    <w:rsid w:val="00B22426"/>
    <w:rsid w:val="00B224A0"/>
    <w:rsid w:val="00B22766"/>
    <w:rsid w:val="00B2294C"/>
    <w:rsid w:val="00B22B31"/>
    <w:rsid w:val="00B2321A"/>
    <w:rsid w:val="00B23438"/>
    <w:rsid w:val="00B2348C"/>
    <w:rsid w:val="00B23499"/>
    <w:rsid w:val="00B234F6"/>
    <w:rsid w:val="00B235F9"/>
    <w:rsid w:val="00B23782"/>
    <w:rsid w:val="00B238D9"/>
    <w:rsid w:val="00B23ACC"/>
    <w:rsid w:val="00B23DBF"/>
    <w:rsid w:val="00B23DE5"/>
    <w:rsid w:val="00B23F92"/>
    <w:rsid w:val="00B242F8"/>
    <w:rsid w:val="00B2430D"/>
    <w:rsid w:val="00B24373"/>
    <w:rsid w:val="00B2439F"/>
    <w:rsid w:val="00B24B8E"/>
    <w:rsid w:val="00B24E37"/>
    <w:rsid w:val="00B25123"/>
    <w:rsid w:val="00B25857"/>
    <w:rsid w:val="00B25C09"/>
    <w:rsid w:val="00B25C79"/>
    <w:rsid w:val="00B25E19"/>
    <w:rsid w:val="00B25F3F"/>
    <w:rsid w:val="00B26157"/>
    <w:rsid w:val="00B2619F"/>
    <w:rsid w:val="00B26583"/>
    <w:rsid w:val="00B267D9"/>
    <w:rsid w:val="00B268FE"/>
    <w:rsid w:val="00B27249"/>
    <w:rsid w:val="00B272A9"/>
    <w:rsid w:val="00B275A2"/>
    <w:rsid w:val="00B27810"/>
    <w:rsid w:val="00B2781B"/>
    <w:rsid w:val="00B27882"/>
    <w:rsid w:val="00B278D9"/>
    <w:rsid w:val="00B278FE"/>
    <w:rsid w:val="00B27DF9"/>
    <w:rsid w:val="00B27FB8"/>
    <w:rsid w:val="00B300D1"/>
    <w:rsid w:val="00B302F9"/>
    <w:rsid w:val="00B30471"/>
    <w:rsid w:val="00B30607"/>
    <w:rsid w:val="00B308AF"/>
    <w:rsid w:val="00B30903"/>
    <w:rsid w:val="00B30AEC"/>
    <w:rsid w:val="00B30C57"/>
    <w:rsid w:val="00B30DBA"/>
    <w:rsid w:val="00B30DF9"/>
    <w:rsid w:val="00B30E88"/>
    <w:rsid w:val="00B30FAD"/>
    <w:rsid w:val="00B31487"/>
    <w:rsid w:val="00B31868"/>
    <w:rsid w:val="00B31891"/>
    <w:rsid w:val="00B31D31"/>
    <w:rsid w:val="00B324DF"/>
    <w:rsid w:val="00B327D8"/>
    <w:rsid w:val="00B32A4B"/>
    <w:rsid w:val="00B32D79"/>
    <w:rsid w:val="00B3313F"/>
    <w:rsid w:val="00B3317B"/>
    <w:rsid w:val="00B33268"/>
    <w:rsid w:val="00B33273"/>
    <w:rsid w:val="00B33292"/>
    <w:rsid w:val="00B33E93"/>
    <w:rsid w:val="00B34065"/>
    <w:rsid w:val="00B340FB"/>
    <w:rsid w:val="00B34753"/>
    <w:rsid w:val="00B34B00"/>
    <w:rsid w:val="00B34F0C"/>
    <w:rsid w:val="00B3508B"/>
    <w:rsid w:val="00B35171"/>
    <w:rsid w:val="00B353AF"/>
    <w:rsid w:val="00B354B4"/>
    <w:rsid w:val="00B355E7"/>
    <w:rsid w:val="00B358B9"/>
    <w:rsid w:val="00B358CF"/>
    <w:rsid w:val="00B3596A"/>
    <w:rsid w:val="00B35CFF"/>
    <w:rsid w:val="00B35D20"/>
    <w:rsid w:val="00B35D7F"/>
    <w:rsid w:val="00B3611E"/>
    <w:rsid w:val="00B36120"/>
    <w:rsid w:val="00B361CC"/>
    <w:rsid w:val="00B368DF"/>
    <w:rsid w:val="00B36AF5"/>
    <w:rsid w:val="00B36C1A"/>
    <w:rsid w:val="00B373C2"/>
    <w:rsid w:val="00B379E2"/>
    <w:rsid w:val="00B37D22"/>
    <w:rsid w:val="00B37DB4"/>
    <w:rsid w:val="00B37F7E"/>
    <w:rsid w:val="00B40187"/>
    <w:rsid w:val="00B40605"/>
    <w:rsid w:val="00B40691"/>
    <w:rsid w:val="00B40AE7"/>
    <w:rsid w:val="00B40BF7"/>
    <w:rsid w:val="00B40C19"/>
    <w:rsid w:val="00B4150A"/>
    <w:rsid w:val="00B41616"/>
    <w:rsid w:val="00B4171C"/>
    <w:rsid w:val="00B41AFC"/>
    <w:rsid w:val="00B41B11"/>
    <w:rsid w:val="00B41C1C"/>
    <w:rsid w:val="00B41CFF"/>
    <w:rsid w:val="00B41EA5"/>
    <w:rsid w:val="00B420A5"/>
    <w:rsid w:val="00B420D3"/>
    <w:rsid w:val="00B4241E"/>
    <w:rsid w:val="00B42565"/>
    <w:rsid w:val="00B4274B"/>
    <w:rsid w:val="00B42A54"/>
    <w:rsid w:val="00B42C8D"/>
    <w:rsid w:val="00B42DA6"/>
    <w:rsid w:val="00B43060"/>
    <w:rsid w:val="00B430FA"/>
    <w:rsid w:val="00B4324B"/>
    <w:rsid w:val="00B432EB"/>
    <w:rsid w:val="00B43600"/>
    <w:rsid w:val="00B4391E"/>
    <w:rsid w:val="00B43A57"/>
    <w:rsid w:val="00B43AD9"/>
    <w:rsid w:val="00B43B5F"/>
    <w:rsid w:val="00B43F7D"/>
    <w:rsid w:val="00B44034"/>
    <w:rsid w:val="00B44160"/>
    <w:rsid w:val="00B441C4"/>
    <w:rsid w:val="00B44637"/>
    <w:rsid w:val="00B44695"/>
    <w:rsid w:val="00B4474C"/>
    <w:rsid w:val="00B44777"/>
    <w:rsid w:val="00B4481C"/>
    <w:rsid w:val="00B44831"/>
    <w:rsid w:val="00B4486A"/>
    <w:rsid w:val="00B44C43"/>
    <w:rsid w:val="00B44CD7"/>
    <w:rsid w:val="00B44D27"/>
    <w:rsid w:val="00B44D75"/>
    <w:rsid w:val="00B44DCD"/>
    <w:rsid w:val="00B44E63"/>
    <w:rsid w:val="00B450BB"/>
    <w:rsid w:val="00B4512C"/>
    <w:rsid w:val="00B454AC"/>
    <w:rsid w:val="00B45579"/>
    <w:rsid w:val="00B4573B"/>
    <w:rsid w:val="00B45838"/>
    <w:rsid w:val="00B45A0C"/>
    <w:rsid w:val="00B45E7E"/>
    <w:rsid w:val="00B46162"/>
    <w:rsid w:val="00B46330"/>
    <w:rsid w:val="00B464B1"/>
    <w:rsid w:val="00B468A6"/>
    <w:rsid w:val="00B46957"/>
    <w:rsid w:val="00B46E3F"/>
    <w:rsid w:val="00B46E8A"/>
    <w:rsid w:val="00B4752F"/>
    <w:rsid w:val="00B47721"/>
    <w:rsid w:val="00B47749"/>
    <w:rsid w:val="00B47AC8"/>
    <w:rsid w:val="00B47B2D"/>
    <w:rsid w:val="00B47CC7"/>
    <w:rsid w:val="00B47D12"/>
    <w:rsid w:val="00B47DC8"/>
    <w:rsid w:val="00B47F6F"/>
    <w:rsid w:val="00B50110"/>
    <w:rsid w:val="00B50217"/>
    <w:rsid w:val="00B504A9"/>
    <w:rsid w:val="00B505D8"/>
    <w:rsid w:val="00B50699"/>
    <w:rsid w:val="00B507CE"/>
    <w:rsid w:val="00B50844"/>
    <w:rsid w:val="00B50906"/>
    <w:rsid w:val="00B50AF6"/>
    <w:rsid w:val="00B50E89"/>
    <w:rsid w:val="00B50F24"/>
    <w:rsid w:val="00B5111D"/>
    <w:rsid w:val="00B51683"/>
    <w:rsid w:val="00B5188B"/>
    <w:rsid w:val="00B51A6A"/>
    <w:rsid w:val="00B51B9B"/>
    <w:rsid w:val="00B51C69"/>
    <w:rsid w:val="00B51DCE"/>
    <w:rsid w:val="00B52086"/>
    <w:rsid w:val="00B52395"/>
    <w:rsid w:val="00B524BE"/>
    <w:rsid w:val="00B52614"/>
    <w:rsid w:val="00B529D6"/>
    <w:rsid w:val="00B529E3"/>
    <w:rsid w:val="00B52C4E"/>
    <w:rsid w:val="00B53064"/>
    <w:rsid w:val="00B5313B"/>
    <w:rsid w:val="00B53342"/>
    <w:rsid w:val="00B533D4"/>
    <w:rsid w:val="00B53D10"/>
    <w:rsid w:val="00B53E14"/>
    <w:rsid w:val="00B53E18"/>
    <w:rsid w:val="00B5405B"/>
    <w:rsid w:val="00B54085"/>
    <w:rsid w:val="00B540C3"/>
    <w:rsid w:val="00B54643"/>
    <w:rsid w:val="00B54676"/>
    <w:rsid w:val="00B54BEA"/>
    <w:rsid w:val="00B54C56"/>
    <w:rsid w:val="00B54C76"/>
    <w:rsid w:val="00B54CEE"/>
    <w:rsid w:val="00B54EAF"/>
    <w:rsid w:val="00B55365"/>
    <w:rsid w:val="00B553D5"/>
    <w:rsid w:val="00B55423"/>
    <w:rsid w:val="00B55610"/>
    <w:rsid w:val="00B55699"/>
    <w:rsid w:val="00B55710"/>
    <w:rsid w:val="00B55886"/>
    <w:rsid w:val="00B55DCC"/>
    <w:rsid w:val="00B55EB0"/>
    <w:rsid w:val="00B55EF7"/>
    <w:rsid w:val="00B5608D"/>
    <w:rsid w:val="00B5633B"/>
    <w:rsid w:val="00B56634"/>
    <w:rsid w:val="00B56803"/>
    <w:rsid w:val="00B56859"/>
    <w:rsid w:val="00B568F0"/>
    <w:rsid w:val="00B56D29"/>
    <w:rsid w:val="00B571D5"/>
    <w:rsid w:val="00B57660"/>
    <w:rsid w:val="00B57780"/>
    <w:rsid w:val="00B57819"/>
    <w:rsid w:val="00B57959"/>
    <w:rsid w:val="00B579EB"/>
    <w:rsid w:val="00B57C5B"/>
    <w:rsid w:val="00B57D0B"/>
    <w:rsid w:val="00B60205"/>
    <w:rsid w:val="00B60209"/>
    <w:rsid w:val="00B60391"/>
    <w:rsid w:val="00B6049A"/>
    <w:rsid w:val="00B605C9"/>
    <w:rsid w:val="00B606B0"/>
    <w:rsid w:val="00B60833"/>
    <w:rsid w:val="00B608EA"/>
    <w:rsid w:val="00B6099C"/>
    <w:rsid w:val="00B609F1"/>
    <w:rsid w:val="00B60BAE"/>
    <w:rsid w:val="00B60CE2"/>
    <w:rsid w:val="00B60E02"/>
    <w:rsid w:val="00B61225"/>
    <w:rsid w:val="00B613D3"/>
    <w:rsid w:val="00B61D14"/>
    <w:rsid w:val="00B61D76"/>
    <w:rsid w:val="00B61DD1"/>
    <w:rsid w:val="00B61F7C"/>
    <w:rsid w:val="00B6226D"/>
    <w:rsid w:val="00B62368"/>
    <w:rsid w:val="00B62729"/>
    <w:rsid w:val="00B627F6"/>
    <w:rsid w:val="00B6287A"/>
    <w:rsid w:val="00B62B81"/>
    <w:rsid w:val="00B62DD4"/>
    <w:rsid w:val="00B6320A"/>
    <w:rsid w:val="00B632AA"/>
    <w:rsid w:val="00B6350A"/>
    <w:rsid w:val="00B637B3"/>
    <w:rsid w:val="00B63D10"/>
    <w:rsid w:val="00B64010"/>
    <w:rsid w:val="00B6409D"/>
    <w:rsid w:val="00B643B6"/>
    <w:rsid w:val="00B646A5"/>
    <w:rsid w:val="00B647EB"/>
    <w:rsid w:val="00B647F0"/>
    <w:rsid w:val="00B65093"/>
    <w:rsid w:val="00B65132"/>
    <w:rsid w:val="00B65629"/>
    <w:rsid w:val="00B65684"/>
    <w:rsid w:val="00B65BC8"/>
    <w:rsid w:val="00B65D31"/>
    <w:rsid w:val="00B65DF6"/>
    <w:rsid w:val="00B66077"/>
    <w:rsid w:val="00B6628D"/>
    <w:rsid w:val="00B66BF6"/>
    <w:rsid w:val="00B66E1B"/>
    <w:rsid w:val="00B67092"/>
    <w:rsid w:val="00B6772D"/>
    <w:rsid w:val="00B67792"/>
    <w:rsid w:val="00B67857"/>
    <w:rsid w:val="00B67975"/>
    <w:rsid w:val="00B67C98"/>
    <w:rsid w:val="00B67D05"/>
    <w:rsid w:val="00B67D6C"/>
    <w:rsid w:val="00B67EED"/>
    <w:rsid w:val="00B67FDB"/>
    <w:rsid w:val="00B706EF"/>
    <w:rsid w:val="00B707C4"/>
    <w:rsid w:val="00B708DD"/>
    <w:rsid w:val="00B70B3F"/>
    <w:rsid w:val="00B70C54"/>
    <w:rsid w:val="00B70D00"/>
    <w:rsid w:val="00B70D3B"/>
    <w:rsid w:val="00B70D9F"/>
    <w:rsid w:val="00B70E19"/>
    <w:rsid w:val="00B70E69"/>
    <w:rsid w:val="00B70EF5"/>
    <w:rsid w:val="00B7150D"/>
    <w:rsid w:val="00B7158C"/>
    <w:rsid w:val="00B7184F"/>
    <w:rsid w:val="00B71AEE"/>
    <w:rsid w:val="00B71D7C"/>
    <w:rsid w:val="00B71E24"/>
    <w:rsid w:val="00B72285"/>
    <w:rsid w:val="00B7240C"/>
    <w:rsid w:val="00B7240D"/>
    <w:rsid w:val="00B72861"/>
    <w:rsid w:val="00B72931"/>
    <w:rsid w:val="00B72C52"/>
    <w:rsid w:val="00B72C7B"/>
    <w:rsid w:val="00B7388D"/>
    <w:rsid w:val="00B739E1"/>
    <w:rsid w:val="00B73A24"/>
    <w:rsid w:val="00B74352"/>
    <w:rsid w:val="00B74431"/>
    <w:rsid w:val="00B746EF"/>
    <w:rsid w:val="00B748C7"/>
    <w:rsid w:val="00B74923"/>
    <w:rsid w:val="00B74C77"/>
    <w:rsid w:val="00B74D0D"/>
    <w:rsid w:val="00B74EAC"/>
    <w:rsid w:val="00B74ED7"/>
    <w:rsid w:val="00B7506E"/>
    <w:rsid w:val="00B7521A"/>
    <w:rsid w:val="00B7523A"/>
    <w:rsid w:val="00B7556D"/>
    <w:rsid w:val="00B7579D"/>
    <w:rsid w:val="00B757DA"/>
    <w:rsid w:val="00B759A1"/>
    <w:rsid w:val="00B75A47"/>
    <w:rsid w:val="00B75B26"/>
    <w:rsid w:val="00B75B72"/>
    <w:rsid w:val="00B75BC8"/>
    <w:rsid w:val="00B75C87"/>
    <w:rsid w:val="00B75CA3"/>
    <w:rsid w:val="00B75DC7"/>
    <w:rsid w:val="00B75E7A"/>
    <w:rsid w:val="00B75E7C"/>
    <w:rsid w:val="00B76663"/>
    <w:rsid w:val="00B767DC"/>
    <w:rsid w:val="00B76891"/>
    <w:rsid w:val="00B76B04"/>
    <w:rsid w:val="00B76C76"/>
    <w:rsid w:val="00B76FC3"/>
    <w:rsid w:val="00B77109"/>
    <w:rsid w:val="00B771C4"/>
    <w:rsid w:val="00B772C5"/>
    <w:rsid w:val="00B77352"/>
    <w:rsid w:val="00B77642"/>
    <w:rsid w:val="00B77668"/>
    <w:rsid w:val="00B778CD"/>
    <w:rsid w:val="00B77AA8"/>
    <w:rsid w:val="00B77D13"/>
    <w:rsid w:val="00B77DE4"/>
    <w:rsid w:val="00B77EFC"/>
    <w:rsid w:val="00B80021"/>
    <w:rsid w:val="00B80131"/>
    <w:rsid w:val="00B80263"/>
    <w:rsid w:val="00B8028F"/>
    <w:rsid w:val="00B802EB"/>
    <w:rsid w:val="00B80515"/>
    <w:rsid w:val="00B80738"/>
    <w:rsid w:val="00B80884"/>
    <w:rsid w:val="00B80F95"/>
    <w:rsid w:val="00B81073"/>
    <w:rsid w:val="00B81123"/>
    <w:rsid w:val="00B81176"/>
    <w:rsid w:val="00B813A8"/>
    <w:rsid w:val="00B816B7"/>
    <w:rsid w:val="00B81770"/>
    <w:rsid w:val="00B81860"/>
    <w:rsid w:val="00B81917"/>
    <w:rsid w:val="00B81996"/>
    <w:rsid w:val="00B82371"/>
    <w:rsid w:val="00B8287D"/>
    <w:rsid w:val="00B82ACB"/>
    <w:rsid w:val="00B82B87"/>
    <w:rsid w:val="00B82FAC"/>
    <w:rsid w:val="00B83009"/>
    <w:rsid w:val="00B83599"/>
    <w:rsid w:val="00B83805"/>
    <w:rsid w:val="00B83ABF"/>
    <w:rsid w:val="00B83D1D"/>
    <w:rsid w:val="00B83DE5"/>
    <w:rsid w:val="00B83FB3"/>
    <w:rsid w:val="00B8435B"/>
    <w:rsid w:val="00B84423"/>
    <w:rsid w:val="00B84467"/>
    <w:rsid w:val="00B8451B"/>
    <w:rsid w:val="00B84A4D"/>
    <w:rsid w:val="00B84B0C"/>
    <w:rsid w:val="00B84B3B"/>
    <w:rsid w:val="00B84CC3"/>
    <w:rsid w:val="00B84F7D"/>
    <w:rsid w:val="00B85281"/>
    <w:rsid w:val="00B8532C"/>
    <w:rsid w:val="00B85412"/>
    <w:rsid w:val="00B854F3"/>
    <w:rsid w:val="00B85571"/>
    <w:rsid w:val="00B85614"/>
    <w:rsid w:val="00B85617"/>
    <w:rsid w:val="00B857D6"/>
    <w:rsid w:val="00B85825"/>
    <w:rsid w:val="00B85857"/>
    <w:rsid w:val="00B860A9"/>
    <w:rsid w:val="00B86BB1"/>
    <w:rsid w:val="00B86C86"/>
    <w:rsid w:val="00B86CCC"/>
    <w:rsid w:val="00B86FBD"/>
    <w:rsid w:val="00B8712E"/>
    <w:rsid w:val="00B871DB"/>
    <w:rsid w:val="00B87361"/>
    <w:rsid w:val="00B8769A"/>
    <w:rsid w:val="00B8775A"/>
    <w:rsid w:val="00B879F8"/>
    <w:rsid w:val="00B87A8F"/>
    <w:rsid w:val="00B87B69"/>
    <w:rsid w:val="00B87F70"/>
    <w:rsid w:val="00B87F7B"/>
    <w:rsid w:val="00B9001C"/>
    <w:rsid w:val="00B90022"/>
    <w:rsid w:val="00B9026E"/>
    <w:rsid w:val="00B9027D"/>
    <w:rsid w:val="00B902F0"/>
    <w:rsid w:val="00B90481"/>
    <w:rsid w:val="00B904CD"/>
    <w:rsid w:val="00B90A40"/>
    <w:rsid w:val="00B90EE8"/>
    <w:rsid w:val="00B91191"/>
    <w:rsid w:val="00B911A2"/>
    <w:rsid w:val="00B91259"/>
    <w:rsid w:val="00B9141E"/>
    <w:rsid w:val="00B9144B"/>
    <w:rsid w:val="00B91486"/>
    <w:rsid w:val="00B91CB7"/>
    <w:rsid w:val="00B9220B"/>
    <w:rsid w:val="00B922FC"/>
    <w:rsid w:val="00B924C4"/>
    <w:rsid w:val="00B92508"/>
    <w:rsid w:val="00B92812"/>
    <w:rsid w:val="00B9287B"/>
    <w:rsid w:val="00B92B61"/>
    <w:rsid w:val="00B92B9C"/>
    <w:rsid w:val="00B92DD9"/>
    <w:rsid w:val="00B92EEE"/>
    <w:rsid w:val="00B9300C"/>
    <w:rsid w:val="00B930E0"/>
    <w:rsid w:val="00B930ED"/>
    <w:rsid w:val="00B93240"/>
    <w:rsid w:val="00B93340"/>
    <w:rsid w:val="00B93563"/>
    <w:rsid w:val="00B93697"/>
    <w:rsid w:val="00B936DC"/>
    <w:rsid w:val="00B93904"/>
    <w:rsid w:val="00B93C51"/>
    <w:rsid w:val="00B93EA4"/>
    <w:rsid w:val="00B93F31"/>
    <w:rsid w:val="00B9453F"/>
    <w:rsid w:val="00B945DD"/>
    <w:rsid w:val="00B94CD1"/>
    <w:rsid w:val="00B94DA1"/>
    <w:rsid w:val="00B950AD"/>
    <w:rsid w:val="00B950FC"/>
    <w:rsid w:val="00B9521E"/>
    <w:rsid w:val="00B95222"/>
    <w:rsid w:val="00B95543"/>
    <w:rsid w:val="00B9563D"/>
    <w:rsid w:val="00B9598C"/>
    <w:rsid w:val="00B95C54"/>
    <w:rsid w:val="00B95D37"/>
    <w:rsid w:val="00B95DE4"/>
    <w:rsid w:val="00B95FCF"/>
    <w:rsid w:val="00B9617D"/>
    <w:rsid w:val="00B962C8"/>
    <w:rsid w:val="00B965BA"/>
    <w:rsid w:val="00B967E2"/>
    <w:rsid w:val="00B96D42"/>
    <w:rsid w:val="00B96DEE"/>
    <w:rsid w:val="00B96EF2"/>
    <w:rsid w:val="00B96F15"/>
    <w:rsid w:val="00B96F65"/>
    <w:rsid w:val="00B972DE"/>
    <w:rsid w:val="00B9737D"/>
    <w:rsid w:val="00B9739E"/>
    <w:rsid w:val="00B975DF"/>
    <w:rsid w:val="00B978F2"/>
    <w:rsid w:val="00B97A87"/>
    <w:rsid w:val="00B97FF1"/>
    <w:rsid w:val="00BA0200"/>
    <w:rsid w:val="00BA03BD"/>
    <w:rsid w:val="00BA040E"/>
    <w:rsid w:val="00BA0460"/>
    <w:rsid w:val="00BA0480"/>
    <w:rsid w:val="00BA0586"/>
    <w:rsid w:val="00BA0681"/>
    <w:rsid w:val="00BA072C"/>
    <w:rsid w:val="00BA076F"/>
    <w:rsid w:val="00BA0999"/>
    <w:rsid w:val="00BA0A3B"/>
    <w:rsid w:val="00BA0CD7"/>
    <w:rsid w:val="00BA0F8F"/>
    <w:rsid w:val="00BA111A"/>
    <w:rsid w:val="00BA1206"/>
    <w:rsid w:val="00BA1545"/>
    <w:rsid w:val="00BA18AF"/>
    <w:rsid w:val="00BA1A8C"/>
    <w:rsid w:val="00BA1DD7"/>
    <w:rsid w:val="00BA247B"/>
    <w:rsid w:val="00BA25F2"/>
    <w:rsid w:val="00BA2641"/>
    <w:rsid w:val="00BA272D"/>
    <w:rsid w:val="00BA2884"/>
    <w:rsid w:val="00BA28C1"/>
    <w:rsid w:val="00BA3315"/>
    <w:rsid w:val="00BA38AB"/>
    <w:rsid w:val="00BA3AD9"/>
    <w:rsid w:val="00BA3B06"/>
    <w:rsid w:val="00BA3B82"/>
    <w:rsid w:val="00BA3D3B"/>
    <w:rsid w:val="00BA404F"/>
    <w:rsid w:val="00BA4236"/>
    <w:rsid w:val="00BA4392"/>
    <w:rsid w:val="00BA49CE"/>
    <w:rsid w:val="00BA4B82"/>
    <w:rsid w:val="00BA4BB4"/>
    <w:rsid w:val="00BA5027"/>
    <w:rsid w:val="00BA5046"/>
    <w:rsid w:val="00BA5A39"/>
    <w:rsid w:val="00BA5C7A"/>
    <w:rsid w:val="00BA5E59"/>
    <w:rsid w:val="00BA60D9"/>
    <w:rsid w:val="00BA6105"/>
    <w:rsid w:val="00BA6393"/>
    <w:rsid w:val="00BA6771"/>
    <w:rsid w:val="00BA6AA6"/>
    <w:rsid w:val="00BA6AF8"/>
    <w:rsid w:val="00BA6DB2"/>
    <w:rsid w:val="00BA6E1F"/>
    <w:rsid w:val="00BA6F86"/>
    <w:rsid w:val="00BA721B"/>
    <w:rsid w:val="00BA724B"/>
    <w:rsid w:val="00BA7566"/>
    <w:rsid w:val="00BA7657"/>
    <w:rsid w:val="00BA7A48"/>
    <w:rsid w:val="00BA7DCD"/>
    <w:rsid w:val="00BA7E3C"/>
    <w:rsid w:val="00BB045D"/>
    <w:rsid w:val="00BB0476"/>
    <w:rsid w:val="00BB04AD"/>
    <w:rsid w:val="00BB063E"/>
    <w:rsid w:val="00BB0691"/>
    <w:rsid w:val="00BB06EA"/>
    <w:rsid w:val="00BB0938"/>
    <w:rsid w:val="00BB0CE5"/>
    <w:rsid w:val="00BB0FF8"/>
    <w:rsid w:val="00BB112F"/>
    <w:rsid w:val="00BB1448"/>
    <w:rsid w:val="00BB155D"/>
    <w:rsid w:val="00BB1695"/>
    <w:rsid w:val="00BB17DD"/>
    <w:rsid w:val="00BB1897"/>
    <w:rsid w:val="00BB1AEB"/>
    <w:rsid w:val="00BB1AEE"/>
    <w:rsid w:val="00BB1B33"/>
    <w:rsid w:val="00BB1B8A"/>
    <w:rsid w:val="00BB1FDB"/>
    <w:rsid w:val="00BB2092"/>
    <w:rsid w:val="00BB2470"/>
    <w:rsid w:val="00BB254C"/>
    <w:rsid w:val="00BB283C"/>
    <w:rsid w:val="00BB2843"/>
    <w:rsid w:val="00BB2999"/>
    <w:rsid w:val="00BB2A0A"/>
    <w:rsid w:val="00BB2EAC"/>
    <w:rsid w:val="00BB30D8"/>
    <w:rsid w:val="00BB3208"/>
    <w:rsid w:val="00BB37B0"/>
    <w:rsid w:val="00BB38BF"/>
    <w:rsid w:val="00BB38D3"/>
    <w:rsid w:val="00BB3914"/>
    <w:rsid w:val="00BB3972"/>
    <w:rsid w:val="00BB3C1A"/>
    <w:rsid w:val="00BB3C47"/>
    <w:rsid w:val="00BB3CBD"/>
    <w:rsid w:val="00BB3FFF"/>
    <w:rsid w:val="00BB43A8"/>
    <w:rsid w:val="00BB4497"/>
    <w:rsid w:val="00BB45CC"/>
    <w:rsid w:val="00BB4635"/>
    <w:rsid w:val="00BB464A"/>
    <w:rsid w:val="00BB486E"/>
    <w:rsid w:val="00BB4A69"/>
    <w:rsid w:val="00BB4C72"/>
    <w:rsid w:val="00BB4C7B"/>
    <w:rsid w:val="00BB4C85"/>
    <w:rsid w:val="00BB4CDC"/>
    <w:rsid w:val="00BB4DAA"/>
    <w:rsid w:val="00BB4E5C"/>
    <w:rsid w:val="00BB5492"/>
    <w:rsid w:val="00BB59C2"/>
    <w:rsid w:val="00BB5C1B"/>
    <w:rsid w:val="00BB601D"/>
    <w:rsid w:val="00BB629F"/>
    <w:rsid w:val="00BB67E4"/>
    <w:rsid w:val="00BB687B"/>
    <w:rsid w:val="00BB6B4D"/>
    <w:rsid w:val="00BB7352"/>
    <w:rsid w:val="00BB746E"/>
    <w:rsid w:val="00BB7597"/>
    <w:rsid w:val="00BB7649"/>
    <w:rsid w:val="00BB76DB"/>
    <w:rsid w:val="00BB7796"/>
    <w:rsid w:val="00BB7ADD"/>
    <w:rsid w:val="00BB7AE4"/>
    <w:rsid w:val="00BB7B09"/>
    <w:rsid w:val="00BB7B9C"/>
    <w:rsid w:val="00BC003C"/>
    <w:rsid w:val="00BC023E"/>
    <w:rsid w:val="00BC0294"/>
    <w:rsid w:val="00BC04A7"/>
    <w:rsid w:val="00BC05CD"/>
    <w:rsid w:val="00BC0747"/>
    <w:rsid w:val="00BC0807"/>
    <w:rsid w:val="00BC0B7E"/>
    <w:rsid w:val="00BC0D92"/>
    <w:rsid w:val="00BC0FCC"/>
    <w:rsid w:val="00BC104D"/>
    <w:rsid w:val="00BC1813"/>
    <w:rsid w:val="00BC18DF"/>
    <w:rsid w:val="00BC198F"/>
    <w:rsid w:val="00BC19B5"/>
    <w:rsid w:val="00BC1AE9"/>
    <w:rsid w:val="00BC1CAB"/>
    <w:rsid w:val="00BC1E41"/>
    <w:rsid w:val="00BC1EF7"/>
    <w:rsid w:val="00BC1F66"/>
    <w:rsid w:val="00BC1F8E"/>
    <w:rsid w:val="00BC20D0"/>
    <w:rsid w:val="00BC21D0"/>
    <w:rsid w:val="00BC250A"/>
    <w:rsid w:val="00BC291D"/>
    <w:rsid w:val="00BC2957"/>
    <w:rsid w:val="00BC29CE"/>
    <w:rsid w:val="00BC2D22"/>
    <w:rsid w:val="00BC322A"/>
    <w:rsid w:val="00BC3529"/>
    <w:rsid w:val="00BC35AF"/>
    <w:rsid w:val="00BC3C56"/>
    <w:rsid w:val="00BC3E89"/>
    <w:rsid w:val="00BC4634"/>
    <w:rsid w:val="00BC4814"/>
    <w:rsid w:val="00BC4942"/>
    <w:rsid w:val="00BC4966"/>
    <w:rsid w:val="00BC4B40"/>
    <w:rsid w:val="00BC4CD0"/>
    <w:rsid w:val="00BC4E82"/>
    <w:rsid w:val="00BC4F41"/>
    <w:rsid w:val="00BC509C"/>
    <w:rsid w:val="00BC5184"/>
    <w:rsid w:val="00BC536D"/>
    <w:rsid w:val="00BC5408"/>
    <w:rsid w:val="00BC59A4"/>
    <w:rsid w:val="00BC5BB7"/>
    <w:rsid w:val="00BC5C97"/>
    <w:rsid w:val="00BC606D"/>
    <w:rsid w:val="00BC609C"/>
    <w:rsid w:val="00BC6385"/>
    <w:rsid w:val="00BC66AE"/>
    <w:rsid w:val="00BC66C4"/>
    <w:rsid w:val="00BC687B"/>
    <w:rsid w:val="00BC6E8A"/>
    <w:rsid w:val="00BC6F82"/>
    <w:rsid w:val="00BC709C"/>
    <w:rsid w:val="00BC70C5"/>
    <w:rsid w:val="00BC741E"/>
    <w:rsid w:val="00BC76DC"/>
    <w:rsid w:val="00BC78F9"/>
    <w:rsid w:val="00BC7953"/>
    <w:rsid w:val="00BC7A61"/>
    <w:rsid w:val="00BC7D97"/>
    <w:rsid w:val="00BC7F04"/>
    <w:rsid w:val="00BD0129"/>
    <w:rsid w:val="00BD04E5"/>
    <w:rsid w:val="00BD09E5"/>
    <w:rsid w:val="00BD0B16"/>
    <w:rsid w:val="00BD0BD3"/>
    <w:rsid w:val="00BD1022"/>
    <w:rsid w:val="00BD1225"/>
    <w:rsid w:val="00BD144E"/>
    <w:rsid w:val="00BD157F"/>
    <w:rsid w:val="00BD15A9"/>
    <w:rsid w:val="00BD1830"/>
    <w:rsid w:val="00BD1BCC"/>
    <w:rsid w:val="00BD1FA3"/>
    <w:rsid w:val="00BD201B"/>
    <w:rsid w:val="00BD21DF"/>
    <w:rsid w:val="00BD24C3"/>
    <w:rsid w:val="00BD255C"/>
    <w:rsid w:val="00BD2684"/>
    <w:rsid w:val="00BD26C4"/>
    <w:rsid w:val="00BD26DE"/>
    <w:rsid w:val="00BD27C1"/>
    <w:rsid w:val="00BD2856"/>
    <w:rsid w:val="00BD2D34"/>
    <w:rsid w:val="00BD2EA2"/>
    <w:rsid w:val="00BD30E5"/>
    <w:rsid w:val="00BD3433"/>
    <w:rsid w:val="00BD3637"/>
    <w:rsid w:val="00BD36F2"/>
    <w:rsid w:val="00BD391D"/>
    <w:rsid w:val="00BD39C3"/>
    <w:rsid w:val="00BD3EC5"/>
    <w:rsid w:val="00BD3FBE"/>
    <w:rsid w:val="00BD4404"/>
    <w:rsid w:val="00BD458F"/>
    <w:rsid w:val="00BD4894"/>
    <w:rsid w:val="00BD4AF6"/>
    <w:rsid w:val="00BD4C69"/>
    <w:rsid w:val="00BD4E05"/>
    <w:rsid w:val="00BD4FEB"/>
    <w:rsid w:val="00BD5486"/>
    <w:rsid w:val="00BD5664"/>
    <w:rsid w:val="00BD568D"/>
    <w:rsid w:val="00BD57F5"/>
    <w:rsid w:val="00BD5A3E"/>
    <w:rsid w:val="00BD5AC2"/>
    <w:rsid w:val="00BD5B41"/>
    <w:rsid w:val="00BD5B65"/>
    <w:rsid w:val="00BD5CB5"/>
    <w:rsid w:val="00BD5DE7"/>
    <w:rsid w:val="00BD5EC9"/>
    <w:rsid w:val="00BD5F4B"/>
    <w:rsid w:val="00BD5F9D"/>
    <w:rsid w:val="00BD60DE"/>
    <w:rsid w:val="00BD626E"/>
    <w:rsid w:val="00BD654F"/>
    <w:rsid w:val="00BD65AC"/>
    <w:rsid w:val="00BD6835"/>
    <w:rsid w:val="00BD6865"/>
    <w:rsid w:val="00BD6C7A"/>
    <w:rsid w:val="00BD6E32"/>
    <w:rsid w:val="00BD6E9C"/>
    <w:rsid w:val="00BD72BD"/>
    <w:rsid w:val="00BD72F0"/>
    <w:rsid w:val="00BD7550"/>
    <w:rsid w:val="00BD77D3"/>
    <w:rsid w:val="00BD77E7"/>
    <w:rsid w:val="00BD7819"/>
    <w:rsid w:val="00BD79E7"/>
    <w:rsid w:val="00BD7C6D"/>
    <w:rsid w:val="00BD7D46"/>
    <w:rsid w:val="00BD7F0B"/>
    <w:rsid w:val="00BE027A"/>
    <w:rsid w:val="00BE03E8"/>
    <w:rsid w:val="00BE03EA"/>
    <w:rsid w:val="00BE055F"/>
    <w:rsid w:val="00BE0876"/>
    <w:rsid w:val="00BE09D7"/>
    <w:rsid w:val="00BE0CD1"/>
    <w:rsid w:val="00BE11F6"/>
    <w:rsid w:val="00BE1B1F"/>
    <w:rsid w:val="00BE1E04"/>
    <w:rsid w:val="00BE1EE6"/>
    <w:rsid w:val="00BE1F19"/>
    <w:rsid w:val="00BE1FAB"/>
    <w:rsid w:val="00BE211C"/>
    <w:rsid w:val="00BE22D3"/>
    <w:rsid w:val="00BE27A2"/>
    <w:rsid w:val="00BE27D9"/>
    <w:rsid w:val="00BE292C"/>
    <w:rsid w:val="00BE2A4C"/>
    <w:rsid w:val="00BE2A54"/>
    <w:rsid w:val="00BE2ADB"/>
    <w:rsid w:val="00BE2AE3"/>
    <w:rsid w:val="00BE2C71"/>
    <w:rsid w:val="00BE2DDE"/>
    <w:rsid w:val="00BE2F1B"/>
    <w:rsid w:val="00BE30D0"/>
    <w:rsid w:val="00BE33FE"/>
    <w:rsid w:val="00BE379C"/>
    <w:rsid w:val="00BE382A"/>
    <w:rsid w:val="00BE3A0F"/>
    <w:rsid w:val="00BE3B7B"/>
    <w:rsid w:val="00BE3EF5"/>
    <w:rsid w:val="00BE421E"/>
    <w:rsid w:val="00BE4357"/>
    <w:rsid w:val="00BE4AFD"/>
    <w:rsid w:val="00BE4CD7"/>
    <w:rsid w:val="00BE4E0D"/>
    <w:rsid w:val="00BE4EC0"/>
    <w:rsid w:val="00BE4F84"/>
    <w:rsid w:val="00BE51DD"/>
    <w:rsid w:val="00BE5555"/>
    <w:rsid w:val="00BE5719"/>
    <w:rsid w:val="00BE59AF"/>
    <w:rsid w:val="00BE5DBC"/>
    <w:rsid w:val="00BE64A1"/>
    <w:rsid w:val="00BE6572"/>
    <w:rsid w:val="00BE667B"/>
    <w:rsid w:val="00BE680C"/>
    <w:rsid w:val="00BE6EA6"/>
    <w:rsid w:val="00BE6F78"/>
    <w:rsid w:val="00BE7135"/>
    <w:rsid w:val="00BE7211"/>
    <w:rsid w:val="00BE7297"/>
    <w:rsid w:val="00BE72E0"/>
    <w:rsid w:val="00BE74D6"/>
    <w:rsid w:val="00BE7530"/>
    <w:rsid w:val="00BE755E"/>
    <w:rsid w:val="00BE760F"/>
    <w:rsid w:val="00BE7665"/>
    <w:rsid w:val="00BE76FF"/>
    <w:rsid w:val="00BE78C3"/>
    <w:rsid w:val="00BE7BCD"/>
    <w:rsid w:val="00BE7C10"/>
    <w:rsid w:val="00BF0179"/>
    <w:rsid w:val="00BF04AD"/>
    <w:rsid w:val="00BF053F"/>
    <w:rsid w:val="00BF0613"/>
    <w:rsid w:val="00BF0A5E"/>
    <w:rsid w:val="00BF0A76"/>
    <w:rsid w:val="00BF0ABF"/>
    <w:rsid w:val="00BF0BB5"/>
    <w:rsid w:val="00BF0CB2"/>
    <w:rsid w:val="00BF0F43"/>
    <w:rsid w:val="00BF1181"/>
    <w:rsid w:val="00BF149F"/>
    <w:rsid w:val="00BF14F2"/>
    <w:rsid w:val="00BF1554"/>
    <w:rsid w:val="00BF1A1C"/>
    <w:rsid w:val="00BF1CEA"/>
    <w:rsid w:val="00BF2051"/>
    <w:rsid w:val="00BF226D"/>
    <w:rsid w:val="00BF2294"/>
    <w:rsid w:val="00BF262E"/>
    <w:rsid w:val="00BF263F"/>
    <w:rsid w:val="00BF2673"/>
    <w:rsid w:val="00BF286B"/>
    <w:rsid w:val="00BF2913"/>
    <w:rsid w:val="00BF2A62"/>
    <w:rsid w:val="00BF2FF0"/>
    <w:rsid w:val="00BF307A"/>
    <w:rsid w:val="00BF30CA"/>
    <w:rsid w:val="00BF328F"/>
    <w:rsid w:val="00BF34DB"/>
    <w:rsid w:val="00BF39BF"/>
    <w:rsid w:val="00BF3A1B"/>
    <w:rsid w:val="00BF3A95"/>
    <w:rsid w:val="00BF3C4E"/>
    <w:rsid w:val="00BF3E3E"/>
    <w:rsid w:val="00BF40AE"/>
    <w:rsid w:val="00BF46C0"/>
    <w:rsid w:val="00BF4AF5"/>
    <w:rsid w:val="00BF50AF"/>
    <w:rsid w:val="00BF53E1"/>
    <w:rsid w:val="00BF58C7"/>
    <w:rsid w:val="00BF5A0A"/>
    <w:rsid w:val="00BF5CF5"/>
    <w:rsid w:val="00BF65CB"/>
    <w:rsid w:val="00BF663B"/>
    <w:rsid w:val="00BF6787"/>
    <w:rsid w:val="00BF6AE3"/>
    <w:rsid w:val="00BF6F02"/>
    <w:rsid w:val="00BF707B"/>
    <w:rsid w:val="00BF7395"/>
    <w:rsid w:val="00BF7823"/>
    <w:rsid w:val="00BF7E2E"/>
    <w:rsid w:val="00C00427"/>
    <w:rsid w:val="00C004BA"/>
    <w:rsid w:val="00C004D5"/>
    <w:rsid w:val="00C0053E"/>
    <w:rsid w:val="00C00B3F"/>
    <w:rsid w:val="00C00F1B"/>
    <w:rsid w:val="00C00F98"/>
    <w:rsid w:val="00C01008"/>
    <w:rsid w:val="00C015A9"/>
    <w:rsid w:val="00C0172F"/>
    <w:rsid w:val="00C017D6"/>
    <w:rsid w:val="00C01B22"/>
    <w:rsid w:val="00C01B6E"/>
    <w:rsid w:val="00C01D34"/>
    <w:rsid w:val="00C01DF7"/>
    <w:rsid w:val="00C01F27"/>
    <w:rsid w:val="00C01F75"/>
    <w:rsid w:val="00C02169"/>
    <w:rsid w:val="00C027E8"/>
    <w:rsid w:val="00C028E6"/>
    <w:rsid w:val="00C02917"/>
    <w:rsid w:val="00C02A4D"/>
    <w:rsid w:val="00C02B04"/>
    <w:rsid w:val="00C02C42"/>
    <w:rsid w:val="00C02CAE"/>
    <w:rsid w:val="00C033C2"/>
    <w:rsid w:val="00C0391E"/>
    <w:rsid w:val="00C03A65"/>
    <w:rsid w:val="00C03F10"/>
    <w:rsid w:val="00C04056"/>
    <w:rsid w:val="00C04079"/>
    <w:rsid w:val="00C04196"/>
    <w:rsid w:val="00C04358"/>
    <w:rsid w:val="00C04673"/>
    <w:rsid w:val="00C04691"/>
    <w:rsid w:val="00C047BF"/>
    <w:rsid w:val="00C047ED"/>
    <w:rsid w:val="00C04931"/>
    <w:rsid w:val="00C04B58"/>
    <w:rsid w:val="00C04B93"/>
    <w:rsid w:val="00C04C01"/>
    <w:rsid w:val="00C04C40"/>
    <w:rsid w:val="00C04C86"/>
    <w:rsid w:val="00C04DA8"/>
    <w:rsid w:val="00C04E2B"/>
    <w:rsid w:val="00C04EBB"/>
    <w:rsid w:val="00C05057"/>
    <w:rsid w:val="00C053F1"/>
    <w:rsid w:val="00C0578B"/>
    <w:rsid w:val="00C05A86"/>
    <w:rsid w:val="00C05BCB"/>
    <w:rsid w:val="00C060CA"/>
    <w:rsid w:val="00C06287"/>
    <w:rsid w:val="00C065C3"/>
    <w:rsid w:val="00C06984"/>
    <w:rsid w:val="00C06E93"/>
    <w:rsid w:val="00C06F01"/>
    <w:rsid w:val="00C06FD8"/>
    <w:rsid w:val="00C075D7"/>
    <w:rsid w:val="00C07B3E"/>
    <w:rsid w:val="00C07C5E"/>
    <w:rsid w:val="00C07DEA"/>
    <w:rsid w:val="00C07F3C"/>
    <w:rsid w:val="00C10098"/>
    <w:rsid w:val="00C100A2"/>
    <w:rsid w:val="00C10284"/>
    <w:rsid w:val="00C10671"/>
    <w:rsid w:val="00C1071E"/>
    <w:rsid w:val="00C109F0"/>
    <w:rsid w:val="00C10A7E"/>
    <w:rsid w:val="00C10B10"/>
    <w:rsid w:val="00C10B18"/>
    <w:rsid w:val="00C10BE9"/>
    <w:rsid w:val="00C10EBD"/>
    <w:rsid w:val="00C1132A"/>
    <w:rsid w:val="00C114AD"/>
    <w:rsid w:val="00C114FD"/>
    <w:rsid w:val="00C1190E"/>
    <w:rsid w:val="00C11972"/>
    <w:rsid w:val="00C11BC6"/>
    <w:rsid w:val="00C11E34"/>
    <w:rsid w:val="00C11EE2"/>
    <w:rsid w:val="00C121F1"/>
    <w:rsid w:val="00C121FF"/>
    <w:rsid w:val="00C12363"/>
    <w:rsid w:val="00C1269C"/>
    <w:rsid w:val="00C127C2"/>
    <w:rsid w:val="00C12985"/>
    <w:rsid w:val="00C12ACB"/>
    <w:rsid w:val="00C12C72"/>
    <w:rsid w:val="00C12CD6"/>
    <w:rsid w:val="00C12CFD"/>
    <w:rsid w:val="00C12FA0"/>
    <w:rsid w:val="00C1324A"/>
    <w:rsid w:val="00C132B3"/>
    <w:rsid w:val="00C132BE"/>
    <w:rsid w:val="00C13342"/>
    <w:rsid w:val="00C13416"/>
    <w:rsid w:val="00C13615"/>
    <w:rsid w:val="00C13759"/>
    <w:rsid w:val="00C137C2"/>
    <w:rsid w:val="00C13A80"/>
    <w:rsid w:val="00C13BD3"/>
    <w:rsid w:val="00C13DD6"/>
    <w:rsid w:val="00C13F6C"/>
    <w:rsid w:val="00C1403E"/>
    <w:rsid w:val="00C1435B"/>
    <w:rsid w:val="00C149F8"/>
    <w:rsid w:val="00C14A68"/>
    <w:rsid w:val="00C14B8E"/>
    <w:rsid w:val="00C14F06"/>
    <w:rsid w:val="00C150ED"/>
    <w:rsid w:val="00C15117"/>
    <w:rsid w:val="00C15153"/>
    <w:rsid w:val="00C1540E"/>
    <w:rsid w:val="00C156F0"/>
    <w:rsid w:val="00C15A5F"/>
    <w:rsid w:val="00C15B07"/>
    <w:rsid w:val="00C15C89"/>
    <w:rsid w:val="00C16429"/>
    <w:rsid w:val="00C16652"/>
    <w:rsid w:val="00C167E0"/>
    <w:rsid w:val="00C168EF"/>
    <w:rsid w:val="00C168FC"/>
    <w:rsid w:val="00C1692C"/>
    <w:rsid w:val="00C1696A"/>
    <w:rsid w:val="00C16C90"/>
    <w:rsid w:val="00C17033"/>
    <w:rsid w:val="00C170F5"/>
    <w:rsid w:val="00C1718D"/>
    <w:rsid w:val="00C17290"/>
    <w:rsid w:val="00C173E8"/>
    <w:rsid w:val="00C1748B"/>
    <w:rsid w:val="00C174C2"/>
    <w:rsid w:val="00C17569"/>
    <w:rsid w:val="00C1757D"/>
    <w:rsid w:val="00C17841"/>
    <w:rsid w:val="00C17B4B"/>
    <w:rsid w:val="00C17C14"/>
    <w:rsid w:val="00C17D49"/>
    <w:rsid w:val="00C200B9"/>
    <w:rsid w:val="00C201FA"/>
    <w:rsid w:val="00C203DD"/>
    <w:rsid w:val="00C20634"/>
    <w:rsid w:val="00C2079E"/>
    <w:rsid w:val="00C20922"/>
    <w:rsid w:val="00C20B8A"/>
    <w:rsid w:val="00C20E99"/>
    <w:rsid w:val="00C20FC1"/>
    <w:rsid w:val="00C2101C"/>
    <w:rsid w:val="00C21283"/>
    <w:rsid w:val="00C2134C"/>
    <w:rsid w:val="00C213F4"/>
    <w:rsid w:val="00C216B9"/>
    <w:rsid w:val="00C218E2"/>
    <w:rsid w:val="00C21952"/>
    <w:rsid w:val="00C21F4D"/>
    <w:rsid w:val="00C2225B"/>
    <w:rsid w:val="00C222F0"/>
    <w:rsid w:val="00C2289A"/>
    <w:rsid w:val="00C22A31"/>
    <w:rsid w:val="00C22A3B"/>
    <w:rsid w:val="00C22F9E"/>
    <w:rsid w:val="00C23055"/>
    <w:rsid w:val="00C23056"/>
    <w:rsid w:val="00C2308A"/>
    <w:rsid w:val="00C231B5"/>
    <w:rsid w:val="00C23592"/>
    <w:rsid w:val="00C238FA"/>
    <w:rsid w:val="00C23A3D"/>
    <w:rsid w:val="00C23C4A"/>
    <w:rsid w:val="00C23CF2"/>
    <w:rsid w:val="00C24434"/>
    <w:rsid w:val="00C2460B"/>
    <w:rsid w:val="00C246E8"/>
    <w:rsid w:val="00C247B5"/>
    <w:rsid w:val="00C24957"/>
    <w:rsid w:val="00C249DB"/>
    <w:rsid w:val="00C24B2B"/>
    <w:rsid w:val="00C24BDB"/>
    <w:rsid w:val="00C24D35"/>
    <w:rsid w:val="00C24E19"/>
    <w:rsid w:val="00C2502B"/>
    <w:rsid w:val="00C25162"/>
    <w:rsid w:val="00C254A4"/>
    <w:rsid w:val="00C255AF"/>
    <w:rsid w:val="00C25A23"/>
    <w:rsid w:val="00C25A80"/>
    <w:rsid w:val="00C25C85"/>
    <w:rsid w:val="00C25DCC"/>
    <w:rsid w:val="00C25F13"/>
    <w:rsid w:val="00C26183"/>
    <w:rsid w:val="00C263F9"/>
    <w:rsid w:val="00C26421"/>
    <w:rsid w:val="00C266BA"/>
    <w:rsid w:val="00C267F6"/>
    <w:rsid w:val="00C267FD"/>
    <w:rsid w:val="00C268C6"/>
    <w:rsid w:val="00C26944"/>
    <w:rsid w:val="00C269BA"/>
    <w:rsid w:val="00C26E75"/>
    <w:rsid w:val="00C271B0"/>
    <w:rsid w:val="00C27325"/>
    <w:rsid w:val="00C2778E"/>
    <w:rsid w:val="00C27BDD"/>
    <w:rsid w:val="00C27E41"/>
    <w:rsid w:val="00C30487"/>
    <w:rsid w:val="00C304E5"/>
    <w:rsid w:val="00C3053C"/>
    <w:rsid w:val="00C30A6E"/>
    <w:rsid w:val="00C30BBD"/>
    <w:rsid w:val="00C30CA8"/>
    <w:rsid w:val="00C30CB2"/>
    <w:rsid w:val="00C30F7A"/>
    <w:rsid w:val="00C30FE6"/>
    <w:rsid w:val="00C3101B"/>
    <w:rsid w:val="00C3109B"/>
    <w:rsid w:val="00C3114A"/>
    <w:rsid w:val="00C314AC"/>
    <w:rsid w:val="00C317C2"/>
    <w:rsid w:val="00C317D2"/>
    <w:rsid w:val="00C317DE"/>
    <w:rsid w:val="00C31A09"/>
    <w:rsid w:val="00C31A4C"/>
    <w:rsid w:val="00C31B93"/>
    <w:rsid w:val="00C31C50"/>
    <w:rsid w:val="00C31F4C"/>
    <w:rsid w:val="00C31F75"/>
    <w:rsid w:val="00C32057"/>
    <w:rsid w:val="00C32146"/>
    <w:rsid w:val="00C3240B"/>
    <w:rsid w:val="00C32830"/>
    <w:rsid w:val="00C3287F"/>
    <w:rsid w:val="00C32918"/>
    <w:rsid w:val="00C32A95"/>
    <w:rsid w:val="00C32BA9"/>
    <w:rsid w:val="00C32C8B"/>
    <w:rsid w:val="00C32E0A"/>
    <w:rsid w:val="00C33103"/>
    <w:rsid w:val="00C33721"/>
    <w:rsid w:val="00C33EC2"/>
    <w:rsid w:val="00C33EFC"/>
    <w:rsid w:val="00C341F0"/>
    <w:rsid w:val="00C3442B"/>
    <w:rsid w:val="00C34492"/>
    <w:rsid w:val="00C3481B"/>
    <w:rsid w:val="00C34B2A"/>
    <w:rsid w:val="00C34B54"/>
    <w:rsid w:val="00C34FA3"/>
    <w:rsid w:val="00C3509F"/>
    <w:rsid w:val="00C35785"/>
    <w:rsid w:val="00C35801"/>
    <w:rsid w:val="00C35944"/>
    <w:rsid w:val="00C35A44"/>
    <w:rsid w:val="00C35AC7"/>
    <w:rsid w:val="00C35D10"/>
    <w:rsid w:val="00C36113"/>
    <w:rsid w:val="00C3678D"/>
    <w:rsid w:val="00C36919"/>
    <w:rsid w:val="00C36D2D"/>
    <w:rsid w:val="00C36D91"/>
    <w:rsid w:val="00C36E3B"/>
    <w:rsid w:val="00C36F5A"/>
    <w:rsid w:val="00C37285"/>
    <w:rsid w:val="00C37313"/>
    <w:rsid w:val="00C37383"/>
    <w:rsid w:val="00C37491"/>
    <w:rsid w:val="00C3778F"/>
    <w:rsid w:val="00C37915"/>
    <w:rsid w:val="00C37A93"/>
    <w:rsid w:val="00C37CE8"/>
    <w:rsid w:val="00C37F52"/>
    <w:rsid w:val="00C40089"/>
    <w:rsid w:val="00C404AA"/>
    <w:rsid w:val="00C40508"/>
    <w:rsid w:val="00C40673"/>
    <w:rsid w:val="00C40E9B"/>
    <w:rsid w:val="00C40ECD"/>
    <w:rsid w:val="00C40EDE"/>
    <w:rsid w:val="00C40FCE"/>
    <w:rsid w:val="00C41381"/>
    <w:rsid w:val="00C41607"/>
    <w:rsid w:val="00C41793"/>
    <w:rsid w:val="00C417B4"/>
    <w:rsid w:val="00C41863"/>
    <w:rsid w:val="00C41E1F"/>
    <w:rsid w:val="00C42366"/>
    <w:rsid w:val="00C42454"/>
    <w:rsid w:val="00C427C2"/>
    <w:rsid w:val="00C42AFD"/>
    <w:rsid w:val="00C42B48"/>
    <w:rsid w:val="00C42BFF"/>
    <w:rsid w:val="00C42E8A"/>
    <w:rsid w:val="00C42F53"/>
    <w:rsid w:val="00C42F86"/>
    <w:rsid w:val="00C42F9B"/>
    <w:rsid w:val="00C4337E"/>
    <w:rsid w:val="00C437EB"/>
    <w:rsid w:val="00C43E8D"/>
    <w:rsid w:val="00C43F4E"/>
    <w:rsid w:val="00C4448C"/>
    <w:rsid w:val="00C44647"/>
    <w:rsid w:val="00C446C5"/>
    <w:rsid w:val="00C447C2"/>
    <w:rsid w:val="00C44955"/>
    <w:rsid w:val="00C44A22"/>
    <w:rsid w:val="00C44A3C"/>
    <w:rsid w:val="00C44CAB"/>
    <w:rsid w:val="00C44D5B"/>
    <w:rsid w:val="00C45063"/>
    <w:rsid w:val="00C4520A"/>
    <w:rsid w:val="00C454D7"/>
    <w:rsid w:val="00C45580"/>
    <w:rsid w:val="00C4558B"/>
    <w:rsid w:val="00C458F5"/>
    <w:rsid w:val="00C45902"/>
    <w:rsid w:val="00C459BE"/>
    <w:rsid w:val="00C45DF0"/>
    <w:rsid w:val="00C45F7F"/>
    <w:rsid w:val="00C46008"/>
    <w:rsid w:val="00C46054"/>
    <w:rsid w:val="00C46173"/>
    <w:rsid w:val="00C461DF"/>
    <w:rsid w:val="00C46350"/>
    <w:rsid w:val="00C46409"/>
    <w:rsid w:val="00C46537"/>
    <w:rsid w:val="00C46561"/>
    <w:rsid w:val="00C465C0"/>
    <w:rsid w:val="00C46655"/>
    <w:rsid w:val="00C46678"/>
    <w:rsid w:val="00C468A2"/>
    <w:rsid w:val="00C469A4"/>
    <w:rsid w:val="00C469A6"/>
    <w:rsid w:val="00C46C79"/>
    <w:rsid w:val="00C46C80"/>
    <w:rsid w:val="00C46D07"/>
    <w:rsid w:val="00C46DB1"/>
    <w:rsid w:val="00C47006"/>
    <w:rsid w:val="00C470A4"/>
    <w:rsid w:val="00C47131"/>
    <w:rsid w:val="00C47345"/>
    <w:rsid w:val="00C4751E"/>
    <w:rsid w:val="00C475BE"/>
    <w:rsid w:val="00C4765B"/>
    <w:rsid w:val="00C476CF"/>
    <w:rsid w:val="00C476D3"/>
    <w:rsid w:val="00C476D9"/>
    <w:rsid w:val="00C47716"/>
    <w:rsid w:val="00C47921"/>
    <w:rsid w:val="00C4796B"/>
    <w:rsid w:val="00C47B59"/>
    <w:rsid w:val="00C47DEC"/>
    <w:rsid w:val="00C47E26"/>
    <w:rsid w:val="00C47ED0"/>
    <w:rsid w:val="00C47FF0"/>
    <w:rsid w:val="00C50707"/>
    <w:rsid w:val="00C510DA"/>
    <w:rsid w:val="00C513A3"/>
    <w:rsid w:val="00C516B9"/>
    <w:rsid w:val="00C516D4"/>
    <w:rsid w:val="00C51771"/>
    <w:rsid w:val="00C51CAB"/>
    <w:rsid w:val="00C51E16"/>
    <w:rsid w:val="00C51E6F"/>
    <w:rsid w:val="00C51EFC"/>
    <w:rsid w:val="00C52207"/>
    <w:rsid w:val="00C52235"/>
    <w:rsid w:val="00C52314"/>
    <w:rsid w:val="00C529A7"/>
    <w:rsid w:val="00C52A01"/>
    <w:rsid w:val="00C52FE3"/>
    <w:rsid w:val="00C52FEC"/>
    <w:rsid w:val="00C53255"/>
    <w:rsid w:val="00C5373B"/>
    <w:rsid w:val="00C538D7"/>
    <w:rsid w:val="00C53A38"/>
    <w:rsid w:val="00C53B71"/>
    <w:rsid w:val="00C53DD5"/>
    <w:rsid w:val="00C540A1"/>
    <w:rsid w:val="00C540E6"/>
    <w:rsid w:val="00C54375"/>
    <w:rsid w:val="00C545DB"/>
    <w:rsid w:val="00C54611"/>
    <w:rsid w:val="00C54738"/>
    <w:rsid w:val="00C54BE6"/>
    <w:rsid w:val="00C54CA0"/>
    <w:rsid w:val="00C54DBA"/>
    <w:rsid w:val="00C54E13"/>
    <w:rsid w:val="00C54EEF"/>
    <w:rsid w:val="00C54F54"/>
    <w:rsid w:val="00C55471"/>
    <w:rsid w:val="00C55707"/>
    <w:rsid w:val="00C559BD"/>
    <w:rsid w:val="00C55B64"/>
    <w:rsid w:val="00C55FF7"/>
    <w:rsid w:val="00C5614C"/>
    <w:rsid w:val="00C5615C"/>
    <w:rsid w:val="00C56846"/>
    <w:rsid w:val="00C5716A"/>
    <w:rsid w:val="00C57318"/>
    <w:rsid w:val="00C57328"/>
    <w:rsid w:val="00C5762B"/>
    <w:rsid w:val="00C5766A"/>
    <w:rsid w:val="00C5768F"/>
    <w:rsid w:val="00C57E38"/>
    <w:rsid w:val="00C57E5E"/>
    <w:rsid w:val="00C600A3"/>
    <w:rsid w:val="00C6012C"/>
    <w:rsid w:val="00C6018C"/>
    <w:rsid w:val="00C603F3"/>
    <w:rsid w:val="00C606EF"/>
    <w:rsid w:val="00C608CC"/>
    <w:rsid w:val="00C609E8"/>
    <w:rsid w:val="00C60A01"/>
    <w:rsid w:val="00C60C30"/>
    <w:rsid w:val="00C60CFB"/>
    <w:rsid w:val="00C60EB1"/>
    <w:rsid w:val="00C60F8D"/>
    <w:rsid w:val="00C60FAC"/>
    <w:rsid w:val="00C61253"/>
    <w:rsid w:val="00C61265"/>
    <w:rsid w:val="00C61400"/>
    <w:rsid w:val="00C614A3"/>
    <w:rsid w:val="00C61548"/>
    <w:rsid w:val="00C616E3"/>
    <w:rsid w:val="00C61A20"/>
    <w:rsid w:val="00C61A4D"/>
    <w:rsid w:val="00C61BDD"/>
    <w:rsid w:val="00C61BDE"/>
    <w:rsid w:val="00C62249"/>
    <w:rsid w:val="00C62268"/>
    <w:rsid w:val="00C62A7F"/>
    <w:rsid w:val="00C62C73"/>
    <w:rsid w:val="00C62D51"/>
    <w:rsid w:val="00C62D53"/>
    <w:rsid w:val="00C636FF"/>
    <w:rsid w:val="00C63A13"/>
    <w:rsid w:val="00C63A4F"/>
    <w:rsid w:val="00C63A5F"/>
    <w:rsid w:val="00C63A8C"/>
    <w:rsid w:val="00C63E36"/>
    <w:rsid w:val="00C63EA3"/>
    <w:rsid w:val="00C6475C"/>
    <w:rsid w:val="00C6486A"/>
    <w:rsid w:val="00C648DA"/>
    <w:rsid w:val="00C64A39"/>
    <w:rsid w:val="00C64B1F"/>
    <w:rsid w:val="00C64CE7"/>
    <w:rsid w:val="00C65286"/>
    <w:rsid w:val="00C65297"/>
    <w:rsid w:val="00C65449"/>
    <w:rsid w:val="00C655AC"/>
    <w:rsid w:val="00C655BA"/>
    <w:rsid w:val="00C655C5"/>
    <w:rsid w:val="00C656AB"/>
    <w:rsid w:val="00C658EC"/>
    <w:rsid w:val="00C66112"/>
    <w:rsid w:val="00C66197"/>
    <w:rsid w:val="00C663BB"/>
    <w:rsid w:val="00C66590"/>
    <w:rsid w:val="00C66843"/>
    <w:rsid w:val="00C66D05"/>
    <w:rsid w:val="00C66EFA"/>
    <w:rsid w:val="00C670FE"/>
    <w:rsid w:val="00C673B8"/>
    <w:rsid w:val="00C7000F"/>
    <w:rsid w:val="00C70064"/>
    <w:rsid w:val="00C70234"/>
    <w:rsid w:val="00C7039A"/>
    <w:rsid w:val="00C70616"/>
    <w:rsid w:val="00C7075F"/>
    <w:rsid w:val="00C707C8"/>
    <w:rsid w:val="00C709C7"/>
    <w:rsid w:val="00C70A69"/>
    <w:rsid w:val="00C70ACB"/>
    <w:rsid w:val="00C70C6C"/>
    <w:rsid w:val="00C70D5F"/>
    <w:rsid w:val="00C70ECE"/>
    <w:rsid w:val="00C7158D"/>
    <w:rsid w:val="00C71A5A"/>
    <w:rsid w:val="00C71A5B"/>
    <w:rsid w:val="00C71AFE"/>
    <w:rsid w:val="00C71D60"/>
    <w:rsid w:val="00C7202E"/>
    <w:rsid w:val="00C72223"/>
    <w:rsid w:val="00C723D2"/>
    <w:rsid w:val="00C726B7"/>
    <w:rsid w:val="00C72849"/>
    <w:rsid w:val="00C72C3D"/>
    <w:rsid w:val="00C72D61"/>
    <w:rsid w:val="00C72DB1"/>
    <w:rsid w:val="00C7334C"/>
    <w:rsid w:val="00C7360B"/>
    <w:rsid w:val="00C7360D"/>
    <w:rsid w:val="00C73776"/>
    <w:rsid w:val="00C737C0"/>
    <w:rsid w:val="00C73B4F"/>
    <w:rsid w:val="00C73C46"/>
    <w:rsid w:val="00C73FD7"/>
    <w:rsid w:val="00C740E4"/>
    <w:rsid w:val="00C7458D"/>
    <w:rsid w:val="00C745AD"/>
    <w:rsid w:val="00C74A5F"/>
    <w:rsid w:val="00C74C8E"/>
    <w:rsid w:val="00C74DFB"/>
    <w:rsid w:val="00C74EDC"/>
    <w:rsid w:val="00C74F1C"/>
    <w:rsid w:val="00C7529F"/>
    <w:rsid w:val="00C753B3"/>
    <w:rsid w:val="00C7568E"/>
    <w:rsid w:val="00C75945"/>
    <w:rsid w:val="00C76106"/>
    <w:rsid w:val="00C76129"/>
    <w:rsid w:val="00C76176"/>
    <w:rsid w:val="00C762F1"/>
    <w:rsid w:val="00C76377"/>
    <w:rsid w:val="00C76408"/>
    <w:rsid w:val="00C764F9"/>
    <w:rsid w:val="00C76A17"/>
    <w:rsid w:val="00C76BC7"/>
    <w:rsid w:val="00C774A5"/>
    <w:rsid w:val="00C776A0"/>
    <w:rsid w:val="00C7790E"/>
    <w:rsid w:val="00C77AC2"/>
    <w:rsid w:val="00C77B54"/>
    <w:rsid w:val="00C77E04"/>
    <w:rsid w:val="00C8001A"/>
    <w:rsid w:val="00C800E9"/>
    <w:rsid w:val="00C802A5"/>
    <w:rsid w:val="00C8034E"/>
    <w:rsid w:val="00C803EB"/>
    <w:rsid w:val="00C809D6"/>
    <w:rsid w:val="00C80E83"/>
    <w:rsid w:val="00C81105"/>
    <w:rsid w:val="00C8129B"/>
    <w:rsid w:val="00C81550"/>
    <w:rsid w:val="00C81AB3"/>
    <w:rsid w:val="00C81C1D"/>
    <w:rsid w:val="00C81EDF"/>
    <w:rsid w:val="00C825D2"/>
    <w:rsid w:val="00C82618"/>
    <w:rsid w:val="00C82733"/>
    <w:rsid w:val="00C82829"/>
    <w:rsid w:val="00C829DE"/>
    <w:rsid w:val="00C829E4"/>
    <w:rsid w:val="00C82C22"/>
    <w:rsid w:val="00C82CCC"/>
    <w:rsid w:val="00C82E54"/>
    <w:rsid w:val="00C82E90"/>
    <w:rsid w:val="00C82EB7"/>
    <w:rsid w:val="00C830E5"/>
    <w:rsid w:val="00C83145"/>
    <w:rsid w:val="00C83474"/>
    <w:rsid w:val="00C835BA"/>
    <w:rsid w:val="00C83745"/>
    <w:rsid w:val="00C83A73"/>
    <w:rsid w:val="00C83E65"/>
    <w:rsid w:val="00C84074"/>
    <w:rsid w:val="00C8437C"/>
    <w:rsid w:val="00C84593"/>
    <w:rsid w:val="00C8470E"/>
    <w:rsid w:val="00C84779"/>
    <w:rsid w:val="00C84806"/>
    <w:rsid w:val="00C849FE"/>
    <w:rsid w:val="00C84DC6"/>
    <w:rsid w:val="00C84F17"/>
    <w:rsid w:val="00C85245"/>
    <w:rsid w:val="00C85580"/>
    <w:rsid w:val="00C857BA"/>
    <w:rsid w:val="00C85867"/>
    <w:rsid w:val="00C85CB8"/>
    <w:rsid w:val="00C86112"/>
    <w:rsid w:val="00C86305"/>
    <w:rsid w:val="00C86313"/>
    <w:rsid w:val="00C869C4"/>
    <w:rsid w:val="00C86C27"/>
    <w:rsid w:val="00C86EC3"/>
    <w:rsid w:val="00C86F32"/>
    <w:rsid w:val="00C86FC9"/>
    <w:rsid w:val="00C87069"/>
    <w:rsid w:val="00C87285"/>
    <w:rsid w:val="00C8767A"/>
    <w:rsid w:val="00C8787C"/>
    <w:rsid w:val="00C87AC3"/>
    <w:rsid w:val="00C87B6E"/>
    <w:rsid w:val="00C87DF8"/>
    <w:rsid w:val="00C900D2"/>
    <w:rsid w:val="00C902A4"/>
    <w:rsid w:val="00C902B3"/>
    <w:rsid w:val="00C9050E"/>
    <w:rsid w:val="00C906B6"/>
    <w:rsid w:val="00C90D6B"/>
    <w:rsid w:val="00C90DE0"/>
    <w:rsid w:val="00C90F44"/>
    <w:rsid w:val="00C9120C"/>
    <w:rsid w:val="00C91396"/>
    <w:rsid w:val="00C91BF1"/>
    <w:rsid w:val="00C91C07"/>
    <w:rsid w:val="00C91CA9"/>
    <w:rsid w:val="00C91DD2"/>
    <w:rsid w:val="00C91DDA"/>
    <w:rsid w:val="00C91EC4"/>
    <w:rsid w:val="00C91EE1"/>
    <w:rsid w:val="00C92196"/>
    <w:rsid w:val="00C9268C"/>
    <w:rsid w:val="00C926DB"/>
    <w:rsid w:val="00C927D0"/>
    <w:rsid w:val="00C92B84"/>
    <w:rsid w:val="00C92C68"/>
    <w:rsid w:val="00C9312F"/>
    <w:rsid w:val="00C93179"/>
    <w:rsid w:val="00C931CF"/>
    <w:rsid w:val="00C93202"/>
    <w:rsid w:val="00C9325A"/>
    <w:rsid w:val="00C93317"/>
    <w:rsid w:val="00C933C1"/>
    <w:rsid w:val="00C936EA"/>
    <w:rsid w:val="00C936F4"/>
    <w:rsid w:val="00C9377C"/>
    <w:rsid w:val="00C93B0C"/>
    <w:rsid w:val="00C93DAA"/>
    <w:rsid w:val="00C93E61"/>
    <w:rsid w:val="00C940E5"/>
    <w:rsid w:val="00C9461A"/>
    <w:rsid w:val="00C947C6"/>
    <w:rsid w:val="00C947F0"/>
    <w:rsid w:val="00C94937"/>
    <w:rsid w:val="00C94970"/>
    <w:rsid w:val="00C94CC5"/>
    <w:rsid w:val="00C94E6E"/>
    <w:rsid w:val="00C95102"/>
    <w:rsid w:val="00C95564"/>
    <w:rsid w:val="00C95791"/>
    <w:rsid w:val="00C957B5"/>
    <w:rsid w:val="00C95F4C"/>
    <w:rsid w:val="00C961B3"/>
    <w:rsid w:val="00C9630D"/>
    <w:rsid w:val="00C964E6"/>
    <w:rsid w:val="00C964FC"/>
    <w:rsid w:val="00C966ED"/>
    <w:rsid w:val="00C96AAE"/>
    <w:rsid w:val="00C96B03"/>
    <w:rsid w:val="00C96D60"/>
    <w:rsid w:val="00C96E0F"/>
    <w:rsid w:val="00C9701D"/>
    <w:rsid w:val="00C97148"/>
    <w:rsid w:val="00C971A8"/>
    <w:rsid w:val="00C97314"/>
    <w:rsid w:val="00C9761E"/>
    <w:rsid w:val="00C97753"/>
    <w:rsid w:val="00C97969"/>
    <w:rsid w:val="00C97A15"/>
    <w:rsid w:val="00C97BCB"/>
    <w:rsid w:val="00CA04CA"/>
    <w:rsid w:val="00CA05CC"/>
    <w:rsid w:val="00CA0749"/>
    <w:rsid w:val="00CA082C"/>
    <w:rsid w:val="00CA0AE7"/>
    <w:rsid w:val="00CA0CEA"/>
    <w:rsid w:val="00CA0E80"/>
    <w:rsid w:val="00CA13EC"/>
    <w:rsid w:val="00CA146A"/>
    <w:rsid w:val="00CA15DC"/>
    <w:rsid w:val="00CA169A"/>
    <w:rsid w:val="00CA19F3"/>
    <w:rsid w:val="00CA1B04"/>
    <w:rsid w:val="00CA1E27"/>
    <w:rsid w:val="00CA1EA4"/>
    <w:rsid w:val="00CA1F6A"/>
    <w:rsid w:val="00CA20A9"/>
    <w:rsid w:val="00CA20C7"/>
    <w:rsid w:val="00CA236D"/>
    <w:rsid w:val="00CA25C1"/>
    <w:rsid w:val="00CA264D"/>
    <w:rsid w:val="00CA29BC"/>
    <w:rsid w:val="00CA2D0E"/>
    <w:rsid w:val="00CA2DDE"/>
    <w:rsid w:val="00CA2DFF"/>
    <w:rsid w:val="00CA32DE"/>
    <w:rsid w:val="00CA330D"/>
    <w:rsid w:val="00CA3385"/>
    <w:rsid w:val="00CA3949"/>
    <w:rsid w:val="00CA3EFF"/>
    <w:rsid w:val="00CA404C"/>
    <w:rsid w:val="00CA4450"/>
    <w:rsid w:val="00CA46F3"/>
    <w:rsid w:val="00CA47D2"/>
    <w:rsid w:val="00CA4E01"/>
    <w:rsid w:val="00CA4F81"/>
    <w:rsid w:val="00CA507F"/>
    <w:rsid w:val="00CA5086"/>
    <w:rsid w:val="00CA5235"/>
    <w:rsid w:val="00CA53AD"/>
    <w:rsid w:val="00CA5640"/>
    <w:rsid w:val="00CA5643"/>
    <w:rsid w:val="00CA577B"/>
    <w:rsid w:val="00CA59BB"/>
    <w:rsid w:val="00CA59C6"/>
    <w:rsid w:val="00CA5AC6"/>
    <w:rsid w:val="00CA5B60"/>
    <w:rsid w:val="00CA5BFE"/>
    <w:rsid w:val="00CA5D2A"/>
    <w:rsid w:val="00CA5F98"/>
    <w:rsid w:val="00CA62B8"/>
    <w:rsid w:val="00CA63D2"/>
    <w:rsid w:val="00CA64F9"/>
    <w:rsid w:val="00CA65DD"/>
    <w:rsid w:val="00CA6830"/>
    <w:rsid w:val="00CA6884"/>
    <w:rsid w:val="00CA6C4C"/>
    <w:rsid w:val="00CA6C50"/>
    <w:rsid w:val="00CA6E22"/>
    <w:rsid w:val="00CA728F"/>
    <w:rsid w:val="00CA72F8"/>
    <w:rsid w:val="00CA736E"/>
    <w:rsid w:val="00CA73B3"/>
    <w:rsid w:val="00CA751A"/>
    <w:rsid w:val="00CA787E"/>
    <w:rsid w:val="00CA7B6B"/>
    <w:rsid w:val="00CA7DCF"/>
    <w:rsid w:val="00CB06A7"/>
    <w:rsid w:val="00CB0CE6"/>
    <w:rsid w:val="00CB0E8F"/>
    <w:rsid w:val="00CB0F23"/>
    <w:rsid w:val="00CB1011"/>
    <w:rsid w:val="00CB11DB"/>
    <w:rsid w:val="00CB1384"/>
    <w:rsid w:val="00CB17E1"/>
    <w:rsid w:val="00CB17EE"/>
    <w:rsid w:val="00CB19D7"/>
    <w:rsid w:val="00CB21FD"/>
    <w:rsid w:val="00CB220A"/>
    <w:rsid w:val="00CB2339"/>
    <w:rsid w:val="00CB2BB2"/>
    <w:rsid w:val="00CB2E40"/>
    <w:rsid w:val="00CB2F47"/>
    <w:rsid w:val="00CB313E"/>
    <w:rsid w:val="00CB319D"/>
    <w:rsid w:val="00CB31C7"/>
    <w:rsid w:val="00CB34DA"/>
    <w:rsid w:val="00CB3753"/>
    <w:rsid w:val="00CB3EF5"/>
    <w:rsid w:val="00CB3F71"/>
    <w:rsid w:val="00CB3FAB"/>
    <w:rsid w:val="00CB41DF"/>
    <w:rsid w:val="00CB4298"/>
    <w:rsid w:val="00CB4299"/>
    <w:rsid w:val="00CB44D4"/>
    <w:rsid w:val="00CB462A"/>
    <w:rsid w:val="00CB467B"/>
    <w:rsid w:val="00CB4845"/>
    <w:rsid w:val="00CB4AB7"/>
    <w:rsid w:val="00CB4B5B"/>
    <w:rsid w:val="00CB4D3A"/>
    <w:rsid w:val="00CB4E8F"/>
    <w:rsid w:val="00CB5120"/>
    <w:rsid w:val="00CB533D"/>
    <w:rsid w:val="00CB5379"/>
    <w:rsid w:val="00CB5465"/>
    <w:rsid w:val="00CB57D9"/>
    <w:rsid w:val="00CB57E4"/>
    <w:rsid w:val="00CB5822"/>
    <w:rsid w:val="00CB59F4"/>
    <w:rsid w:val="00CB5BCE"/>
    <w:rsid w:val="00CB5C75"/>
    <w:rsid w:val="00CB5EAF"/>
    <w:rsid w:val="00CB5EC2"/>
    <w:rsid w:val="00CB5F8A"/>
    <w:rsid w:val="00CB64A9"/>
    <w:rsid w:val="00CB65BF"/>
    <w:rsid w:val="00CB6710"/>
    <w:rsid w:val="00CB6750"/>
    <w:rsid w:val="00CB6C90"/>
    <w:rsid w:val="00CB6F31"/>
    <w:rsid w:val="00CB6F7A"/>
    <w:rsid w:val="00CB7052"/>
    <w:rsid w:val="00CB7206"/>
    <w:rsid w:val="00CB7495"/>
    <w:rsid w:val="00CB772D"/>
    <w:rsid w:val="00CB77C8"/>
    <w:rsid w:val="00CB7EBA"/>
    <w:rsid w:val="00CC1040"/>
    <w:rsid w:val="00CC1130"/>
    <w:rsid w:val="00CC11C0"/>
    <w:rsid w:val="00CC1253"/>
    <w:rsid w:val="00CC1384"/>
    <w:rsid w:val="00CC1441"/>
    <w:rsid w:val="00CC1830"/>
    <w:rsid w:val="00CC18A8"/>
    <w:rsid w:val="00CC1B40"/>
    <w:rsid w:val="00CC1E2A"/>
    <w:rsid w:val="00CC1FCB"/>
    <w:rsid w:val="00CC2015"/>
    <w:rsid w:val="00CC2238"/>
    <w:rsid w:val="00CC2552"/>
    <w:rsid w:val="00CC2560"/>
    <w:rsid w:val="00CC2A5D"/>
    <w:rsid w:val="00CC3066"/>
    <w:rsid w:val="00CC322D"/>
    <w:rsid w:val="00CC3389"/>
    <w:rsid w:val="00CC342B"/>
    <w:rsid w:val="00CC345F"/>
    <w:rsid w:val="00CC3469"/>
    <w:rsid w:val="00CC35BC"/>
    <w:rsid w:val="00CC398F"/>
    <w:rsid w:val="00CC3A0F"/>
    <w:rsid w:val="00CC3C2C"/>
    <w:rsid w:val="00CC3EFB"/>
    <w:rsid w:val="00CC3FFE"/>
    <w:rsid w:val="00CC4266"/>
    <w:rsid w:val="00CC42C5"/>
    <w:rsid w:val="00CC46B5"/>
    <w:rsid w:val="00CC476B"/>
    <w:rsid w:val="00CC4924"/>
    <w:rsid w:val="00CC4ACD"/>
    <w:rsid w:val="00CC4B72"/>
    <w:rsid w:val="00CC4CE5"/>
    <w:rsid w:val="00CC5028"/>
    <w:rsid w:val="00CC5087"/>
    <w:rsid w:val="00CC5338"/>
    <w:rsid w:val="00CC593E"/>
    <w:rsid w:val="00CC5DE9"/>
    <w:rsid w:val="00CC5E1D"/>
    <w:rsid w:val="00CC5F10"/>
    <w:rsid w:val="00CC5F48"/>
    <w:rsid w:val="00CC6057"/>
    <w:rsid w:val="00CC63BF"/>
    <w:rsid w:val="00CC671A"/>
    <w:rsid w:val="00CC6D00"/>
    <w:rsid w:val="00CC6F6B"/>
    <w:rsid w:val="00CC7A6A"/>
    <w:rsid w:val="00CC7ADD"/>
    <w:rsid w:val="00CC7D6F"/>
    <w:rsid w:val="00CC7F11"/>
    <w:rsid w:val="00CD050A"/>
    <w:rsid w:val="00CD05EC"/>
    <w:rsid w:val="00CD0821"/>
    <w:rsid w:val="00CD084B"/>
    <w:rsid w:val="00CD0B53"/>
    <w:rsid w:val="00CD0D47"/>
    <w:rsid w:val="00CD0DDE"/>
    <w:rsid w:val="00CD0E8F"/>
    <w:rsid w:val="00CD0FA1"/>
    <w:rsid w:val="00CD1376"/>
    <w:rsid w:val="00CD1577"/>
    <w:rsid w:val="00CD18E5"/>
    <w:rsid w:val="00CD1C6B"/>
    <w:rsid w:val="00CD1D34"/>
    <w:rsid w:val="00CD1D4D"/>
    <w:rsid w:val="00CD1F62"/>
    <w:rsid w:val="00CD1FB0"/>
    <w:rsid w:val="00CD218F"/>
    <w:rsid w:val="00CD24AB"/>
    <w:rsid w:val="00CD27F7"/>
    <w:rsid w:val="00CD290D"/>
    <w:rsid w:val="00CD2AD8"/>
    <w:rsid w:val="00CD2D92"/>
    <w:rsid w:val="00CD2DBF"/>
    <w:rsid w:val="00CD35BA"/>
    <w:rsid w:val="00CD36C3"/>
    <w:rsid w:val="00CD3776"/>
    <w:rsid w:val="00CD37CA"/>
    <w:rsid w:val="00CD3A55"/>
    <w:rsid w:val="00CD3A63"/>
    <w:rsid w:val="00CD3C9D"/>
    <w:rsid w:val="00CD3CCB"/>
    <w:rsid w:val="00CD3E4B"/>
    <w:rsid w:val="00CD3FF6"/>
    <w:rsid w:val="00CD4926"/>
    <w:rsid w:val="00CD492F"/>
    <w:rsid w:val="00CD4BB8"/>
    <w:rsid w:val="00CD4CF7"/>
    <w:rsid w:val="00CD4FE2"/>
    <w:rsid w:val="00CD505F"/>
    <w:rsid w:val="00CD53A4"/>
    <w:rsid w:val="00CD5515"/>
    <w:rsid w:val="00CD5557"/>
    <w:rsid w:val="00CD55D6"/>
    <w:rsid w:val="00CD568A"/>
    <w:rsid w:val="00CD59D6"/>
    <w:rsid w:val="00CD5A1F"/>
    <w:rsid w:val="00CD5D8C"/>
    <w:rsid w:val="00CD6307"/>
    <w:rsid w:val="00CD6644"/>
    <w:rsid w:val="00CD66AC"/>
    <w:rsid w:val="00CD68F7"/>
    <w:rsid w:val="00CD69CB"/>
    <w:rsid w:val="00CD6BA3"/>
    <w:rsid w:val="00CD6CF7"/>
    <w:rsid w:val="00CD6D2A"/>
    <w:rsid w:val="00CD6DE3"/>
    <w:rsid w:val="00CD6E4C"/>
    <w:rsid w:val="00CD6F24"/>
    <w:rsid w:val="00CD7870"/>
    <w:rsid w:val="00CD7917"/>
    <w:rsid w:val="00CD791E"/>
    <w:rsid w:val="00CD7B7D"/>
    <w:rsid w:val="00CD7E4C"/>
    <w:rsid w:val="00CD7EDD"/>
    <w:rsid w:val="00CE00ED"/>
    <w:rsid w:val="00CE00F2"/>
    <w:rsid w:val="00CE03C7"/>
    <w:rsid w:val="00CE0505"/>
    <w:rsid w:val="00CE05C8"/>
    <w:rsid w:val="00CE079B"/>
    <w:rsid w:val="00CE089C"/>
    <w:rsid w:val="00CE08C6"/>
    <w:rsid w:val="00CE093D"/>
    <w:rsid w:val="00CE0B3C"/>
    <w:rsid w:val="00CE0CAD"/>
    <w:rsid w:val="00CE0CEF"/>
    <w:rsid w:val="00CE0E16"/>
    <w:rsid w:val="00CE136B"/>
    <w:rsid w:val="00CE13B4"/>
    <w:rsid w:val="00CE1608"/>
    <w:rsid w:val="00CE1610"/>
    <w:rsid w:val="00CE185A"/>
    <w:rsid w:val="00CE1873"/>
    <w:rsid w:val="00CE1B10"/>
    <w:rsid w:val="00CE1BBA"/>
    <w:rsid w:val="00CE1D32"/>
    <w:rsid w:val="00CE1D46"/>
    <w:rsid w:val="00CE1EC8"/>
    <w:rsid w:val="00CE1ECE"/>
    <w:rsid w:val="00CE214B"/>
    <w:rsid w:val="00CE2227"/>
    <w:rsid w:val="00CE251B"/>
    <w:rsid w:val="00CE25CB"/>
    <w:rsid w:val="00CE269F"/>
    <w:rsid w:val="00CE273E"/>
    <w:rsid w:val="00CE279B"/>
    <w:rsid w:val="00CE2B19"/>
    <w:rsid w:val="00CE2FC3"/>
    <w:rsid w:val="00CE31B5"/>
    <w:rsid w:val="00CE336B"/>
    <w:rsid w:val="00CE347B"/>
    <w:rsid w:val="00CE36A2"/>
    <w:rsid w:val="00CE3807"/>
    <w:rsid w:val="00CE3A45"/>
    <w:rsid w:val="00CE4011"/>
    <w:rsid w:val="00CE40F3"/>
    <w:rsid w:val="00CE4150"/>
    <w:rsid w:val="00CE4273"/>
    <w:rsid w:val="00CE434B"/>
    <w:rsid w:val="00CE457F"/>
    <w:rsid w:val="00CE461D"/>
    <w:rsid w:val="00CE46E9"/>
    <w:rsid w:val="00CE4D2C"/>
    <w:rsid w:val="00CE4D9B"/>
    <w:rsid w:val="00CE4ED6"/>
    <w:rsid w:val="00CE4F23"/>
    <w:rsid w:val="00CE5107"/>
    <w:rsid w:val="00CE51C3"/>
    <w:rsid w:val="00CE58BF"/>
    <w:rsid w:val="00CE5B42"/>
    <w:rsid w:val="00CE5E0E"/>
    <w:rsid w:val="00CE6072"/>
    <w:rsid w:val="00CE60AF"/>
    <w:rsid w:val="00CE6657"/>
    <w:rsid w:val="00CE6976"/>
    <w:rsid w:val="00CE6E10"/>
    <w:rsid w:val="00CE76CF"/>
    <w:rsid w:val="00CE77E8"/>
    <w:rsid w:val="00CE7922"/>
    <w:rsid w:val="00CE7B17"/>
    <w:rsid w:val="00CE7B6E"/>
    <w:rsid w:val="00CE7BEC"/>
    <w:rsid w:val="00CE7BEE"/>
    <w:rsid w:val="00CE7D4D"/>
    <w:rsid w:val="00CE7DC8"/>
    <w:rsid w:val="00CE7E7C"/>
    <w:rsid w:val="00CF0336"/>
    <w:rsid w:val="00CF04AF"/>
    <w:rsid w:val="00CF0674"/>
    <w:rsid w:val="00CF079C"/>
    <w:rsid w:val="00CF096D"/>
    <w:rsid w:val="00CF09F5"/>
    <w:rsid w:val="00CF0C23"/>
    <w:rsid w:val="00CF114E"/>
    <w:rsid w:val="00CF12A6"/>
    <w:rsid w:val="00CF19DF"/>
    <w:rsid w:val="00CF1AC7"/>
    <w:rsid w:val="00CF1BFD"/>
    <w:rsid w:val="00CF20C1"/>
    <w:rsid w:val="00CF213F"/>
    <w:rsid w:val="00CF2291"/>
    <w:rsid w:val="00CF23B7"/>
    <w:rsid w:val="00CF2495"/>
    <w:rsid w:val="00CF24C5"/>
    <w:rsid w:val="00CF2693"/>
    <w:rsid w:val="00CF270D"/>
    <w:rsid w:val="00CF286D"/>
    <w:rsid w:val="00CF2AD8"/>
    <w:rsid w:val="00CF2BD8"/>
    <w:rsid w:val="00CF2C69"/>
    <w:rsid w:val="00CF34FE"/>
    <w:rsid w:val="00CF358D"/>
    <w:rsid w:val="00CF36DF"/>
    <w:rsid w:val="00CF38AE"/>
    <w:rsid w:val="00CF38F1"/>
    <w:rsid w:val="00CF3AA1"/>
    <w:rsid w:val="00CF3AC1"/>
    <w:rsid w:val="00CF3BAA"/>
    <w:rsid w:val="00CF3F38"/>
    <w:rsid w:val="00CF431E"/>
    <w:rsid w:val="00CF455B"/>
    <w:rsid w:val="00CF464B"/>
    <w:rsid w:val="00CF4E53"/>
    <w:rsid w:val="00CF4EDC"/>
    <w:rsid w:val="00CF4EF4"/>
    <w:rsid w:val="00CF51ED"/>
    <w:rsid w:val="00CF548F"/>
    <w:rsid w:val="00CF5826"/>
    <w:rsid w:val="00CF59D5"/>
    <w:rsid w:val="00CF5A0C"/>
    <w:rsid w:val="00CF5A6E"/>
    <w:rsid w:val="00CF5B60"/>
    <w:rsid w:val="00CF5CBF"/>
    <w:rsid w:val="00CF5FE7"/>
    <w:rsid w:val="00CF613D"/>
    <w:rsid w:val="00CF627A"/>
    <w:rsid w:val="00CF6498"/>
    <w:rsid w:val="00CF65B4"/>
    <w:rsid w:val="00CF65E0"/>
    <w:rsid w:val="00CF670E"/>
    <w:rsid w:val="00CF6A2C"/>
    <w:rsid w:val="00CF6AE8"/>
    <w:rsid w:val="00CF6B08"/>
    <w:rsid w:val="00CF6B84"/>
    <w:rsid w:val="00CF6DF9"/>
    <w:rsid w:val="00CF6E5B"/>
    <w:rsid w:val="00CF7106"/>
    <w:rsid w:val="00CF71F6"/>
    <w:rsid w:val="00CF737E"/>
    <w:rsid w:val="00CF7408"/>
    <w:rsid w:val="00CF749C"/>
    <w:rsid w:val="00CF74AE"/>
    <w:rsid w:val="00CF76AF"/>
    <w:rsid w:val="00CF77BD"/>
    <w:rsid w:val="00CF7848"/>
    <w:rsid w:val="00CF7C4D"/>
    <w:rsid w:val="00CF7E84"/>
    <w:rsid w:val="00D0029F"/>
    <w:rsid w:val="00D0077D"/>
    <w:rsid w:val="00D00AC1"/>
    <w:rsid w:val="00D00B2D"/>
    <w:rsid w:val="00D00E92"/>
    <w:rsid w:val="00D00F89"/>
    <w:rsid w:val="00D0106A"/>
    <w:rsid w:val="00D01137"/>
    <w:rsid w:val="00D01598"/>
    <w:rsid w:val="00D01727"/>
    <w:rsid w:val="00D0190B"/>
    <w:rsid w:val="00D019D0"/>
    <w:rsid w:val="00D01B7A"/>
    <w:rsid w:val="00D01EFE"/>
    <w:rsid w:val="00D0248D"/>
    <w:rsid w:val="00D026EF"/>
    <w:rsid w:val="00D02740"/>
    <w:rsid w:val="00D02827"/>
    <w:rsid w:val="00D02F59"/>
    <w:rsid w:val="00D02F68"/>
    <w:rsid w:val="00D03064"/>
    <w:rsid w:val="00D030EB"/>
    <w:rsid w:val="00D0318B"/>
    <w:rsid w:val="00D033BF"/>
    <w:rsid w:val="00D033D7"/>
    <w:rsid w:val="00D03652"/>
    <w:rsid w:val="00D0396B"/>
    <w:rsid w:val="00D03A3D"/>
    <w:rsid w:val="00D03D9C"/>
    <w:rsid w:val="00D03E6E"/>
    <w:rsid w:val="00D04218"/>
    <w:rsid w:val="00D045C4"/>
    <w:rsid w:val="00D045E5"/>
    <w:rsid w:val="00D04A3A"/>
    <w:rsid w:val="00D04A72"/>
    <w:rsid w:val="00D04D19"/>
    <w:rsid w:val="00D04E8A"/>
    <w:rsid w:val="00D0543B"/>
    <w:rsid w:val="00D0547D"/>
    <w:rsid w:val="00D0593F"/>
    <w:rsid w:val="00D059A5"/>
    <w:rsid w:val="00D05BED"/>
    <w:rsid w:val="00D05E7F"/>
    <w:rsid w:val="00D05FC4"/>
    <w:rsid w:val="00D05FC6"/>
    <w:rsid w:val="00D060C6"/>
    <w:rsid w:val="00D0621C"/>
    <w:rsid w:val="00D0625A"/>
    <w:rsid w:val="00D0634E"/>
    <w:rsid w:val="00D06351"/>
    <w:rsid w:val="00D06458"/>
    <w:rsid w:val="00D0648B"/>
    <w:rsid w:val="00D0655A"/>
    <w:rsid w:val="00D06620"/>
    <w:rsid w:val="00D068E4"/>
    <w:rsid w:val="00D06A41"/>
    <w:rsid w:val="00D06A78"/>
    <w:rsid w:val="00D06A8E"/>
    <w:rsid w:val="00D070BC"/>
    <w:rsid w:val="00D07310"/>
    <w:rsid w:val="00D07816"/>
    <w:rsid w:val="00D079EA"/>
    <w:rsid w:val="00D07D91"/>
    <w:rsid w:val="00D07F3B"/>
    <w:rsid w:val="00D07FAC"/>
    <w:rsid w:val="00D1041B"/>
    <w:rsid w:val="00D1063B"/>
    <w:rsid w:val="00D10982"/>
    <w:rsid w:val="00D10A4B"/>
    <w:rsid w:val="00D10AF9"/>
    <w:rsid w:val="00D10B37"/>
    <w:rsid w:val="00D113D9"/>
    <w:rsid w:val="00D11506"/>
    <w:rsid w:val="00D11995"/>
    <w:rsid w:val="00D11A34"/>
    <w:rsid w:val="00D11E1C"/>
    <w:rsid w:val="00D11FB4"/>
    <w:rsid w:val="00D128C8"/>
    <w:rsid w:val="00D12989"/>
    <w:rsid w:val="00D1308D"/>
    <w:rsid w:val="00D137BA"/>
    <w:rsid w:val="00D13F29"/>
    <w:rsid w:val="00D140A8"/>
    <w:rsid w:val="00D141CA"/>
    <w:rsid w:val="00D14277"/>
    <w:rsid w:val="00D143F7"/>
    <w:rsid w:val="00D145A5"/>
    <w:rsid w:val="00D14942"/>
    <w:rsid w:val="00D1495C"/>
    <w:rsid w:val="00D14B6D"/>
    <w:rsid w:val="00D14EC6"/>
    <w:rsid w:val="00D14F8D"/>
    <w:rsid w:val="00D15019"/>
    <w:rsid w:val="00D150EE"/>
    <w:rsid w:val="00D15478"/>
    <w:rsid w:val="00D1555B"/>
    <w:rsid w:val="00D155CC"/>
    <w:rsid w:val="00D1592C"/>
    <w:rsid w:val="00D1599F"/>
    <w:rsid w:val="00D15C9E"/>
    <w:rsid w:val="00D164A4"/>
    <w:rsid w:val="00D164CF"/>
    <w:rsid w:val="00D16B4A"/>
    <w:rsid w:val="00D16BCA"/>
    <w:rsid w:val="00D16C19"/>
    <w:rsid w:val="00D1729E"/>
    <w:rsid w:val="00D1731B"/>
    <w:rsid w:val="00D17372"/>
    <w:rsid w:val="00D1754C"/>
    <w:rsid w:val="00D177A1"/>
    <w:rsid w:val="00D1791B"/>
    <w:rsid w:val="00D179A5"/>
    <w:rsid w:val="00D17B6C"/>
    <w:rsid w:val="00D17E2F"/>
    <w:rsid w:val="00D17F00"/>
    <w:rsid w:val="00D17FB7"/>
    <w:rsid w:val="00D20044"/>
    <w:rsid w:val="00D202E6"/>
    <w:rsid w:val="00D20429"/>
    <w:rsid w:val="00D20563"/>
    <w:rsid w:val="00D2059F"/>
    <w:rsid w:val="00D206D0"/>
    <w:rsid w:val="00D20B4B"/>
    <w:rsid w:val="00D20C13"/>
    <w:rsid w:val="00D20CF5"/>
    <w:rsid w:val="00D20D02"/>
    <w:rsid w:val="00D20D33"/>
    <w:rsid w:val="00D21034"/>
    <w:rsid w:val="00D21309"/>
    <w:rsid w:val="00D2160F"/>
    <w:rsid w:val="00D21724"/>
    <w:rsid w:val="00D21AC4"/>
    <w:rsid w:val="00D21B23"/>
    <w:rsid w:val="00D21E32"/>
    <w:rsid w:val="00D22062"/>
    <w:rsid w:val="00D22083"/>
    <w:rsid w:val="00D2226F"/>
    <w:rsid w:val="00D2238F"/>
    <w:rsid w:val="00D2239F"/>
    <w:rsid w:val="00D223C4"/>
    <w:rsid w:val="00D224BA"/>
    <w:rsid w:val="00D22657"/>
    <w:rsid w:val="00D22811"/>
    <w:rsid w:val="00D22E17"/>
    <w:rsid w:val="00D230E3"/>
    <w:rsid w:val="00D23101"/>
    <w:rsid w:val="00D2315B"/>
    <w:rsid w:val="00D23551"/>
    <w:rsid w:val="00D23584"/>
    <w:rsid w:val="00D23871"/>
    <w:rsid w:val="00D23B7F"/>
    <w:rsid w:val="00D23BF2"/>
    <w:rsid w:val="00D23C21"/>
    <w:rsid w:val="00D23DC2"/>
    <w:rsid w:val="00D24087"/>
    <w:rsid w:val="00D2423C"/>
    <w:rsid w:val="00D24420"/>
    <w:rsid w:val="00D2467C"/>
    <w:rsid w:val="00D24695"/>
    <w:rsid w:val="00D24C9D"/>
    <w:rsid w:val="00D24CD0"/>
    <w:rsid w:val="00D24D2D"/>
    <w:rsid w:val="00D24E36"/>
    <w:rsid w:val="00D24FB8"/>
    <w:rsid w:val="00D259BE"/>
    <w:rsid w:val="00D25F75"/>
    <w:rsid w:val="00D2607C"/>
    <w:rsid w:val="00D262FF"/>
    <w:rsid w:val="00D264C1"/>
    <w:rsid w:val="00D26AB6"/>
    <w:rsid w:val="00D26FB4"/>
    <w:rsid w:val="00D27031"/>
    <w:rsid w:val="00D271B4"/>
    <w:rsid w:val="00D27922"/>
    <w:rsid w:val="00D27A29"/>
    <w:rsid w:val="00D27B62"/>
    <w:rsid w:val="00D27F57"/>
    <w:rsid w:val="00D27F75"/>
    <w:rsid w:val="00D30587"/>
    <w:rsid w:val="00D3071A"/>
    <w:rsid w:val="00D30BE5"/>
    <w:rsid w:val="00D30C04"/>
    <w:rsid w:val="00D30C2A"/>
    <w:rsid w:val="00D30D67"/>
    <w:rsid w:val="00D30FE7"/>
    <w:rsid w:val="00D31021"/>
    <w:rsid w:val="00D31071"/>
    <w:rsid w:val="00D31096"/>
    <w:rsid w:val="00D31097"/>
    <w:rsid w:val="00D31538"/>
    <w:rsid w:val="00D31794"/>
    <w:rsid w:val="00D317B9"/>
    <w:rsid w:val="00D317F9"/>
    <w:rsid w:val="00D31A16"/>
    <w:rsid w:val="00D31F10"/>
    <w:rsid w:val="00D31FCD"/>
    <w:rsid w:val="00D31FCE"/>
    <w:rsid w:val="00D32103"/>
    <w:rsid w:val="00D32189"/>
    <w:rsid w:val="00D32192"/>
    <w:rsid w:val="00D323A8"/>
    <w:rsid w:val="00D3256A"/>
    <w:rsid w:val="00D32751"/>
    <w:rsid w:val="00D3288B"/>
    <w:rsid w:val="00D32A41"/>
    <w:rsid w:val="00D32C55"/>
    <w:rsid w:val="00D32D3E"/>
    <w:rsid w:val="00D32DAE"/>
    <w:rsid w:val="00D32DFA"/>
    <w:rsid w:val="00D3314F"/>
    <w:rsid w:val="00D33203"/>
    <w:rsid w:val="00D33772"/>
    <w:rsid w:val="00D3388C"/>
    <w:rsid w:val="00D33B8F"/>
    <w:rsid w:val="00D33BEC"/>
    <w:rsid w:val="00D33C66"/>
    <w:rsid w:val="00D33D3B"/>
    <w:rsid w:val="00D34257"/>
    <w:rsid w:val="00D3438C"/>
    <w:rsid w:val="00D34532"/>
    <w:rsid w:val="00D349FE"/>
    <w:rsid w:val="00D35025"/>
    <w:rsid w:val="00D35105"/>
    <w:rsid w:val="00D35479"/>
    <w:rsid w:val="00D3584F"/>
    <w:rsid w:val="00D35B67"/>
    <w:rsid w:val="00D368EC"/>
    <w:rsid w:val="00D3699B"/>
    <w:rsid w:val="00D36AA3"/>
    <w:rsid w:val="00D36AF7"/>
    <w:rsid w:val="00D36B11"/>
    <w:rsid w:val="00D3705C"/>
    <w:rsid w:val="00D3721E"/>
    <w:rsid w:val="00D3732D"/>
    <w:rsid w:val="00D3750D"/>
    <w:rsid w:val="00D37555"/>
    <w:rsid w:val="00D377E2"/>
    <w:rsid w:val="00D378FE"/>
    <w:rsid w:val="00D37A72"/>
    <w:rsid w:val="00D37BAA"/>
    <w:rsid w:val="00D37CD0"/>
    <w:rsid w:val="00D37E14"/>
    <w:rsid w:val="00D37ED2"/>
    <w:rsid w:val="00D37EF4"/>
    <w:rsid w:val="00D402C5"/>
    <w:rsid w:val="00D40743"/>
    <w:rsid w:val="00D407C8"/>
    <w:rsid w:val="00D408A0"/>
    <w:rsid w:val="00D40CC3"/>
    <w:rsid w:val="00D411CA"/>
    <w:rsid w:val="00D41471"/>
    <w:rsid w:val="00D41576"/>
    <w:rsid w:val="00D418DE"/>
    <w:rsid w:val="00D41DC0"/>
    <w:rsid w:val="00D41E8D"/>
    <w:rsid w:val="00D4206F"/>
    <w:rsid w:val="00D4220A"/>
    <w:rsid w:val="00D422D1"/>
    <w:rsid w:val="00D4233D"/>
    <w:rsid w:val="00D4235D"/>
    <w:rsid w:val="00D42567"/>
    <w:rsid w:val="00D42788"/>
    <w:rsid w:val="00D428F1"/>
    <w:rsid w:val="00D42B0A"/>
    <w:rsid w:val="00D43099"/>
    <w:rsid w:val="00D434A1"/>
    <w:rsid w:val="00D43828"/>
    <w:rsid w:val="00D438EC"/>
    <w:rsid w:val="00D43997"/>
    <w:rsid w:val="00D43CD8"/>
    <w:rsid w:val="00D43F52"/>
    <w:rsid w:val="00D43FA9"/>
    <w:rsid w:val="00D44388"/>
    <w:rsid w:val="00D443BF"/>
    <w:rsid w:val="00D444D7"/>
    <w:rsid w:val="00D44552"/>
    <w:rsid w:val="00D4460A"/>
    <w:rsid w:val="00D44710"/>
    <w:rsid w:val="00D4472C"/>
    <w:rsid w:val="00D44772"/>
    <w:rsid w:val="00D44900"/>
    <w:rsid w:val="00D4496B"/>
    <w:rsid w:val="00D44AED"/>
    <w:rsid w:val="00D44C64"/>
    <w:rsid w:val="00D44C7F"/>
    <w:rsid w:val="00D44E35"/>
    <w:rsid w:val="00D44F05"/>
    <w:rsid w:val="00D44FF4"/>
    <w:rsid w:val="00D44FF6"/>
    <w:rsid w:val="00D45128"/>
    <w:rsid w:val="00D454C3"/>
    <w:rsid w:val="00D45626"/>
    <w:rsid w:val="00D45656"/>
    <w:rsid w:val="00D456F4"/>
    <w:rsid w:val="00D458F7"/>
    <w:rsid w:val="00D45922"/>
    <w:rsid w:val="00D45B1A"/>
    <w:rsid w:val="00D46051"/>
    <w:rsid w:val="00D46116"/>
    <w:rsid w:val="00D4648F"/>
    <w:rsid w:val="00D467F5"/>
    <w:rsid w:val="00D4686E"/>
    <w:rsid w:val="00D46B8D"/>
    <w:rsid w:val="00D46BF0"/>
    <w:rsid w:val="00D46E2D"/>
    <w:rsid w:val="00D4709B"/>
    <w:rsid w:val="00D470F8"/>
    <w:rsid w:val="00D477BA"/>
    <w:rsid w:val="00D477BF"/>
    <w:rsid w:val="00D4792E"/>
    <w:rsid w:val="00D47AD7"/>
    <w:rsid w:val="00D50417"/>
    <w:rsid w:val="00D508BC"/>
    <w:rsid w:val="00D508C7"/>
    <w:rsid w:val="00D5090E"/>
    <w:rsid w:val="00D50D41"/>
    <w:rsid w:val="00D50D99"/>
    <w:rsid w:val="00D51017"/>
    <w:rsid w:val="00D51031"/>
    <w:rsid w:val="00D5129C"/>
    <w:rsid w:val="00D51522"/>
    <w:rsid w:val="00D51A00"/>
    <w:rsid w:val="00D51C6A"/>
    <w:rsid w:val="00D51D2F"/>
    <w:rsid w:val="00D51E85"/>
    <w:rsid w:val="00D520FB"/>
    <w:rsid w:val="00D52837"/>
    <w:rsid w:val="00D52E3F"/>
    <w:rsid w:val="00D52F4A"/>
    <w:rsid w:val="00D53066"/>
    <w:rsid w:val="00D53080"/>
    <w:rsid w:val="00D53191"/>
    <w:rsid w:val="00D53412"/>
    <w:rsid w:val="00D5397F"/>
    <w:rsid w:val="00D53E2E"/>
    <w:rsid w:val="00D53E31"/>
    <w:rsid w:val="00D54329"/>
    <w:rsid w:val="00D54381"/>
    <w:rsid w:val="00D543B1"/>
    <w:rsid w:val="00D543BC"/>
    <w:rsid w:val="00D545F3"/>
    <w:rsid w:val="00D549C1"/>
    <w:rsid w:val="00D55032"/>
    <w:rsid w:val="00D550DB"/>
    <w:rsid w:val="00D5535E"/>
    <w:rsid w:val="00D553DB"/>
    <w:rsid w:val="00D554A5"/>
    <w:rsid w:val="00D5555D"/>
    <w:rsid w:val="00D555E4"/>
    <w:rsid w:val="00D55614"/>
    <w:rsid w:val="00D5562A"/>
    <w:rsid w:val="00D55882"/>
    <w:rsid w:val="00D558A8"/>
    <w:rsid w:val="00D55923"/>
    <w:rsid w:val="00D55C1B"/>
    <w:rsid w:val="00D55D5B"/>
    <w:rsid w:val="00D55E57"/>
    <w:rsid w:val="00D562A0"/>
    <w:rsid w:val="00D563F2"/>
    <w:rsid w:val="00D5647C"/>
    <w:rsid w:val="00D56734"/>
    <w:rsid w:val="00D569EF"/>
    <w:rsid w:val="00D56CB2"/>
    <w:rsid w:val="00D56DFB"/>
    <w:rsid w:val="00D56E4F"/>
    <w:rsid w:val="00D5709E"/>
    <w:rsid w:val="00D57183"/>
    <w:rsid w:val="00D572FC"/>
    <w:rsid w:val="00D57305"/>
    <w:rsid w:val="00D57410"/>
    <w:rsid w:val="00D575D8"/>
    <w:rsid w:val="00D5774A"/>
    <w:rsid w:val="00D5774C"/>
    <w:rsid w:val="00D577CD"/>
    <w:rsid w:val="00D57823"/>
    <w:rsid w:val="00D57913"/>
    <w:rsid w:val="00D57AC7"/>
    <w:rsid w:val="00D60228"/>
    <w:rsid w:val="00D60348"/>
    <w:rsid w:val="00D605FB"/>
    <w:rsid w:val="00D606CA"/>
    <w:rsid w:val="00D6081D"/>
    <w:rsid w:val="00D6089B"/>
    <w:rsid w:val="00D609B9"/>
    <w:rsid w:val="00D60E25"/>
    <w:rsid w:val="00D60F20"/>
    <w:rsid w:val="00D60FC8"/>
    <w:rsid w:val="00D611DF"/>
    <w:rsid w:val="00D611E9"/>
    <w:rsid w:val="00D61251"/>
    <w:rsid w:val="00D614F2"/>
    <w:rsid w:val="00D61719"/>
    <w:rsid w:val="00D6172A"/>
    <w:rsid w:val="00D61A61"/>
    <w:rsid w:val="00D61B1F"/>
    <w:rsid w:val="00D61D0E"/>
    <w:rsid w:val="00D62118"/>
    <w:rsid w:val="00D6229E"/>
    <w:rsid w:val="00D624CD"/>
    <w:rsid w:val="00D624FE"/>
    <w:rsid w:val="00D625BE"/>
    <w:rsid w:val="00D62955"/>
    <w:rsid w:val="00D62ACF"/>
    <w:rsid w:val="00D63816"/>
    <w:rsid w:val="00D63ABF"/>
    <w:rsid w:val="00D63D1A"/>
    <w:rsid w:val="00D64003"/>
    <w:rsid w:val="00D64004"/>
    <w:rsid w:val="00D6418A"/>
    <w:rsid w:val="00D64521"/>
    <w:rsid w:val="00D6462D"/>
    <w:rsid w:val="00D647D7"/>
    <w:rsid w:val="00D64EC6"/>
    <w:rsid w:val="00D64ED2"/>
    <w:rsid w:val="00D65029"/>
    <w:rsid w:val="00D650D5"/>
    <w:rsid w:val="00D65399"/>
    <w:rsid w:val="00D653AF"/>
    <w:rsid w:val="00D65483"/>
    <w:rsid w:val="00D65992"/>
    <w:rsid w:val="00D65CCF"/>
    <w:rsid w:val="00D65E4D"/>
    <w:rsid w:val="00D65F41"/>
    <w:rsid w:val="00D65FB7"/>
    <w:rsid w:val="00D660DE"/>
    <w:rsid w:val="00D660E6"/>
    <w:rsid w:val="00D663F6"/>
    <w:rsid w:val="00D66876"/>
    <w:rsid w:val="00D669FA"/>
    <w:rsid w:val="00D66A36"/>
    <w:rsid w:val="00D66AEC"/>
    <w:rsid w:val="00D66BEE"/>
    <w:rsid w:val="00D66D3C"/>
    <w:rsid w:val="00D66F20"/>
    <w:rsid w:val="00D66F8F"/>
    <w:rsid w:val="00D66F94"/>
    <w:rsid w:val="00D67036"/>
    <w:rsid w:val="00D67045"/>
    <w:rsid w:val="00D67597"/>
    <w:rsid w:val="00D679CB"/>
    <w:rsid w:val="00D67AE4"/>
    <w:rsid w:val="00D67BF1"/>
    <w:rsid w:val="00D67D5D"/>
    <w:rsid w:val="00D67D98"/>
    <w:rsid w:val="00D67DB2"/>
    <w:rsid w:val="00D67DB7"/>
    <w:rsid w:val="00D67E8E"/>
    <w:rsid w:val="00D70278"/>
    <w:rsid w:val="00D70882"/>
    <w:rsid w:val="00D70A77"/>
    <w:rsid w:val="00D70B4A"/>
    <w:rsid w:val="00D7106F"/>
    <w:rsid w:val="00D711FD"/>
    <w:rsid w:val="00D712F2"/>
    <w:rsid w:val="00D713DC"/>
    <w:rsid w:val="00D71549"/>
    <w:rsid w:val="00D7167C"/>
    <w:rsid w:val="00D719F9"/>
    <w:rsid w:val="00D71D69"/>
    <w:rsid w:val="00D72324"/>
    <w:rsid w:val="00D72672"/>
    <w:rsid w:val="00D72814"/>
    <w:rsid w:val="00D72C7B"/>
    <w:rsid w:val="00D72F88"/>
    <w:rsid w:val="00D73031"/>
    <w:rsid w:val="00D7303F"/>
    <w:rsid w:val="00D73146"/>
    <w:rsid w:val="00D732F7"/>
    <w:rsid w:val="00D7353A"/>
    <w:rsid w:val="00D73581"/>
    <w:rsid w:val="00D7374C"/>
    <w:rsid w:val="00D737E7"/>
    <w:rsid w:val="00D7384D"/>
    <w:rsid w:val="00D73B40"/>
    <w:rsid w:val="00D73C13"/>
    <w:rsid w:val="00D73F79"/>
    <w:rsid w:val="00D74024"/>
    <w:rsid w:val="00D74057"/>
    <w:rsid w:val="00D7411D"/>
    <w:rsid w:val="00D747C9"/>
    <w:rsid w:val="00D74A64"/>
    <w:rsid w:val="00D74C3E"/>
    <w:rsid w:val="00D74C4F"/>
    <w:rsid w:val="00D74EFF"/>
    <w:rsid w:val="00D75194"/>
    <w:rsid w:val="00D751E2"/>
    <w:rsid w:val="00D752FF"/>
    <w:rsid w:val="00D75314"/>
    <w:rsid w:val="00D75424"/>
    <w:rsid w:val="00D75658"/>
    <w:rsid w:val="00D75790"/>
    <w:rsid w:val="00D7580D"/>
    <w:rsid w:val="00D7592C"/>
    <w:rsid w:val="00D75A88"/>
    <w:rsid w:val="00D75AEC"/>
    <w:rsid w:val="00D761D6"/>
    <w:rsid w:val="00D76528"/>
    <w:rsid w:val="00D76669"/>
    <w:rsid w:val="00D767AE"/>
    <w:rsid w:val="00D76A26"/>
    <w:rsid w:val="00D76CCA"/>
    <w:rsid w:val="00D76D09"/>
    <w:rsid w:val="00D76D18"/>
    <w:rsid w:val="00D76FBE"/>
    <w:rsid w:val="00D773CE"/>
    <w:rsid w:val="00D7794B"/>
    <w:rsid w:val="00D77B4A"/>
    <w:rsid w:val="00D77BF4"/>
    <w:rsid w:val="00D77EF2"/>
    <w:rsid w:val="00D801F1"/>
    <w:rsid w:val="00D805CA"/>
    <w:rsid w:val="00D80CA6"/>
    <w:rsid w:val="00D80CEA"/>
    <w:rsid w:val="00D80DA0"/>
    <w:rsid w:val="00D80ECF"/>
    <w:rsid w:val="00D81025"/>
    <w:rsid w:val="00D810CF"/>
    <w:rsid w:val="00D811C5"/>
    <w:rsid w:val="00D81341"/>
    <w:rsid w:val="00D81399"/>
    <w:rsid w:val="00D816BE"/>
    <w:rsid w:val="00D81754"/>
    <w:rsid w:val="00D81E35"/>
    <w:rsid w:val="00D81FF6"/>
    <w:rsid w:val="00D82231"/>
    <w:rsid w:val="00D8270F"/>
    <w:rsid w:val="00D828F0"/>
    <w:rsid w:val="00D82C17"/>
    <w:rsid w:val="00D82E03"/>
    <w:rsid w:val="00D83025"/>
    <w:rsid w:val="00D83063"/>
    <w:rsid w:val="00D831C5"/>
    <w:rsid w:val="00D832BC"/>
    <w:rsid w:val="00D83426"/>
    <w:rsid w:val="00D835CC"/>
    <w:rsid w:val="00D837BC"/>
    <w:rsid w:val="00D83963"/>
    <w:rsid w:val="00D83C84"/>
    <w:rsid w:val="00D83FF1"/>
    <w:rsid w:val="00D8404A"/>
    <w:rsid w:val="00D84063"/>
    <w:rsid w:val="00D842DA"/>
    <w:rsid w:val="00D84670"/>
    <w:rsid w:val="00D8468D"/>
    <w:rsid w:val="00D84759"/>
    <w:rsid w:val="00D84BD5"/>
    <w:rsid w:val="00D84C31"/>
    <w:rsid w:val="00D84C77"/>
    <w:rsid w:val="00D84F00"/>
    <w:rsid w:val="00D84F8B"/>
    <w:rsid w:val="00D8506F"/>
    <w:rsid w:val="00D850F3"/>
    <w:rsid w:val="00D851F3"/>
    <w:rsid w:val="00D85297"/>
    <w:rsid w:val="00D859C9"/>
    <w:rsid w:val="00D85B88"/>
    <w:rsid w:val="00D85C28"/>
    <w:rsid w:val="00D85CB0"/>
    <w:rsid w:val="00D85D0F"/>
    <w:rsid w:val="00D85D68"/>
    <w:rsid w:val="00D85E4F"/>
    <w:rsid w:val="00D85FB0"/>
    <w:rsid w:val="00D861CB"/>
    <w:rsid w:val="00D86848"/>
    <w:rsid w:val="00D86AAD"/>
    <w:rsid w:val="00D86FB4"/>
    <w:rsid w:val="00D87080"/>
    <w:rsid w:val="00D87109"/>
    <w:rsid w:val="00D8783E"/>
    <w:rsid w:val="00D8799F"/>
    <w:rsid w:val="00D87F3B"/>
    <w:rsid w:val="00D901F5"/>
    <w:rsid w:val="00D902EC"/>
    <w:rsid w:val="00D90406"/>
    <w:rsid w:val="00D905E6"/>
    <w:rsid w:val="00D9090E"/>
    <w:rsid w:val="00D90A05"/>
    <w:rsid w:val="00D90B81"/>
    <w:rsid w:val="00D90CA6"/>
    <w:rsid w:val="00D90D16"/>
    <w:rsid w:val="00D90E10"/>
    <w:rsid w:val="00D9122B"/>
    <w:rsid w:val="00D91287"/>
    <w:rsid w:val="00D912A7"/>
    <w:rsid w:val="00D9147F"/>
    <w:rsid w:val="00D9148C"/>
    <w:rsid w:val="00D91617"/>
    <w:rsid w:val="00D91706"/>
    <w:rsid w:val="00D9174D"/>
    <w:rsid w:val="00D91F3A"/>
    <w:rsid w:val="00D920EA"/>
    <w:rsid w:val="00D92196"/>
    <w:rsid w:val="00D9243D"/>
    <w:rsid w:val="00D924BD"/>
    <w:rsid w:val="00D9261A"/>
    <w:rsid w:val="00D926B1"/>
    <w:rsid w:val="00D931F0"/>
    <w:rsid w:val="00D9385E"/>
    <w:rsid w:val="00D938AA"/>
    <w:rsid w:val="00D939FE"/>
    <w:rsid w:val="00D93B72"/>
    <w:rsid w:val="00D93B94"/>
    <w:rsid w:val="00D93F82"/>
    <w:rsid w:val="00D94126"/>
    <w:rsid w:val="00D9425D"/>
    <w:rsid w:val="00D9438B"/>
    <w:rsid w:val="00D9466A"/>
    <w:rsid w:val="00D947D7"/>
    <w:rsid w:val="00D94871"/>
    <w:rsid w:val="00D949E9"/>
    <w:rsid w:val="00D94AFE"/>
    <w:rsid w:val="00D94E97"/>
    <w:rsid w:val="00D9550F"/>
    <w:rsid w:val="00D955F4"/>
    <w:rsid w:val="00D95724"/>
    <w:rsid w:val="00D9587F"/>
    <w:rsid w:val="00D959F9"/>
    <w:rsid w:val="00D95E89"/>
    <w:rsid w:val="00D95EFA"/>
    <w:rsid w:val="00D960D8"/>
    <w:rsid w:val="00D96183"/>
    <w:rsid w:val="00D96578"/>
    <w:rsid w:val="00D96927"/>
    <w:rsid w:val="00D96C27"/>
    <w:rsid w:val="00D96CE8"/>
    <w:rsid w:val="00D97189"/>
    <w:rsid w:val="00D972AD"/>
    <w:rsid w:val="00D97B4D"/>
    <w:rsid w:val="00D97B81"/>
    <w:rsid w:val="00D97D8F"/>
    <w:rsid w:val="00D97DA2"/>
    <w:rsid w:val="00DA033E"/>
    <w:rsid w:val="00DA05FF"/>
    <w:rsid w:val="00DA0665"/>
    <w:rsid w:val="00DA0666"/>
    <w:rsid w:val="00DA081A"/>
    <w:rsid w:val="00DA09FC"/>
    <w:rsid w:val="00DA0ECD"/>
    <w:rsid w:val="00DA1057"/>
    <w:rsid w:val="00DA1058"/>
    <w:rsid w:val="00DA1414"/>
    <w:rsid w:val="00DA15C2"/>
    <w:rsid w:val="00DA160F"/>
    <w:rsid w:val="00DA1623"/>
    <w:rsid w:val="00DA166D"/>
    <w:rsid w:val="00DA1D69"/>
    <w:rsid w:val="00DA1EAB"/>
    <w:rsid w:val="00DA1FDA"/>
    <w:rsid w:val="00DA21AD"/>
    <w:rsid w:val="00DA21E6"/>
    <w:rsid w:val="00DA2556"/>
    <w:rsid w:val="00DA27A9"/>
    <w:rsid w:val="00DA27CF"/>
    <w:rsid w:val="00DA28EA"/>
    <w:rsid w:val="00DA2C23"/>
    <w:rsid w:val="00DA2CD0"/>
    <w:rsid w:val="00DA2DA1"/>
    <w:rsid w:val="00DA2E63"/>
    <w:rsid w:val="00DA32FF"/>
    <w:rsid w:val="00DA358C"/>
    <w:rsid w:val="00DA36E5"/>
    <w:rsid w:val="00DA3754"/>
    <w:rsid w:val="00DA381E"/>
    <w:rsid w:val="00DA3A18"/>
    <w:rsid w:val="00DA3B01"/>
    <w:rsid w:val="00DA3B1D"/>
    <w:rsid w:val="00DA3F2D"/>
    <w:rsid w:val="00DA3F36"/>
    <w:rsid w:val="00DA3F88"/>
    <w:rsid w:val="00DA3FAE"/>
    <w:rsid w:val="00DA41A6"/>
    <w:rsid w:val="00DA420D"/>
    <w:rsid w:val="00DA430D"/>
    <w:rsid w:val="00DA4A3F"/>
    <w:rsid w:val="00DA4C90"/>
    <w:rsid w:val="00DA5294"/>
    <w:rsid w:val="00DA53C9"/>
    <w:rsid w:val="00DA54C2"/>
    <w:rsid w:val="00DA565E"/>
    <w:rsid w:val="00DA585E"/>
    <w:rsid w:val="00DA5873"/>
    <w:rsid w:val="00DA5934"/>
    <w:rsid w:val="00DA5BBF"/>
    <w:rsid w:val="00DA5C2A"/>
    <w:rsid w:val="00DA5D6D"/>
    <w:rsid w:val="00DA64B7"/>
    <w:rsid w:val="00DA6831"/>
    <w:rsid w:val="00DA6BBD"/>
    <w:rsid w:val="00DA6EFA"/>
    <w:rsid w:val="00DA6F3C"/>
    <w:rsid w:val="00DA7190"/>
    <w:rsid w:val="00DA71DC"/>
    <w:rsid w:val="00DA7319"/>
    <w:rsid w:val="00DA743D"/>
    <w:rsid w:val="00DA792E"/>
    <w:rsid w:val="00DA7A01"/>
    <w:rsid w:val="00DB01B6"/>
    <w:rsid w:val="00DB0544"/>
    <w:rsid w:val="00DB0612"/>
    <w:rsid w:val="00DB0616"/>
    <w:rsid w:val="00DB07CB"/>
    <w:rsid w:val="00DB07FE"/>
    <w:rsid w:val="00DB0B18"/>
    <w:rsid w:val="00DB0C5C"/>
    <w:rsid w:val="00DB0D7F"/>
    <w:rsid w:val="00DB0FB7"/>
    <w:rsid w:val="00DB12AB"/>
    <w:rsid w:val="00DB13A3"/>
    <w:rsid w:val="00DB1503"/>
    <w:rsid w:val="00DB15FC"/>
    <w:rsid w:val="00DB18D1"/>
    <w:rsid w:val="00DB197F"/>
    <w:rsid w:val="00DB1BEC"/>
    <w:rsid w:val="00DB1DFA"/>
    <w:rsid w:val="00DB1F3F"/>
    <w:rsid w:val="00DB2135"/>
    <w:rsid w:val="00DB2298"/>
    <w:rsid w:val="00DB2320"/>
    <w:rsid w:val="00DB236B"/>
    <w:rsid w:val="00DB25E4"/>
    <w:rsid w:val="00DB262F"/>
    <w:rsid w:val="00DB2645"/>
    <w:rsid w:val="00DB291A"/>
    <w:rsid w:val="00DB29C7"/>
    <w:rsid w:val="00DB2DB4"/>
    <w:rsid w:val="00DB2DC2"/>
    <w:rsid w:val="00DB30DB"/>
    <w:rsid w:val="00DB31D0"/>
    <w:rsid w:val="00DB31D6"/>
    <w:rsid w:val="00DB330E"/>
    <w:rsid w:val="00DB3558"/>
    <w:rsid w:val="00DB35A5"/>
    <w:rsid w:val="00DB3768"/>
    <w:rsid w:val="00DB3820"/>
    <w:rsid w:val="00DB38DF"/>
    <w:rsid w:val="00DB3BBD"/>
    <w:rsid w:val="00DB3BE7"/>
    <w:rsid w:val="00DB3C4C"/>
    <w:rsid w:val="00DB43B7"/>
    <w:rsid w:val="00DB43CD"/>
    <w:rsid w:val="00DB4467"/>
    <w:rsid w:val="00DB48B2"/>
    <w:rsid w:val="00DB4966"/>
    <w:rsid w:val="00DB4A9A"/>
    <w:rsid w:val="00DB4F43"/>
    <w:rsid w:val="00DB4FD1"/>
    <w:rsid w:val="00DB5058"/>
    <w:rsid w:val="00DB528D"/>
    <w:rsid w:val="00DB5397"/>
    <w:rsid w:val="00DB58FE"/>
    <w:rsid w:val="00DB5A60"/>
    <w:rsid w:val="00DB5AF8"/>
    <w:rsid w:val="00DB5B13"/>
    <w:rsid w:val="00DB5BD3"/>
    <w:rsid w:val="00DB60F4"/>
    <w:rsid w:val="00DB622C"/>
    <w:rsid w:val="00DB6A19"/>
    <w:rsid w:val="00DB6B6C"/>
    <w:rsid w:val="00DB6C0C"/>
    <w:rsid w:val="00DB6E45"/>
    <w:rsid w:val="00DB74D4"/>
    <w:rsid w:val="00DB7590"/>
    <w:rsid w:val="00DB76A3"/>
    <w:rsid w:val="00DB7A28"/>
    <w:rsid w:val="00DB7C2A"/>
    <w:rsid w:val="00DB7C4C"/>
    <w:rsid w:val="00DB7EA2"/>
    <w:rsid w:val="00DC00AF"/>
    <w:rsid w:val="00DC00B9"/>
    <w:rsid w:val="00DC013D"/>
    <w:rsid w:val="00DC025E"/>
    <w:rsid w:val="00DC02F6"/>
    <w:rsid w:val="00DC038F"/>
    <w:rsid w:val="00DC0481"/>
    <w:rsid w:val="00DC0992"/>
    <w:rsid w:val="00DC0C73"/>
    <w:rsid w:val="00DC0DCB"/>
    <w:rsid w:val="00DC0DE2"/>
    <w:rsid w:val="00DC0F80"/>
    <w:rsid w:val="00DC0FA5"/>
    <w:rsid w:val="00DC102E"/>
    <w:rsid w:val="00DC1137"/>
    <w:rsid w:val="00DC11C4"/>
    <w:rsid w:val="00DC123E"/>
    <w:rsid w:val="00DC14F8"/>
    <w:rsid w:val="00DC15DE"/>
    <w:rsid w:val="00DC176C"/>
    <w:rsid w:val="00DC18A8"/>
    <w:rsid w:val="00DC1C35"/>
    <w:rsid w:val="00DC1DBD"/>
    <w:rsid w:val="00DC1DE6"/>
    <w:rsid w:val="00DC1F69"/>
    <w:rsid w:val="00DC20AD"/>
    <w:rsid w:val="00DC2193"/>
    <w:rsid w:val="00DC27CE"/>
    <w:rsid w:val="00DC2A14"/>
    <w:rsid w:val="00DC2A1C"/>
    <w:rsid w:val="00DC32BD"/>
    <w:rsid w:val="00DC332E"/>
    <w:rsid w:val="00DC3345"/>
    <w:rsid w:val="00DC3633"/>
    <w:rsid w:val="00DC4478"/>
    <w:rsid w:val="00DC471F"/>
    <w:rsid w:val="00DC4732"/>
    <w:rsid w:val="00DC48DD"/>
    <w:rsid w:val="00DC5209"/>
    <w:rsid w:val="00DC53C2"/>
    <w:rsid w:val="00DC5477"/>
    <w:rsid w:val="00DC56F6"/>
    <w:rsid w:val="00DC57CF"/>
    <w:rsid w:val="00DC597A"/>
    <w:rsid w:val="00DC59C4"/>
    <w:rsid w:val="00DC5C73"/>
    <w:rsid w:val="00DC5CD0"/>
    <w:rsid w:val="00DC5E10"/>
    <w:rsid w:val="00DC62A8"/>
    <w:rsid w:val="00DC653E"/>
    <w:rsid w:val="00DC67CB"/>
    <w:rsid w:val="00DC68AF"/>
    <w:rsid w:val="00DC6A46"/>
    <w:rsid w:val="00DC6B4C"/>
    <w:rsid w:val="00DC6C5C"/>
    <w:rsid w:val="00DC6D18"/>
    <w:rsid w:val="00DC6D47"/>
    <w:rsid w:val="00DC71FD"/>
    <w:rsid w:val="00DC7543"/>
    <w:rsid w:val="00DC7549"/>
    <w:rsid w:val="00DC75D2"/>
    <w:rsid w:val="00DC7799"/>
    <w:rsid w:val="00DC779A"/>
    <w:rsid w:val="00DC7A79"/>
    <w:rsid w:val="00DC7AC0"/>
    <w:rsid w:val="00DC7DD7"/>
    <w:rsid w:val="00DC7DD9"/>
    <w:rsid w:val="00DD049E"/>
    <w:rsid w:val="00DD076D"/>
    <w:rsid w:val="00DD097F"/>
    <w:rsid w:val="00DD0C8D"/>
    <w:rsid w:val="00DD0DA1"/>
    <w:rsid w:val="00DD0E60"/>
    <w:rsid w:val="00DD0E8A"/>
    <w:rsid w:val="00DD0FA3"/>
    <w:rsid w:val="00DD10EB"/>
    <w:rsid w:val="00DD1189"/>
    <w:rsid w:val="00DD12DC"/>
    <w:rsid w:val="00DD17B2"/>
    <w:rsid w:val="00DD17D1"/>
    <w:rsid w:val="00DD1896"/>
    <w:rsid w:val="00DD18C2"/>
    <w:rsid w:val="00DD1AAC"/>
    <w:rsid w:val="00DD1AFD"/>
    <w:rsid w:val="00DD231E"/>
    <w:rsid w:val="00DD258C"/>
    <w:rsid w:val="00DD2686"/>
    <w:rsid w:val="00DD26BB"/>
    <w:rsid w:val="00DD2BB8"/>
    <w:rsid w:val="00DD2BBE"/>
    <w:rsid w:val="00DD2D23"/>
    <w:rsid w:val="00DD345F"/>
    <w:rsid w:val="00DD36F1"/>
    <w:rsid w:val="00DD3BAB"/>
    <w:rsid w:val="00DD3FB5"/>
    <w:rsid w:val="00DD4420"/>
    <w:rsid w:val="00DD4E5D"/>
    <w:rsid w:val="00DD505A"/>
    <w:rsid w:val="00DD514E"/>
    <w:rsid w:val="00DD51B2"/>
    <w:rsid w:val="00DD5675"/>
    <w:rsid w:val="00DD5689"/>
    <w:rsid w:val="00DD5C7E"/>
    <w:rsid w:val="00DD5F61"/>
    <w:rsid w:val="00DD6080"/>
    <w:rsid w:val="00DD60DD"/>
    <w:rsid w:val="00DD63AA"/>
    <w:rsid w:val="00DD63BF"/>
    <w:rsid w:val="00DD63F0"/>
    <w:rsid w:val="00DD6700"/>
    <w:rsid w:val="00DD6794"/>
    <w:rsid w:val="00DD696B"/>
    <w:rsid w:val="00DD69AC"/>
    <w:rsid w:val="00DD6C14"/>
    <w:rsid w:val="00DD7322"/>
    <w:rsid w:val="00DD73E4"/>
    <w:rsid w:val="00DD74BB"/>
    <w:rsid w:val="00DD758F"/>
    <w:rsid w:val="00DD766F"/>
    <w:rsid w:val="00DD781C"/>
    <w:rsid w:val="00DD7B3C"/>
    <w:rsid w:val="00DD7CCB"/>
    <w:rsid w:val="00DD7CD3"/>
    <w:rsid w:val="00DD7FA2"/>
    <w:rsid w:val="00DE0320"/>
    <w:rsid w:val="00DE0386"/>
    <w:rsid w:val="00DE0455"/>
    <w:rsid w:val="00DE070C"/>
    <w:rsid w:val="00DE0789"/>
    <w:rsid w:val="00DE0BE3"/>
    <w:rsid w:val="00DE0E31"/>
    <w:rsid w:val="00DE0F98"/>
    <w:rsid w:val="00DE1116"/>
    <w:rsid w:val="00DE16F2"/>
    <w:rsid w:val="00DE18DD"/>
    <w:rsid w:val="00DE1A6B"/>
    <w:rsid w:val="00DE1AE5"/>
    <w:rsid w:val="00DE1B7B"/>
    <w:rsid w:val="00DE1CFC"/>
    <w:rsid w:val="00DE20A2"/>
    <w:rsid w:val="00DE23A6"/>
    <w:rsid w:val="00DE26B1"/>
    <w:rsid w:val="00DE26FC"/>
    <w:rsid w:val="00DE280D"/>
    <w:rsid w:val="00DE28D9"/>
    <w:rsid w:val="00DE2B64"/>
    <w:rsid w:val="00DE3270"/>
    <w:rsid w:val="00DE3400"/>
    <w:rsid w:val="00DE341C"/>
    <w:rsid w:val="00DE3463"/>
    <w:rsid w:val="00DE3514"/>
    <w:rsid w:val="00DE358F"/>
    <w:rsid w:val="00DE3D57"/>
    <w:rsid w:val="00DE40DC"/>
    <w:rsid w:val="00DE415B"/>
    <w:rsid w:val="00DE476D"/>
    <w:rsid w:val="00DE499B"/>
    <w:rsid w:val="00DE4A80"/>
    <w:rsid w:val="00DE4C00"/>
    <w:rsid w:val="00DE4C45"/>
    <w:rsid w:val="00DE4D1B"/>
    <w:rsid w:val="00DE51A0"/>
    <w:rsid w:val="00DE5324"/>
    <w:rsid w:val="00DE58E0"/>
    <w:rsid w:val="00DE5A36"/>
    <w:rsid w:val="00DE5B44"/>
    <w:rsid w:val="00DE5B6A"/>
    <w:rsid w:val="00DE5EDB"/>
    <w:rsid w:val="00DE60C7"/>
    <w:rsid w:val="00DE6177"/>
    <w:rsid w:val="00DE617C"/>
    <w:rsid w:val="00DE62D3"/>
    <w:rsid w:val="00DE64C1"/>
    <w:rsid w:val="00DE65BF"/>
    <w:rsid w:val="00DE6607"/>
    <w:rsid w:val="00DE6CEC"/>
    <w:rsid w:val="00DE6D84"/>
    <w:rsid w:val="00DE73E0"/>
    <w:rsid w:val="00DE7668"/>
    <w:rsid w:val="00DE785D"/>
    <w:rsid w:val="00DE7F3D"/>
    <w:rsid w:val="00DE7FCE"/>
    <w:rsid w:val="00DF04BE"/>
    <w:rsid w:val="00DF0715"/>
    <w:rsid w:val="00DF09DC"/>
    <w:rsid w:val="00DF0AF2"/>
    <w:rsid w:val="00DF0E45"/>
    <w:rsid w:val="00DF0E68"/>
    <w:rsid w:val="00DF162F"/>
    <w:rsid w:val="00DF1816"/>
    <w:rsid w:val="00DF1A5A"/>
    <w:rsid w:val="00DF224B"/>
    <w:rsid w:val="00DF234C"/>
    <w:rsid w:val="00DF235A"/>
    <w:rsid w:val="00DF2923"/>
    <w:rsid w:val="00DF29E1"/>
    <w:rsid w:val="00DF2AE5"/>
    <w:rsid w:val="00DF2CE9"/>
    <w:rsid w:val="00DF3227"/>
    <w:rsid w:val="00DF37AD"/>
    <w:rsid w:val="00DF37B0"/>
    <w:rsid w:val="00DF3B45"/>
    <w:rsid w:val="00DF3C98"/>
    <w:rsid w:val="00DF3E4D"/>
    <w:rsid w:val="00DF4032"/>
    <w:rsid w:val="00DF41DA"/>
    <w:rsid w:val="00DF448F"/>
    <w:rsid w:val="00DF4622"/>
    <w:rsid w:val="00DF48E8"/>
    <w:rsid w:val="00DF4ED6"/>
    <w:rsid w:val="00DF4FE1"/>
    <w:rsid w:val="00DF5090"/>
    <w:rsid w:val="00DF509D"/>
    <w:rsid w:val="00DF5241"/>
    <w:rsid w:val="00DF524E"/>
    <w:rsid w:val="00DF52DC"/>
    <w:rsid w:val="00DF53A0"/>
    <w:rsid w:val="00DF57BB"/>
    <w:rsid w:val="00DF57BD"/>
    <w:rsid w:val="00DF588D"/>
    <w:rsid w:val="00DF5CB0"/>
    <w:rsid w:val="00DF5E78"/>
    <w:rsid w:val="00DF60DC"/>
    <w:rsid w:val="00DF61AD"/>
    <w:rsid w:val="00DF63C7"/>
    <w:rsid w:val="00DF63FC"/>
    <w:rsid w:val="00DF656D"/>
    <w:rsid w:val="00DF67FC"/>
    <w:rsid w:val="00DF6929"/>
    <w:rsid w:val="00DF6A4D"/>
    <w:rsid w:val="00DF6EE5"/>
    <w:rsid w:val="00DF704A"/>
    <w:rsid w:val="00DF714D"/>
    <w:rsid w:val="00DF71B3"/>
    <w:rsid w:val="00DF7CAC"/>
    <w:rsid w:val="00E0042A"/>
    <w:rsid w:val="00E00609"/>
    <w:rsid w:val="00E00FA0"/>
    <w:rsid w:val="00E01056"/>
    <w:rsid w:val="00E010D7"/>
    <w:rsid w:val="00E015C0"/>
    <w:rsid w:val="00E0189D"/>
    <w:rsid w:val="00E019A3"/>
    <w:rsid w:val="00E01AF0"/>
    <w:rsid w:val="00E01D11"/>
    <w:rsid w:val="00E0201C"/>
    <w:rsid w:val="00E020EA"/>
    <w:rsid w:val="00E0257C"/>
    <w:rsid w:val="00E027C7"/>
    <w:rsid w:val="00E02AB9"/>
    <w:rsid w:val="00E02AC8"/>
    <w:rsid w:val="00E02E93"/>
    <w:rsid w:val="00E02EA6"/>
    <w:rsid w:val="00E03143"/>
    <w:rsid w:val="00E03204"/>
    <w:rsid w:val="00E03242"/>
    <w:rsid w:val="00E0340C"/>
    <w:rsid w:val="00E03667"/>
    <w:rsid w:val="00E03F4D"/>
    <w:rsid w:val="00E04264"/>
    <w:rsid w:val="00E0437C"/>
    <w:rsid w:val="00E04540"/>
    <w:rsid w:val="00E046F2"/>
    <w:rsid w:val="00E04B5D"/>
    <w:rsid w:val="00E04DD6"/>
    <w:rsid w:val="00E050D0"/>
    <w:rsid w:val="00E0541C"/>
    <w:rsid w:val="00E0584A"/>
    <w:rsid w:val="00E05962"/>
    <w:rsid w:val="00E05A07"/>
    <w:rsid w:val="00E05B14"/>
    <w:rsid w:val="00E05BC7"/>
    <w:rsid w:val="00E06284"/>
    <w:rsid w:val="00E064DF"/>
    <w:rsid w:val="00E06518"/>
    <w:rsid w:val="00E06616"/>
    <w:rsid w:val="00E06861"/>
    <w:rsid w:val="00E06864"/>
    <w:rsid w:val="00E0692E"/>
    <w:rsid w:val="00E06941"/>
    <w:rsid w:val="00E06B3B"/>
    <w:rsid w:val="00E06C1E"/>
    <w:rsid w:val="00E06CF1"/>
    <w:rsid w:val="00E07210"/>
    <w:rsid w:val="00E0738A"/>
    <w:rsid w:val="00E07590"/>
    <w:rsid w:val="00E075D3"/>
    <w:rsid w:val="00E07781"/>
    <w:rsid w:val="00E07A22"/>
    <w:rsid w:val="00E07CCF"/>
    <w:rsid w:val="00E07EB4"/>
    <w:rsid w:val="00E07F46"/>
    <w:rsid w:val="00E109B2"/>
    <w:rsid w:val="00E109E6"/>
    <w:rsid w:val="00E10A3C"/>
    <w:rsid w:val="00E10C39"/>
    <w:rsid w:val="00E10C78"/>
    <w:rsid w:val="00E10D2D"/>
    <w:rsid w:val="00E110D3"/>
    <w:rsid w:val="00E1131E"/>
    <w:rsid w:val="00E116D0"/>
    <w:rsid w:val="00E1171E"/>
    <w:rsid w:val="00E11901"/>
    <w:rsid w:val="00E12487"/>
    <w:rsid w:val="00E124E9"/>
    <w:rsid w:val="00E127A6"/>
    <w:rsid w:val="00E1281A"/>
    <w:rsid w:val="00E12CF2"/>
    <w:rsid w:val="00E12D0A"/>
    <w:rsid w:val="00E12D9C"/>
    <w:rsid w:val="00E12DB8"/>
    <w:rsid w:val="00E12E8C"/>
    <w:rsid w:val="00E12E8F"/>
    <w:rsid w:val="00E13328"/>
    <w:rsid w:val="00E136F5"/>
    <w:rsid w:val="00E13823"/>
    <w:rsid w:val="00E13834"/>
    <w:rsid w:val="00E13840"/>
    <w:rsid w:val="00E138EB"/>
    <w:rsid w:val="00E13A61"/>
    <w:rsid w:val="00E13D3D"/>
    <w:rsid w:val="00E13E15"/>
    <w:rsid w:val="00E14093"/>
    <w:rsid w:val="00E144F4"/>
    <w:rsid w:val="00E1458D"/>
    <w:rsid w:val="00E1464B"/>
    <w:rsid w:val="00E149F2"/>
    <w:rsid w:val="00E14CE5"/>
    <w:rsid w:val="00E14F07"/>
    <w:rsid w:val="00E14F68"/>
    <w:rsid w:val="00E151EA"/>
    <w:rsid w:val="00E152D6"/>
    <w:rsid w:val="00E15BB4"/>
    <w:rsid w:val="00E15D64"/>
    <w:rsid w:val="00E15DD5"/>
    <w:rsid w:val="00E15E54"/>
    <w:rsid w:val="00E15E9B"/>
    <w:rsid w:val="00E15F90"/>
    <w:rsid w:val="00E161A3"/>
    <w:rsid w:val="00E167A3"/>
    <w:rsid w:val="00E1689F"/>
    <w:rsid w:val="00E16AD5"/>
    <w:rsid w:val="00E16BCD"/>
    <w:rsid w:val="00E16F4A"/>
    <w:rsid w:val="00E1710E"/>
    <w:rsid w:val="00E17230"/>
    <w:rsid w:val="00E172BE"/>
    <w:rsid w:val="00E173CB"/>
    <w:rsid w:val="00E17400"/>
    <w:rsid w:val="00E17440"/>
    <w:rsid w:val="00E1782C"/>
    <w:rsid w:val="00E17B37"/>
    <w:rsid w:val="00E17B62"/>
    <w:rsid w:val="00E17BC6"/>
    <w:rsid w:val="00E17CF3"/>
    <w:rsid w:val="00E17D05"/>
    <w:rsid w:val="00E200E9"/>
    <w:rsid w:val="00E2014E"/>
    <w:rsid w:val="00E20360"/>
    <w:rsid w:val="00E20824"/>
    <w:rsid w:val="00E208A7"/>
    <w:rsid w:val="00E208BA"/>
    <w:rsid w:val="00E2092D"/>
    <w:rsid w:val="00E20A96"/>
    <w:rsid w:val="00E20BEC"/>
    <w:rsid w:val="00E2102F"/>
    <w:rsid w:val="00E214D5"/>
    <w:rsid w:val="00E21A64"/>
    <w:rsid w:val="00E21B22"/>
    <w:rsid w:val="00E21BB3"/>
    <w:rsid w:val="00E21BF3"/>
    <w:rsid w:val="00E21C01"/>
    <w:rsid w:val="00E21C58"/>
    <w:rsid w:val="00E21F78"/>
    <w:rsid w:val="00E22054"/>
    <w:rsid w:val="00E22AA9"/>
    <w:rsid w:val="00E22CD0"/>
    <w:rsid w:val="00E22D84"/>
    <w:rsid w:val="00E22ED9"/>
    <w:rsid w:val="00E2332A"/>
    <w:rsid w:val="00E23382"/>
    <w:rsid w:val="00E233E0"/>
    <w:rsid w:val="00E2342A"/>
    <w:rsid w:val="00E23933"/>
    <w:rsid w:val="00E23A84"/>
    <w:rsid w:val="00E23B54"/>
    <w:rsid w:val="00E23BAD"/>
    <w:rsid w:val="00E23DF6"/>
    <w:rsid w:val="00E23EEE"/>
    <w:rsid w:val="00E23FBB"/>
    <w:rsid w:val="00E2412F"/>
    <w:rsid w:val="00E24413"/>
    <w:rsid w:val="00E24C33"/>
    <w:rsid w:val="00E24D48"/>
    <w:rsid w:val="00E24E73"/>
    <w:rsid w:val="00E2508F"/>
    <w:rsid w:val="00E25113"/>
    <w:rsid w:val="00E25435"/>
    <w:rsid w:val="00E256AD"/>
    <w:rsid w:val="00E25808"/>
    <w:rsid w:val="00E25C4F"/>
    <w:rsid w:val="00E25DA2"/>
    <w:rsid w:val="00E2617E"/>
    <w:rsid w:val="00E2619C"/>
    <w:rsid w:val="00E262AD"/>
    <w:rsid w:val="00E263EC"/>
    <w:rsid w:val="00E264BF"/>
    <w:rsid w:val="00E26833"/>
    <w:rsid w:val="00E26DC2"/>
    <w:rsid w:val="00E27AB8"/>
    <w:rsid w:val="00E27BC3"/>
    <w:rsid w:val="00E27DBF"/>
    <w:rsid w:val="00E27EAE"/>
    <w:rsid w:val="00E30426"/>
    <w:rsid w:val="00E304F8"/>
    <w:rsid w:val="00E307CD"/>
    <w:rsid w:val="00E308C5"/>
    <w:rsid w:val="00E308DF"/>
    <w:rsid w:val="00E311FC"/>
    <w:rsid w:val="00E31233"/>
    <w:rsid w:val="00E31590"/>
    <w:rsid w:val="00E31ADD"/>
    <w:rsid w:val="00E31B82"/>
    <w:rsid w:val="00E32208"/>
    <w:rsid w:val="00E3233F"/>
    <w:rsid w:val="00E3263A"/>
    <w:rsid w:val="00E32722"/>
    <w:rsid w:val="00E3275D"/>
    <w:rsid w:val="00E32CD5"/>
    <w:rsid w:val="00E335D6"/>
    <w:rsid w:val="00E33715"/>
    <w:rsid w:val="00E33760"/>
    <w:rsid w:val="00E339A4"/>
    <w:rsid w:val="00E339E9"/>
    <w:rsid w:val="00E33B79"/>
    <w:rsid w:val="00E33D65"/>
    <w:rsid w:val="00E33FB1"/>
    <w:rsid w:val="00E34036"/>
    <w:rsid w:val="00E34324"/>
    <w:rsid w:val="00E34358"/>
    <w:rsid w:val="00E34559"/>
    <w:rsid w:val="00E346E0"/>
    <w:rsid w:val="00E35062"/>
    <w:rsid w:val="00E3531E"/>
    <w:rsid w:val="00E3559F"/>
    <w:rsid w:val="00E356E6"/>
    <w:rsid w:val="00E35BDB"/>
    <w:rsid w:val="00E35CAA"/>
    <w:rsid w:val="00E35CAC"/>
    <w:rsid w:val="00E36252"/>
    <w:rsid w:val="00E363C9"/>
    <w:rsid w:val="00E3662D"/>
    <w:rsid w:val="00E36947"/>
    <w:rsid w:val="00E36BA1"/>
    <w:rsid w:val="00E36BD0"/>
    <w:rsid w:val="00E36BF8"/>
    <w:rsid w:val="00E36DEA"/>
    <w:rsid w:val="00E36E70"/>
    <w:rsid w:val="00E36E85"/>
    <w:rsid w:val="00E36F78"/>
    <w:rsid w:val="00E373CB"/>
    <w:rsid w:val="00E374A0"/>
    <w:rsid w:val="00E3776E"/>
    <w:rsid w:val="00E3790F"/>
    <w:rsid w:val="00E37A25"/>
    <w:rsid w:val="00E37A4E"/>
    <w:rsid w:val="00E40295"/>
    <w:rsid w:val="00E40372"/>
    <w:rsid w:val="00E4078F"/>
    <w:rsid w:val="00E40794"/>
    <w:rsid w:val="00E40BBD"/>
    <w:rsid w:val="00E40FDE"/>
    <w:rsid w:val="00E410C0"/>
    <w:rsid w:val="00E41111"/>
    <w:rsid w:val="00E411BB"/>
    <w:rsid w:val="00E42383"/>
    <w:rsid w:val="00E425AB"/>
    <w:rsid w:val="00E42786"/>
    <w:rsid w:val="00E427FE"/>
    <w:rsid w:val="00E42903"/>
    <w:rsid w:val="00E42C19"/>
    <w:rsid w:val="00E42E2B"/>
    <w:rsid w:val="00E42F2C"/>
    <w:rsid w:val="00E432CC"/>
    <w:rsid w:val="00E437CB"/>
    <w:rsid w:val="00E4381A"/>
    <w:rsid w:val="00E43A8D"/>
    <w:rsid w:val="00E43B84"/>
    <w:rsid w:val="00E43E34"/>
    <w:rsid w:val="00E44043"/>
    <w:rsid w:val="00E440DF"/>
    <w:rsid w:val="00E44358"/>
    <w:rsid w:val="00E443DD"/>
    <w:rsid w:val="00E44BD8"/>
    <w:rsid w:val="00E44C3E"/>
    <w:rsid w:val="00E44D09"/>
    <w:rsid w:val="00E450A1"/>
    <w:rsid w:val="00E45854"/>
    <w:rsid w:val="00E4588C"/>
    <w:rsid w:val="00E45B77"/>
    <w:rsid w:val="00E45C2E"/>
    <w:rsid w:val="00E45D22"/>
    <w:rsid w:val="00E45FB2"/>
    <w:rsid w:val="00E461F5"/>
    <w:rsid w:val="00E4621B"/>
    <w:rsid w:val="00E4635F"/>
    <w:rsid w:val="00E466F3"/>
    <w:rsid w:val="00E4690E"/>
    <w:rsid w:val="00E46B34"/>
    <w:rsid w:val="00E46B98"/>
    <w:rsid w:val="00E46CC5"/>
    <w:rsid w:val="00E46D0B"/>
    <w:rsid w:val="00E4748E"/>
    <w:rsid w:val="00E476E1"/>
    <w:rsid w:val="00E47785"/>
    <w:rsid w:val="00E47BC3"/>
    <w:rsid w:val="00E47BCA"/>
    <w:rsid w:val="00E47C10"/>
    <w:rsid w:val="00E47FF3"/>
    <w:rsid w:val="00E50052"/>
    <w:rsid w:val="00E500FA"/>
    <w:rsid w:val="00E50150"/>
    <w:rsid w:val="00E505E1"/>
    <w:rsid w:val="00E50674"/>
    <w:rsid w:val="00E506C1"/>
    <w:rsid w:val="00E5076E"/>
    <w:rsid w:val="00E50EE5"/>
    <w:rsid w:val="00E5147E"/>
    <w:rsid w:val="00E514F5"/>
    <w:rsid w:val="00E51821"/>
    <w:rsid w:val="00E5190D"/>
    <w:rsid w:val="00E51986"/>
    <w:rsid w:val="00E51996"/>
    <w:rsid w:val="00E51AC2"/>
    <w:rsid w:val="00E51BBC"/>
    <w:rsid w:val="00E51BBD"/>
    <w:rsid w:val="00E51BD5"/>
    <w:rsid w:val="00E51BF6"/>
    <w:rsid w:val="00E51C71"/>
    <w:rsid w:val="00E51E02"/>
    <w:rsid w:val="00E51E5E"/>
    <w:rsid w:val="00E51EE4"/>
    <w:rsid w:val="00E51F5C"/>
    <w:rsid w:val="00E524AB"/>
    <w:rsid w:val="00E52916"/>
    <w:rsid w:val="00E52B45"/>
    <w:rsid w:val="00E52E84"/>
    <w:rsid w:val="00E53627"/>
    <w:rsid w:val="00E5366F"/>
    <w:rsid w:val="00E537AF"/>
    <w:rsid w:val="00E53A90"/>
    <w:rsid w:val="00E53B4B"/>
    <w:rsid w:val="00E53D50"/>
    <w:rsid w:val="00E54163"/>
    <w:rsid w:val="00E54485"/>
    <w:rsid w:val="00E544EE"/>
    <w:rsid w:val="00E54562"/>
    <w:rsid w:val="00E54683"/>
    <w:rsid w:val="00E548B9"/>
    <w:rsid w:val="00E54967"/>
    <w:rsid w:val="00E54AAE"/>
    <w:rsid w:val="00E54B3B"/>
    <w:rsid w:val="00E54B49"/>
    <w:rsid w:val="00E54ED5"/>
    <w:rsid w:val="00E54FD9"/>
    <w:rsid w:val="00E552DC"/>
    <w:rsid w:val="00E55352"/>
    <w:rsid w:val="00E5535C"/>
    <w:rsid w:val="00E556E3"/>
    <w:rsid w:val="00E559DD"/>
    <w:rsid w:val="00E55ABE"/>
    <w:rsid w:val="00E55D21"/>
    <w:rsid w:val="00E55D5E"/>
    <w:rsid w:val="00E55D6E"/>
    <w:rsid w:val="00E55E89"/>
    <w:rsid w:val="00E55F02"/>
    <w:rsid w:val="00E5602D"/>
    <w:rsid w:val="00E5603B"/>
    <w:rsid w:val="00E566DA"/>
    <w:rsid w:val="00E56752"/>
    <w:rsid w:val="00E56759"/>
    <w:rsid w:val="00E56AF1"/>
    <w:rsid w:val="00E57314"/>
    <w:rsid w:val="00E57383"/>
    <w:rsid w:val="00E573D2"/>
    <w:rsid w:val="00E57E22"/>
    <w:rsid w:val="00E57E63"/>
    <w:rsid w:val="00E60492"/>
    <w:rsid w:val="00E607E7"/>
    <w:rsid w:val="00E609D6"/>
    <w:rsid w:val="00E60FAC"/>
    <w:rsid w:val="00E6129A"/>
    <w:rsid w:val="00E612BD"/>
    <w:rsid w:val="00E61383"/>
    <w:rsid w:val="00E6175F"/>
    <w:rsid w:val="00E618A8"/>
    <w:rsid w:val="00E61BF7"/>
    <w:rsid w:val="00E61E5D"/>
    <w:rsid w:val="00E6238D"/>
    <w:rsid w:val="00E62537"/>
    <w:rsid w:val="00E625AD"/>
    <w:rsid w:val="00E625FA"/>
    <w:rsid w:val="00E62BE5"/>
    <w:rsid w:val="00E62F25"/>
    <w:rsid w:val="00E631C0"/>
    <w:rsid w:val="00E6342F"/>
    <w:rsid w:val="00E6364D"/>
    <w:rsid w:val="00E63AC0"/>
    <w:rsid w:val="00E63C9B"/>
    <w:rsid w:val="00E63CCC"/>
    <w:rsid w:val="00E63D2B"/>
    <w:rsid w:val="00E63E42"/>
    <w:rsid w:val="00E63FD3"/>
    <w:rsid w:val="00E644B2"/>
    <w:rsid w:val="00E6456F"/>
    <w:rsid w:val="00E64801"/>
    <w:rsid w:val="00E64994"/>
    <w:rsid w:val="00E64AC8"/>
    <w:rsid w:val="00E64ADF"/>
    <w:rsid w:val="00E64C67"/>
    <w:rsid w:val="00E64D92"/>
    <w:rsid w:val="00E64E29"/>
    <w:rsid w:val="00E64E98"/>
    <w:rsid w:val="00E64FA2"/>
    <w:rsid w:val="00E650B3"/>
    <w:rsid w:val="00E652A9"/>
    <w:rsid w:val="00E652C1"/>
    <w:rsid w:val="00E65399"/>
    <w:rsid w:val="00E653DD"/>
    <w:rsid w:val="00E65496"/>
    <w:rsid w:val="00E6559B"/>
    <w:rsid w:val="00E658A0"/>
    <w:rsid w:val="00E65B5A"/>
    <w:rsid w:val="00E65C4C"/>
    <w:rsid w:val="00E660C5"/>
    <w:rsid w:val="00E663FC"/>
    <w:rsid w:val="00E66406"/>
    <w:rsid w:val="00E66431"/>
    <w:rsid w:val="00E6651C"/>
    <w:rsid w:val="00E66922"/>
    <w:rsid w:val="00E66961"/>
    <w:rsid w:val="00E66ADB"/>
    <w:rsid w:val="00E66FE0"/>
    <w:rsid w:val="00E6704F"/>
    <w:rsid w:val="00E675DF"/>
    <w:rsid w:val="00E676D0"/>
    <w:rsid w:val="00E67AE9"/>
    <w:rsid w:val="00E67C47"/>
    <w:rsid w:val="00E67CC0"/>
    <w:rsid w:val="00E7014F"/>
    <w:rsid w:val="00E7055C"/>
    <w:rsid w:val="00E709B3"/>
    <w:rsid w:val="00E70CD5"/>
    <w:rsid w:val="00E70D08"/>
    <w:rsid w:val="00E70F19"/>
    <w:rsid w:val="00E70F2F"/>
    <w:rsid w:val="00E70F96"/>
    <w:rsid w:val="00E71268"/>
    <w:rsid w:val="00E71350"/>
    <w:rsid w:val="00E71985"/>
    <w:rsid w:val="00E71A1C"/>
    <w:rsid w:val="00E72ABD"/>
    <w:rsid w:val="00E72CEE"/>
    <w:rsid w:val="00E72EE5"/>
    <w:rsid w:val="00E72F8E"/>
    <w:rsid w:val="00E733FA"/>
    <w:rsid w:val="00E735EF"/>
    <w:rsid w:val="00E736E9"/>
    <w:rsid w:val="00E7374A"/>
    <w:rsid w:val="00E737A2"/>
    <w:rsid w:val="00E738F2"/>
    <w:rsid w:val="00E73D9A"/>
    <w:rsid w:val="00E74006"/>
    <w:rsid w:val="00E7437E"/>
    <w:rsid w:val="00E743BE"/>
    <w:rsid w:val="00E7463C"/>
    <w:rsid w:val="00E74681"/>
    <w:rsid w:val="00E7488F"/>
    <w:rsid w:val="00E74947"/>
    <w:rsid w:val="00E74C52"/>
    <w:rsid w:val="00E74D4D"/>
    <w:rsid w:val="00E74F4A"/>
    <w:rsid w:val="00E753A4"/>
    <w:rsid w:val="00E7545D"/>
    <w:rsid w:val="00E755F1"/>
    <w:rsid w:val="00E7582C"/>
    <w:rsid w:val="00E75A41"/>
    <w:rsid w:val="00E75B48"/>
    <w:rsid w:val="00E7608B"/>
    <w:rsid w:val="00E7627E"/>
    <w:rsid w:val="00E766AE"/>
    <w:rsid w:val="00E767E3"/>
    <w:rsid w:val="00E7694E"/>
    <w:rsid w:val="00E76B40"/>
    <w:rsid w:val="00E76C2B"/>
    <w:rsid w:val="00E76D9A"/>
    <w:rsid w:val="00E76DBF"/>
    <w:rsid w:val="00E76E92"/>
    <w:rsid w:val="00E76EDD"/>
    <w:rsid w:val="00E76F41"/>
    <w:rsid w:val="00E76FDC"/>
    <w:rsid w:val="00E770AB"/>
    <w:rsid w:val="00E77208"/>
    <w:rsid w:val="00E77354"/>
    <w:rsid w:val="00E775B0"/>
    <w:rsid w:val="00E776C8"/>
    <w:rsid w:val="00E7789A"/>
    <w:rsid w:val="00E778AF"/>
    <w:rsid w:val="00E7795D"/>
    <w:rsid w:val="00E77A2B"/>
    <w:rsid w:val="00E77B0E"/>
    <w:rsid w:val="00E77C17"/>
    <w:rsid w:val="00E77E2B"/>
    <w:rsid w:val="00E77E7D"/>
    <w:rsid w:val="00E77F9B"/>
    <w:rsid w:val="00E80012"/>
    <w:rsid w:val="00E80174"/>
    <w:rsid w:val="00E8023B"/>
    <w:rsid w:val="00E80253"/>
    <w:rsid w:val="00E8061A"/>
    <w:rsid w:val="00E807A2"/>
    <w:rsid w:val="00E809F1"/>
    <w:rsid w:val="00E80A9B"/>
    <w:rsid w:val="00E81401"/>
    <w:rsid w:val="00E8171F"/>
    <w:rsid w:val="00E81802"/>
    <w:rsid w:val="00E819FC"/>
    <w:rsid w:val="00E81E24"/>
    <w:rsid w:val="00E81F06"/>
    <w:rsid w:val="00E81F9A"/>
    <w:rsid w:val="00E8213E"/>
    <w:rsid w:val="00E82371"/>
    <w:rsid w:val="00E8254B"/>
    <w:rsid w:val="00E82620"/>
    <w:rsid w:val="00E829D7"/>
    <w:rsid w:val="00E82C05"/>
    <w:rsid w:val="00E8336D"/>
    <w:rsid w:val="00E834D2"/>
    <w:rsid w:val="00E834E6"/>
    <w:rsid w:val="00E8357E"/>
    <w:rsid w:val="00E836E2"/>
    <w:rsid w:val="00E83A25"/>
    <w:rsid w:val="00E83A2F"/>
    <w:rsid w:val="00E83A70"/>
    <w:rsid w:val="00E83C1E"/>
    <w:rsid w:val="00E83C78"/>
    <w:rsid w:val="00E842F7"/>
    <w:rsid w:val="00E843AE"/>
    <w:rsid w:val="00E84437"/>
    <w:rsid w:val="00E845A4"/>
    <w:rsid w:val="00E8472E"/>
    <w:rsid w:val="00E847C6"/>
    <w:rsid w:val="00E84DCC"/>
    <w:rsid w:val="00E851FC"/>
    <w:rsid w:val="00E85339"/>
    <w:rsid w:val="00E8546E"/>
    <w:rsid w:val="00E855A3"/>
    <w:rsid w:val="00E85991"/>
    <w:rsid w:val="00E85A29"/>
    <w:rsid w:val="00E85FB9"/>
    <w:rsid w:val="00E86374"/>
    <w:rsid w:val="00E863A7"/>
    <w:rsid w:val="00E86736"/>
    <w:rsid w:val="00E8680B"/>
    <w:rsid w:val="00E868CD"/>
    <w:rsid w:val="00E86A9D"/>
    <w:rsid w:val="00E86B49"/>
    <w:rsid w:val="00E86BB9"/>
    <w:rsid w:val="00E86BC9"/>
    <w:rsid w:val="00E86D2F"/>
    <w:rsid w:val="00E87C65"/>
    <w:rsid w:val="00E87CB5"/>
    <w:rsid w:val="00E87F54"/>
    <w:rsid w:val="00E87F7C"/>
    <w:rsid w:val="00E90335"/>
    <w:rsid w:val="00E90467"/>
    <w:rsid w:val="00E904D1"/>
    <w:rsid w:val="00E90501"/>
    <w:rsid w:val="00E90685"/>
    <w:rsid w:val="00E90AA7"/>
    <w:rsid w:val="00E90AC5"/>
    <w:rsid w:val="00E90D7A"/>
    <w:rsid w:val="00E91369"/>
    <w:rsid w:val="00E91446"/>
    <w:rsid w:val="00E9150F"/>
    <w:rsid w:val="00E91521"/>
    <w:rsid w:val="00E91874"/>
    <w:rsid w:val="00E918C5"/>
    <w:rsid w:val="00E9195A"/>
    <w:rsid w:val="00E919EC"/>
    <w:rsid w:val="00E91AA8"/>
    <w:rsid w:val="00E91BDA"/>
    <w:rsid w:val="00E91BFC"/>
    <w:rsid w:val="00E92BC7"/>
    <w:rsid w:val="00E92C8A"/>
    <w:rsid w:val="00E92D5A"/>
    <w:rsid w:val="00E92F7C"/>
    <w:rsid w:val="00E9308D"/>
    <w:rsid w:val="00E93854"/>
    <w:rsid w:val="00E93895"/>
    <w:rsid w:val="00E93A70"/>
    <w:rsid w:val="00E93FD6"/>
    <w:rsid w:val="00E94133"/>
    <w:rsid w:val="00E94299"/>
    <w:rsid w:val="00E943FF"/>
    <w:rsid w:val="00E94432"/>
    <w:rsid w:val="00E945FE"/>
    <w:rsid w:val="00E9482B"/>
    <w:rsid w:val="00E94A67"/>
    <w:rsid w:val="00E94AF5"/>
    <w:rsid w:val="00E94D2C"/>
    <w:rsid w:val="00E950C3"/>
    <w:rsid w:val="00E951F9"/>
    <w:rsid w:val="00E956B9"/>
    <w:rsid w:val="00E9581D"/>
    <w:rsid w:val="00E95AE5"/>
    <w:rsid w:val="00E95BC8"/>
    <w:rsid w:val="00E95E28"/>
    <w:rsid w:val="00E95FC5"/>
    <w:rsid w:val="00E96046"/>
    <w:rsid w:val="00E960C9"/>
    <w:rsid w:val="00E96293"/>
    <w:rsid w:val="00E96355"/>
    <w:rsid w:val="00E9645E"/>
    <w:rsid w:val="00E967DA"/>
    <w:rsid w:val="00E96B91"/>
    <w:rsid w:val="00E96D7C"/>
    <w:rsid w:val="00E97145"/>
    <w:rsid w:val="00E97A3A"/>
    <w:rsid w:val="00EA0075"/>
    <w:rsid w:val="00EA00B0"/>
    <w:rsid w:val="00EA080D"/>
    <w:rsid w:val="00EA0FF8"/>
    <w:rsid w:val="00EA14A9"/>
    <w:rsid w:val="00EA14B0"/>
    <w:rsid w:val="00EA1576"/>
    <w:rsid w:val="00EA1604"/>
    <w:rsid w:val="00EA278A"/>
    <w:rsid w:val="00EA27F6"/>
    <w:rsid w:val="00EA2DC9"/>
    <w:rsid w:val="00EA2F49"/>
    <w:rsid w:val="00EA3004"/>
    <w:rsid w:val="00EA3124"/>
    <w:rsid w:val="00EA335B"/>
    <w:rsid w:val="00EA3455"/>
    <w:rsid w:val="00EA34AE"/>
    <w:rsid w:val="00EA3999"/>
    <w:rsid w:val="00EA3AEF"/>
    <w:rsid w:val="00EA3C4F"/>
    <w:rsid w:val="00EA3DCE"/>
    <w:rsid w:val="00EA3E6E"/>
    <w:rsid w:val="00EA3E85"/>
    <w:rsid w:val="00EA41B9"/>
    <w:rsid w:val="00EA41E9"/>
    <w:rsid w:val="00EA4E8D"/>
    <w:rsid w:val="00EA4FA1"/>
    <w:rsid w:val="00EA5308"/>
    <w:rsid w:val="00EA5312"/>
    <w:rsid w:val="00EA5328"/>
    <w:rsid w:val="00EA5457"/>
    <w:rsid w:val="00EA5635"/>
    <w:rsid w:val="00EA5E59"/>
    <w:rsid w:val="00EA5E66"/>
    <w:rsid w:val="00EA6AFE"/>
    <w:rsid w:val="00EA735B"/>
    <w:rsid w:val="00EA764F"/>
    <w:rsid w:val="00EA77B6"/>
    <w:rsid w:val="00EA77CB"/>
    <w:rsid w:val="00EA7D19"/>
    <w:rsid w:val="00EA7D60"/>
    <w:rsid w:val="00EB00BF"/>
    <w:rsid w:val="00EB0172"/>
    <w:rsid w:val="00EB01FD"/>
    <w:rsid w:val="00EB0779"/>
    <w:rsid w:val="00EB0A91"/>
    <w:rsid w:val="00EB10E4"/>
    <w:rsid w:val="00EB11D9"/>
    <w:rsid w:val="00EB14BE"/>
    <w:rsid w:val="00EB15AD"/>
    <w:rsid w:val="00EB1911"/>
    <w:rsid w:val="00EB1BD3"/>
    <w:rsid w:val="00EB1E48"/>
    <w:rsid w:val="00EB1EDA"/>
    <w:rsid w:val="00EB2280"/>
    <w:rsid w:val="00EB2493"/>
    <w:rsid w:val="00EB25A3"/>
    <w:rsid w:val="00EB2696"/>
    <w:rsid w:val="00EB2E35"/>
    <w:rsid w:val="00EB2F85"/>
    <w:rsid w:val="00EB312A"/>
    <w:rsid w:val="00EB31CE"/>
    <w:rsid w:val="00EB329F"/>
    <w:rsid w:val="00EB342F"/>
    <w:rsid w:val="00EB359D"/>
    <w:rsid w:val="00EB3869"/>
    <w:rsid w:val="00EB39FC"/>
    <w:rsid w:val="00EB3D6F"/>
    <w:rsid w:val="00EB4008"/>
    <w:rsid w:val="00EB406A"/>
    <w:rsid w:val="00EB4081"/>
    <w:rsid w:val="00EB446E"/>
    <w:rsid w:val="00EB449C"/>
    <w:rsid w:val="00EB463C"/>
    <w:rsid w:val="00EB496C"/>
    <w:rsid w:val="00EB4A73"/>
    <w:rsid w:val="00EB4B85"/>
    <w:rsid w:val="00EB4C6C"/>
    <w:rsid w:val="00EB4C73"/>
    <w:rsid w:val="00EB4E2F"/>
    <w:rsid w:val="00EB4F61"/>
    <w:rsid w:val="00EB50EE"/>
    <w:rsid w:val="00EB5269"/>
    <w:rsid w:val="00EB548A"/>
    <w:rsid w:val="00EB57CD"/>
    <w:rsid w:val="00EB586F"/>
    <w:rsid w:val="00EB58C9"/>
    <w:rsid w:val="00EB5ACC"/>
    <w:rsid w:val="00EB5BD9"/>
    <w:rsid w:val="00EB5E46"/>
    <w:rsid w:val="00EB5FF2"/>
    <w:rsid w:val="00EB6006"/>
    <w:rsid w:val="00EB6055"/>
    <w:rsid w:val="00EB607E"/>
    <w:rsid w:val="00EB651E"/>
    <w:rsid w:val="00EB6832"/>
    <w:rsid w:val="00EB6B4A"/>
    <w:rsid w:val="00EB6DEE"/>
    <w:rsid w:val="00EB6FBF"/>
    <w:rsid w:val="00EB72CA"/>
    <w:rsid w:val="00EB73EE"/>
    <w:rsid w:val="00EB740B"/>
    <w:rsid w:val="00EB7B0C"/>
    <w:rsid w:val="00EB7B52"/>
    <w:rsid w:val="00EB7C71"/>
    <w:rsid w:val="00EC043B"/>
    <w:rsid w:val="00EC060B"/>
    <w:rsid w:val="00EC0937"/>
    <w:rsid w:val="00EC0A01"/>
    <w:rsid w:val="00EC0D6B"/>
    <w:rsid w:val="00EC117C"/>
    <w:rsid w:val="00EC1311"/>
    <w:rsid w:val="00EC16CD"/>
    <w:rsid w:val="00EC1791"/>
    <w:rsid w:val="00EC1BA7"/>
    <w:rsid w:val="00EC1BE7"/>
    <w:rsid w:val="00EC1F41"/>
    <w:rsid w:val="00EC2059"/>
    <w:rsid w:val="00EC2092"/>
    <w:rsid w:val="00EC211F"/>
    <w:rsid w:val="00EC233F"/>
    <w:rsid w:val="00EC2614"/>
    <w:rsid w:val="00EC2642"/>
    <w:rsid w:val="00EC2689"/>
    <w:rsid w:val="00EC26EB"/>
    <w:rsid w:val="00EC2807"/>
    <w:rsid w:val="00EC2CEF"/>
    <w:rsid w:val="00EC2D5C"/>
    <w:rsid w:val="00EC3007"/>
    <w:rsid w:val="00EC3312"/>
    <w:rsid w:val="00EC35F4"/>
    <w:rsid w:val="00EC36EB"/>
    <w:rsid w:val="00EC37E5"/>
    <w:rsid w:val="00EC3838"/>
    <w:rsid w:val="00EC3E02"/>
    <w:rsid w:val="00EC4123"/>
    <w:rsid w:val="00EC43EB"/>
    <w:rsid w:val="00EC464A"/>
    <w:rsid w:val="00EC4694"/>
    <w:rsid w:val="00EC48E5"/>
    <w:rsid w:val="00EC4B3B"/>
    <w:rsid w:val="00EC4BEC"/>
    <w:rsid w:val="00EC4C8D"/>
    <w:rsid w:val="00EC4ED1"/>
    <w:rsid w:val="00EC5094"/>
    <w:rsid w:val="00EC50B2"/>
    <w:rsid w:val="00EC52D2"/>
    <w:rsid w:val="00EC53AC"/>
    <w:rsid w:val="00EC5573"/>
    <w:rsid w:val="00EC5585"/>
    <w:rsid w:val="00EC5908"/>
    <w:rsid w:val="00EC598F"/>
    <w:rsid w:val="00EC5A05"/>
    <w:rsid w:val="00EC5ACB"/>
    <w:rsid w:val="00EC5B27"/>
    <w:rsid w:val="00EC5BD7"/>
    <w:rsid w:val="00EC5CC6"/>
    <w:rsid w:val="00EC5DD3"/>
    <w:rsid w:val="00EC5DF4"/>
    <w:rsid w:val="00EC5DF8"/>
    <w:rsid w:val="00EC5E2C"/>
    <w:rsid w:val="00EC5F0C"/>
    <w:rsid w:val="00EC5FA7"/>
    <w:rsid w:val="00EC601D"/>
    <w:rsid w:val="00EC61E9"/>
    <w:rsid w:val="00EC6362"/>
    <w:rsid w:val="00EC6616"/>
    <w:rsid w:val="00EC6ABB"/>
    <w:rsid w:val="00EC6B1D"/>
    <w:rsid w:val="00EC6C0D"/>
    <w:rsid w:val="00EC6CEC"/>
    <w:rsid w:val="00EC6D3F"/>
    <w:rsid w:val="00EC726A"/>
    <w:rsid w:val="00EC748B"/>
    <w:rsid w:val="00EC74A4"/>
    <w:rsid w:val="00EC7599"/>
    <w:rsid w:val="00EC7B48"/>
    <w:rsid w:val="00EC7EFC"/>
    <w:rsid w:val="00EC7F19"/>
    <w:rsid w:val="00EC7F90"/>
    <w:rsid w:val="00ED0071"/>
    <w:rsid w:val="00ED0196"/>
    <w:rsid w:val="00ED051A"/>
    <w:rsid w:val="00ED06FF"/>
    <w:rsid w:val="00ED0940"/>
    <w:rsid w:val="00ED0D94"/>
    <w:rsid w:val="00ED111B"/>
    <w:rsid w:val="00ED114A"/>
    <w:rsid w:val="00ED129C"/>
    <w:rsid w:val="00ED1522"/>
    <w:rsid w:val="00ED1694"/>
    <w:rsid w:val="00ED1755"/>
    <w:rsid w:val="00ED1937"/>
    <w:rsid w:val="00ED1BBA"/>
    <w:rsid w:val="00ED1CC1"/>
    <w:rsid w:val="00ED1D2E"/>
    <w:rsid w:val="00ED1F82"/>
    <w:rsid w:val="00ED2215"/>
    <w:rsid w:val="00ED22B4"/>
    <w:rsid w:val="00ED22DB"/>
    <w:rsid w:val="00ED22E4"/>
    <w:rsid w:val="00ED25D5"/>
    <w:rsid w:val="00ED29EC"/>
    <w:rsid w:val="00ED2AFF"/>
    <w:rsid w:val="00ED2C08"/>
    <w:rsid w:val="00ED2E5C"/>
    <w:rsid w:val="00ED3071"/>
    <w:rsid w:val="00ED314D"/>
    <w:rsid w:val="00ED32DA"/>
    <w:rsid w:val="00ED3355"/>
    <w:rsid w:val="00ED34FC"/>
    <w:rsid w:val="00ED3BC5"/>
    <w:rsid w:val="00ED3CEB"/>
    <w:rsid w:val="00ED3D76"/>
    <w:rsid w:val="00ED3EE1"/>
    <w:rsid w:val="00ED4394"/>
    <w:rsid w:val="00ED4492"/>
    <w:rsid w:val="00ED44A0"/>
    <w:rsid w:val="00ED4513"/>
    <w:rsid w:val="00ED4588"/>
    <w:rsid w:val="00ED464B"/>
    <w:rsid w:val="00ED4661"/>
    <w:rsid w:val="00ED4912"/>
    <w:rsid w:val="00ED4935"/>
    <w:rsid w:val="00ED4ACB"/>
    <w:rsid w:val="00ED4E14"/>
    <w:rsid w:val="00ED4F92"/>
    <w:rsid w:val="00ED50FE"/>
    <w:rsid w:val="00ED51DC"/>
    <w:rsid w:val="00ED5314"/>
    <w:rsid w:val="00ED5331"/>
    <w:rsid w:val="00ED5798"/>
    <w:rsid w:val="00ED5AE1"/>
    <w:rsid w:val="00ED5BCD"/>
    <w:rsid w:val="00ED5CA6"/>
    <w:rsid w:val="00ED61A4"/>
    <w:rsid w:val="00ED6229"/>
    <w:rsid w:val="00ED6322"/>
    <w:rsid w:val="00ED649F"/>
    <w:rsid w:val="00ED64C4"/>
    <w:rsid w:val="00ED6A15"/>
    <w:rsid w:val="00ED6AE5"/>
    <w:rsid w:val="00ED6D7E"/>
    <w:rsid w:val="00ED7462"/>
    <w:rsid w:val="00ED779E"/>
    <w:rsid w:val="00ED77A7"/>
    <w:rsid w:val="00ED7A34"/>
    <w:rsid w:val="00ED7C05"/>
    <w:rsid w:val="00ED7C0D"/>
    <w:rsid w:val="00ED7C10"/>
    <w:rsid w:val="00ED7E91"/>
    <w:rsid w:val="00EE0194"/>
    <w:rsid w:val="00EE072B"/>
    <w:rsid w:val="00EE0899"/>
    <w:rsid w:val="00EE0A54"/>
    <w:rsid w:val="00EE0B3D"/>
    <w:rsid w:val="00EE0CA4"/>
    <w:rsid w:val="00EE0D1A"/>
    <w:rsid w:val="00EE119A"/>
    <w:rsid w:val="00EE11B6"/>
    <w:rsid w:val="00EE12D6"/>
    <w:rsid w:val="00EE1A5B"/>
    <w:rsid w:val="00EE1B11"/>
    <w:rsid w:val="00EE1F25"/>
    <w:rsid w:val="00EE2162"/>
    <w:rsid w:val="00EE23A6"/>
    <w:rsid w:val="00EE2482"/>
    <w:rsid w:val="00EE26E6"/>
    <w:rsid w:val="00EE2A06"/>
    <w:rsid w:val="00EE2BEE"/>
    <w:rsid w:val="00EE2C2C"/>
    <w:rsid w:val="00EE33E2"/>
    <w:rsid w:val="00EE3642"/>
    <w:rsid w:val="00EE3B0C"/>
    <w:rsid w:val="00EE3D30"/>
    <w:rsid w:val="00EE3F71"/>
    <w:rsid w:val="00EE423C"/>
    <w:rsid w:val="00EE42CB"/>
    <w:rsid w:val="00EE47AA"/>
    <w:rsid w:val="00EE4AFB"/>
    <w:rsid w:val="00EE4B11"/>
    <w:rsid w:val="00EE4F6D"/>
    <w:rsid w:val="00EE5133"/>
    <w:rsid w:val="00EE5B08"/>
    <w:rsid w:val="00EE625F"/>
    <w:rsid w:val="00EE64C6"/>
    <w:rsid w:val="00EE66F9"/>
    <w:rsid w:val="00EE67C4"/>
    <w:rsid w:val="00EE6A5D"/>
    <w:rsid w:val="00EE6A88"/>
    <w:rsid w:val="00EE6E8F"/>
    <w:rsid w:val="00EE70D4"/>
    <w:rsid w:val="00EE74F0"/>
    <w:rsid w:val="00EE781E"/>
    <w:rsid w:val="00EE7913"/>
    <w:rsid w:val="00EE795D"/>
    <w:rsid w:val="00EE7A23"/>
    <w:rsid w:val="00EE7D0A"/>
    <w:rsid w:val="00EF01EB"/>
    <w:rsid w:val="00EF0377"/>
    <w:rsid w:val="00EF04A8"/>
    <w:rsid w:val="00EF0605"/>
    <w:rsid w:val="00EF0779"/>
    <w:rsid w:val="00EF0BB8"/>
    <w:rsid w:val="00EF0C28"/>
    <w:rsid w:val="00EF0E3F"/>
    <w:rsid w:val="00EF0F32"/>
    <w:rsid w:val="00EF13F8"/>
    <w:rsid w:val="00EF14F4"/>
    <w:rsid w:val="00EF1756"/>
    <w:rsid w:val="00EF1AD3"/>
    <w:rsid w:val="00EF2007"/>
    <w:rsid w:val="00EF2188"/>
    <w:rsid w:val="00EF22F8"/>
    <w:rsid w:val="00EF2B67"/>
    <w:rsid w:val="00EF2CE8"/>
    <w:rsid w:val="00EF2F35"/>
    <w:rsid w:val="00EF333C"/>
    <w:rsid w:val="00EF3385"/>
    <w:rsid w:val="00EF34BC"/>
    <w:rsid w:val="00EF403C"/>
    <w:rsid w:val="00EF4104"/>
    <w:rsid w:val="00EF4193"/>
    <w:rsid w:val="00EF4216"/>
    <w:rsid w:val="00EF4414"/>
    <w:rsid w:val="00EF45FB"/>
    <w:rsid w:val="00EF49C0"/>
    <w:rsid w:val="00EF4A44"/>
    <w:rsid w:val="00EF4D12"/>
    <w:rsid w:val="00EF4D25"/>
    <w:rsid w:val="00EF4ED3"/>
    <w:rsid w:val="00EF50AB"/>
    <w:rsid w:val="00EF51D6"/>
    <w:rsid w:val="00EF520E"/>
    <w:rsid w:val="00EF5332"/>
    <w:rsid w:val="00EF56C7"/>
    <w:rsid w:val="00EF57D8"/>
    <w:rsid w:val="00EF5841"/>
    <w:rsid w:val="00EF59A5"/>
    <w:rsid w:val="00EF5B02"/>
    <w:rsid w:val="00EF5BA2"/>
    <w:rsid w:val="00EF5D09"/>
    <w:rsid w:val="00EF63CA"/>
    <w:rsid w:val="00EF6664"/>
    <w:rsid w:val="00EF6BDD"/>
    <w:rsid w:val="00EF6C69"/>
    <w:rsid w:val="00EF6F00"/>
    <w:rsid w:val="00EF6FD6"/>
    <w:rsid w:val="00EF71C3"/>
    <w:rsid w:val="00EF738D"/>
    <w:rsid w:val="00EF745D"/>
    <w:rsid w:val="00EF7B85"/>
    <w:rsid w:val="00EF7DD3"/>
    <w:rsid w:val="00EF7E24"/>
    <w:rsid w:val="00F0007F"/>
    <w:rsid w:val="00F003E3"/>
    <w:rsid w:val="00F00566"/>
    <w:rsid w:val="00F0059A"/>
    <w:rsid w:val="00F00642"/>
    <w:rsid w:val="00F00691"/>
    <w:rsid w:val="00F00803"/>
    <w:rsid w:val="00F00939"/>
    <w:rsid w:val="00F00EC6"/>
    <w:rsid w:val="00F01874"/>
    <w:rsid w:val="00F01B33"/>
    <w:rsid w:val="00F01CC8"/>
    <w:rsid w:val="00F01D9E"/>
    <w:rsid w:val="00F0206A"/>
    <w:rsid w:val="00F02349"/>
    <w:rsid w:val="00F02516"/>
    <w:rsid w:val="00F026EA"/>
    <w:rsid w:val="00F02938"/>
    <w:rsid w:val="00F02A96"/>
    <w:rsid w:val="00F02AA1"/>
    <w:rsid w:val="00F02C10"/>
    <w:rsid w:val="00F02F36"/>
    <w:rsid w:val="00F03174"/>
    <w:rsid w:val="00F03449"/>
    <w:rsid w:val="00F03557"/>
    <w:rsid w:val="00F03707"/>
    <w:rsid w:val="00F0385B"/>
    <w:rsid w:val="00F038AE"/>
    <w:rsid w:val="00F03A3F"/>
    <w:rsid w:val="00F03DB4"/>
    <w:rsid w:val="00F03E0E"/>
    <w:rsid w:val="00F03FED"/>
    <w:rsid w:val="00F040F3"/>
    <w:rsid w:val="00F04122"/>
    <w:rsid w:val="00F042F1"/>
    <w:rsid w:val="00F0430D"/>
    <w:rsid w:val="00F043B8"/>
    <w:rsid w:val="00F0450D"/>
    <w:rsid w:val="00F04819"/>
    <w:rsid w:val="00F04BA4"/>
    <w:rsid w:val="00F04C7D"/>
    <w:rsid w:val="00F0503E"/>
    <w:rsid w:val="00F051EA"/>
    <w:rsid w:val="00F0527F"/>
    <w:rsid w:val="00F05476"/>
    <w:rsid w:val="00F05C11"/>
    <w:rsid w:val="00F05DB0"/>
    <w:rsid w:val="00F0634E"/>
    <w:rsid w:val="00F06748"/>
    <w:rsid w:val="00F068F7"/>
    <w:rsid w:val="00F06A38"/>
    <w:rsid w:val="00F06B7B"/>
    <w:rsid w:val="00F06EBE"/>
    <w:rsid w:val="00F06F32"/>
    <w:rsid w:val="00F072F7"/>
    <w:rsid w:val="00F07495"/>
    <w:rsid w:val="00F0754F"/>
    <w:rsid w:val="00F075E3"/>
    <w:rsid w:val="00F07905"/>
    <w:rsid w:val="00F07ADC"/>
    <w:rsid w:val="00F07D45"/>
    <w:rsid w:val="00F07DCF"/>
    <w:rsid w:val="00F10027"/>
    <w:rsid w:val="00F10556"/>
    <w:rsid w:val="00F106E4"/>
    <w:rsid w:val="00F107AB"/>
    <w:rsid w:val="00F10815"/>
    <w:rsid w:val="00F108D8"/>
    <w:rsid w:val="00F10A0F"/>
    <w:rsid w:val="00F10C15"/>
    <w:rsid w:val="00F10CD2"/>
    <w:rsid w:val="00F10DB4"/>
    <w:rsid w:val="00F11526"/>
    <w:rsid w:val="00F116EA"/>
    <w:rsid w:val="00F11F55"/>
    <w:rsid w:val="00F1202A"/>
    <w:rsid w:val="00F12162"/>
    <w:rsid w:val="00F122D7"/>
    <w:rsid w:val="00F12410"/>
    <w:rsid w:val="00F12462"/>
    <w:rsid w:val="00F125E9"/>
    <w:rsid w:val="00F128DC"/>
    <w:rsid w:val="00F12A52"/>
    <w:rsid w:val="00F12A98"/>
    <w:rsid w:val="00F12AC3"/>
    <w:rsid w:val="00F12C14"/>
    <w:rsid w:val="00F134DC"/>
    <w:rsid w:val="00F13D72"/>
    <w:rsid w:val="00F13E00"/>
    <w:rsid w:val="00F1421B"/>
    <w:rsid w:val="00F142D7"/>
    <w:rsid w:val="00F145C2"/>
    <w:rsid w:val="00F145F4"/>
    <w:rsid w:val="00F14634"/>
    <w:rsid w:val="00F14808"/>
    <w:rsid w:val="00F15099"/>
    <w:rsid w:val="00F154DD"/>
    <w:rsid w:val="00F1557A"/>
    <w:rsid w:val="00F1563F"/>
    <w:rsid w:val="00F1568A"/>
    <w:rsid w:val="00F156F6"/>
    <w:rsid w:val="00F15892"/>
    <w:rsid w:val="00F158A8"/>
    <w:rsid w:val="00F15F34"/>
    <w:rsid w:val="00F1620F"/>
    <w:rsid w:val="00F164E5"/>
    <w:rsid w:val="00F166C1"/>
    <w:rsid w:val="00F16701"/>
    <w:rsid w:val="00F16B41"/>
    <w:rsid w:val="00F16DD8"/>
    <w:rsid w:val="00F16F44"/>
    <w:rsid w:val="00F17145"/>
    <w:rsid w:val="00F17372"/>
    <w:rsid w:val="00F175F3"/>
    <w:rsid w:val="00F176DA"/>
    <w:rsid w:val="00F17963"/>
    <w:rsid w:val="00F17A35"/>
    <w:rsid w:val="00F17FC3"/>
    <w:rsid w:val="00F200A2"/>
    <w:rsid w:val="00F201A9"/>
    <w:rsid w:val="00F202B0"/>
    <w:rsid w:val="00F2044F"/>
    <w:rsid w:val="00F205FD"/>
    <w:rsid w:val="00F2067F"/>
    <w:rsid w:val="00F2074D"/>
    <w:rsid w:val="00F2079D"/>
    <w:rsid w:val="00F20846"/>
    <w:rsid w:val="00F20906"/>
    <w:rsid w:val="00F20AD7"/>
    <w:rsid w:val="00F20CFA"/>
    <w:rsid w:val="00F21976"/>
    <w:rsid w:val="00F21BE2"/>
    <w:rsid w:val="00F2226C"/>
    <w:rsid w:val="00F22837"/>
    <w:rsid w:val="00F229BF"/>
    <w:rsid w:val="00F22A01"/>
    <w:rsid w:val="00F22C01"/>
    <w:rsid w:val="00F230C5"/>
    <w:rsid w:val="00F2310E"/>
    <w:rsid w:val="00F231FF"/>
    <w:rsid w:val="00F23309"/>
    <w:rsid w:val="00F234AB"/>
    <w:rsid w:val="00F2352C"/>
    <w:rsid w:val="00F23801"/>
    <w:rsid w:val="00F23872"/>
    <w:rsid w:val="00F238E5"/>
    <w:rsid w:val="00F23B47"/>
    <w:rsid w:val="00F23BDF"/>
    <w:rsid w:val="00F23CC5"/>
    <w:rsid w:val="00F23E0D"/>
    <w:rsid w:val="00F23EE6"/>
    <w:rsid w:val="00F24374"/>
    <w:rsid w:val="00F243A9"/>
    <w:rsid w:val="00F246BF"/>
    <w:rsid w:val="00F247B6"/>
    <w:rsid w:val="00F24DD3"/>
    <w:rsid w:val="00F25020"/>
    <w:rsid w:val="00F2504C"/>
    <w:rsid w:val="00F250EB"/>
    <w:rsid w:val="00F254DE"/>
    <w:rsid w:val="00F25606"/>
    <w:rsid w:val="00F25BB5"/>
    <w:rsid w:val="00F25BDD"/>
    <w:rsid w:val="00F25BF5"/>
    <w:rsid w:val="00F260AB"/>
    <w:rsid w:val="00F260F2"/>
    <w:rsid w:val="00F261CB"/>
    <w:rsid w:val="00F264CA"/>
    <w:rsid w:val="00F26604"/>
    <w:rsid w:val="00F266B4"/>
    <w:rsid w:val="00F268FE"/>
    <w:rsid w:val="00F26DD7"/>
    <w:rsid w:val="00F271AD"/>
    <w:rsid w:val="00F2729D"/>
    <w:rsid w:val="00F2734D"/>
    <w:rsid w:val="00F27589"/>
    <w:rsid w:val="00F27646"/>
    <w:rsid w:val="00F27EBF"/>
    <w:rsid w:val="00F27F04"/>
    <w:rsid w:val="00F302AB"/>
    <w:rsid w:val="00F3059E"/>
    <w:rsid w:val="00F30833"/>
    <w:rsid w:val="00F308B8"/>
    <w:rsid w:val="00F30C57"/>
    <w:rsid w:val="00F30D0E"/>
    <w:rsid w:val="00F30E72"/>
    <w:rsid w:val="00F30EB1"/>
    <w:rsid w:val="00F31296"/>
    <w:rsid w:val="00F312DF"/>
    <w:rsid w:val="00F31337"/>
    <w:rsid w:val="00F31401"/>
    <w:rsid w:val="00F31636"/>
    <w:rsid w:val="00F316CA"/>
    <w:rsid w:val="00F318D1"/>
    <w:rsid w:val="00F31B7E"/>
    <w:rsid w:val="00F31DC2"/>
    <w:rsid w:val="00F31EA7"/>
    <w:rsid w:val="00F322C7"/>
    <w:rsid w:val="00F3236E"/>
    <w:rsid w:val="00F3299B"/>
    <w:rsid w:val="00F32D6E"/>
    <w:rsid w:val="00F330D8"/>
    <w:rsid w:val="00F33164"/>
    <w:rsid w:val="00F33179"/>
    <w:rsid w:val="00F332AD"/>
    <w:rsid w:val="00F333CB"/>
    <w:rsid w:val="00F333CC"/>
    <w:rsid w:val="00F334A8"/>
    <w:rsid w:val="00F33565"/>
    <w:rsid w:val="00F33740"/>
    <w:rsid w:val="00F338F4"/>
    <w:rsid w:val="00F33986"/>
    <w:rsid w:val="00F33B09"/>
    <w:rsid w:val="00F33E93"/>
    <w:rsid w:val="00F346BF"/>
    <w:rsid w:val="00F3477C"/>
    <w:rsid w:val="00F348FD"/>
    <w:rsid w:val="00F34B1F"/>
    <w:rsid w:val="00F3595D"/>
    <w:rsid w:val="00F359A5"/>
    <w:rsid w:val="00F35B8E"/>
    <w:rsid w:val="00F35BA0"/>
    <w:rsid w:val="00F35BF7"/>
    <w:rsid w:val="00F35C75"/>
    <w:rsid w:val="00F35C7B"/>
    <w:rsid w:val="00F35E88"/>
    <w:rsid w:val="00F35F42"/>
    <w:rsid w:val="00F360C0"/>
    <w:rsid w:val="00F36187"/>
    <w:rsid w:val="00F36351"/>
    <w:rsid w:val="00F366FE"/>
    <w:rsid w:val="00F3680F"/>
    <w:rsid w:val="00F36932"/>
    <w:rsid w:val="00F36B46"/>
    <w:rsid w:val="00F36C9C"/>
    <w:rsid w:val="00F36D23"/>
    <w:rsid w:val="00F36F27"/>
    <w:rsid w:val="00F3710D"/>
    <w:rsid w:val="00F37126"/>
    <w:rsid w:val="00F37263"/>
    <w:rsid w:val="00F374D2"/>
    <w:rsid w:val="00F3767A"/>
    <w:rsid w:val="00F37B4F"/>
    <w:rsid w:val="00F37C57"/>
    <w:rsid w:val="00F400F5"/>
    <w:rsid w:val="00F40199"/>
    <w:rsid w:val="00F404E6"/>
    <w:rsid w:val="00F4054A"/>
    <w:rsid w:val="00F40689"/>
    <w:rsid w:val="00F412B2"/>
    <w:rsid w:val="00F4164D"/>
    <w:rsid w:val="00F4165D"/>
    <w:rsid w:val="00F41ADC"/>
    <w:rsid w:val="00F41B53"/>
    <w:rsid w:val="00F41E9D"/>
    <w:rsid w:val="00F42432"/>
    <w:rsid w:val="00F425C9"/>
    <w:rsid w:val="00F4294A"/>
    <w:rsid w:val="00F42B07"/>
    <w:rsid w:val="00F42E74"/>
    <w:rsid w:val="00F42F97"/>
    <w:rsid w:val="00F430B1"/>
    <w:rsid w:val="00F43459"/>
    <w:rsid w:val="00F435FC"/>
    <w:rsid w:val="00F43725"/>
    <w:rsid w:val="00F4372E"/>
    <w:rsid w:val="00F43A92"/>
    <w:rsid w:val="00F43E20"/>
    <w:rsid w:val="00F4413D"/>
    <w:rsid w:val="00F44149"/>
    <w:rsid w:val="00F44184"/>
    <w:rsid w:val="00F4424C"/>
    <w:rsid w:val="00F4428F"/>
    <w:rsid w:val="00F444BA"/>
    <w:rsid w:val="00F4456C"/>
    <w:rsid w:val="00F4463A"/>
    <w:rsid w:val="00F4486D"/>
    <w:rsid w:val="00F44A68"/>
    <w:rsid w:val="00F44BB6"/>
    <w:rsid w:val="00F44CEE"/>
    <w:rsid w:val="00F44D9E"/>
    <w:rsid w:val="00F44EAA"/>
    <w:rsid w:val="00F44F51"/>
    <w:rsid w:val="00F45349"/>
    <w:rsid w:val="00F45651"/>
    <w:rsid w:val="00F4569D"/>
    <w:rsid w:val="00F45824"/>
    <w:rsid w:val="00F459E3"/>
    <w:rsid w:val="00F45C2F"/>
    <w:rsid w:val="00F45C71"/>
    <w:rsid w:val="00F45D9A"/>
    <w:rsid w:val="00F46501"/>
    <w:rsid w:val="00F46535"/>
    <w:rsid w:val="00F46759"/>
    <w:rsid w:val="00F469B9"/>
    <w:rsid w:val="00F46A64"/>
    <w:rsid w:val="00F46C14"/>
    <w:rsid w:val="00F46E47"/>
    <w:rsid w:val="00F46EA1"/>
    <w:rsid w:val="00F46EE9"/>
    <w:rsid w:val="00F47114"/>
    <w:rsid w:val="00F471BC"/>
    <w:rsid w:val="00F472F7"/>
    <w:rsid w:val="00F47318"/>
    <w:rsid w:val="00F474E2"/>
    <w:rsid w:val="00F47799"/>
    <w:rsid w:val="00F47933"/>
    <w:rsid w:val="00F47A1D"/>
    <w:rsid w:val="00F47A95"/>
    <w:rsid w:val="00F47B5F"/>
    <w:rsid w:val="00F47D78"/>
    <w:rsid w:val="00F504CC"/>
    <w:rsid w:val="00F507D2"/>
    <w:rsid w:val="00F50A3B"/>
    <w:rsid w:val="00F511F5"/>
    <w:rsid w:val="00F51303"/>
    <w:rsid w:val="00F514F3"/>
    <w:rsid w:val="00F516FB"/>
    <w:rsid w:val="00F5189C"/>
    <w:rsid w:val="00F51E3D"/>
    <w:rsid w:val="00F52004"/>
    <w:rsid w:val="00F52612"/>
    <w:rsid w:val="00F529B5"/>
    <w:rsid w:val="00F529CA"/>
    <w:rsid w:val="00F52B42"/>
    <w:rsid w:val="00F52B6A"/>
    <w:rsid w:val="00F52BB6"/>
    <w:rsid w:val="00F52D28"/>
    <w:rsid w:val="00F52DD0"/>
    <w:rsid w:val="00F52FE2"/>
    <w:rsid w:val="00F53013"/>
    <w:rsid w:val="00F53192"/>
    <w:rsid w:val="00F534B2"/>
    <w:rsid w:val="00F5364F"/>
    <w:rsid w:val="00F53A22"/>
    <w:rsid w:val="00F53AA8"/>
    <w:rsid w:val="00F53DCB"/>
    <w:rsid w:val="00F53F45"/>
    <w:rsid w:val="00F5409E"/>
    <w:rsid w:val="00F54200"/>
    <w:rsid w:val="00F5434B"/>
    <w:rsid w:val="00F54CDA"/>
    <w:rsid w:val="00F54CE2"/>
    <w:rsid w:val="00F55590"/>
    <w:rsid w:val="00F55801"/>
    <w:rsid w:val="00F55931"/>
    <w:rsid w:val="00F55A80"/>
    <w:rsid w:val="00F55C6E"/>
    <w:rsid w:val="00F55CC8"/>
    <w:rsid w:val="00F55CFA"/>
    <w:rsid w:val="00F55D1C"/>
    <w:rsid w:val="00F5602A"/>
    <w:rsid w:val="00F56104"/>
    <w:rsid w:val="00F56138"/>
    <w:rsid w:val="00F5659C"/>
    <w:rsid w:val="00F5661F"/>
    <w:rsid w:val="00F5668B"/>
    <w:rsid w:val="00F56780"/>
    <w:rsid w:val="00F56D0B"/>
    <w:rsid w:val="00F56DEA"/>
    <w:rsid w:val="00F56F7B"/>
    <w:rsid w:val="00F57018"/>
    <w:rsid w:val="00F57215"/>
    <w:rsid w:val="00F57502"/>
    <w:rsid w:val="00F575CE"/>
    <w:rsid w:val="00F57D64"/>
    <w:rsid w:val="00F57D65"/>
    <w:rsid w:val="00F57E28"/>
    <w:rsid w:val="00F57FFB"/>
    <w:rsid w:val="00F60685"/>
    <w:rsid w:val="00F607B4"/>
    <w:rsid w:val="00F607C3"/>
    <w:rsid w:val="00F60BB2"/>
    <w:rsid w:val="00F60C46"/>
    <w:rsid w:val="00F60CDA"/>
    <w:rsid w:val="00F61016"/>
    <w:rsid w:val="00F613FC"/>
    <w:rsid w:val="00F61684"/>
    <w:rsid w:val="00F618A4"/>
    <w:rsid w:val="00F61A33"/>
    <w:rsid w:val="00F61AA9"/>
    <w:rsid w:val="00F61BE0"/>
    <w:rsid w:val="00F61F3A"/>
    <w:rsid w:val="00F62076"/>
    <w:rsid w:val="00F62196"/>
    <w:rsid w:val="00F62386"/>
    <w:rsid w:val="00F6267B"/>
    <w:rsid w:val="00F62721"/>
    <w:rsid w:val="00F627A2"/>
    <w:rsid w:val="00F6289C"/>
    <w:rsid w:val="00F62CB9"/>
    <w:rsid w:val="00F6326E"/>
    <w:rsid w:val="00F63667"/>
    <w:rsid w:val="00F63A2B"/>
    <w:rsid w:val="00F63BD0"/>
    <w:rsid w:val="00F63DF9"/>
    <w:rsid w:val="00F64105"/>
    <w:rsid w:val="00F64802"/>
    <w:rsid w:val="00F64839"/>
    <w:rsid w:val="00F64912"/>
    <w:rsid w:val="00F649C8"/>
    <w:rsid w:val="00F64BE4"/>
    <w:rsid w:val="00F64F5B"/>
    <w:rsid w:val="00F653AB"/>
    <w:rsid w:val="00F654F4"/>
    <w:rsid w:val="00F6555E"/>
    <w:rsid w:val="00F65745"/>
    <w:rsid w:val="00F657A6"/>
    <w:rsid w:val="00F65B5E"/>
    <w:rsid w:val="00F65C10"/>
    <w:rsid w:val="00F65D70"/>
    <w:rsid w:val="00F6650E"/>
    <w:rsid w:val="00F66C0D"/>
    <w:rsid w:val="00F66E15"/>
    <w:rsid w:val="00F67034"/>
    <w:rsid w:val="00F6722A"/>
    <w:rsid w:val="00F6722E"/>
    <w:rsid w:val="00F673F0"/>
    <w:rsid w:val="00F673F8"/>
    <w:rsid w:val="00F674C9"/>
    <w:rsid w:val="00F6794E"/>
    <w:rsid w:val="00F67A62"/>
    <w:rsid w:val="00F67F5D"/>
    <w:rsid w:val="00F702B5"/>
    <w:rsid w:val="00F703C1"/>
    <w:rsid w:val="00F70603"/>
    <w:rsid w:val="00F70A21"/>
    <w:rsid w:val="00F70D02"/>
    <w:rsid w:val="00F70F7B"/>
    <w:rsid w:val="00F7140D"/>
    <w:rsid w:val="00F7150D"/>
    <w:rsid w:val="00F715BA"/>
    <w:rsid w:val="00F71BBA"/>
    <w:rsid w:val="00F71C2A"/>
    <w:rsid w:val="00F720F6"/>
    <w:rsid w:val="00F721D9"/>
    <w:rsid w:val="00F72258"/>
    <w:rsid w:val="00F72694"/>
    <w:rsid w:val="00F72813"/>
    <w:rsid w:val="00F72BFB"/>
    <w:rsid w:val="00F72E67"/>
    <w:rsid w:val="00F738E1"/>
    <w:rsid w:val="00F739C6"/>
    <w:rsid w:val="00F73FF5"/>
    <w:rsid w:val="00F74428"/>
    <w:rsid w:val="00F7454B"/>
    <w:rsid w:val="00F745A5"/>
    <w:rsid w:val="00F747D5"/>
    <w:rsid w:val="00F748C4"/>
    <w:rsid w:val="00F74AC7"/>
    <w:rsid w:val="00F74D79"/>
    <w:rsid w:val="00F74E04"/>
    <w:rsid w:val="00F74E9A"/>
    <w:rsid w:val="00F74E9C"/>
    <w:rsid w:val="00F750CF"/>
    <w:rsid w:val="00F7523F"/>
    <w:rsid w:val="00F7550E"/>
    <w:rsid w:val="00F755D0"/>
    <w:rsid w:val="00F7577F"/>
    <w:rsid w:val="00F758F8"/>
    <w:rsid w:val="00F759B9"/>
    <w:rsid w:val="00F75A28"/>
    <w:rsid w:val="00F75B65"/>
    <w:rsid w:val="00F75CB5"/>
    <w:rsid w:val="00F75D10"/>
    <w:rsid w:val="00F7633C"/>
    <w:rsid w:val="00F764BD"/>
    <w:rsid w:val="00F770B0"/>
    <w:rsid w:val="00F77112"/>
    <w:rsid w:val="00F7720C"/>
    <w:rsid w:val="00F7729A"/>
    <w:rsid w:val="00F772A3"/>
    <w:rsid w:val="00F7734F"/>
    <w:rsid w:val="00F7739D"/>
    <w:rsid w:val="00F773E7"/>
    <w:rsid w:val="00F77971"/>
    <w:rsid w:val="00F8000B"/>
    <w:rsid w:val="00F800B9"/>
    <w:rsid w:val="00F8016E"/>
    <w:rsid w:val="00F801E2"/>
    <w:rsid w:val="00F803BB"/>
    <w:rsid w:val="00F80529"/>
    <w:rsid w:val="00F80D41"/>
    <w:rsid w:val="00F80EE3"/>
    <w:rsid w:val="00F80FFE"/>
    <w:rsid w:val="00F812DC"/>
    <w:rsid w:val="00F812F5"/>
    <w:rsid w:val="00F81579"/>
    <w:rsid w:val="00F81629"/>
    <w:rsid w:val="00F81835"/>
    <w:rsid w:val="00F81BD9"/>
    <w:rsid w:val="00F8205F"/>
    <w:rsid w:val="00F823BB"/>
    <w:rsid w:val="00F82590"/>
    <w:rsid w:val="00F82B5F"/>
    <w:rsid w:val="00F82C0D"/>
    <w:rsid w:val="00F82E79"/>
    <w:rsid w:val="00F82F4F"/>
    <w:rsid w:val="00F83360"/>
    <w:rsid w:val="00F83490"/>
    <w:rsid w:val="00F83A7B"/>
    <w:rsid w:val="00F83D5E"/>
    <w:rsid w:val="00F83E1E"/>
    <w:rsid w:val="00F83E9E"/>
    <w:rsid w:val="00F840DE"/>
    <w:rsid w:val="00F8435C"/>
    <w:rsid w:val="00F8458E"/>
    <w:rsid w:val="00F84772"/>
    <w:rsid w:val="00F84ABD"/>
    <w:rsid w:val="00F84C39"/>
    <w:rsid w:val="00F84D40"/>
    <w:rsid w:val="00F84D93"/>
    <w:rsid w:val="00F84E21"/>
    <w:rsid w:val="00F84E39"/>
    <w:rsid w:val="00F852A0"/>
    <w:rsid w:val="00F853B0"/>
    <w:rsid w:val="00F853FC"/>
    <w:rsid w:val="00F8559D"/>
    <w:rsid w:val="00F8603C"/>
    <w:rsid w:val="00F86539"/>
    <w:rsid w:val="00F86779"/>
    <w:rsid w:val="00F86B1A"/>
    <w:rsid w:val="00F86ECA"/>
    <w:rsid w:val="00F86F95"/>
    <w:rsid w:val="00F871D8"/>
    <w:rsid w:val="00F871FF"/>
    <w:rsid w:val="00F87568"/>
    <w:rsid w:val="00F87759"/>
    <w:rsid w:val="00F8786C"/>
    <w:rsid w:val="00F87C6F"/>
    <w:rsid w:val="00F87DB9"/>
    <w:rsid w:val="00F87EE4"/>
    <w:rsid w:val="00F90598"/>
    <w:rsid w:val="00F90727"/>
    <w:rsid w:val="00F909C5"/>
    <w:rsid w:val="00F90BCD"/>
    <w:rsid w:val="00F90C0D"/>
    <w:rsid w:val="00F91124"/>
    <w:rsid w:val="00F912E9"/>
    <w:rsid w:val="00F91588"/>
    <w:rsid w:val="00F9168E"/>
    <w:rsid w:val="00F917B9"/>
    <w:rsid w:val="00F91A35"/>
    <w:rsid w:val="00F91DE7"/>
    <w:rsid w:val="00F92058"/>
    <w:rsid w:val="00F920D2"/>
    <w:rsid w:val="00F923A1"/>
    <w:rsid w:val="00F925C8"/>
    <w:rsid w:val="00F925DC"/>
    <w:rsid w:val="00F92650"/>
    <w:rsid w:val="00F9294D"/>
    <w:rsid w:val="00F92BF0"/>
    <w:rsid w:val="00F92D4D"/>
    <w:rsid w:val="00F92D66"/>
    <w:rsid w:val="00F92E2D"/>
    <w:rsid w:val="00F93535"/>
    <w:rsid w:val="00F93726"/>
    <w:rsid w:val="00F93A06"/>
    <w:rsid w:val="00F93DA7"/>
    <w:rsid w:val="00F93EE7"/>
    <w:rsid w:val="00F93F29"/>
    <w:rsid w:val="00F93F4E"/>
    <w:rsid w:val="00F93FA5"/>
    <w:rsid w:val="00F941DF"/>
    <w:rsid w:val="00F94350"/>
    <w:rsid w:val="00F944B8"/>
    <w:rsid w:val="00F944F1"/>
    <w:rsid w:val="00F94503"/>
    <w:rsid w:val="00F94513"/>
    <w:rsid w:val="00F94A68"/>
    <w:rsid w:val="00F94DD7"/>
    <w:rsid w:val="00F94EF9"/>
    <w:rsid w:val="00F94F28"/>
    <w:rsid w:val="00F94F72"/>
    <w:rsid w:val="00F95117"/>
    <w:rsid w:val="00F952DD"/>
    <w:rsid w:val="00F95394"/>
    <w:rsid w:val="00F95892"/>
    <w:rsid w:val="00F95AD4"/>
    <w:rsid w:val="00F96135"/>
    <w:rsid w:val="00F961F6"/>
    <w:rsid w:val="00F9654E"/>
    <w:rsid w:val="00F968EA"/>
    <w:rsid w:val="00F96E3A"/>
    <w:rsid w:val="00F97307"/>
    <w:rsid w:val="00F97568"/>
    <w:rsid w:val="00F9765C"/>
    <w:rsid w:val="00F9790C"/>
    <w:rsid w:val="00F97A0C"/>
    <w:rsid w:val="00F97A14"/>
    <w:rsid w:val="00F97EB1"/>
    <w:rsid w:val="00F97F52"/>
    <w:rsid w:val="00FA00B7"/>
    <w:rsid w:val="00FA00CE"/>
    <w:rsid w:val="00FA02C6"/>
    <w:rsid w:val="00FA0415"/>
    <w:rsid w:val="00FA056B"/>
    <w:rsid w:val="00FA0C62"/>
    <w:rsid w:val="00FA0EAF"/>
    <w:rsid w:val="00FA0F3A"/>
    <w:rsid w:val="00FA1358"/>
    <w:rsid w:val="00FA1851"/>
    <w:rsid w:val="00FA199E"/>
    <w:rsid w:val="00FA1AD1"/>
    <w:rsid w:val="00FA1BD6"/>
    <w:rsid w:val="00FA1D51"/>
    <w:rsid w:val="00FA22E0"/>
    <w:rsid w:val="00FA282E"/>
    <w:rsid w:val="00FA289C"/>
    <w:rsid w:val="00FA29AF"/>
    <w:rsid w:val="00FA2AD5"/>
    <w:rsid w:val="00FA2BA8"/>
    <w:rsid w:val="00FA2D2B"/>
    <w:rsid w:val="00FA2D69"/>
    <w:rsid w:val="00FA2E9C"/>
    <w:rsid w:val="00FA3988"/>
    <w:rsid w:val="00FA3B79"/>
    <w:rsid w:val="00FA3D1B"/>
    <w:rsid w:val="00FA3F7B"/>
    <w:rsid w:val="00FA3FEB"/>
    <w:rsid w:val="00FA4209"/>
    <w:rsid w:val="00FA4507"/>
    <w:rsid w:val="00FA4736"/>
    <w:rsid w:val="00FA485E"/>
    <w:rsid w:val="00FA4B07"/>
    <w:rsid w:val="00FA4F6B"/>
    <w:rsid w:val="00FA5372"/>
    <w:rsid w:val="00FA5658"/>
    <w:rsid w:val="00FA5671"/>
    <w:rsid w:val="00FA5A72"/>
    <w:rsid w:val="00FA5AFD"/>
    <w:rsid w:val="00FA5B99"/>
    <w:rsid w:val="00FA5C85"/>
    <w:rsid w:val="00FA5DE6"/>
    <w:rsid w:val="00FA5E3E"/>
    <w:rsid w:val="00FA658B"/>
    <w:rsid w:val="00FA65A2"/>
    <w:rsid w:val="00FA69CB"/>
    <w:rsid w:val="00FA6B2D"/>
    <w:rsid w:val="00FA6C66"/>
    <w:rsid w:val="00FA712D"/>
    <w:rsid w:val="00FA7372"/>
    <w:rsid w:val="00FA76B9"/>
    <w:rsid w:val="00FA76C3"/>
    <w:rsid w:val="00FA77CE"/>
    <w:rsid w:val="00FA78D2"/>
    <w:rsid w:val="00FA79DD"/>
    <w:rsid w:val="00FA7A38"/>
    <w:rsid w:val="00FA7B86"/>
    <w:rsid w:val="00FA7BFB"/>
    <w:rsid w:val="00FB03E8"/>
    <w:rsid w:val="00FB0A84"/>
    <w:rsid w:val="00FB0B19"/>
    <w:rsid w:val="00FB0C93"/>
    <w:rsid w:val="00FB103B"/>
    <w:rsid w:val="00FB1079"/>
    <w:rsid w:val="00FB1727"/>
    <w:rsid w:val="00FB1866"/>
    <w:rsid w:val="00FB19CD"/>
    <w:rsid w:val="00FB1A07"/>
    <w:rsid w:val="00FB1D8C"/>
    <w:rsid w:val="00FB1EF3"/>
    <w:rsid w:val="00FB2506"/>
    <w:rsid w:val="00FB2590"/>
    <w:rsid w:val="00FB2764"/>
    <w:rsid w:val="00FB2F2C"/>
    <w:rsid w:val="00FB3107"/>
    <w:rsid w:val="00FB34A0"/>
    <w:rsid w:val="00FB3845"/>
    <w:rsid w:val="00FB3A79"/>
    <w:rsid w:val="00FB3DD3"/>
    <w:rsid w:val="00FB3DE8"/>
    <w:rsid w:val="00FB3F5C"/>
    <w:rsid w:val="00FB439C"/>
    <w:rsid w:val="00FB457F"/>
    <w:rsid w:val="00FB47E9"/>
    <w:rsid w:val="00FB49D8"/>
    <w:rsid w:val="00FB4C81"/>
    <w:rsid w:val="00FB4C9A"/>
    <w:rsid w:val="00FB4E6B"/>
    <w:rsid w:val="00FB5173"/>
    <w:rsid w:val="00FB527A"/>
    <w:rsid w:val="00FB546B"/>
    <w:rsid w:val="00FB5A4E"/>
    <w:rsid w:val="00FB5B76"/>
    <w:rsid w:val="00FB5C24"/>
    <w:rsid w:val="00FB5E8C"/>
    <w:rsid w:val="00FB6381"/>
    <w:rsid w:val="00FB6492"/>
    <w:rsid w:val="00FB67A1"/>
    <w:rsid w:val="00FB6B86"/>
    <w:rsid w:val="00FB6D81"/>
    <w:rsid w:val="00FB6E8A"/>
    <w:rsid w:val="00FB6FFF"/>
    <w:rsid w:val="00FB70E4"/>
    <w:rsid w:val="00FB7127"/>
    <w:rsid w:val="00FB71A5"/>
    <w:rsid w:val="00FB7458"/>
    <w:rsid w:val="00FB771B"/>
    <w:rsid w:val="00FB7759"/>
    <w:rsid w:val="00FB7BB4"/>
    <w:rsid w:val="00FC0299"/>
    <w:rsid w:val="00FC043B"/>
    <w:rsid w:val="00FC063D"/>
    <w:rsid w:val="00FC0709"/>
    <w:rsid w:val="00FC098E"/>
    <w:rsid w:val="00FC0A45"/>
    <w:rsid w:val="00FC0F11"/>
    <w:rsid w:val="00FC1814"/>
    <w:rsid w:val="00FC1894"/>
    <w:rsid w:val="00FC1E7E"/>
    <w:rsid w:val="00FC235F"/>
    <w:rsid w:val="00FC246A"/>
    <w:rsid w:val="00FC2A92"/>
    <w:rsid w:val="00FC2A9A"/>
    <w:rsid w:val="00FC2C93"/>
    <w:rsid w:val="00FC2D97"/>
    <w:rsid w:val="00FC31F4"/>
    <w:rsid w:val="00FC33CA"/>
    <w:rsid w:val="00FC37BD"/>
    <w:rsid w:val="00FC38BD"/>
    <w:rsid w:val="00FC3962"/>
    <w:rsid w:val="00FC3AB4"/>
    <w:rsid w:val="00FC3BBD"/>
    <w:rsid w:val="00FC4293"/>
    <w:rsid w:val="00FC4331"/>
    <w:rsid w:val="00FC44AB"/>
    <w:rsid w:val="00FC4ABA"/>
    <w:rsid w:val="00FC4E96"/>
    <w:rsid w:val="00FC502E"/>
    <w:rsid w:val="00FC522B"/>
    <w:rsid w:val="00FC55F7"/>
    <w:rsid w:val="00FC56BB"/>
    <w:rsid w:val="00FC5800"/>
    <w:rsid w:val="00FC5890"/>
    <w:rsid w:val="00FC5967"/>
    <w:rsid w:val="00FC5B32"/>
    <w:rsid w:val="00FC5B60"/>
    <w:rsid w:val="00FC5BCF"/>
    <w:rsid w:val="00FC5C02"/>
    <w:rsid w:val="00FC5EB0"/>
    <w:rsid w:val="00FC5F6F"/>
    <w:rsid w:val="00FC5F97"/>
    <w:rsid w:val="00FC6021"/>
    <w:rsid w:val="00FC6098"/>
    <w:rsid w:val="00FC60D2"/>
    <w:rsid w:val="00FC66C5"/>
    <w:rsid w:val="00FC67B3"/>
    <w:rsid w:val="00FC6B0B"/>
    <w:rsid w:val="00FC6B1F"/>
    <w:rsid w:val="00FC6CB6"/>
    <w:rsid w:val="00FC6E33"/>
    <w:rsid w:val="00FC6E42"/>
    <w:rsid w:val="00FC72F7"/>
    <w:rsid w:val="00FC74D9"/>
    <w:rsid w:val="00FC75F6"/>
    <w:rsid w:val="00FC77C3"/>
    <w:rsid w:val="00FC7861"/>
    <w:rsid w:val="00FC79E0"/>
    <w:rsid w:val="00FD0361"/>
    <w:rsid w:val="00FD06C9"/>
    <w:rsid w:val="00FD06F1"/>
    <w:rsid w:val="00FD0CF9"/>
    <w:rsid w:val="00FD0E9C"/>
    <w:rsid w:val="00FD0F52"/>
    <w:rsid w:val="00FD1635"/>
    <w:rsid w:val="00FD1897"/>
    <w:rsid w:val="00FD1B6E"/>
    <w:rsid w:val="00FD1BD7"/>
    <w:rsid w:val="00FD1F03"/>
    <w:rsid w:val="00FD1F12"/>
    <w:rsid w:val="00FD2004"/>
    <w:rsid w:val="00FD21E9"/>
    <w:rsid w:val="00FD241C"/>
    <w:rsid w:val="00FD2428"/>
    <w:rsid w:val="00FD2639"/>
    <w:rsid w:val="00FD2868"/>
    <w:rsid w:val="00FD2CDB"/>
    <w:rsid w:val="00FD2E87"/>
    <w:rsid w:val="00FD33FC"/>
    <w:rsid w:val="00FD364F"/>
    <w:rsid w:val="00FD397E"/>
    <w:rsid w:val="00FD3B77"/>
    <w:rsid w:val="00FD3DBE"/>
    <w:rsid w:val="00FD3F83"/>
    <w:rsid w:val="00FD445F"/>
    <w:rsid w:val="00FD457B"/>
    <w:rsid w:val="00FD4903"/>
    <w:rsid w:val="00FD4BE8"/>
    <w:rsid w:val="00FD4D64"/>
    <w:rsid w:val="00FD4DF3"/>
    <w:rsid w:val="00FD4E11"/>
    <w:rsid w:val="00FD4EBF"/>
    <w:rsid w:val="00FD4F45"/>
    <w:rsid w:val="00FD503A"/>
    <w:rsid w:val="00FD5173"/>
    <w:rsid w:val="00FD5614"/>
    <w:rsid w:val="00FD57B3"/>
    <w:rsid w:val="00FD5965"/>
    <w:rsid w:val="00FD59C1"/>
    <w:rsid w:val="00FD5C2B"/>
    <w:rsid w:val="00FD5ECF"/>
    <w:rsid w:val="00FD5EF1"/>
    <w:rsid w:val="00FD5F53"/>
    <w:rsid w:val="00FD622C"/>
    <w:rsid w:val="00FD6815"/>
    <w:rsid w:val="00FD6B01"/>
    <w:rsid w:val="00FD7000"/>
    <w:rsid w:val="00FD7228"/>
    <w:rsid w:val="00FD7310"/>
    <w:rsid w:val="00FD742B"/>
    <w:rsid w:val="00FD7803"/>
    <w:rsid w:val="00FD7B21"/>
    <w:rsid w:val="00FD7C2A"/>
    <w:rsid w:val="00FD7E76"/>
    <w:rsid w:val="00FD7FD0"/>
    <w:rsid w:val="00FE0024"/>
    <w:rsid w:val="00FE02CA"/>
    <w:rsid w:val="00FE050A"/>
    <w:rsid w:val="00FE0510"/>
    <w:rsid w:val="00FE0C17"/>
    <w:rsid w:val="00FE0EA6"/>
    <w:rsid w:val="00FE0F2D"/>
    <w:rsid w:val="00FE106B"/>
    <w:rsid w:val="00FE1257"/>
    <w:rsid w:val="00FE12EA"/>
    <w:rsid w:val="00FE14C6"/>
    <w:rsid w:val="00FE1A59"/>
    <w:rsid w:val="00FE1CF3"/>
    <w:rsid w:val="00FE1DD4"/>
    <w:rsid w:val="00FE1E05"/>
    <w:rsid w:val="00FE2115"/>
    <w:rsid w:val="00FE21A2"/>
    <w:rsid w:val="00FE2444"/>
    <w:rsid w:val="00FE25BA"/>
    <w:rsid w:val="00FE2633"/>
    <w:rsid w:val="00FE2B11"/>
    <w:rsid w:val="00FE2B31"/>
    <w:rsid w:val="00FE2D05"/>
    <w:rsid w:val="00FE2F3B"/>
    <w:rsid w:val="00FE3020"/>
    <w:rsid w:val="00FE317C"/>
    <w:rsid w:val="00FE3390"/>
    <w:rsid w:val="00FE34FC"/>
    <w:rsid w:val="00FE38F0"/>
    <w:rsid w:val="00FE3B03"/>
    <w:rsid w:val="00FE3B40"/>
    <w:rsid w:val="00FE3EBA"/>
    <w:rsid w:val="00FE404E"/>
    <w:rsid w:val="00FE4096"/>
    <w:rsid w:val="00FE437C"/>
    <w:rsid w:val="00FE437F"/>
    <w:rsid w:val="00FE4418"/>
    <w:rsid w:val="00FE446B"/>
    <w:rsid w:val="00FE4486"/>
    <w:rsid w:val="00FE45F5"/>
    <w:rsid w:val="00FE4A78"/>
    <w:rsid w:val="00FE4A8E"/>
    <w:rsid w:val="00FE4BEE"/>
    <w:rsid w:val="00FE4F14"/>
    <w:rsid w:val="00FE557B"/>
    <w:rsid w:val="00FE5705"/>
    <w:rsid w:val="00FE571D"/>
    <w:rsid w:val="00FE596F"/>
    <w:rsid w:val="00FE5C77"/>
    <w:rsid w:val="00FE5E53"/>
    <w:rsid w:val="00FE60BD"/>
    <w:rsid w:val="00FE67A8"/>
    <w:rsid w:val="00FE68B5"/>
    <w:rsid w:val="00FE690F"/>
    <w:rsid w:val="00FE6927"/>
    <w:rsid w:val="00FE6B30"/>
    <w:rsid w:val="00FE6C8C"/>
    <w:rsid w:val="00FE6D85"/>
    <w:rsid w:val="00FE6DE2"/>
    <w:rsid w:val="00FE7101"/>
    <w:rsid w:val="00FE7190"/>
    <w:rsid w:val="00FE7195"/>
    <w:rsid w:val="00FE72D7"/>
    <w:rsid w:val="00FE73BA"/>
    <w:rsid w:val="00FE7484"/>
    <w:rsid w:val="00FE76DD"/>
    <w:rsid w:val="00FE7877"/>
    <w:rsid w:val="00FE78A2"/>
    <w:rsid w:val="00FE79C3"/>
    <w:rsid w:val="00FE7DC7"/>
    <w:rsid w:val="00FF029C"/>
    <w:rsid w:val="00FF0735"/>
    <w:rsid w:val="00FF0753"/>
    <w:rsid w:val="00FF08DA"/>
    <w:rsid w:val="00FF0950"/>
    <w:rsid w:val="00FF0A0C"/>
    <w:rsid w:val="00FF1283"/>
    <w:rsid w:val="00FF16AC"/>
    <w:rsid w:val="00FF1931"/>
    <w:rsid w:val="00FF1CA4"/>
    <w:rsid w:val="00FF1EC5"/>
    <w:rsid w:val="00FF1F75"/>
    <w:rsid w:val="00FF2071"/>
    <w:rsid w:val="00FF22BE"/>
    <w:rsid w:val="00FF2AB3"/>
    <w:rsid w:val="00FF2F74"/>
    <w:rsid w:val="00FF31FF"/>
    <w:rsid w:val="00FF37CA"/>
    <w:rsid w:val="00FF380E"/>
    <w:rsid w:val="00FF39BF"/>
    <w:rsid w:val="00FF3BF1"/>
    <w:rsid w:val="00FF3F03"/>
    <w:rsid w:val="00FF3F29"/>
    <w:rsid w:val="00FF4733"/>
    <w:rsid w:val="00FF47DA"/>
    <w:rsid w:val="00FF4AC7"/>
    <w:rsid w:val="00FF4CFB"/>
    <w:rsid w:val="00FF5017"/>
    <w:rsid w:val="00FF5028"/>
    <w:rsid w:val="00FF50BE"/>
    <w:rsid w:val="00FF5546"/>
    <w:rsid w:val="00FF5641"/>
    <w:rsid w:val="00FF5658"/>
    <w:rsid w:val="00FF575E"/>
    <w:rsid w:val="00FF58E6"/>
    <w:rsid w:val="00FF5914"/>
    <w:rsid w:val="00FF5D23"/>
    <w:rsid w:val="00FF60A1"/>
    <w:rsid w:val="00FF62CD"/>
    <w:rsid w:val="00FF64F0"/>
    <w:rsid w:val="00FF675F"/>
    <w:rsid w:val="00FF6AF5"/>
    <w:rsid w:val="00FF6B82"/>
    <w:rsid w:val="00FF6E9A"/>
    <w:rsid w:val="00FF6F4B"/>
    <w:rsid w:val="00FF6F61"/>
    <w:rsid w:val="00FF6F8E"/>
    <w:rsid w:val="00FF70C9"/>
    <w:rsid w:val="00FF720A"/>
    <w:rsid w:val="00FF730B"/>
    <w:rsid w:val="00FF7343"/>
    <w:rsid w:val="00FF73A4"/>
    <w:rsid w:val="00FF73BF"/>
    <w:rsid w:val="00FF73FD"/>
    <w:rsid w:val="00FF7536"/>
    <w:rsid w:val="00FF7623"/>
    <w:rsid w:val="00FF7ADE"/>
    <w:rsid w:val="00FF7C21"/>
    <w:rsid w:val="00FF7C5D"/>
    <w:rsid w:val="00FF7F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nhideWhenUsed="0"/>
    <w:lsdException w:name="caption" w:locked="1" w:semiHidden="0" w:unhideWhenUsed="0" w:qFormat="1"/>
    <w:lsdException w:name="Title" w:locked="1" w:semiHidden="0" w:unhideWhenUsed="0" w:qFormat="1"/>
    <w:lsdException w:name="Default Paragraph Font" w:uiPriority="1"/>
    <w:lsdException w:name="Body Text Indent" w:uiPriority="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AA0160"/>
    <w:pPr>
      <w:spacing w:line="360" w:lineRule="auto"/>
      <w:jc w:val="both"/>
    </w:pPr>
    <w:rPr>
      <w:sz w:val="26"/>
    </w:rPr>
  </w:style>
  <w:style w:type="paragraph" w:styleId="1">
    <w:name w:val="heading 1"/>
    <w:basedOn w:val="a0"/>
    <w:next w:val="a0"/>
    <w:link w:val="10"/>
    <w:autoRedefine/>
    <w:uiPriority w:val="99"/>
    <w:qFormat/>
    <w:rsid w:val="004C4A26"/>
    <w:pPr>
      <w:pageBreakBefore/>
      <w:spacing w:line="240" w:lineRule="auto"/>
      <w:outlineLvl w:val="0"/>
    </w:pPr>
    <w:rPr>
      <w:b/>
      <w:bCs/>
      <w:kern w:val="32"/>
      <w:sz w:val="28"/>
      <w:szCs w:val="28"/>
    </w:rPr>
  </w:style>
  <w:style w:type="paragraph" w:styleId="2">
    <w:name w:val="heading 2"/>
    <w:basedOn w:val="a0"/>
    <w:next w:val="a0"/>
    <w:link w:val="20"/>
    <w:autoRedefine/>
    <w:uiPriority w:val="99"/>
    <w:qFormat/>
    <w:rsid w:val="00C44D5B"/>
    <w:pPr>
      <w:widowControl w:val="0"/>
      <w:tabs>
        <w:tab w:val="left" w:pos="709"/>
        <w:tab w:val="left" w:pos="993"/>
        <w:tab w:val="left" w:pos="1985"/>
        <w:tab w:val="left" w:pos="2410"/>
      </w:tabs>
      <w:spacing w:line="240" w:lineRule="auto"/>
      <w:outlineLvl w:val="1"/>
    </w:pPr>
    <w:rPr>
      <w:b/>
      <w:i/>
      <w:color w:val="000000"/>
      <w:szCs w:val="26"/>
    </w:rPr>
  </w:style>
  <w:style w:type="paragraph" w:styleId="3">
    <w:name w:val="heading 3"/>
    <w:basedOn w:val="a0"/>
    <w:next w:val="a0"/>
    <w:link w:val="30"/>
    <w:autoRedefine/>
    <w:qFormat/>
    <w:rsid w:val="00D21034"/>
    <w:pPr>
      <w:pageBreakBefore/>
      <w:tabs>
        <w:tab w:val="left" w:pos="709"/>
        <w:tab w:val="left" w:pos="1985"/>
        <w:tab w:val="right" w:pos="10065"/>
      </w:tabs>
      <w:spacing w:line="240" w:lineRule="auto"/>
      <w:outlineLvl w:val="2"/>
    </w:pPr>
    <w:rPr>
      <w:rFonts w:ascii="Cambria" w:hAnsi="Cambria"/>
      <w:b/>
      <w:caps/>
      <w:color w:val="000000"/>
      <w:sz w:val="28"/>
      <w:szCs w:val="28"/>
      <w:lang w:val="en-US"/>
    </w:rPr>
  </w:style>
  <w:style w:type="paragraph" w:styleId="4">
    <w:name w:val="heading 4"/>
    <w:basedOn w:val="a0"/>
    <w:next w:val="a0"/>
    <w:link w:val="40"/>
    <w:uiPriority w:val="99"/>
    <w:qFormat/>
    <w:rsid w:val="00B52C4E"/>
    <w:pPr>
      <w:spacing w:line="240" w:lineRule="auto"/>
      <w:ind w:firstLine="720"/>
      <w:outlineLvl w:val="3"/>
    </w:pPr>
    <w:rPr>
      <w:i/>
      <w:szCs w:val="26"/>
      <w:u w:val="single"/>
    </w:rPr>
  </w:style>
  <w:style w:type="paragraph" w:styleId="5">
    <w:name w:val="heading 5"/>
    <w:basedOn w:val="a0"/>
    <w:next w:val="a0"/>
    <w:link w:val="50"/>
    <w:uiPriority w:val="9"/>
    <w:qFormat/>
    <w:rsid w:val="000519C0"/>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0"/>
    <w:next w:val="a0"/>
    <w:link w:val="60"/>
    <w:uiPriority w:val="9"/>
    <w:qFormat/>
    <w:rsid w:val="000519C0"/>
    <w:pPr>
      <w:keepNext/>
      <w:numPr>
        <w:ilvl w:val="5"/>
        <w:numId w:val="1"/>
      </w:numPr>
      <w:jc w:val="center"/>
      <w:outlineLvl w:val="5"/>
    </w:pPr>
    <w:rPr>
      <w:rFonts w:ascii="Calibri" w:hAnsi="Calibri"/>
      <w:b/>
      <w:bCs/>
      <w:sz w:val="20"/>
    </w:rPr>
  </w:style>
  <w:style w:type="paragraph" w:styleId="7">
    <w:name w:val="heading 7"/>
    <w:basedOn w:val="a0"/>
    <w:next w:val="a0"/>
    <w:link w:val="70"/>
    <w:uiPriority w:val="9"/>
    <w:qFormat/>
    <w:rsid w:val="000519C0"/>
    <w:pPr>
      <w:keepNext/>
      <w:numPr>
        <w:ilvl w:val="6"/>
        <w:numId w:val="1"/>
      </w:numPr>
      <w:outlineLvl w:val="6"/>
    </w:pPr>
    <w:rPr>
      <w:rFonts w:ascii="Calibri" w:hAnsi="Calibri"/>
      <w:sz w:val="24"/>
      <w:szCs w:val="24"/>
    </w:rPr>
  </w:style>
  <w:style w:type="paragraph" w:styleId="8">
    <w:name w:val="heading 8"/>
    <w:basedOn w:val="a0"/>
    <w:next w:val="a0"/>
    <w:link w:val="80"/>
    <w:uiPriority w:val="9"/>
    <w:qFormat/>
    <w:rsid w:val="000519C0"/>
    <w:pPr>
      <w:keepNext/>
      <w:numPr>
        <w:ilvl w:val="7"/>
        <w:numId w:val="1"/>
      </w:numPr>
      <w:spacing w:before="120"/>
      <w:jc w:val="center"/>
      <w:outlineLvl w:val="7"/>
    </w:pPr>
    <w:rPr>
      <w:rFonts w:ascii="Calibri" w:hAnsi="Calibri"/>
      <w:i/>
      <w:iCs/>
      <w:sz w:val="24"/>
      <w:szCs w:val="24"/>
    </w:rPr>
  </w:style>
  <w:style w:type="paragraph" w:styleId="9">
    <w:name w:val="heading 9"/>
    <w:basedOn w:val="a0"/>
    <w:next w:val="a0"/>
    <w:link w:val="90"/>
    <w:uiPriority w:val="9"/>
    <w:qFormat/>
    <w:rsid w:val="000519C0"/>
    <w:pPr>
      <w:keepNext/>
      <w:numPr>
        <w:ilvl w:val="8"/>
        <w:numId w:val="1"/>
      </w:numPr>
      <w:tabs>
        <w:tab w:val="left" w:pos="9072"/>
      </w:tabs>
      <w:ind w:right="566"/>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4C4A26"/>
    <w:rPr>
      <w:b/>
      <w:bCs/>
      <w:kern w:val="32"/>
      <w:sz w:val="28"/>
      <w:szCs w:val="28"/>
    </w:rPr>
  </w:style>
  <w:style w:type="character" w:customStyle="1" w:styleId="20">
    <w:name w:val="Заголовок 2 Знак"/>
    <w:link w:val="2"/>
    <w:uiPriority w:val="99"/>
    <w:locked/>
    <w:rsid w:val="00C44D5B"/>
    <w:rPr>
      <w:b/>
      <w:i/>
      <w:color w:val="000000"/>
      <w:sz w:val="26"/>
      <w:szCs w:val="26"/>
    </w:rPr>
  </w:style>
  <w:style w:type="character" w:customStyle="1" w:styleId="30">
    <w:name w:val="Заголовок 3 Знак"/>
    <w:link w:val="3"/>
    <w:rsid w:val="00D21034"/>
    <w:rPr>
      <w:rFonts w:ascii="Cambria" w:hAnsi="Cambria"/>
      <w:b/>
      <w:caps/>
      <w:color w:val="000000"/>
      <w:sz w:val="28"/>
      <w:szCs w:val="28"/>
      <w:lang w:val="en-US"/>
    </w:rPr>
  </w:style>
  <w:style w:type="character" w:customStyle="1" w:styleId="40">
    <w:name w:val="Заголовок 4 Знак"/>
    <w:link w:val="4"/>
    <w:uiPriority w:val="99"/>
    <w:locked/>
    <w:rsid w:val="00B52C4E"/>
    <w:rPr>
      <w:i/>
      <w:sz w:val="26"/>
      <w:szCs w:val="26"/>
      <w:u w:val="single"/>
    </w:rPr>
  </w:style>
  <w:style w:type="character" w:customStyle="1" w:styleId="50">
    <w:name w:val="Заголовок 5 Знак"/>
    <w:link w:val="5"/>
    <w:uiPriority w:val="9"/>
    <w:rsid w:val="00C8755D"/>
    <w:rPr>
      <w:rFonts w:ascii="Calibri" w:hAnsi="Calibri"/>
      <w:b/>
      <w:bCs/>
      <w:i/>
      <w:iCs/>
      <w:sz w:val="26"/>
      <w:szCs w:val="26"/>
    </w:rPr>
  </w:style>
  <w:style w:type="character" w:customStyle="1" w:styleId="60">
    <w:name w:val="Заголовок 6 Знак"/>
    <w:link w:val="6"/>
    <w:uiPriority w:val="9"/>
    <w:rsid w:val="00C8755D"/>
    <w:rPr>
      <w:rFonts w:ascii="Calibri" w:hAnsi="Calibri"/>
      <w:b/>
      <w:bCs/>
    </w:rPr>
  </w:style>
  <w:style w:type="character" w:customStyle="1" w:styleId="70">
    <w:name w:val="Заголовок 7 Знак"/>
    <w:link w:val="7"/>
    <w:uiPriority w:val="9"/>
    <w:rsid w:val="00C8755D"/>
    <w:rPr>
      <w:rFonts w:ascii="Calibri" w:hAnsi="Calibri"/>
      <w:sz w:val="24"/>
      <w:szCs w:val="24"/>
    </w:rPr>
  </w:style>
  <w:style w:type="character" w:customStyle="1" w:styleId="80">
    <w:name w:val="Заголовок 8 Знак"/>
    <w:link w:val="8"/>
    <w:uiPriority w:val="9"/>
    <w:rsid w:val="00C8755D"/>
    <w:rPr>
      <w:rFonts w:ascii="Calibri" w:hAnsi="Calibri"/>
      <w:i/>
      <w:iCs/>
      <w:sz w:val="24"/>
      <w:szCs w:val="24"/>
    </w:rPr>
  </w:style>
  <w:style w:type="character" w:customStyle="1" w:styleId="90">
    <w:name w:val="Заголовок 9 Знак"/>
    <w:link w:val="9"/>
    <w:uiPriority w:val="9"/>
    <w:rsid w:val="00C8755D"/>
    <w:rPr>
      <w:rFonts w:ascii="Cambria" w:hAnsi="Cambria"/>
    </w:rPr>
  </w:style>
  <w:style w:type="paragraph" w:styleId="a4">
    <w:name w:val="header"/>
    <w:basedOn w:val="a0"/>
    <w:link w:val="a5"/>
    <w:uiPriority w:val="99"/>
    <w:rsid w:val="000519C0"/>
    <w:pPr>
      <w:tabs>
        <w:tab w:val="center" w:pos="4153"/>
        <w:tab w:val="right" w:pos="8306"/>
      </w:tabs>
    </w:pPr>
    <w:rPr>
      <w:sz w:val="24"/>
    </w:rPr>
  </w:style>
  <w:style w:type="character" w:customStyle="1" w:styleId="a5">
    <w:name w:val="Верхний колонтитул Знак"/>
    <w:link w:val="a4"/>
    <w:uiPriority w:val="99"/>
    <w:rsid w:val="00C8755D"/>
    <w:rPr>
      <w:sz w:val="24"/>
      <w:szCs w:val="20"/>
    </w:rPr>
  </w:style>
  <w:style w:type="character" w:styleId="a6">
    <w:name w:val="page number"/>
    <w:uiPriority w:val="99"/>
    <w:rsid w:val="000519C0"/>
    <w:rPr>
      <w:rFonts w:cs="Times New Roman"/>
    </w:rPr>
  </w:style>
  <w:style w:type="paragraph" w:styleId="a7">
    <w:name w:val="Body Text"/>
    <w:basedOn w:val="a0"/>
    <w:link w:val="11"/>
    <w:uiPriority w:val="99"/>
    <w:rsid w:val="000519C0"/>
    <w:pPr>
      <w:ind w:firstLine="720"/>
    </w:pPr>
    <w:rPr>
      <w:rFonts w:ascii="Pragmatica" w:hAnsi="Pragmatica"/>
      <w:sz w:val="24"/>
    </w:rPr>
  </w:style>
  <w:style w:type="character" w:customStyle="1" w:styleId="11">
    <w:name w:val="Основной текст Знак1"/>
    <w:link w:val="a7"/>
    <w:uiPriority w:val="99"/>
    <w:locked/>
    <w:rsid w:val="00F31296"/>
    <w:rPr>
      <w:rFonts w:ascii="Pragmatica" w:hAnsi="Pragmatica" w:cs="Times New Roman"/>
      <w:sz w:val="24"/>
      <w:lang w:val="ru-RU" w:eastAsia="ru-RU" w:bidi="ar-SA"/>
    </w:rPr>
  </w:style>
  <w:style w:type="paragraph" w:styleId="a8">
    <w:name w:val="Body Text Indent"/>
    <w:basedOn w:val="a0"/>
    <w:link w:val="a9"/>
    <w:rsid w:val="000519C0"/>
    <w:pPr>
      <w:spacing w:line="384" w:lineRule="auto"/>
      <w:ind w:firstLine="426"/>
    </w:pPr>
    <w:rPr>
      <w:sz w:val="24"/>
    </w:rPr>
  </w:style>
  <w:style w:type="character" w:customStyle="1" w:styleId="a9">
    <w:name w:val="Основной текст с отступом Знак"/>
    <w:link w:val="a8"/>
    <w:locked/>
    <w:rsid w:val="00F316CA"/>
    <w:rPr>
      <w:rFonts w:cs="Times New Roman"/>
      <w:sz w:val="24"/>
      <w:lang w:val="ru-RU" w:eastAsia="ru-RU" w:bidi="ar-SA"/>
    </w:rPr>
  </w:style>
  <w:style w:type="paragraph" w:styleId="21">
    <w:name w:val="Body Text 2"/>
    <w:basedOn w:val="a0"/>
    <w:link w:val="22"/>
    <w:uiPriority w:val="99"/>
    <w:rsid w:val="000519C0"/>
    <w:rPr>
      <w:sz w:val="24"/>
    </w:rPr>
  </w:style>
  <w:style w:type="character" w:customStyle="1" w:styleId="22">
    <w:name w:val="Основной текст 2 Знак"/>
    <w:link w:val="21"/>
    <w:uiPriority w:val="99"/>
    <w:semiHidden/>
    <w:rsid w:val="00C8755D"/>
    <w:rPr>
      <w:sz w:val="24"/>
      <w:szCs w:val="20"/>
    </w:rPr>
  </w:style>
  <w:style w:type="paragraph" w:styleId="23">
    <w:name w:val="Body Text Indent 2"/>
    <w:basedOn w:val="a0"/>
    <w:link w:val="24"/>
    <w:uiPriority w:val="99"/>
    <w:rsid w:val="000519C0"/>
    <w:pPr>
      <w:ind w:left="993" w:hanging="284"/>
    </w:pPr>
    <w:rPr>
      <w:spacing w:val="-5"/>
      <w:sz w:val="24"/>
    </w:rPr>
  </w:style>
  <w:style w:type="character" w:customStyle="1" w:styleId="24">
    <w:name w:val="Основной текст с отступом 2 Знак"/>
    <w:link w:val="23"/>
    <w:uiPriority w:val="99"/>
    <w:locked/>
    <w:rsid w:val="005037B9"/>
    <w:rPr>
      <w:rFonts w:cs="Times New Roman"/>
      <w:spacing w:val="-5"/>
      <w:sz w:val="24"/>
      <w:lang w:val="ru-RU" w:eastAsia="ru-RU" w:bidi="ar-SA"/>
    </w:rPr>
  </w:style>
  <w:style w:type="paragraph" w:styleId="31">
    <w:name w:val="Body Text Indent 3"/>
    <w:basedOn w:val="a0"/>
    <w:link w:val="32"/>
    <w:uiPriority w:val="99"/>
    <w:rsid w:val="000519C0"/>
    <w:pPr>
      <w:ind w:left="1003" w:hanging="283"/>
    </w:pPr>
    <w:rPr>
      <w:sz w:val="16"/>
      <w:szCs w:val="16"/>
    </w:rPr>
  </w:style>
  <w:style w:type="character" w:customStyle="1" w:styleId="32">
    <w:name w:val="Основной текст с отступом 3 Знак"/>
    <w:link w:val="31"/>
    <w:uiPriority w:val="99"/>
    <w:semiHidden/>
    <w:rsid w:val="00C8755D"/>
    <w:rPr>
      <w:sz w:val="16"/>
      <w:szCs w:val="16"/>
    </w:rPr>
  </w:style>
  <w:style w:type="paragraph" w:styleId="aa">
    <w:name w:val="footer"/>
    <w:basedOn w:val="a0"/>
    <w:link w:val="ab"/>
    <w:uiPriority w:val="99"/>
    <w:rsid w:val="000519C0"/>
    <w:pPr>
      <w:tabs>
        <w:tab w:val="center" w:pos="4153"/>
        <w:tab w:val="right" w:pos="8306"/>
      </w:tabs>
      <w:jc w:val="center"/>
    </w:pPr>
    <w:rPr>
      <w:sz w:val="24"/>
    </w:rPr>
  </w:style>
  <w:style w:type="character" w:customStyle="1" w:styleId="ab">
    <w:name w:val="Нижний колонтитул Знак"/>
    <w:link w:val="aa"/>
    <w:uiPriority w:val="99"/>
    <w:rsid w:val="00C8755D"/>
    <w:rPr>
      <w:sz w:val="24"/>
      <w:szCs w:val="20"/>
    </w:rPr>
  </w:style>
  <w:style w:type="paragraph" w:styleId="33">
    <w:name w:val="Body Text 3"/>
    <w:basedOn w:val="a0"/>
    <w:link w:val="34"/>
    <w:uiPriority w:val="99"/>
    <w:rsid w:val="000519C0"/>
    <w:rPr>
      <w:sz w:val="16"/>
      <w:szCs w:val="16"/>
    </w:rPr>
  </w:style>
  <w:style w:type="character" w:customStyle="1" w:styleId="34">
    <w:name w:val="Основной текст 3 Знак"/>
    <w:link w:val="33"/>
    <w:uiPriority w:val="99"/>
    <w:semiHidden/>
    <w:rsid w:val="00C8755D"/>
    <w:rPr>
      <w:sz w:val="16"/>
      <w:szCs w:val="16"/>
    </w:rPr>
  </w:style>
  <w:style w:type="character" w:styleId="ac">
    <w:name w:val="annotation reference"/>
    <w:uiPriority w:val="99"/>
    <w:semiHidden/>
    <w:rsid w:val="000519C0"/>
    <w:rPr>
      <w:rFonts w:cs="Times New Roman"/>
      <w:sz w:val="16"/>
    </w:rPr>
  </w:style>
  <w:style w:type="paragraph" w:styleId="ad">
    <w:name w:val="annotation text"/>
    <w:basedOn w:val="a0"/>
    <w:link w:val="ae"/>
    <w:uiPriority w:val="99"/>
    <w:semiHidden/>
    <w:rsid w:val="000519C0"/>
    <w:rPr>
      <w:sz w:val="20"/>
    </w:rPr>
  </w:style>
  <w:style w:type="character" w:customStyle="1" w:styleId="ae">
    <w:name w:val="Текст примечания Знак"/>
    <w:link w:val="ad"/>
    <w:uiPriority w:val="99"/>
    <w:semiHidden/>
    <w:locked/>
    <w:rsid w:val="00F97307"/>
    <w:rPr>
      <w:rFonts w:cs="Times New Roman"/>
    </w:rPr>
  </w:style>
  <w:style w:type="paragraph" w:customStyle="1" w:styleId="12">
    <w:name w:val="Обычный1"/>
    <w:rsid w:val="000519C0"/>
  </w:style>
  <w:style w:type="paragraph" w:styleId="af">
    <w:name w:val="Title"/>
    <w:basedOn w:val="a0"/>
    <w:link w:val="af0"/>
    <w:uiPriority w:val="10"/>
    <w:qFormat/>
    <w:rsid w:val="000519C0"/>
    <w:pPr>
      <w:widowControl w:val="0"/>
      <w:spacing w:before="160"/>
      <w:ind w:left="2440"/>
      <w:jc w:val="center"/>
    </w:pPr>
    <w:rPr>
      <w:rFonts w:ascii="Cambria" w:hAnsi="Cambria"/>
      <w:b/>
      <w:bCs/>
      <w:kern w:val="28"/>
      <w:sz w:val="32"/>
      <w:szCs w:val="32"/>
    </w:rPr>
  </w:style>
  <w:style w:type="character" w:customStyle="1" w:styleId="af0">
    <w:name w:val="Название Знак"/>
    <w:link w:val="af"/>
    <w:uiPriority w:val="10"/>
    <w:rsid w:val="00C8755D"/>
    <w:rPr>
      <w:rFonts w:ascii="Cambria" w:eastAsia="Times New Roman" w:hAnsi="Cambria" w:cs="Times New Roman"/>
      <w:b/>
      <w:bCs/>
      <w:kern w:val="28"/>
      <w:sz w:val="32"/>
      <w:szCs w:val="32"/>
    </w:rPr>
  </w:style>
  <w:style w:type="paragraph" w:customStyle="1" w:styleId="FR2">
    <w:name w:val="FR2"/>
    <w:uiPriority w:val="99"/>
    <w:rsid w:val="000519C0"/>
    <w:pPr>
      <w:widowControl w:val="0"/>
      <w:spacing w:before="120"/>
      <w:ind w:left="880" w:right="800"/>
      <w:jc w:val="center"/>
    </w:pPr>
    <w:rPr>
      <w:rFonts w:ascii="Arial" w:hAnsi="Arial"/>
    </w:rPr>
  </w:style>
  <w:style w:type="paragraph" w:customStyle="1" w:styleId="FR1">
    <w:name w:val="FR1"/>
    <w:uiPriority w:val="99"/>
    <w:rsid w:val="000519C0"/>
    <w:pPr>
      <w:widowControl w:val="0"/>
      <w:spacing w:before="100"/>
    </w:pPr>
    <w:rPr>
      <w:rFonts w:ascii="Arial" w:hAnsi="Arial"/>
      <w:sz w:val="16"/>
    </w:rPr>
  </w:style>
  <w:style w:type="paragraph" w:styleId="af1">
    <w:name w:val="Block Text"/>
    <w:basedOn w:val="a0"/>
    <w:uiPriority w:val="99"/>
    <w:rsid w:val="000519C0"/>
    <w:pPr>
      <w:tabs>
        <w:tab w:val="left" w:pos="9072"/>
      </w:tabs>
      <w:ind w:left="1560" w:right="566" w:hanging="1560"/>
    </w:pPr>
  </w:style>
  <w:style w:type="paragraph" w:customStyle="1" w:styleId="ConsNormal">
    <w:name w:val="ConsNormal"/>
    <w:uiPriority w:val="99"/>
    <w:rsid w:val="000519C0"/>
    <w:pPr>
      <w:ind w:firstLine="720"/>
    </w:pPr>
    <w:rPr>
      <w:rFonts w:ascii="Arial" w:hAnsi="Arial"/>
      <w:sz w:val="24"/>
    </w:rPr>
  </w:style>
  <w:style w:type="paragraph" w:customStyle="1" w:styleId="210">
    <w:name w:val="Основной текст 21"/>
    <w:basedOn w:val="a0"/>
    <w:uiPriority w:val="99"/>
    <w:rsid w:val="000519C0"/>
    <w:pPr>
      <w:widowControl w:val="0"/>
    </w:pPr>
  </w:style>
  <w:style w:type="character" w:styleId="af2">
    <w:name w:val="Hyperlink"/>
    <w:rsid w:val="000519C0"/>
    <w:rPr>
      <w:rFonts w:cs="Times New Roman"/>
      <w:color w:val="0000FF"/>
      <w:u w:val="single"/>
    </w:rPr>
  </w:style>
  <w:style w:type="paragraph" w:customStyle="1" w:styleId="af3">
    <w:name w:val="тело"/>
    <w:basedOn w:val="a0"/>
    <w:uiPriority w:val="99"/>
    <w:rsid w:val="000519C0"/>
    <w:pPr>
      <w:spacing w:line="340" w:lineRule="exact"/>
      <w:ind w:firstLine="720"/>
    </w:pPr>
    <w:rPr>
      <w:sz w:val="28"/>
    </w:rPr>
  </w:style>
  <w:style w:type="paragraph" w:styleId="af4">
    <w:name w:val="Balloon Text"/>
    <w:basedOn w:val="a0"/>
    <w:link w:val="af5"/>
    <w:uiPriority w:val="99"/>
    <w:semiHidden/>
    <w:rsid w:val="000519C0"/>
    <w:rPr>
      <w:sz w:val="0"/>
      <w:szCs w:val="0"/>
    </w:rPr>
  </w:style>
  <w:style w:type="character" w:customStyle="1" w:styleId="af5">
    <w:name w:val="Текст выноски Знак"/>
    <w:link w:val="af4"/>
    <w:uiPriority w:val="99"/>
    <w:semiHidden/>
    <w:rsid w:val="00C8755D"/>
    <w:rPr>
      <w:sz w:val="0"/>
      <w:szCs w:val="0"/>
    </w:rPr>
  </w:style>
  <w:style w:type="character" w:styleId="af6">
    <w:name w:val="FollowedHyperlink"/>
    <w:uiPriority w:val="99"/>
    <w:rsid w:val="000519C0"/>
    <w:rPr>
      <w:rFonts w:cs="Times New Roman"/>
      <w:color w:val="800080"/>
      <w:u w:val="single"/>
    </w:rPr>
  </w:style>
  <w:style w:type="table" w:styleId="af7">
    <w:name w:val="Table Grid"/>
    <w:basedOn w:val="a2"/>
    <w:uiPriority w:val="59"/>
    <w:rsid w:val="00C63E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51017"/>
    <w:pPr>
      <w:widowControl w:val="0"/>
      <w:autoSpaceDE w:val="0"/>
      <w:autoSpaceDN w:val="0"/>
      <w:adjustRightInd w:val="0"/>
      <w:ind w:firstLine="720"/>
    </w:pPr>
    <w:rPr>
      <w:rFonts w:ascii="Arial" w:hAnsi="Arial" w:cs="Arial"/>
    </w:rPr>
  </w:style>
  <w:style w:type="paragraph" w:customStyle="1" w:styleId="xl23">
    <w:name w:val="xl23"/>
    <w:basedOn w:val="a0"/>
    <w:uiPriority w:val="99"/>
    <w:rsid w:val="002C619F"/>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8">
    <w:name w:val="ФирмаКуда"/>
    <w:uiPriority w:val="99"/>
    <w:rsid w:val="00E42383"/>
    <w:rPr>
      <w:rFonts w:ascii="Arial" w:hAnsi="Arial"/>
      <w:sz w:val="28"/>
      <w:lang w:val="en-GB"/>
    </w:rPr>
  </w:style>
  <w:style w:type="table" w:styleId="13">
    <w:name w:val="Table Grid 1"/>
    <w:basedOn w:val="a2"/>
    <w:uiPriority w:val="99"/>
    <w:rsid w:val="005258E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0C0C5B"/>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CF4EF4"/>
    <w:rPr>
      <w:rFonts w:cs="Times New Roman"/>
      <w:sz w:val="24"/>
    </w:rPr>
  </w:style>
  <w:style w:type="character" w:customStyle="1" w:styleId="35">
    <w:name w:val="Знак Знак3"/>
    <w:uiPriority w:val="99"/>
    <w:rsid w:val="00BC3529"/>
    <w:rPr>
      <w:rFonts w:cs="Times New Roman"/>
      <w:sz w:val="24"/>
    </w:rPr>
  </w:style>
  <w:style w:type="paragraph" w:customStyle="1" w:styleId="af9">
    <w:name w:val="Таблицы (моноширинный)"/>
    <w:basedOn w:val="a0"/>
    <w:next w:val="a0"/>
    <w:uiPriority w:val="99"/>
    <w:rsid w:val="00FF60A1"/>
    <w:pPr>
      <w:autoSpaceDE w:val="0"/>
      <w:autoSpaceDN w:val="0"/>
      <w:adjustRightInd w:val="0"/>
    </w:pPr>
    <w:rPr>
      <w:rFonts w:ascii="Courier New" w:hAnsi="Courier New" w:cs="Courier New"/>
      <w:sz w:val="20"/>
    </w:rPr>
  </w:style>
  <w:style w:type="paragraph" w:customStyle="1" w:styleId="ConsNonformat">
    <w:name w:val="ConsNonformat"/>
    <w:rsid w:val="00B30471"/>
    <w:pPr>
      <w:widowControl w:val="0"/>
      <w:autoSpaceDE w:val="0"/>
      <w:autoSpaceDN w:val="0"/>
      <w:adjustRightInd w:val="0"/>
      <w:ind w:right="19772"/>
    </w:pPr>
    <w:rPr>
      <w:rFonts w:ascii="Courier New" w:hAnsi="Courier New" w:cs="Courier New"/>
    </w:rPr>
  </w:style>
  <w:style w:type="paragraph" w:styleId="afa">
    <w:name w:val="List Paragraph"/>
    <w:basedOn w:val="a0"/>
    <w:uiPriority w:val="34"/>
    <w:qFormat/>
    <w:rsid w:val="006B05BF"/>
    <w:pPr>
      <w:ind w:left="720"/>
      <w:contextualSpacing/>
    </w:pPr>
  </w:style>
  <w:style w:type="paragraph" w:styleId="afb">
    <w:name w:val="caption"/>
    <w:basedOn w:val="a0"/>
    <w:next w:val="a0"/>
    <w:uiPriority w:val="99"/>
    <w:qFormat/>
    <w:rsid w:val="00A22C49"/>
    <w:rPr>
      <w:b/>
      <w:bCs/>
      <w:sz w:val="20"/>
    </w:rPr>
  </w:style>
  <w:style w:type="paragraph" w:customStyle="1" w:styleId="afc">
    <w:name w:val="НИР текст"/>
    <w:basedOn w:val="a0"/>
    <w:link w:val="afd"/>
    <w:uiPriority w:val="99"/>
    <w:rsid w:val="007F7C5B"/>
    <w:pPr>
      <w:ind w:firstLine="709"/>
    </w:pPr>
    <w:rPr>
      <w:sz w:val="28"/>
      <w:szCs w:val="28"/>
    </w:rPr>
  </w:style>
  <w:style w:type="character" w:customStyle="1" w:styleId="afd">
    <w:name w:val="НИР текст Знак"/>
    <w:link w:val="afc"/>
    <w:uiPriority w:val="99"/>
    <w:locked/>
    <w:rsid w:val="007F7C5B"/>
    <w:rPr>
      <w:rFonts w:cs="Times New Roman"/>
      <w:sz w:val="28"/>
      <w:szCs w:val="28"/>
      <w:lang w:val="ru-RU" w:eastAsia="ru-RU" w:bidi="ar-SA"/>
    </w:rPr>
  </w:style>
  <w:style w:type="character" w:customStyle="1" w:styleId="41">
    <w:name w:val="Знак Знак4"/>
    <w:uiPriority w:val="99"/>
    <w:rsid w:val="00155185"/>
    <w:rPr>
      <w:rFonts w:ascii="Pragmatica" w:hAnsi="Pragmatica" w:cs="Times New Roman"/>
      <w:sz w:val="24"/>
      <w:lang w:val="ru-RU" w:eastAsia="ru-RU" w:bidi="ar-SA"/>
    </w:rPr>
  </w:style>
  <w:style w:type="paragraph" w:customStyle="1" w:styleId="ConsPlusTitle">
    <w:name w:val="ConsPlusTitle"/>
    <w:rsid w:val="00AE6A85"/>
    <w:pPr>
      <w:widowControl w:val="0"/>
      <w:suppressAutoHyphens/>
      <w:autoSpaceDE w:val="0"/>
    </w:pPr>
    <w:rPr>
      <w:rFonts w:ascii="Arial" w:hAnsi="Arial" w:cs="Arial"/>
      <w:b/>
      <w:bCs/>
      <w:lang w:eastAsia="ar-SA"/>
    </w:rPr>
  </w:style>
  <w:style w:type="character" w:customStyle="1" w:styleId="FontStyle34">
    <w:name w:val="Font Style34"/>
    <w:uiPriority w:val="99"/>
    <w:rsid w:val="006A2F4F"/>
    <w:rPr>
      <w:rFonts w:ascii="Times New Roman" w:hAnsi="Times New Roman" w:cs="Times New Roman"/>
      <w:sz w:val="22"/>
      <w:szCs w:val="22"/>
    </w:rPr>
  </w:style>
  <w:style w:type="character" w:customStyle="1" w:styleId="FontStyle37">
    <w:name w:val="Font Style37"/>
    <w:uiPriority w:val="99"/>
    <w:rsid w:val="006A2F4F"/>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43EDA"/>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0"/>
    <w:uiPriority w:val="99"/>
    <w:rsid w:val="00243EDA"/>
    <w:pPr>
      <w:ind w:left="1560" w:hanging="1560"/>
    </w:pPr>
    <w:rPr>
      <w:szCs w:val="24"/>
    </w:rPr>
  </w:style>
  <w:style w:type="paragraph" w:customStyle="1" w:styleId="110">
    <w:name w:val="Обычный11"/>
    <w:uiPriority w:val="99"/>
    <w:rsid w:val="000B35F0"/>
  </w:style>
  <w:style w:type="character" w:customStyle="1" w:styleId="ConsPlusNormal0">
    <w:name w:val="ConsPlusNormal Знак"/>
    <w:link w:val="ConsPlusNormal"/>
    <w:locked/>
    <w:rsid w:val="00280F30"/>
    <w:rPr>
      <w:rFonts w:ascii="Arial" w:hAnsi="Arial" w:cs="Arial"/>
      <w:lang w:val="ru-RU" w:eastAsia="ru-RU" w:bidi="ar-SA"/>
    </w:rPr>
  </w:style>
  <w:style w:type="paragraph" w:customStyle="1" w:styleId="ConsPlusNonformat">
    <w:name w:val="ConsPlusNonformat"/>
    <w:link w:val="ConsPlusNonformat0"/>
    <w:uiPriority w:val="99"/>
    <w:rsid w:val="005A6E4A"/>
    <w:pPr>
      <w:widowControl w:val="0"/>
      <w:autoSpaceDE w:val="0"/>
      <w:autoSpaceDN w:val="0"/>
      <w:adjustRightInd w:val="0"/>
    </w:pPr>
    <w:rPr>
      <w:rFonts w:ascii="Courier New" w:hAnsi="Courier New" w:cs="Courier New"/>
    </w:rPr>
  </w:style>
  <w:style w:type="paragraph" w:customStyle="1" w:styleId="Style17">
    <w:name w:val="Style17"/>
    <w:basedOn w:val="a0"/>
    <w:uiPriority w:val="99"/>
    <w:rsid w:val="00904488"/>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904488"/>
    <w:rPr>
      <w:rFonts w:ascii="Times New Roman" w:hAnsi="Times New Roman" w:cs="Times New Roman"/>
      <w:sz w:val="24"/>
      <w:szCs w:val="24"/>
    </w:rPr>
  </w:style>
  <w:style w:type="paragraph" w:customStyle="1" w:styleId="Style15">
    <w:name w:val="Style15"/>
    <w:basedOn w:val="a0"/>
    <w:uiPriority w:val="99"/>
    <w:rsid w:val="00904488"/>
    <w:pPr>
      <w:widowControl w:val="0"/>
      <w:autoSpaceDE w:val="0"/>
      <w:autoSpaceDN w:val="0"/>
      <w:adjustRightInd w:val="0"/>
      <w:spacing w:line="281" w:lineRule="exact"/>
      <w:jc w:val="center"/>
    </w:pPr>
    <w:rPr>
      <w:szCs w:val="24"/>
    </w:rPr>
  </w:style>
  <w:style w:type="character" w:customStyle="1" w:styleId="51">
    <w:name w:val="Знак Знак5"/>
    <w:uiPriority w:val="99"/>
    <w:rsid w:val="0001512E"/>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0D2761"/>
  </w:style>
  <w:style w:type="paragraph" w:customStyle="1" w:styleId="15">
    <w:name w:val="Стиль1"/>
    <w:basedOn w:val="2"/>
    <w:uiPriority w:val="99"/>
    <w:rsid w:val="002B2843"/>
    <w:pPr>
      <w:tabs>
        <w:tab w:val="clear" w:pos="993"/>
      </w:tabs>
    </w:pPr>
  </w:style>
  <w:style w:type="paragraph" w:styleId="26">
    <w:name w:val="toc 2"/>
    <w:basedOn w:val="a0"/>
    <w:next w:val="a0"/>
    <w:autoRedefine/>
    <w:uiPriority w:val="39"/>
    <w:rsid w:val="004D119F"/>
    <w:pPr>
      <w:tabs>
        <w:tab w:val="right" w:leader="dot" w:pos="10206"/>
      </w:tabs>
      <w:spacing w:after="120" w:line="240" w:lineRule="auto"/>
      <w:ind w:right="850"/>
      <w:outlineLvl w:val="1"/>
    </w:pPr>
    <w:rPr>
      <w:b/>
      <w:bCs/>
      <w:noProof/>
      <w:sz w:val="22"/>
      <w:szCs w:val="22"/>
    </w:rPr>
  </w:style>
  <w:style w:type="paragraph" w:styleId="36">
    <w:name w:val="toc 3"/>
    <w:basedOn w:val="a0"/>
    <w:next w:val="a0"/>
    <w:autoRedefine/>
    <w:uiPriority w:val="39"/>
    <w:rsid w:val="009D16CC"/>
    <w:pPr>
      <w:tabs>
        <w:tab w:val="right" w:leader="dot" w:pos="10065"/>
      </w:tabs>
      <w:spacing w:before="120" w:after="120" w:line="240" w:lineRule="auto"/>
      <w:outlineLvl w:val="2"/>
    </w:pPr>
    <w:rPr>
      <w:b/>
      <w:noProof/>
      <w:sz w:val="22"/>
      <w:szCs w:val="22"/>
      <w:lang w:val="en-US"/>
    </w:rPr>
  </w:style>
  <w:style w:type="paragraph" w:styleId="42">
    <w:name w:val="toc 4"/>
    <w:basedOn w:val="a0"/>
    <w:next w:val="a0"/>
    <w:autoRedefine/>
    <w:uiPriority w:val="39"/>
    <w:rsid w:val="004D119F"/>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C60FAC"/>
    <w:pPr>
      <w:ind w:left="720"/>
    </w:pPr>
    <w:rPr>
      <w:rFonts w:ascii="Calibri" w:hAnsi="Calibri"/>
      <w:sz w:val="20"/>
    </w:rPr>
  </w:style>
  <w:style w:type="paragraph" w:styleId="61">
    <w:name w:val="toc 6"/>
    <w:basedOn w:val="a0"/>
    <w:next w:val="a0"/>
    <w:autoRedefine/>
    <w:uiPriority w:val="99"/>
    <w:semiHidden/>
    <w:rsid w:val="00C60FAC"/>
    <w:pPr>
      <w:ind w:left="960"/>
    </w:pPr>
    <w:rPr>
      <w:rFonts w:ascii="Calibri" w:hAnsi="Calibri"/>
      <w:sz w:val="20"/>
    </w:rPr>
  </w:style>
  <w:style w:type="paragraph" w:styleId="71">
    <w:name w:val="toc 7"/>
    <w:basedOn w:val="a0"/>
    <w:next w:val="a0"/>
    <w:autoRedefine/>
    <w:uiPriority w:val="99"/>
    <w:semiHidden/>
    <w:rsid w:val="00C60FAC"/>
    <w:pPr>
      <w:ind w:left="1200"/>
    </w:pPr>
    <w:rPr>
      <w:rFonts w:ascii="Calibri" w:hAnsi="Calibri"/>
      <w:sz w:val="20"/>
    </w:rPr>
  </w:style>
  <w:style w:type="paragraph" w:styleId="81">
    <w:name w:val="toc 8"/>
    <w:basedOn w:val="a0"/>
    <w:next w:val="a0"/>
    <w:autoRedefine/>
    <w:uiPriority w:val="99"/>
    <w:semiHidden/>
    <w:rsid w:val="00C60FAC"/>
    <w:pPr>
      <w:ind w:left="1440"/>
    </w:pPr>
    <w:rPr>
      <w:rFonts w:ascii="Calibri" w:hAnsi="Calibri"/>
      <w:sz w:val="20"/>
    </w:rPr>
  </w:style>
  <w:style w:type="paragraph" w:styleId="91">
    <w:name w:val="toc 9"/>
    <w:basedOn w:val="a0"/>
    <w:next w:val="a0"/>
    <w:autoRedefine/>
    <w:uiPriority w:val="99"/>
    <w:semiHidden/>
    <w:rsid w:val="00C60FAC"/>
    <w:pPr>
      <w:ind w:left="1680"/>
    </w:pPr>
    <w:rPr>
      <w:rFonts w:ascii="Calibri" w:hAnsi="Calibri"/>
      <w:sz w:val="20"/>
    </w:rPr>
  </w:style>
  <w:style w:type="paragraph" w:customStyle="1" w:styleId="27">
    <w:name w:val="Стиль Оглавление 2 + По левому краю"/>
    <w:basedOn w:val="26"/>
    <w:autoRedefine/>
    <w:uiPriority w:val="99"/>
    <w:rsid w:val="006C7F58"/>
    <w:pPr>
      <w:jc w:val="left"/>
    </w:pPr>
    <w:rPr>
      <w:b w:val="0"/>
      <w:i/>
    </w:rPr>
  </w:style>
  <w:style w:type="paragraph" w:customStyle="1" w:styleId="200">
    <w:name w:val="Стиль Оглавление 2 + По левому краю Справа:  0 см Перед:  0 пт"/>
    <w:basedOn w:val="26"/>
    <w:autoRedefine/>
    <w:uiPriority w:val="99"/>
    <w:rsid w:val="00022EE0"/>
    <w:pPr>
      <w:ind w:right="0"/>
      <w:jc w:val="left"/>
    </w:pPr>
    <w:rPr>
      <w:i/>
    </w:rPr>
  </w:style>
  <w:style w:type="paragraph" w:customStyle="1" w:styleId="100">
    <w:name w:val="Стиль Оглавление 1 + Справа:  0 см"/>
    <w:basedOn w:val="14"/>
    <w:autoRedefine/>
    <w:uiPriority w:val="99"/>
    <w:rsid w:val="00F745A5"/>
    <w:rPr>
      <w:szCs w:val="20"/>
    </w:rPr>
  </w:style>
  <w:style w:type="paragraph" w:customStyle="1" w:styleId="Style7">
    <w:name w:val="Style7"/>
    <w:basedOn w:val="a0"/>
    <w:uiPriority w:val="99"/>
    <w:rsid w:val="00F64BE4"/>
    <w:pPr>
      <w:widowControl w:val="0"/>
      <w:autoSpaceDE w:val="0"/>
      <w:autoSpaceDN w:val="0"/>
      <w:adjustRightInd w:val="0"/>
    </w:pPr>
    <w:rPr>
      <w:szCs w:val="24"/>
    </w:rPr>
  </w:style>
  <w:style w:type="paragraph" w:styleId="16">
    <w:name w:val="index 1"/>
    <w:basedOn w:val="a0"/>
    <w:next w:val="a0"/>
    <w:autoRedefine/>
    <w:uiPriority w:val="99"/>
    <w:semiHidden/>
    <w:rsid w:val="005A706E"/>
    <w:pPr>
      <w:ind w:left="240" w:hanging="240"/>
    </w:pPr>
    <w:rPr>
      <w:sz w:val="18"/>
      <w:szCs w:val="18"/>
    </w:rPr>
  </w:style>
  <w:style w:type="paragraph" w:styleId="28">
    <w:name w:val="index 2"/>
    <w:basedOn w:val="a0"/>
    <w:next w:val="a0"/>
    <w:autoRedefine/>
    <w:uiPriority w:val="99"/>
    <w:semiHidden/>
    <w:rsid w:val="002F0EF3"/>
    <w:pPr>
      <w:ind w:left="480" w:hanging="240"/>
    </w:pPr>
    <w:rPr>
      <w:sz w:val="18"/>
      <w:szCs w:val="18"/>
    </w:rPr>
  </w:style>
  <w:style w:type="paragraph" w:styleId="37">
    <w:name w:val="index 3"/>
    <w:basedOn w:val="a0"/>
    <w:next w:val="a0"/>
    <w:autoRedefine/>
    <w:uiPriority w:val="99"/>
    <w:semiHidden/>
    <w:rsid w:val="002F0EF3"/>
    <w:pPr>
      <w:ind w:left="720" w:hanging="240"/>
    </w:pPr>
    <w:rPr>
      <w:sz w:val="18"/>
      <w:szCs w:val="18"/>
    </w:rPr>
  </w:style>
  <w:style w:type="paragraph" w:styleId="43">
    <w:name w:val="index 4"/>
    <w:basedOn w:val="a0"/>
    <w:next w:val="a0"/>
    <w:autoRedefine/>
    <w:uiPriority w:val="99"/>
    <w:semiHidden/>
    <w:rsid w:val="002F0EF3"/>
    <w:pPr>
      <w:ind w:left="960" w:hanging="240"/>
    </w:pPr>
    <w:rPr>
      <w:sz w:val="18"/>
      <w:szCs w:val="18"/>
    </w:rPr>
  </w:style>
  <w:style w:type="paragraph" w:styleId="53">
    <w:name w:val="index 5"/>
    <w:basedOn w:val="a0"/>
    <w:next w:val="a0"/>
    <w:autoRedefine/>
    <w:uiPriority w:val="99"/>
    <w:semiHidden/>
    <w:rsid w:val="002F0EF3"/>
    <w:pPr>
      <w:ind w:left="1200" w:hanging="240"/>
    </w:pPr>
    <w:rPr>
      <w:sz w:val="18"/>
      <w:szCs w:val="18"/>
    </w:rPr>
  </w:style>
  <w:style w:type="paragraph" w:styleId="62">
    <w:name w:val="index 6"/>
    <w:basedOn w:val="a0"/>
    <w:next w:val="a0"/>
    <w:autoRedefine/>
    <w:uiPriority w:val="99"/>
    <w:semiHidden/>
    <w:rsid w:val="002F0EF3"/>
    <w:pPr>
      <w:ind w:left="1440" w:hanging="240"/>
    </w:pPr>
    <w:rPr>
      <w:sz w:val="18"/>
      <w:szCs w:val="18"/>
    </w:rPr>
  </w:style>
  <w:style w:type="paragraph" w:styleId="72">
    <w:name w:val="index 7"/>
    <w:basedOn w:val="a0"/>
    <w:next w:val="a0"/>
    <w:autoRedefine/>
    <w:uiPriority w:val="99"/>
    <w:semiHidden/>
    <w:rsid w:val="002F0EF3"/>
    <w:pPr>
      <w:ind w:left="1680" w:hanging="240"/>
    </w:pPr>
    <w:rPr>
      <w:sz w:val="18"/>
      <w:szCs w:val="18"/>
    </w:rPr>
  </w:style>
  <w:style w:type="paragraph" w:styleId="82">
    <w:name w:val="index 8"/>
    <w:basedOn w:val="a0"/>
    <w:next w:val="a0"/>
    <w:autoRedefine/>
    <w:uiPriority w:val="99"/>
    <w:semiHidden/>
    <w:rsid w:val="002F0EF3"/>
    <w:pPr>
      <w:ind w:left="1920" w:hanging="240"/>
    </w:pPr>
    <w:rPr>
      <w:sz w:val="18"/>
      <w:szCs w:val="18"/>
    </w:rPr>
  </w:style>
  <w:style w:type="paragraph" w:styleId="92">
    <w:name w:val="index 9"/>
    <w:basedOn w:val="a0"/>
    <w:next w:val="a0"/>
    <w:autoRedefine/>
    <w:uiPriority w:val="99"/>
    <w:semiHidden/>
    <w:rsid w:val="002F0EF3"/>
    <w:pPr>
      <w:ind w:left="2160" w:hanging="240"/>
    </w:pPr>
    <w:rPr>
      <w:sz w:val="18"/>
      <w:szCs w:val="18"/>
    </w:rPr>
  </w:style>
  <w:style w:type="paragraph" w:styleId="afe">
    <w:name w:val="index heading"/>
    <w:basedOn w:val="a0"/>
    <w:next w:val="16"/>
    <w:uiPriority w:val="99"/>
    <w:semiHidden/>
    <w:rsid w:val="002F0EF3"/>
    <w:pPr>
      <w:spacing w:before="240" w:after="120"/>
      <w:jc w:val="center"/>
    </w:pPr>
    <w:rPr>
      <w:b/>
      <w:bCs/>
      <w:szCs w:val="26"/>
    </w:rPr>
  </w:style>
  <w:style w:type="paragraph" w:customStyle="1" w:styleId="Style5">
    <w:name w:val="Style5"/>
    <w:basedOn w:val="a0"/>
    <w:uiPriority w:val="99"/>
    <w:rsid w:val="00A71006"/>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E9150F"/>
    <w:rPr>
      <w:rFonts w:ascii="Pragmatica" w:hAnsi="Pragmatica" w:cs="Times New Roman"/>
      <w:sz w:val="24"/>
      <w:lang w:val="ru-RU" w:eastAsia="ru-RU" w:bidi="ar-SA"/>
    </w:rPr>
  </w:style>
  <w:style w:type="paragraph" w:customStyle="1" w:styleId="17">
    <w:name w:val="Абзац списка1"/>
    <w:basedOn w:val="a0"/>
    <w:uiPriority w:val="99"/>
    <w:rsid w:val="002D0CBF"/>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7A0C98"/>
    <w:rPr>
      <w:rFonts w:ascii="Pragmatica" w:hAnsi="Pragmatica"/>
      <w:sz w:val="24"/>
      <w:lang w:val="ru-RU" w:eastAsia="ru-RU"/>
    </w:rPr>
  </w:style>
  <w:style w:type="character" w:customStyle="1" w:styleId="93">
    <w:name w:val="Знак Знак9"/>
    <w:uiPriority w:val="99"/>
    <w:rsid w:val="007A0C98"/>
    <w:rPr>
      <w:b/>
      <w:color w:val="000000"/>
      <w:sz w:val="26"/>
      <w:u w:val="single"/>
    </w:rPr>
  </w:style>
  <w:style w:type="character" w:customStyle="1" w:styleId="83">
    <w:name w:val="Знак Знак8"/>
    <w:uiPriority w:val="99"/>
    <w:rsid w:val="007A0C98"/>
    <w:rPr>
      <w:b/>
      <w:lang w:val="ru-RU" w:eastAsia="ru-RU"/>
    </w:rPr>
  </w:style>
  <w:style w:type="character" w:styleId="aff">
    <w:name w:val="Strong"/>
    <w:uiPriority w:val="22"/>
    <w:qFormat/>
    <w:rsid w:val="005D2E85"/>
    <w:rPr>
      <w:rFonts w:cs="Times New Roman"/>
      <w:b/>
      <w:bCs/>
    </w:rPr>
  </w:style>
  <w:style w:type="character" w:customStyle="1" w:styleId="FontStyle23">
    <w:name w:val="Font Style23"/>
    <w:rsid w:val="005D2E85"/>
    <w:rPr>
      <w:rFonts w:ascii="Times New Roman" w:hAnsi="Times New Roman" w:cs="Times New Roman"/>
      <w:b/>
      <w:bCs/>
      <w:spacing w:val="10"/>
      <w:sz w:val="24"/>
      <w:szCs w:val="24"/>
    </w:rPr>
  </w:style>
  <w:style w:type="character" w:customStyle="1" w:styleId="aff0">
    <w:name w:val="Основной текст Знак"/>
    <w:rsid w:val="00E15DD5"/>
    <w:rPr>
      <w:rFonts w:ascii="Pragmatica" w:hAnsi="Pragmatica" w:cs="Times New Roman"/>
      <w:sz w:val="24"/>
      <w:lang w:val="ru-RU" w:eastAsia="ru-RU" w:bidi="ar-SA"/>
    </w:rPr>
  </w:style>
  <w:style w:type="paragraph" w:styleId="aff1">
    <w:name w:val="Normal (Web)"/>
    <w:basedOn w:val="a0"/>
    <w:rsid w:val="0068423D"/>
    <w:rPr>
      <w:szCs w:val="24"/>
    </w:rPr>
  </w:style>
  <w:style w:type="character" w:customStyle="1" w:styleId="212">
    <w:name w:val="Знак Знак21"/>
    <w:uiPriority w:val="99"/>
    <w:rsid w:val="00BD6865"/>
    <w:rPr>
      <w:rFonts w:cs="Times New Roman"/>
      <w:sz w:val="24"/>
    </w:rPr>
  </w:style>
  <w:style w:type="paragraph" w:customStyle="1" w:styleId="54">
    <w:name w:val="заголовок 5"/>
    <w:basedOn w:val="a0"/>
    <w:link w:val="55"/>
    <w:uiPriority w:val="99"/>
    <w:rsid w:val="009C60BC"/>
    <w:pPr>
      <w:ind w:firstLine="708"/>
    </w:pPr>
    <w:rPr>
      <w:b/>
      <w:i/>
      <w:szCs w:val="26"/>
      <w:u w:val="double"/>
    </w:rPr>
  </w:style>
  <w:style w:type="paragraph" w:customStyle="1" w:styleId="64">
    <w:name w:val="заголовок 6"/>
    <w:basedOn w:val="a0"/>
    <w:link w:val="65"/>
    <w:uiPriority w:val="99"/>
    <w:rsid w:val="0063011A"/>
    <w:pPr>
      <w:ind w:firstLine="708"/>
    </w:pPr>
    <w:rPr>
      <w:i/>
      <w:szCs w:val="26"/>
      <w:u w:val="single"/>
    </w:rPr>
  </w:style>
  <w:style w:type="character" w:customStyle="1" w:styleId="55">
    <w:name w:val="заголовок 5 Знак"/>
    <w:link w:val="54"/>
    <w:uiPriority w:val="99"/>
    <w:locked/>
    <w:rsid w:val="009C60BC"/>
    <w:rPr>
      <w:rFonts w:cs="Times New Roman"/>
      <w:b/>
      <w:i/>
      <w:sz w:val="26"/>
      <w:szCs w:val="26"/>
      <w:u w:val="double"/>
    </w:rPr>
  </w:style>
  <w:style w:type="character" w:customStyle="1" w:styleId="65">
    <w:name w:val="заголовок 6 Знак"/>
    <w:link w:val="64"/>
    <w:uiPriority w:val="99"/>
    <w:locked/>
    <w:rsid w:val="0063011A"/>
    <w:rPr>
      <w:rFonts w:cs="Times New Roman"/>
      <w:i/>
      <w:sz w:val="26"/>
      <w:szCs w:val="26"/>
      <w:u w:val="single"/>
    </w:rPr>
  </w:style>
  <w:style w:type="paragraph" w:customStyle="1" w:styleId="74">
    <w:name w:val="заголовок 7"/>
    <w:basedOn w:val="2"/>
    <w:link w:val="75"/>
    <w:uiPriority w:val="99"/>
    <w:rsid w:val="009C60BC"/>
    <w:rPr>
      <w:rFonts w:ascii="Cambria" w:hAnsi="Cambria"/>
      <w:u w:val="double"/>
    </w:rPr>
  </w:style>
  <w:style w:type="character" w:customStyle="1" w:styleId="75">
    <w:name w:val="заголовок 7 Знак"/>
    <w:link w:val="74"/>
    <w:uiPriority w:val="99"/>
    <w:locked/>
    <w:rsid w:val="009C60BC"/>
    <w:rPr>
      <w:rFonts w:ascii="Cambria" w:hAnsi="Cambria" w:cs="Times New Roman"/>
      <w:b/>
      <w:i/>
      <w:color w:val="000000"/>
      <w:sz w:val="26"/>
      <w:szCs w:val="26"/>
      <w:u w:val="double"/>
    </w:rPr>
  </w:style>
  <w:style w:type="paragraph" w:customStyle="1" w:styleId="29">
    <w:name w:val="Обычный2"/>
    <w:basedOn w:val="ConsPlusNonformat"/>
    <w:link w:val="aff2"/>
    <w:qFormat/>
    <w:rsid w:val="00960A49"/>
    <w:pPr>
      <w:widowControl/>
      <w:spacing w:line="360" w:lineRule="auto"/>
      <w:ind w:firstLine="709"/>
      <w:jc w:val="both"/>
    </w:pPr>
    <w:rPr>
      <w:sz w:val="26"/>
      <w:szCs w:val="26"/>
    </w:rPr>
  </w:style>
  <w:style w:type="paragraph" w:customStyle="1" w:styleId="18">
    <w:name w:val="обычный 1"/>
    <w:basedOn w:val="a0"/>
    <w:link w:val="19"/>
    <w:uiPriority w:val="99"/>
    <w:rsid w:val="002255E8"/>
    <w:rPr>
      <w:sz w:val="22"/>
      <w:szCs w:val="22"/>
    </w:rPr>
  </w:style>
  <w:style w:type="character" w:customStyle="1" w:styleId="ConsPlusNonformat0">
    <w:name w:val="ConsPlusNonformat Знак"/>
    <w:link w:val="ConsPlusNonformat"/>
    <w:uiPriority w:val="99"/>
    <w:locked/>
    <w:rsid w:val="006516AF"/>
    <w:rPr>
      <w:rFonts w:ascii="Courier New" w:hAnsi="Courier New" w:cs="Courier New"/>
      <w:lang w:val="ru-RU" w:eastAsia="ru-RU" w:bidi="ar-SA"/>
    </w:rPr>
  </w:style>
  <w:style w:type="character" w:customStyle="1" w:styleId="aff2">
    <w:name w:val="Обычный Знак"/>
    <w:link w:val="29"/>
    <w:locked/>
    <w:rsid w:val="00960A49"/>
    <w:rPr>
      <w:rFonts w:ascii="Courier New" w:hAnsi="Courier New" w:cs="Courier New"/>
      <w:sz w:val="26"/>
      <w:szCs w:val="26"/>
      <w:lang w:val="ru-RU" w:eastAsia="ru-RU" w:bidi="ar-SA"/>
    </w:rPr>
  </w:style>
  <w:style w:type="character" w:customStyle="1" w:styleId="19">
    <w:name w:val="обычный 1 Знак"/>
    <w:link w:val="18"/>
    <w:uiPriority w:val="99"/>
    <w:locked/>
    <w:rsid w:val="002255E8"/>
    <w:rPr>
      <w:rFonts w:cs="Times New Roman"/>
      <w:sz w:val="22"/>
      <w:szCs w:val="22"/>
    </w:rPr>
  </w:style>
  <w:style w:type="paragraph" w:styleId="aff3">
    <w:name w:val="TOC Heading"/>
    <w:basedOn w:val="1"/>
    <w:next w:val="a0"/>
    <w:uiPriority w:val="99"/>
    <w:qFormat/>
    <w:rsid w:val="005F7845"/>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611BC5"/>
  </w:style>
  <w:style w:type="character" w:customStyle="1" w:styleId="2b">
    <w:name w:val="обычный 2 Знак"/>
    <w:link w:val="2a"/>
    <w:locked/>
    <w:rsid w:val="00611BC5"/>
    <w:rPr>
      <w:rFonts w:ascii="Cambria" w:hAnsi="Cambria" w:cs="Times New Roman"/>
      <w:b/>
      <w:i/>
      <w:color w:val="000000"/>
      <w:sz w:val="26"/>
      <w:szCs w:val="26"/>
      <w:u w:val="double"/>
    </w:rPr>
  </w:style>
  <w:style w:type="paragraph" w:styleId="aff4">
    <w:name w:val="E-mail Signature"/>
    <w:basedOn w:val="a0"/>
    <w:link w:val="aff5"/>
    <w:uiPriority w:val="99"/>
    <w:rsid w:val="006658AA"/>
    <w:rPr>
      <w:sz w:val="24"/>
    </w:rPr>
  </w:style>
  <w:style w:type="character" w:customStyle="1" w:styleId="aff5">
    <w:name w:val="Электронная подпись Знак"/>
    <w:link w:val="aff4"/>
    <w:uiPriority w:val="99"/>
    <w:locked/>
    <w:rsid w:val="006658AA"/>
    <w:rPr>
      <w:rFonts w:cs="Times New Roman"/>
      <w:sz w:val="24"/>
    </w:rPr>
  </w:style>
  <w:style w:type="paragraph" w:customStyle="1" w:styleId="a">
    <w:name w:val="списки"/>
    <w:basedOn w:val="a0"/>
    <w:link w:val="aff6"/>
    <w:qFormat/>
    <w:rsid w:val="00F90598"/>
    <w:pPr>
      <w:numPr>
        <w:numId w:val="2"/>
      </w:numPr>
      <w:spacing w:before="120" w:line="240" w:lineRule="auto"/>
      <w:ind w:left="658" w:hanging="658"/>
    </w:pPr>
    <w:rPr>
      <w:szCs w:val="26"/>
    </w:rPr>
  </w:style>
  <w:style w:type="character" w:customStyle="1" w:styleId="aff6">
    <w:name w:val="списки Знак"/>
    <w:link w:val="a"/>
    <w:rsid w:val="00F90598"/>
    <w:rPr>
      <w:sz w:val="26"/>
      <w:szCs w:val="26"/>
    </w:rPr>
  </w:style>
  <w:style w:type="paragraph" w:styleId="aff7">
    <w:name w:val="No Spacing"/>
    <w:uiPriority w:val="1"/>
    <w:qFormat/>
    <w:rsid w:val="00191D39"/>
    <w:rPr>
      <w:sz w:val="24"/>
      <w:szCs w:val="24"/>
    </w:rPr>
  </w:style>
  <w:style w:type="paragraph" w:customStyle="1" w:styleId="Style11">
    <w:name w:val="Style11"/>
    <w:basedOn w:val="a0"/>
    <w:rsid w:val="004A4E67"/>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rsid w:val="004A4E67"/>
    <w:rPr>
      <w:rFonts w:ascii="Times New Roman" w:hAnsi="Times New Roman" w:cs="Times New Roman"/>
      <w:sz w:val="24"/>
      <w:szCs w:val="24"/>
    </w:rPr>
  </w:style>
  <w:style w:type="paragraph" w:styleId="aff8">
    <w:name w:val="Subtitle"/>
    <w:basedOn w:val="a0"/>
    <w:next w:val="a0"/>
    <w:link w:val="aff9"/>
    <w:qFormat/>
    <w:locked/>
    <w:rsid w:val="008E43FF"/>
    <w:pPr>
      <w:spacing w:after="60" w:line="240" w:lineRule="auto"/>
      <w:jc w:val="center"/>
      <w:outlineLvl w:val="1"/>
    </w:pPr>
    <w:rPr>
      <w:rFonts w:ascii="Cambria" w:hAnsi="Cambria"/>
      <w:sz w:val="24"/>
      <w:szCs w:val="24"/>
    </w:rPr>
  </w:style>
  <w:style w:type="character" w:customStyle="1" w:styleId="aff9">
    <w:name w:val="Подзаголовок Знак"/>
    <w:basedOn w:val="a1"/>
    <w:link w:val="aff8"/>
    <w:rsid w:val="008E43FF"/>
    <w:rPr>
      <w:rFonts w:ascii="Cambria" w:hAnsi="Cambria"/>
      <w:sz w:val="24"/>
      <w:szCs w:val="24"/>
    </w:rPr>
  </w:style>
  <w:style w:type="table" w:customStyle="1" w:styleId="1a">
    <w:name w:val="Сетка таблицы1"/>
    <w:basedOn w:val="a2"/>
    <w:next w:val="af7"/>
    <w:uiPriority w:val="59"/>
    <w:rsid w:val="00D45656"/>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0628E"/>
  </w:style>
  <w:style w:type="paragraph" w:customStyle="1" w:styleId="2e">
    <w:name w:val="Заголовок2"/>
    <w:basedOn w:val="1"/>
    <w:link w:val="2f"/>
    <w:qFormat/>
    <w:rsid w:val="002D60B3"/>
    <w:rPr>
      <w:i/>
    </w:rPr>
  </w:style>
  <w:style w:type="character" w:customStyle="1" w:styleId="2d">
    <w:name w:val="Стиль2 Знак"/>
    <w:basedOn w:val="20"/>
    <w:link w:val="2c"/>
    <w:rsid w:val="0050628E"/>
    <w:rPr>
      <w:b/>
      <w:i/>
      <w:color w:val="000000"/>
      <w:sz w:val="26"/>
      <w:szCs w:val="26"/>
    </w:rPr>
  </w:style>
  <w:style w:type="character" w:customStyle="1" w:styleId="2f">
    <w:name w:val="Заголовок2 Знак"/>
    <w:basedOn w:val="10"/>
    <w:link w:val="2e"/>
    <w:rsid w:val="002D60B3"/>
    <w:rPr>
      <w:b/>
      <w:bCs/>
      <w:i/>
      <w:kern w:val="32"/>
      <w:sz w:val="28"/>
      <w:szCs w:val="28"/>
    </w:rPr>
  </w:style>
  <w:style w:type="table" w:customStyle="1" w:styleId="2f0">
    <w:name w:val="Сетка таблицы2"/>
    <w:basedOn w:val="a2"/>
    <w:next w:val="af7"/>
    <w:uiPriority w:val="59"/>
    <w:rsid w:val="0041362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9">
    <w:name w:val="Style9"/>
    <w:basedOn w:val="a0"/>
    <w:uiPriority w:val="99"/>
    <w:rsid w:val="00244557"/>
    <w:pPr>
      <w:widowControl w:val="0"/>
      <w:autoSpaceDE w:val="0"/>
      <w:autoSpaceDN w:val="0"/>
      <w:adjustRightInd w:val="0"/>
      <w:spacing w:line="297" w:lineRule="exact"/>
      <w:ind w:firstLine="706"/>
    </w:pPr>
    <w:rPr>
      <w:sz w:val="24"/>
      <w:szCs w:val="24"/>
    </w:rPr>
  </w:style>
  <w:style w:type="paragraph" w:customStyle="1" w:styleId="Style6">
    <w:name w:val="Style6"/>
    <w:basedOn w:val="a0"/>
    <w:uiPriority w:val="99"/>
    <w:rsid w:val="005300B1"/>
    <w:pPr>
      <w:widowControl w:val="0"/>
      <w:autoSpaceDE w:val="0"/>
      <w:autoSpaceDN w:val="0"/>
      <w:adjustRightInd w:val="0"/>
      <w:spacing w:line="283" w:lineRule="exact"/>
      <w:ind w:firstLine="770"/>
    </w:pPr>
    <w:rPr>
      <w:sz w:val="24"/>
      <w:szCs w:val="24"/>
    </w:rPr>
  </w:style>
  <w:style w:type="paragraph" w:styleId="affa">
    <w:name w:val="Document Map"/>
    <w:basedOn w:val="a0"/>
    <w:link w:val="affb"/>
    <w:uiPriority w:val="99"/>
    <w:semiHidden/>
    <w:unhideWhenUsed/>
    <w:rsid w:val="00E76B40"/>
    <w:pPr>
      <w:spacing w:line="240" w:lineRule="auto"/>
    </w:pPr>
    <w:rPr>
      <w:rFonts w:ascii="Tahoma" w:hAnsi="Tahoma" w:cs="Tahoma"/>
      <w:sz w:val="16"/>
      <w:szCs w:val="16"/>
    </w:rPr>
  </w:style>
  <w:style w:type="character" w:customStyle="1" w:styleId="affb">
    <w:name w:val="Схема документа Знак"/>
    <w:basedOn w:val="a1"/>
    <w:link w:val="affa"/>
    <w:uiPriority w:val="99"/>
    <w:semiHidden/>
    <w:rsid w:val="00E76B40"/>
    <w:rPr>
      <w:rFonts w:ascii="Tahoma" w:hAnsi="Tahoma" w:cs="Tahoma"/>
      <w:sz w:val="16"/>
      <w:szCs w:val="16"/>
    </w:rPr>
  </w:style>
  <w:style w:type="character" w:customStyle="1" w:styleId="FontStyle16">
    <w:name w:val="Font Style16"/>
    <w:basedOn w:val="a1"/>
    <w:uiPriority w:val="99"/>
    <w:rsid w:val="00F6650E"/>
    <w:rPr>
      <w:rFonts w:ascii="Times New Roman" w:hAnsi="Times New Roman" w:cs="Times New Roman" w:hint="default"/>
      <w:b/>
      <w:bCs/>
      <w:sz w:val="24"/>
      <w:szCs w:val="24"/>
    </w:rPr>
  </w:style>
  <w:style w:type="character" w:customStyle="1" w:styleId="FontStyle12">
    <w:name w:val="Font Style12"/>
    <w:basedOn w:val="a1"/>
    <w:uiPriority w:val="99"/>
    <w:rsid w:val="00A46F18"/>
    <w:rPr>
      <w:rFonts w:ascii="Times New Roman" w:hAnsi="Times New Roman" w:cs="Times New Roman"/>
      <w:sz w:val="24"/>
      <w:szCs w:val="24"/>
    </w:rPr>
  </w:style>
  <w:style w:type="paragraph" w:customStyle="1" w:styleId="affc">
    <w:name w:val="Базовый"/>
    <w:uiPriority w:val="99"/>
    <w:rsid w:val="004C1F1D"/>
    <w:pPr>
      <w:widowControl w:val="0"/>
      <w:tabs>
        <w:tab w:val="left" w:pos="709"/>
      </w:tabs>
      <w:suppressAutoHyphens/>
    </w:pPr>
    <w:rPr>
      <w:rFonts w:eastAsia="WenQuanYi Micro Hei" w:cs="Lohit Hindi"/>
      <w:sz w:val="24"/>
      <w:szCs w:val="24"/>
      <w:lang w:eastAsia="zh-CN" w:bidi="hi-IN"/>
    </w:rPr>
  </w:style>
  <w:style w:type="paragraph" w:customStyle="1" w:styleId="affd">
    <w:name w:val="Заголовок статьи"/>
    <w:basedOn w:val="a0"/>
    <w:next w:val="a0"/>
    <w:uiPriority w:val="99"/>
    <w:rsid w:val="003B3C80"/>
    <w:pPr>
      <w:autoSpaceDE w:val="0"/>
      <w:autoSpaceDN w:val="0"/>
      <w:adjustRightInd w:val="0"/>
      <w:spacing w:line="240" w:lineRule="auto"/>
      <w:ind w:left="1612" w:hanging="892"/>
    </w:pPr>
    <w:rPr>
      <w:rFonts w:ascii="Arial" w:eastAsia="Calibri" w:hAnsi="Arial" w:cs="Arial"/>
      <w:sz w:val="24"/>
      <w:szCs w:val="24"/>
      <w:lang w:eastAsia="en-US"/>
    </w:rPr>
  </w:style>
  <w:style w:type="character" w:styleId="affe">
    <w:name w:val="Emphasis"/>
    <w:basedOn w:val="a1"/>
    <w:qFormat/>
    <w:locked/>
    <w:rsid w:val="00B355E7"/>
    <w:rPr>
      <w:i/>
      <w:iCs/>
    </w:rPr>
  </w:style>
  <w:style w:type="character" w:customStyle="1" w:styleId="-">
    <w:name w:val="Интернет-ссылка"/>
    <w:basedOn w:val="a1"/>
    <w:uiPriority w:val="99"/>
    <w:unhideWhenUsed/>
    <w:rsid w:val="00D81025"/>
    <w:rPr>
      <w:color w:val="0000FF" w:themeColor="hyperlink"/>
      <w:u w:val="single"/>
    </w:rPr>
  </w:style>
  <w:style w:type="character" w:customStyle="1" w:styleId="afff">
    <w:name w:val="Посещённая гиперссылка"/>
    <w:rsid w:val="00D81025"/>
    <w:rPr>
      <w:color w:val="800000"/>
      <w:u w:val="single"/>
    </w:rPr>
  </w:style>
  <w:style w:type="paragraph" w:customStyle="1" w:styleId="Standard">
    <w:name w:val="Standard"/>
    <w:rsid w:val="00951E6B"/>
    <w:pPr>
      <w:suppressAutoHyphens/>
      <w:autoSpaceDN w:val="0"/>
      <w:textAlignment w:val="baseline"/>
    </w:pPr>
    <w:rPr>
      <w:rFonts w:ascii="Liberation Serif" w:eastAsia="WenQuanYi Zen Hei Sharp" w:hAnsi="Liberation Serif" w:cs="Lohit Devanagari"/>
      <w:kern w:val="3"/>
      <w:sz w:val="24"/>
      <w:szCs w:val="24"/>
      <w:lang w:eastAsia="zh-CN" w:bidi="hi-IN"/>
    </w:rPr>
  </w:style>
  <w:style w:type="paragraph" w:styleId="afff0">
    <w:name w:val="Plain Text"/>
    <w:basedOn w:val="a0"/>
    <w:link w:val="afff1"/>
    <w:uiPriority w:val="99"/>
    <w:unhideWhenUsed/>
    <w:rsid w:val="00B078DB"/>
    <w:pPr>
      <w:spacing w:line="240" w:lineRule="auto"/>
      <w:jc w:val="left"/>
    </w:pPr>
    <w:rPr>
      <w:rFonts w:ascii="Consolas" w:eastAsiaTheme="minorHAnsi" w:hAnsi="Consolas" w:cstheme="minorBidi"/>
      <w:sz w:val="21"/>
      <w:szCs w:val="21"/>
      <w:lang w:eastAsia="en-US"/>
    </w:rPr>
  </w:style>
  <w:style w:type="character" w:customStyle="1" w:styleId="afff1">
    <w:name w:val="Текст Знак"/>
    <w:basedOn w:val="a1"/>
    <w:link w:val="afff0"/>
    <w:uiPriority w:val="99"/>
    <w:rsid w:val="00B078DB"/>
    <w:rPr>
      <w:rFonts w:ascii="Consolas" w:eastAsiaTheme="minorHAnsi" w:hAnsi="Consolas" w:cstheme="minorBidi"/>
      <w:sz w:val="21"/>
      <w:szCs w:val="21"/>
      <w:lang w:eastAsia="en-US"/>
    </w:rPr>
  </w:style>
  <w:style w:type="character" w:customStyle="1" w:styleId="afff2">
    <w:name w:val="Выделение жирным"/>
    <w:qFormat/>
    <w:rsid w:val="00427EB5"/>
    <w:rPr>
      <w:b/>
      <w:bCs/>
    </w:rPr>
  </w:style>
  <w:style w:type="character" w:customStyle="1" w:styleId="afff3">
    <w:name w:val="Гипертекстовая ссылка"/>
    <w:basedOn w:val="a1"/>
    <w:uiPriority w:val="99"/>
    <w:rsid w:val="006439CC"/>
    <w:rPr>
      <w:color w:val="106BBE"/>
    </w:rPr>
  </w:style>
  <w:style w:type="paragraph" w:customStyle="1" w:styleId="1b">
    <w:name w:val="Текст1"/>
    <w:basedOn w:val="a0"/>
    <w:rsid w:val="00DD63BF"/>
    <w:pPr>
      <w:spacing w:line="240" w:lineRule="auto"/>
      <w:jc w:val="left"/>
    </w:pPr>
    <w:rPr>
      <w:rFonts w:ascii="Calibri" w:eastAsia="Calibri" w:hAnsi="Calibri"/>
      <w:sz w:val="22"/>
      <w:szCs w:val="22"/>
      <w:lang w:eastAsia="zh-CN"/>
    </w:rPr>
  </w:style>
</w:styles>
</file>

<file path=word/webSettings.xml><?xml version="1.0" encoding="utf-8"?>
<w:webSettings xmlns:r="http://schemas.openxmlformats.org/officeDocument/2006/relationships" xmlns:w="http://schemas.openxmlformats.org/wordprocessingml/2006/main">
  <w:divs>
    <w:div w:id="81999153">
      <w:bodyDiv w:val="1"/>
      <w:marLeft w:val="0"/>
      <w:marRight w:val="0"/>
      <w:marTop w:val="0"/>
      <w:marBottom w:val="0"/>
      <w:divBdr>
        <w:top w:val="none" w:sz="0" w:space="0" w:color="auto"/>
        <w:left w:val="none" w:sz="0" w:space="0" w:color="auto"/>
        <w:bottom w:val="none" w:sz="0" w:space="0" w:color="auto"/>
        <w:right w:val="none" w:sz="0" w:space="0" w:color="auto"/>
      </w:divBdr>
    </w:div>
    <w:div w:id="97525458">
      <w:bodyDiv w:val="1"/>
      <w:marLeft w:val="0"/>
      <w:marRight w:val="0"/>
      <w:marTop w:val="0"/>
      <w:marBottom w:val="0"/>
      <w:divBdr>
        <w:top w:val="none" w:sz="0" w:space="0" w:color="auto"/>
        <w:left w:val="none" w:sz="0" w:space="0" w:color="auto"/>
        <w:bottom w:val="none" w:sz="0" w:space="0" w:color="auto"/>
        <w:right w:val="none" w:sz="0" w:space="0" w:color="auto"/>
      </w:divBdr>
    </w:div>
    <w:div w:id="151063494">
      <w:bodyDiv w:val="1"/>
      <w:marLeft w:val="0"/>
      <w:marRight w:val="0"/>
      <w:marTop w:val="0"/>
      <w:marBottom w:val="0"/>
      <w:divBdr>
        <w:top w:val="none" w:sz="0" w:space="0" w:color="auto"/>
        <w:left w:val="none" w:sz="0" w:space="0" w:color="auto"/>
        <w:bottom w:val="none" w:sz="0" w:space="0" w:color="auto"/>
        <w:right w:val="none" w:sz="0" w:space="0" w:color="auto"/>
      </w:divBdr>
    </w:div>
    <w:div w:id="166604706">
      <w:bodyDiv w:val="1"/>
      <w:marLeft w:val="0"/>
      <w:marRight w:val="0"/>
      <w:marTop w:val="0"/>
      <w:marBottom w:val="0"/>
      <w:divBdr>
        <w:top w:val="none" w:sz="0" w:space="0" w:color="auto"/>
        <w:left w:val="none" w:sz="0" w:space="0" w:color="auto"/>
        <w:bottom w:val="none" w:sz="0" w:space="0" w:color="auto"/>
        <w:right w:val="none" w:sz="0" w:space="0" w:color="auto"/>
      </w:divBdr>
    </w:div>
    <w:div w:id="192497717">
      <w:bodyDiv w:val="1"/>
      <w:marLeft w:val="0"/>
      <w:marRight w:val="0"/>
      <w:marTop w:val="0"/>
      <w:marBottom w:val="0"/>
      <w:divBdr>
        <w:top w:val="none" w:sz="0" w:space="0" w:color="auto"/>
        <w:left w:val="none" w:sz="0" w:space="0" w:color="auto"/>
        <w:bottom w:val="none" w:sz="0" w:space="0" w:color="auto"/>
        <w:right w:val="none" w:sz="0" w:space="0" w:color="auto"/>
      </w:divBdr>
    </w:div>
    <w:div w:id="194780330">
      <w:bodyDiv w:val="1"/>
      <w:marLeft w:val="0"/>
      <w:marRight w:val="0"/>
      <w:marTop w:val="0"/>
      <w:marBottom w:val="0"/>
      <w:divBdr>
        <w:top w:val="none" w:sz="0" w:space="0" w:color="auto"/>
        <w:left w:val="none" w:sz="0" w:space="0" w:color="auto"/>
        <w:bottom w:val="none" w:sz="0" w:space="0" w:color="auto"/>
        <w:right w:val="none" w:sz="0" w:space="0" w:color="auto"/>
      </w:divBdr>
    </w:div>
    <w:div w:id="196280911">
      <w:bodyDiv w:val="1"/>
      <w:marLeft w:val="0"/>
      <w:marRight w:val="0"/>
      <w:marTop w:val="0"/>
      <w:marBottom w:val="0"/>
      <w:divBdr>
        <w:top w:val="none" w:sz="0" w:space="0" w:color="auto"/>
        <w:left w:val="none" w:sz="0" w:space="0" w:color="auto"/>
        <w:bottom w:val="none" w:sz="0" w:space="0" w:color="auto"/>
        <w:right w:val="none" w:sz="0" w:space="0" w:color="auto"/>
      </w:divBdr>
    </w:div>
    <w:div w:id="229119101">
      <w:bodyDiv w:val="1"/>
      <w:marLeft w:val="0"/>
      <w:marRight w:val="0"/>
      <w:marTop w:val="0"/>
      <w:marBottom w:val="0"/>
      <w:divBdr>
        <w:top w:val="none" w:sz="0" w:space="0" w:color="auto"/>
        <w:left w:val="none" w:sz="0" w:space="0" w:color="auto"/>
        <w:bottom w:val="none" w:sz="0" w:space="0" w:color="auto"/>
        <w:right w:val="none" w:sz="0" w:space="0" w:color="auto"/>
      </w:divBdr>
    </w:div>
    <w:div w:id="262306493">
      <w:bodyDiv w:val="1"/>
      <w:marLeft w:val="0"/>
      <w:marRight w:val="0"/>
      <w:marTop w:val="0"/>
      <w:marBottom w:val="0"/>
      <w:divBdr>
        <w:top w:val="none" w:sz="0" w:space="0" w:color="auto"/>
        <w:left w:val="none" w:sz="0" w:space="0" w:color="auto"/>
        <w:bottom w:val="none" w:sz="0" w:space="0" w:color="auto"/>
        <w:right w:val="none" w:sz="0" w:space="0" w:color="auto"/>
      </w:divBdr>
    </w:div>
    <w:div w:id="278070906">
      <w:bodyDiv w:val="1"/>
      <w:marLeft w:val="0"/>
      <w:marRight w:val="0"/>
      <w:marTop w:val="0"/>
      <w:marBottom w:val="0"/>
      <w:divBdr>
        <w:top w:val="none" w:sz="0" w:space="0" w:color="auto"/>
        <w:left w:val="none" w:sz="0" w:space="0" w:color="auto"/>
        <w:bottom w:val="none" w:sz="0" w:space="0" w:color="auto"/>
        <w:right w:val="none" w:sz="0" w:space="0" w:color="auto"/>
      </w:divBdr>
    </w:div>
    <w:div w:id="312491420">
      <w:bodyDiv w:val="1"/>
      <w:marLeft w:val="0"/>
      <w:marRight w:val="0"/>
      <w:marTop w:val="0"/>
      <w:marBottom w:val="0"/>
      <w:divBdr>
        <w:top w:val="none" w:sz="0" w:space="0" w:color="auto"/>
        <w:left w:val="none" w:sz="0" w:space="0" w:color="auto"/>
        <w:bottom w:val="none" w:sz="0" w:space="0" w:color="auto"/>
        <w:right w:val="none" w:sz="0" w:space="0" w:color="auto"/>
      </w:divBdr>
    </w:div>
    <w:div w:id="313291769">
      <w:bodyDiv w:val="1"/>
      <w:marLeft w:val="0"/>
      <w:marRight w:val="0"/>
      <w:marTop w:val="0"/>
      <w:marBottom w:val="0"/>
      <w:divBdr>
        <w:top w:val="none" w:sz="0" w:space="0" w:color="auto"/>
        <w:left w:val="none" w:sz="0" w:space="0" w:color="auto"/>
        <w:bottom w:val="none" w:sz="0" w:space="0" w:color="auto"/>
        <w:right w:val="none" w:sz="0" w:space="0" w:color="auto"/>
      </w:divBdr>
    </w:div>
    <w:div w:id="316616577">
      <w:bodyDiv w:val="1"/>
      <w:marLeft w:val="0"/>
      <w:marRight w:val="0"/>
      <w:marTop w:val="0"/>
      <w:marBottom w:val="0"/>
      <w:divBdr>
        <w:top w:val="none" w:sz="0" w:space="0" w:color="auto"/>
        <w:left w:val="none" w:sz="0" w:space="0" w:color="auto"/>
        <w:bottom w:val="none" w:sz="0" w:space="0" w:color="auto"/>
        <w:right w:val="none" w:sz="0" w:space="0" w:color="auto"/>
      </w:divBdr>
    </w:div>
    <w:div w:id="321466928">
      <w:bodyDiv w:val="1"/>
      <w:marLeft w:val="0"/>
      <w:marRight w:val="0"/>
      <w:marTop w:val="0"/>
      <w:marBottom w:val="0"/>
      <w:divBdr>
        <w:top w:val="none" w:sz="0" w:space="0" w:color="auto"/>
        <w:left w:val="none" w:sz="0" w:space="0" w:color="auto"/>
        <w:bottom w:val="none" w:sz="0" w:space="0" w:color="auto"/>
        <w:right w:val="none" w:sz="0" w:space="0" w:color="auto"/>
      </w:divBdr>
    </w:div>
    <w:div w:id="383254788">
      <w:bodyDiv w:val="1"/>
      <w:marLeft w:val="0"/>
      <w:marRight w:val="0"/>
      <w:marTop w:val="0"/>
      <w:marBottom w:val="0"/>
      <w:divBdr>
        <w:top w:val="none" w:sz="0" w:space="0" w:color="auto"/>
        <w:left w:val="none" w:sz="0" w:space="0" w:color="auto"/>
        <w:bottom w:val="none" w:sz="0" w:space="0" w:color="auto"/>
        <w:right w:val="none" w:sz="0" w:space="0" w:color="auto"/>
      </w:divBdr>
    </w:div>
    <w:div w:id="514155573">
      <w:bodyDiv w:val="1"/>
      <w:marLeft w:val="0"/>
      <w:marRight w:val="0"/>
      <w:marTop w:val="0"/>
      <w:marBottom w:val="0"/>
      <w:divBdr>
        <w:top w:val="none" w:sz="0" w:space="0" w:color="auto"/>
        <w:left w:val="none" w:sz="0" w:space="0" w:color="auto"/>
        <w:bottom w:val="none" w:sz="0" w:space="0" w:color="auto"/>
        <w:right w:val="none" w:sz="0" w:space="0" w:color="auto"/>
      </w:divBdr>
    </w:div>
    <w:div w:id="527838708">
      <w:bodyDiv w:val="1"/>
      <w:marLeft w:val="0"/>
      <w:marRight w:val="0"/>
      <w:marTop w:val="0"/>
      <w:marBottom w:val="0"/>
      <w:divBdr>
        <w:top w:val="none" w:sz="0" w:space="0" w:color="auto"/>
        <w:left w:val="none" w:sz="0" w:space="0" w:color="auto"/>
        <w:bottom w:val="none" w:sz="0" w:space="0" w:color="auto"/>
        <w:right w:val="none" w:sz="0" w:space="0" w:color="auto"/>
      </w:divBdr>
    </w:div>
    <w:div w:id="538782010">
      <w:bodyDiv w:val="1"/>
      <w:marLeft w:val="0"/>
      <w:marRight w:val="0"/>
      <w:marTop w:val="0"/>
      <w:marBottom w:val="0"/>
      <w:divBdr>
        <w:top w:val="none" w:sz="0" w:space="0" w:color="auto"/>
        <w:left w:val="none" w:sz="0" w:space="0" w:color="auto"/>
        <w:bottom w:val="none" w:sz="0" w:space="0" w:color="auto"/>
        <w:right w:val="none" w:sz="0" w:space="0" w:color="auto"/>
      </w:divBdr>
    </w:div>
    <w:div w:id="586310087">
      <w:bodyDiv w:val="1"/>
      <w:marLeft w:val="0"/>
      <w:marRight w:val="0"/>
      <w:marTop w:val="0"/>
      <w:marBottom w:val="0"/>
      <w:divBdr>
        <w:top w:val="none" w:sz="0" w:space="0" w:color="auto"/>
        <w:left w:val="none" w:sz="0" w:space="0" w:color="auto"/>
        <w:bottom w:val="none" w:sz="0" w:space="0" w:color="auto"/>
        <w:right w:val="none" w:sz="0" w:space="0" w:color="auto"/>
      </w:divBdr>
    </w:div>
    <w:div w:id="587690008">
      <w:bodyDiv w:val="1"/>
      <w:marLeft w:val="0"/>
      <w:marRight w:val="0"/>
      <w:marTop w:val="0"/>
      <w:marBottom w:val="0"/>
      <w:divBdr>
        <w:top w:val="none" w:sz="0" w:space="0" w:color="auto"/>
        <w:left w:val="none" w:sz="0" w:space="0" w:color="auto"/>
        <w:bottom w:val="none" w:sz="0" w:space="0" w:color="auto"/>
        <w:right w:val="none" w:sz="0" w:space="0" w:color="auto"/>
      </w:divBdr>
    </w:div>
    <w:div w:id="658269723">
      <w:bodyDiv w:val="1"/>
      <w:marLeft w:val="0"/>
      <w:marRight w:val="0"/>
      <w:marTop w:val="0"/>
      <w:marBottom w:val="0"/>
      <w:divBdr>
        <w:top w:val="none" w:sz="0" w:space="0" w:color="auto"/>
        <w:left w:val="none" w:sz="0" w:space="0" w:color="auto"/>
        <w:bottom w:val="none" w:sz="0" w:space="0" w:color="auto"/>
        <w:right w:val="none" w:sz="0" w:space="0" w:color="auto"/>
      </w:divBdr>
    </w:div>
    <w:div w:id="696736286">
      <w:bodyDiv w:val="1"/>
      <w:marLeft w:val="0"/>
      <w:marRight w:val="0"/>
      <w:marTop w:val="0"/>
      <w:marBottom w:val="0"/>
      <w:divBdr>
        <w:top w:val="none" w:sz="0" w:space="0" w:color="auto"/>
        <w:left w:val="none" w:sz="0" w:space="0" w:color="auto"/>
        <w:bottom w:val="none" w:sz="0" w:space="0" w:color="auto"/>
        <w:right w:val="none" w:sz="0" w:space="0" w:color="auto"/>
      </w:divBdr>
    </w:div>
    <w:div w:id="763843479">
      <w:bodyDiv w:val="1"/>
      <w:marLeft w:val="0"/>
      <w:marRight w:val="0"/>
      <w:marTop w:val="0"/>
      <w:marBottom w:val="0"/>
      <w:divBdr>
        <w:top w:val="none" w:sz="0" w:space="0" w:color="auto"/>
        <w:left w:val="none" w:sz="0" w:space="0" w:color="auto"/>
        <w:bottom w:val="none" w:sz="0" w:space="0" w:color="auto"/>
        <w:right w:val="none" w:sz="0" w:space="0" w:color="auto"/>
      </w:divBdr>
    </w:div>
    <w:div w:id="793209047">
      <w:bodyDiv w:val="1"/>
      <w:marLeft w:val="0"/>
      <w:marRight w:val="0"/>
      <w:marTop w:val="0"/>
      <w:marBottom w:val="0"/>
      <w:divBdr>
        <w:top w:val="none" w:sz="0" w:space="0" w:color="auto"/>
        <w:left w:val="none" w:sz="0" w:space="0" w:color="auto"/>
        <w:bottom w:val="none" w:sz="0" w:space="0" w:color="auto"/>
        <w:right w:val="none" w:sz="0" w:space="0" w:color="auto"/>
      </w:divBdr>
    </w:div>
    <w:div w:id="794562666">
      <w:bodyDiv w:val="1"/>
      <w:marLeft w:val="0"/>
      <w:marRight w:val="0"/>
      <w:marTop w:val="0"/>
      <w:marBottom w:val="0"/>
      <w:divBdr>
        <w:top w:val="none" w:sz="0" w:space="0" w:color="auto"/>
        <w:left w:val="none" w:sz="0" w:space="0" w:color="auto"/>
        <w:bottom w:val="none" w:sz="0" w:space="0" w:color="auto"/>
        <w:right w:val="none" w:sz="0" w:space="0" w:color="auto"/>
      </w:divBdr>
    </w:div>
    <w:div w:id="803930620">
      <w:bodyDiv w:val="1"/>
      <w:marLeft w:val="0"/>
      <w:marRight w:val="0"/>
      <w:marTop w:val="0"/>
      <w:marBottom w:val="0"/>
      <w:divBdr>
        <w:top w:val="none" w:sz="0" w:space="0" w:color="auto"/>
        <w:left w:val="none" w:sz="0" w:space="0" w:color="auto"/>
        <w:bottom w:val="none" w:sz="0" w:space="0" w:color="auto"/>
        <w:right w:val="none" w:sz="0" w:space="0" w:color="auto"/>
      </w:divBdr>
    </w:div>
    <w:div w:id="812018888">
      <w:bodyDiv w:val="1"/>
      <w:marLeft w:val="0"/>
      <w:marRight w:val="0"/>
      <w:marTop w:val="0"/>
      <w:marBottom w:val="0"/>
      <w:divBdr>
        <w:top w:val="none" w:sz="0" w:space="0" w:color="auto"/>
        <w:left w:val="none" w:sz="0" w:space="0" w:color="auto"/>
        <w:bottom w:val="none" w:sz="0" w:space="0" w:color="auto"/>
        <w:right w:val="none" w:sz="0" w:space="0" w:color="auto"/>
      </w:divBdr>
    </w:div>
    <w:div w:id="821894077">
      <w:bodyDiv w:val="1"/>
      <w:marLeft w:val="0"/>
      <w:marRight w:val="0"/>
      <w:marTop w:val="0"/>
      <w:marBottom w:val="0"/>
      <w:divBdr>
        <w:top w:val="none" w:sz="0" w:space="0" w:color="auto"/>
        <w:left w:val="none" w:sz="0" w:space="0" w:color="auto"/>
        <w:bottom w:val="none" w:sz="0" w:space="0" w:color="auto"/>
        <w:right w:val="none" w:sz="0" w:space="0" w:color="auto"/>
      </w:divBdr>
    </w:div>
    <w:div w:id="824204331">
      <w:bodyDiv w:val="1"/>
      <w:marLeft w:val="0"/>
      <w:marRight w:val="0"/>
      <w:marTop w:val="0"/>
      <w:marBottom w:val="0"/>
      <w:divBdr>
        <w:top w:val="none" w:sz="0" w:space="0" w:color="auto"/>
        <w:left w:val="none" w:sz="0" w:space="0" w:color="auto"/>
        <w:bottom w:val="none" w:sz="0" w:space="0" w:color="auto"/>
        <w:right w:val="none" w:sz="0" w:space="0" w:color="auto"/>
      </w:divBdr>
    </w:div>
    <w:div w:id="868878082">
      <w:bodyDiv w:val="1"/>
      <w:marLeft w:val="0"/>
      <w:marRight w:val="0"/>
      <w:marTop w:val="0"/>
      <w:marBottom w:val="0"/>
      <w:divBdr>
        <w:top w:val="none" w:sz="0" w:space="0" w:color="auto"/>
        <w:left w:val="none" w:sz="0" w:space="0" w:color="auto"/>
        <w:bottom w:val="none" w:sz="0" w:space="0" w:color="auto"/>
        <w:right w:val="none" w:sz="0" w:space="0" w:color="auto"/>
      </w:divBdr>
    </w:div>
    <w:div w:id="877203118">
      <w:bodyDiv w:val="1"/>
      <w:marLeft w:val="0"/>
      <w:marRight w:val="0"/>
      <w:marTop w:val="0"/>
      <w:marBottom w:val="0"/>
      <w:divBdr>
        <w:top w:val="none" w:sz="0" w:space="0" w:color="auto"/>
        <w:left w:val="none" w:sz="0" w:space="0" w:color="auto"/>
        <w:bottom w:val="none" w:sz="0" w:space="0" w:color="auto"/>
        <w:right w:val="none" w:sz="0" w:space="0" w:color="auto"/>
      </w:divBdr>
    </w:div>
    <w:div w:id="895240616">
      <w:bodyDiv w:val="1"/>
      <w:marLeft w:val="0"/>
      <w:marRight w:val="0"/>
      <w:marTop w:val="0"/>
      <w:marBottom w:val="0"/>
      <w:divBdr>
        <w:top w:val="none" w:sz="0" w:space="0" w:color="auto"/>
        <w:left w:val="none" w:sz="0" w:space="0" w:color="auto"/>
        <w:bottom w:val="none" w:sz="0" w:space="0" w:color="auto"/>
        <w:right w:val="none" w:sz="0" w:space="0" w:color="auto"/>
      </w:divBdr>
    </w:div>
    <w:div w:id="911543943">
      <w:bodyDiv w:val="1"/>
      <w:marLeft w:val="0"/>
      <w:marRight w:val="0"/>
      <w:marTop w:val="0"/>
      <w:marBottom w:val="0"/>
      <w:divBdr>
        <w:top w:val="none" w:sz="0" w:space="0" w:color="auto"/>
        <w:left w:val="none" w:sz="0" w:space="0" w:color="auto"/>
        <w:bottom w:val="none" w:sz="0" w:space="0" w:color="auto"/>
        <w:right w:val="none" w:sz="0" w:space="0" w:color="auto"/>
      </w:divBdr>
    </w:div>
    <w:div w:id="924337445">
      <w:marLeft w:val="0"/>
      <w:marRight w:val="0"/>
      <w:marTop w:val="0"/>
      <w:marBottom w:val="0"/>
      <w:divBdr>
        <w:top w:val="none" w:sz="0" w:space="0" w:color="auto"/>
        <w:left w:val="none" w:sz="0" w:space="0" w:color="auto"/>
        <w:bottom w:val="none" w:sz="0" w:space="0" w:color="auto"/>
        <w:right w:val="none" w:sz="0" w:space="0" w:color="auto"/>
      </w:divBdr>
    </w:div>
    <w:div w:id="924337446">
      <w:marLeft w:val="0"/>
      <w:marRight w:val="0"/>
      <w:marTop w:val="0"/>
      <w:marBottom w:val="0"/>
      <w:divBdr>
        <w:top w:val="none" w:sz="0" w:space="0" w:color="auto"/>
        <w:left w:val="none" w:sz="0" w:space="0" w:color="auto"/>
        <w:bottom w:val="none" w:sz="0" w:space="0" w:color="auto"/>
        <w:right w:val="none" w:sz="0" w:space="0" w:color="auto"/>
      </w:divBdr>
    </w:div>
    <w:div w:id="924337447">
      <w:marLeft w:val="0"/>
      <w:marRight w:val="0"/>
      <w:marTop w:val="0"/>
      <w:marBottom w:val="0"/>
      <w:divBdr>
        <w:top w:val="none" w:sz="0" w:space="0" w:color="auto"/>
        <w:left w:val="none" w:sz="0" w:space="0" w:color="auto"/>
        <w:bottom w:val="none" w:sz="0" w:space="0" w:color="auto"/>
        <w:right w:val="none" w:sz="0" w:space="0" w:color="auto"/>
      </w:divBdr>
    </w:div>
    <w:div w:id="924337448">
      <w:marLeft w:val="0"/>
      <w:marRight w:val="0"/>
      <w:marTop w:val="0"/>
      <w:marBottom w:val="0"/>
      <w:divBdr>
        <w:top w:val="none" w:sz="0" w:space="0" w:color="auto"/>
        <w:left w:val="none" w:sz="0" w:space="0" w:color="auto"/>
        <w:bottom w:val="none" w:sz="0" w:space="0" w:color="auto"/>
        <w:right w:val="none" w:sz="0" w:space="0" w:color="auto"/>
      </w:divBdr>
    </w:div>
    <w:div w:id="924337449">
      <w:marLeft w:val="0"/>
      <w:marRight w:val="0"/>
      <w:marTop w:val="0"/>
      <w:marBottom w:val="0"/>
      <w:divBdr>
        <w:top w:val="none" w:sz="0" w:space="0" w:color="auto"/>
        <w:left w:val="none" w:sz="0" w:space="0" w:color="auto"/>
        <w:bottom w:val="none" w:sz="0" w:space="0" w:color="auto"/>
        <w:right w:val="none" w:sz="0" w:space="0" w:color="auto"/>
      </w:divBdr>
    </w:div>
    <w:div w:id="924337450">
      <w:marLeft w:val="0"/>
      <w:marRight w:val="0"/>
      <w:marTop w:val="0"/>
      <w:marBottom w:val="0"/>
      <w:divBdr>
        <w:top w:val="none" w:sz="0" w:space="0" w:color="auto"/>
        <w:left w:val="none" w:sz="0" w:space="0" w:color="auto"/>
        <w:bottom w:val="none" w:sz="0" w:space="0" w:color="auto"/>
        <w:right w:val="none" w:sz="0" w:space="0" w:color="auto"/>
      </w:divBdr>
    </w:div>
    <w:div w:id="924337451">
      <w:marLeft w:val="0"/>
      <w:marRight w:val="0"/>
      <w:marTop w:val="0"/>
      <w:marBottom w:val="0"/>
      <w:divBdr>
        <w:top w:val="none" w:sz="0" w:space="0" w:color="auto"/>
        <w:left w:val="none" w:sz="0" w:space="0" w:color="auto"/>
        <w:bottom w:val="none" w:sz="0" w:space="0" w:color="auto"/>
        <w:right w:val="none" w:sz="0" w:space="0" w:color="auto"/>
      </w:divBdr>
    </w:div>
    <w:div w:id="924337452">
      <w:marLeft w:val="0"/>
      <w:marRight w:val="0"/>
      <w:marTop w:val="0"/>
      <w:marBottom w:val="0"/>
      <w:divBdr>
        <w:top w:val="none" w:sz="0" w:space="0" w:color="auto"/>
        <w:left w:val="none" w:sz="0" w:space="0" w:color="auto"/>
        <w:bottom w:val="none" w:sz="0" w:space="0" w:color="auto"/>
        <w:right w:val="none" w:sz="0" w:space="0" w:color="auto"/>
      </w:divBdr>
    </w:div>
    <w:div w:id="930890442">
      <w:bodyDiv w:val="1"/>
      <w:marLeft w:val="0"/>
      <w:marRight w:val="0"/>
      <w:marTop w:val="0"/>
      <w:marBottom w:val="0"/>
      <w:divBdr>
        <w:top w:val="none" w:sz="0" w:space="0" w:color="auto"/>
        <w:left w:val="none" w:sz="0" w:space="0" w:color="auto"/>
        <w:bottom w:val="none" w:sz="0" w:space="0" w:color="auto"/>
        <w:right w:val="none" w:sz="0" w:space="0" w:color="auto"/>
      </w:divBdr>
    </w:div>
    <w:div w:id="977105567">
      <w:bodyDiv w:val="1"/>
      <w:marLeft w:val="0"/>
      <w:marRight w:val="0"/>
      <w:marTop w:val="0"/>
      <w:marBottom w:val="0"/>
      <w:divBdr>
        <w:top w:val="none" w:sz="0" w:space="0" w:color="auto"/>
        <w:left w:val="none" w:sz="0" w:space="0" w:color="auto"/>
        <w:bottom w:val="none" w:sz="0" w:space="0" w:color="auto"/>
        <w:right w:val="none" w:sz="0" w:space="0" w:color="auto"/>
      </w:divBdr>
    </w:div>
    <w:div w:id="989167584">
      <w:bodyDiv w:val="1"/>
      <w:marLeft w:val="0"/>
      <w:marRight w:val="0"/>
      <w:marTop w:val="0"/>
      <w:marBottom w:val="0"/>
      <w:divBdr>
        <w:top w:val="none" w:sz="0" w:space="0" w:color="auto"/>
        <w:left w:val="none" w:sz="0" w:space="0" w:color="auto"/>
        <w:bottom w:val="none" w:sz="0" w:space="0" w:color="auto"/>
        <w:right w:val="none" w:sz="0" w:space="0" w:color="auto"/>
      </w:divBdr>
    </w:div>
    <w:div w:id="989870564">
      <w:bodyDiv w:val="1"/>
      <w:marLeft w:val="0"/>
      <w:marRight w:val="0"/>
      <w:marTop w:val="0"/>
      <w:marBottom w:val="0"/>
      <w:divBdr>
        <w:top w:val="none" w:sz="0" w:space="0" w:color="auto"/>
        <w:left w:val="none" w:sz="0" w:space="0" w:color="auto"/>
        <w:bottom w:val="none" w:sz="0" w:space="0" w:color="auto"/>
        <w:right w:val="none" w:sz="0" w:space="0" w:color="auto"/>
      </w:divBdr>
    </w:div>
    <w:div w:id="990402024">
      <w:bodyDiv w:val="1"/>
      <w:marLeft w:val="0"/>
      <w:marRight w:val="0"/>
      <w:marTop w:val="0"/>
      <w:marBottom w:val="0"/>
      <w:divBdr>
        <w:top w:val="none" w:sz="0" w:space="0" w:color="auto"/>
        <w:left w:val="none" w:sz="0" w:space="0" w:color="auto"/>
        <w:bottom w:val="none" w:sz="0" w:space="0" w:color="auto"/>
        <w:right w:val="none" w:sz="0" w:space="0" w:color="auto"/>
      </w:divBdr>
    </w:div>
    <w:div w:id="995649720">
      <w:bodyDiv w:val="1"/>
      <w:marLeft w:val="0"/>
      <w:marRight w:val="0"/>
      <w:marTop w:val="0"/>
      <w:marBottom w:val="0"/>
      <w:divBdr>
        <w:top w:val="none" w:sz="0" w:space="0" w:color="auto"/>
        <w:left w:val="none" w:sz="0" w:space="0" w:color="auto"/>
        <w:bottom w:val="none" w:sz="0" w:space="0" w:color="auto"/>
        <w:right w:val="none" w:sz="0" w:space="0" w:color="auto"/>
      </w:divBdr>
    </w:div>
    <w:div w:id="1031341394">
      <w:bodyDiv w:val="1"/>
      <w:marLeft w:val="0"/>
      <w:marRight w:val="0"/>
      <w:marTop w:val="0"/>
      <w:marBottom w:val="0"/>
      <w:divBdr>
        <w:top w:val="none" w:sz="0" w:space="0" w:color="auto"/>
        <w:left w:val="none" w:sz="0" w:space="0" w:color="auto"/>
        <w:bottom w:val="none" w:sz="0" w:space="0" w:color="auto"/>
        <w:right w:val="none" w:sz="0" w:space="0" w:color="auto"/>
      </w:divBdr>
    </w:div>
    <w:div w:id="1092582811">
      <w:bodyDiv w:val="1"/>
      <w:marLeft w:val="0"/>
      <w:marRight w:val="0"/>
      <w:marTop w:val="0"/>
      <w:marBottom w:val="0"/>
      <w:divBdr>
        <w:top w:val="none" w:sz="0" w:space="0" w:color="auto"/>
        <w:left w:val="none" w:sz="0" w:space="0" w:color="auto"/>
        <w:bottom w:val="none" w:sz="0" w:space="0" w:color="auto"/>
        <w:right w:val="none" w:sz="0" w:space="0" w:color="auto"/>
      </w:divBdr>
    </w:div>
    <w:div w:id="1096705723">
      <w:bodyDiv w:val="1"/>
      <w:marLeft w:val="0"/>
      <w:marRight w:val="0"/>
      <w:marTop w:val="0"/>
      <w:marBottom w:val="0"/>
      <w:divBdr>
        <w:top w:val="none" w:sz="0" w:space="0" w:color="auto"/>
        <w:left w:val="none" w:sz="0" w:space="0" w:color="auto"/>
        <w:bottom w:val="none" w:sz="0" w:space="0" w:color="auto"/>
        <w:right w:val="none" w:sz="0" w:space="0" w:color="auto"/>
      </w:divBdr>
    </w:div>
    <w:div w:id="1106853684">
      <w:bodyDiv w:val="1"/>
      <w:marLeft w:val="0"/>
      <w:marRight w:val="0"/>
      <w:marTop w:val="0"/>
      <w:marBottom w:val="0"/>
      <w:divBdr>
        <w:top w:val="none" w:sz="0" w:space="0" w:color="auto"/>
        <w:left w:val="none" w:sz="0" w:space="0" w:color="auto"/>
        <w:bottom w:val="none" w:sz="0" w:space="0" w:color="auto"/>
        <w:right w:val="none" w:sz="0" w:space="0" w:color="auto"/>
      </w:divBdr>
    </w:div>
    <w:div w:id="1135489593">
      <w:bodyDiv w:val="1"/>
      <w:marLeft w:val="0"/>
      <w:marRight w:val="0"/>
      <w:marTop w:val="0"/>
      <w:marBottom w:val="0"/>
      <w:divBdr>
        <w:top w:val="none" w:sz="0" w:space="0" w:color="auto"/>
        <w:left w:val="none" w:sz="0" w:space="0" w:color="auto"/>
        <w:bottom w:val="none" w:sz="0" w:space="0" w:color="auto"/>
        <w:right w:val="none" w:sz="0" w:space="0" w:color="auto"/>
      </w:divBdr>
    </w:div>
    <w:div w:id="1139148998">
      <w:bodyDiv w:val="1"/>
      <w:marLeft w:val="0"/>
      <w:marRight w:val="0"/>
      <w:marTop w:val="0"/>
      <w:marBottom w:val="0"/>
      <w:divBdr>
        <w:top w:val="none" w:sz="0" w:space="0" w:color="auto"/>
        <w:left w:val="none" w:sz="0" w:space="0" w:color="auto"/>
        <w:bottom w:val="none" w:sz="0" w:space="0" w:color="auto"/>
        <w:right w:val="none" w:sz="0" w:space="0" w:color="auto"/>
      </w:divBdr>
    </w:div>
    <w:div w:id="1155797179">
      <w:bodyDiv w:val="1"/>
      <w:marLeft w:val="0"/>
      <w:marRight w:val="0"/>
      <w:marTop w:val="0"/>
      <w:marBottom w:val="0"/>
      <w:divBdr>
        <w:top w:val="none" w:sz="0" w:space="0" w:color="auto"/>
        <w:left w:val="none" w:sz="0" w:space="0" w:color="auto"/>
        <w:bottom w:val="none" w:sz="0" w:space="0" w:color="auto"/>
        <w:right w:val="none" w:sz="0" w:space="0" w:color="auto"/>
      </w:divBdr>
    </w:div>
    <w:div w:id="1224679021">
      <w:bodyDiv w:val="1"/>
      <w:marLeft w:val="0"/>
      <w:marRight w:val="0"/>
      <w:marTop w:val="0"/>
      <w:marBottom w:val="0"/>
      <w:divBdr>
        <w:top w:val="none" w:sz="0" w:space="0" w:color="auto"/>
        <w:left w:val="none" w:sz="0" w:space="0" w:color="auto"/>
        <w:bottom w:val="none" w:sz="0" w:space="0" w:color="auto"/>
        <w:right w:val="none" w:sz="0" w:space="0" w:color="auto"/>
      </w:divBdr>
    </w:div>
    <w:div w:id="1250696691">
      <w:bodyDiv w:val="1"/>
      <w:marLeft w:val="0"/>
      <w:marRight w:val="0"/>
      <w:marTop w:val="0"/>
      <w:marBottom w:val="0"/>
      <w:divBdr>
        <w:top w:val="none" w:sz="0" w:space="0" w:color="auto"/>
        <w:left w:val="none" w:sz="0" w:space="0" w:color="auto"/>
        <w:bottom w:val="none" w:sz="0" w:space="0" w:color="auto"/>
        <w:right w:val="none" w:sz="0" w:space="0" w:color="auto"/>
      </w:divBdr>
    </w:div>
    <w:div w:id="1273827532">
      <w:bodyDiv w:val="1"/>
      <w:marLeft w:val="0"/>
      <w:marRight w:val="0"/>
      <w:marTop w:val="0"/>
      <w:marBottom w:val="0"/>
      <w:divBdr>
        <w:top w:val="none" w:sz="0" w:space="0" w:color="auto"/>
        <w:left w:val="none" w:sz="0" w:space="0" w:color="auto"/>
        <w:bottom w:val="none" w:sz="0" w:space="0" w:color="auto"/>
        <w:right w:val="none" w:sz="0" w:space="0" w:color="auto"/>
      </w:divBdr>
    </w:div>
    <w:div w:id="1302610697">
      <w:bodyDiv w:val="1"/>
      <w:marLeft w:val="0"/>
      <w:marRight w:val="0"/>
      <w:marTop w:val="0"/>
      <w:marBottom w:val="0"/>
      <w:divBdr>
        <w:top w:val="none" w:sz="0" w:space="0" w:color="auto"/>
        <w:left w:val="none" w:sz="0" w:space="0" w:color="auto"/>
        <w:bottom w:val="none" w:sz="0" w:space="0" w:color="auto"/>
        <w:right w:val="none" w:sz="0" w:space="0" w:color="auto"/>
      </w:divBdr>
    </w:div>
    <w:div w:id="1364549358">
      <w:bodyDiv w:val="1"/>
      <w:marLeft w:val="0"/>
      <w:marRight w:val="0"/>
      <w:marTop w:val="0"/>
      <w:marBottom w:val="0"/>
      <w:divBdr>
        <w:top w:val="none" w:sz="0" w:space="0" w:color="auto"/>
        <w:left w:val="none" w:sz="0" w:space="0" w:color="auto"/>
        <w:bottom w:val="none" w:sz="0" w:space="0" w:color="auto"/>
        <w:right w:val="none" w:sz="0" w:space="0" w:color="auto"/>
      </w:divBdr>
    </w:div>
    <w:div w:id="1446384872">
      <w:bodyDiv w:val="1"/>
      <w:marLeft w:val="0"/>
      <w:marRight w:val="0"/>
      <w:marTop w:val="0"/>
      <w:marBottom w:val="0"/>
      <w:divBdr>
        <w:top w:val="none" w:sz="0" w:space="0" w:color="auto"/>
        <w:left w:val="none" w:sz="0" w:space="0" w:color="auto"/>
        <w:bottom w:val="none" w:sz="0" w:space="0" w:color="auto"/>
        <w:right w:val="none" w:sz="0" w:space="0" w:color="auto"/>
      </w:divBdr>
    </w:div>
    <w:div w:id="1474786857">
      <w:bodyDiv w:val="1"/>
      <w:marLeft w:val="0"/>
      <w:marRight w:val="0"/>
      <w:marTop w:val="0"/>
      <w:marBottom w:val="0"/>
      <w:divBdr>
        <w:top w:val="none" w:sz="0" w:space="0" w:color="auto"/>
        <w:left w:val="none" w:sz="0" w:space="0" w:color="auto"/>
        <w:bottom w:val="none" w:sz="0" w:space="0" w:color="auto"/>
        <w:right w:val="none" w:sz="0" w:space="0" w:color="auto"/>
      </w:divBdr>
    </w:div>
    <w:div w:id="1479763335">
      <w:bodyDiv w:val="1"/>
      <w:marLeft w:val="0"/>
      <w:marRight w:val="0"/>
      <w:marTop w:val="0"/>
      <w:marBottom w:val="0"/>
      <w:divBdr>
        <w:top w:val="none" w:sz="0" w:space="0" w:color="auto"/>
        <w:left w:val="none" w:sz="0" w:space="0" w:color="auto"/>
        <w:bottom w:val="none" w:sz="0" w:space="0" w:color="auto"/>
        <w:right w:val="none" w:sz="0" w:space="0" w:color="auto"/>
      </w:divBdr>
    </w:div>
    <w:div w:id="1480728898">
      <w:bodyDiv w:val="1"/>
      <w:marLeft w:val="0"/>
      <w:marRight w:val="0"/>
      <w:marTop w:val="0"/>
      <w:marBottom w:val="0"/>
      <w:divBdr>
        <w:top w:val="none" w:sz="0" w:space="0" w:color="auto"/>
        <w:left w:val="none" w:sz="0" w:space="0" w:color="auto"/>
        <w:bottom w:val="none" w:sz="0" w:space="0" w:color="auto"/>
        <w:right w:val="none" w:sz="0" w:space="0" w:color="auto"/>
      </w:divBdr>
    </w:div>
    <w:div w:id="1485587477">
      <w:bodyDiv w:val="1"/>
      <w:marLeft w:val="0"/>
      <w:marRight w:val="0"/>
      <w:marTop w:val="0"/>
      <w:marBottom w:val="0"/>
      <w:divBdr>
        <w:top w:val="none" w:sz="0" w:space="0" w:color="auto"/>
        <w:left w:val="none" w:sz="0" w:space="0" w:color="auto"/>
        <w:bottom w:val="none" w:sz="0" w:space="0" w:color="auto"/>
        <w:right w:val="none" w:sz="0" w:space="0" w:color="auto"/>
      </w:divBdr>
    </w:div>
    <w:div w:id="1524903427">
      <w:bodyDiv w:val="1"/>
      <w:marLeft w:val="0"/>
      <w:marRight w:val="0"/>
      <w:marTop w:val="0"/>
      <w:marBottom w:val="0"/>
      <w:divBdr>
        <w:top w:val="none" w:sz="0" w:space="0" w:color="auto"/>
        <w:left w:val="none" w:sz="0" w:space="0" w:color="auto"/>
        <w:bottom w:val="none" w:sz="0" w:space="0" w:color="auto"/>
        <w:right w:val="none" w:sz="0" w:space="0" w:color="auto"/>
      </w:divBdr>
    </w:div>
    <w:div w:id="1560283619">
      <w:bodyDiv w:val="1"/>
      <w:marLeft w:val="0"/>
      <w:marRight w:val="0"/>
      <w:marTop w:val="0"/>
      <w:marBottom w:val="0"/>
      <w:divBdr>
        <w:top w:val="none" w:sz="0" w:space="0" w:color="auto"/>
        <w:left w:val="none" w:sz="0" w:space="0" w:color="auto"/>
        <w:bottom w:val="none" w:sz="0" w:space="0" w:color="auto"/>
        <w:right w:val="none" w:sz="0" w:space="0" w:color="auto"/>
      </w:divBdr>
    </w:div>
    <w:div w:id="1569532674">
      <w:bodyDiv w:val="1"/>
      <w:marLeft w:val="0"/>
      <w:marRight w:val="0"/>
      <w:marTop w:val="0"/>
      <w:marBottom w:val="0"/>
      <w:divBdr>
        <w:top w:val="none" w:sz="0" w:space="0" w:color="auto"/>
        <w:left w:val="none" w:sz="0" w:space="0" w:color="auto"/>
        <w:bottom w:val="none" w:sz="0" w:space="0" w:color="auto"/>
        <w:right w:val="none" w:sz="0" w:space="0" w:color="auto"/>
      </w:divBdr>
    </w:div>
    <w:div w:id="1581207628">
      <w:bodyDiv w:val="1"/>
      <w:marLeft w:val="0"/>
      <w:marRight w:val="0"/>
      <w:marTop w:val="0"/>
      <w:marBottom w:val="0"/>
      <w:divBdr>
        <w:top w:val="none" w:sz="0" w:space="0" w:color="auto"/>
        <w:left w:val="none" w:sz="0" w:space="0" w:color="auto"/>
        <w:bottom w:val="none" w:sz="0" w:space="0" w:color="auto"/>
        <w:right w:val="none" w:sz="0" w:space="0" w:color="auto"/>
      </w:divBdr>
    </w:div>
    <w:div w:id="1582644455">
      <w:bodyDiv w:val="1"/>
      <w:marLeft w:val="0"/>
      <w:marRight w:val="0"/>
      <w:marTop w:val="0"/>
      <w:marBottom w:val="0"/>
      <w:divBdr>
        <w:top w:val="none" w:sz="0" w:space="0" w:color="auto"/>
        <w:left w:val="none" w:sz="0" w:space="0" w:color="auto"/>
        <w:bottom w:val="none" w:sz="0" w:space="0" w:color="auto"/>
        <w:right w:val="none" w:sz="0" w:space="0" w:color="auto"/>
      </w:divBdr>
    </w:div>
    <w:div w:id="1610508229">
      <w:bodyDiv w:val="1"/>
      <w:marLeft w:val="0"/>
      <w:marRight w:val="0"/>
      <w:marTop w:val="0"/>
      <w:marBottom w:val="0"/>
      <w:divBdr>
        <w:top w:val="none" w:sz="0" w:space="0" w:color="auto"/>
        <w:left w:val="none" w:sz="0" w:space="0" w:color="auto"/>
        <w:bottom w:val="none" w:sz="0" w:space="0" w:color="auto"/>
        <w:right w:val="none" w:sz="0" w:space="0" w:color="auto"/>
      </w:divBdr>
    </w:div>
    <w:div w:id="1625499744">
      <w:bodyDiv w:val="1"/>
      <w:marLeft w:val="0"/>
      <w:marRight w:val="0"/>
      <w:marTop w:val="0"/>
      <w:marBottom w:val="0"/>
      <w:divBdr>
        <w:top w:val="none" w:sz="0" w:space="0" w:color="auto"/>
        <w:left w:val="none" w:sz="0" w:space="0" w:color="auto"/>
        <w:bottom w:val="none" w:sz="0" w:space="0" w:color="auto"/>
        <w:right w:val="none" w:sz="0" w:space="0" w:color="auto"/>
      </w:divBdr>
    </w:div>
    <w:div w:id="1648627337">
      <w:bodyDiv w:val="1"/>
      <w:marLeft w:val="0"/>
      <w:marRight w:val="0"/>
      <w:marTop w:val="0"/>
      <w:marBottom w:val="0"/>
      <w:divBdr>
        <w:top w:val="none" w:sz="0" w:space="0" w:color="auto"/>
        <w:left w:val="none" w:sz="0" w:space="0" w:color="auto"/>
        <w:bottom w:val="none" w:sz="0" w:space="0" w:color="auto"/>
        <w:right w:val="none" w:sz="0" w:space="0" w:color="auto"/>
      </w:divBdr>
    </w:div>
    <w:div w:id="1663700039">
      <w:bodyDiv w:val="1"/>
      <w:marLeft w:val="0"/>
      <w:marRight w:val="0"/>
      <w:marTop w:val="0"/>
      <w:marBottom w:val="0"/>
      <w:divBdr>
        <w:top w:val="none" w:sz="0" w:space="0" w:color="auto"/>
        <w:left w:val="none" w:sz="0" w:space="0" w:color="auto"/>
        <w:bottom w:val="none" w:sz="0" w:space="0" w:color="auto"/>
        <w:right w:val="none" w:sz="0" w:space="0" w:color="auto"/>
      </w:divBdr>
    </w:div>
    <w:div w:id="1694266258">
      <w:bodyDiv w:val="1"/>
      <w:marLeft w:val="0"/>
      <w:marRight w:val="0"/>
      <w:marTop w:val="0"/>
      <w:marBottom w:val="0"/>
      <w:divBdr>
        <w:top w:val="none" w:sz="0" w:space="0" w:color="auto"/>
        <w:left w:val="none" w:sz="0" w:space="0" w:color="auto"/>
        <w:bottom w:val="none" w:sz="0" w:space="0" w:color="auto"/>
        <w:right w:val="none" w:sz="0" w:space="0" w:color="auto"/>
      </w:divBdr>
    </w:div>
    <w:div w:id="1736128387">
      <w:bodyDiv w:val="1"/>
      <w:marLeft w:val="0"/>
      <w:marRight w:val="0"/>
      <w:marTop w:val="0"/>
      <w:marBottom w:val="0"/>
      <w:divBdr>
        <w:top w:val="none" w:sz="0" w:space="0" w:color="auto"/>
        <w:left w:val="none" w:sz="0" w:space="0" w:color="auto"/>
        <w:bottom w:val="none" w:sz="0" w:space="0" w:color="auto"/>
        <w:right w:val="none" w:sz="0" w:space="0" w:color="auto"/>
      </w:divBdr>
    </w:div>
    <w:div w:id="1820884091">
      <w:bodyDiv w:val="1"/>
      <w:marLeft w:val="0"/>
      <w:marRight w:val="0"/>
      <w:marTop w:val="0"/>
      <w:marBottom w:val="0"/>
      <w:divBdr>
        <w:top w:val="none" w:sz="0" w:space="0" w:color="auto"/>
        <w:left w:val="none" w:sz="0" w:space="0" w:color="auto"/>
        <w:bottom w:val="none" w:sz="0" w:space="0" w:color="auto"/>
        <w:right w:val="none" w:sz="0" w:space="0" w:color="auto"/>
      </w:divBdr>
    </w:div>
    <w:div w:id="1843618372">
      <w:bodyDiv w:val="1"/>
      <w:marLeft w:val="0"/>
      <w:marRight w:val="0"/>
      <w:marTop w:val="0"/>
      <w:marBottom w:val="0"/>
      <w:divBdr>
        <w:top w:val="none" w:sz="0" w:space="0" w:color="auto"/>
        <w:left w:val="none" w:sz="0" w:space="0" w:color="auto"/>
        <w:bottom w:val="none" w:sz="0" w:space="0" w:color="auto"/>
        <w:right w:val="none" w:sz="0" w:space="0" w:color="auto"/>
      </w:divBdr>
    </w:div>
    <w:div w:id="1855418529">
      <w:bodyDiv w:val="1"/>
      <w:marLeft w:val="0"/>
      <w:marRight w:val="0"/>
      <w:marTop w:val="0"/>
      <w:marBottom w:val="0"/>
      <w:divBdr>
        <w:top w:val="none" w:sz="0" w:space="0" w:color="auto"/>
        <w:left w:val="none" w:sz="0" w:space="0" w:color="auto"/>
        <w:bottom w:val="none" w:sz="0" w:space="0" w:color="auto"/>
        <w:right w:val="none" w:sz="0" w:space="0" w:color="auto"/>
      </w:divBdr>
    </w:div>
    <w:div w:id="1856117346">
      <w:bodyDiv w:val="1"/>
      <w:marLeft w:val="0"/>
      <w:marRight w:val="0"/>
      <w:marTop w:val="0"/>
      <w:marBottom w:val="0"/>
      <w:divBdr>
        <w:top w:val="none" w:sz="0" w:space="0" w:color="auto"/>
        <w:left w:val="none" w:sz="0" w:space="0" w:color="auto"/>
        <w:bottom w:val="none" w:sz="0" w:space="0" w:color="auto"/>
        <w:right w:val="none" w:sz="0" w:space="0" w:color="auto"/>
      </w:divBdr>
    </w:div>
    <w:div w:id="1859199307">
      <w:bodyDiv w:val="1"/>
      <w:marLeft w:val="0"/>
      <w:marRight w:val="0"/>
      <w:marTop w:val="0"/>
      <w:marBottom w:val="0"/>
      <w:divBdr>
        <w:top w:val="none" w:sz="0" w:space="0" w:color="auto"/>
        <w:left w:val="none" w:sz="0" w:space="0" w:color="auto"/>
        <w:bottom w:val="none" w:sz="0" w:space="0" w:color="auto"/>
        <w:right w:val="none" w:sz="0" w:space="0" w:color="auto"/>
      </w:divBdr>
    </w:div>
    <w:div w:id="1861311530">
      <w:bodyDiv w:val="1"/>
      <w:marLeft w:val="0"/>
      <w:marRight w:val="0"/>
      <w:marTop w:val="0"/>
      <w:marBottom w:val="0"/>
      <w:divBdr>
        <w:top w:val="none" w:sz="0" w:space="0" w:color="auto"/>
        <w:left w:val="none" w:sz="0" w:space="0" w:color="auto"/>
        <w:bottom w:val="none" w:sz="0" w:space="0" w:color="auto"/>
        <w:right w:val="none" w:sz="0" w:space="0" w:color="auto"/>
      </w:divBdr>
    </w:div>
    <w:div w:id="1913467344">
      <w:bodyDiv w:val="1"/>
      <w:marLeft w:val="0"/>
      <w:marRight w:val="0"/>
      <w:marTop w:val="0"/>
      <w:marBottom w:val="0"/>
      <w:divBdr>
        <w:top w:val="none" w:sz="0" w:space="0" w:color="auto"/>
        <w:left w:val="none" w:sz="0" w:space="0" w:color="auto"/>
        <w:bottom w:val="none" w:sz="0" w:space="0" w:color="auto"/>
        <w:right w:val="none" w:sz="0" w:space="0" w:color="auto"/>
      </w:divBdr>
    </w:div>
    <w:div w:id="1928347957">
      <w:bodyDiv w:val="1"/>
      <w:marLeft w:val="0"/>
      <w:marRight w:val="0"/>
      <w:marTop w:val="0"/>
      <w:marBottom w:val="0"/>
      <w:divBdr>
        <w:top w:val="none" w:sz="0" w:space="0" w:color="auto"/>
        <w:left w:val="none" w:sz="0" w:space="0" w:color="auto"/>
        <w:bottom w:val="none" w:sz="0" w:space="0" w:color="auto"/>
        <w:right w:val="none" w:sz="0" w:space="0" w:color="auto"/>
      </w:divBdr>
    </w:div>
    <w:div w:id="1942032016">
      <w:bodyDiv w:val="1"/>
      <w:marLeft w:val="0"/>
      <w:marRight w:val="0"/>
      <w:marTop w:val="0"/>
      <w:marBottom w:val="0"/>
      <w:divBdr>
        <w:top w:val="none" w:sz="0" w:space="0" w:color="auto"/>
        <w:left w:val="none" w:sz="0" w:space="0" w:color="auto"/>
        <w:bottom w:val="none" w:sz="0" w:space="0" w:color="auto"/>
        <w:right w:val="none" w:sz="0" w:space="0" w:color="auto"/>
      </w:divBdr>
    </w:div>
    <w:div w:id="1986934977">
      <w:bodyDiv w:val="1"/>
      <w:marLeft w:val="0"/>
      <w:marRight w:val="0"/>
      <w:marTop w:val="0"/>
      <w:marBottom w:val="0"/>
      <w:divBdr>
        <w:top w:val="none" w:sz="0" w:space="0" w:color="auto"/>
        <w:left w:val="none" w:sz="0" w:space="0" w:color="auto"/>
        <w:bottom w:val="none" w:sz="0" w:space="0" w:color="auto"/>
        <w:right w:val="none" w:sz="0" w:space="0" w:color="auto"/>
      </w:divBdr>
    </w:div>
    <w:div w:id="1992513158">
      <w:bodyDiv w:val="1"/>
      <w:marLeft w:val="0"/>
      <w:marRight w:val="0"/>
      <w:marTop w:val="0"/>
      <w:marBottom w:val="0"/>
      <w:divBdr>
        <w:top w:val="none" w:sz="0" w:space="0" w:color="auto"/>
        <w:left w:val="none" w:sz="0" w:space="0" w:color="auto"/>
        <w:bottom w:val="none" w:sz="0" w:space="0" w:color="auto"/>
        <w:right w:val="none" w:sz="0" w:space="0" w:color="auto"/>
      </w:divBdr>
    </w:div>
    <w:div w:id="2013029243">
      <w:bodyDiv w:val="1"/>
      <w:marLeft w:val="0"/>
      <w:marRight w:val="0"/>
      <w:marTop w:val="0"/>
      <w:marBottom w:val="0"/>
      <w:divBdr>
        <w:top w:val="none" w:sz="0" w:space="0" w:color="auto"/>
        <w:left w:val="none" w:sz="0" w:space="0" w:color="auto"/>
        <w:bottom w:val="none" w:sz="0" w:space="0" w:color="auto"/>
        <w:right w:val="none" w:sz="0" w:space="0" w:color="auto"/>
      </w:divBdr>
    </w:div>
    <w:div w:id="2018116280">
      <w:bodyDiv w:val="1"/>
      <w:marLeft w:val="0"/>
      <w:marRight w:val="0"/>
      <w:marTop w:val="0"/>
      <w:marBottom w:val="0"/>
      <w:divBdr>
        <w:top w:val="none" w:sz="0" w:space="0" w:color="auto"/>
        <w:left w:val="none" w:sz="0" w:space="0" w:color="auto"/>
        <w:bottom w:val="none" w:sz="0" w:space="0" w:color="auto"/>
        <w:right w:val="none" w:sz="0" w:space="0" w:color="auto"/>
      </w:divBdr>
    </w:div>
    <w:div w:id="2033069877">
      <w:bodyDiv w:val="1"/>
      <w:marLeft w:val="0"/>
      <w:marRight w:val="0"/>
      <w:marTop w:val="0"/>
      <w:marBottom w:val="0"/>
      <w:divBdr>
        <w:top w:val="none" w:sz="0" w:space="0" w:color="auto"/>
        <w:left w:val="none" w:sz="0" w:space="0" w:color="auto"/>
        <w:bottom w:val="none" w:sz="0" w:space="0" w:color="auto"/>
        <w:right w:val="none" w:sz="0" w:space="0" w:color="auto"/>
      </w:divBdr>
    </w:div>
    <w:div w:id="2060012644">
      <w:bodyDiv w:val="1"/>
      <w:marLeft w:val="0"/>
      <w:marRight w:val="0"/>
      <w:marTop w:val="0"/>
      <w:marBottom w:val="0"/>
      <w:divBdr>
        <w:top w:val="none" w:sz="0" w:space="0" w:color="auto"/>
        <w:left w:val="none" w:sz="0" w:space="0" w:color="auto"/>
        <w:bottom w:val="none" w:sz="0" w:space="0" w:color="auto"/>
        <w:right w:val="none" w:sz="0" w:space="0" w:color="auto"/>
      </w:divBdr>
    </w:div>
    <w:div w:id="210772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7.xml"/><Relationship Id="rId39" Type="http://schemas.openxmlformats.org/officeDocument/2006/relationships/hyperlink" Target="https://armawir.ru" TargetMode="External"/><Relationship Id="rId21" Type="http://schemas.openxmlformats.org/officeDocument/2006/relationships/chart" Target="charts/chart13.xml"/><Relationship Id="rId34" Type="http://schemas.openxmlformats.org/officeDocument/2006/relationships/chart" Target="charts/chart25.xml"/><Relationship Id="rId42" Type="http://schemas.openxmlformats.org/officeDocument/2006/relationships/hyperlink" Target="https://dinskoi-raion.ru" TargetMode="External"/><Relationship Id="rId47" Type="http://schemas.openxmlformats.org/officeDocument/2006/relationships/chart" Target="charts/chart32.xml"/><Relationship Id="rId50" Type="http://schemas.openxmlformats.org/officeDocument/2006/relationships/chart" Target="charts/chart35.xml"/><Relationship Id="rId55" Type="http://schemas.openxmlformats.org/officeDocument/2006/relationships/chart" Target="charts/chart40.xm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0.xml"/><Relationship Id="rId41" Type="http://schemas.openxmlformats.org/officeDocument/2006/relationships/hyperlink" Target="https://ta01.ru" TargetMode="External"/><Relationship Id="rId54" Type="http://schemas.openxmlformats.org/officeDocument/2006/relationships/chart" Target="charts/chart39.xml"/><Relationship Id="rId62" Type="http://schemas.openxmlformats.org/officeDocument/2006/relationships/hyperlink" Target="https://blogery-geroy.com/doku.php?id=&#1073;&#1072;&#1088;&#1078;&#10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hyperlink" Target="https://mfc01.ru" TargetMode="External"/><Relationship Id="rId40" Type="http://schemas.openxmlformats.org/officeDocument/2006/relationships/hyperlink" Target="http://www.abinskiy.ru" TargetMode="External"/><Relationship Id="rId45" Type="http://schemas.openxmlformats.org/officeDocument/2006/relationships/chart" Target="charts/chart30.xml"/><Relationship Id="rId53" Type="http://schemas.openxmlformats.org/officeDocument/2006/relationships/chart" Target="charts/chart38.xml"/><Relationship Id="rId58" Type="http://schemas.openxmlformats.org/officeDocument/2006/relationships/chart" Target="charts/chart4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consultantplus://offline/ref=6C9E118C5086CAC10FFFE66A350E11FD469C2E8B43D38145506EDC3F81F7199FD801A79E810ABA75p1D9O" TargetMode="Externa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chart" Target="charts/chart34.xml"/><Relationship Id="rId57" Type="http://schemas.openxmlformats.org/officeDocument/2006/relationships/chart" Target="charts/chart42.xml"/><Relationship Id="rId61" Type="http://schemas.openxmlformats.org/officeDocument/2006/relationships/chart" Target="charts/chart46.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2.xml"/><Relationship Id="rId44" Type="http://schemas.openxmlformats.org/officeDocument/2006/relationships/chart" Target="charts/chart29.xml"/><Relationship Id="rId52" Type="http://schemas.openxmlformats.org/officeDocument/2006/relationships/chart" Target="charts/chart37.xml"/><Relationship Id="rId60" Type="http://schemas.openxmlformats.org/officeDocument/2006/relationships/chart" Target="charts/chart45.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28.xml"/><Relationship Id="rId48" Type="http://schemas.openxmlformats.org/officeDocument/2006/relationships/chart" Target="charts/chart33.xml"/><Relationship Id="rId56" Type="http://schemas.openxmlformats.org/officeDocument/2006/relationships/chart" Target="charts/chart41.xm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chart" Target="charts/chart36.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hyperlink" Target="https://e-mfc.ru" TargetMode="External"/><Relationship Id="rId46" Type="http://schemas.openxmlformats.org/officeDocument/2006/relationships/chart" Target="charts/chart31.xml"/><Relationship Id="rId59" Type="http://schemas.openxmlformats.org/officeDocument/2006/relationships/chart" Target="charts/chart4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9.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10.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5.xlsx"/><Relationship Id="rId1" Type="http://schemas.openxmlformats.org/officeDocument/2006/relationships/themeOverride" Target="../theme/themeOverride11.xml"/></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Office_Excel17.xlsx"/><Relationship Id="rId1" Type="http://schemas.openxmlformats.org/officeDocument/2006/relationships/themeOverride" Target="../theme/themeOverride12.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Office_Excel18.xlsx"/><Relationship Id="rId1" Type="http://schemas.openxmlformats.org/officeDocument/2006/relationships/themeOverride" Target="../theme/themeOverride13.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Office_Excel19.xlsx"/><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Office_Excel20.xlsx"/><Relationship Id="rId1" Type="http://schemas.openxmlformats.org/officeDocument/2006/relationships/themeOverride" Target="../theme/themeOverride15.xml"/></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Office_Excel22.xlsx"/><Relationship Id="rId1" Type="http://schemas.openxmlformats.org/officeDocument/2006/relationships/themeOverride" Target="../theme/themeOverride16.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Office_Excel23.xlsx"/><Relationship Id="rId1" Type="http://schemas.openxmlformats.org/officeDocument/2006/relationships/themeOverride" Target="../theme/themeOverride17.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Office_Excel24.xlsx"/><Relationship Id="rId1" Type="http://schemas.openxmlformats.org/officeDocument/2006/relationships/themeOverride" Target="../theme/themeOverride18.xml"/></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Office_Excel25.xlsx"/></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Office_Excel26.xlsx"/><Relationship Id="rId1" Type="http://schemas.openxmlformats.org/officeDocument/2006/relationships/themeOverride" Target="../theme/themeOverride19.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Office_Excel27.xlsx"/><Relationship Id="rId1" Type="http://schemas.openxmlformats.org/officeDocument/2006/relationships/themeOverride" Target="../theme/themeOverride20.xml"/></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Office_Excel28.xlsx"/><Relationship Id="rId1" Type="http://schemas.openxmlformats.org/officeDocument/2006/relationships/themeOverride" Target="../theme/themeOverride21.xml"/></Relationships>
</file>

<file path=word/charts/_rels/chart29.xml.rels><?xml version="1.0" encoding="UTF-8" standalone="yes"?>
<Relationships xmlns="http://schemas.openxmlformats.org/package/2006/relationships"><Relationship Id="rId2" Type="http://schemas.openxmlformats.org/officeDocument/2006/relationships/package" Target="../embeddings/_____Microsoft_Office_Excel29.xlsx"/><Relationship Id="rId1" Type="http://schemas.openxmlformats.org/officeDocument/2006/relationships/themeOverride" Target="../theme/themeOverride2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Office_Excel30.xlsx"/></Relationships>
</file>

<file path=word/charts/_rels/chart31.xml.rels><?xml version="1.0" encoding="UTF-8" standalone="yes"?>
<Relationships xmlns="http://schemas.openxmlformats.org/package/2006/relationships"><Relationship Id="rId2" Type="http://schemas.openxmlformats.org/officeDocument/2006/relationships/package" Target="../embeddings/_____Microsoft_Office_Excel31.xlsx"/><Relationship Id="rId1" Type="http://schemas.openxmlformats.org/officeDocument/2006/relationships/themeOverride" Target="../theme/themeOverride23.xml"/></Relationships>
</file>

<file path=word/charts/_rels/chart32.xml.rels><?xml version="1.0" encoding="UTF-8" standalone="yes"?>
<Relationships xmlns="http://schemas.openxmlformats.org/package/2006/relationships"><Relationship Id="rId1" Type="http://schemas.openxmlformats.org/officeDocument/2006/relationships/package" Target="../embeddings/_____Microsoft_Office_Excel32.xlsx"/></Relationships>
</file>

<file path=word/charts/_rels/chart33.xml.rels><?xml version="1.0" encoding="UTF-8" standalone="yes"?>
<Relationships xmlns="http://schemas.openxmlformats.org/package/2006/relationships"><Relationship Id="rId2" Type="http://schemas.openxmlformats.org/officeDocument/2006/relationships/package" Target="../embeddings/_____Microsoft_Office_Excel33.xlsx"/><Relationship Id="rId1" Type="http://schemas.openxmlformats.org/officeDocument/2006/relationships/themeOverride" Target="../theme/themeOverride24.xml"/></Relationships>
</file>

<file path=word/charts/_rels/chart34.xml.rels><?xml version="1.0" encoding="UTF-8" standalone="yes"?>
<Relationships xmlns="http://schemas.openxmlformats.org/package/2006/relationships"><Relationship Id="rId2" Type="http://schemas.openxmlformats.org/officeDocument/2006/relationships/package" Target="../embeddings/_____Microsoft_Office_Excel34.xlsx"/><Relationship Id="rId1" Type="http://schemas.openxmlformats.org/officeDocument/2006/relationships/themeOverride" Target="../theme/themeOverride25.xml"/></Relationships>
</file>

<file path=word/charts/_rels/chart35.xml.rels><?xml version="1.0" encoding="UTF-8" standalone="yes"?>
<Relationships xmlns="http://schemas.openxmlformats.org/package/2006/relationships"><Relationship Id="rId2" Type="http://schemas.openxmlformats.org/officeDocument/2006/relationships/package" Target="../embeddings/_____Microsoft_Office_Excel35.xlsx"/><Relationship Id="rId1" Type="http://schemas.openxmlformats.org/officeDocument/2006/relationships/themeOverride" Target="../theme/themeOverride26.xml"/></Relationships>
</file>

<file path=word/charts/_rels/chart36.xml.rels><?xml version="1.0" encoding="UTF-8" standalone="yes"?>
<Relationships xmlns="http://schemas.openxmlformats.org/package/2006/relationships"><Relationship Id="rId2" Type="http://schemas.openxmlformats.org/officeDocument/2006/relationships/package" Target="../embeddings/_____Microsoft_Office_Excel36.xlsx"/><Relationship Id="rId1" Type="http://schemas.openxmlformats.org/officeDocument/2006/relationships/themeOverride" Target="../theme/themeOverride27.xml"/></Relationships>
</file>

<file path=word/charts/_rels/chart37.xml.rels><?xml version="1.0" encoding="UTF-8" standalone="yes"?>
<Relationships xmlns="http://schemas.openxmlformats.org/package/2006/relationships"><Relationship Id="rId1" Type="http://schemas.openxmlformats.org/officeDocument/2006/relationships/package" Target="../embeddings/_____Microsoft_Office_Excel37.xlsx"/></Relationships>
</file>

<file path=word/charts/_rels/chart38.xml.rels><?xml version="1.0" encoding="UTF-8" standalone="yes"?>
<Relationships xmlns="http://schemas.openxmlformats.org/package/2006/relationships"><Relationship Id="rId2" Type="http://schemas.openxmlformats.org/officeDocument/2006/relationships/package" Target="../embeddings/_____Microsoft_Office_Excel38.xlsx"/><Relationship Id="rId1" Type="http://schemas.openxmlformats.org/officeDocument/2006/relationships/themeOverride" Target="../theme/themeOverride28.xml"/></Relationships>
</file>

<file path=word/charts/_rels/chart39.xml.rels><?xml version="1.0" encoding="UTF-8" standalone="yes"?>
<Relationships xmlns="http://schemas.openxmlformats.org/package/2006/relationships"><Relationship Id="rId2" Type="http://schemas.openxmlformats.org/officeDocument/2006/relationships/package" Target="../embeddings/_____Microsoft_Office_Excel39.xlsx"/><Relationship Id="rId1" Type="http://schemas.openxmlformats.org/officeDocument/2006/relationships/themeOverride" Target="../theme/themeOverride29.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_rels/chart40.xml.rels><?xml version="1.0" encoding="UTF-8" standalone="yes"?>
<Relationships xmlns="http://schemas.openxmlformats.org/package/2006/relationships"><Relationship Id="rId2" Type="http://schemas.openxmlformats.org/officeDocument/2006/relationships/package" Target="../embeddings/_____Microsoft_Office_Excel40.xlsx"/><Relationship Id="rId1" Type="http://schemas.openxmlformats.org/officeDocument/2006/relationships/themeOverride" Target="../theme/themeOverride30.xml"/></Relationships>
</file>

<file path=word/charts/_rels/chart41.xml.rels><?xml version="1.0" encoding="UTF-8" standalone="yes"?>
<Relationships xmlns="http://schemas.openxmlformats.org/package/2006/relationships"><Relationship Id="rId2" Type="http://schemas.openxmlformats.org/officeDocument/2006/relationships/package" Target="../embeddings/_____Microsoft_Office_Excel41.xlsx"/><Relationship Id="rId1" Type="http://schemas.openxmlformats.org/officeDocument/2006/relationships/themeOverride" Target="../theme/themeOverride31.xml"/></Relationships>
</file>

<file path=word/charts/_rels/chart42.xml.rels><?xml version="1.0" encoding="UTF-8" standalone="yes"?>
<Relationships xmlns="http://schemas.openxmlformats.org/package/2006/relationships"><Relationship Id="rId2" Type="http://schemas.openxmlformats.org/officeDocument/2006/relationships/package" Target="../embeddings/_____Microsoft_Office_Excel42.xlsx"/><Relationship Id="rId1" Type="http://schemas.openxmlformats.org/officeDocument/2006/relationships/themeOverride" Target="../theme/themeOverride32.xml"/></Relationships>
</file>

<file path=word/charts/_rels/chart43.xml.rels><?xml version="1.0" encoding="UTF-8" standalone="yes"?>
<Relationships xmlns="http://schemas.openxmlformats.org/package/2006/relationships"><Relationship Id="rId2" Type="http://schemas.openxmlformats.org/officeDocument/2006/relationships/package" Target="../embeddings/_____Microsoft_Office_Excel43.xlsx"/><Relationship Id="rId1" Type="http://schemas.openxmlformats.org/officeDocument/2006/relationships/themeOverride" Target="../theme/themeOverride33.xml"/></Relationships>
</file>

<file path=word/charts/_rels/chart44.xml.rels><?xml version="1.0" encoding="UTF-8" standalone="yes"?>
<Relationships xmlns="http://schemas.openxmlformats.org/package/2006/relationships"><Relationship Id="rId2" Type="http://schemas.openxmlformats.org/officeDocument/2006/relationships/package" Target="../embeddings/_____Microsoft_Office_Excel44.xlsx"/><Relationship Id="rId1" Type="http://schemas.openxmlformats.org/officeDocument/2006/relationships/themeOverride" Target="../theme/themeOverride34.xml"/></Relationships>
</file>

<file path=word/charts/_rels/chart45.xml.rels><?xml version="1.0" encoding="UTF-8" standalone="yes"?>
<Relationships xmlns="http://schemas.openxmlformats.org/package/2006/relationships"><Relationship Id="rId2" Type="http://schemas.openxmlformats.org/officeDocument/2006/relationships/package" Target="../embeddings/_____Microsoft_Office_Excel45.xlsx"/><Relationship Id="rId1" Type="http://schemas.openxmlformats.org/officeDocument/2006/relationships/themeOverride" Target="../theme/themeOverride35.xml"/></Relationships>
</file>

<file path=word/charts/_rels/chart46.xml.rels><?xml version="1.0" encoding="UTF-8" standalone="yes"?>
<Relationships xmlns="http://schemas.openxmlformats.org/package/2006/relationships"><Relationship Id="rId2" Type="http://schemas.openxmlformats.org/officeDocument/2006/relationships/package" Target="../embeddings/_____Microsoft_Office_Excel46.xlsx"/><Relationship Id="rId1" Type="http://schemas.openxmlformats.org/officeDocument/2006/relationships/themeOverride" Target="../theme/themeOverride36.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40"/>
      <c:perspective val="30"/>
    </c:view3D>
    <c:plotArea>
      <c:layout>
        <c:manualLayout>
          <c:layoutTarget val="inner"/>
          <c:xMode val="edge"/>
          <c:yMode val="edge"/>
          <c:x val="0.18029638304439599"/>
          <c:y val="0.18436179461834284"/>
          <c:w val="0.72100987670905359"/>
          <c:h val="0.58754953424940271"/>
        </c:manualLayout>
      </c:layout>
      <c:pie3DChart>
        <c:varyColors val="1"/>
        <c:ser>
          <c:idx val="0"/>
          <c:order val="0"/>
          <c:tx>
            <c:strRef>
              <c:f>Лист1!$B$1</c:f>
              <c:strCache>
                <c:ptCount val="1"/>
                <c:pt idx="0">
                  <c:v>Столбец1</c:v>
                </c:pt>
              </c:strCache>
            </c:strRef>
          </c:tx>
          <c:spPr>
            <a:ln>
              <a:solidFill>
                <a:schemeClr val="bg1">
                  <a:lumMod val="50000"/>
                </a:schemeClr>
              </a:solidFill>
            </a:ln>
          </c:spPr>
          <c:explosion val="19"/>
          <c:dPt>
            <c:idx val="0"/>
            <c:explosion val="6"/>
            <c:spPr>
              <a:solidFill>
                <a:srgbClr val="FF66CC"/>
              </a:solidFill>
              <a:ln>
                <a:solidFill>
                  <a:schemeClr val="tx2">
                    <a:lumMod val="50000"/>
                  </a:schemeClr>
                </a:solidFill>
              </a:ln>
            </c:spPr>
          </c:dPt>
          <c:dPt>
            <c:idx val="1"/>
            <c:explosion val="14"/>
            <c:spPr>
              <a:solidFill>
                <a:srgbClr val="FFFF99"/>
              </a:solidFill>
              <a:ln>
                <a:solidFill>
                  <a:schemeClr val="tx2">
                    <a:lumMod val="50000"/>
                  </a:schemeClr>
                </a:solidFill>
              </a:ln>
            </c:spPr>
          </c:dPt>
          <c:dPt>
            <c:idx val="2"/>
            <c:explosion val="0"/>
            <c:spPr>
              <a:solidFill>
                <a:srgbClr val="00CCFF"/>
              </a:solidFill>
              <a:ln>
                <a:solidFill>
                  <a:schemeClr val="tx2">
                    <a:lumMod val="50000"/>
                  </a:schemeClr>
                </a:solidFill>
              </a:ln>
            </c:spPr>
          </c:dPt>
          <c:dLbls>
            <c:dLbl>
              <c:idx val="0"/>
              <c:layout>
                <c:manualLayout>
                  <c:x val="-5.4508332360704959E-2"/>
                  <c:y val="-0.23385923266944594"/>
                </c:manualLayout>
              </c:layout>
              <c:showLegendKey val="1"/>
              <c:showVal val="1"/>
              <c:showCatName val="1"/>
              <c:showPercent val="1"/>
              <c:separator>
</c:separator>
            </c:dLbl>
            <c:dLbl>
              <c:idx val="1"/>
              <c:layout>
                <c:manualLayout>
                  <c:x val="8.2734593966300798E-2"/>
                  <c:y val="-7.1644858730893685E-2"/>
                </c:manualLayout>
              </c:layout>
              <c:showLegendKey val="1"/>
              <c:showVal val="1"/>
              <c:showCatName val="1"/>
              <c:showPercent val="1"/>
              <c:separator>
</c:separator>
            </c:dLbl>
            <c:dLbl>
              <c:idx val="2"/>
              <c:layout>
                <c:manualLayout>
                  <c:x val="-9.2816726436678695E-2"/>
                  <c:y val="0.14642066800473469"/>
                </c:manualLayout>
              </c:layout>
              <c:showLegendKey val="1"/>
              <c:showVal val="1"/>
              <c:showCatName val="1"/>
              <c:showPercent val="1"/>
              <c:separator>
</c:separator>
            </c:dLbl>
            <c:txPr>
              <a:bodyPr/>
              <a:lstStyle/>
              <a:p>
                <a:pPr>
                  <a:defRPr>
                    <a:solidFill>
                      <a:schemeClr val="tx1"/>
                    </a:solidFill>
                  </a:defRPr>
                </a:pPr>
                <a:endParaRPr lang="ru-RU"/>
              </a:p>
            </c:txPr>
            <c:showLegendKey val="1"/>
            <c:showVal val="1"/>
            <c:showCatName val="1"/>
            <c:showPercent val="1"/>
            <c:separator>
</c:separator>
          </c:dLbls>
          <c:cat>
            <c:strRef>
              <c:f>Лист1!$A$2:$A$4</c:f>
              <c:strCache>
                <c:ptCount val="3"/>
                <c:pt idx="0">
                  <c:v>лицензии услуг связи для целей эфирного и кабельного вещания</c:v>
                </c:pt>
                <c:pt idx="1">
                  <c:v>лицензии услуг электросвязи</c:v>
                </c:pt>
                <c:pt idx="2">
                  <c:v>лицензии услуг почтовой связи</c:v>
                </c:pt>
              </c:strCache>
            </c:strRef>
          </c:cat>
          <c:val>
            <c:numRef>
              <c:f>Лист1!$B$2:$B$4</c:f>
              <c:numCache>
                <c:formatCode>General</c:formatCode>
                <c:ptCount val="3"/>
                <c:pt idx="0">
                  <c:v>592</c:v>
                </c:pt>
                <c:pt idx="1">
                  <c:v>6990</c:v>
                </c:pt>
                <c:pt idx="2">
                  <c:v>547</c:v>
                </c:pt>
              </c:numCache>
            </c:numRef>
          </c:val>
        </c:ser>
        <c:ser>
          <c:idx val="1"/>
          <c:order val="1"/>
          <c:tx>
            <c:strRef>
              <c:f>Лист1!$C$1</c:f>
              <c:strCache>
                <c:ptCount val="1"/>
                <c:pt idx="0">
                  <c:v>Столбец2</c:v>
                </c:pt>
              </c:strCache>
            </c:strRef>
          </c:tx>
          <c:dLbls>
            <c:showVal val="1"/>
          </c:dLbls>
          <c:cat>
            <c:strRef>
              <c:f>Лист1!$A$2:$A$4</c:f>
              <c:strCache>
                <c:ptCount val="3"/>
                <c:pt idx="0">
                  <c:v>лицензии услуг связи для целей эфирного и кабельного вещания</c:v>
                </c:pt>
                <c:pt idx="1">
                  <c:v>лицензии услуг электросвязи</c:v>
                </c:pt>
                <c:pt idx="2">
                  <c:v>лицензии услуг почтовой связи</c:v>
                </c:pt>
              </c:strCache>
            </c:strRef>
          </c:cat>
          <c:val>
            <c:numRef>
              <c:f>Лист1!$C$2:$C$4</c:f>
              <c:numCache>
                <c:formatCode>0%</c:formatCode>
                <c:ptCount val="3"/>
                <c:pt idx="0">
                  <c:v>7.2825685816213792E-2</c:v>
                </c:pt>
                <c:pt idx="1">
                  <c:v>0.85988436462049622</c:v>
                </c:pt>
                <c:pt idx="2">
                  <c:v>6.7289949563291915E-2</c:v>
                </c:pt>
              </c:numCache>
            </c:numRef>
          </c:val>
        </c:ser>
        <c:dLbls>
          <c:showVal val="1"/>
        </c:dLbls>
      </c:pie3DChart>
      <c:spPr>
        <a:scene3d>
          <a:camera prst="orthographicFront"/>
          <a:lightRig rig="threePt" dir="t"/>
        </a:scene3d>
        <a:sp3d>
          <a:bevelT w="6350"/>
        </a:sp3d>
      </c:spPr>
    </c:plotArea>
    <c:plotVisOnly val="1"/>
    <c:dispBlanksAs val="zero"/>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solidFill>
            <a:srgbClr val="FF0000"/>
          </a:solidFill>
          <a:latin typeface="Times New Roman" pitchFamily="18" charset="0"/>
          <a:cs typeface="Times New Roman" pitchFamily="18" charset="0"/>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30"/>
      <c:perspective val="30"/>
    </c:view3D>
    <c:plotArea>
      <c:layout>
        <c:manualLayout>
          <c:layoutTarget val="inner"/>
          <c:xMode val="edge"/>
          <c:yMode val="edge"/>
          <c:x val="0.27495517402594238"/>
          <c:y val="5.8166983437417524E-2"/>
          <c:w val="0.54477979147056066"/>
          <c:h val="0.83758865055661169"/>
        </c:manualLayout>
      </c:layout>
      <c:pie3DChart>
        <c:varyColors val="1"/>
        <c:ser>
          <c:idx val="0"/>
          <c:order val="0"/>
          <c:tx>
            <c:strRef>
              <c:f>Лист1!$B$1</c:f>
              <c:strCache>
                <c:ptCount val="1"/>
                <c:pt idx="0">
                  <c:v>Столбец1</c:v>
                </c:pt>
              </c:strCache>
            </c:strRef>
          </c:tx>
          <c:spPr>
            <a:ln>
              <a:solidFill>
                <a:sysClr val="windowText" lastClr="000000"/>
              </a:solidFill>
            </a:ln>
          </c:spPr>
          <c:explosion val="11"/>
          <c:dPt>
            <c:idx val="0"/>
            <c:spPr>
              <a:gradFill>
                <a:gsLst>
                  <a:gs pos="0">
                    <a:srgbClr val="FFFF00"/>
                  </a:gs>
                  <a:gs pos="50000">
                    <a:srgbClr val="FFFF00"/>
                  </a:gs>
                  <a:gs pos="100000">
                    <a:srgbClr val="FFFF00"/>
                  </a:gs>
                </a:gsLst>
                <a:path path="circle">
                  <a:fillToRect l="50000" t="50000" r="50000" b="50000"/>
                </a:path>
              </a:gradFill>
              <a:ln>
                <a:solidFill>
                  <a:sysClr val="windowText" lastClr="000000"/>
                </a:solidFill>
              </a:ln>
            </c:spPr>
          </c:dPt>
          <c:dPt>
            <c:idx val="1"/>
            <c:spPr>
              <a:gradFill>
                <a:gsLst>
                  <a:gs pos="0">
                    <a:srgbClr val="00B0F0"/>
                  </a:gs>
                  <a:gs pos="50000">
                    <a:srgbClr val="00B0F0"/>
                  </a:gs>
                  <a:gs pos="100000">
                    <a:srgbClr val="00B0F0"/>
                  </a:gs>
                </a:gsLst>
                <a:path path="circle">
                  <a:fillToRect l="50000" t="50000" r="50000" b="50000"/>
                </a:path>
              </a:gradFill>
              <a:ln>
                <a:solidFill>
                  <a:sysClr val="windowText" lastClr="000000"/>
                </a:solidFill>
              </a:ln>
            </c:spPr>
          </c:dPt>
          <c:dPt>
            <c:idx val="2"/>
            <c:spPr>
              <a:gradFill flip="none" rotWithShape="1">
                <a:gsLst>
                  <a:gs pos="0">
                    <a:srgbClr val="99FF99"/>
                  </a:gs>
                  <a:gs pos="50000">
                    <a:srgbClr val="99FF99"/>
                  </a:gs>
                  <a:gs pos="100000">
                    <a:srgbClr val="99FF99"/>
                  </a:gs>
                </a:gsLst>
                <a:path path="circle">
                  <a:fillToRect l="50000" t="50000" r="50000" b="50000"/>
                </a:path>
                <a:tileRect/>
              </a:gradFill>
              <a:ln>
                <a:solidFill>
                  <a:sysClr val="windowText" lastClr="000000"/>
                </a:solidFill>
              </a:ln>
            </c:spPr>
          </c:dPt>
          <c:dPt>
            <c:idx val="3"/>
            <c:spPr>
              <a:solidFill>
                <a:srgbClr val="7030A0"/>
              </a:solidFill>
              <a:ln>
                <a:solidFill>
                  <a:sysClr val="windowText" lastClr="000000"/>
                </a:solidFill>
              </a:ln>
            </c:spPr>
          </c:dPt>
          <c:dLbls>
            <c:dLbl>
              <c:idx val="0"/>
              <c:layout>
                <c:manualLayout>
                  <c:x val="-4.5133590417255884E-2"/>
                  <c:y val="7.2135215856639123E-2"/>
                </c:manualLayout>
              </c:layout>
              <c:showLegendKey val="1"/>
              <c:showVal val="1"/>
              <c:showCatName val="1"/>
              <c:showPercent val="1"/>
              <c:separator>
</c:separator>
            </c:dLbl>
            <c:dLbl>
              <c:idx val="1"/>
              <c:layout>
                <c:manualLayout>
                  <c:x val="-5.4234361275125792E-2"/>
                  <c:y val="-2.2369535704588647E-2"/>
                </c:manualLayout>
              </c:layout>
              <c:showLegendKey val="1"/>
              <c:showVal val="1"/>
              <c:showCatName val="1"/>
              <c:showPercent val="1"/>
              <c:separator>
</c:separator>
            </c:dLbl>
            <c:dLbl>
              <c:idx val="2"/>
              <c:layout>
                <c:manualLayout>
                  <c:x val="-4.7103394216793534E-2"/>
                  <c:y val="-7.82867227803421E-2"/>
                </c:manualLayout>
              </c:layout>
              <c:showLegendKey val="1"/>
              <c:showVal val="1"/>
              <c:showCatName val="1"/>
              <c:showPercent val="1"/>
              <c:separator>
</c:separator>
            </c:dLbl>
            <c:dLbl>
              <c:idx val="3"/>
              <c:layout>
                <c:manualLayout>
                  <c:x val="7.7440294950629804E-2"/>
                  <c:y val="-6.3347542764050746E-2"/>
                </c:manualLayout>
              </c:layout>
              <c:showLegendKey val="1"/>
              <c:showVal val="1"/>
              <c:showCatName val="1"/>
              <c:showPercent val="1"/>
              <c:separator>
</c:separator>
            </c:dLbl>
            <c:spPr>
              <a:ln w="3175"/>
            </c:spPr>
            <c:txPr>
              <a:bodyPr/>
              <a:lstStyle/>
              <a:p>
                <a:pPr>
                  <a:defRPr>
                    <a:solidFill>
                      <a:schemeClr val="tx1"/>
                    </a:solidFill>
                  </a:defRPr>
                </a:pPr>
                <a:endParaRPr lang="ru-RU"/>
              </a:p>
            </c:txPr>
            <c:showLegendKey val="1"/>
            <c:showVal val="1"/>
            <c:showCatName val="1"/>
            <c:showPercent val="1"/>
            <c:separator>
</c:separator>
          </c:dLbls>
          <c:cat>
            <c:strRef>
              <c:f>Лист1!$A$2:$A$5</c:f>
              <c:strCache>
                <c:ptCount val="4"/>
                <c:pt idx="0">
                  <c:v>связь</c:v>
                </c:pt>
                <c:pt idx="1">
                  <c:v>вещание</c:v>
                </c:pt>
                <c:pt idx="2">
                  <c:v>ОПД</c:v>
                </c:pt>
                <c:pt idx="3">
                  <c:v>СМИ</c:v>
                </c:pt>
              </c:strCache>
            </c:strRef>
          </c:cat>
          <c:val>
            <c:numRef>
              <c:f>Лист1!$B$2:$B$5</c:f>
              <c:numCache>
                <c:formatCode>General</c:formatCode>
                <c:ptCount val="4"/>
                <c:pt idx="0">
                  <c:v>8</c:v>
                </c:pt>
                <c:pt idx="1">
                  <c:v>7</c:v>
                </c:pt>
                <c:pt idx="2">
                  <c:v>13</c:v>
                </c:pt>
                <c:pt idx="3">
                  <c:v>53</c:v>
                </c:pt>
              </c:numCache>
            </c:numRef>
          </c:val>
        </c:ser>
        <c:ser>
          <c:idx val="1"/>
          <c:order val="1"/>
          <c:tx>
            <c:strRef>
              <c:f>Лист1!$C$1</c:f>
              <c:strCache>
                <c:ptCount val="1"/>
                <c:pt idx="0">
                  <c:v>Столбец2</c:v>
                </c:pt>
              </c:strCache>
            </c:strRef>
          </c:tx>
          <c:dLbls>
            <c:showVal val="1"/>
          </c:dLbls>
          <c:cat>
            <c:strRef>
              <c:f>Лист1!$A$2:$A$5</c:f>
              <c:strCache>
                <c:ptCount val="4"/>
                <c:pt idx="0">
                  <c:v>связь</c:v>
                </c:pt>
                <c:pt idx="1">
                  <c:v>вещание</c:v>
                </c:pt>
                <c:pt idx="2">
                  <c:v>ОПД</c:v>
                </c:pt>
                <c:pt idx="3">
                  <c:v>СМИ</c:v>
                </c:pt>
              </c:strCache>
            </c:strRef>
          </c:cat>
          <c:val>
            <c:numRef>
              <c:f>Лист1!$C$2:$C$5</c:f>
              <c:numCache>
                <c:formatCode>0%</c:formatCode>
                <c:ptCount val="4"/>
                <c:pt idx="0">
                  <c:v>9.8765432098765898E-2</c:v>
                </c:pt>
                <c:pt idx="1">
                  <c:v>8.6419753086419679E-2</c:v>
                </c:pt>
                <c:pt idx="2">
                  <c:v>0.16049382716049451</c:v>
                </c:pt>
                <c:pt idx="3">
                  <c:v>0.65432098765432323</c:v>
                </c:pt>
              </c:numCache>
            </c:numRef>
          </c:val>
        </c:ser>
        <c:dLbls>
          <c:showVal val="1"/>
        </c:dLbls>
      </c:pie3DChart>
      <c:spPr>
        <a:noFill/>
        <a:ln w="25304">
          <a:noFill/>
        </a:ln>
      </c:spPr>
    </c:plotArea>
    <c:legend>
      <c:legendPos val="b"/>
      <c:layout>
        <c:manualLayout>
          <c:xMode val="edge"/>
          <c:yMode val="edge"/>
          <c:x val="0.33886556028663645"/>
          <c:y val="0.85594404124752665"/>
          <c:w val="0.39052086056422619"/>
          <c:h val="6.6890270709298594E-2"/>
        </c:manualLayout>
      </c:layout>
    </c:legend>
    <c:plotVisOnly val="1"/>
    <c:dispBlanksAs val="zero"/>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lang val="ru-RU"/>
  <c:chart>
    <c:view3D>
      <c:rotX val="10"/>
      <c:rotY val="10"/>
      <c:depthPercent val="100"/>
      <c:rAngAx val="1"/>
    </c:view3D>
    <c:floor>
      <c:spPr>
        <a:solidFill>
          <a:schemeClr val="bg2"/>
        </a:solidFill>
      </c:spPr>
    </c:floor>
    <c:sideWall>
      <c:spPr>
        <a:solidFill>
          <a:schemeClr val="bg2"/>
        </a:solidFill>
        <a:ln>
          <a:solidFill>
            <a:schemeClr val="tx1"/>
          </a:solidFill>
        </a:ln>
      </c:spPr>
    </c:sideWall>
    <c:backWall>
      <c:spPr>
        <a:solidFill>
          <a:schemeClr val="bg2"/>
        </a:solidFill>
        <a:ln>
          <a:solidFill>
            <a:schemeClr val="tx1"/>
          </a:solidFill>
        </a:ln>
      </c:spPr>
    </c:backWall>
    <c:plotArea>
      <c:layout>
        <c:manualLayout>
          <c:layoutTarget val="inner"/>
          <c:xMode val="edge"/>
          <c:yMode val="edge"/>
          <c:x val="0.11608918095648429"/>
          <c:y val="7.5763532753294033E-2"/>
          <c:w val="0.81157236111107856"/>
          <c:h val="0.77107702344234663"/>
        </c:manualLayout>
      </c:layout>
      <c:bar3DChart>
        <c:barDir val="col"/>
        <c:grouping val="stacked"/>
        <c:ser>
          <c:idx val="0"/>
          <c:order val="0"/>
          <c:tx>
            <c:strRef>
              <c:f>Лист1!$B$1</c:f>
              <c:strCache>
                <c:ptCount val="1"/>
                <c:pt idx="0">
                  <c:v>мероприятия госконтроля без нарушений</c:v>
                </c:pt>
              </c:strCache>
            </c:strRef>
          </c:tx>
          <c:spPr>
            <a:solidFill>
              <a:schemeClr val="accent2"/>
            </a:solidFill>
            <a:ln w="12109">
              <a:solidFill>
                <a:schemeClr val="tx1">
                  <a:lumMod val="75000"/>
                  <a:lumOff val="25000"/>
                </a:schemeClr>
              </a:solidFill>
            </a:ln>
          </c:spPr>
          <c:dLbls>
            <c:dLbl>
              <c:idx val="0"/>
              <c:layout>
                <c:manualLayout>
                  <c:x val="-1.3888601471999414E-7"/>
                  <c:y val="0"/>
                </c:manualLayout>
              </c:layout>
              <c:tx>
                <c:rich>
                  <a:bodyPr/>
                  <a:lstStyle/>
                  <a:p>
                    <a:r>
                      <a:rPr lang="ru-RU" sz="600" b="1" i="0" u="none" strike="noStrike" baseline="0">
                        <a:solidFill>
                          <a:sysClr val="windowText" lastClr="000000"/>
                        </a:solidFill>
                      </a:rPr>
                      <a:t>мероприятия госконтроля без нарушений -  60</a:t>
                    </a:r>
                    <a:endParaRPr lang="ru-RU" sz="600" b="1">
                      <a:solidFill>
                        <a:sysClr val="windowText" lastClr="000000"/>
                      </a:solidFill>
                    </a:endParaRPr>
                  </a:p>
                  <a:p>
                    <a:r>
                      <a:rPr lang="ru-RU" sz="600" b="1">
                        <a:solidFill>
                          <a:sysClr val="windowText" lastClr="000000"/>
                        </a:solidFill>
                      </a:rPr>
                      <a:t>61%</a:t>
                    </a:r>
                    <a:endParaRPr lang="en-US" sz="600" b="1">
                      <a:solidFill>
                        <a:sysClr val="windowText" lastClr="000000"/>
                      </a:solidFill>
                    </a:endParaRPr>
                  </a:p>
                </c:rich>
              </c:tx>
              <c:showVal val="1"/>
              <c:separator>; </c:separator>
            </c:dLbl>
            <c:dLbl>
              <c:idx val="1"/>
              <c:layout>
                <c:manualLayout>
                  <c:x val="-1.7638523869436921E-3"/>
                  <c:y val="0"/>
                </c:manualLayout>
              </c:layout>
              <c:tx>
                <c:rich>
                  <a:bodyPr/>
                  <a:lstStyle/>
                  <a:p>
                    <a:r>
                      <a:rPr lang="ru-RU">
                        <a:solidFill>
                          <a:sysClr val="windowText" lastClr="000000"/>
                        </a:solidFill>
                      </a:rPr>
                      <a:t>мероприятия госконтроля без нарушений</a:t>
                    </a:r>
                    <a:r>
                      <a:rPr lang="ru-RU" baseline="0">
                        <a:solidFill>
                          <a:sysClr val="windowText" lastClr="000000"/>
                        </a:solidFill>
                      </a:rPr>
                      <a:t> - 38</a:t>
                    </a:r>
                  </a:p>
                  <a:p>
                    <a:r>
                      <a:rPr lang="ru-RU" baseline="0">
                        <a:solidFill>
                          <a:sysClr val="windowText" lastClr="000000"/>
                        </a:solidFill>
                      </a:rPr>
                      <a:t>47%</a:t>
                    </a:r>
                    <a:endParaRPr lang="ru-RU">
                      <a:solidFill>
                        <a:sysClr val="windowText" lastClr="000000"/>
                      </a:solidFill>
                    </a:endParaRPr>
                  </a:p>
                </c:rich>
              </c:tx>
              <c:showVal val="1"/>
              <c:showSerName val="1"/>
              <c:separator>; </c:separator>
            </c:dLbl>
            <c:spPr>
              <a:solidFill>
                <a:schemeClr val="bg1"/>
              </a:solidFill>
            </c:spPr>
            <c:txPr>
              <a:bodyPr/>
              <a:lstStyle/>
              <a:p>
                <a:pPr>
                  <a:defRPr sz="600" b="1">
                    <a:solidFill>
                      <a:sysClr val="windowText" lastClr="000000"/>
                    </a:solidFill>
                    <a:latin typeface="Times New Roman" pitchFamily="18" charset="0"/>
                    <a:cs typeface="Times New Roman" pitchFamily="18" charset="0"/>
                  </a:defRPr>
                </a:pPr>
                <a:endParaRPr lang="ru-RU"/>
              </a:p>
            </c:txPr>
            <c:showVal val="1"/>
            <c:showSerName val="1"/>
            <c:separator>; </c:separator>
          </c:dLbls>
          <c:cat>
            <c:strRef>
              <c:f>Лист1!$A$2:$A$3</c:f>
              <c:strCache>
                <c:ptCount val="2"/>
                <c:pt idx="0">
                  <c:v>1 квартал 2020 года </c:v>
                </c:pt>
                <c:pt idx="1">
                  <c:v>1 квартал 2021 года </c:v>
                </c:pt>
              </c:strCache>
            </c:strRef>
          </c:cat>
          <c:val>
            <c:numRef>
              <c:f>Лист1!$B$2:$B$3</c:f>
              <c:numCache>
                <c:formatCode>General</c:formatCode>
                <c:ptCount val="2"/>
                <c:pt idx="0">
                  <c:v>60</c:v>
                </c:pt>
                <c:pt idx="1">
                  <c:v>38</c:v>
                </c:pt>
              </c:numCache>
            </c:numRef>
          </c:val>
        </c:ser>
        <c:ser>
          <c:idx val="1"/>
          <c:order val="1"/>
          <c:tx>
            <c:strRef>
              <c:f>Лист1!$C$1</c:f>
              <c:strCache>
                <c:ptCount val="1"/>
                <c:pt idx="0">
                  <c:v>мероприятия госконтроля с выявленными нарушениями</c:v>
                </c:pt>
              </c:strCache>
            </c:strRef>
          </c:tx>
          <c:spPr>
            <a:solidFill>
              <a:schemeClr val="tx2">
                <a:lumMod val="60000"/>
                <a:lumOff val="40000"/>
              </a:schemeClr>
            </a:solidFill>
            <a:ln w="12109">
              <a:solidFill>
                <a:schemeClr val="tx1">
                  <a:lumMod val="75000"/>
                  <a:lumOff val="25000"/>
                </a:schemeClr>
              </a:solidFill>
            </a:ln>
          </c:spPr>
          <c:dLbls>
            <c:dLbl>
              <c:idx val="0"/>
              <c:layout>
                <c:manualLayout>
                  <c:x val="0"/>
                  <c:y val="0"/>
                </c:manualLayout>
              </c:layout>
              <c:tx>
                <c:rich>
                  <a:bodyPr/>
                  <a:lstStyle/>
                  <a:p>
                    <a:r>
                      <a:rPr lang="ru-RU" sz="600" b="1" i="0" u="none" strike="noStrike" baseline="0" smtClean="0">
                        <a:solidFill>
                          <a:sysClr val="windowText" lastClr="000000"/>
                        </a:solidFill>
                      </a:rPr>
                      <a:t>мероприятия госконтроля с выявленными нарушениями -  38</a:t>
                    </a:r>
                    <a:endParaRPr lang="ru-RU" sz="600" b="1" baseline="0">
                      <a:solidFill>
                        <a:sysClr val="windowText" lastClr="000000"/>
                      </a:solidFill>
                      <a:latin typeface="Times New Roman" pitchFamily="18" charset="0"/>
                      <a:cs typeface="Times New Roman" pitchFamily="18" charset="0"/>
                    </a:endParaRPr>
                  </a:p>
                  <a:p>
                    <a:r>
                      <a:rPr lang="ru-RU" sz="600" b="1" baseline="0">
                        <a:solidFill>
                          <a:sysClr val="windowText" lastClr="000000"/>
                        </a:solidFill>
                        <a:latin typeface="Times New Roman" pitchFamily="18" charset="0"/>
                        <a:cs typeface="Times New Roman" pitchFamily="18" charset="0"/>
                      </a:rPr>
                      <a:t>39%</a:t>
                    </a:r>
                    <a:endParaRPr lang="en-US" sz="600" b="1">
                      <a:solidFill>
                        <a:sysClr val="windowText" lastClr="000000"/>
                      </a:solidFill>
                      <a:latin typeface="Times New Roman" pitchFamily="18" charset="0"/>
                      <a:cs typeface="Times New Roman" pitchFamily="18" charset="0"/>
                    </a:endParaRPr>
                  </a:p>
                </c:rich>
              </c:tx>
              <c:showVal val="1"/>
            </c:dLbl>
            <c:dLbl>
              <c:idx val="1"/>
              <c:layout>
                <c:manualLayout>
                  <c:x val="0"/>
                  <c:y val="-9.8280098280098746E-3"/>
                </c:manualLayout>
              </c:layout>
              <c:tx>
                <c:rich>
                  <a:bodyPr/>
                  <a:lstStyle/>
                  <a:p>
                    <a:r>
                      <a:rPr lang="ru-RU" sz="600" b="1" i="0" u="none" strike="noStrike" baseline="0">
                        <a:solidFill>
                          <a:sysClr val="windowText" lastClr="000000"/>
                        </a:solidFill>
                      </a:rPr>
                      <a:t>мероприятия госконтроля с выявленными нарушениями - 43</a:t>
                    </a:r>
                  </a:p>
                  <a:p>
                    <a:r>
                      <a:rPr lang="ru-RU" sz="600" b="1" i="0" u="none" strike="noStrike" baseline="0">
                        <a:solidFill>
                          <a:sysClr val="windowText" lastClr="000000"/>
                        </a:solidFill>
                      </a:rPr>
                      <a:t> 53</a:t>
                    </a:r>
                    <a:r>
                      <a:rPr lang="ru-RU" sz="600">
                        <a:solidFill>
                          <a:sysClr val="windowText" lastClr="000000"/>
                        </a:solidFill>
                      </a:rPr>
                      <a:t>%</a:t>
                    </a:r>
                    <a:endParaRPr lang="en-US" sz="600">
                      <a:solidFill>
                        <a:sysClr val="windowText" lastClr="000000"/>
                      </a:solidFill>
                    </a:endParaRPr>
                  </a:p>
                </c:rich>
              </c:tx>
              <c:showVal val="1"/>
            </c:dLbl>
            <c:spPr>
              <a:solidFill>
                <a:schemeClr val="bg1"/>
              </a:solidFill>
            </c:spPr>
            <c:txPr>
              <a:bodyPr/>
              <a:lstStyle/>
              <a:p>
                <a:pPr>
                  <a:defRPr sz="600" b="1">
                    <a:solidFill>
                      <a:sysClr val="windowText" lastClr="000000"/>
                    </a:solidFill>
                    <a:latin typeface="Times New Roman" pitchFamily="18" charset="0"/>
                    <a:cs typeface="Times New Roman" pitchFamily="18" charset="0"/>
                  </a:defRPr>
                </a:pPr>
                <a:endParaRPr lang="ru-RU"/>
              </a:p>
            </c:txPr>
            <c:showVal val="1"/>
          </c:dLbls>
          <c:cat>
            <c:strRef>
              <c:f>Лист1!$A$2:$A$3</c:f>
              <c:strCache>
                <c:ptCount val="2"/>
                <c:pt idx="0">
                  <c:v>1 квартал 2020 года </c:v>
                </c:pt>
                <c:pt idx="1">
                  <c:v>1 квартал 2021 года </c:v>
                </c:pt>
              </c:strCache>
            </c:strRef>
          </c:cat>
          <c:val>
            <c:numRef>
              <c:f>Лист1!$C$2:$C$3</c:f>
              <c:numCache>
                <c:formatCode>General</c:formatCode>
                <c:ptCount val="2"/>
                <c:pt idx="0">
                  <c:v>38</c:v>
                </c:pt>
                <c:pt idx="1">
                  <c:v>43</c:v>
                </c:pt>
              </c:numCache>
            </c:numRef>
          </c:val>
        </c:ser>
        <c:dLbls>
          <c:showVal val="1"/>
        </c:dLbls>
        <c:gapWidth val="84"/>
        <c:shape val="box"/>
        <c:axId val="99402496"/>
        <c:axId val="99404032"/>
        <c:axId val="0"/>
      </c:bar3DChart>
      <c:catAx>
        <c:axId val="99402496"/>
        <c:scaling>
          <c:orientation val="minMax"/>
        </c:scaling>
        <c:axPos val="b"/>
        <c:numFmt formatCode="General" sourceLinked="0"/>
        <c:tickLblPos val="nextTo"/>
        <c:txPr>
          <a:bodyPr/>
          <a:lstStyle/>
          <a:p>
            <a:pPr>
              <a:defRPr sz="1000" b="1" baseline="0">
                <a:latin typeface="Times New Roman" pitchFamily="18" charset="0"/>
              </a:defRPr>
            </a:pPr>
            <a:endParaRPr lang="ru-RU"/>
          </a:p>
        </c:txPr>
        <c:crossAx val="99404032"/>
        <c:crosses val="autoZero"/>
        <c:auto val="1"/>
        <c:lblAlgn val="ctr"/>
        <c:lblOffset val="100"/>
      </c:catAx>
      <c:valAx>
        <c:axId val="99404032"/>
        <c:scaling>
          <c:orientation val="minMax"/>
        </c:scaling>
        <c:axPos val="l"/>
        <c:majorGridlines>
          <c:spPr>
            <a:ln w="9525" cap="flat" cmpd="sng" algn="ctr">
              <a:solidFill>
                <a:schemeClr val="tx1">
                  <a:lumMod val="50000"/>
                  <a:lumOff val="50000"/>
                </a:schemeClr>
              </a:solidFill>
              <a:prstDash val="solid"/>
            </a:ln>
            <a:effectLst/>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99402496"/>
        <c:crosses val="autoZero"/>
        <c:crossBetween val="between"/>
      </c:valAx>
    </c:plotArea>
    <c:plotVisOnly val="1"/>
    <c:dispBlanksAs val="gap"/>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выявленных нарушений норм действующего законодательства в 2020 и 2021 годах</a:t>
            </a:r>
          </a:p>
        </c:rich>
      </c:tx>
      <c:layout>
        <c:manualLayout>
          <c:xMode val="edge"/>
          <c:yMode val="edge"/>
          <c:x val="0.17468485153598409"/>
          <c:y val="3.2329810911336639E-2"/>
        </c:manualLayout>
      </c:layout>
      <c:spPr>
        <a:noFill/>
      </c:spPr>
    </c:title>
    <c:view3D>
      <c:rotX val="10"/>
      <c:depthPercent val="100"/>
      <c:rAngAx val="1"/>
    </c:view3D>
    <c:floor>
      <c:spPr>
        <a:solidFill>
          <a:srgbClr val="EEECE1"/>
        </a:solidFill>
      </c:spPr>
    </c:floor>
    <c:sideWall>
      <c:spPr>
        <a:solidFill>
          <a:srgbClr val="EEECE1"/>
        </a:solidFill>
        <a:ln>
          <a:solidFill>
            <a:sysClr val="windowText" lastClr="000000"/>
          </a:solidFill>
        </a:ln>
      </c:spPr>
    </c:sideWall>
    <c:backWall>
      <c:spPr>
        <a:solidFill>
          <a:srgbClr val="EEECE1"/>
        </a:solidFill>
        <a:ln>
          <a:solidFill>
            <a:sysClr val="windowText" lastClr="000000"/>
          </a:solidFill>
        </a:ln>
      </c:spPr>
    </c:backWall>
    <c:plotArea>
      <c:layout>
        <c:manualLayout>
          <c:layoutTarget val="inner"/>
          <c:xMode val="edge"/>
          <c:yMode val="edge"/>
          <c:x val="0.1220123022524247"/>
          <c:y val="0.16044201619518356"/>
          <c:w val="0.8092523500399742"/>
          <c:h val="0.5827466533722"/>
        </c:manualLayout>
      </c:layout>
      <c:bar3DChart>
        <c:barDir val="col"/>
        <c:grouping val="clustered"/>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dLbls>
            <c:dLbl>
              <c:idx val="0"/>
              <c:layout>
                <c:manualLayout>
                  <c:x val="1.5879115017103543E-2"/>
                  <c:y val="-8.0251755037786567E-3"/>
                </c:manualLayout>
              </c:layout>
              <c:showVal val="1"/>
            </c:dLbl>
            <c:dLbl>
              <c:idx val="1"/>
              <c:layout>
                <c:manualLayout>
                  <c:x val="1.4114371021492537E-2"/>
                  <c:y val="-5.6007070333799393E-3"/>
                </c:manualLayout>
              </c:layout>
              <c:showVal val="1"/>
            </c:dLbl>
            <c:txPr>
              <a:bodyPr/>
              <a:lstStyle/>
              <a:p>
                <a:pPr>
                  <a:defRPr b="1">
                    <a:solidFill>
                      <a:sysClr val="windowText" lastClr="000000"/>
                    </a:solidFill>
                    <a:latin typeface="Times New Roman" pitchFamily="18" charset="0"/>
                    <a:cs typeface="Times New Roman" pitchFamily="18" charset="0"/>
                  </a:defRPr>
                </a:pPr>
                <a:endParaRPr lang="ru-RU"/>
              </a:p>
            </c:txPr>
            <c:showVal val="1"/>
          </c:dLbls>
          <c:cat>
            <c:strRef>
              <c:f>Лист1!$A$2:$A$3</c:f>
              <c:strCache>
                <c:ptCount val="2"/>
                <c:pt idx="0">
                  <c:v>1 квартал 2020 года</c:v>
                </c:pt>
                <c:pt idx="1">
                  <c:v>1 квартал 2021 года</c:v>
                </c:pt>
              </c:strCache>
            </c:strRef>
          </c:cat>
          <c:val>
            <c:numRef>
              <c:f>Лист1!$B$2:$B$3</c:f>
              <c:numCache>
                <c:formatCode>General</c:formatCode>
                <c:ptCount val="2"/>
                <c:pt idx="0">
                  <c:v>76</c:v>
                </c:pt>
                <c:pt idx="1">
                  <c:v>87</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8.8218018259323735E-3"/>
                  <c:y val="-1.2455116568723638E-2"/>
                </c:manualLayout>
              </c:layout>
              <c:showVal val="1"/>
            </c:dLbl>
            <c:dLbl>
              <c:idx val="1"/>
              <c:layout>
                <c:manualLayout>
                  <c:x val="8.8212046083215208E-3"/>
                  <c:y val="-5.6908951363029078E-3"/>
                </c:manualLayout>
              </c:layout>
              <c:showVal val="1"/>
            </c:dLbl>
            <c:txPr>
              <a:bodyPr/>
              <a:lstStyle/>
              <a:p>
                <a:pPr>
                  <a:defRPr b="1">
                    <a:solidFill>
                      <a:sysClr val="windowText" lastClr="000000"/>
                    </a:solidFill>
                    <a:latin typeface="Times New Roman" pitchFamily="18" charset="0"/>
                    <a:cs typeface="Times New Roman" pitchFamily="18" charset="0"/>
                  </a:defRPr>
                </a:pPr>
                <a:endParaRPr lang="ru-RU"/>
              </a:p>
            </c:txPr>
            <c:showVal val="1"/>
          </c:dLbls>
          <c:cat>
            <c:strRef>
              <c:f>Лист1!$A$2:$A$3</c:f>
              <c:strCache>
                <c:ptCount val="2"/>
                <c:pt idx="0">
                  <c:v>1 квартал 2020 года</c:v>
                </c:pt>
                <c:pt idx="1">
                  <c:v>1 квартал 2021 года</c:v>
                </c:pt>
              </c:strCache>
            </c:strRef>
          </c:cat>
          <c:val>
            <c:numRef>
              <c:f>Лист1!$C$2:$C$3</c:f>
              <c:numCache>
                <c:formatCode>General</c:formatCode>
                <c:ptCount val="2"/>
                <c:pt idx="0">
                  <c:v>16</c:v>
                </c:pt>
                <c:pt idx="1">
                  <c:v>11</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2236999814407181E-2"/>
                  <c:y val="-4.1256534761182385E-3"/>
                </c:manualLayout>
              </c:layout>
              <c:showVal val="1"/>
            </c:dLbl>
            <c:dLbl>
              <c:idx val="1"/>
              <c:layout>
                <c:manualLayout>
                  <c:x val="1.4227944955090431E-2"/>
                  <c:y val="-6.3682103734407714E-3"/>
                </c:manualLayout>
              </c:layout>
              <c:showVal val="1"/>
            </c:dLbl>
            <c:txPr>
              <a:bodyPr/>
              <a:lstStyle/>
              <a:p>
                <a:pPr>
                  <a:defRPr b="1">
                    <a:solidFill>
                      <a:sysClr val="windowText" lastClr="000000"/>
                    </a:solidFill>
                    <a:latin typeface="Times New Roman" pitchFamily="18" charset="0"/>
                    <a:cs typeface="Times New Roman" pitchFamily="18" charset="0"/>
                  </a:defRPr>
                </a:pPr>
                <a:endParaRPr lang="ru-RU"/>
              </a:p>
            </c:txPr>
            <c:showVal val="1"/>
          </c:dLbls>
          <c:cat>
            <c:strRef>
              <c:f>Лист1!$A$2:$A$3</c:f>
              <c:strCache>
                <c:ptCount val="2"/>
                <c:pt idx="0">
                  <c:v>1 квартал 2020 года</c:v>
                </c:pt>
                <c:pt idx="1">
                  <c:v>1 квартал 2021 года</c:v>
                </c:pt>
              </c:strCache>
            </c:strRef>
          </c:cat>
          <c:val>
            <c:numRef>
              <c:f>Лист1!$D$2:$D$3</c:f>
              <c:numCache>
                <c:formatCode>General</c:formatCode>
                <c:ptCount val="2"/>
                <c:pt idx="0">
                  <c:v>4</c:v>
                </c:pt>
                <c:pt idx="1">
                  <c:v>12</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6.9436855185102024E-3"/>
                  <c:y val="-4.1744945977584755E-3"/>
                </c:manualLayout>
              </c:layout>
              <c:showVal val="1"/>
            </c:dLbl>
            <c:dLbl>
              <c:idx val="1"/>
              <c:layout>
                <c:manualLayout>
                  <c:x val="7.0571115693832476E-3"/>
                  <c:y val="-6.4170514950817143E-3"/>
                </c:manualLayout>
              </c:layout>
              <c:showVal val="1"/>
            </c:dLbl>
            <c:txPr>
              <a:bodyPr/>
              <a:lstStyle/>
              <a:p>
                <a:pPr>
                  <a:defRPr b="1">
                    <a:solidFill>
                      <a:sysClr val="windowText" lastClr="000000"/>
                    </a:solidFill>
                    <a:latin typeface="Times New Roman" pitchFamily="18" charset="0"/>
                    <a:cs typeface="Times New Roman" pitchFamily="18" charset="0"/>
                  </a:defRPr>
                </a:pPr>
                <a:endParaRPr lang="ru-RU"/>
              </a:p>
            </c:txPr>
            <c:showVal val="1"/>
          </c:dLbls>
          <c:cat>
            <c:strRef>
              <c:f>Лист1!$A$2:$A$3</c:f>
              <c:strCache>
                <c:ptCount val="2"/>
                <c:pt idx="0">
                  <c:v>1 квартал 2020 года</c:v>
                </c:pt>
                <c:pt idx="1">
                  <c:v>1 квартал 2021 года</c:v>
                </c:pt>
              </c:strCache>
            </c:strRef>
          </c:cat>
          <c:val>
            <c:numRef>
              <c:f>Лист1!$E$2:$E$3</c:f>
              <c:numCache>
                <c:formatCode>General</c:formatCode>
                <c:ptCount val="2"/>
                <c:pt idx="0">
                  <c:v>16</c:v>
                </c:pt>
                <c:pt idx="1">
                  <c:v>18</c:v>
                </c:pt>
              </c:numCache>
            </c:numRef>
          </c:val>
        </c:ser>
        <c:ser>
          <c:idx val="4"/>
          <c:order val="4"/>
          <c:tx>
            <c:strRef>
              <c:f>Лист1!$F$1</c:f>
              <c:strCache>
                <c:ptCount val="1"/>
                <c:pt idx="0">
                  <c:v>СМИ</c:v>
                </c:pt>
              </c:strCache>
            </c:strRef>
          </c:tx>
          <c:spPr>
            <a:solidFill>
              <a:srgbClr val="7030A0"/>
            </a:solidFill>
            <a:ln>
              <a:solidFill>
                <a:sysClr val="windowText" lastClr="000000"/>
              </a:solidFill>
            </a:ln>
          </c:spPr>
          <c:dLbls>
            <c:dLbl>
              <c:idx val="0"/>
              <c:layout>
                <c:manualLayout>
                  <c:x val="1.5878907708608919E-2"/>
                  <c:y val="-7.6672808416178044E-3"/>
                </c:manualLayout>
              </c:layout>
              <c:showVal val="1"/>
            </c:dLbl>
            <c:dLbl>
              <c:idx val="1"/>
              <c:layout>
                <c:manualLayout>
                  <c:x val="1.0585521007674925E-2"/>
                  <c:y val="-9.6989432734010048E-3"/>
                </c:manualLayout>
              </c:layout>
              <c:showVal val="1"/>
            </c:dLbl>
            <c:txPr>
              <a:bodyPr/>
              <a:lstStyle/>
              <a:p>
                <a:pPr>
                  <a:defRPr b="1">
                    <a:solidFill>
                      <a:sysClr val="windowText" lastClr="000000"/>
                    </a:solidFill>
                    <a:latin typeface="Times New Roman" pitchFamily="18" charset="0"/>
                    <a:cs typeface="Times New Roman" pitchFamily="18" charset="0"/>
                  </a:defRPr>
                </a:pPr>
                <a:endParaRPr lang="ru-RU"/>
              </a:p>
            </c:txPr>
            <c:showVal val="1"/>
          </c:dLbls>
          <c:cat>
            <c:strRef>
              <c:f>Лист1!$A$2:$A$3</c:f>
              <c:strCache>
                <c:ptCount val="2"/>
                <c:pt idx="0">
                  <c:v>1 квартал 2020 года</c:v>
                </c:pt>
                <c:pt idx="1">
                  <c:v>1 квартал 2021 года</c:v>
                </c:pt>
              </c:strCache>
            </c:strRef>
          </c:cat>
          <c:val>
            <c:numRef>
              <c:f>Лист1!$F$2:$F$3</c:f>
              <c:numCache>
                <c:formatCode>General</c:formatCode>
                <c:ptCount val="2"/>
                <c:pt idx="0">
                  <c:v>40</c:v>
                </c:pt>
                <c:pt idx="1">
                  <c:v>46</c:v>
                </c:pt>
              </c:numCache>
            </c:numRef>
          </c:val>
        </c:ser>
        <c:dLbls>
          <c:showVal val="1"/>
        </c:dLbls>
        <c:shape val="box"/>
        <c:axId val="99568256"/>
        <c:axId val="99598720"/>
        <c:axId val="0"/>
      </c:bar3DChart>
      <c:catAx>
        <c:axId val="99568256"/>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99598720"/>
        <c:crosses val="autoZero"/>
        <c:auto val="1"/>
        <c:lblAlgn val="ctr"/>
        <c:lblOffset val="100"/>
      </c:catAx>
      <c:valAx>
        <c:axId val="99598720"/>
        <c:scaling>
          <c:orientation val="minMax"/>
          <c:min val="0"/>
        </c:scaling>
        <c:axPos val="l"/>
        <c:majorGridlines>
          <c:spPr>
            <a:ln w="9525" cap="flat" cmpd="sng" algn="ctr">
              <a:solidFill>
                <a:sysClr val="windowText" lastClr="000000">
                  <a:lumMod val="50000"/>
                  <a:lumOff val="50000"/>
                </a:sysClr>
              </a:solidFill>
              <a:prstDash val="solid"/>
            </a:ln>
            <a:effectLst/>
          </c:spPr>
        </c:majorGridlines>
        <c:numFmt formatCode="General" sourceLinked="1"/>
        <c:tickLblPos val="nextTo"/>
        <c:spPr>
          <a:ln>
            <a:solidFill>
              <a:sysClr val="windowText" lastClr="000000"/>
            </a:solidFill>
          </a:ln>
        </c:spPr>
        <c:txPr>
          <a:bodyPr/>
          <a:lstStyle/>
          <a:p>
            <a:pPr>
              <a:defRPr sz="1000">
                <a:latin typeface="Times New Roman" pitchFamily="18" charset="0"/>
                <a:cs typeface="Times New Roman" pitchFamily="18" charset="0"/>
              </a:defRPr>
            </a:pPr>
            <a:endParaRPr lang="ru-RU"/>
          </a:p>
        </c:txPr>
        <c:crossAx val="99568256"/>
        <c:crosses val="autoZero"/>
        <c:crossBetween val="between"/>
      </c:valAx>
      <c:spPr>
        <a:noFill/>
      </c:spPr>
    </c:plotArea>
    <c:legend>
      <c:legendPos val="b"/>
      <c:layout>
        <c:manualLayout>
          <c:xMode val="edge"/>
          <c:yMode val="edge"/>
          <c:x val="0.34218356902212882"/>
          <c:y val="0.83691487566271561"/>
          <c:w val="0.34033349262887658"/>
          <c:h val="0.1483471550535119"/>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b="1" i="0" baseline="0">
                <a:latin typeface="Times New Roman" pitchFamily="18" charset="0"/>
                <a:cs typeface="Times New Roman" pitchFamily="18" charset="0"/>
              </a:rPr>
              <a:t>Сравнительные данные о количестве выданных предписаний </a:t>
            </a:r>
            <a:endParaRPr lang="ru-RU" sz="1200">
              <a:latin typeface="Times New Roman" pitchFamily="18" charset="0"/>
              <a:cs typeface="Times New Roman" pitchFamily="18" charset="0"/>
            </a:endParaRPr>
          </a:p>
          <a:p>
            <a:pPr>
              <a:defRPr sz="1200">
                <a:latin typeface="Times New Roman" pitchFamily="18" charset="0"/>
                <a:cs typeface="Times New Roman" pitchFamily="18" charset="0"/>
              </a:defRPr>
            </a:pPr>
            <a:r>
              <a:rPr lang="ru-RU" sz="1200" b="1" i="0" baseline="0">
                <a:latin typeface="Times New Roman" pitchFamily="18" charset="0"/>
                <a:cs typeface="Times New Roman" pitchFamily="18" charset="0"/>
              </a:rPr>
              <a:t>в  2020 и 2021 годах</a:t>
            </a:r>
            <a:endParaRPr lang="ru-RU" sz="1200">
              <a:latin typeface="Times New Roman" pitchFamily="18" charset="0"/>
              <a:cs typeface="Times New Roman" pitchFamily="18" charset="0"/>
            </a:endParaRPr>
          </a:p>
        </c:rich>
      </c:tx>
      <c:layout/>
      <c:spPr>
        <a:noFill/>
      </c:spPr>
    </c:title>
    <c:view3D>
      <c:depthPercent val="100"/>
      <c:rAngAx val="1"/>
    </c:view3D>
    <c:floor>
      <c:spPr>
        <a:solidFill>
          <a:srgbClr val="EEECE1"/>
        </a:solidFill>
      </c:spPr>
    </c:floor>
    <c:sideWall>
      <c:spPr>
        <a:solidFill>
          <a:srgbClr val="EEECE1"/>
        </a:solidFill>
        <a:ln>
          <a:solidFill>
            <a:sysClr val="windowText" lastClr="000000"/>
          </a:solidFill>
        </a:ln>
      </c:spPr>
    </c:sideWall>
    <c:backWall>
      <c:spPr>
        <a:solidFill>
          <a:srgbClr val="EEECE1"/>
        </a:solidFill>
        <a:ln>
          <a:solidFill>
            <a:sysClr val="windowText" lastClr="000000"/>
          </a:solidFill>
        </a:ln>
      </c:spPr>
    </c:backWall>
    <c:plotArea>
      <c:layout>
        <c:manualLayout>
          <c:layoutTarget val="inner"/>
          <c:xMode val="edge"/>
          <c:yMode val="edge"/>
          <c:x val="0.10490002798509022"/>
          <c:y val="0.18261925415397429"/>
          <c:w val="0.83605000113724059"/>
          <c:h val="0.6286896945099687"/>
        </c:manualLayout>
      </c:layout>
      <c:bar3DChart>
        <c:barDir val="col"/>
        <c:grouping val="clustered"/>
        <c:ser>
          <c:idx val="0"/>
          <c:order val="0"/>
          <c:tx>
            <c:strRef>
              <c:f>Лист1!$B$1</c:f>
              <c:strCache>
                <c:ptCount val="1"/>
                <c:pt idx="0">
                  <c:v>всего выдано предписаний, из них:</c:v>
                </c:pt>
              </c:strCache>
            </c:strRef>
          </c:tx>
          <c:spPr>
            <a:solidFill>
              <a:srgbClr val="FF33CC"/>
            </a:solidFill>
            <a:ln>
              <a:solidFill>
                <a:schemeClr val="tx1">
                  <a:lumMod val="85000"/>
                  <a:lumOff val="15000"/>
                </a:schemeClr>
              </a:solidFill>
            </a:ln>
          </c:spPr>
          <c:dLbls>
            <c:dLbl>
              <c:idx val="0"/>
              <c:layout>
                <c:manualLayout>
                  <c:x val="1.7640613146772309E-2"/>
                  <c:y val="-1.7633210050948173E-2"/>
                </c:manualLayout>
              </c:layout>
              <c:showVal val="1"/>
            </c:dLbl>
            <c:dLbl>
              <c:idx val="1"/>
              <c:layout>
                <c:manualLayout>
                  <c:x val="2.1166204286914458E-2"/>
                  <c:y val="-2.409843214116383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2020 года</c:v>
                </c:pt>
                <c:pt idx="1">
                  <c:v>1 квартал 2021 года</c:v>
                </c:pt>
              </c:strCache>
            </c:strRef>
          </c:cat>
          <c:val>
            <c:numRef>
              <c:f>Лист1!$B$2:$B$3</c:f>
              <c:numCache>
                <c:formatCode>General</c:formatCode>
                <c:ptCount val="2"/>
                <c:pt idx="0">
                  <c:v>8</c:v>
                </c:pt>
                <c:pt idx="1">
                  <c:v>5</c:v>
                </c:pt>
              </c:numCache>
            </c:numRef>
          </c:val>
        </c:ser>
        <c:ser>
          <c:idx val="1"/>
          <c:order val="1"/>
          <c:tx>
            <c:strRef>
              <c:f>Лист1!$C$1</c:f>
              <c:strCache>
                <c:ptCount val="1"/>
                <c:pt idx="0">
                  <c:v>связь</c:v>
                </c:pt>
              </c:strCache>
            </c:strRef>
          </c:tx>
          <c:spPr>
            <a:solidFill>
              <a:srgbClr val="FFFF00"/>
            </a:solidFill>
            <a:ln>
              <a:solidFill>
                <a:schemeClr val="tx1">
                  <a:lumMod val="65000"/>
                  <a:lumOff val="35000"/>
                </a:schemeClr>
              </a:solidFill>
            </a:ln>
          </c:spPr>
          <c:dLbls>
            <c:dLbl>
              <c:idx val="0"/>
              <c:layout>
                <c:manualLayout>
                  <c:x val="1.4111152772570095E-2"/>
                  <c:y val="-2.2033924863874465E-2"/>
                </c:manualLayout>
              </c:layout>
              <c:showVal val="1"/>
            </c:dLbl>
            <c:dLbl>
              <c:idx val="1"/>
              <c:layout>
                <c:manualLayout>
                  <c:x val="1.058252717087496E-2"/>
                  <c:y val="-1.9606174426294989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2020 года</c:v>
                </c:pt>
                <c:pt idx="1">
                  <c:v>1 квартал 2021 года</c:v>
                </c:pt>
              </c:strCache>
            </c:strRef>
          </c:cat>
          <c:val>
            <c:numRef>
              <c:f>Лист1!$C$2:$C$3</c:f>
              <c:numCache>
                <c:formatCode>General</c:formatCode>
                <c:ptCount val="2"/>
                <c:pt idx="0">
                  <c:v>0</c:v>
                </c:pt>
                <c:pt idx="1">
                  <c:v>0</c:v>
                </c:pt>
              </c:numCache>
            </c:numRef>
          </c:val>
        </c:ser>
        <c:ser>
          <c:idx val="2"/>
          <c:order val="2"/>
          <c:tx>
            <c:strRef>
              <c:f>Лист1!$D$1</c:f>
              <c:strCache>
                <c:ptCount val="1"/>
                <c:pt idx="0">
                  <c:v>ОПД</c:v>
                </c:pt>
              </c:strCache>
            </c:strRef>
          </c:tx>
          <c:spPr>
            <a:solidFill>
              <a:srgbClr val="00FF99"/>
            </a:solidFill>
            <a:ln>
              <a:solidFill>
                <a:schemeClr val="tx1">
                  <a:lumMod val="95000"/>
                  <a:lumOff val="5000"/>
                </a:schemeClr>
              </a:solidFill>
            </a:ln>
          </c:spPr>
          <c:dLbls>
            <c:dLbl>
              <c:idx val="0"/>
              <c:layout>
                <c:manualLayout>
                  <c:x val="1.6133062833525624E-2"/>
                  <c:y val="-1.8717353835550541E-2"/>
                </c:manualLayout>
              </c:layout>
              <c:showVal val="1"/>
            </c:dLbl>
            <c:dLbl>
              <c:idx val="1"/>
              <c:layout>
                <c:manualLayout>
                  <c:x val="1.1574482795100541E-2"/>
                  <c:y val="-2.2628474770083219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2020 года</c:v>
                </c:pt>
                <c:pt idx="1">
                  <c:v>1 квартал 2021 года</c:v>
                </c:pt>
              </c:strCache>
            </c:strRef>
          </c:cat>
          <c:val>
            <c:numRef>
              <c:f>Лист1!$D$2:$D$3</c:f>
              <c:numCache>
                <c:formatCode>General</c:formatCode>
                <c:ptCount val="2"/>
                <c:pt idx="0">
                  <c:v>8</c:v>
                </c:pt>
                <c:pt idx="1">
                  <c:v>5</c:v>
                </c:pt>
              </c:numCache>
            </c:numRef>
          </c:val>
        </c:ser>
        <c:dLbls>
          <c:showVal val="1"/>
        </c:dLbls>
        <c:shape val="box"/>
        <c:axId val="100011008"/>
        <c:axId val="100029184"/>
        <c:axId val="0"/>
      </c:bar3DChart>
      <c:catAx>
        <c:axId val="100011008"/>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00029184"/>
        <c:crosses val="autoZero"/>
        <c:auto val="1"/>
        <c:lblAlgn val="ctr"/>
        <c:lblOffset val="100"/>
      </c:catAx>
      <c:valAx>
        <c:axId val="100029184"/>
        <c:scaling>
          <c:orientation val="minMax"/>
        </c:scaling>
        <c:axPos val="l"/>
        <c:majorGridlines>
          <c:spPr>
            <a:ln>
              <a:solidFill>
                <a:sysClr val="windowText" lastClr="000000">
                  <a:lumMod val="50000"/>
                  <a:lumOff val="50000"/>
                </a:sysClr>
              </a:solidFill>
            </a:ln>
          </c:spPr>
        </c:majorGridlines>
        <c:numFmt formatCode="General" sourceLinked="1"/>
        <c:tickLblPos val="nextTo"/>
        <c:spPr>
          <a:ln>
            <a:solidFill>
              <a:sysClr val="windowText" lastClr="000000"/>
            </a:solidFill>
          </a:ln>
        </c:spPr>
        <c:txPr>
          <a:bodyPr/>
          <a:lstStyle/>
          <a:p>
            <a:pPr>
              <a:defRPr sz="1000">
                <a:latin typeface="Times New Roman" pitchFamily="18" charset="0"/>
                <a:cs typeface="Times New Roman" pitchFamily="18" charset="0"/>
              </a:defRPr>
            </a:pPr>
            <a:endParaRPr lang="ru-RU"/>
          </a:p>
        </c:txPr>
        <c:crossAx val="100011008"/>
        <c:crosses val="autoZero"/>
        <c:crossBetween val="between"/>
      </c:valAx>
      <c:spPr>
        <a:noFill/>
      </c:spPr>
    </c:plotArea>
    <c:legend>
      <c:legendPos val="b"/>
      <c:layout>
        <c:manualLayout>
          <c:xMode val="edge"/>
          <c:yMode val="edge"/>
          <c:x val="0.18903315489307404"/>
          <c:y val="0.90877432082854603"/>
          <c:w val="0.61090856330499765"/>
          <c:h val="5.6761447794327284E-2"/>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solidFill>
                  <a:sysClr val="windowText" lastClr="000000"/>
                </a:solidFill>
                <a:latin typeface="Times New Roman" pitchFamily="18" charset="0"/>
                <a:cs typeface="Times New Roman" pitchFamily="18" charset="0"/>
              </a:defRPr>
            </a:pPr>
            <a:r>
              <a:rPr lang="ru-RU" sz="1200">
                <a:solidFill>
                  <a:sysClr val="windowText" lastClr="000000"/>
                </a:solidFill>
                <a:latin typeface="Times New Roman" pitchFamily="18" charset="0"/>
                <a:cs typeface="Times New Roman" pitchFamily="18" charset="0"/>
              </a:rPr>
              <a:t>Сравнительные данные о количестве составленных протоколов</a:t>
            </a:r>
          </a:p>
          <a:p>
            <a:pPr>
              <a:defRPr sz="1200">
                <a:solidFill>
                  <a:sysClr val="windowText" lastClr="000000"/>
                </a:solidFill>
                <a:latin typeface="Times New Roman" pitchFamily="18" charset="0"/>
                <a:cs typeface="Times New Roman" pitchFamily="18" charset="0"/>
              </a:defRPr>
            </a:pPr>
            <a:r>
              <a:rPr lang="ru-RU" sz="1200">
                <a:solidFill>
                  <a:sysClr val="windowText" lastClr="000000"/>
                </a:solidFill>
                <a:latin typeface="Times New Roman" pitchFamily="18" charset="0"/>
                <a:cs typeface="Times New Roman" pitchFamily="18" charset="0"/>
              </a:rPr>
              <a:t>об</a:t>
            </a:r>
            <a:r>
              <a:rPr lang="ru-RU" sz="1200" baseline="0">
                <a:solidFill>
                  <a:sysClr val="windowText" lastClr="000000"/>
                </a:solidFill>
                <a:latin typeface="Times New Roman" pitchFamily="18" charset="0"/>
                <a:cs typeface="Times New Roman" pitchFamily="18" charset="0"/>
              </a:rPr>
              <a:t> </a:t>
            </a:r>
            <a:r>
              <a:rPr lang="ru-RU" sz="1200">
                <a:solidFill>
                  <a:sysClr val="windowText" lastClr="000000"/>
                </a:solidFill>
                <a:latin typeface="Times New Roman" pitchFamily="18" charset="0"/>
                <a:cs typeface="Times New Roman" pitchFamily="18" charset="0"/>
              </a:rPr>
              <a:t>АПН в</a:t>
            </a:r>
            <a:r>
              <a:rPr lang="ru-RU" sz="1200" b="1" i="0" u="none" strike="noStrike" baseline="0">
                <a:solidFill>
                  <a:sysClr val="windowText" lastClr="000000"/>
                </a:solidFill>
              </a:rPr>
              <a:t> </a:t>
            </a:r>
            <a:r>
              <a:rPr lang="ru-RU" sz="1200">
                <a:solidFill>
                  <a:sysClr val="windowText" lastClr="000000"/>
                </a:solidFill>
                <a:latin typeface="Times New Roman" pitchFamily="18" charset="0"/>
                <a:cs typeface="Times New Roman" pitchFamily="18" charset="0"/>
              </a:rPr>
              <a:t>2020  и  2021 годах</a:t>
            </a:r>
          </a:p>
        </c:rich>
      </c:tx>
      <c:layout>
        <c:manualLayout>
          <c:xMode val="edge"/>
          <c:yMode val="edge"/>
          <c:x val="0.19533049335630612"/>
          <c:y val="1.0134430445359541E-2"/>
        </c:manualLayout>
      </c:layout>
      <c:spPr>
        <a:noFill/>
      </c:spPr>
    </c:title>
    <c:view3D>
      <c:depthPercent val="100"/>
      <c:rAngAx val="1"/>
    </c:view3D>
    <c:floor>
      <c:spPr>
        <a:solidFill>
          <a:srgbClr val="EEECE1"/>
        </a:solidFill>
      </c:spPr>
    </c:floor>
    <c:sideWall>
      <c:spPr>
        <a:solidFill>
          <a:srgbClr val="EEECE1"/>
        </a:solidFill>
        <a:ln>
          <a:solidFill>
            <a:sysClr val="windowText" lastClr="000000"/>
          </a:solidFill>
        </a:ln>
      </c:spPr>
    </c:sideWall>
    <c:backWall>
      <c:spPr>
        <a:solidFill>
          <a:srgbClr val="EEECE1"/>
        </a:solidFill>
        <a:ln>
          <a:solidFill>
            <a:sysClr val="windowText" lastClr="000000"/>
          </a:solidFill>
        </a:ln>
      </c:spPr>
    </c:backWall>
    <c:plotArea>
      <c:layout>
        <c:manualLayout>
          <c:layoutTarget val="inner"/>
          <c:xMode val="edge"/>
          <c:yMode val="edge"/>
          <c:x val="8.7633181594488213E-2"/>
          <c:y val="0.13347022587268995"/>
          <c:w val="0.86357806348425192"/>
          <c:h val="0.59697203532159904"/>
        </c:manualLayout>
      </c:layout>
      <c:bar3DChart>
        <c:barDir val="col"/>
        <c:grouping val="clustered"/>
        <c:ser>
          <c:idx val="0"/>
          <c:order val="0"/>
          <c:tx>
            <c:strRef>
              <c:f>Лист1!$B$1</c:f>
              <c:strCache>
                <c:ptCount val="1"/>
                <c:pt idx="0">
                  <c:v>всего составлено протоколов об АПН, из них:</c:v>
                </c:pt>
              </c:strCache>
            </c:strRef>
          </c:tx>
          <c:spPr>
            <a:solidFill>
              <a:srgbClr val="FF33CC"/>
            </a:solidFill>
            <a:ln>
              <a:solidFill>
                <a:schemeClr val="tx1">
                  <a:lumMod val="85000"/>
                  <a:lumOff val="15000"/>
                </a:schemeClr>
              </a:solidFill>
            </a:ln>
          </c:spPr>
          <c:dLbls>
            <c:dLbl>
              <c:idx val="0"/>
              <c:layout>
                <c:manualLayout>
                  <c:x val="1.535068671499816E-2"/>
                  <c:y val="-2.109876206423E-2"/>
                </c:manualLayout>
              </c:layout>
              <c:showVal val="1"/>
            </c:dLbl>
            <c:dLbl>
              <c:idx val="1"/>
              <c:layout>
                <c:manualLayout>
                  <c:x val="1.8518546936906438E-2"/>
                  <c:y val="-1.1815654807818961E-2"/>
                </c:manualLayout>
              </c:layout>
              <c:showVal val="1"/>
            </c:dLbl>
            <c:spPr>
              <a:noFill/>
              <a:ln w="25377">
                <a:noFill/>
              </a:ln>
            </c:spPr>
            <c:txPr>
              <a:bodyPr/>
              <a:lstStyle/>
              <a:p>
                <a:pPr>
                  <a:defRPr sz="1000" b="1" i="0" baseline="0">
                    <a:latin typeface="Times New Roman" pitchFamily="18" charset="0"/>
                  </a:defRPr>
                </a:pPr>
                <a:endParaRPr lang="ru-RU"/>
              </a:p>
            </c:txPr>
            <c:showVal val="1"/>
          </c:dLbls>
          <c:cat>
            <c:strRef>
              <c:f>Лист1!$A$2:$A$3</c:f>
              <c:strCache>
                <c:ptCount val="2"/>
                <c:pt idx="0">
                  <c:v>1 квартал 2020 года</c:v>
                </c:pt>
                <c:pt idx="1">
                  <c:v>1 квартал 2021 года</c:v>
                </c:pt>
              </c:strCache>
            </c:strRef>
          </c:cat>
          <c:val>
            <c:numRef>
              <c:f>Лист1!$B$2:$B$3</c:f>
              <c:numCache>
                <c:formatCode>General</c:formatCode>
                <c:ptCount val="2"/>
                <c:pt idx="0">
                  <c:v>56</c:v>
                </c:pt>
                <c:pt idx="1">
                  <c:v>83</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1.1573900011448033E-2"/>
                  <c:y val="-1.0832643500837206E-2"/>
                </c:manualLayout>
              </c:layout>
              <c:showVal val="1"/>
            </c:dLbl>
            <c:dLbl>
              <c:idx val="1"/>
              <c:layout>
                <c:manualLayout>
                  <c:x val="9.0364505724500228E-3"/>
                  <c:y val="-1.0521513367072821E-2"/>
                </c:manualLayout>
              </c:layout>
              <c:showVal val="1"/>
            </c:dLbl>
            <c:spPr>
              <a:noFill/>
              <a:ln w="25377">
                <a:noFill/>
              </a:ln>
            </c:spPr>
            <c:txPr>
              <a:bodyPr/>
              <a:lstStyle/>
              <a:p>
                <a:pPr>
                  <a:defRPr sz="1000" b="1" i="0" baseline="0">
                    <a:latin typeface="Times New Roman" pitchFamily="18" charset="0"/>
                  </a:defRPr>
                </a:pPr>
                <a:endParaRPr lang="ru-RU"/>
              </a:p>
            </c:txPr>
            <c:showVal val="1"/>
          </c:dLbls>
          <c:cat>
            <c:strRef>
              <c:f>Лист1!$A$2:$A$3</c:f>
              <c:strCache>
                <c:ptCount val="2"/>
                <c:pt idx="0">
                  <c:v>1 квартал 2020 года</c:v>
                </c:pt>
                <c:pt idx="1">
                  <c:v>1 квартал 2021 года</c:v>
                </c:pt>
              </c:strCache>
            </c:strRef>
          </c:cat>
          <c:val>
            <c:numRef>
              <c:f>Лист1!$C$2:$C$3</c:f>
              <c:numCache>
                <c:formatCode>General</c:formatCode>
                <c:ptCount val="2"/>
                <c:pt idx="0">
                  <c:v>30</c:v>
                </c:pt>
                <c:pt idx="1">
                  <c:v>24</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9736151402128657E-2"/>
                  <c:y val="-1.3557470198453183E-2"/>
                </c:manualLayout>
              </c:layout>
              <c:showVal val="1"/>
            </c:dLbl>
            <c:dLbl>
              <c:idx val="1"/>
              <c:layout>
                <c:manualLayout>
                  <c:x val="1.7794372524893399E-2"/>
                  <c:y val="-1.0137950821214218E-2"/>
                </c:manualLayout>
              </c:layout>
              <c:showVal val="1"/>
            </c:dLbl>
            <c:spPr>
              <a:noFill/>
              <a:ln w="25377">
                <a:noFill/>
              </a:ln>
            </c:spPr>
            <c:txPr>
              <a:bodyPr/>
              <a:lstStyle/>
              <a:p>
                <a:pPr>
                  <a:defRPr sz="1000" b="1">
                    <a:latin typeface="Times New Roman" pitchFamily="18" charset="0"/>
                    <a:cs typeface="Times New Roman" pitchFamily="18" charset="0"/>
                  </a:defRPr>
                </a:pPr>
                <a:endParaRPr lang="ru-RU"/>
              </a:p>
            </c:txPr>
            <c:showVal val="1"/>
          </c:dLbls>
          <c:cat>
            <c:strRef>
              <c:f>Лист1!$A$2:$A$3</c:f>
              <c:strCache>
                <c:ptCount val="2"/>
                <c:pt idx="0">
                  <c:v>1 квартал 2020 года</c:v>
                </c:pt>
                <c:pt idx="1">
                  <c:v>1 квартал 2021 года</c:v>
                </c:pt>
              </c:strCache>
            </c:strRef>
          </c:cat>
          <c:val>
            <c:numRef>
              <c:f>Лист1!$D$2:$D$3</c:f>
              <c:numCache>
                <c:formatCode>General</c:formatCode>
                <c:ptCount val="2"/>
                <c:pt idx="0">
                  <c:v>0</c:v>
                </c:pt>
                <c:pt idx="1">
                  <c:v>28</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1.3527217140431706E-2"/>
                  <c:y val="-1.8910434132902647E-2"/>
                </c:manualLayout>
              </c:layout>
              <c:showVal val="1"/>
            </c:dLbl>
            <c:dLbl>
              <c:idx val="1"/>
              <c:layout>
                <c:manualLayout>
                  <c:x val="1.4263195127952761E-2"/>
                  <c:y val="-1.2333746085841044E-2"/>
                </c:manualLayout>
              </c:layout>
              <c:showVal val="1"/>
            </c:dLbl>
            <c:spPr>
              <a:noFill/>
              <a:ln w="25377">
                <a:noFill/>
              </a:ln>
            </c:spPr>
            <c:txPr>
              <a:bodyPr/>
              <a:lstStyle/>
              <a:p>
                <a:pPr>
                  <a:defRPr sz="1000" b="1">
                    <a:latin typeface="Times New Roman" pitchFamily="18" charset="0"/>
                    <a:cs typeface="Times New Roman" pitchFamily="18" charset="0"/>
                  </a:defRPr>
                </a:pPr>
                <a:endParaRPr lang="ru-RU"/>
              </a:p>
            </c:txPr>
            <c:showVal val="1"/>
          </c:dLbls>
          <c:cat>
            <c:strRef>
              <c:f>Лист1!$A$2:$A$3</c:f>
              <c:strCache>
                <c:ptCount val="2"/>
                <c:pt idx="0">
                  <c:v>1 квартал 2020 года</c:v>
                </c:pt>
                <c:pt idx="1">
                  <c:v>1 квартал 2021 года</c:v>
                </c:pt>
              </c:strCache>
            </c:strRef>
          </c:cat>
          <c:val>
            <c:numRef>
              <c:f>Лист1!$E$2:$E$3</c:f>
              <c:numCache>
                <c:formatCode>General</c:formatCode>
                <c:ptCount val="2"/>
                <c:pt idx="0">
                  <c:v>6</c:v>
                </c:pt>
                <c:pt idx="1">
                  <c:v>2</c:v>
                </c:pt>
              </c:numCache>
            </c:numRef>
          </c:val>
        </c:ser>
        <c:ser>
          <c:idx val="4"/>
          <c:order val="4"/>
          <c:tx>
            <c:strRef>
              <c:f>Лист1!$F$1</c:f>
              <c:strCache>
                <c:ptCount val="1"/>
                <c:pt idx="0">
                  <c:v>СМИ</c:v>
                </c:pt>
              </c:strCache>
            </c:strRef>
          </c:tx>
          <c:spPr>
            <a:solidFill>
              <a:srgbClr val="7030A0"/>
            </a:solidFill>
            <a:ln>
              <a:solidFill>
                <a:sysClr val="windowText" lastClr="000000"/>
              </a:solidFill>
            </a:ln>
          </c:spPr>
          <c:dLbls>
            <c:dLbl>
              <c:idx val="0"/>
              <c:layout>
                <c:manualLayout>
                  <c:x val="1.7790996420408486E-2"/>
                  <c:y val="-1.0364890034428921E-2"/>
                </c:manualLayout>
              </c:layout>
              <c:showVal val="1"/>
            </c:dLbl>
            <c:dLbl>
              <c:idx val="1"/>
              <c:layout>
                <c:manualLayout>
                  <c:x val="1.6888990729747855E-2"/>
                  <c:y val="-1.2925994091843302E-2"/>
                </c:manualLayout>
              </c:layout>
              <c:showVal val="1"/>
            </c:dLbl>
            <c:spPr>
              <a:noFill/>
              <a:ln w="25377">
                <a:noFill/>
              </a:ln>
            </c:spPr>
            <c:txPr>
              <a:bodyPr/>
              <a:lstStyle/>
              <a:p>
                <a:pPr>
                  <a:defRPr sz="1050" b="1">
                    <a:latin typeface="Times New Roman" pitchFamily="18" charset="0"/>
                    <a:cs typeface="Times New Roman" pitchFamily="18" charset="0"/>
                  </a:defRPr>
                </a:pPr>
                <a:endParaRPr lang="ru-RU"/>
              </a:p>
            </c:txPr>
            <c:showVal val="1"/>
          </c:dLbls>
          <c:cat>
            <c:strRef>
              <c:f>Лист1!$A$2:$A$3</c:f>
              <c:strCache>
                <c:ptCount val="2"/>
                <c:pt idx="0">
                  <c:v>1 квартал 2020 года</c:v>
                </c:pt>
                <c:pt idx="1">
                  <c:v>1 квартал 2021 года</c:v>
                </c:pt>
              </c:strCache>
            </c:strRef>
          </c:cat>
          <c:val>
            <c:numRef>
              <c:f>Лист1!$F$2:$F$3</c:f>
              <c:numCache>
                <c:formatCode>General</c:formatCode>
                <c:ptCount val="2"/>
                <c:pt idx="0">
                  <c:v>20</c:v>
                </c:pt>
                <c:pt idx="1">
                  <c:v>29</c:v>
                </c:pt>
              </c:numCache>
            </c:numRef>
          </c:val>
        </c:ser>
        <c:gapWidth val="94"/>
        <c:gapDepth val="280"/>
        <c:shape val="box"/>
        <c:axId val="107734912"/>
        <c:axId val="107736448"/>
        <c:axId val="0"/>
      </c:bar3DChart>
      <c:catAx>
        <c:axId val="107734912"/>
        <c:scaling>
          <c:orientation val="minMax"/>
        </c:scaling>
        <c:axPos val="b"/>
        <c:numFmt formatCode="General" sourceLinked="1"/>
        <c:tickLblPos val="nextTo"/>
        <c:txPr>
          <a:bodyPr/>
          <a:lstStyle/>
          <a:p>
            <a:pPr>
              <a:defRPr sz="1000" b="1" i="0" baseline="0">
                <a:latin typeface="Times New Roman" pitchFamily="18" charset="0"/>
              </a:defRPr>
            </a:pPr>
            <a:endParaRPr lang="ru-RU"/>
          </a:p>
        </c:txPr>
        <c:crossAx val="107736448"/>
        <c:crosses val="autoZero"/>
        <c:auto val="1"/>
        <c:lblAlgn val="ctr"/>
        <c:lblOffset val="100"/>
      </c:catAx>
      <c:valAx>
        <c:axId val="107736448"/>
        <c:scaling>
          <c:orientation val="minMax"/>
        </c:scaling>
        <c:axPos val="l"/>
        <c:majorGridlines>
          <c:spPr>
            <a:ln>
              <a:solidFill>
                <a:sysClr val="windowText" lastClr="000000">
                  <a:lumMod val="50000"/>
                  <a:lumOff val="50000"/>
                </a:sysClr>
              </a:solidFill>
            </a:ln>
          </c:spPr>
        </c:majorGridlines>
        <c:numFmt formatCode="General" sourceLinked="1"/>
        <c:tickLblPos val="nextTo"/>
        <c:spPr>
          <a:noFill/>
        </c:spPr>
        <c:txPr>
          <a:bodyPr/>
          <a:lstStyle/>
          <a:p>
            <a:pPr>
              <a:defRPr sz="1000">
                <a:latin typeface="Times New Roman" pitchFamily="18" charset="0"/>
                <a:cs typeface="Times New Roman" pitchFamily="18" charset="0"/>
              </a:defRPr>
            </a:pPr>
            <a:endParaRPr lang="ru-RU"/>
          </a:p>
        </c:txPr>
        <c:crossAx val="107734912"/>
        <c:crosses val="autoZero"/>
        <c:crossBetween val="between"/>
      </c:valAx>
      <c:spPr>
        <a:noFill/>
        <a:ln w="25392">
          <a:noFill/>
        </a:ln>
      </c:spPr>
    </c:plotArea>
    <c:legend>
      <c:legendPos val="b"/>
      <c:layout>
        <c:manualLayout>
          <c:xMode val="edge"/>
          <c:yMode val="edge"/>
          <c:x val="0.31688130140316467"/>
          <c:y val="0.81654905603063765"/>
          <c:w val="0.41476118818007407"/>
          <c:h val="0.16649093948873611"/>
        </c:manualLayout>
      </c:layout>
      <c:spPr>
        <a:ln>
          <a:solidFill>
            <a:sysClr val="windowText" lastClr="000000">
              <a:shade val="95000"/>
              <a:satMod val="105000"/>
            </a:sysClr>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150"/>
      <c:depthPercent val="120"/>
      <c:perspective val="20"/>
    </c:view3D>
    <c:plotArea>
      <c:layout>
        <c:manualLayout>
          <c:layoutTarget val="inner"/>
          <c:xMode val="edge"/>
          <c:yMode val="edge"/>
          <c:x val="0.24915977480986951"/>
          <c:y val="4.6904260140161511E-2"/>
          <c:w val="0.48478890870150582"/>
          <c:h val="0.7348086749719438"/>
        </c:manualLayout>
      </c:layout>
      <c:pie3DChart>
        <c:varyColors val="1"/>
        <c:ser>
          <c:idx val="0"/>
          <c:order val="0"/>
          <c:spPr>
            <a:ln>
              <a:solidFill>
                <a:sysClr val="windowText" lastClr="000000"/>
              </a:solidFill>
            </a:ln>
          </c:spPr>
          <c:explosion val="7"/>
          <c:dPt>
            <c:idx val="0"/>
            <c:spPr>
              <a:gradFill>
                <a:gsLst>
                  <a:gs pos="0">
                    <a:srgbClr val="FFFF00"/>
                  </a:gs>
                  <a:gs pos="50000">
                    <a:srgbClr val="FFFF00"/>
                  </a:gs>
                  <a:gs pos="100000">
                    <a:srgbClr val="FFFF00"/>
                  </a:gs>
                </a:gsLst>
                <a:path path="circle">
                  <a:fillToRect l="50000" t="50000" r="50000" b="50000"/>
                </a:path>
              </a:gradFill>
              <a:ln>
                <a:solidFill>
                  <a:sysClr val="windowText" lastClr="000000"/>
                </a:solidFill>
              </a:ln>
            </c:spPr>
          </c:dPt>
          <c:dPt>
            <c:idx val="1"/>
            <c:spPr>
              <a:gradFill>
                <a:gsLst>
                  <a:gs pos="0">
                    <a:srgbClr val="00B0F0"/>
                  </a:gs>
                  <a:gs pos="50000">
                    <a:srgbClr val="00B0F0"/>
                  </a:gs>
                  <a:gs pos="100000">
                    <a:srgbClr val="00B0F0"/>
                  </a:gs>
                </a:gsLst>
                <a:path path="circle">
                  <a:fillToRect l="50000" t="50000" r="50000" b="50000"/>
                </a:path>
              </a:gradFill>
              <a:ln>
                <a:solidFill>
                  <a:sysClr val="windowText" lastClr="000000"/>
                </a:solidFill>
              </a:ln>
            </c:spPr>
          </c:dPt>
          <c:dLbls>
            <c:dLbl>
              <c:idx val="0"/>
              <c:layout>
                <c:manualLayout>
                  <c:x val="0.10422784108508223"/>
                  <c:y val="-0.13952432868968287"/>
                </c:manualLayout>
              </c:layout>
              <c:showLegendKey val="1"/>
              <c:showVal val="1"/>
              <c:showCatName val="1"/>
              <c:showPercent val="1"/>
            </c:dLbl>
            <c:dLbl>
              <c:idx val="1"/>
              <c:layout>
                <c:manualLayout>
                  <c:x val="-0.18772256728778469"/>
                  <c:y val="1.8130426004441761E-4"/>
                </c:manualLayout>
              </c:layout>
              <c:showLegendKey val="1"/>
              <c:showVal val="1"/>
              <c:showCatName val="1"/>
              <c:showPercent val="1"/>
            </c:dLbl>
            <c:dLbl>
              <c:idx val="2"/>
              <c:delete val="1"/>
            </c:dLbl>
            <c:dLbl>
              <c:idx val="3"/>
              <c:delete val="1"/>
            </c:dLbl>
            <c:showLegendKey val="1"/>
            <c:showVal val="1"/>
            <c:showCatName val="1"/>
            <c:showPercent val="1"/>
          </c:dLbls>
          <c:cat>
            <c:strRef>
              <c:f>Лист1!$A$2:$A$5</c:f>
              <c:strCache>
                <c:ptCount val="4"/>
                <c:pt idx="0">
                  <c:v>связь</c:v>
                </c:pt>
                <c:pt idx="1">
                  <c:v>вещание</c:v>
                </c:pt>
                <c:pt idx="2">
                  <c:v>СМИ</c:v>
                </c:pt>
                <c:pt idx="3">
                  <c:v>ПД</c:v>
                </c:pt>
              </c:strCache>
            </c:strRef>
          </c:cat>
          <c:val>
            <c:numRef>
              <c:f>Лист1!$B$2:$B$5</c:f>
              <c:numCache>
                <c:formatCode>General</c:formatCode>
                <c:ptCount val="4"/>
                <c:pt idx="0">
                  <c:v>1</c:v>
                </c:pt>
                <c:pt idx="1">
                  <c:v>7</c:v>
                </c:pt>
                <c:pt idx="2">
                  <c:v>0</c:v>
                </c:pt>
                <c:pt idx="3">
                  <c:v>0</c:v>
                </c:pt>
              </c:numCache>
            </c:numRef>
          </c:val>
        </c:ser>
        <c:dLbls>
          <c:showVal val="1"/>
        </c:dLbls>
      </c:pie3DChart>
      <c:spPr>
        <a:noFill/>
        <a:ln w="25304">
          <a:noFill/>
        </a:ln>
        <a:scene3d>
          <a:camera prst="orthographicFront"/>
          <a:lightRig rig="threePt" dir="t"/>
        </a:scene3d>
        <a:sp3d>
          <a:bevelT w="6350"/>
        </a:sp3d>
      </c:spPr>
    </c:plotArea>
    <c:legend>
      <c:legendPos val="b"/>
      <c:layout>
        <c:manualLayout>
          <c:xMode val="edge"/>
          <c:yMode val="edge"/>
          <c:x val="0.27270096672698535"/>
          <c:y val="0.85570886331519391"/>
          <c:w val="0.43021746429655588"/>
          <c:h val="0.11865015001733469"/>
        </c:manualLayout>
      </c:layout>
      <c:spPr>
        <a:ln>
          <a:solidFill>
            <a:sysClr val="windowText" lastClr="000000"/>
          </a:solidFill>
        </a:ln>
      </c:spPr>
    </c:legend>
    <c:plotVisOnly val="1"/>
    <c:dispBlanksAs val="zero"/>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solidFill>
            <a:sysClr val="windowText" lastClr="000000"/>
          </a:solidFill>
          <a:latin typeface="Times New Roman" pitchFamily="18" charset="0"/>
          <a:cs typeface="Times New Roman" pitchFamily="18" charset="0"/>
        </a:defRPr>
      </a:pPr>
      <a:endParaRPr lang="ru-RU"/>
    </a:p>
  </c:tx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10"/>
      <c:rotY val="10"/>
      <c:depthPercent val="100"/>
      <c:rAngAx val="1"/>
    </c:view3D>
    <c:floor>
      <c:spPr>
        <a:solidFill>
          <a:srgbClr val="EEECE1"/>
        </a:solidFill>
      </c:spPr>
    </c:floor>
    <c:sideWall>
      <c:spPr>
        <a:solidFill>
          <a:sysClr val="window" lastClr="FFFFFF">
            <a:lumMod val="95000"/>
          </a:sysClr>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0.1229105076308874"/>
          <c:y val="4.9709601519022775E-2"/>
          <c:w val="0.79391793282624357"/>
          <c:h val="0.82370831427086144"/>
        </c:manualLayout>
      </c:layout>
      <c:bar3DChart>
        <c:barDir val="col"/>
        <c:grouping val="stacked"/>
        <c:ser>
          <c:idx val="0"/>
          <c:order val="0"/>
          <c:tx>
            <c:strRef>
              <c:f>Лист1!$B$1</c:f>
              <c:strCache>
                <c:ptCount val="1"/>
                <c:pt idx="0">
                  <c:v>мероприятия госконтроля без нарушений</c:v>
                </c:pt>
              </c:strCache>
            </c:strRef>
          </c:tx>
          <c:spPr>
            <a:solidFill>
              <a:srgbClr val="C0504D"/>
            </a:solidFill>
            <a:ln w="13676">
              <a:solidFill>
                <a:schemeClr val="tx1">
                  <a:lumMod val="75000"/>
                  <a:lumOff val="25000"/>
                </a:schemeClr>
              </a:solidFill>
            </a:ln>
          </c:spPr>
          <c:dLbls>
            <c:dLbl>
              <c:idx val="0"/>
              <c:layout/>
              <c:tx>
                <c:rich>
                  <a:bodyPr/>
                  <a:lstStyle/>
                  <a:p>
                    <a:r>
                      <a:rPr lang="ru-RU" sz="600" b="0" i="0" u="none" strike="noStrike" baseline="0">
                        <a:latin typeface="Times New Roman" pitchFamily="18" charset="0"/>
                        <a:cs typeface="Times New Roman" pitchFamily="18" charset="0"/>
                      </a:rPr>
                      <a:t>мероприятия госконтроля </a:t>
                    </a:r>
                  </a:p>
                  <a:p>
                    <a:r>
                      <a:rPr lang="ru-RU" sz="600" b="0" i="0" u="none" strike="noStrike" baseline="0">
                        <a:latin typeface="Times New Roman" pitchFamily="18" charset="0"/>
                        <a:cs typeface="Times New Roman" pitchFamily="18" charset="0"/>
                      </a:rPr>
                      <a:t>без нарушений - 8</a:t>
                    </a:r>
                    <a:endParaRPr lang="ru-RU" sz="600" baseline="0">
                      <a:latin typeface="Times New Roman" pitchFamily="18" charset="0"/>
                      <a:cs typeface="Times New Roman" pitchFamily="18" charset="0"/>
                    </a:endParaRPr>
                  </a:p>
                  <a:p>
                    <a:r>
                      <a:rPr lang="ru-RU" sz="600">
                        <a:latin typeface="Times New Roman" pitchFamily="18" charset="0"/>
                        <a:cs typeface="Times New Roman" pitchFamily="18" charset="0"/>
                      </a:rPr>
                      <a:t>33%</a:t>
                    </a:r>
                    <a:endParaRPr lang="en-US" sz="600">
                      <a:latin typeface="Times New Roman" pitchFamily="18" charset="0"/>
                      <a:cs typeface="Times New Roman" pitchFamily="18" charset="0"/>
                    </a:endParaRPr>
                  </a:p>
                </c:rich>
              </c:tx>
              <c:showVal val="1"/>
            </c:dLbl>
            <c:dLbl>
              <c:idx val="1"/>
              <c:layout>
                <c:manualLayout>
                  <c:x val="-1.8940885230255161E-3"/>
                  <c:y val="1.1671922304675945E-2"/>
                </c:manualLayout>
              </c:layout>
              <c:tx>
                <c:rich>
                  <a:bodyPr/>
                  <a:lstStyle/>
                  <a:p>
                    <a:r>
                      <a:rPr lang="ru-RU" sz="600" b="0" i="0" baseline="0"/>
                      <a:t>мероприятия госконтроля     </a:t>
                    </a:r>
                  </a:p>
                  <a:p>
                    <a:r>
                      <a:rPr lang="ru-RU" sz="600" b="0" i="0" baseline="0"/>
                      <a:t>без нарушений -8</a:t>
                    </a:r>
                  </a:p>
                  <a:p>
                    <a:r>
                      <a:rPr lang="ru-RU" sz="600" b="0" i="0" baseline="0"/>
                      <a:t>100%</a:t>
                    </a:r>
                    <a:endParaRPr lang="en-US" sz="600" b="0" i="0" baseline="0"/>
                  </a:p>
                </c:rich>
              </c:tx>
              <c:showVal val="1"/>
            </c:dLbl>
            <c:spPr>
              <a:solidFill>
                <a:sysClr val="window" lastClr="FFFFFF"/>
              </a:solidFill>
            </c:spPr>
            <c:txPr>
              <a:bodyPr/>
              <a:lstStyle/>
              <a:p>
                <a:pPr>
                  <a:defRPr sz="600">
                    <a:latin typeface="Times New Roman" pitchFamily="18" charset="0"/>
                    <a:cs typeface="Times New Roman" pitchFamily="18" charset="0"/>
                  </a:defRPr>
                </a:pPr>
                <a:endParaRPr lang="ru-RU"/>
              </a:p>
            </c:txPr>
            <c:showVal val="1"/>
          </c:dLbls>
          <c:cat>
            <c:strRef>
              <c:f>Лист1!$A$2:$A$3</c:f>
              <c:strCache>
                <c:ptCount val="2"/>
                <c:pt idx="0">
                  <c:v>1 квартал 2020 года</c:v>
                </c:pt>
                <c:pt idx="1">
                  <c:v>1 квартал 2021 года</c:v>
                </c:pt>
              </c:strCache>
            </c:strRef>
          </c:cat>
          <c:val>
            <c:numRef>
              <c:f>Лист1!$B$2:$B$3</c:f>
              <c:numCache>
                <c:formatCode>General</c:formatCode>
                <c:ptCount val="2"/>
                <c:pt idx="0">
                  <c:v>8</c:v>
                </c:pt>
                <c:pt idx="1">
                  <c:v>8</c:v>
                </c:pt>
              </c:numCache>
            </c:numRef>
          </c:val>
        </c:ser>
        <c:ser>
          <c:idx val="1"/>
          <c:order val="1"/>
          <c:tx>
            <c:strRef>
              <c:f>Лист1!$C$1</c:f>
              <c:strCache>
                <c:ptCount val="1"/>
                <c:pt idx="0">
                  <c:v>мероприятия госконтроля с выявленными нарушениями</c:v>
                </c:pt>
              </c:strCache>
            </c:strRef>
          </c:tx>
          <c:spPr>
            <a:solidFill>
              <a:srgbClr val="1F497D">
                <a:lumMod val="60000"/>
                <a:lumOff val="40000"/>
              </a:srgbClr>
            </a:solidFill>
            <a:ln w="13676">
              <a:solidFill>
                <a:schemeClr val="tx1">
                  <a:lumMod val="75000"/>
                  <a:lumOff val="25000"/>
                </a:schemeClr>
              </a:solidFill>
            </a:ln>
          </c:spPr>
          <c:dLbls>
            <c:dLbl>
              <c:idx val="0"/>
              <c:layout>
                <c:manualLayout>
                  <c:x val="1.7643603651864761E-3"/>
                  <c:y val="-6.4944411167972812E-3"/>
                </c:manualLayout>
              </c:layout>
              <c:tx>
                <c:rich>
                  <a:bodyPr/>
                  <a:lstStyle/>
                  <a:p>
                    <a:r>
                      <a:rPr lang="ru-RU" sz="600" b="0" i="0" u="none" strike="noStrike" baseline="0">
                        <a:latin typeface="Times New Roman" pitchFamily="18" charset="0"/>
                        <a:cs typeface="Times New Roman" pitchFamily="18" charset="0"/>
                      </a:rPr>
                      <a:t>мероприятия госконтроля с выявленными</a:t>
                    </a:r>
                  </a:p>
                  <a:p>
                    <a:r>
                      <a:rPr lang="ru-RU" sz="600" b="0" i="0" u="none" strike="noStrike" baseline="0">
                        <a:latin typeface="Times New Roman" pitchFamily="18" charset="0"/>
                        <a:cs typeface="Times New Roman" pitchFamily="18" charset="0"/>
                      </a:rPr>
                      <a:t> нарушениями - 16</a:t>
                    </a:r>
                    <a:endParaRPr lang="ru-RU" sz="600">
                      <a:latin typeface="Times New Roman" pitchFamily="18" charset="0"/>
                      <a:cs typeface="Times New Roman" pitchFamily="18" charset="0"/>
                    </a:endParaRPr>
                  </a:p>
                  <a:p>
                    <a:r>
                      <a:rPr lang="ru-RU" sz="600">
                        <a:latin typeface="Times New Roman" pitchFamily="18" charset="0"/>
                        <a:cs typeface="Times New Roman" pitchFamily="18" charset="0"/>
                      </a:rPr>
                      <a:t> 67%</a:t>
                    </a:r>
                    <a:endParaRPr lang="en-US" sz="600">
                      <a:latin typeface="Times New Roman" pitchFamily="18" charset="0"/>
                      <a:cs typeface="Times New Roman" pitchFamily="18" charset="0"/>
                    </a:endParaRPr>
                  </a:p>
                </c:rich>
              </c:tx>
              <c:showVal val="1"/>
            </c:dLbl>
            <c:dLbl>
              <c:idx val="1"/>
              <c:layout>
                <c:manualLayout>
                  <c:x val="5.6816690527322381E-3"/>
                  <c:y val="-3.8462206612662635E-2"/>
                </c:manualLayout>
              </c:layout>
              <c:tx>
                <c:rich>
                  <a:bodyPr/>
                  <a:lstStyle/>
                  <a:p>
                    <a:r>
                      <a:rPr lang="ru-RU" sz="600" b="0" i="0" baseline="0"/>
                      <a:t>мероприятия госконтроля с выявленными</a:t>
                    </a:r>
                    <a:endParaRPr lang="ru-RU" sz="600"/>
                  </a:p>
                  <a:p>
                    <a:r>
                      <a:rPr lang="ru-RU" sz="600" b="0" i="0" baseline="0"/>
                      <a:t> нарушениями - 0 </a:t>
                    </a:r>
                  </a:p>
                  <a:p>
                    <a:r>
                      <a:rPr lang="ru-RU" sz="600" b="0" i="0" baseline="0"/>
                      <a:t>0</a:t>
                    </a:r>
                    <a:r>
                      <a:rPr lang="ru-RU" sz="600"/>
                      <a:t>%</a:t>
                    </a:r>
                    <a:endParaRPr lang="en-US" sz="600"/>
                  </a:p>
                </c:rich>
              </c:tx>
              <c:showVal val="1"/>
            </c:dLbl>
            <c:spPr>
              <a:solidFill>
                <a:sysClr val="window" lastClr="FFFFFF"/>
              </a:solidFill>
            </c:spPr>
            <c:txPr>
              <a:bodyPr/>
              <a:lstStyle/>
              <a:p>
                <a:pPr>
                  <a:defRPr sz="600">
                    <a:latin typeface="Times New Roman" pitchFamily="18" charset="0"/>
                    <a:cs typeface="Times New Roman" pitchFamily="18" charset="0"/>
                  </a:defRPr>
                </a:pPr>
                <a:endParaRPr lang="ru-RU"/>
              </a:p>
            </c:txPr>
            <c:showVal val="1"/>
          </c:dLbls>
          <c:cat>
            <c:strRef>
              <c:f>Лист1!$A$2:$A$3</c:f>
              <c:strCache>
                <c:ptCount val="2"/>
                <c:pt idx="0">
                  <c:v>1 квартал 2020 года</c:v>
                </c:pt>
                <c:pt idx="1">
                  <c:v>1 квартал 2021 года</c:v>
                </c:pt>
              </c:strCache>
            </c:strRef>
          </c:cat>
          <c:val>
            <c:numRef>
              <c:f>Лист1!$C$2:$C$3</c:f>
              <c:numCache>
                <c:formatCode>General</c:formatCode>
                <c:ptCount val="2"/>
                <c:pt idx="0">
                  <c:v>16</c:v>
                </c:pt>
              </c:numCache>
            </c:numRef>
          </c:val>
        </c:ser>
        <c:dLbls>
          <c:showVal val="1"/>
        </c:dLbls>
        <c:gapWidth val="84"/>
        <c:shape val="box"/>
        <c:axId val="120667520"/>
        <c:axId val="120697984"/>
        <c:axId val="0"/>
      </c:bar3DChart>
      <c:catAx>
        <c:axId val="120667520"/>
        <c:scaling>
          <c:orientation val="minMax"/>
        </c:scaling>
        <c:axPos val="b"/>
        <c:numFmt formatCode="General" sourceLinked="0"/>
        <c:tickLblPos val="nextTo"/>
        <c:txPr>
          <a:bodyPr/>
          <a:lstStyle/>
          <a:p>
            <a:pPr>
              <a:defRPr sz="1000" b="1" baseline="0">
                <a:latin typeface="Times New Roman" pitchFamily="18" charset="0"/>
              </a:defRPr>
            </a:pPr>
            <a:endParaRPr lang="ru-RU"/>
          </a:p>
        </c:txPr>
        <c:crossAx val="120697984"/>
        <c:crosses val="autoZero"/>
        <c:auto val="1"/>
        <c:lblAlgn val="ctr"/>
        <c:lblOffset val="100"/>
      </c:catAx>
      <c:valAx>
        <c:axId val="120697984"/>
        <c:scaling>
          <c:orientation val="minMax"/>
        </c:scaling>
        <c:axPos val="l"/>
        <c:majorGridlines>
          <c:spPr>
            <a:ln>
              <a:solidFill>
                <a:sysClr val="windowText" lastClr="000000">
                  <a:lumMod val="50000"/>
                  <a:lumOff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120667520"/>
        <c:crosses val="autoZero"/>
        <c:crossBetween val="between"/>
      </c:valAx>
    </c:plotArea>
    <c:plotVisOnly val="1"/>
    <c:dispBlanksAs val="gap"/>
  </c:chart>
  <c:spPr>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выявленных нарушений норм</a:t>
            </a:r>
            <a:r>
              <a:rPr lang="ru-RU" sz="1200" baseline="0">
                <a:latin typeface="Times New Roman" pitchFamily="18" charset="0"/>
                <a:cs typeface="Times New Roman" pitchFamily="18" charset="0"/>
              </a:rPr>
              <a:t> действующего законодательства в 2020</a:t>
            </a:r>
            <a:r>
              <a:rPr lang="ru-RU" sz="1200">
                <a:latin typeface="Times New Roman" pitchFamily="18" charset="0"/>
                <a:cs typeface="Times New Roman" pitchFamily="18" charset="0"/>
              </a:rPr>
              <a:t>  и 2021 годах</a:t>
            </a:r>
          </a:p>
        </c:rich>
      </c:tx>
      <c:layout>
        <c:manualLayout>
          <c:xMode val="edge"/>
          <c:yMode val="edge"/>
          <c:x val="0.12149232763674002"/>
          <c:y val="2.2390972459501553E-2"/>
        </c:manualLayout>
      </c:layout>
    </c:title>
    <c:view3D>
      <c:depthPercent val="100"/>
      <c:rAngAx val="1"/>
    </c:view3D>
    <c:floor>
      <c:spPr>
        <a:solidFill>
          <a:srgbClr val="EEECE1"/>
        </a:solidFill>
      </c:spPr>
    </c:floor>
    <c:sideWall>
      <c:spPr>
        <a:solidFill>
          <a:sysClr val="window" lastClr="FFFFFF">
            <a:lumMod val="95000"/>
          </a:sysClr>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0.13930702900037636"/>
          <c:y val="0.15966610324159841"/>
          <c:w val="0.76543116573184256"/>
          <c:h val="0.59211708705901756"/>
        </c:manualLayout>
      </c:layout>
      <c:bar3DChart>
        <c:barDir val="col"/>
        <c:grouping val="clustered"/>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dLbls>
            <c:dLbl>
              <c:idx val="0"/>
              <c:layout>
                <c:manualLayout>
                  <c:x val="1.5888473510445863E-2"/>
                  <c:y val="-1.7315904854918577E-2"/>
                </c:manualLayout>
              </c:layout>
              <c:showVal val="1"/>
            </c:dLbl>
            <c:dLbl>
              <c:idx val="1"/>
              <c:layout>
                <c:manualLayout>
                  <c:x val="1.4088031056609419E-2"/>
                  <c:y val="-1.2969283276450513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2020 года</c:v>
                </c:pt>
                <c:pt idx="1">
                  <c:v>1 квартал 2021 года</c:v>
                </c:pt>
              </c:strCache>
            </c:strRef>
          </c:cat>
          <c:val>
            <c:numRef>
              <c:f>Лист1!$B$2:$B$3</c:f>
              <c:numCache>
                <c:formatCode>General</c:formatCode>
                <c:ptCount val="2"/>
                <c:pt idx="0">
                  <c:v>54</c:v>
                </c:pt>
                <c:pt idx="1">
                  <c:v>0</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8.8292424509977228E-3"/>
                  <c:y val="-1.5423540003218827E-2"/>
                </c:manualLayout>
              </c:layout>
              <c:showVal val="1"/>
            </c:dLbl>
            <c:dLbl>
              <c:idx val="1"/>
              <c:layout>
                <c:manualLayout>
                  <c:x val="1.06630968029279E-2"/>
                  <c:y val="-1.7541623828669257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2020 года</c:v>
                </c:pt>
                <c:pt idx="1">
                  <c:v>1 квартал 2021 года</c:v>
                </c:pt>
              </c:strCache>
            </c:strRef>
          </c:cat>
          <c:val>
            <c:numRef>
              <c:f>Лист1!$C$2:$C$3</c:f>
              <c:numCache>
                <c:formatCode>General</c:formatCode>
                <c:ptCount val="2"/>
                <c:pt idx="0">
                  <c:v>7</c:v>
                </c:pt>
                <c:pt idx="1">
                  <c:v>0</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7655669453579236E-2"/>
                  <c:y val="-1.9426449924223901E-2"/>
                </c:manualLayout>
              </c:layout>
              <c:showVal val="1"/>
            </c:dLbl>
            <c:dLbl>
              <c:idx val="1"/>
              <c:layout>
                <c:manualLayout>
                  <c:x val="1.5889855548033276E-2"/>
                  <c:y val="-2.0428225601420782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2020 года</c:v>
                </c:pt>
                <c:pt idx="1">
                  <c:v>1 квартал 2021 года</c:v>
                </c:pt>
              </c:strCache>
            </c:strRef>
          </c:cat>
          <c:val>
            <c:numRef>
              <c:f>Лист1!$D$2:$D$3</c:f>
              <c:numCache>
                <c:formatCode>General</c:formatCode>
                <c:ptCount val="2"/>
                <c:pt idx="0">
                  <c:v>44</c:v>
                </c:pt>
                <c:pt idx="1">
                  <c:v>0</c:v>
                </c:pt>
              </c:numCache>
            </c:numRef>
          </c:val>
        </c:ser>
        <c:ser>
          <c:idx val="3"/>
          <c:order val="3"/>
          <c:tx>
            <c:strRef>
              <c:f>Лист1!$E$1</c:f>
              <c:strCache>
                <c:ptCount val="1"/>
                <c:pt idx="0">
                  <c:v>СМИ</c:v>
                </c:pt>
              </c:strCache>
            </c:strRef>
          </c:tx>
          <c:spPr>
            <a:solidFill>
              <a:srgbClr val="1D518B"/>
            </a:solidFill>
          </c:spPr>
          <c:dLbls>
            <c:dLbl>
              <c:idx val="0"/>
              <c:layout>
                <c:manualLayout>
                  <c:x val="1.4401744205414783E-2"/>
                  <c:y val="-1.2476341481205635E-2"/>
                </c:manualLayout>
              </c:layout>
              <c:showVal val="1"/>
            </c:dLbl>
            <c:dLbl>
              <c:idx val="1"/>
              <c:layout>
                <c:manualLayout>
                  <c:x val="1.2602394454946439E-2"/>
                  <c:y val="-1.3293560147984921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2020 года</c:v>
                </c:pt>
                <c:pt idx="1">
                  <c:v>1 квартал 2021 года</c:v>
                </c:pt>
              </c:strCache>
            </c:strRef>
          </c:cat>
          <c:val>
            <c:numRef>
              <c:f>Лист1!$E$2:$E$3</c:f>
              <c:numCache>
                <c:formatCode>General</c:formatCode>
                <c:ptCount val="2"/>
                <c:pt idx="0">
                  <c:v>3</c:v>
                </c:pt>
                <c:pt idx="1">
                  <c:v>0</c:v>
                </c:pt>
              </c:numCache>
            </c:numRef>
          </c:val>
        </c:ser>
        <c:ser>
          <c:idx val="4"/>
          <c:order val="4"/>
          <c:tx>
            <c:strRef>
              <c:f>Лист1!$F$1</c:f>
              <c:strCache>
                <c:ptCount val="1"/>
                <c:pt idx="0">
                  <c:v>ОПД</c:v>
                </c:pt>
              </c:strCache>
            </c:strRef>
          </c:tx>
          <c:dLbls>
            <c:dLbl>
              <c:idx val="0"/>
              <c:layout>
                <c:manualLayout>
                  <c:x val="1.620217134611434E-2"/>
                  <c:y val="-1.2476459279096429E-2"/>
                </c:manualLayout>
              </c:layout>
              <c:showVal val="1"/>
            </c:dLbl>
            <c:dLbl>
              <c:idx val="1"/>
              <c:layout>
                <c:manualLayout>
                  <c:x val="1.8003420649924478E-2"/>
                  <c:y val="-1.6616816218013454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2020 года</c:v>
                </c:pt>
                <c:pt idx="1">
                  <c:v>1 квартал 2021 года</c:v>
                </c:pt>
              </c:strCache>
            </c:strRef>
          </c:cat>
          <c:val>
            <c:numRef>
              <c:f>Лист1!$F$2:$F$3</c:f>
              <c:numCache>
                <c:formatCode>General</c:formatCode>
                <c:ptCount val="2"/>
                <c:pt idx="0">
                  <c:v>0</c:v>
                </c:pt>
                <c:pt idx="1">
                  <c:v>0</c:v>
                </c:pt>
              </c:numCache>
            </c:numRef>
          </c:val>
        </c:ser>
        <c:dLbls>
          <c:showVal val="1"/>
        </c:dLbls>
        <c:shape val="box"/>
        <c:axId val="120738944"/>
        <c:axId val="120740480"/>
        <c:axId val="0"/>
      </c:bar3DChart>
      <c:catAx>
        <c:axId val="120738944"/>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20740480"/>
        <c:crosses val="autoZero"/>
        <c:auto val="1"/>
        <c:lblAlgn val="ctr"/>
        <c:lblOffset val="100"/>
      </c:catAx>
      <c:valAx>
        <c:axId val="120740480"/>
        <c:scaling>
          <c:orientation val="minMax"/>
        </c:scaling>
        <c:axPos val="l"/>
        <c:majorGridlines>
          <c:spPr>
            <a:ln>
              <a:solidFill>
                <a:sysClr val="windowText" lastClr="000000">
                  <a:lumMod val="50000"/>
                  <a:lumOff val="50000"/>
                </a:sysClr>
              </a:solidFill>
            </a:ln>
          </c:spPr>
        </c:majorGridlines>
        <c:numFmt formatCode="#,##0" sourceLinked="0"/>
        <c:tickLblPos val="nextTo"/>
        <c:txPr>
          <a:bodyPr/>
          <a:lstStyle/>
          <a:p>
            <a:pPr>
              <a:defRPr sz="1000">
                <a:latin typeface="Times New Roman" pitchFamily="18" charset="0"/>
                <a:cs typeface="Times New Roman" pitchFamily="18" charset="0"/>
              </a:defRPr>
            </a:pPr>
            <a:endParaRPr lang="ru-RU"/>
          </a:p>
        </c:txPr>
        <c:crossAx val="120738944"/>
        <c:crosses val="autoZero"/>
        <c:crossBetween val="between"/>
      </c:valAx>
      <c:spPr>
        <a:noFill/>
      </c:spPr>
    </c:plotArea>
    <c:legend>
      <c:legendPos val="b"/>
      <c:layout>
        <c:manualLayout>
          <c:xMode val="edge"/>
          <c:yMode val="edge"/>
          <c:x val="0.26123204353709079"/>
          <c:y val="0.84278555409890021"/>
          <c:w val="0.41387071417587595"/>
          <c:h val="0.1427845073702777"/>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a:cs typeface="Times New Roman"/>
              </a:rPr>
              <a:t>Сравнительные данные о количестве выданных предписаний</a:t>
            </a:r>
            <a:endParaRPr lang="ru-RU" sz="12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a:cs typeface="Times New Roman"/>
              </a:rPr>
              <a:t>в 2020 и 2021 годах</a:t>
            </a:r>
            <a:endParaRPr lang="ru-RU" sz="1200"/>
          </a:p>
        </c:rich>
      </c:tx>
      <c:layout/>
      <c:spPr>
        <a:noFill/>
      </c:spPr>
    </c:title>
    <c:view3D>
      <c:depthPercent val="100"/>
      <c:rAngAx val="1"/>
    </c:view3D>
    <c:floor>
      <c:spPr>
        <a:solidFill>
          <a:srgbClr val="EEECE1"/>
        </a:solidFill>
      </c:spPr>
    </c:floor>
    <c:sideWall>
      <c:spPr>
        <a:solidFill>
          <a:sysClr val="window" lastClr="FFFFFF">
            <a:lumMod val="95000"/>
          </a:sysClr>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9.8112488903313963E-2"/>
          <c:y val="0.19428748506763632"/>
          <c:w val="0.83759895236887205"/>
          <c:h val="0.62855615213677463"/>
        </c:manualLayout>
      </c:layout>
      <c:bar3DChart>
        <c:barDir val="col"/>
        <c:grouping val="clustered"/>
        <c:ser>
          <c:idx val="0"/>
          <c:order val="0"/>
          <c:tx>
            <c:strRef>
              <c:f>Лист1!$B$1</c:f>
              <c:strCache>
                <c:ptCount val="1"/>
                <c:pt idx="0">
                  <c:v>связь</c:v>
                </c:pt>
              </c:strCache>
            </c:strRef>
          </c:tx>
          <c:spPr>
            <a:solidFill>
              <a:srgbClr val="FFFF00"/>
            </a:solidFill>
            <a:ln>
              <a:solidFill>
                <a:schemeClr val="tx1">
                  <a:lumMod val="85000"/>
                  <a:lumOff val="15000"/>
                </a:schemeClr>
              </a:solidFill>
            </a:ln>
          </c:spPr>
          <c:dLbls>
            <c:dLbl>
              <c:idx val="0"/>
              <c:layout>
                <c:manualLayout>
                  <c:x val="2.7276525960411895E-2"/>
                  <c:y val="-5.0782371821263717E-2"/>
                </c:manualLayout>
              </c:layout>
              <c:showVal val="1"/>
            </c:dLbl>
            <c:dLbl>
              <c:idx val="1"/>
              <c:layout>
                <c:manualLayout>
                  <c:x val="2.521334888766703E-2"/>
                  <c:y val="-6.6241281422203951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2020 года</c:v>
                </c:pt>
                <c:pt idx="1">
                  <c:v>1 квартал 2021 года</c:v>
                </c:pt>
              </c:strCache>
            </c:strRef>
          </c:cat>
          <c:val>
            <c:numRef>
              <c:f>Лист1!$B$2:$B$3</c:f>
              <c:numCache>
                <c:formatCode>General</c:formatCode>
                <c:ptCount val="2"/>
                <c:pt idx="0">
                  <c:v>8</c:v>
                </c:pt>
                <c:pt idx="1">
                  <c:v>0</c:v>
                </c:pt>
              </c:numCache>
            </c:numRef>
          </c:val>
        </c:ser>
        <c:dLbls>
          <c:showVal val="1"/>
        </c:dLbls>
        <c:shape val="box"/>
        <c:axId val="120871936"/>
        <c:axId val="120873728"/>
        <c:axId val="0"/>
      </c:bar3DChart>
      <c:catAx>
        <c:axId val="120871936"/>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20873728"/>
        <c:crosses val="autoZero"/>
        <c:auto val="1"/>
        <c:lblAlgn val="ctr"/>
        <c:lblOffset val="100"/>
      </c:catAx>
      <c:valAx>
        <c:axId val="120873728"/>
        <c:scaling>
          <c:orientation val="minMax"/>
          <c:min val="0"/>
        </c:scaling>
        <c:axPos val="l"/>
        <c:majorGridlines>
          <c:spPr>
            <a:ln>
              <a:solidFill>
                <a:sysClr val="windowText" lastClr="000000">
                  <a:lumMod val="50000"/>
                  <a:lumOff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120871936"/>
        <c:crosses val="autoZero"/>
        <c:crossBetween val="between"/>
      </c:valAx>
      <c:spPr>
        <a:noFill/>
      </c:spPr>
    </c:plotArea>
    <c:legend>
      <c:legendPos val="b"/>
      <c:layout>
        <c:manualLayout>
          <c:xMode val="edge"/>
          <c:yMode val="edge"/>
          <c:x val="0.41083149189556056"/>
          <c:y val="0.91973672422839992"/>
          <c:w val="0.19348213366924474"/>
          <c:h val="7.1578789993023029E-2"/>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solidFill>
          <a:sysClr val="window" lastClr="FFFFFF">
            <a:lumMod val="85000"/>
          </a:sysClr>
        </a:solidFill>
      </c:spPr>
    </c:floor>
    <c:sideWall>
      <c:spPr>
        <a:solidFill>
          <a:srgbClr val="EEECE1"/>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9.9489800172365833E-2"/>
          <c:y val="0.14986707927525847"/>
          <c:w val="0.88130634198617985"/>
          <c:h val="0.60456093345262241"/>
        </c:manualLayout>
      </c:layout>
      <c:bar3DChart>
        <c:barDir val="col"/>
        <c:grouping val="clustered"/>
        <c:ser>
          <c:idx val="0"/>
          <c:order val="0"/>
          <c:tx>
            <c:strRef>
              <c:f>Лист1!$B$1</c:f>
              <c:strCache>
                <c:ptCount val="1"/>
                <c:pt idx="0">
                  <c:v>всего составлено протоколов об АПН, из них:</c:v>
                </c:pt>
              </c:strCache>
            </c:strRef>
          </c:tx>
          <c:spPr>
            <a:solidFill>
              <a:srgbClr val="FF33CC"/>
            </a:solidFill>
            <a:ln>
              <a:solidFill>
                <a:schemeClr val="tx1">
                  <a:lumMod val="85000"/>
                  <a:lumOff val="15000"/>
                </a:schemeClr>
              </a:solidFill>
            </a:ln>
          </c:spPr>
          <c:dLbls>
            <c:dLbl>
              <c:idx val="0"/>
              <c:layout>
                <c:manualLayout>
                  <c:x val="1.5232642016694118E-2"/>
                  <c:y val="-2.3007179661392506E-2"/>
                </c:manualLayout>
              </c:layout>
              <c:showVal val="1"/>
            </c:dLbl>
            <c:dLbl>
              <c:idx val="1"/>
              <c:layout>
                <c:manualLayout>
                  <c:x val="1.5878804579554009E-2"/>
                  <c:y val="-2.5828867856793402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3 квартал 2020 года</c:v>
                </c:pt>
                <c:pt idx="1">
                  <c:v>4 квартал 2020 года</c:v>
                </c:pt>
              </c:strCache>
            </c:strRef>
          </c:cat>
          <c:val>
            <c:numRef>
              <c:f>Лист1!$B$2:$B$3</c:f>
              <c:numCache>
                <c:formatCode>General</c:formatCode>
                <c:ptCount val="2"/>
                <c:pt idx="0">
                  <c:v>4</c:v>
                </c:pt>
                <c:pt idx="1">
                  <c:v>18</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1.2475954582790116E-2"/>
                  <c:y val="-2.7207741607358456E-2"/>
                </c:manualLayout>
              </c:layout>
              <c:showVal val="1"/>
            </c:dLbl>
            <c:dLbl>
              <c:idx val="1"/>
              <c:layout>
                <c:manualLayout>
                  <c:x val="1.0746639856149633E-2"/>
                  <c:y val="-2.6433619919431012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3 квартал 2020 года</c:v>
                </c:pt>
                <c:pt idx="1">
                  <c:v>4 квартал 2020 года</c:v>
                </c:pt>
              </c:strCache>
            </c:strRef>
          </c:cat>
          <c:val>
            <c:numRef>
              <c:f>Лист1!$C$2:$C$3</c:f>
              <c:numCache>
                <c:formatCode>General</c:formatCode>
                <c:ptCount val="2"/>
                <c:pt idx="0">
                  <c:v>4</c:v>
                </c:pt>
                <c:pt idx="1">
                  <c:v>18</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8184739613294823E-2"/>
                  <c:y val="-2.3663267552591051E-2"/>
                </c:manualLayout>
              </c:layout>
              <c:showVal val="1"/>
            </c:dLbl>
            <c:dLbl>
              <c:idx val="1"/>
              <c:layout>
                <c:manualLayout>
                  <c:x val="1.5878999820373302E-2"/>
                  <c:y val="-1.9877556947261801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3 квартал 2020 года</c:v>
                </c:pt>
                <c:pt idx="1">
                  <c:v>4 квартал 2020 года</c:v>
                </c:pt>
              </c:strCache>
            </c:strRef>
          </c:cat>
          <c:val>
            <c:numRef>
              <c:f>Лист1!$D$2:$D$3</c:f>
              <c:numCache>
                <c:formatCode>General</c:formatCode>
                <c:ptCount val="2"/>
                <c:pt idx="0">
                  <c:v>0</c:v>
                </c:pt>
                <c:pt idx="1">
                  <c:v>0</c:v>
                </c:pt>
              </c:numCache>
            </c:numRef>
          </c:val>
        </c:ser>
        <c:ser>
          <c:idx val="3"/>
          <c:order val="3"/>
          <c:tx>
            <c:strRef>
              <c:f>Лист1!$E$1</c:f>
              <c:strCache>
                <c:ptCount val="1"/>
                <c:pt idx="0">
                  <c:v>СМИ</c:v>
                </c:pt>
              </c:strCache>
            </c:strRef>
          </c:tx>
          <c:dPt>
            <c:idx val="0"/>
            <c:spPr>
              <a:solidFill>
                <a:srgbClr val="7030A0"/>
              </a:solidFill>
            </c:spPr>
          </c:dPt>
          <c:dPt>
            <c:idx val="1"/>
            <c:spPr>
              <a:solidFill>
                <a:srgbClr val="7030A0"/>
              </a:solidFill>
            </c:spPr>
          </c:dPt>
          <c:dLbls>
            <c:dLbl>
              <c:idx val="0"/>
              <c:layout>
                <c:manualLayout>
                  <c:x val="1.9249766750568265E-2"/>
                  <c:y val="-1.3414399940043188E-2"/>
                </c:manualLayout>
              </c:layout>
              <c:showVal val="1"/>
            </c:dLbl>
            <c:dLbl>
              <c:idx val="1"/>
              <c:layout>
                <c:manualLayout>
                  <c:x val="2.1174976240676272E-2"/>
                  <c:y val="-1.3414322747020925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3 квартал 2020 года</c:v>
                </c:pt>
                <c:pt idx="1">
                  <c:v>4 квартал 2020 года</c:v>
                </c:pt>
              </c:strCache>
            </c:strRef>
          </c:cat>
          <c:val>
            <c:numRef>
              <c:f>Лист1!$E$2:$E$3</c:f>
              <c:numCache>
                <c:formatCode>General</c:formatCode>
                <c:ptCount val="2"/>
                <c:pt idx="0">
                  <c:v>0</c:v>
                </c:pt>
                <c:pt idx="1">
                  <c:v>0</c:v>
                </c:pt>
              </c:numCache>
            </c:numRef>
          </c:val>
        </c:ser>
        <c:dLbls>
          <c:showVal val="1"/>
        </c:dLbls>
        <c:shape val="box"/>
        <c:axId val="121107968"/>
        <c:axId val="121109504"/>
        <c:axId val="0"/>
      </c:bar3DChart>
      <c:catAx>
        <c:axId val="121107968"/>
        <c:scaling>
          <c:orientation val="minMax"/>
        </c:scaling>
        <c:axPos val="b"/>
        <c:numFmt formatCode="General" sourceLinked="1"/>
        <c:majorTickMark val="none"/>
        <c:tickLblPos val="nextTo"/>
        <c:txPr>
          <a:bodyPr/>
          <a:lstStyle/>
          <a:p>
            <a:pPr>
              <a:defRPr sz="1000" b="1" i="0" baseline="0">
                <a:solidFill>
                  <a:sysClr val="windowText" lastClr="000000"/>
                </a:solidFill>
                <a:latin typeface="Times New Roman" pitchFamily="18" charset="0"/>
              </a:defRPr>
            </a:pPr>
            <a:endParaRPr lang="ru-RU"/>
          </a:p>
        </c:txPr>
        <c:crossAx val="121109504"/>
        <c:crosses val="autoZero"/>
        <c:auto val="1"/>
        <c:lblAlgn val="ctr"/>
        <c:lblOffset val="100"/>
      </c:catAx>
      <c:valAx>
        <c:axId val="121109504"/>
        <c:scaling>
          <c:orientation val="minMax"/>
          <c:max val="40"/>
        </c:scaling>
        <c:axPos val="l"/>
        <c:majorGridlines>
          <c:spPr>
            <a:ln>
              <a:solidFill>
                <a:sysClr val="windowText" lastClr="000000">
                  <a:lumMod val="50000"/>
                  <a:lumOff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121107968"/>
        <c:crosses val="autoZero"/>
        <c:crossBetween val="between"/>
        <c:majorUnit val="5"/>
      </c:valAx>
      <c:spPr>
        <a:noFill/>
        <a:ln w="25330">
          <a:noFill/>
        </a:ln>
      </c:spPr>
    </c:plotArea>
    <c:legend>
      <c:legendPos val="b"/>
      <c:layout>
        <c:manualLayout>
          <c:xMode val="edge"/>
          <c:yMode val="edge"/>
          <c:x val="0.32248494205333988"/>
          <c:y val="0.83410160806044464"/>
          <c:w val="0.41420125514612388"/>
          <c:h val="0.15100685287629759"/>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sz="1200" b="1" i="0" u="none" strike="noStrike" baseline="0">
                <a:solidFill>
                  <a:srgbClr val="000000"/>
                </a:solidFill>
                <a:latin typeface="Times New Roman"/>
                <a:ea typeface="Times New Roman"/>
                <a:cs typeface="Times New Roman"/>
              </a:defRPr>
            </a:pPr>
            <a:r>
              <a:rPr lang="ru-RU" sz="1200" baseline="0"/>
              <a:t>Сравнительные</a:t>
            </a:r>
            <a:r>
              <a:rPr lang="ru-RU" sz="1200"/>
              <a:t> данные за</a:t>
            </a:r>
            <a:r>
              <a:rPr lang="ru-RU" sz="1200" baseline="0"/>
              <a:t> </a:t>
            </a:r>
            <a:r>
              <a:rPr lang="ru-RU" sz="1200"/>
              <a:t>2020 и 2021 годы</a:t>
            </a:r>
          </a:p>
        </c:rich>
      </c:tx>
      <c:layout>
        <c:manualLayout>
          <c:xMode val="edge"/>
          <c:yMode val="edge"/>
          <c:x val="0.30813786540713511"/>
          <c:y val="2.7657532240352681E-2"/>
        </c:manualLayout>
      </c:layout>
      <c:spPr>
        <a:noFill/>
        <a:ln w="20697">
          <a:noFill/>
        </a:ln>
      </c:spPr>
    </c:title>
    <c:view3D>
      <c:rotX val="10"/>
      <c:depthPercent val="120"/>
      <c:rAngAx val="1"/>
    </c:view3D>
    <c:floor>
      <c:spPr>
        <a:solidFill>
          <a:srgbClr val="EEECE1">
            <a:lumMod val="90000"/>
          </a:srgbClr>
        </a:solidFill>
      </c:spPr>
    </c:floor>
    <c:sideWall>
      <c:spPr>
        <a:solidFill>
          <a:srgbClr val="EEECE1">
            <a:lumMod val="90000"/>
          </a:srgbClr>
        </a:solidFill>
        <a:ln w="12700">
          <a:solidFill>
            <a:sysClr val="windowText" lastClr="000000"/>
          </a:solidFill>
          <a:prstDash val="solid"/>
        </a:ln>
      </c:spPr>
    </c:sideWall>
    <c:backWall>
      <c:spPr>
        <a:solidFill>
          <a:srgbClr val="EEECE1">
            <a:lumMod val="90000"/>
          </a:srgbClr>
        </a:solidFill>
        <a:ln>
          <a:solidFill>
            <a:sysClr val="windowText" lastClr="000000"/>
          </a:solidFill>
        </a:ln>
      </c:spPr>
    </c:backWall>
    <c:plotArea>
      <c:layout>
        <c:manualLayout>
          <c:layoutTarget val="inner"/>
          <c:xMode val="edge"/>
          <c:yMode val="edge"/>
          <c:x val="0.17604888728046769"/>
          <c:y val="0.15304423611156301"/>
          <c:w val="0.77695125128166964"/>
          <c:h val="0.52968606825760856"/>
        </c:manualLayout>
      </c:layout>
      <c:bar3DChart>
        <c:barDir val="col"/>
        <c:grouping val="clustered"/>
        <c:ser>
          <c:idx val="0"/>
          <c:order val="0"/>
          <c:tx>
            <c:strRef>
              <c:f>Sheet1!$A$2</c:f>
              <c:strCache>
                <c:ptCount val="1"/>
                <c:pt idx="0">
                  <c:v>лицензии услуг электросвязи</c:v>
                </c:pt>
              </c:strCache>
            </c:strRef>
          </c:tx>
          <c:spPr>
            <a:solidFill>
              <a:srgbClr val="FFFF66"/>
            </a:solidFill>
            <a:ln w="10348">
              <a:solidFill>
                <a:srgbClr val="000000"/>
              </a:solidFill>
              <a:prstDash val="solid"/>
            </a:ln>
          </c:spPr>
          <c:dLbls>
            <c:dLbl>
              <c:idx val="0"/>
              <c:layout>
                <c:manualLayout>
                  <c:x val="2.9785869239373246E-2"/>
                  <c:y val="-1.4016426340326399E-2"/>
                </c:manualLayout>
              </c:layout>
              <c:spPr/>
              <c:txPr>
                <a:bodyPr/>
                <a:lstStyle/>
                <a:p>
                  <a:pPr>
                    <a:defRPr sz="1000">
                      <a:latin typeface="Times New Roman" pitchFamily="18" charset="0"/>
                      <a:cs typeface="Times New Roman" pitchFamily="18" charset="0"/>
                    </a:defRPr>
                  </a:pPr>
                  <a:endParaRPr lang="ru-RU"/>
                </a:p>
              </c:txPr>
              <c:showVal val="1"/>
            </c:dLbl>
            <c:dLbl>
              <c:idx val="1"/>
              <c:layout>
                <c:manualLayout>
                  <c:x val="2.4201907024709722E-2"/>
                  <c:y val="-2.0743384192704571E-2"/>
                </c:manualLayout>
              </c:layout>
              <c:spPr/>
              <c:txPr>
                <a:bodyPr/>
                <a:lstStyle/>
                <a:p>
                  <a:pPr>
                    <a:defRPr sz="1000">
                      <a:latin typeface="Times New Roman" pitchFamily="18" charset="0"/>
                      <a:cs typeface="Times New Roman" pitchFamily="18" charset="0"/>
                    </a:defRPr>
                  </a:pPr>
                  <a:endParaRPr lang="ru-RU"/>
                </a:p>
              </c:txPr>
              <c:showVal val="1"/>
            </c:dLbl>
            <c:txPr>
              <a:bodyPr/>
              <a:lstStyle/>
              <a:p>
                <a:pPr>
                  <a:defRPr>
                    <a:latin typeface="Times New Roman" pitchFamily="18" charset="0"/>
                    <a:cs typeface="Times New Roman" pitchFamily="18" charset="0"/>
                  </a:defRPr>
                </a:pPr>
                <a:endParaRPr lang="ru-RU"/>
              </a:p>
            </c:txPr>
            <c:showVal val="1"/>
          </c:dLbls>
          <c:cat>
            <c:strRef>
              <c:f>Sheet1!$B$1:$C$1</c:f>
              <c:strCache>
                <c:ptCount val="2"/>
                <c:pt idx="0">
                  <c:v>по состоянию на 01.04.2020</c:v>
                </c:pt>
                <c:pt idx="1">
                  <c:v>по состоянию на 01.04.2021</c:v>
                </c:pt>
              </c:strCache>
            </c:strRef>
          </c:cat>
          <c:val>
            <c:numRef>
              <c:f>Sheet1!$B$2:$C$2</c:f>
              <c:numCache>
                <c:formatCode>General</c:formatCode>
                <c:ptCount val="2"/>
                <c:pt idx="0">
                  <c:v>7446</c:v>
                </c:pt>
                <c:pt idx="1">
                  <c:v>6990</c:v>
                </c:pt>
              </c:numCache>
            </c:numRef>
          </c:val>
        </c:ser>
        <c:ser>
          <c:idx val="1"/>
          <c:order val="1"/>
          <c:tx>
            <c:strRef>
              <c:f>Sheet1!$A$3</c:f>
              <c:strCache>
                <c:ptCount val="1"/>
                <c:pt idx="0">
                  <c:v>лицензии для целей эфирного и кабельного вещания</c:v>
                </c:pt>
              </c:strCache>
            </c:strRef>
          </c:tx>
          <c:spPr>
            <a:solidFill>
              <a:srgbClr val="FF33CC"/>
            </a:solidFill>
            <a:ln w="10348">
              <a:solidFill>
                <a:srgbClr val="000000"/>
              </a:solidFill>
              <a:prstDash val="solid"/>
            </a:ln>
          </c:spPr>
          <c:dLbls>
            <c:dLbl>
              <c:idx val="0"/>
              <c:layout>
                <c:manualLayout>
                  <c:x val="2.4200337163028492E-2"/>
                  <c:y val="-2.0743149180266252E-2"/>
                </c:manualLayout>
              </c:layout>
              <c:showVal val="1"/>
            </c:dLbl>
            <c:dLbl>
              <c:idx val="1"/>
              <c:layout>
                <c:manualLayout>
                  <c:x val="2.4200337163028492E-2"/>
                  <c:y val="-2.0743421400070086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01.04.2020</c:v>
                </c:pt>
                <c:pt idx="1">
                  <c:v>по состоянию на 01.04.2021</c:v>
                </c:pt>
              </c:strCache>
            </c:strRef>
          </c:cat>
          <c:val>
            <c:numRef>
              <c:f>Sheet1!$B$3:$C$3</c:f>
              <c:numCache>
                <c:formatCode>General</c:formatCode>
                <c:ptCount val="2"/>
                <c:pt idx="0">
                  <c:v>654</c:v>
                </c:pt>
                <c:pt idx="1">
                  <c:v>592</c:v>
                </c:pt>
              </c:numCache>
            </c:numRef>
          </c:val>
        </c:ser>
        <c:ser>
          <c:idx val="2"/>
          <c:order val="2"/>
          <c:tx>
            <c:strRef>
              <c:f>Sheet1!$A$4</c:f>
              <c:strCache>
                <c:ptCount val="1"/>
                <c:pt idx="0">
                  <c:v>лицензии услуг почтовой связи</c:v>
                </c:pt>
              </c:strCache>
            </c:strRef>
          </c:tx>
          <c:spPr>
            <a:solidFill>
              <a:srgbClr val="66CCFF"/>
            </a:solidFill>
            <a:ln w="10348">
              <a:solidFill>
                <a:srgbClr val="000000"/>
              </a:solidFill>
              <a:prstDash val="solid"/>
            </a:ln>
          </c:spPr>
          <c:dLbls>
            <c:dLbl>
              <c:idx val="0"/>
              <c:layout>
                <c:manualLayout>
                  <c:x val="2.6061901560181552E-2"/>
                  <c:y val="-1.7285957650220417E-2"/>
                </c:manualLayout>
              </c:layout>
              <c:showVal val="1"/>
            </c:dLbl>
            <c:dLbl>
              <c:idx val="1"/>
              <c:layout>
                <c:manualLayout>
                  <c:x val="2.4200337163028492E-2"/>
                  <c:y val="-1.3828766120176332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01.04.2020</c:v>
                </c:pt>
                <c:pt idx="1">
                  <c:v>по состоянию на 01.04.2021</c:v>
                </c:pt>
              </c:strCache>
            </c:strRef>
          </c:cat>
          <c:val>
            <c:numRef>
              <c:f>Sheet1!$B$4:$C$4</c:f>
              <c:numCache>
                <c:formatCode>General</c:formatCode>
                <c:ptCount val="2"/>
                <c:pt idx="0">
                  <c:v>549</c:v>
                </c:pt>
                <c:pt idx="1">
                  <c:v>547</c:v>
                </c:pt>
              </c:numCache>
            </c:numRef>
          </c:val>
        </c:ser>
        <c:dLbls>
          <c:showVal val="1"/>
        </c:dLbls>
        <c:shape val="box"/>
        <c:axId val="155572480"/>
        <c:axId val="155684864"/>
        <c:axId val="0"/>
      </c:bar3DChart>
      <c:catAx>
        <c:axId val="155572480"/>
        <c:scaling>
          <c:orientation val="minMax"/>
        </c:scaling>
        <c:axPos val="b"/>
        <c:numFmt formatCode="dd/mm/yyyy" sourceLinked="1"/>
        <c:majorTickMark val="none"/>
        <c:tickLblPos val="low"/>
        <c:spPr>
          <a:noFill/>
          <a:ln w="2587">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55684864"/>
        <c:crosses val="autoZero"/>
        <c:auto val="1"/>
        <c:lblAlgn val="ctr"/>
        <c:lblOffset val="100"/>
        <c:tickLblSkip val="1"/>
        <c:tickMarkSkip val="1"/>
      </c:catAx>
      <c:valAx>
        <c:axId val="155684864"/>
        <c:scaling>
          <c:orientation val="minMax"/>
          <c:max val="8000"/>
        </c:scaling>
        <c:axPos val="l"/>
        <c:majorGridlines>
          <c:spPr>
            <a:ln w="9525" cap="flat" cmpd="sng" algn="ctr">
              <a:solidFill>
                <a:sysClr val="windowText" lastClr="000000">
                  <a:lumMod val="50000"/>
                  <a:lumOff val="50000"/>
                </a:sysClr>
              </a:solidFill>
              <a:prstDash val="solid"/>
            </a:ln>
            <a:effectLst/>
          </c:spPr>
        </c:majorGridlines>
        <c:numFmt formatCode="General" sourceLinked="1"/>
        <c:tickLblPos val="nextTo"/>
        <c:spPr>
          <a:ln w="2587">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55572480"/>
        <c:crosses val="autoZero"/>
        <c:crossBetween val="between"/>
      </c:valAx>
      <c:spPr>
        <a:noFill/>
      </c:spPr>
    </c:plotArea>
    <c:legend>
      <c:legendPos val="b"/>
      <c:layout>
        <c:manualLayout>
          <c:xMode val="edge"/>
          <c:yMode val="edge"/>
          <c:x val="0.31548426782528266"/>
          <c:y val="0.78361180238939743"/>
          <c:w val="0.43384365732032132"/>
          <c:h val="0.14510375227819053"/>
        </c:manualLayout>
      </c:layout>
      <c:spPr>
        <a:noFill/>
        <a:ln w="2587">
          <a:solidFill>
            <a:sysClr val="windowText" lastClr="000000"/>
          </a:solidFill>
          <a:prstDash val="solid"/>
        </a:ln>
      </c:spPr>
      <c:txPr>
        <a:bodyPr/>
        <a:lstStyle/>
        <a:p>
          <a:pPr>
            <a:defRPr sz="9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814" b="1" i="0" u="none" strike="noStrike" baseline="0">
          <a:solidFill>
            <a:srgbClr val="000000"/>
          </a:solidFill>
          <a:latin typeface="Arial Cyr"/>
          <a:ea typeface="Arial Cyr"/>
          <a:cs typeface="Arial Cyr"/>
        </a:defRPr>
      </a:pPr>
      <a:endParaRPr lang="ru-RU"/>
    </a:p>
  </c:txPr>
  <c:externalData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составленных протоколов</a:t>
            </a:r>
          </a:p>
          <a:p>
            <a:pPr>
              <a:defRPr sz="1200">
                <a:latin typeface="Times New Roman" pitchFamily="18" charset="0"/>
                <a:cs typeface="Times New Roman" pitchFamily="18" charset="0"/>
              </a:defRPr>
            </a:pPr>
            <a:r>
              <a:rPr lang="ru-RU" sz="1200">
                <a:latin typeface="Times New Roman" pitchFamily="18" charset="0"/>
                <a:cs typeface="Times New Roman" pitchFamily="18" charset="0"/>
              </a:rPr>
              <a:t>об АПН в 2020 и 2021  годах</a:t>
            </a:r>
          </a:p>
        </c:rich>
      </c:tx>
      <c:layout>
        <c:manualLayout>
          <c:xMode val="edge"/>
          <c:yMode val="edge"/>
          <c:x val="0.15774493323895294"/>
          <c:y val="1.3414322747020925E-2"/>
        </c:manualLayout>
      </c:layout>
      <c:spPr>
        <a:noFill/>
      </c:spPr>
    </c:title>
    <c:view3D>
      <c:depthPercent val="100"/>
      <c:rAngAx val="1"/>
    </c:view3D>
    <c:floor>
      <c:spPr>
        <a:solidFill>
          <a:sysClr val="window" lastClr="FFFFFF">
            <a:lumMod val="85000"/>
          </a:sysClr>
        </a:solidFill>
      </c:spPr>
    </c:floor>
    <c:sideWall>
      <c:spPr>
        <a:solidFill>
          <a:srgbClr val="EEECE1"/>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9.9489800172365833E-2"/>
          <c:y val="0.14986707927525847"/>
          <c:w val="0.88130634198618008"/>
          <c:h val="0.60456093345262241"/>
        </c:manualLayout>
      </c:layout>
      <c:bar3DChart>
        <c:barDir val="col"/>
        <c:grouping val="clustered"/>
        <c:ser>
          <c:idx val="0"/>
          <c:order val="0"/>
          <c:tx>
            <c:strRef>
              <c:f>Лист1!$B$1</c:f>
              <c:strCache>
                <c:ptCount val="1"/>
                <c:pt idx="0">
                  <c:v>всего составлено протоколов об АПН, из них:</c:v>
                </c:pt>
              </c:strCache>
            </c:strRef>
          </c:tx>
          <c:spPr>
            <a:solidFill>
              <a:srgbClr val="FF33CC"/>
            </a:solidFill>
            <a:ln>
              <a:solidFill>
                <a:schemeClr val="tx1">
                  <a:lumMod val="85000"/>
                  <a:lumOff val="15000"/>
                </a:schemeClr>
              </a:solidFill>
            </a:ln>
          </c:spPr>
          <c:dLbls>
            <c:dLbl>
              <c:idx val="0"/>
              <c:layout>
                <c:manualLayout>
                  <c:x val="1.5232642016694118E-2"/>
                  <c:y val="-2.3007179661392506E-2"/>
                </c:manualLayout>
              </c:layout>
              <c:showVal val="1"/>
            </c:dLbl>
            <c:dLbl>
              <c:idx val="1"/>
              <c:layout>
                <c:manualLayout>
                  <c:x val="1.5878804579554009E-2"/>
                  <c:y val="-2.5828867856793402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2020 года</c:v>
                </c:pt>
                <c:pt idx="1">
                  <c:v>1 квартал 2021 года</c:v>
                </c:pt>
              </c:strCache>
            </c:strRef>
          </c:cat>
          <c:val>
            <c:numRef>
              <c:f>Лист1!$B$2:$B$3</c:f>
              <c:numCache>
                <c:formatCode>General</c:formatCode>
                <c:ptCount val="2"/>
                <c:pt idx="0">
                  <c:v>39</c:v>
                </c:pt>
                <c:pt idx="1">
                  <c:v>0</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1.2475954582790116E-2"/>
                  <c:y val="-2.7207741607358445E-2"/>
                </c:manualLayout>
              </c:layout>
              <c:showVal val="1"/>
            </c:dLbl>
            <c:dLbl>
              <c:idx val="1"/>
              <c:layout>
                <c:manualLayout>
                  <c:x val="1.0746639856149633E-2"/>
                  <c:y val="-2.6433619919431012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2020 года</c:v>
                </c:pt>
                <c:pt idx="1">
                  <c:v>1 квартал 2021 года</c:v>
                </c:pt>
              </c:strCache>
            </c:strRef>
          </c:cat>
          <c:val>
            <c:numRef>
              <c:f>Лист1!$C$2:$C$3</c:f>
              <c:numCache>
                <c:formatCode>General</c:formatCode>
                <c:ptCount val="2"/>
                <c:pt idx="0">
                  <c:v>13</c:v>
                </c:pt>
                <c:pt idx="1">
                  <c:v>0</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8184739613294823E-2"/>
                  <c:y val="-2.3663267552591051E-2"/>
                </c:manualLayout>
              </c:layout>
              <c:showVal val="1"/>
            </c:dLbl>
            <c:dLbl>
              <c:idx val="1"/>
              <c:layout>
                <c:manualLayout>
                  <c:x val="1.5878999820373302E-2"/>
                  <c:y val="-1.9877556947261801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2020 года</c:v>
                </c:pt>
                <c:pt idx="1">
                  <c:v>1 квартал 2021 года</c:v>
                </c:pt>
              </c:strCache>
            </c:strRef>
          </c:cat>
          <c:val>
            <c:numRef>
              <c:f>Лист1!$D$2:$D$3</c:f>
              <c:numCache>
                <c:formatCode>General</c:formatCode>
                <c:ptCount val="2"/>
                <c:pt idx="0">
                  <c:v>24</c:v>
                </c:pt>
                <c:pt idx="1">
                  <c:v>0</c:v>
                </c:pt>
              </c:numCache>
            </c:numRef>
          </c:val>
        </c:ser>
        <c:ser>
          <c:idx val="3"/>
          <c:order val="3"/>
          <c:tx>
            <c:strRef>
              <c:f>Лист1!$E$1</c:f>
              <c:strCache>
                <c:ptCount val="1"/>
                <c:pt idx="0">
                  <c:v>СМИ</c:v>
                </c:pt>
              </c:strCache>
            </c:strRef>
          </c:tx>
          <c:dPt>
            <c:idx val="0"/>
            <c:spPr>
              <a:solidFill>
                <a:srgbClr val="7030A0"/>
              </a:solidFill>
            </c:spPr>
          </c:dPt>
          <c:dPt>
            <c:idx val="1"/>
            <c:spPr>
              <a:solidFill>
                <a:srgbClr val="7030A0"/>
              </a:solidFill>
            </c:spPr>
          </c:dPt>
          <c:dLbls>
            <c:dLbl>
              <c:idx val="0"/>
              <c:layout>
                <c:manualLayout>
                  <c:x val="1.9249766750568265E-2"/>
                  <c:y val="-1.3414399940043188E-2"/>
                </c:manualLayout>
              </c:layout>
              <c:showVal val="1"/>
            </c:dLbl>
            <c:dLbl>
              <c:idx val="1"/>
              <c:layout>
                <c:manualLayout>
                  <c:x val="2.1174976240676272E-2"/>
                  <c:y val="-1.3414322747020925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2020 года</c:v>
                </c:pt>
                <c:pt idx="1">
                  <c:v>1 квартал 2021 года</c:v>
                </c:pt>
              </c:strCache>
            </c:strRef>
          </c:cat>
          <c:val>
            <c:numRef>
              <c:f>Лист1!$E$2:$E$3</c:f>
              <c:numCache>
                <c:formatCode>General</c:formatCode>
                <c:ptCount val="2"/>
                <c:pt idx="0">
                  <c:v>2</c:v>
                </c:pt>
                <c:pt idx="1">
                  <c:v>0</c:v>
                </c:pt>
              </c:numCache>
            </c:numRef>
          </c:val>
        </c:ser>
        <c:dLbls>
          <c:showVal val="1"/>
        </c:dLbls>
        <c:shape val="box"/>
        <c:axId val="121163136"/>
        <c:axId val="123843712"/>
        <c:axId val="0"/>
      </c:bar3DChart>
      <c:catAx>
        <c:axId val="121163136"/>
        <c:scaling>
          <c:orientation val="minMax"/>
        </c:scaling>
        <c:axPos val="b"/>
        <c:numFmt formatCode="General" sourceLinked="1"/>
        <c:majorTickMark val="none"/>
        <c:tickLblPos val="nextTo"/>
        <c:txPr>
          <a:bodyPr/>
          <a:lstStyle/>
          <a:p>
            <a:pPr>
              <a:defRPr sz="1000" b="1" i="0" baseline="0">
                <a:solidFill>
                  <a:sysClr val="windowText" lastClr="000000"/>
                </a:solidFill>
                <a:latin typeface="Times New Roman" pitchFamily="18" charset="0"/>
              </a:defRPr>
            </a:pPr>
            <a:endParaRPr lang="ru-RU"/>
          </a:p>
        </c:txPr>
        <c:crossAx val="123843712"/>
        <c:crosses val="autoZero"/>
        <c:auto val="1"/>
        <c:lblAlgn val="ctr"/>
        <c:lblOffset val="100"/>
      </c:catAx>
      <c:valAx>
        <c:axId val="123843712"/>
        <c:scaling>
          <c:orientation val="minMax"/>
        </c:scaling>
        <c:axPos val="l"/>
        <c:majorGridlines>
          <c:spPr>
            <a:ln>
              <a:solidFill>
                <a:sysClr val="windowText" lastClr="000000">
                  <a:lumMod val="50000"/>
                  <a:lumOff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121163136"/>
        <c:crosses val="autoZero"/>
        <c:crossBetween val="between"/>
      </c:valAx>
      <c:spPr>
        <a:noFill/>
        <a:ln w="25330">
          <a:noFill/>
        </a:ln>
      </c:spPr>
    </c:plotArea>
    <c:legend>
      <c:legendPos val="b"/>
      <c:layout>
        <c:manualLayout>
          <c:xMode val="edge"/>
          <c:yMode val="edge"/>
          <c:x val="0.32248494205333988"/>
          <c:y val="0.83410160806044464"/>
          <c:w val="0.41420125514612399"/>
          <c:h val="0.15100685287629748"/>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0"/>
      <c:rotY val="10"/>
      <c:depthPercent val="100"/>
      <c:rAngAx val="1"/>
    </c:view3D>
    <c:floor>
      <c:spPr>
        <a:solidFill>
          <a:schemeClr val="accent1">
            <a:lumMod val="20000"/>
            <a:lumOff val="80000"/>
          </a:schemeClr>
        </a:solidFill>
      </c:spPr>
    </c:floor>
    <c:sideWall>
      <c:spPr>
        <a:solidFill>
          <a:schemeClr val="accent1">
            <a:lumMod val="20000"/>
            <a:lumOff val="80000"/>
          </a:schemeClr>
        </a:solidFill>
        <a:ln>
          <a:solidFill>
            <a:sysClr val="windowText" lastClr="000000"/>
          </a:solidFill>
        </a:ln>
      </c:spPr>
    </c:sideWall>
    <c:backWall>
      <c:spPr>
        <a:solidFill>
          <a:schemeClr val="accent1">
            <a:lumMod val="20000"/>
            <a:lumOff val="80000"/>
          </a:schemeClr>
        </a:solidFill>
        <a:ln>
          <a:solidFill>
            <a:sysClr val="windowText" lastClr="000000"/>
          </a:solidFill>
        </a:ln>
      </c:spPr>
    </c:backWall>
    <c:plotArea>
      <c:layout>
        <c:manualLayout>
          <c:layoutTarget val="inner"/>
          <c:xMode val="edge"/>
          <c:yMode val="edge"/>
          <c:x val="5.8946242054294967E-2"/>
          <c:y val="4.1726403823178534E-2"/>
          <c:w val="0.91381268862733656"/>
          <c:h val="0.69055220883529556"/>
        </c:manualLayout>
      </c:layout>
      <c:bar3DChart>
        <c:barDir val="col"/>
        <c:grouping val="stacked"/>
        <c:ser>
          <c:idx val="0"/>
          <c:order val="0"/>
          <c:tx>
            <c:strRef>
              <c:f>Лист1!$B$1</c:f>
              <c:strCache>
                <c:ptCount val="1"/>
                <c:pt idx="0">
                  <c:v>регистрацию прошли</c:v>
                </c:pt>
              </c:strCache>
            </c:strRef>
          </c:tx>
          <c:spPr>
            <a:solidFill>
              <a:schemeClr val="tx2">
                <a:lumMod val="40000"/>
                <a:lumOff val="60000"/>
              </a:schemeClr>
            </a:solidFill>
          </c:spPr>
          <c:dLbls>
            <c:dLbl>
              <c:idx val="0"/>
              <c:layout>
                <c:manualLayout>
                  <c:x val="5.884083553986467E-3"/>
                  <c:y val="-4.6511627906977104E-2"/>
                </c:manualLayout>
              </c:layout>
              <c:showVal val="1"/>
            </c:dLbl>
            <c:dLbl>
              <c:idx val="1"/>
              <c:layout>
                <c:manualLayout>
                  <c:x val="1.3822998469672321E-2"/>
                  <c:y val="-7.2351268315534539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по состоянию на 01.04.2020</c:v>
                </c:pt>
                <c:pt idx="1">
                  <c:v>по состоянию на 01.04.2021</c:v>
                </c:pt>
              </c:strCache>
            </c:strRef>
          </c:cat>
          <c:val>
            <c:numRef>
              <c:f>Лист1!$B$2:$B$3</c:f>
              <c:numCache>
                <c:formatCode>General</c:formatCode>
                <c:ptCount val="2"/>
                <c:pt idx="0">
                  <c:v>108</c:v>
                </c:pt>
                <c:pt idx="1">
                  <c:v>111</c:v>
                </c:pt>
              </c:numCache>
            </c:numRef>
          </c:val>
        </c:ser>
        <c:ser>
          <c:idx val="1"/>
          <c:order val="1"/>
          <c:tx>
            <c:strRef>
              <c:f>Лист1!$C$1</c:f>
              <c:strCache>
                <c:ptCount val="1"/>
                <c:pt idx="0">
                  <c:v>оказывают телематические УС за исключением доступа к сети Интернет</c:v>
                </c:pt>
              </c:strCache>
            </c:strRef>
          </c:tx>
          <c:dLbls>
            <c:dLbl>
              <c:idx val="0"/>
              <c:layout>
                <c:manualLayout>
                  <c:x val="1.3824293237657973E-2"/>
                  <c:y val="-9.8019453793518091E-2"/>
                </c:manualLayout>
              </c:layout>
              <c:showVal val="1"/>
            </c:dLbl>
            <c:dLbl>
              <c:idx val="1"/>
              <c:layout>
                <c:manualLayout>
                  <c:x val="1.7803199913144409E-2"/>
                  <c:y val="-9.3740709444060558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по состоянию на 01.04.2020</c:v>
                </c:pt>
                <c:pt idx="1">
                  <c:v>по состоянию на 01.04.2021</c:v>
                </c:pt>
              </c:strCache>
            </c:strRef>
          </c:cat>
          <c:val>
            <c:numRef>
              <c:f>Лист1!$C$2:$C$3</c:f>
              <c:numCache>
                <c:formatCode>General</c:formatCode>
                <c:ptCount val="2"/>
                <c:pt idx="0">
                  <c:v>2</c:v>
                </c:pt>
                <c:pt idx="1">
                  <c:v>2</c:v>
                </c:pt>
              </c:numCache>
            </c:numRef>
          </c:val>
        </c:ser>
        <c:dLbls>
          <c:showVal val="1"/>
        </c:dLbls>
        <c:shape val="cylinder"/>
        <c:axId val="124045952"/>
        <c:axId val="124051840"/>
        <c:axId val="0"/>
      </c:bar3DChart>
      <c:catAx>
        <c:axId val="124045952"/>
        <c:scaling>
          <c:orientation val="minMax"/>
        </c:scaling>
        <c:axPos val="b"/>
        <c:numFmt formatCode="General" sourceLinked="1"/>
        <c:tickLblPos val="nextTo"/>
        <c:spPr>
          <a:solidFill>
            <a:schemeClr val="bg1"/>
          </a:solidFill>
        </c:spPr>
        <c:txPr>
          <a:bodyPr/>
          <a:lstStyle/>
          <a:p>
            <a:pPr>
              <a:defRPr b="1">
                <a:solidFill>
                  <a:schemeClr val="tx1"/>
                </a:solidFill>
                <a:latin typeface="Times New Roman" pitchFamily="18" charset="0"/>
                <a:cs typeface="Times New Roman" pitchFamily="18" charset="0"/>
              </a:defRPr>
            </a:pPr>
            <a:endParaRPr lang="ru-RU"/>
          </a:p>
        </c:txPr>
        <c:crossAx val="124051840"/>
        <c:crosses val="autoZero"/>
        <c:auto val="1"/>
        <c:lblAlgn val="ctr"/>
        <c:lblOffset val="100"/>
      </c:catAx>
      <c:valAx>
        <c:axId val="124051840"/>
        <c:scaling>
          <c:orientation val="minMax"/>
          <c:min val="0"/>
        </c:scaling>
        <c:axPos val="l"/>
        <c:majorGridlines/>
        <c:numFmt formatCode="#,##0" sourceLinked="0"/>
        <c:tickLblPos val="nextTo"/>
        <c:spPr>
          <a:solidFill>
            <a:sysClr val="window" lastClr="FFFFFF"/>
          </a:solidFill>
        </c:spPr>
        <c:txPr>
          <a:bodyPr/>
          <a:lstStyle/>
          <a:p>
            <a:pPr>
              <a:defRPr>
                <a:latin typeface="Times New Roman" pitchFamily="18" charset="0"/>
                <a:cs typeface="Times New Roman" pitchFamily="18" charset="0"/>
              </a:defRPr>
            </a:pPr>
            <a:endParaRPr lang="ru-RU"/>
          </a:p>
        </c:txPr>
        <c:crossAx val="124045952"/>
        <c:crosses val="autoZero"/>
        <c:crossBetween val="between"/>
        <c:majorUnit val="20"/>
        <c:minorUnit val="5"/>
      </c:valAx>
    </c:plotArea>
    <c:legend>
      <c:legendPos val="r"/>
      <c:layout>
        <c:manualLayout>
          <c:xMode val="edge"/>
          <c:yMode val="edge"/>
          <c:x val="0.15425779103763176"/>
          <c:y val="0.862836697189025"/>
          <c:w val="0.68893852613465312"/>
          <c:h val="0.11427695428646679"/>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10"/>
      <c:rotY val="10"/>
      <c:depthPercent val="100"/>
      <c:rAngAx val="1"/>
    </c:view3D>
    <c:floor>
      <c:spPr>
        <a:solidFill>
          <a:srgbClr val="4F81BD">
            <a:lumMod val="20000"/>
            <a:lumOff val="80000"/>
          </a:srgbClr>
        </a:solidFill>
      </c:spPr>
    </c:floor>
    <c:sideWall>
      <c:spPr>
        <a:solidFill>
          <a:srgbClr val="4F81BD">
            <a:lumMod val="20000"/>
            <a:lumOff val="80000"/>
          </a:srgbClr>
        </a:solidFill>
        <a:ln>
          <a:solidFill>
            <a:sysClr val="windowText" lastClr="000000"/>
          </a:solidFill>
        </a:ln>
      </c:spPr>
    </c:sideWall>
    <c:backWall>
      <c:spPr>
        <a:solidFill>
          <a:srgbClr val="4F81BD">
            <a:lumMod val="20000"/>
            <a:lumOff val="80000"/>
          </a:srgbClr>
        </a:solidFill>
        <a:ln>
          <a:solidFill>
            <a:sysClr val="windowText" lastClr="000000"/>
          </a:solidFill>
        </a:ln>
      </c:spPr>
    </c:backWall>
    <c:plotArea>
      <c:layout>
        <c:manualLayout>
          <c:layoutTarget val="inner"/>
          <c:xMode val="edge"/>
          <c:yMode val="edge"/>
          <c:x val="5.8754990490224784E-2"/>
          <c:y val="4.3159057655805105E-2"/>
          <c:w val="0.92413469518665026"/>
          <c:h val="0.6707727576975383"/>
        </c:manualLayout>
      </c:layout>
      <c:bar3DChart>
        <c:barDir val="col"/>
        <c:grouping val="stacked"/>
        <c:ser>
          <c:idx val="0"/>
          <c:order val="0"/>
          <c:tx>
            <c:strRef>
              <c:f>Лист1!$B$1</c:f>
              <c:strCache>
                <c:ptCount val="1"/>
                <c:pt idx="0">
                  <c:v>регистрацию прошли</c:v>
                </c:pt>
              </c:strCache>
            </c:strRef>
          </c:tx>
          <c:spPr>
            <a:solidFill>
              <a:srgbClr val="1F497D">
                <a:lumMod val="40000"/>
                <a:lumOff val="60000"/>
              </a:srgbClr>
            </a:solidFill>
          </c:spPr>
          <c:dLbls>
            <c:dLbl>
              <c:idx val="0"/>
              <c:layout>
                <c:manualLayout>
                  <c:x val="9.8685340316024741E-3"/>
                  <c:y val="4.3521036938394429E-3"/>
                </c:manualLayout>
              </c:layout>
              <c:showVal val="1"/>
            </c:dLbl>
            <c:dLbl>
              <c:idx val="1"/>
              <c:layout>
                <c:manualLayout>
                  <c:x val="1.5789654450561217E-2"/>
                  <c:y val="0"/>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по состоянию на 01.04.2020</c:v>
                </c:pt>
                <c:pt idx="1">
                  <c:v>по состоянию на 01.04.2021</c:v>
                </c:pt>
              </c:strCache>
            </c:strRef>
          </c:cat>
          <c:val>
            <c:numRef>
              <c:f>Лист1!$B$2:$B$3</c:f>
              <c:numCache>
                <c:formatCode>General</c:formatCode>
                <c:ptCount val="2"/>
                <c:pt idx="0">
                  <c:v>5</c:v>
                </c:pt>
                <c:pt idx="1">
                  <c:v>5</c:v>
                </c:pt>
              </c:numCache>
            </c:numRef>
          </c:val>
        </c:ser>
        <c:ser>
          <c:idx val="1"/>
          <c:order val="1"/>
          <c:tx>
            <c:strRef>
              <c:f>Лист1!$C$1</c:f>
              <c:strCache>
                <c:ptCount val="1"/>
                <c:pt idx="0">
                  <c:v>оказывают телематические УС за исключением доступа к сети Интернет</c:v>
                </c:pt>
              </c:strCache>
            </c:strRef>
          </c:tx>
          <c:dLbls>
            <c:dLbl>
              <c:idx val="0"/>
              <c:layout>
                <c:manualLayout>
                  <c:x val="7.8948272252806102E-3"/>
                  <c:y val="0"/>
                </c:manualLayout>
              </c:layout>
              <c:showVal val="1"/>
            </c:dLbl>
            <c:dLbl>
              <c:idx val="1"/>
              <c:layout>
                <c:manualLayout>
                  <c:x val="1.1842240837920907E-2"/>
                  <c:y val="3.9893823003361625E-17"/>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по состоянию на 01.04.2020</c:v>
                </c:pt>
                <c:pt idx="1">
                  <c:v>по состоянию на 01.04.2021</c:v>
                </c:pt>
              </c:strCache>
            </c:strRef>
          </c:cat>
          <c:val>
            <c:numRef>
              <c:f>Лист1!$C$2:$C$3</c:f>
              <c:numCache>
                <c:formatCode>General</c:formatCode>
                <c:ptCount val="2"/>
                <c:pt idx="0">
                  <c:v>1</c:v>
                </c:pt>
                <c:pt idx="1">
                  <c:v>1</c:v>
                </c:pt>
              </c:numCache>
            </c:numRef>
          </c:val>
        </c:ser>
        <c:dLbls>
          <c:showVal val="1"/>
        </c:dLbls>
        <c:shape val="cylinder"/>
        <c:axId val="124556800"/>
        <c:axId val="124558336"/>
        <c:axId val="0"/>
      </c:bar3DChart>
      <c:catAx>
        <c:axId val="124556800"/>
        <c:scaling>
          <c:orientation val="minMax"/>
        </c:scaling>
        <c:axPos val="b"/>
        <c:numFmt formatCode="General" sourceLinked="1"/>
        <c:tickLblPos val="nextTo"/>
        <c:txPr>
          <a:bodyPr/>
          <a:lstStyle/>
          <a:p>
            <a:pPr>
              <a:defRPr b="1">
                <a:solidFill>
                  <a:schemeClr val="tx1"/>
                </a:solidFill>
                <a:latin typeface="Times New Roman" pitchFamily="18" charset="0"/>
                <a:cs typeface="Times New Roman" pitchFamily="18" charset="0"/>
              </a:defRPr>
            </a:pPr>
            <a:endParaRPr lang="ru-RU"/>
          </a:p>
        </c:txPr>
        <c:crossAx val="124558336"/>
        <c:crosses val="autoZero"/>
        <c:auto val="1"/>
        <c:lblAlgn val="ctr"/>
        <c:lblOffset val="100"/>
      </c:catAx>
      <c:valAx>
        <c:axId val="124558336"/>
        <c:scaling>
          <c:orientation val="minMax"/>
          <c:max val="10"/>
        </c:scaling>
        <c:axPos val="l"/>
        <c:majorGridlines>
          <c:spPr>
            <a:ln w="9510"/>
          </c:spPr>
        </c:majorGridlines>
        <c:numFmt formatCode="General" sourceLinked="1"/>
        <c:tickLblPos val="nextTo"/>
        <c:txPr>
          <a:bodyPr/>
          <a:lstStyle/>
          <a:p>
            <a:pPr>
              <a:defRPr>
                <a:latin typeface="Times New Roman" pitchFamily="18" charset="0"/>
                <a:cs typeface="Times New Roman" pitchFamily="18" charset="0"/>
              </a:defRPr>
            </a:pPr>
            <a:endParaRPr lang="ru-RU"/>
          </a:p>
        </c:txPr>
        <c:crossAx val="124556800"/>
        <c:crosses val="autoZero"/>
        <c:crossBetween val="between"/>
      </c:valAx>
      <c:spPr>
        <a:noFill/>
        <a:ln w="25361">
          <a:noFill/>
        </a:ln>
      </c:spPr>
    </c:plotArea>
    <c:legend>
      <c:legendPos val="r"/>
      <c:layout>
        <c:manualLayout>
          <c:xMode val="edge"/>
          <c:yMode val="edge"/>
          <c:x val="0.16583913639848971"/>
          <c:y val="0.84046969822101769"/>
          <c:w val="0.68315342680984725"/>
          <c:h val="0.11901016027735578"/>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externalData r:id="rId2"/>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0"/>
      <c:depthPercent val="120"/>
      <c:rAngAx val="1"/>
    </c:view3D>
    <c:floor>
      <c:spPr>
        <a:solidFill>
          <a:srgbClr val="EEECE1">
            <a:lumMod val="90000"/>
          </a:srgbClr>
        </a:solidFill>
      </c:spPr>
    </c:floor>
    <c:sideWall>
      <c:spPr>
        <a:solidFill>
          <a:srgbClr val="EEECE1">
            <a:lumMod val="90000"/>
          </a:srgbClr>
        </a:solidFill>
        <a:ln w="12700">
          <a:solidFill>
            <a:sysClr val="windowText" lastClr="000000"/>
          </a:solidFill>
          <a:prstDash val="solid"/>
        </a:ln>
      </c:spPr>
    </c:sideWall>
    <c:backWall>
      <c:spPr>
        <a:solidFill>
          <a:srgbClr val="EEECE1">
            <a:lumMod val="90000"/>
          </a:srgbClr>
        </a:solidFill>
        <a:ln>
          <a:solidFill>
            <a:sysClr val="windowText" lastClr="000000"/>
          </a:solidFill>
        </a:ln>
      </c:spPr>
    </c:backWall>
    <c:plotArea>
      <c:layout>
        <c:manualLayout>
          <c:layoutTarget val="inner"/>
          <c:xMode val="edge"/>
          <c:yMode val="edge"/>
          <c:x val="9.3852371337795767E-2"/>
          <c:y val="6.2009172524196986E-2"/>
          <c:w val="0.86859449551845336"/>
          <c:h val="0.62046653259382711"/>
        </c:manualLayout>
      </c:layout>
      <c:bar3DChart>
        <c:barDir val="col"/>
        <c:grouping val="clustered"/>
        <c:ser>
          <c:idx val="0"/>
          <c:order val="0"/>
          <c:tx>
            <c:strRef>
              <c:f>Sheet1!$A$2</c:f>
              <c:strCache>
                <c:ptCount val="1"/>
                <c:pt idx="0">
                  <c:v>количество полученных актов</c:v>
                </c:pt>
              </c:strCache>
            </c:strRef>
          </c:tx>
          <c:spPr>
            <a:solidFill>
              <a:srgbClr val="00CC99"/>
            </a:solidFill>
            <a:ln w="10348">
              <a:solidFill>
                <a:srgbClr val="000000"/>
              </a:solidFill>
              <a:prstDash val="solid"/>
            </a:ln>
          </c:spPr>
          <c:dLbls>
            <c:dLbl>
              <c:idx val="0"/>
              <c:layout>
                <c:manualLayout>
                  <c:x val="3.268751313528085E-2"/>
                  <c:y val="-2.123323342549633E-2"/>
                </c:manualLayout>
              </c:layout>
              <c:showVal val="1"/>
            </c:dLbl>
            <c:dLbl>
              <c:idx val="1"/>
              <c:layout>
                <c:manualLayout>
                  <c:x val="1.8692600060930941E-2"/>
                  <c:y val="-1.7135013667835659E-2"/>
                </c:manualLayout>
              </c:layout>
              <c:showVal val="1"/>
            </c:dLbl>
            <c:dLbl>
              <c:idx val="2"/>
              <c:layout>
                <c:manualLayout>
                  <c:x val="1.6750949000614641E-2"/>
                  <c:y val="-1.4433552668403083E-2"/>
                </c:manualLayout>
              </c:layout>
              <c:showVal val="1"/>
            </c:dLbl>
            <c:dLbl>
              <c:idx val="3"/>
              <c:layout>
                <c:manualLayout>
                  <c:x val="1.8064077121945892E-2"/>
                  <c:y val="-1.4433552668403083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2020 года</c:v>
                </c:pt>
                <c:pt idx="1">
                  <c:v>1 квартал 2021 года</c:v>
                </c:pt>
              </c:strCache>
            </c:strRef>
          </c:cat>
          <c:val>
            <c:numRef>
              <c:f>Sheet1!$B$2:$C$2</c:f>
              <c:numCache>
                <c:formatCode>General</c:formatCode>
                <c:ptCount val="2"/>
                <c:pt idx="0">
                  <c:v>7</c:v>
                </c:pt>
                <c:pt idx="1">
                  <c:v>8</c:v>
                </c:pt>
              </c:numCache>
            </c:numRef>
          </c:val>
        </c:ser>
        <c:ser>
          <c:idx val="1"/>
          <c:order val="1"/>
          <c:tx>
            <c:strRef>
              <c:f>Sheet1!$A$3</c:f>
              <c:strCache>
                <c:ptCount val="1"/>
                <c:pt idx="0">
                  <c:v>количество составленных протоколов об АПН</c:v>
                </c:pt>
              </c:strCache>
            </c:strRef>
          </c:tx>
          <c:spPr>
            <a:ln>
              <a:solidFill>
                <a:srgbClr val="000000"/>
              </a:solidFill>
            </a:ln>
          </c:spPr>
          <c:dLbls>
            <c:dLbl>
              <c:idx val="0"/>
              <c:layout>
                <c:manualLayout>
                  <c:x val="1.3548675483618846E-2"/>
                  <c:y val="-2.5259001294757864E-2"/>
                </c:manualLayout>
              </c:layout>
              <c:showVal val="1"/>
            </c:dLbl>
            <c:dLbl>
              <c:idx val="1"/>
              <c:layout>
                <c:manualLayout>
                  <c:x val="1.548420055270671E-2"/>
                  <c:y val="-2.5259285419811452E-2"/>
                </c:manualLayout>
              </c:layout>
              <c:showVal val="1"/>
            </c:dLbl>
            <c:dLbl>
              <c:idx val="2"/>
              <c:layout>
                <c:manualLayout>
                  <c:x val="1.1613150414530688E-2"/>
                  <c:y val="-7.2167763342018227E-3"/>
                </c:manualLayout>
              </c:layout>
              <c:showVal val="1"/>
            </c:dLbl>
            <c:dLbl>
              <c:idx val="3"/>
              <c:layout>
                <c:manualLayout>
                  <c:x val="5.8065752072650155E-3"/>
                  <c:y val="0"/>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2020 года</c:v>
                </c:pt>
                <c:pt idx="1">
                  <c:v>1 квартал 2021 года</c:v>
                </c:pt>
              </c:strCache>
            </c:strRef>
          </c:cat>
          <c:val>
            <c:numRef>
              <c:f>Sheet1!$B$3:$C$3</c:f>
              <c:numCache>
                <c:formatCode>General</c:formatCode>
                <c:ptCount val="2"/>
                <c:pt idx="0">
                  <c:v>6</c:v>
                </c:pt>
                <c:pt idx="1">
                  <c:v>5</c:v>
                </c:pt>
              </c:numCache>
            </c:numRef>
          </c:val>
        </c:ser>
        <c:ser>
          <c:idx val="2"/>
          <c:order val="2"/>
          <c:tx>
            <c:strRef>
              <c:f>Sheet1!$A$4</c:f>
              <c:strCache>
                <c:ptCount val="1"/>
                <c:pt idx="0">
                  <c:v>количество направленных операторам связи писем</c:v>
                </c:pt>
              </c:strCache>
            </c:strRef>
          </c:tx>
          <c:spPr>
            <a:ln>
              <a:solidFill>
                <a:sysClr val="windowText" lastClr="000000"/>
              </a:solidFill>
            </a:ln>
          </c:spPr>
          <c:dLbls>
            <c:dLbl>
              <c:idx val="0"/>
              <c:layout>
                <c:manualLayout>
                  <c:x val="1.9355250690883521E-2"/>
                  <c:y val="-1.8041940835503811E-2"/>
                </c:manualLayout>
              </c:layout>
              <c:showVal val="1"/>
            </c:dLbl>
            <c:dLbl>
              <c:idx val="1"/>
              <c:layout>
                <c:manualLayout>
                  <c:x val="2.7097350967236811E-2"/>
                  <c:y val="-1.0825164501302265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2020 года</c:v>
                </c:pt>
                <c:pt idx="1">
                  <c:v>1 квартал 2021 года</c:v>
                </c:pt>
              </c:strCache>
            </c:strRef>
          </c:cat>
          <c:val>
            <c:numRef>
              <c:f>Sheet1!$B$4:$C$4</c:f>
              <c:numCache>
                <c:formatCode>General</c:formatCode>
                <c:ptCount val="2"/>
                <c:pt idx="0">
                  <c:v>9</c:v>
                </c:pt>
                <c:pt idx="1">
                  <c:v>2</c:v>
                </c:pt>
              </c:numCache>
            </c:numRef>
          </c:val>
        </c:ser>
        <c:dLbls>
          <c:showVal val="1"/>
        </c:dLbls>
        <c:shape val="box"/>
        <c:axId val="124737024"/>
        <c:axId val="124738560"/>
        <c:axId val="0"/>
      </c:bar3DChart>
      <c:catAx>
        <c:axId val="124737024"/>
        <c:scaling>
          <c:orientation val="minMax"/>
        </c:scaling>
        <c:axPos val="b"/>
        <c:numFmt formatCode="General" sourceLinked="1"/>
        <c:majorTickMark val="none"/>
        <c:tickLblPos val="low"/>
        <c:spPr>
          <a:noFill/>
          <a:ln w="2587">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24738560"/>
        <c:crosses val="autoZero"/>
        <c:auto val="1"/>
        <c:lblAlgn val="ctr"/>
        <c:lblOffset val="100"/>
        <c:tickLblSkip val="1"/>
        <c:tickMarkSkip val="1"/>
      </c:catAx>
      <c:valAx>
        <c:axId val="124738560"/>
        <c:scaling>
          <c:orientation val="minMax"/>
        </c:scaling>
        <c:axPos val="l"/>
        <c:majorGridlines>
          <c:spPr>
            <a:ln w="9525" cap="flat" cmpd="sng" algn="ctr">
              <a:solidFill>
                <a:sysClr val="windowText" lastClr="000000">
                  <a:lumMod val="50000"/>
                  <a:lumOff val="50000"/>
                </a:sysClr>
              </a:solidFill>
              <a:prstDash val="solid"/>
            </a:ln>
            <a:effectLst/>
          </c:spPr>
        </c:majorGridlines>
        <c:numFmt formatCode="General" sourceLinked="1"/>
        <c:tickLblPos val="nextTo"/>
        <c:spPr>
          <a:ln w="2587">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24737024"/>
        <c:crosses val="autoZero"/>
        <c:crossBetween val="between"/>
      </c:valAx>
      <c:spPr>
        <a:noFill/>
      </c:spPr>
    </c:plotArea>
    <c:legend>
      <c:legendPos val="b"/>
      <c:layout>
        <c:manualLayout>
          <c:xMode val="edge"/>
          <c:yMode val="edge"/>
          <c:x val="0.11418973053071339"/>
          <c:y val="0.80109257447698967"/>
          <c:w val="0.83742214274207816"/>
          <c:h val="0.11701406163297465"/>
        </c:manualLayout>
      </c:layout>
      <c:spPr>
        <a:noFill/>
        <a:ln w="2587">
          <a:solidFill>
            <a:sysClr val="windowText" lastClr="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w="0">
      <a:solidFill>
        <a:sysClr val="windowText" lastClr="000000">
          <a:alpha val="0"/>
        </a:sysClr>
      </a:solidFill>
    </a:ln>
  </c:spPr>
  <c:txPr>
    <a:bodyPr/>
    <a:lstStyle/>
    <a:p>
      <a:pPr>
        <a:defRPr sz="814" b="1" i="0" u="none" strike="noStrike" baseline="0">
          <a:solidFill>
            <a:srgbClr val="000000"/>
          </a:solidFill>
          <a:latin typeface="Arial Cyr"/>
          <a:ea typeface="Arial Cyr"/>
          <a:cs typeface="Arial Cyr"/>
        </a:defRPr>
      </a:pPr>
      <a:endParaRPr lang="ru-RU"/>
    </a:p>
  </c:txPr>
  <c:externalData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зарегистрированных (перерегистрированных),</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снятых с учета СМИ в 2020 и 2021 годах</a:t>
            </a:r>
          </a:p>
        </c:rich>
      </c:tx>
      <c:layout>
        <c:manualLayout>
          <c:xMode val="edge"/>
          <c:yMode val="edge"/>
          <c:x val="0.15084859215084104"/>
          <c:y val="1.6701411018140544E-2"/>
        </c:manualLayout>
      </c:layout>
      <c:spPr>
        <a:noFill/>
      </c:spPr>
    </c:title>
    <c:view3D>
      <c:depthPercent val="100"/>
      <c:rAngAx val="1"/>
    </c:view3D>
    <c:floor>
      <c:spPr>
        <a:solidFill>
          <a:sysClr val="window" lastClr="FFFFFF">
            <a:lumMod val="85000"/>
          </a:sysClr>
        </a:solidFill>
      </c:spPr>
    </c:floor>
    <c:sideWall>
      <c:spPr>
        <a:solidFill>
          <a:srgbClr val="EEECE1"/>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7.6576413655538134E-2"/>
          <c:y val="0.16587083976680164"/>
          <c:w val="0.88021281962719999"/>
          <c:h val="0.57861562206752881"/>
        </c:manualLayout>
      </c:layout>
      <c:bar3DChart>
        <c:barDir val="col"/>
        <c:grouping val="clustered"/>
        <c:ser>
          <c:idx val="0"/>
          <c:order val="0"/>
          <c:tx>
            <c:strRef>
              <c:f>Лист1!$B$1</c:f>
              <c:strCache>
                <c:ptCount val="1"/>
                <c:pt idx="0">
                  <c:v>зарегистрировано </c:v>
                </c:pt>
              </c:strCache>
            </c:strRef>
          </c:tx>
          <c:spPr>
            <a:solidFill>
              <a:srgbClr val="FF33CC"/>
            </a:solidFill>
            <a:ln>
              <a:solidFill>
                <a:schemeClr val="tx1">
                  <a:lumMod val="85000"/>
                  <a:lumOff val="15000"/>
                </a:schemeClr>
              </a:solidFill>
            </a:ln>
          </c:spPr>
          <c:dLbls>
            <c:dLbl>
              <c:idx val="0"/>
              <c:layout>
                <c:manualLayout>
                  <c:x val="1.6996927077834428E-2"/>
                  <c:y val="-8.51796448199711E-3"/>
                </c:manualLayout>
              </c:layout>
              <c:showVal val="1"/>
            </c:dLbl>
            <c:dLbl>
              <c:idx val="1"/>
              <c:layout>
                <c:manualLayout>
                  <c:x val="1.5878894637111791E-2"/>
                  <c:y val="-1.6256746612310181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2020 года</c:v>
                </c:pt>
                <c:pt idx="1">
                  <c:v>1 квартал 2021 года</c:v>
                </c:pt>
              </c:strCache>
            </c:strRef>
          </c:cat>
          <c:val>
            <c:numRef>
              <c:f>Лист1!$B$2:$B$3</c:f>
              <c:numCache>
                <c:formatCode>General</c:formatCode>
                <c:ptCount val="2"/>
                <c:pt idx="0">
                  <c:v>8</c:v>
                </c:pt>
                <c:pt idx="1">
                  <c:v>6</c:v>
                </c:pt>
              </c:numCache>
            </c:numRef>
          </c:val>
        </c:ser>
        <c:ser>
          <c:idx val="1"/>
          <c:order val="1"/>
          <c:tx>
            <c:strRef>
              <c:f>Лист1!$C$1</c:f>
              <c:strCache>
                <c:ptCount val="1"/>
                <c:pt idx="0">
                  <c:v>внесено изменений</c:v>
                </c:pt>
              </c:strCache>
            </c:strRef>
          </c:tx>
          <c:spPr>
            <a:solidFill>
              <a:srgbClr val="00CCFF"/>
            </a:solidFill>
            <a:ln>
              <a:solidFill>
                <a:schemeClr val="tx1">
                  <a:lumMod val="65000"/>
                  <a:lumOff val="35000"/>
                </a:schemeClr>
              </a:solidFill>
            </a:ln>
          </c:spPr>
          <c:dLbls>
            <c:dLbl>
              <c:idx val="0"/>
              <c:layout>
                <c:manualLayout>
                  <c:x val="1.0550906582216439E-2"/>
                  <c:y val="-1.7909427229011961E-2"/>
                </c:manualLayout>
              </c:layout>
              <c:showVal val="1"/>
            </c:dLbl>
            <c:dLbl>
              <c:idx val="1"/>
              <c:layout>
                <c:manualLayout>
                  <c:x val="8.8215959336750728E-3"/>
                  <c:y val="-1.0936660374498796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2020 года</c:v>
                </c:pt>
                <c:pt idx="1">
                  <c:v>1 квартал 2021 года</c:v>
                </c:pt>
              </c:strCache>
            </c:strRef>
          </c:cat>
          <c:val>
            <c:numRef>
              <c:f>Лист1!$C$2:$C$3</c:f>
              <c:numCache>
                <c:formatCode>General</c:formatCode>
                <c:ptCount val="2"/>
                <c:pt idx="0">
                  <c:v>1</c:v>
                </c:pt>
                <c:pt idx="1">
                  <c:v>1</c:v>
                </c:pt>
              </c:numCache>
            </c:numRef>
          </c:val>
        </c:ser>
        <c:ser>
          <c:idx val="2"/>
          <c:order val="2"/>
          <c:tx>
            <c:strRef>
              <c:f>Лист1!$D$1</c:f>
              <c:strCache>
                <c:ptCount val="1"/>
                <c:pt idx="0">
                  <c:v>снято с учета</c:v>
                </c:pt>
              </c:strCache>
            </c:strRef>
          </c:tx>
          <c:spPr>
            <a:solidFill>
              <a:srgbClr val="FFFF00"/>
            </a:solidFill>
            <a:ln>
              <a:solidFill>
                <a:schemeClr val="tx1">
                  <a:lumMod val="95000"/>
                  <a:lumOff val="5000"/>
                </a:schemeClr>
              </a:solidFill>
            </a:ln>
          </c:spPr>
          <c:dLbls>
            <c:dLbl>
              <c:idx val="0"/>
              <c:layout>
                <c:manualLayout>
                  <c:x val="1.6420175176476821E-2"/>
                  <c:y val="-1.8379856119118201E-2"/>
                </c:manualLayout>
              </c:layout>
              <c:showVal val="1"/>
            </c:dLbl>
            <c:dLbl>
              <c:idx val="1"/>
              <c:layout>
                <c:manualLayout>
                  <c:x val="1.5878872680614883E-2"/>
                  <c:y val="-1.9139155655373621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2020 года</c:v>
                </c:pt>
                <c:pt idx="1">
                  <c:v>1 квартал 2021 года</c:v>
                </c:pt>
              </c:strCache>
            </c:strRef>
          </c:cat>
          <c:val>
            <c:numRef>
              <c:f>Лист1!$D$2:$D$3</c:f>
              <c:numCache>
                <c:formatCode>General</c:formatCode>
                <c:ptCount val="2"/>
                <c:pt idx="0">
                  <c:v>31</c:v>
                </c:pt>
                <c:pt idx="1">
                  <c:v>21</c:v>
                </c:pt>
              </c:numCache>
            </c:numRef>
          </c:val>
        </c:ser>
        <c:dLbls>
          <c:showVal val="1"/>
        </c:dLbls>
        <c:shape val="box"/>
        <c:axId val="125949440"/>
        <c:axId val="125950976"/>
        <c:axId val="0"/>
      </c:bar3DChart>
      <c:catAx>
        <c:axId val="125949440"/>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25950976"/>
        <c:crosses val="autoZero"/>
        <c:auto val="1"/>
        <c:lblAlgn val="ctr"/>
        <c:lblOffset val="100"/>
      </c:catAx>
      <c:valAx>
        <c:axId val="125950976"/>
        <c:scaling>
          <c:orientation val="minMax"/>
          <c:max val="50"/>
        </c:scaling>
        <c:axPos val="l"/>
        <c:majorGridlines>
          <c:spPr>
            <a:ln>
              <a:solidFill>
                <a:sysClr val="windowText" lastClr="000000">
                  <a:lumMod val="50000"/>
                  <a:lumOff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125949440"/>
        <c:crosses val="autoZero"/>
        <c:crossBetween val="between"/>
      </c:valAx>
      <c:spPr>
        <a:noFill/>
        <a:ln w="25330">
          <a:noFill/>
        </a:ln>
      </c:spPr>
    </c:plotArea>
    <c:legend>
      <c:legendPos val="b"/>
      <c:layout>
        <c:manualLayout>
          <c:xMode val="edge"/>
          <c:yMode val="edge"/>
          <c:x val="0.27960470788290775"/>
          <c:y val="0.85295027397804968"/>
          <c:w val="0.45018230168679485"/>
          <c:h val="0.12910029004514748"/>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Динамика прохождения письменной корреспонденции межобластного и внутрикраевого потока в контрольные сроки (Краснодарский край) в  2020</a:t>
            </a:r>
            <a:r>
              <a:rPr lang="ru-RU" sz="1200" baseline="0">
                <a:latin typeface="Times New Roman" pitchFamily="18" charset="0"/>
                <a:cs typeface="Times New Roman" pitchFamily="18" charset="0"/>
              </a:rPr>
              <a:t> - </a:t>
            </a:r>
            <a:r>
              <a:rPr lang="ru-RU" sz="1200">
                <a:latin typeface="Times New Roman" pitchFamily="18" charset="0"/>
                <a:cs typeface="Times New Roman" pitchFamily="18" charset="0"/>
              </a:rPr>
              <a:t>2021 годах</a:t>
            </a:r>
          </a:p>
        </c:rich>
      </c:tx>
    </c:title>
    <c:plotArea>
      <c:layout>
        <c:manualLayout>
          <c:layoutTarget val="inner"/>
          <c:xMode val="edge"/>
          <c:yMode val="edge"/>
          <c:x val="8.4754566090421132E-2"/>
          <c:y val="0.19804653906110894"/>
          <c:w val="0.89371425083812861"/>
          <c:h val="0.53746710165219957"/>
        </c:manualLayout>
      </c:layout>
      <c:lineChart>
        <c:grouping val="standard"/>
        <c:ser>
          <c:idx val="0"/>
          <c:order val="0"/>
          <c:tx>
            <c:strRef>
              <c:f>Sheet1!$A$2</c:f>
              <c:strCache>
                <c:ptCount val="1"/>
                <c:pt idx="0">
                  <c:v>корреспонденция межобластного потока, прошедшая в контрольные сроки</c:v>
                </c:pt>
              </c:strCache>
            </c:strRef>
          </c:tx>
          <c:marker>
            <c:symbol val="diamond"/>
            <c:size val="7"/>
          </c:marker>
          <c:dLbls>
            <c:dLbl>
              <c:idx val="0"/>
              <c:layout>
                <c:manualLayout>
                  <c:x val="2.1536801291908988E-2"/>
                  <c:y val="8.0343580185081254E-2"/>
                </c:manualLayout>
              </c:layout>
              <c:dLblPos val="t"/>
              <c:showVal val="1"/>
            </c:dLbl>
            <c:dLbl>
              <c:idx val="1"/>
              <c:layout>
                <c:manualLayout>
                  <c:x val="1.1747430249634858E-2"/>
                  <c:y val="9.5744680851063843E-2"/>
                </c:manualLayout>
              </c:layout>
              <c:dLblPos val="t"/>
              <c:showVal val="1"/>
            </c:dLbl>
            <c:dLbl>
              <c:idx val="2"/>
              <c:layout>
                <c:manualLayout>
                  <c:x val="5.8735609590651414E-3"/>
                  <c:y val="8.2493741400102419E-2"/>
                </c:manualLayout>
              </c:layout>
              <c:dLblPos val="t"/>
              <c:showVal val="1"/>
            </c:dLbl>
            <c:dLbl>
              <c:idx val="3"/>
              <c:layout>
                <c:manualLayout>
                  <c:x val="1.1747430249634858E-2"/>
                  <c:y val="9.2198581560283696E-2"/>
                </c:manualLayout>
              </c:layout>
              <c:dLblPos val="t"/>
              <c:showVal val="1"/>
            </c:dLbl>
            <c:dLbl>
              <c:idx val="4"/>
              <c:layout>
                <c:manualLayout>
                  <c:x val="-4.4531326098938034E-2"/>
                  <c:y val="3.8753714505466441E-2"/>
                </c:manualLayout>
              </c:layout>
              <c:dLblPos val="r"/>
              <c:showVal val="1"/>
            </c:dLbl>
            <c:txPr>
              <a:bodyPr/>
              <a:lstStyle/>
              <a:p>
                <a:pPr>
                  <a:defRPr b="1">
                    <a:latin typeface="Times New Roman" pitchFamily="18" charset="0"/>
                    <a:cs typeface="Times New Roman" pitchFamily="18" charset="0"/>
                  </a:defRPr>
                </a:pPr>
                <a:endParaRPr lang="ru-RU"/>
              </a:p>
            </c:txPr>
            <c:dLblPos val="t"/>
            <c:showVal val="1"/>
          </c:dLbls>
          <c:cat>
            <c:strRef>
              <c:f>Sheet1!$B$1:$F$1</c:f>
              <c:strCache>
                <c:ptCount val="5"/>
                <c:pt idx="0">
                  <c:v>1 квартал 2020 года</c:v>
                </c:pt>
                <c:pt idx="1">
                  <c:v>2 квартал 2020 года</c:v>
                </c:pt>
                <c:pt idx="2">
                  <c:v>3 квартал 2020 года</c:v>
                </c:pt>
                <c:pt idx="3">
                  <c:v>4 квартал 2020 года</c:v>
                </c:pt>
                <c:pt idx="4">
                  <c:v>1 квартал 2021 года</c:v>
                </c:pt>
              </c:strCache>
            </c:strRef>
          </c:cat>
          <c:val>
            <c:numRef>
              <c:f>Sheet1!$B$2:$F$2</c:f>
              <c:numCache>
                <c:formatCode>0.0%</c:formatCode>
                <c:ptCount val="5"/>
                <c:pt idx="0">
                  <c:v>0.77500000000000213</c:v>
                </c:pt>
                <c:pt idx="1">
                  <c:v>0.74200000000000177</c:v>
                </c:pt>
                <c:pt idx="2">
                  <c:v>0.76100000000000201</c:v>
                </c:pt>
                <c:pt idx="3">
                  <c:v>0.83000000000000063</c:v>
                </c:pt>
                <c:pt idx="4">
                  <c:v>0.85300000000000065</c:v>
                </c:pt>
              </c:numCache>
            </c:numRef>
          </c:val>
        </c:ser>
        <c:ser>
          <c:idx val="1"/>
          <c:order val="1"/>
          <c:tx>
            <c:strRef>
              <c:f>Sheet1!$A$3</c:f>
              <c:strCache>
                <c:ptCount val="1"/>
                <c:pt idx="0">
                  <c:v>корреспонденция внутрикраевого потока, прошедшая в контрольные сроки</c:v>
                </c:pt>
              </c:strCache>
            </c:strRef>
          </c:tx>
          <c:spPr>
            <a:ln>
              <a:solidFill>
                <a:srgbClr val="FF0000"/>
              </a:solidFill>
            </a:ln>
          </c:spPr>
          <c:marker>
            <c:symbol val="diamond"/>
            <c:size val="6"/>
            <c:spPr>
              <a:solidFill>
                <a:srgbClr val="FF0000"/>
              </a:solidFill>
            </c:spPr>
          </c:marker>
          <c:dLbls>
            <c:dLbl>
              <c:idx val="1"/>
              <c:layout>
                <c:manualLayout>
                  <c:x val="3.9158100832109646E-3"/>
                  <c:y val="0"/>
                </c:manualLayout>
              </c:layout>
              <c:dLblPos val="t"/>
              <c:showVal val="1"/>
            </c:dLbl>
            <c:dLbl>
              <c:idx val="4"/>
              <c:layout>
                <c:manualLayout>
                  <c:x val="-4.3552944208188824E-2"/>
                  <c:y val="-3.3738602044671238E-2"/>
                </c:manualLayout>
              </c:layout>
              <c:dLblPos val="r"/>
              <c:showVal val="1"/>
            </c:dLbl>
            <c:txPr>
              <a:bodyPr/>
              <a:lstStyle/>
              <a:p>
                <a:pPr>
                  <a:defRPr b="1">
                    <a:latin typeface="Times New Roman" pitchFamily="18" charset="0"/>
                    <a:cs typeface="Times New Roman" pitchFamily="18" charset="0"/>
                  </a:defRPr>
                </a:pPr>
                <a:endParaRPr lang="ru-RU"/>
              </a:p>
            </c:txPr>
            <c:dLblPos val="t"/>
            <c:showVal val="1"/>
          </c:dLbls>
          <c:cat>
            <c:strRef>
              <c:f>Sheet1!$B$1:$F$1</c:f>
              <c:strCache>
                <c:ptCount val="5"/>
                <c:pt idx="0">
                  <c:v>1 квартал 2020 года</c:v>
                </c:pt>
                <c:pt idx="1">
                  <c:v>2 квартал 2020 года</c:v>
                </c:pt>
                <c:pt idx="2">
                  <c:v>3 квартал 2020 года</c:v>
                </c:pt>
                <c:pt idx="3">
                  <c:v>4 квартал 2020 года</c:v>
                </c:pt>
                <c:pt idx="4">
                  <c:v>1 квартал 2021 года</c:v>
                </c:pt>
              </c:strCache>
            </c:strRef>
          </c:cat>
          <c:val>
            <c:numRef>
              <c:f>Sheet1!$B$3:$F$3</c:f>
              <c:numCache>
                <c:formatCode>0.0%</c:formatCode>
                <c:ptCount val="5"/>
                <c:pt idx="0">
                  <c:v>0.90200000000000002</c:v>
                </c:pt>
                <c:pt idx="1">
                  <c:v>0.95300000000000062</c:v>
                </c:pt>
                <c:pt idx="2">
                  <c:v>0.91</c:v>
                </c:pt>
                <c:pt idx="3">
                  <c:v>0.92</c:v>
                </c:pt>
                <c:pt idx="4">
                  <c:v>0.95300000000000062</c:v>
                </c:pt>
              </c:numCache>
            </c:numRef>
          </c:val>
        </c:ser>
        <c:dLbls>
          <c:showVal val="1"/>
        </c:dLbls>
        <c:marker val="1"/>
        <c:axId val="126763392"/>
        <c:axId val="126764928"/>
      </c:lineChart>
      <c:catAx>
        <c:axId val="126763392"/>
        <c:scaling>
          <c:orientation val="minMax"/>
        </c:scaling>
        <c:axPos val="b"/>
        <c:majorGridlines/>
        <c:numFmt formatCode="@" sourceLinked="0"/>
        <c:majorTickMark val="none"/>
        <c:tickLblPos val="nextTo"/>
        <c:txPr>
          <a:bodyPr rot="0" vert="horz"/>
          <a:lstStyle/>
          <a:p>
            <a:pPr>
              <a:defRPr sz="900" b="1">
                <a:latin typeface="Times New Roman" pitchFamily="18" charset="0"/>
                <a:cs typeface="Times New Roman" pitchFamily="18" charset="0"/>
              </a:defRPr>
            </a:pPr>
            <a:endParaRPr lang="ru-RU"/>
          </a:p>
        </c:txPr>
        <c:crossAx val="126764928"/>
        <c:crossesAt val="0"/>
        <c:lblAlgn val="ctr"/>
        <c:lblOffset val="100"/>
        <c:tickLblSkip val="1"/>
        <c:tickMarkSkip val="1"/>
      </c:catAx>
      <c:valAx>
        <c:axId val="126764928"/>
        <c:scaling>
          <c:orientation val="minMax"/>
          <c:max val="1.2"/>
        </c:scaling>
        <c:axPos val="l"/>
        <c:majorGridlines/>
        <c:numFmt formatCode="0%" sourceLinked="0"/>
        <c:majorTickMark val="none"/>
        <c:tickLblPos val="nextTo"/>
        <c:txPr>
          <a:bodyPr rot="0" vert="horz"/>
          <a:lstStyle/>
          <a:p>
            <a:pPr>
              <a:defRPr>
                <a:latin typeface="Times New Roman" pitchFamily="18" charset="0"/>
                <a:cs typeface="Times New Roman" pitchFamily="18" charset="0"/>
              </a:defRPr>
            </a:pPr>
            <a:endParaRPr lang="ru-RU"/>
          </a:p>
        </c:txPr>
        <c:crossAx val="126763392"/>
        <c:crosses val="autoZero"/>
        <c:crossBetween val="between"/>
        <c:majorUnit val="0.2"/>
      </c:valAx>
      <c:spPr>
        <a:solidFill>
          <a:schemeClr val="accent6">
            <a:lumMod val="20000"/>
            <a:lumOff val="80000"/>
          </a:schemeClr>
        </a:solidFill>
        <a:ln>
          <a:solidFill>
            <a:schemeClr val="tx1"/>
          </a:solidFill>
        </a:ln>
      </c:spPr>
    </c:plotArea>
    <c:legend>
      <c:legendPos val="b"/>
      <c:layout>
        <c:manualLayout>
          <c:xMode val="edge"/>
          <c:yMode val="edge"/>
          <c:x val="0.15887089003743288"/>
          <c:y val="0.86546428809562759"/>
          <c:w val="0.75664334909678665"/>
          <c:h val="8.8715827337265768E-2"/>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a:t>Динамика прохождения письменной корреспонденции межобластного и внутрикраевого потока в контрольные сроки (Республика Адыгея)</a:t>
            </a:r>
          </a:p>
          <a:p>
            <a:pPr>
              <a:defRPr sz="1200">
                <a:latin typeface="Times New Roman" pitchFamily="18" charset="0"/>
                <a:cs typeface="Times New Roman" pitchFamily="18" charset="0"/>
              </a:defRPr>
            </a:pPr>
            <a:r>
              <a:rPr lang="ru-RU"/>
              <a:t>в 2020-2021 годах</a:t>
            </a:r>
          </a:p>
        </c:rich>
      </c:tx>
      <c:layout>
        <c:manualLayout>
          <c:xMode val="edge"/>
          <c:yMode val="edge"/>
          <c:x val="0.11576470588235629"/>
          <c:y val="4.9217002237137104E-2"/>
        </c:manualLayout>
      </c:layout>
    </c:title>
    <c:plotArea>
      <c:layout>
        <c:manualLayout>
          <c:layoutTarget val="inner"/>
          <c:xMode val="edge"/>
          <c:yMode val="edge"/>
          <c:x val="9.4657464847765743E-2"/>
          <c:y val="0.23976945920830561"/>
          <c:w val="0.89358384386680056"/>
          <c:h val="0.52678566341485689"/>
        </c:manualLayout>
      </c:layout>
      <c:lineChart>
        <c:grouping val="standard"/>
        <c:ser>
          <c:idx val="0"/>
          <c:order val="0"/>
          <c:tx>
            <c:strRef>
              <c:f>Sheet1!$A$2</c:f>
              <c:strCache>
                <c:ptCount val="1"/>
                <c:pt idx="0">
                  <c:v>корреспонденция межобластного потока, прошедшая в контрольные сроки</c:v>
                </c:pt>
              </c:strCache>
            </c:strRef>
          </c:tx>
          <c:marker>
            <c:symbol val="diamond"/>
            <c:size val="7"/>
          </c:marker>
          <c:dLbls>
            <c:dLbl>
              <c:idx val="0"/>
              <c:layout>
                <c:manualLayout>
                  <c:x val="-5.8624363131079375E-3"/>
                  <c:y val="4.3617147856517983E-2"/>
                </c:manualLayout>
              </c:layout>
              <c:dLblPos val="ctr"/>
              <c:showVal val="1"/>
            </c:dLbl>
            <c:dLbl>
              <c:idx val="1"/>
              <c:layout>
                <c:manualLayout>
                  <c:x val="2.9451874071296652E-3"/>
                  <c:y val="3.4699990859351611E-2"/>
                </c:manualLayout>
              </c:layout>
              <c:dLblPos val="ctr"/>
              <c:showVal val="1"/>
            </c:dLbl>
            <c:dLbl>
              <c:idx val="2"/>
              <c:layout>
                <c:manualLayout>
                  <c:x val="5.8794586730929934E-3"/>
                  <c:y val="3.4085696643584878E-2"/>
                </c:manualLayout>
              </c:layout>
              <c:dLblPos val="ctr"/>
              <c:showVal val="1"/>
            </c:dLbl>
            <c:dLbl>
              <c:idx val="3"/>
              <c:layout>
                <c:manualLayout>
                  <c:x val="0"/>
                  <c:y val="3.6516851329961783E-2"/>
                </c:manualLayout>
              </c:layout>
              <c:dLblPos val="ctr"/>
              <c:showVal val="1"/>
            </c:dLbl>
            <c:dLbl>
              <c:idx val="4"/>
              <c:layout>
                <c:manualLayout>
                  <c:x val="7.8565234397550802E-3"/>
                  <c:y val="2.8987965208668191E-2"/>
                </c:manualLayout>
              </c:layout>
              <c:dLblPos val="ctr"/>
              <c:showVal val="1"/>
            </c:dLbl>
            <c:txPr>
              <a:bodyPr/>
              <a:lstStyle/>
              <a:p>
                <a:pPr>
                  <a:defRPr sz="900" b="1">
                    <a:latin typeface="Times New Roman" pitchFamily="18" charset="0"/>
                    <a:cs typeface="Times New Roman" pitchFamily="18" charset="0"/>
                  </a:defRPr>
                </a:pPr>
                <a:endParaRPr lang="ru-RU"/>
              </a:p>
            </c:txPr>
            <c:dLblPos val="ctr"/>
            <c:showVal val="1"/>
          </c:dLbls>
          <c:cat>
            <c:strRef>
              <c:f>Sheet1!$B$1:$F$1</c:f>
              <c:strCache>
                <c:ptCount val="5"/>
                <c:pt idx="0">
                  <c:v>1 квартал 2020 года</c:v>
                </c:pt>
                <c:pt idx="1">
                  <c:v>2 квартал 2020 года</c:v>
                </c:pt>
                <c:pt idx="2">
                  <c:v>3 квартал 2020 года</c:v>
                </c:pt>
                <c:pt idx="3">
                  <c:v>4 квартал 2020 года</c:v>
                </c:pt>
                <c:pt idx="4">
                  <c:v>1 квартал 2021 года</c:v>
                </c:pt>
              </c:strCache>
            </c:strRef>
          </c:cat>
          <c:val>
            <c:numRef>
              <c:f>Sheet1!$B$2:$F$2</c:f>
              <c:numCache>
                <c:formatCode>0.0%</c:formatCode>
                <c:ptCount val="5"/>
                <c:pt idx="0">
                  <c:v>0.58899999999999997</c:v>
                </c:pt>
                <c:pt idx="1">
                  <c:v>0.68500000000000005</c:v>
                </c:pt>
                <c:pt idx="2">
                  <c:v>0.68100000000000005</c:v>
                </c:pt>
                <c:pt idx="3">
                  <c:v>0.74000000000000177</c:v>
                </c:pt>
                <c:pt idx="4">
                  <c:v>0.94299999999999995</c:v>
                </c:pt>
              </c:numCache>
            </c:numRef>
          </c:val>
        </c:ser>
        <c:ser>
          <c:idx val="1"/>
          <c:order val="1"/>
          <c:tx>
            <c:strRef>
              <c:f>Sheet1!$A$3</c:f>
              <c:strCache>
                <c:ptCount val="1"/>
                <c:pt idx="0">
                  <c:v>корреспонденция внутрикраевого потока, прошедшая в контрольные сроки</c:v>
                </c:pt>
              </c:strCache>
            </c:strRef>
          </c:tx>
          <c:spPr>
            <a:ln>
              <a:solidFill>
                <a:srgbClr val="FF0000"/>
              </a:solidFill>
            </a:ln>
          </c:spPr>
          <c:marker>
            <c:symbol val="diamond"/>
            <c:size val="6"/>
            <c:spPr>
              <a:solidFill>
                <a:srgbClr val="FF0000"/>
              </a:solidFill>
            </c:spPr>
          </c:marker>
          <c:dLbls>
            <c:dLbl>
              <c:idx val="0"/>
              <c:layout>
                <c:manualLayout>
                  <c:x val="-1.5666666666666669E-2"/>
                  <c:y val="-3.1766029246344203E-2"/>
                </c:manualLayout>
              </c:layout>
              <c:dLblPos val="ctr"/>
              <c:showVal val="1"/>
            </c:dLbl>
            <c:dLbl>
              <c:idx val="1"/>
              <c:layout>
                <c:manualLayout>
                  <c:x val="1.5671296296295941E-3"/>
                  <c:y val="-3.8528664633440027E-2"/>
                </c:manualLayout>
              </c:layout>
              <c:dLblPos val="ctr"/>
              <c:showVal val="1"/>
            </c:dLbl>
            <c:dLbl>
              <c:idx val="2"/>
              <c:layout>
                <c:manualLayout>
                  <c:x val="-4.6301026432029573E-7"/>
                  <c:y val="-3.4660168482335815E-2"/>
                </c:manualLayout>
              </c:layout>
              <c:dLblPos val="ctr"/>
              <c:showVal val="1"/>
            </c:dLbl>
            <c:dLbl>
              <c:idx val="3"/>
              <c:layout>
                <c:manualLayout>
                  <c:x val="5.8802754614617134E-3"/>
                  <c:y val="-3.0274394685766488E-2"/>
                </c:manualLayout>
              </c:layout>
              <c:dLblPos val="ctr"/>
              <c:showVal val="1"/>
            </c:dLbl>
            <c:dLbl>
              <c:idx val="4"/>
              <c:layout>
                <c:manualLayout>
                  <c:x val="-1.9473239534426201E-3"/>
                  <c:y val="-3.7411059675041082E-2"/>
                </c:manualLayout>
              </c:layout>
              <c:dLblPos val="ctr"/>
              <c:showVal val="1"/>
            </c:dLbl>
            <c:txPr>
              <a:bodyPr/>
              <a:lstStyle/>
              <a:p>
                <a:pPr>
                  <a:defRPr sz="900" b="1">
                    <a:latin typeface="Times New Roman" pitchFamily="18" charset="0"/>
                    <a:cs typeface="Times New Roman" pitchFamily="18" charset="0"/>
                  </a:defRPr>
                </a:pPr>
                <a:endParaRPr lang="ru-RU"/>
              </a:p>
            </c:txPr>
            <c:dLblPos val="ctr"/>
            <c:showVal val="1"/>
          </c:dLbls>
          <c:cat>
            <c:strRef>
              <c:f>Sheet1!$B$1:$F$1</c:f>
              <c:strCache>
                <c:ptCount val="5"/>
                <c:pt idx="0">
                  <c:v>1 квартал 2020 года</c:v>
                </c:pt>
                <c:pt idx="1">
                  <c:v>2 квартал 2020 года</c:v>
                </c:pt>
                <c:pt idx="2">
                  <c:v>3 квартал 2020 года</c:v>
                </c:pt>
                <c:pt idx="3">
                  <c:v>4 квартал 2020 года</c:v>
                </c:pt>
                <c:pt idx="4">
                  <c:v>1 квартал 2021 года</c:v>
                </c:pt>
              </c:strCache>
            </c:strRef>
          </c:cat>
          <c:val>
            <c:numRef>
              <c:f>Sheet1!$B$3:$F$3</c:f>
              <c:numCache>
                <c:formatCode>0.0%</c:formatCode>
                <c:ptCount val="5"/>
                <c:pt idx="0">
                  <c:v>0.98599999999999999</c:v>
                </c:pt>
                <c:pt idx="1">
                  <c:v>0.97600000000000064</c:v>
                </c:pt>
                <c:pt idx="2">
                  <c:v>0.96100000000000063</c:v>
                </c:pt>
                <c:pt idx="3">
                  <c:v>0.94099999999999995</c:v>
                </c:pt>
                <c:pt idx="4">
                  <c:v>0.96400000000000063</c:v>
                </c:pt>
              </c:numCache>
            </c:numRef>
          </c:val>
        </c:ser>
        <c:dLbls>
          <c:showVal val="1"/>
        </c:dLbls>
        <c:marker val="1"/>
        <c:axId val="126848000"/>
        <c:axId val="126870272"/>
      </c:lineChart>
      <c:catAx>
        <c:axId val="126848000"/>
        <c:scaling>
          <c:orientation val="minMax"/>
        </c:scaling>
        <c:axPos val="b"/>
        <c:majorGridlines/>
        <c:numFmt formatCode="@" sourceLinked="0"/>
        <c:majorTickMark val="none"/>
        <c:tickLblPos val="nextTo"/>
        <c:txPr>
          <a:bodyPr rot="0" vert="horz"/>
          <a:lstStyle/>
          <a:p>
            <a:pPr>
              <a:defRPr sz="900" b="1">
                <a:latin typeface="Times New Roman" pitchFamily="18" charset="0"/>
                <a:cs typeface="Times New Roman" pitchFamily="18" charset="0"/>
              </a:defRPr>
            </a:pPr>
            <a:endParaRPr lang="ru-RU"/>
          </a:p>
        </c:txPr>
        <c:crossAx val="126870272"/>
        <c:crossesAt val="0"/>
        <c:lblAlgn val="ctr"/>
        <c:lblOffset val="100"/>
        <c:tickLblSkip val="1"/>
        <c:tickMarkSkip val="1"/>
      </c:catAx>
      <c:valAx>
        <c:axId val="126870272"/>
        <c:scaling>
          <c:orientation val="minMax"/>
          <c:max val="1.2"/>
        </c:scaling>
        <c:axPos val="l"/>
        <c:majorGridlines/>
        <c:numFmt formatCode="0%" sourceLinked="0"/>
        <c:majorTickMark val="none"/>
        <c:tickLblPos val="nextTo"/>
        <c:txPr>
          <a:bodyPr rot="0" vert="horz"/>
          <a:lstStyle/>
          <a:p>
            <a:pPr>
              <a:defRPr>
                <a:latin typeface="Times New Roman" pitchFamily="18" charset="0"/>
                <a:cs typeface="Times New Roman" pitchFamily="18" charset="0"/>
              </a:defRPr>
            </a:pPr>
            <a:endParaRPr lang="ru-RU"/>
          </a:p>
        </c:txPr>
        <c:crossAx val="126848000"/>
        <c:crosses val="autoZero"/>
        <c:crossBetween val="between"/>
        <c:majorUnit val="0.2"/>
      </c:valAx>
      <c:spPr>
        <a:solidFill>
          <a:srgbClr val="F79646">
            <a:lumMod val="20000"/>
            <a:lumOff val="80000"/>
          </a:srgbClr>
        </a:solidFill>
        <a:ln>
          <a:solidFill>
            <a:schemeClr val="tx1"/>
          </a:solidFill>
        </a:ln>
      </c:spPr>
    </c:plotArea>
    <c:legend>
      <c:legendPos val="b"/>
      <c:layout>
        <c:manualLayout>
          <c:xMode val="edge"/>
          <c:yMode val="edge"/>
          <c:x val="0.17652295198317866"/>
          <c:y val="0.88544397193830648"/>
          <c:w val="0.70378245496831182"/>
          <c:h val="9.1945703671703349E-2"/>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solidFill>
          <a:srgbClr val="C0504D">
            <a:lumMod val="20000"/>
            <a:lumOff val="80000"/>
          </a:srgbClr>
        </a:solidFill>
      </c:spPr>
    </c:floor>
    <c:sideWall>
      <c:spPr>
        <a:solidFill>
          <a:srgbClr val="F79646">
            <a:lumMod val="20000"/>
            <a:lumOff val="80000"/>
          </a:srgbClr>
        </a:solidFill>
        <a:ln>
          <a:solidFill>
            <a:sysClr val="windowText" lastClr="000000"/>
          </a:solidFill>
        </a:ln>
      </c:spPr>
    </c:sideWall>
    <c:backWall>
      <c:spPr>
        <a:solidFill>
          <a:srgbClr val="F79646">
            <a:lumMod val="20000"/>
            <a:lumOff val="80000"/>
          </a:srgbClr>
        </a:solidFill>
        <a:ln>
          <a:solidFill>
            <a:sysClr val="windowText" lastClr="000000"/>
          </a:solidFill>
        </a:ln>
      </c:spPr>
    </c:backWall>
    <c:plotArea>
      <c:layout>
        <c:manualLayout>
          <c:layoutTarget val="inner"/>
          <c:xMode val="edge"/>
          <c:yMode val="edge"/>
          <c:x val="0.10127268518519029"/>
          <c:y val="6.5090555639774908E-2"/>
          <c:w val="0.84933842592592557"/>
          <c:h val="0.7265777904602243"/>
        </c:manualLayout>
      </c:layout>
      <c:bar3DChart>
        <c:barDir val="col"/>
        <c:grouping val="clustered"/>
        <c:ser>
          <c:idx val="2"/>
          <c:order val="0"/>
          <c:tx>
            <c:strRef>
              <c:f>Лист1!$A$2</c:f>
              <c:strCache>
                <c:ptCount val="1"/>
                <c:pt idx="0">
                  <c:v>приемочных комиссий</c:v>
                </c:pt>
              </c:strCache>
            </c:strRef>
          </c:tx>
          <c:spPr>
            <a:solidFill>
              <a:srgbClr val="FF0000"/>
            </a:solidFill>
            <a:ln w="10491">
              <a:solidFill>
                <a:srgbClr val="000000"/>
              </a:solidFill>
              <a:prstDash val="solid"/>
            </a:ln>
          </c:spPr>
          <c:dLbls>
            <c:dLbl>
              <c:idx val="0"/>
              <c:layout>
                <c:manualLayout>
                  <c:x val="1.5678863671452832E-2"/>
                  <c:y val="-3.5560266505148395E-2"/>
                </c:manualLayout>
              </c:layout>
              <c:showVal val="1"/>
            </c:dLbl>
            <c:dLbl>
              <c:idx val="1"/>
              <c:layout>
                <c:manualLayout>
                  <c:x val="1.7647058823529412E-2"/>
                  <c:y val="-3.2967032967032975E-2"/>
                </c:manualLayout>
              </c:layout>
              <c:showVal val="1"/>
            </c:dLbl>
            <c:txPr>
              <a:bodyPr/>
              <a:lstStyle/>
              <a:p>
                <a:pPr>
                  <a:defRPr sz="1000" b="1">
                    <a:latin typeface="Times New Roman" pitchFamily="18" charset="0"/>
                    <a:cs typeface="Times New Roman" pitchFamily="18" charset="0"/>
                  </a:defRPr>
                </a:pPr>
                <a:endParaRPr lang="ru-RU"/>
              </a:p>
            </c:txPr>
            <c:showVal val="1"/>
          </c:dLbls>
          <c:cat>
            <c:strRef>
              <c:f>Лист1!$B$1:$C$1</c:f>
              <c:strCache>
                <c:ptCount val="2"/>
                <c:pt idx="0">
                  <c:v>1 квартал 2020 года</c:v>
                </c:pt>
                <c:pt idx="1">
                  <c:v>1 квартал 2021 года</c:v>
                </c:pt>
              </c:strCache>
            </c:strRef>
          </c:cat>
          <c:val>
            <c:numRef>
              <c:f>Лист1!$B$2:$C$2</c:f>
              <c:numCache>
                <c:formatCode>General</c:formatCode>
                <c:ptCount val="2"/>
                <c:pt idx="0">
                  <c:v>11</c:v>
                </c:pt>
                <c:pt idx="1">
                  <c:v>8</c:v>
                </c:pt>
              </c:numCache>
            </c:numRef>
          </c:val>
        </c:ser>
        <c:ser>
          <c:idx val="0"/>
          <c:order val="1"/>
          <c:tx>
            <c:strRef>
              <c:f>Лист1!$A$3</c:f>
              <c:strCache>
                <c:ptCount val="1"/>
                <c:pt idx="0">
                  <c:v>введено в экспл-ию СС</c:v>
                </c:pt>
              </c:strCache>
            </c:strRef>
          </c:tx>
          <c:spPr>
            <a:solidFill>
              <a:srgbClr val="4F81BD"/>
            </a:solidFill>
            <a:ln w="10491">
              <a:solidFill>
                <a:srgbClr val="000000"/>
              </a:solidFill>
              <a:prstDash val="solid"/>
            </a:ln>
          </c:spPr>
          <c:dLbls>
            <c:dLbl>
              <c:idx val="0"/>
              <c:layout>
                <c:manualLayout>
                  <c:x val="2.3519376254438777E-2"/>
                  <c:y val="-4.5990505105357106E-2"/>
                </c:manualLayout>
              </c:layout>
              <c:showVal val="1"/>
            </c:dLbl>
            <c:dLbl>
              <c:idx val="1"/>
              <c:layout>
                <c:manualLayout>
                  <c:x val="2.3529411764705879E-2"/>
                  <c:y val="-4.0293040293040303E-2"/>
                </c:manualLayout>
              </c:layout>
              <c:showVal val="1"/>
            </c:dLbl>
            <c:txPr>
              <a:bodyPr/>
              <a:lstStyle/>
              <a:p>
                <a:pPr>
                  <a:defRPr sz="1000" b="1">
                    <a:latin typeface="Times New Roman" pitchFamily="18" charset="0"/>
                    <a:cs typeface="Times New Roman" pitchFamily="18" charset="0"/>
                  </a:defRPr>
                </a:pPr>
                <a:endParaRPr lang="ru-RU"/>
              </a:p>
            </c:txPr>
            <c:showVal val="1"/>
          </c:dLbls>
          <c:cat>
            <c:strRef>
              <c:f>Лист1!$B$1:$C$1</c:f>
              <c:strCache>
                <c:ptCount val="2"/>
                <c:pt idx="0">
                  <c:v>1 квартал 2020 года</c:v>
                </c:pt>
                <c:pt idx="1">
                  <c:v>1 квартал 2021 года</c:v>
                </c:pt>
              </c:strCache>
            </c:strRef>
          </c:cat>
          <c:val>
            <c:numRef>
              <c:f>Лист1!$B$3:$C$3</c:f>
              <c:numCache>
                <c:formatCode>General</c:formatCode>
                <c:ptCount val="2"/>
                <c:pt idx="0">
                  <c:v>15</c:v>
                </c:pt>
                <c:pt idx="1">
                  <c:v>28</c:v>
                </c:pt>
              </c:numCache>
            </c:numRef>
          </c:val>
        </c:ser>
        <c:shape val="box"/>
        <c:axId val="126974976"/>
        <c:axId val="126980864"/>
        <c:axId val="0"/>
      </c:bar3DChart>
      <c:catAx>
        <c:axId val="126974976"/>
        <c:scaling>
          <c:orientation val="minMax"/>
        </c:scaling>
        <c:axPos val="b"/>
        <c:numFmt formatCode="@" sourceLinked="0"/>
        <c:majorTickMark val="none"/>
        <c:tickLblPos val="nextTo"/>
        <c:spPr>
          <a:noFill/>
          <a:ln w="2622">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26980864"/>
        <c:crosses val="autoZero"/>
        <c:auto val="1"/>
        <c:lblAlgn val="ctr"/>
        <c:lblOffset val="100"/>
        <c:tickLblSkip val="1"/>
        <c:tickMarkSkip val="1"/>
      </c:catAx>
      <c:valAx>
        <c:axId val="126980864"/>
        <c:scaling>
          <c:orientation val="minMax"/>
          <c:min val="0"/>
        </c:scaling>
        <c:axPos val="l"/>
        <c:majorGridlines>
          <c:spPr>
            <a:ln w="2622">
              <a:solidFill>
                <a:sysClr val="window" lastClr="FFFFFF">
                  <a:lumMod val="50000"/>
                </a:sysClr>
              </a:solidFill>
              <a:prstDash val="solid"/>
            </a:ln>
          </c:spPr>
        </c:majorGridlines>
        <c:numFmt formatCode="General" sourceLinked="1"/>
        <c:tickLblPos val="nextTo"/>
        <c:spPr>
          <a:ln w="2622">
            <a:solidFill>
              <a:sysClr val="windowText" lastClr="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26974976"/>
        <c:crosses val="autoZero"/>
        <c:crossBetween val="between"/>
      </c:valAx>
    </c:plotArea>
    <c:legend>
      <c:legendPos val="b"/>
      <c:layout>
        <c:manualLayout>
          <c:xMode val="edge"/>
          <c:yMode val="edge"/>
          <c:x val="0.25511672097643351"/>
          <c:y val="0.90503205785573448"/>
          <c:w val="0.49956855765507324"/>
          <c:h val="7.6847896844151553E-2"/>
        </c:manualLayout>
      </c:layout>
      <c:spPr>
        <a:solidFill>
          <a:srgbClr val="FFFFFF"/>
        </a:solidFill>
        <a:ln w="2622">
          <a:solidFill>
            <a:sysClr val="windowText" lastClr="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dispBlanksAs val="gap"/>
  </c:chart>
  <c:spPr>
    <a:noFill/>
    <a:ln>
      <a:noFill/>
    </a:ln>
  </c:spPr>
  <c:txPr>
    <a:bodyPr/>
    <a:lstStyle/>
    <a:p>
      <a:pPr>
        <a:defRPr sz="352" b="0" i="0" u="none" strike="noStrike" baseline="0">
          <a:solidFill>
            <a:srgbClr val="000000"/>
          </a:solidFill>
          <a:latin typeface="Arial Cyr"/>
          <a:ea typeface="Arial Cyr"/>
          <a:cs typeface="Arial Cyr"/>
        </a:defRPr>
      </a:pPr>
      <a:endParaRPr lang="ru-RU"/>
    </a:p>
  </c:txPr>
  <c:externalData r:id="rId2"/>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5"/>
      <c:rotY val="40"/>
      <c:depthPercent val="100"/>
      <c:rAngAx val="1"/>
    </c:view3D>
    <c:floor>
      <c:spPr>
        <a:solidFill>
          <a:srgbClr val="9BBB59">
            <a:lumMod val="20000"/>
            <a:lumOff val="80000"/>
          </a:srgbClr>
        </a:solidFill>
        <a:ln w="3175">
          <a:solidFill>
            <a:srgbClr val="000000"/>
          </a:solidFill>
          <a:prstDash val="solid"/>
        </a:ln>
      </c:spPr>
    </c:floor>
    <c:sideWall>
      <c:spPr>
        <a:solidFill>
          <a:srgbClr val="9BBB59">
            <a:lumMod val="20000"/>
            <a:lumOff val="80000"/>
          </a:srgbClr>
        </a:solidFill>
        <a:ln w="12700">
          <a:solidFill>
            <a:srgbClr val="808080"/>
          </a:solidFill>
          <a:prstDash val="solid"/>
        </a:ln>
      </c:spPr>
    </c:sideWall>
    <c:backWall>
      <c:spPr>
        <a:solidFill>
          <a:srgbClr val="9BBB59">
            <a:lumMod val="20000"/>
            <a:lumOff val="80000"/>
          </a:srgbClr>
        </a:solidFill>
        <a:ln w="12700">
          <a:solidFill>
            <a:srgbClr val="808080"/>
          </a:solidFill>
          <a:prstDash val="solid"/>
        </a:ln>
      </c:spPr>
    </c:backWall>
    <c:plotArea>
      <c:layout>
        <c:manualLayout>
          <c:layoutTarget val="inner"/>
          <c:xMode val="edge"/>
          <c:yMode val="edge"/>
          <c:x val="7.5140624262233432E-2"/>
          <c:y val="4.6552333894744023E-2"/>
          <c:w val="0.87277593782676555"/>
          <c:h val="0.67213491971951078"/>
        </c:manualLayout>
      </c:layout>
      <c:bar3DChart>
        <c:barDir val="col"/>
        <c:grouping val="clustered"/>
        <c:ser>
          <c:idx val="5"/>
          <c:order val="0"/>
          <c:tx>
            <c:strRef>
              <c:f>Sheet1!$A$2</c:f>
              <c:strCache>
                <c:ptCount val="1"/>
                <c:pt idx="0">
                  <c:v>Физические лица</c:v>
                </c:pt>
              </c:strCache>
            </c:strRef>
          </c:tx>
          <c:spPr>
            <a:solidFill>
              <a:srgbClr val="FF8080"/>
            </a:solidFill>
            <a:ln w="11787">
              <a:solidFill>
                <a:srgbClr val="000000"/>
              </a:solidFill>
              <a:prstDash val="solid"/>
            </a:ln>
          </c:spPr>
          <c:dLbls>
            <c:dLbl>
              <c:idx val="0"/>
              <c:layout>
                <c:manualLayout>
                  <c:x val="2.4413269486505972E-2"/>
                  <c:y val="-4.5443702769061046E-2"/>
                </c:manualLayout>
              </c:layout>
              <c:showVal val="1"/>
            </c:dLbl>
            <c:dLbl>
              <c:idx val="1"/>
              <c:layout>
                <c:manualLayout>
                  <c:x val="2.2936383994321092E-2"/>
                  <c:y val="-5.4558672980761024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2020 года</c:v>
                </c:pt>
                <c:pt idx="1">
                  <c:v>1 квартал 2021 года</c:v>
                </c:pt>
              </c:strCache>
            </c:strRef>
          </c:cat>
          <c:val>
            <c:numRef>
              <c:f>Sheet1!$B$2:$C$2</c:f>
              <c:numCache>
                <c:formatCode>General</c:formatCode>
                <c:ptCount val="2"/>
                <c:pt idx="0">
                  <c:v>9</c:v>
                </c:pt>
                <c:pt idx="1">
                  <c:v>2</c:v>
                </c:pt>
              </c:numCache>
            </c:numRef>
          </c:val>
        </c:ser>
        <c:ser>
          <c:idx val="2"/>
          <c:order val="1"/>
          <c:tx>
            <c:strRef>
              <c:f>Sheet1!$A$3</c:f>
              <c:strCache>
                <c:ptCount val="1"/>
                <c:pt idx="0">
                  <c:v>ИП</c:v>
                </c:pt>
              </c:strCache>
            </c:strRef>
          </c:tx>
          <c:spPr>
            <a:solidFill>
              <a:srgbClr val="FFFFCC"/>
            </a:solidFill>
            <a:ln w="11787">
              <a:solidFill>
                <a:srgbClr val="000000"/>
              </a:solidFill>
              <a:prstDash val="solid"/>
            </a:ln>
          </c:spPr>
          <c:dLbls>
            <c:dLbl>
              <c:idx val="0"/>
              <c:layout>
                <c:manualLayout>
                  <c:x val="2.8317375280799292E-2"/>
                  <c:y val="-5.0687151007397957E-2"/>
                </c:manualLayout>
              </c:layout>
              <c:showVal val="1"/>
            </c:dLbl>
            <c:dLbl>
              <c:idx val="1"/>
              <c:layout>
                <c:manualLayout>
                  <c:x val="2.7952941396604796E-2"/>
                  <c:y val="-5.3565650241807004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2020 года</c:v>
                </c:pt>
                <c:pt idx="1">
                  <c:v>1 квартал 2021 года</c:v>
                </c:pt>
              </c:strCache>
            </c:strRef>
          </c:cat>
          <c:val>
            <c:numRef>
              <c:f>Sheet1!$B$3:$C$3</c:f>
              <c:numCache>
                <c:formatCode>General</c:formatCode>
                <c:ptCount val="2"/>
                <c:pt idx="0">
                  <c:v>34</c:v>
                </c:pt>
                <c:pt idx="1">
                  <c:v>31</c:v>
                </c:pt>
              </c:numCache>
            </c:numRef>
          </c:val>
        </c:ser>
        <c:ser>
          <c:idx val="0"/>
          <c:order val="2"/>
          <c:tx>
            <c:strRef>
              <c:f>Sheet1!$A$4</c:f>
              <c:strCache>
                <c:ptCount val="1"/>
                <c:pt idx="0">
                  <c:v>Государственные органы</c:v>
                </c:pt>
              </c:strCache>
            </c:strRef>
          </c:tx>
          <c:spPr>
            <a:solidFill>
              <a:srgbClr val="9999FF"/>
            </a:solidFill>
            <a:ln w="11787">
              <a:solidFill>
                <a:srgbClr val="000000"/>
              </a:solidFill>
              <a:prstDash val="solid"/>
            </a:ln>
          </c:spPr>
          <c:dLbls>
            <c:dLbl>
              <c:idx val="0"/>
              <c:layout>
                <c:manualLayout>
                  <c:x val="3.2028081143769822E-2"/>
                  <c:y val="-4.5259510976144147E-2"/>
                </c:manualLayout>
              </c:layout>
              <c:showVal val="1"/>
            </c:dLbl>
            <c:dLbl>
              <c:idx val="1"/>
              <c:layout>
                <c:manualLayout>
                  <c:x val="2.6372996984101296E-2"/>
                  <c:y val="-4.8690800934068003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2020 года</c:v>
                </c:pt>
                <c:pt idx="1">
                  <c:v>1 квартал 2021 года</c:v>
                </c:pt>
              </c:strCache>
            </c:strRef>
          </c:cat>
          <c:val>
            <c:numRef>
              <c:f>Sheet1!$B$4:$C$4</c:f>
              <c:numCache>
                <c:formatCode>General</c:formatCode>
                <c:ptCount val="2"/>
                <c:pt idx="0">
                  <c:v>1</c:v>
                </c:pt>
                <c:pt idx="1">
                  <c:v>1</c:v>
                </c:pt>
              </c:numCache>
            </c:numRef>
          </c:val>
        </c:ser>
        <c:ser>
          <c:idx val="1"/>
          <c:order val="3"/>
          <c:tx>
            <c:strRef>
              <c:f>Sheet1!$A$5</c:f>
              <c:strCache>
                <c:ptCount val="1"/>
                <c:pt idx="0">
                  <c:v>Муниципальные органы</c:v>
                </c:pt>
              </c:strCache>
            </c:strRef>
          </c:tx>
          <c:spPr>
            <a:solidFill>
              <a:srgbClr val="993366"/>
            </a:solidFill>
            <a:ln w="11787">
              <a:solidFill>
                <a:srgbClr val="000000"/>
              </a:solidFill>
              <a:prstDash val="solid"/>
            </a:ln>
          </c:spPr>
          <c:dLbls>
            <c:dLbl>
              <c:idx val="0"/>
              <c:layout>
                <c:manualLayout>
                  <c:x val="1.4109131648926763E-2"/>
                  <c:y val="-4.9450044489374768E-2"/>
                </c:manualLayout>
              </c:layout>
              <c:showVal val="1"/>
            </c:dLbl>
            <c:dLbl>
              <c:idx val="1"/>
              <c:layout>
                <c:manualLayout>
                  <c:x val="8.4492502504040067E-3"/>
                  <c:y val="-4.1254959409143616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2020 года</c:v>
                </c:pt>
                <c:pt idx="1">
                  <c:v>1 квартал 2021 года</c:v>
                </c:pt>
              </c:strCache>
            </c:strRef>
          </c:cat>
          <c:val>
            <c:numRef>
              <c:f>Sheet1!$B$5:$C$5</c:f>
              <c:numCache>
                <c:formatCode>General</c:formatCode>
                <c:ptCount val="2"/>
                <c:pt idx="0">
                  <c:v>15</c:v>
                </c:pt>
                <c:pt idx="1">
                  <c:v>3</c:v>
                </c:pt>
              </c:numCache>
            </c:numRef>
          </c:val>
        </c:ser>
        <c:ser>
          <c:idx val="3"/>
          <c:order val="4"/>
          <c:tx>
            <c:strRef>
              <c:f>Sheet1!$A$6</c:f>
              <c:strCache>
                <c:ptCount val="1"/>
                <c:pt idx="0">
                  <c:v>Юридические лица</c:v>
                </c:pt>
              </c:strCache>
            </c:strRef>
          </c:tx>
          <c:spPr>
            <a:solidFill>
              <a:srgbClr val="CCFFFF"/>
            </a:solidFill>
            <a:ln w="11787">
              <a:solidFill>
                <a:srgbClr val="000000"/>
              </a:solidFill>
              <a:prstDash val="solid"/>
            </a:ln>
          </c:spPr>
          <c:dLbls>
            <c:dLbl>
              <c:idx val="0"/>
              <c:layout>
                <c:manualLayout>
                  <c:x val="2.7946509350513914E-2"/>
                  <c:y val="-4.553868695772393E-2"/>
                </c:manualLayout>
              </c:layout>
              <c:showVal val="1"/>
            </c:dLbl>
            <c:dLbl>
              <c:idx val="1"/>
              <c:layout>
                <c:manualLayout>
                  <c:x val="2.61870523789288E-2"/>
                  <c:y val="-5.3565650241807004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2020 года</c:v>
                </c:pt>
                <c:pt idx="1">
                  <c:v>1 квартал 2021 года</c:v>
                </c:pt>
              </c:strCache>
            </c:strRef>
          </c:cat>
          <c:val>
            <c:numRef>
              <c:f>Sheet1!$B$6:$C$6</c:f>
              <c:numCache>
                <c:formatCode>General</c:formatCode>
                <c:ptCount val="2"/>
                <c:pt idx="0">
                  <c:v>224</c:v>
                </c:pt>
                <c:pt idx="1">
                  <c:v>203</c:v>
                </c:pt>
              </c:numCache>
            </c:numRef>
          </c:val>
        </c:ser>
        <c:dLbls>
          <c:showVal val="1"/>
        </c:dLbls>
        <c:shape val="box"/>
        <c:axId val="127575552"/>
        <c:axId val="127577088"/>
        <c:axId val="0"/>
      </c:bar3DChart>
      <c:catAx>
        <c:axId val="127575552"/>
        <c:scaling>
          <c:orientation val="minMax"/>
        </c:scaling>
        <c:axPos val="b"/>
        <c:numFmt formatCode="General" sourceLinked="1"/>
        <c:majorTickMark val="none"/>
        <c:tickLblPos val="low"/>
        <c:spPr>
          <a:ln w="2947">
            <a:solidFill>
              <a:srgbClr val="000000"/>
            </a:solidFill>
            <a:prstDash val="solid"/>
          </a:ln>
        </c:spPr>
        <c:txPr>
          <a:bodyPr rot="0" vert="horz"/>
          <a:lstStyle/>
          <a:p>
            <a:pPr>
              <a:defRPr sz="1000" b="1" i="0" u="none" strike="noStrike" baseline="0">
                <a:solidFill>
                  <a:sysClr val="windowText" lastClr="000000"/>
                </a:solidFill>
                <a:latin typeface="Times New Roman"/>
                <a:ea typeface="Times New Roman"/>
                <a:cs typeface="Times New Roman"/>
              </a:defRPr>
            </a:pPr>
            <a:endParaRPr lang="ru-RU"/>
          </a:p>
        </c:txPr>
        <c:crossAx val="127577088"/>
        <c:crosses val="autoZero"/>
        <c:auto val="1"/>
        <c:lblAlgn val="ctr"/>
        <c:lblOffset val="100"/>
        <c:tickLblSkip val="1"/>
        <c:tickMarkSkip val="1"/>
      </c:catAx>
      <c:valAx>
        <c:axId val="127577088"/>
        <c:scaling>
          <c:orientation val="minMax"/>
          <c:max val="300"/>
          <c:min val="0"/>
        </c:scaling>
        <c:axPos val="l"/>
        <c:majorGridlines>
          <c:spPr>
            <a:ln w="2947">
              <a:solidFill>
                <a:sysClr val="windowText" lastClr="000000">
                  <a:lumMod val="50000"/>
                  <a:lumOff val="50000"/>
                </a:sysClr>
              </a:solidFill>
              <a:prstDash val="solid"/>
            </a:ln>
          </c:spPr>
        </c:majorGridlines>
        <c:numFmt formatCode="General" sourceLinked="1"/>
        <c:tickLblPos val="nextTo"/>
        <c:spPr>
          <a:ln w="2947">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27575552"/>
        <c:crosses val="autoZero"/>
        <c:crossBetween val="between"/>
      </c:valAx>
      <c:spPr>
        <a:noFill/>
        <a:ln w="23584">
          <a:noFill/>
        </a:ln>
      </c:spPr>
    </c:plotArea>
    <c:legend>
      <c:legendPos val="b"/>
      <c:legendEntry>
        <c:idx val="0"/>
        <c:txPr>
          <a:bodyPr/>
          <a:lstStyle/>
          <a:p>
            <a:pPr>
              <a:defRPr sz="1000" b="0" i="0" u="none" strike="noStrike" baseline="0">
                <a:solidFill>
                  <a:srgbClr val="000000"/>
                </a:solidFill>
                <a:latin typeface="Times New Roman"/>
                <a:ea typeface="Times New Roman"/>
                <a:cs typeface="Times New Roman"/>
              </a:defRPr>
            </a:pPr>
            <a:endParaRPr lang="ru-RU"/>
          </a:p>
        </c:txPr>
      </c:legendEntry>
      <c:legendEntry>
        <c:idx val="1"/>
        <c:txPr>
          <a:bodyPr/>
          <a:lstStyle/>
          <a:p>
            <a:pPr>
              <a:defRPr sz="1000" b="0" i="0" u="none" strike="noStrike" baseline="0">
                <a:solidFill>
                  <a:srgbClr val="000000"/>
                </a:solidFill>
                <a:latin typeface="Times New Roman"/>
                <a:ea typeface="Times New Roman"/>
                <a:cs typeface="Times New Roman"/>
              </a:defRPr>
            </a:pPr>
            <a:endParaRPr lang="ru-RU"/>
          </a:p>
        </c:txPr>
      </c:legendEntry>
      <c:legendEntry>
        <c:idx val="2"/>
        <c:txPr>
          <a:bodyPr/>
          <a:lstStyle/>
          <a:p>
            <a:pPr>
              <a:defRPr sz="1000" b="0" i="0" u="none" strike="noStrike" baseline="0">
                <a:solidFill>
                  <a:srgbClr val="000000"/>
                </a:solidFill>
                <a:latin typeface="Times New Roman"/>
                <a:ea typeface="Times New Roman"/>
                <a:cs typeface="Times New Roman"/>
              </a:defRPr>
            </a:pPr>
            <a:endParaRPr lang="ru-RU"/>
          </a:p>
        </c:txPr>
      </c:legendEntry>
      <c:legendEntry>
        <c:idx val="3"/>
        <c:txPr>
          <a:bodyPr/>
          <a:lstStyle/>
          <a:p>
            <a:pPr>
              <a:defRPr sz="1000" b="0" i="0" u="none" strike="noStrike" baseline="0">
                <a:solidFill>
                  <a:srgbClr val="000000"/>
                </a:solidFill>
                <a:latin typeface="Times New Roman"/>
                <a:ea typeface="Times New Roman"/>
                <a:cs typeface="Times New Roman"/>
              </a:defRPr>
            </a:pPr>
            <a:endParaRPr lang="ru-RU"/>
          </a:p>
        </c:txPr>
      </c:legendEntry>
      <c:legendEntry>
        <c:idx val="4"/>
        <c:txPr>
          <a:bodyPr/>
          <a:lstStyle/>
          <a:p>
            <a:pPr>
              <a:defRPr sz="1000" b="0" i="0" u="none" strike="noStrike" baseline="0">
                <a:solidFill>
                  <a:srgbClr val="000000"/>
                </a:solidFill>
                <a:latin typeface="Times New Roman"/>
                <a:ea typeface="Times New Roman"/>
                <a:cs typeface="Times New Roman"/>
              </a:defRPr>
            </a:pPr>
            <a:endParaRPr lang="ru-RU"/>
          </a:p>
        </c:txPr>
      </c:legendEntry>
      <c:layout>
        <c:manualLayout>
          <c:xMode val="edge"/>
          <c:yMode val="edge"/>
          <c:x val="0.21970536035391014"/>
          <c:y val="0.81314433196700453"/>
          <c:w val="0.5477753163863639"/>
          <c:h val="0.15235311079072891"/>
        </c:manualLayout>
      </c:layout>
      <c:spPr>
        <a:noFill/>
        <a:ln w="2947">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532" b="1" i="0" u="none" strike="noStrike" baseline="0">
          <a:solidFill>
            <a:srgbClr val="000000"/>
          </a:solidFill>
          <a:latin typeface="Calibri"/>
          <a:ea typeface="Calibri"/>
          <a:cs typeface="Calibri"/>
        </a:defRPr>
      </a:pPr>
      <a:endParaRPr lang="ru-RU"/>
    </a:p>
  </c:txPr>
  <c:externalData r:id="rId2"/>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pPr>
            <a:r>
              <a:rPr lang="ru-RU" sz="1200">
                <a:latin typeface="Times New Roman" pitchFamily="18" charset="0"/>
                <a:cs typeface="Times New Roman" pitchFamily="18" charset="0"/>
              </a:rPr>
              <a:t>Количество поступивших уведомлений</a:t>
            </a:r>
            <a:r>
              <a:rPr lang="ru-RU" sz="1200" baseline="0">
                <a:latin typeface="Times New Roman" pitchFamily="18" charset="0"/>
                <a:cs typeface="Times New Roman" pitchFamily="18" charset="0"/>
              </a:rPr>
              <a:t> за 2020 и 2021 годы</a:t>
            </a:r>
            <a:endParaRPr lang="ru-RU" sz="1200">
              <a:latin typeface="Times New Roman" pitchFamily="18" charset="0"/>
              <a:cs typeface="Times New Roman" pitchFamily="18" charset="0"/>
            </a:endParaRPr>
          </a:p>
        </c:rich>
      </c:tx>
      <c:layout>
        <c:manualLayout>
          <c:xMode val="edge"/>
          <c:yMode val="edge"/>
          <c:x val="0.18952098852357274"/>
          <c:y val="2.4334600760456272E-2"/>
        </c:manualLayout>
      </c:layout>
    </c:title>
    <c:plotArea>
      <c:layout>
        <c:manualLayout>
          <c:layoutTarget val="inner"/>
          <c:xMode val="edge"/>
          <c:yMode val="edge"/>
          <c:x val="6.1543574156718593E-2"/>
          <c:y val="0.12695212718182144"/>
          <c:w val="0.9018106139122275"/>
          <c:h val="0.65235313854127264"/>
        </c:manualLayout>
      </c:layout>
      <c:lineChart>
        <c:grouping val="standard"/>
        <c:ser>
          <c:idx val="0"/>
          <c:order val="0"/>
          <c:tx>
            <c:strRef>
              <c:f>Sheet1!$A$2</c:f>
              <c:strCache>
                <c:ptCount val="1"/>
                <c:pt idx="0">
                  <c:v>2020 год</c:v>
                </c:pt>
              </c:strCache>
            </c:strRef>
          </c:tx>
          <c:spPr>
            <a:ln w="31750">
              <a:solidFill>
                <a:srgbClr val="FF0000"/>
              </a:solidFill>
              <a:prstDash val="solid"/>
            </a:ln>
          </c:spPr>
          <c:marker>
            <c:symbol val="diamond"/>
            <c:size val="6"/>
            <c:spPr>
              <a:solidFill>
                <a:srgbClr val="FF0000"/>
              </a:solidFill>
              <a:ln>
                <a:solidFill>
                  <a:srgbClr val="FF0000"/>
                </a:solidFill>
                <a:miter lim="800000"/>
              </a:ln>
            </c:spPr>
          </c:marker>
          <c:dLbls>
            <c:dLbl>
              <c:idx val="0"/>
              <c:layout>
                <c:manualLayout>
                  <c:x val="-6.8241328040729637E-3"/>
                  <c:y val="-1.9622560691640086E-2"/>
                </c:manualLayout>
              </c:layout>
              <c:showVal val="1"/>
              <c:extLst>
                <c:ext xmlns:c15="http://schemas.microsoft.com/office/drawing/2012/chart" uri="{CE6537A1-D6FC-4f65-9D91-7224C49458BB}">
                  <c15:layout/>
                </c:ext>
              </c:extLst>
            </c:dLbl>
            <c:dLbl>
              <c:idx val="1"/>
              <c:layout>
                <c:manualLayout>
                  <c:x val="-2.4368564774486363E-2"/>
                  <c:y val="-4.1748200036165986E-2"/>
                </c:manualLayout>
              </c:layout>
              <c:showVal val="1"/>
              <c:extLst>
                <c:ext xmlns:c15="http://schemas.microsoft.com/office/drawing/2012/chart" uri="{CE6537A1-D6FC-4f65-9D91-7224C49458BB}">
                  <c15:layout/>
                </c:ext>
              </c:extLst>
            </c:dLbl>
            <c:dLbl>
              <c:idx val="2"/>
              <c:layout>
                <c:manualLayout>
                  <c:x val="-5.0537250968508494E-2"/>
                  <c:y val="-4.0796969256828075E-2"/>
                </c:manualLayout>
              </c:layout>
              <c:showVal val="1"/>
              <c:extLst>
                <c:ext xmlns:c15="http://schemas.microsoft.com/office/drawing/2012/chart" uri="{CE6537A1-D6FC-4f65-9D91-7224C49458BB}">
                  <c15:layout/>
                </c:ext>
              </c:extLst>
            </c:dLbl>
            <c:dLbl>
              <c:idx val="3"/>
              <c:layout>
                <c:manualLayout>
                  <c:x val="-1.6988238293300775E-2"/>
                  <c:y val="-3.5078480310962994E-2"/>
                </c:manualLayout>
              </c:layout>
              <c:showVal val="1"/>
              <c:extLst>
                <c:ext xmlns:c15="http://schemas.microsoft.com/office/drawing/2012/chart" uri="{CE6537A1-D6FC-4f65-9D91-7224C49458BB}">
                  <c15:layout/>
                </c:ext>
              </c:extLst>
            </c:dLbl>
            <c:dLbl>
              <c:idx val="4"/>
              <c:layout>
                <c:manualLayout>
                  <c:x val="-3.9325921126307464E-2"/>
                  <c:y val="-3.8554560439633657E-2"/>
                </c:manualLayout>
              </c:layout>
              <c:showVal val="1"/>
              <c:extLst>
                <c:ext xmlns:c15="http://schemas.microsoft.com/office/drawing/2012/chart" uri="{CE6537A1-D6FC-4f65-9D91-7224C49458BB}">
                  <c15:layout/>
                </c:ext>
              </c:extLst>
            </c:dLbl>
            <c:dLbl>
              <c:idx val="5"/>
              <c:layout>
                <c:manualLayout>
                  <c:x val="-2.26038424711274E-2"/>
                  <c:y val="-3.8625185390496017E-2"/>
                </c:manualLayout>
              </c:layout>
              <c:showVal val="1"/>
              <c:extLst>
                <c:ext xmlns:c15="http://schemas.microsoft.com/office/drawing/2012/chart" uri="{CE6537A1-D6FC-4f65-9D91-7224C49458BB}">
                  <c15:layout/>
                </c:ext>
              </c:extLst>
            </c:dLbl>
            <c:dLbl>
              <c:idx val="6"/>
              <c:layout>
                <c:manualLayout>
                  <c:x val="-2.6621578353968042E-2"/>
                  <c:y val="-3.8258468664508771E-2"/>
                </c:manualLayout>
              </c:layout>
              <c:showVal val="1"/>
              <c:extLst>
                <c:ext xmlns:c15="http://schemas.microsoft.com/office/drawing/2012/chart" uri="{CE6537A1-D6FC-4f65-9D91-7224C49458BB}">
                  <c15:layout/>
                </c:ext>
              </c:extLst>
            </c:dLbl>
            <c:dLbl>
              <c:idx val="7"/>
              <c:layout>
                <c:manualLayout>
                  <c:x val="-3.2401825181373273E-2"/>
                  <c:y val="-3.9967592475377886E-2"/>
                </c:manualLayout>
              </c:layout>
              <c:showVal val="1"/>
              <c:extLst>
                <c:ext xmlns:c15="http://schemas.microsoft.com/office/drawing/2012/chart" uri="{CE6537A1-D6FC-4f65-9D91-7224C49458BB}">
                  <c15:layout/>
                </c:ext>
              </c:extLst>
            </c:dLbl>
            <c:dLbl>
              <c:idx val="8"/>
              <c:layout>
                <c:manualLayout>
                  <c:x val="-1.4270951725561191E-2"/>
                  <c:y val="-1.9680108948981048E-2"/>
                </c:manualLayout>
              </c:layout>
              <c:showVal val="1"/>
              <c:extLst>
                <c:ext xmlns:c15="http://schemas.microsoft.com/office/drawing/2012/chart" uri="{CE6537A1-D6FC-4f65-9D91-7224C49458BB}">
                  <c15:layout/>
                </c:ext>
              </c:extLst>
            </c:dLbl>
            <c:dLbl>
              <c:idx val="9"/>
              <c:layout>
                <c:manualLayout>
                  <c:x val="-1.4108585241645492E-2"/>
                  <c:y val="-3.1033402936665684E-2"/>
                </c:manualLayout>
              </c:layout>
              <c:showVal val="1"/>
              <c:extLst>
                <c:ext xmlns:c15="http://schemas.microsoft.com/office/drawing/2012/chart" uri="{CE6537A1-D6FC-4f65-9D91-7224C49458BB}">
                  <c15:layout/>
                </c:ext>
              </c:extLst>
            </c:dLbl>
            <c:dLbl>
              <c:idx val="10"/>
              <c:layout>
                <c:manualLayout>
                  <c:x val="-2.1165609261262847E-2"/>
                  <c:y val="-5.2144666550290902E-2"/>
                </c:manualLayout>
              </c:layout>
              <c:showVal val="1"/>
              <c:extLst>
                <c:ext xmlns:c15="http://schemas.microsoft.com/office/drawing/2012/chart" uri="{CE6537A1-D6FC-4f65-9D91-7224C49458BB}">
                  <c15:layout/>
                </c:ext>
              </c:extLst>
            </c:dLbl>
            <c:dLbl>
              <c:idx val="11"/>
              <c:layout>
                <c:manualLayout>
                  <c:x val="-3.2564798642798279E-2"/>
                  <c:y val="-3.6002201366392948E-2"/>
                </c:manualLayout>
              </c:layout>
              <c:showVal val="1"/>
              <c:extLst>
                <c:ext xmlns:c15="http://schemas.microsoft.com/office/drawing/2012/chart" uri="{CE6537A1-D6FC-4f65-9D91-7224C49458BB}">
                  <c15:layout/>
                </c:ext>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Sheet1!$B$2:$M$2</c:f>
              <c:numCache>
                <c:formatCode>General</c:formatCode>
                <c:ptCount val="12"/>
                <c:pt idx="0">
                  <c:v>104</c:v>
                </c:pt>
                <c:pt idx="1">
                  <c:v>95</c:v>
                </c:pt>
                <c:pt idx="2">
                  <c:v>84</c:v>
                </c:pt>
                <c:pt idx="3">
                  <c:v>24</c:v>
                </c:pt>
                <c:pt idx="4">
                  <c:v>22</c:v>
                </c:pt>
                <c:pt idx="5">
                  <c:v>94</c:v>
                </c:pt>
                <c:pt idx="6">
                  <c:v>63</c:v>
                </c:pt>
                <c:pt idx="7">
                  <c:v>85</c:v>
                </c:pt>
                <c:pt idx="8">
                  <c:v>170</c:v>
                </c:pt>
                <c:pt idx="9">
                  <c:v>107</c:v>
                </c:pt>
                <c:pt idx="10">
                  <c:v>43</c:v>
                </c:pt>
                <c:pt idx="11">
                  <c:v>60</c:v>
                </c:pt>
              </c:numCache>
            </c:numRef>
          </c:val>
        </c:ser>
        <c:ser>
          <c:idx val="1"/>
          <c:order val="1"/>
          <c:tx>
            <c:strRef>
              <c:f>Sheet1!$A$3</c:f>
              <c:strCache>
                <c:ptCount val="1"/>
                <c:pt idx="0">
                  <c:v>2021 год</c:v>
                </c:pt>
              </c:strCache>
            </c:strRef>
          </c:tx>
          <c:spPr>
            <a:ln w="31750">
              <a:solidFill>
                <a:srgbClr val="3366FF"/>
              </a:solidFill>
              <a:prstDash val="solid"/>
            </a:ln>
          </c:spPr>
          <c:marker>
            <c:symbol val="circle"/>
            <c:size val="5"/>
            <c:spPr>
              <a:solidFill>
                <a:srgbClr val="0070C0"/>
              </a:solidFill>
              <a:ln>
                <a:solidFill>
                  <a:srgbClr val="FFFF00"/>
                </a:solidFill>
                <a:prstDash val="solid"/>
              </a:ln>
            </c:spPr>
          </c:marker>
          <c:dLbls>
            <c:dLbl>
              <c:idx val="0"/>
              <c:layout>
                <c:manualLayout>
                  <c:x val="-3.773579179457468E-3"/>
                  <c:y val="3.1235150437808151E-2"/>
                </c:manualLayout>
              </c:layout>
              <c:showVal val="1"/>
              <c:extLst>
                <c:ext xmlns:c15="http://schemas.microsoft.com/office/drawing/2012/chart" uri="{CE6537A1-D6FC-4f65-9D91-7224C49458BB}">
                  <c15:layout/>
                </c:ext>
              </c:extLst>
            </c:dLbl>
            <c:dLbl>
              <c:idx val="1"/>
              <c:layout>
                <c:manualLayout>
                  <c:x val="-1.1199797269511681E-2"/>
                  <c:y val="3.052010612398277E-2"/>
                </c:manualLayout>
              </c:layout>
              <c:showVal val="1"/>
              <c:extLst>
                <c:ext xmlns:c15="http://schemas.microsoft.com/office/drawing/2012/chart" uri="{CE6537A1-D6FC-4f65-9D91-7224C49458BB}">
                  <c15:layout/>
                </c:ext>
              </c:extLst>
            </c:dLbl>
            <c:dLbl>
              <c:idx val="2"/>
              <c:layout>
                <c:manualLayout>
                  <c:x val="-3.8505894510343655E-2"/>
                  <c:y val="-2.9096680227545597E-2"/>
                </c:manualLayout>
              </c:layout>
              <c:showVal val="1"/>
              <c:extLst>
                <c:ext xmlns:c15="http://schemas.microsoft.com/office/drawing/2012/chart" uri="{CE6537A1-D6FC-4f65-9D91-7224C49458BB}">
                  <c15:layout/>
                </c:ext>
              </c:extLst>
            </c:dLbl>
            <c:dLbl>
              <c:idx val="3"/>
              <c:layout>
                <c:manualLayout>
                  <c:x val="-9.6307604062500496E-3"/>
                  <c:y val="-3.7721186019457842E-2"/>
                </c:manualLayout>
              </c:layout>
              <c:showVal val="1"/>
              <c:extLst>
                <c:ext xmlns:c15="http://schemas.microsoft.com/office/drawing/2012/chart" uri="{CE6537A1-D6FC-4f65-9D91-7224C49458BB}">
                  <c15:layout/>
                </c:ext>
              </c:extLst>
            </c:dLbl>
            <c:dLbl>
              <c:idx val="4"/>
              <c:layout>
                <c:manualLayout>
                  <c:x val="-4.0463245235605912E-2"/>
                  <c:y val="-3.7518905499818206E-2"/>
                </c:manualLayout>
              </c:layout>
              <c:showVal val="1"/>
              <c:extLst>
                <c:ext xmlns:c15="http://schemas.microsoft.com/office/drawing/2012/chart" uri="{CE6537A1-D6FC-4f65-9D91-7224C49458BB}">
                  <c15:layout/>
                </c:ext>
              </c:extLst>
            </c:dLbl>
            <c:dLbl>
              <c:idx val="5"/>
              <c:layout>
                <c:manualLayout>
                  <c:x val="-3.6610758979852914E-2"/>
                  <c:y val="-3.0679745163857314E-2"/>
                </c:manualLayout>
              </c:layout>
              <c:showVal val="1"/>
              <c:extLst>
                <c:ext xmlns:c15="http://schemas.microsoft.com/office/drawing/2012/chart" uri="{CE6537A1-D6FC-4f65-9D91-7224C49458BB}">
                  <c15:layout/>
                </c:ext>
              </c:extLst>
            </c:dLbl>
            <c:dLbl>
              <c:idx val="6"/>
              <c:layout>
                <c:manualLayout>
                  <c:x val="-2.3119925098975199E-2"/>
                  <c:y val="-4.1050419552184497E-2"/>
                </c:manualLayout>
              </c:layout>
              <c:showVal val="1"/>
            </c:dLbl>
            <c:dLbl>
              <c:idx val="7"/>
              <c:layout>
                <c:manualLayout>
                  <c:x val="-5.2027077266719582E-2"/>
                  <c:y val="-3.2731333359096011E-2"/>
                </c:manualLayout>
              </c:layout>
              <c:showVal val="1"/>
            </c:dLbl>
            <c:dLbl>
              <c:idx val="8"/>
              <c:layout>
                <c:manualLayout>
                  <c:x val="-7.7029998345986908E-3"/>
                  <c:y val="-5.7398096857457226E-3"/>
                </c:manualLayout>
              </c:layout>
              <c:showVal val="1"/>
            </c:dLbl>
            <c:dLbl>
              <c:idx val="9"/>
              <c:layout>
                <c:manualLayout>
                  <c:x val="-3.8537457340861878E-2"/>
                  <c:y val="4.0380681810611614E-2"/>
                </c:manualLayout>
              </c:layout>
              <c:showVal val="1"/>
            </c:dLbl>
            <c:dLbl>
              <c:idx val="10"/>
              <c:layout>
                <c:manualLayout>
                  <c:x val="-2.6975011763000989E-2"/>
                  <c:y val="4.2789486817104934E-2"/>
                </c:manualLayout>
              </c:layout>
              <c:showVal val="1"/>
            </c:dLbl>
            <c:dLbl>
              <c:idx val="11"/>
              <c:layout>
                <c:manualLayout>
                  <c:x val="-1.3484764105777983E-2"/>
                  <c:y val="-2.3288111155677391E-2"/>
                </c:manualLayout>
              </c:layout>
              <c:showVal val="1"/>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Sheet1!$B$3:$M$3</c:f>
              <c:numCache>
                <c:formatCode>General</c:formatCode>
                <c:ptCount val="12"/>
                <c:pt idx="0">
                  <c:v>33</c:v>
                </c:pt>
                <c:pt idx="1">
                  <c:v>73</c:v>
                </c:pt>
                <c:pt idx="2">
                  <c:v>134</c:v>
                </c:pt>
              </c:numCache>
            </c:numRef>
          </c:val>
        </c:ser>
        <c:dLbls>
          <c:showVal val="1"/>
        </c:dLbls>
        <c:marker val="1"/>
        <c:axId val="128915328"/>
        <c:axId val="128916864"/>
      </c:lineChart>
      <c:catAx>
        <c:axId val="128915328"/>
        <c:scaling>
          <c:orientation val="minMax"/>
        </c:scaling>
        <c:axPos val="b"/>
        <c:numFmt formatCode="General" sourceLinked="1"/>
        <c:majorTickMark val="none"/>
        <c:tickLblPos val="nextTo"/>
        <c:txPr>
          <a:bodyPr rot="-3600000" vert="horz"/>
          <a:lstStyle/>
          <a:p>
            <a:pPr>
              <a:defRPr sz="1000" b="1" i="0" u="none" strike="noStrike" baseline="0">
                <a:solidFill>
                  <a:srgbClr val="000000"/>
                </a:solidFill>
                <a:latin typeface="Times New Roman"/>
                <a:ea typeface="Times New Roman"/>
                <a:cs typeface="Times New Roman"/>
              </a:defRPr>
            </a:pPr>
            <a:endParaRPr lang="ru-RU"/>
          </a:p>
        </c:txPr>
        <c:crossAx val="128916864"/>
        <c:crosses val="autoZero"/>
        <c:auto val="1"/>
        <c:lblAlgn val="ctr"/>
        <c:lblOffset val="100"/>
        <c:tickLblSkip val="1"/>
        <c:tickMarkSkip val="1"/>
      </c:catAx>
      <c:valAx>
        <c:axId val="128916864"/>
        <c:scaling>
          <c:orientation val="minMax"/>
        </c:scaling>
        <c:axPos val="l"/>
        <c:majorGridlines>
          <c:spPr>
            <a:ln w="3167">
              <a:solidFill>
                <a:srgbClr val="000000"/>
              </a:solidFill>
              <a:prstDash val="solid"/>
            </a:ln>
          </c:spPr>
        </c:majorGridlines>
        <c:numFmt formatCode="General" sourceLinked="1"/>
        <c:majorTickMark val="none"/>
        <c:tickLblPos val="nextTo"/>
        <c:txPr>
          <a:bodyPr rot="0" vert="horz"/>
          <a:lstStyle/>
          <a:p>
            <a:pPr>
              <a:defRPr sz="998" b="0" i="0" u="none" strike="noStrike" baseline="0">
                <a:solidFill>
                  <a:srgbClr val="000000"/>
                </a:solidFill>
                <a:latin typeface="Times New Roman"/>
                <a:ea typeface="Times New Roman"/>
                <a:cs typeface="Times New Roman"/>
              </a:defRPr>
            </a:pPr>
            <a:endParaRPr lang="ru-RU"/>
          </a:p>
        </c:txPr>
        <c:crossAx val="128915328"/>
        <c:crosses val="autoZero"/>
        <c:crossBetween val="between"/>
      </c:valAx>
      <c:spPr>
        <a:gradFill rotWithShape="0">
          <a:gsLst>
            <a:gs pos="0">
              <a:srgbClr val="9BBB59">
                <a:lumMod val="20000"/>
                <a:lumOff val="80000"/>
              </a:srgbClr>
            </a:gs>
            <a:gs pos="50000">
              <a:srgbClr val="FFFFCC"/>
            </a:gs>
            <a:gs pos="100000">
              <a:srgbClr val="C0C0C0"/>
            </a:gs>
          </a:gsLst>
          <a:lin ang="5400000" scaled="1"/>
        </a:gradFill>
        <a:ln w="12670">
          <a:solidFill>
            <a:srgbClr val="808080"/>
          </a:solidFill>
          <a:prstDash val="solid"/>
        </a:ln>
      </c:spPr>
    </c:plotArea>
    <c:legend>
      <c:legendPos val="b"/>
      <c:layout>
        <c:manualLayout>
          <c:xMode val="edge"/>
          <c:yMode val="edge"/>
          <c:x val="0.34135686787467234"/>
          <c:y val="0.91897079458400865"/>
          <c:w val="0.28259780304491466"/>
          <c:h val="6.1510988105460331E-2"/>
        </c:manualLayout>
      </c:layout>
      <c:spPr>
        <a:ln>
          <a:solidFill>
            <a:sysClr val="windowText" lastClr="000000"/>
          </a:solidFill>
        </a:ln>
      </c:spPr>
      <c:txPr>
        <a:bodyPr/>
        <a:lstStyle/>
        <a:p>
          <a:pPr>
            <a:defRPr sz="1000">
              <a:latin typeface="Times New Roman" pitchFamily="18" charset="0"/>
              <a:cs typeface="Times New Roman" pitchFamily="18" charset="0"/>
            </a:defRPr>
          </a:pPr>
          <a:endParaRPr lang="ru-RU"/>
        </a:p>
      </c:txPr>
    </c:legend>
    <c:plotVisOnly val="1"/>
    <c:dispBlanksAs val="gap"/>
  </c:chart>
  <c:spPr>
    <a:noFill/>
    <a:ln>
      <a:noFill/>
    </a:ln>
  </c:spPr>
  <c:txPr>
    <a:bodyPr/>
    <a:lstStyle/>
    <a:p>
      <a:pPr>
        <a:defRPr sz="1496" b="1" i="0" u="none" strike="noStrike" baseline="0">
          <a:solidFill>
            <a:srgbClr val="000000"/>
          </a:solidFill>
          <a:latin typeface="Calibri"/>
          <a:ea typeface="Calibri"/>
          <a:cs typeface="Calibri"/>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240"/>
      <c:depthPercent val="100"/>
      <c:perspective val="30"/>
    </c:view3D>
    <c:plotArea>
      <c:layout>
        <c:manualLayout>
          <c:layoutTarget val="inner"/>
          <c:xMode val="edge"/>
          <c:yMode val="edge"/>
          <c:x val="0.24730738558805376"/>
          <c:y val="0.29618674377940446"/>
          <c:w val="0.55263912275314164"/>
          <c:h val="0.45476521333150349"/>
        </c:manualLayout>
      </c:layout>
      <c:pie3DChart>
        <c:varyColors val="1"/>
        <c:ser>
          <c:idx val="0"/>
          <c:order val="0"/>
          <c:tx>
            <c:strRef>
              <c:f>Лист1!$B$1</c:f>
              <c:strCache>
                <c:ptCount val="1"/>
                <c:pt idx="0">
                  <c:v>Столбец1</c:v>
                </c:pt>
              </c:strCache>
            </c:strRef>
          </c:tx>
          <c:spPr>
            <a:solidFill>
              <a:srgbClr val="00CCFF"/>
            </a:solidFill>
            <a:ln>
              <a:solidFill>
                <a:schemeClr val="bg1">
                  <a:lumMod val="50000"/>
                </a:schemeClr>
              </a:solidFill>
            </a:ln>
          </c:spPr>
          <c:explosion val="11"/>
          <c:dPt>
            <c:idx val="0"/>
            <c:spPr>
              <a:solidFill>
                <a:srgbClr val="FF9900"/>
              </a:solidFill>
              <a:ln>
                <a:solidFill>
                  <a:schemeClr val="bg1">
                    <a:lumMod val="50000"/>
                  </a:schemeClr>
                </a:solidFill>
              </a:ln>
            </c:spPr>
          </c:dPt>
          <c:dPt>
            <c:idx val="1"/>
            <c:spPr>
              <a:solidFill>
                <a:srgbClr val="009900"/>
              </a:solidFill>
              <a:ln>
                <a:solidFill>
                  <a:schemeClr val="bg1">
                    <a:lumMod val="50000"/>
                  </a:schemeClr>
                </a:solidFill>
              </a:ln>
            </c:spPr>
          </c:dPt>
          <c:dPt>
            <c:idx val="2"/>
            <c:spPr>
              <a:solidFill>
                <a:srgbClr val="990099"/>
              </a:solidFill>
              <a:ln>
                <a:solidFill>
                  <a:schemeClr val="bg1">
                    <a:lumMod val="50000"/>
                  </a:schemeClr>
                </a:solidFill>
              </a:ln>
            </c:spPr>
          </c:dPt>
          <c:dPt>
            <c:idx val="3"/>
            <c:spPr>
              <a:solidFill>
                <a:srgbClr val="FFFF00"/>
              </a:solidFill>
              <a:ln>
                <a:solidFill>
                  <a:schemeClr val="bg1">
                    <a:lumMod val="50000"/>
                  </a:schemeClr>
                </a:solidFill>
              </a:ln>
            </c:spPr>
          </c:dPt>
          <c:dLbls>
            <c:dLbl>
              <c:idx val="0"/>
              <c:layout>
                <c:manualLayout>
                  <c:x val="-0.10239814319411701"/>
                  <c:y val="-0.11965002672949582"/>
                </c:manualLayout>
              </c:layout>
              <c:showLegendKey val="1"/>
              <c:showVal val="1"/>
              <c:showCatName val="1"/>
              <c:showPercent val="1"/>
            </c:dLbl>
            <c:dLbl>
              <c:idx val="1"/>
              <c:layout>
                <c:manualLayout>
                  <c:x val="-4.3535430495503333E-2"/>
                  <c:y val="-0.15336447238394521"/>
                </c:manualLayout>
              </c:layout>
              <c:showLegendKey val="1"/>
              <c:showVal val="1"/>
              <c:showCatName val="1"/>
              <c:showPercent val="1"/>
            </c:dLbl>
            <c:dLbl>
              <c:idx val="2"/>
              <c:layout>
                <c:manualLayout>
                  <c:x val="3.0480236776780602E-2"/>
                  <c:y val="-0.22997245064283744"/>
                </c:manualLayout>
              </c:layout>
              <c:showLegendKey val="1"/>
              <c:showVal val="1"/>
              <c:showCatName val="1"/>
              <c:showPercent val="1"/>
            </c:dLbl>
            <c:dLbl>
              <c:idx val="3"/>
              <c:layout>
                <c:manualLayout>
                  <c:x val="-6.552662856509063E-2"/>
                  <c:y val="5.5265038659486412E-2"/>
                </c:manualLayout>
              </c:layout>
              <c:showLegendKey val="1"/>
              <c:showVal val="1"/>
              <c:showCatName val="1"/>
              <c:showPercent val="1"/>
            </c:dLbl>
            <c:showLegendKey val="1"/>
            <c:showVal val="1"/>
            <c:showCatName val="1"/>
            <c:showPercent val="1"/>
            <c:showLeaderLines val="1"/>
            <c:leaderLines>
              <c:spPr>
                <a:ln w="6350">
                  <a:solidFill>
                    <a:schemeClr val="tx1">
                      <a:lumMod val="50000"/>
                      <a:lumOff val="50000"/>
                    </a:schemeClr>
                  </a:solidFill>
                  <a:prstDash val="dash"/>
                </a:ln>
              </c:spPr>
            </c:leaderLines>
          </c:dLbls>
          <c:cat>
            <c:strRef>
              <c:f>Лист1!$A$2:$A$5</c:f>
              <c:strCache>
                <c:ptCount val="4"/>
                <c:pt idx="0">
                  <c:v>радиовещание</c:v>
                </c:pt>
                <c:pt idx="1">
                  <c:v>кабельное вещание</c:v>
                </c:pt>
                <c:pt idx="2">
                  <c:v>универсальная лицензия</c:v>
                </c:pt>
                <c:pt idx="3">
                  <c:v>телевизионное вещание</c:v>
                </c:pt>
              </c:strCache>
            </c:strRef>
          </c:cat>
          <c:val>
            <c:numRef>
              <c:f>Лист1!$B$2:$B$5</c:f>
              <c:numCache>
                <c:formatCode>General</c:formatCode>
                <c:ptCount val="4"/>
                <c:pt idx="0">
                  <c:v>226</c:v>
                </c:pt>
                <c:pt idx="1">
                  <c:v>180</c:v>
                </c:pt>
                <c:pt idx="2">
                  <c:v>884</c:v>
                </c:pt>
                <c:pt idx="3">
                  <c:v>32</c:v>
                </c:pt>
              </c:numCache>
            </c:numRef>
          </c:val>
        </c:ser>
      </c:pie3DChart>
    </c:plotArea>
    <c:plotVisOnly val="1"/>
    <c:dispBlanksAs val="zero"/>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latin typeface="Times New Roman" pitchFamily="18" charset="0"/>
                <a:cs typeface="Times New Roman" pitchFamily="18" charset="0"/>
              </a:rPr>
              <a:t>По состоянию на 01.04.2021</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в реестр </a:t>
            </a:r>
            <a:r>
              <a:rPr lang="ru-RU" sz="1200">
                <a:solidFill>
                  <a:schemeClr val="tx1"/>
                </a:solidFill>
                <a:latin typeface="Times New Roman" pitchFamily="18" charset="0"/>
                <a:cs typeface="Times New Roman" pitchFamily="18" charset="0"/>
              </a:rPr>
              <a:t>включено </a:t>
            </a:r>
            <a:r>
              <a:rPr lang="ru-RU" sz="1200">
                <a:solidFill>
                  <a:sysClr val="windowText" lastClr="000000"/>
                </a:solidFill>
                <a:latin typeface="Times New Roman" pitchFamily="18" charset="0"/>
                <a:cs typeface="Times New Roman" pitchFamily="18" charset="0"/>
              </a:rPr>
              <a:t>14815 операторов</a:t>
            </a:r>
            <a:r>
              <a:rPr lang="ru-RU" sz="1200">
                <a:latin typeface="Times New Roman" pitchFamily="18" charset="0"/>
                <a:cs typeface="Times New Roman" pitchFamily="18" charset="0"/>
              </a:rPr>
              <a:t>, осуществляющих обработку персональных данных</a:t>
            </a:r>
          </a:p>
        </c:rich>
      </c:tx>
      <c:layout>
        <c:manualLayout>
          <c:xMode val="edge"/>
          <c:yMode val="edge"/>
          <c:x val="0.22657257745019288"/>
          <c:y val="3.5276775966927326E-2"/>
        </c:manualLayout>
      </c:layout>
      <c:spPr>
        <a:noFill/>
      </c:spPr>
    </c:title>
    <c:view3D>
      <c:depthPercent val="100"/>
      <c:rAngAx val="1"/>
    </c:view3D>
    <c:floor>
      <c:spPr>
        <a:solidFill>
          <a:schemeClr val="accent3">
            <a:lumMod val="20000"/>
            <a:lumOff val="80000"/>
          </a:schemeClr>
        </a:solidFill>
      </c:spPr>
    </c:floor>
    <c:sideWall>
      <c:spPr>
        <a:solidFill>
          <a:schemeClr val="accent3">
            <a:lumMod val="20000"/>
            <a:lumOff val="80000"/>
          </a:schemeClr>
        </a:solidFill>
        <a:ln>
          <a:solidFill>
            <a:schemeClr val="tx1"/>
          </a:solidFill>
        </a:ln>
      </c:spPr>
    </c:sideWall>
    <c:backWall>
      <c:spPr>
        <a:solidFill>
          <a:schemeClr val="accent3">
            <a:lumMod val="20000"/>
            <a:lumOff val="80000"/>
          </a:schemeClr>
        </a:solidFill>
        <a:ln>
          <a:solidFill>
            <a:schemeClr val="tx1"/>
          </a:solidFill>
        </a:ln>
      </c:spPr>
    </c:backWall>
    <c:plotArea>
      <c:layout>
        <c:manualLayout>
          <c:layoutTarget val="inner"/>
          <c:xMode val="edge"/>
          <c:yMode val="edge"/>
          <c:x val="8.9151490593847055E-2"/>
          <c:y val="0.15961331703141601"/>
          <c:w val="0.84172694539007464"/>
          <c:h val="0.72849219179028757"/>
        </c:manualLayout>
      </c:layout>
      <c:bar3DChart>
        <c:barDir val="col"/>
        <c:grouping val="clustered"/>
        <c:ser>
          <c:idx val="0"/>
          <c:order val="0"/>
          <c:tx>
            <c:strRef>
              <c:f>Sheet1!$A$2</c:f>
              <c:strCache>
                <c:ptCount val="1"/>
                <c:pt idx="0">
                  <c:v>значение</c:v>
                </c:pt>
              </c:strCache>
            </c:strRef>
          </c:tx>
          <c:dLbls>
            <c:dLbl>
              <c:idx val="0"/>
              <c:layout>
                <c:manualLayout>
                  <c:x val="9.4398427069485227E-3"/>
                  <c:y val="5.3658901896621919E-17"/>
                </c:manualLayout>
              </c:layout>
              <c:showVal val="1"/>
            </c:dLbl>
            <c:dLbl>
              <c:idx val="1"/>
              <c:layout>
                <c:manualLayout>
                  <c:x val="7.5518741655587933E-3"/>
                  <c:y val="0"/>
                </c:manualLayout>
              </c:layout>
              <c:showVal val="1"/>
            </c:dLbl>
            <c:dLbl>
              <c:idx val="3"/>
              <c:layout>
                <c:manualLayout>
                  <c:x val="1.8879685413897877E-3"/>
                  <c:y val="0"/>
                </c:manualLayout>
              </c:layout>
              <c:showVal val="1"/>
            </c:dLbl>
            <c:dLbl>
              <c:idx val="4"/>
              <c:layout>
                <c:manualLayout>
                  <c:x val="3.775937082779597E-3"/>
                  <c:y val="0"/>
                </c:manualLayout>
              </c:layout>
              <c:showVal val="1"/>
            </c:dLbl>
            <c:dLbl>
              <c:idx val="8"/>
              <c:layout>
                <c:manualLayout>
                  <c:x val="0"/>
                  <c:y val="5.8537660111449901E-3"/>
                </c:manualLayout>
              </c:layout>
              <c:showVal val="1"/>
            </c:dLbl>
            <c:txPr>
              <a:bodyPr/>
              <a:lstStyle/>
              <a:p>
                <a:pPr>
                  <a:defRPr b="1">
                    <a:latin typeface="Times New Roman" pitchFamily="18" charset="0"/>
                    <a:cs typeface="Times New Roman" pitchFamily="18" charset="0"/>
                  </a:defRPr>
                </a:pPr>
                <a:endParaRPr lang="ru-RU"/>
              </a:p>
            </c:txPr>
            <c:showVal val="1"/>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Sheet1!$B$2:$M$2</c:f>
              <c:numCache>
                <c:formatCode>General</c:formatCode>
                <c:ptCount val="12"/>
                <c:pt idx="0">
                  <c:v>14718</c:v>
                </c:pt>
                <c:pt idx="1">
                  <c:v>14769</c:v>
                </c:pt>
                <c:pt idx="2">
                  <c:v>14815</c:v>
                </c:pt>
              </c:numCache>
            </c:numRef>
          </c:val>
        </c:ser>
        <c:shape val="box"/>
        <c:axId val="132124672"/>
        <c:axId val="132126208"/>
        <c:axId val="0"/>
      </c:bar3DChart>
      <c:catAx>
        <c:axId val="132124672"/>
        <c:scaling>
          <c:orientation val="minMax"/>
        </c:scaling>
        <c:axPos val="b"/>
        <c:numFmt formatCode="General" sourceLinked="1"/>
        <c:majorTickMark val="none"/>
        <c:tickLblPos val="low"/>
        <c:txPr>
          <a:bodyPr rot="0" vert="horz"/>
          <a:lstStyle/>
          <a:p>
            <a:pPr>
              <a:defRPr sz="800" b="1">
                <a:latin typeface="Times New Roman" pitchFamily="18" charset="0"/>
                <a:cs typeface="Times New Roman" pitchFamily="18" charset="0"/>
              </a:defRPr>
            </a:pPr>
            <a:endParaRPr lang="ru-RU"/>
          </a:p>
        </c:txPr>
        <c:crossAx val="132126208"/>
        <c:crosses val="autoZero"/>
        <c:auto val="1"/>
        <c:lblAlgn val="ctr"/>
        <c:lblOffset val="100"/>
        <c:tickLblSkip val="1"/>
        <c:tickMarkSkip val="1"/>
      </c:catAx>
      <c:valAx>
        <c:axId val="132126208"/>
        <c:scaling>
          <c:orientation val="minMax"/>
          <c:min val="14500"/>
        </c:scaling>
        <c:axPos val="l"/>
        <c:majorGridlines>
          <c:spPr>
            <a:ln>
              <a:solidFill>
                <a:schemeClr val="tx1">
                  <a:lumMod val="50000"/>
                  <a:lumOff val="50000"/>
                </a:schemeClr>
              </a:solidFill>
            </a:ln>
          </c:spPr>
        </c:majorGridlines>
        <c:numFmt formatCode="General" sourceLinked="1"/>
        <c:tickLblPos val="nextTo"/>
        <c:spPr>
          <a:noFill/>
        </c:spPr>
        <c:txPr>
          <a:bodyPr rot="0" vert="horz"/>
          <a:lstStyle/>
          <a:p>
            <a:pPr>
              <a:defRPr b="0">
                <a:latin typeface="Times New Roman" pitchFamily="18" charset="0"/>
                <a:cs typeface="Times New Roman" pitchFamily="18" charset="0"/>
              </a:defRPr>
            </a:pPr>
            <a:endParaRPr lang="ru-RU"/>
          </a:p>
        </c:txPr>
        <c:crossAx val="132124672"/>
        <c:crosses val="autoZero"/>
        <c:crossBetween val="between"/>
        <c:majorUnit val="100"/>
      </c:valAx>
    </c:plotArea>
    <c:plotVisOnly val="1"/>
    <c:dispBlanksAs val="gap"/>
  </c:chart>
  <c:spPr>
    <a:ln>
      <a:noFill/>
    </a:ln>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sz="1182" b="1" i="0" u="none" strike="noStrike" baseline="0"/>
              <a:t>Сравнительный анализ по количеству составленных </a:t>
            </a:r>
          </a:p>
          <a:p>
            <a:pPr>
              <a:defRPr>
                <a:latin typeface="Times New Roman" pitchFamily="18" charset="0"/>
                <a:cs typeface="Times New Roman" pitchFamily="18" charset="0"/>
              </a:defRPr>
            </a:pPr>
            <a:r>
              <a:rPr lang="ru-RU" sz="1182" b="1" i="0" u="none" strike="noStrike" baseline="0"/>
              <a:t>протоколов об АПН за 2020 и 2021 годы</a:t>
            </a:r>
            <a:endParaRPr lang="ru-RU"/>
          </a:p>
        </c:rich>
      </c:tx>
      <c:layout>
        <c:manualLayout>
          <c:xMode val="edge"/>
          <c:yMode val="edge"/>
          <c:x val="0.23254231963050184"/>
          <c:y val="0"/>
        </c:manualLayout>
      </c:layout>
    </c:title>
    <c:view3D>
      <c:rotX val="10"/>
      <c:rotY val="10"/>
      <c:depthPercent val="130"/>
      <c:rAngAx val="1"/>
    </c:view3D>
    <c:floor>
      <c:spPr>
        <a:solidFill>
          <a:srgbClr val="9BBB59">
            <a:lumMod val="20000"/>
            <a:lumOff val="80000"/>
          </a:srgbClr>
        </a:solidFill>
        <a:ln w="3175">
          <a:solidFill>
            <a:srgbClr val="000000"/>
          </a:solidFill>
          <a:prstDash val="solid"/>
        </a:ln>
      </c:spPr>
    </c:floor>
    <c:sideWall>
      <c:spPr>
        <a:solidFill>
          <a:srgbClr val="9BBB59">
            <a:lumMod val="20000"/>
            <a:lumOff val="80000"/>
          </a:srgbClr>
        </a:solidFill>
        <a:ln w="12700">
          <a:solidFill>
            <a:sysClr val="windowText" lastClr="000000"/>
          </a:solidFill>
          <a:prstDash val="solid"/>
        </a:ln>
      </c:spPr>
    </c:sideWall>
    <c:backWall>
      <c:spPr>
        <a:solidFill>
          <a:srgbClr val="9BBB59">
            <a:lumMod val="20000"/>
            <a:lumOff val="80000"/>
          </a:srgbClr>
        </a:solidFill>
        <a:ln w="12700">
          <a:solidFill>
            <a:sysClr val="windowText" lastClr="000000"/>
          </a:solidFill>
          <a:prstDash val="solid"/>
        </a:ln>
      </c:spPr>
    </c:backWall>
    <c:plotArea>
      <c:layout>
        <c:manualLayout>
          <c:layoutTarget val="inner"/>
          <c:xMode val="edge"/>
          <c:yMode val="edge"/>
          <c:x val="7.4416512345679114E-2"/>
          <c:y val="0.13175091688221441"/>
          <c:w val="0.9079445987654321"/>
          <c:h val="0.74481359549924331"/>
        </c:manualLayout>
      </c:layout>
      <c:bar3DChart>
        <c:barDir val="col"/>
        <c:grouping val="clustered"/>
        <c:ser>
          <c:idx val="0"/>
          <c:order val="0"/>
          <c:tx>
            <c:strRef>
              <c:f>Sheet1!$A$2</c:f>
              <c:strCache>
                <c:ptCount val="1"/>
                <c:pt idx="0">
                  <c:v>количество составленных протоколов об АПН</c:v>
                </c:pt>
              </c:strCache>
            </c:strRef>
          </c:tx>
          <c:spPr>
            <a:solidFill>
              <a:srgbClr val="1F497D">
                <a:lumMod val="60000"/>
                <a:lumOff val="40000"/>
              </a:srgbClr>
            </a:solidFill>
            <a:ln w="10421">
              <a:solidFill>
                <a:srgbClr val="000000"/>
              </a:solidFill>
              <a:prstDash val="solid"/>
            </a:ln>
          </c:spPr>
          <c:dLbls>
            <c:dLbl>
              <c:idx val="0"/>
              <c:layout>
                <c:manualLayout>
                  <c:x val="1.3718373432264695E-2"/>
                  <c:y val="-2.8649385666105667E-2"/>
                </c:manualLayout>
              </c:layout>
              <c:showVal val="1"/>
            </c:dLbl>
            <c:dLbl>
              <c:idx val="1"/>
              <c:layout>
                <c:manualLayout>
                  <c:x val="1.9638238335799321E-2"/>
                  <c:y val="-3.6250560162304955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2020 года</c:v>
                </c:pt>
                <c:pt idx="1">
                  <c:v>1 квартал 2021 года</c:v>
                </c:pt>
              </c:strCache>
            </c:strRef>
          </c:cat>
          <c:val>
            <c:numRef>
              <c:f>Sheet1!$B$2:$C$2</c:f>
              <c:numCache>
                <c:formatCode>General</c:formatCode>
                <c:ptCount val="2"/>
                <c:pt idx="0">
                  <c:v>137</c:v>
                </c:pt>
                <c:pt idx="1">
                  <c:v>57</c:v>
                </c:pt>
              </c:numCache>
            </c:numRef>
          </c:val>
        </c:ser>
        <c:dLbls>
          <c:showVal val="1"/>
        </c:dLbls>
        <c:gapWidth val="252"/>
        <c:gapDepth val="168"/>
        <c:shape val="box"/>
        <c:axId val="132199936"/>
        <c:axId val="132201472"/>
        <c:axId val="0"/>
      </c:bar3DChart>
      <c:catAx>
        <c:axId val="132199936"/>
        <c:scaling>
          <c:orientation val="minMax"/>
        </c:scaling>
        <c:axPos val="b"/>
        <c:numFmt formatCode="General" sourceLinked="1"/>
        <c:majorTickMark val="none"/>
        <c:tickLblPos val="low"/>
        <c:spPr>
          <a:ln w="260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32201472"/>
        <c:crosses val="autoZero"/>
        <c:auto val="1"/>
        <c:lblAlgn val="ctr"/>
        <c:lblOffset val="100"/>
        <c:tickLblSkip val="1"/>
        <c:tickMarkSkip val="1"/>
      </c:catAx>
      <c:valAx>
        <c:axId val="132201472"/>
        <c:scaling>
          <c:orientation val="minMax"/>
          <c:min val="0"/>
        </c:scaling>
        <c:axPos val="l"/>
        <c:majorGridlines/>
        <c:numFmt formatCode="General" sourceLinked="1"/>
        <c:tickLblPos val="nextTo"/>
        <c:spPr>
          <a:ln w="2605">
            <a:solidFill>
              <a:sysClr val="windowText" lastClr="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32199936"/>
        <c:crosses val="autoZero"/>
        <c:crossBetween val="between"/>
      </c:valAx>
      <c:spPr>
        <a:noFill/>
        <a:ln w="25400">
          <a:noFill/>
        </a:ln>
      </c:spPr>
    </c:plotArea>
    <c:plotVisOnly val="1"/>
    <c:dispBlanksAs val="gap"/>
  </c:chart>
  <c:spPr>
    <a:noFill/>
    <a:ln>
      <a:noFill/>
    </a:ln>
  </c:spPr>
  <c:txPr>
    <a:bodyPr/>
    <a:lstStyle/>
    <a:p>
      <a:pPr>
        <a:defRPr sz="985" b="1" i="0" u="none" strike="noStrike" baseline="0">
          <a:solidFill>
            <a:srgbClr val="000000"/>
          </a:solidFill>
          <a:latin typeface="Arial Cyr"/>
          <a:ea typeface="Arial Cyr"/>
          <a:cs typeface="Arial Cyr"/>
        </a:defRPr>
      </a:pPr>
      <a:endParaRPr lang="ru-RU"/>
    </a:p>
  </c:txPr>
  <c:externalData r:id="rId2"/>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7559055118110232E-2"/>
          <c:y val="0.14474681319041333"/>
          <c:w val="0.86950167376174581"/>
          <c:h val="0.64710378492408083"/>
        </c:manualLayout>
      </c:layout>
      <c:lineChart>
        <c:grouping val="standard"/>
        <c:ser>
          <c:idx val="0"/>
          <c:order val="0"/>
          <c:tx>
            <c:strRef>
              <c:f>Лист1!$B$1</c:f>
              <c:strCache>
                <c:ptCount val="1"/>
                <c:pt idx="0">
                  <c:v> 2020 год</c:v>
                </c:pt>
              </c:strCache>
            </c:strRef>
          </c:tx>
          <c:dLbls>
            <c:dLbl>
              <c:idx val="0"/>
              <c:layout>
                <c:manualLayout>
                  <c:x val="-3.5271113169677501E-2"/>
                  <c:y val="-4.147603044946481E-2"/>
                </c:manualLayout>
              </c:layout>
              <c:showVal val="1"/>
            </c:dLbl>
            <c:dLbl>
              <c:idx val="1"/>
              <c:layout>
                <c:manualLayout>
                  <c:x val="-4.1160413771807895E-2"/>
                  <c:y val="-4.1481263440200818E-2"/>
                </c:manualLayout>
              </c:layout>
              <c:showVal val="1"/>
            </c:dLbl>
            <c:dLbl>
              <c:idx val="2"/>
              <c:layout>
                <c:manualLayout>
                  <c:x val="-3.5282692604600895E-2"/>
                  <c:y val="-4.1613396456284077E-2"/>
                </c:manualLayout>
              </c:layout>
              <c:showVal val="1"/>
            </c:dLbl>
            <c:dLbl>
              <c:idx val="3"/>
              <c:layout>
                <c:manualLayout>
                  <c:x val="-3.7246873552571849E-2"/>
                  <c:y val="-4.5639855765690837E-2"/>
                </c:manualLayout>
              </c:layout>
              <c:showVal val="1"/>
            </c:dLbl>
            <c:txPr>
              <a:bodyPr/>
              <a:lstStyle/>
              <a:p>
                <a:pPr>
                  <a:defRPr sz="1000" b="1">
                    <a:latin typeface="Times New Roman" pitchFamily="18" charset="0"/>
                    <a:cs typeface="Times New Roman" pitchFamily="18" charset="0"/>
                  </a:defRPr>
                </a:pPr>
                <a:endParaRPr lang="ru-RU"/>
              </a:p>
            </c:txPr>
            <c:showVal val="1"/>
          </c:dLbls>
          <c:cat>
            <c:strRef>
              <c:f>Лист1!$A$2:$A$5</c:f>
              <c:strCache>
                <c:ptCount val="4"/>
                <c:pt idx="0">
                  <c:v>1 квартал</c:v>
                </c:pt>
                <c:pt idx="1">
                  <c:v>2 квартал</c:v>
                </c:pt>
                <c:pt idx="2">
                  <c:v>3 квартал</c:v>
                </c:pt>
                <c:pt idx="3">
                  <c:v>4 квартал</c:v>
                </c:pt>
              </c:strCache>
            </c:strRef>
          </c:cat>
          <c:val>
            <c:numRef>
              <c:f>Лист1!$B$2:$B$5</c:f>
              <c:numCache>
                <c:formatCode>General</c:formatCode>
                <c:ptCount val="4"/>
                <c:pt idx="0">
                  <c:v>1187</c:v>
                </c:pt>
                <c:pt idx="1">
                  <c:v>868</c:v>
                </c:pt>
                <c:pt idx="2">
                  <c:v>1257</c:v>
                </c:pt>
                <c:pt idx="3">
                  <c:v>1365</c:v>
                </c:pt>
              </c:numCache>
            </c:numRef>
          </c:val>
        </c:ser>
        <c:ser>
          <c:idx val="1"/>
          <c:order val="1"/>
          <c:tx>
            <c:strRef>
              <c:f>Лист1!$C$1</c:f>
              <c:strCache>
                <c:ptCount val="1"/>
                <c:pt idx="0">
                  <c:v> 2021 год</c:v>
                </c:pt>
              </c:strCache>
            </c:strRef>
          </c:tx>
          <c:dLbls>
            <c:dLbl>
              <c:idx val="0"/>
              <c:layout>
                <c:manualLayout>
                  <c:x val="-3.1352477999073654E-2"/>
                  <c:y val="5.8080964178543124E-2"/>
                </c:manualLayout>
              </c:layout>
              <c:showVal val="1"/>
            </c:dLbl>
            <c:dLbl>
              <c:idx val="1"/>
              <c:layout>
                <c:manualLayout>
                  <c:x val="-3.1366398745344047E-2"/>
                  <c:y val="4.9771878888428094E-2"/>
                </c:manualLayout>
              </c:layout>
              <c:showVal val="1"/>
            </c:dLbl>
            <c:dLbl>
              <c:idx val="2"/>
              <c:layout>
                <c:manualLayout>
                  <c:x val="-2.3526787092789787E-2"/>
                  <c:y val="6.2389677925774475E-2"/>
                </c:manualLayout>
              </c:layout>
              <c:showVal val="1"/>
            </c:dLbl>
            <c:txPr>
              <a:bodyPr/>
              <a:lstStyle/>
              <a:p>
                <a:pPr>
                  <a:defRPr sz="1000" b="1">
                    <a:latin typeface="Times New Roman" pitchFamily="18" charset="0"/>
                    <a:cs typeface="Times New Roman" pitchFamily="18" charset="0"/>
                  </a:defRPr>
                </a:pPr>
                <a:endParaRPr lang="ru-RU"/>
              </a:p>
            </c:txPr>
            <c:showVal val="1"/>
          </c:dLbls>
          <c:cat>
            <c:strRef>
              <c:f>Лист1!$A$2:$A$5</c:f>
              <c:strCache>
                <c:ptCount val="4"/>
                <c:pt idx="0">
                  <c:v>1 квартал</c:v>
                </c:pt>
                <c:pt idx="1">
                  <c:v>2 квартал</c:v>
                </c:pt>
                <c:pt idx="2">
                  <c:v>3 квартал</c:v>
                </c:pt>
                <c:pt idx="3">
                  <c:v>4 квартал</c:v>
                </c:pt>
              </c:strCache>
            </c:strRef>
          </c:cat>
          <c:val>
            <c:numRef>
              <c:f>Лист1!$C$2:$C$5</c:f>
              <c:numCache>
                <c:formatCode>General</c:formatCode>
                <c:ptCount val="4"/>
                <c:pt idx="0">
                  <c:v>1067</c:v>
                </c:pt>
              </c:numCache>
            </c:numRef>
          </c:val>
        </c:ser>
        <c:dLbls>
          <c:showVal val="1"/>
        </c:dLbls>
        <c:marker val="1"/>
        <c:axId val="132406272"/>
        <c:axId val="132408064"/>
      </c:lineChart>
      <c:catAx>
        <c:axId val="132406272"/>
        <c:scaling>
          <c:orientation val="minMax"/>
        </c:scaling>
        <c:axPos val="b"/>
        <c:majorGridlines/>
        <c:numFmt formatCode="@" sourceLinked="0"/>
        <c:majorTickMark val="none"/>
        <c:tickLblPos val="nextTo"/>
        <c:txPr>
          <a:bodyPr rot="0" vert="horz"/>
          <a:lstStyle/>
          <a:p>
            <a:pPr>
              <a:defRPr b="1">
                <a:latin typeface="Times New Roman" pitchFamily="18" charset="0"/>
                <a:cs typeface="Times New Roman" pitchFamily="18" charset="0"/>
              </a:defRPr>
            </a:pPr>
            <a:endParaRPr lang="ru-RU"/>
          </a:p>
        </c:txPr>
        <c:crossAx val="132408064"/>
        <c:crosses val="autoZero"/>
        <c:lblAlgn val="ctr"/>
        <c:lblOffset val="100"/>
        <c:tickLblSkip val="1"/>
        <c:tickMarkSkip val="1"/>
      </c:catAx>
      <c:valAx>
        <c:axId val="132408064"/>
        <c:scaling>
          <c:orientation val="minMax"/>
          <c:max val="1800"/>
          <c:min val="0"/>
        </c:scaling>
        <c:axPos val="l"/>
        <c:majorGridlines/>
        <c:numFmt formatCode="General" sourceLinked="0"/>
        <c:majorTickMark val="none"/>
        <c:tickLblPos val="nextTo"/>
        <c:txPr>
          <a:bodyPr rot="0" vert="horz"/>
          <a:lstStyle/>
          <a:p>
            <a:pPr>
              <a:defRPr>
                <a:latin typeface="Times New Roman" pitchFamily="18" charset="0"/>
                <a:cs typeface="Times New Roman" pitchFamily="18" charset="0"/>
              </a:defRPr>
            </a:pPr>
            <a:endParaRPr lang="ru-RU"/>
          </a:p>
        </c:txPr>
        <c:crossAx val="132406272"/>
        <c:crosses val="autoZero"/>
        <c:crossBetween val="between"/>
        <c:majorUnit val="200"/>
        <c:minorUnit val="40"/>
      </c:valAx>
      <c:spPr>
        <a:solidFill>
          <a:schemeClr val="accent5">
            <a:lumMod val="20000"/>
            <a:lumOff val="80000"/>
          </a:schemeClr>
        </a:solidFill>
      </c:spPr>
    </c:plotArea>
    <c:legend>
      <c:legendPos val="b"/>
      <c:layout>
        <c:manualLayout>
          <c:xMode val="edge"/>
          <c:yMode val="edge"/>
          <c:x val="0.26120652605832373"/>
          <c:y val="0.90780566858672862"/>
          <c:w val="0.49326702962364982"/>
          <c:h val="6.6539010925375439E-2"/>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140"/>
      <c:perspective val="30"/>
    </c:view3D>
    <c:plotArea>
      <c:layout>
        <c:manualLayout>
          <c:layoutTarget val="inner"/>
          <c:xMode val="edge"/>
          <c:yMode val="edge"/>
          <c:x val="7.8395508618294765E-2"/>
          <c:y val="0.35945688767703954"/>
          <c:w val="0.76740802648676665"/>
          <c:h val="0.64054322656163865"/>
        </c:manualLayout>
      </c:layout>
      <c:pie3DChart>
        <c:varyColors val="1"/>
        <c:ser>
          <c:idx val="0"/>
          <c:order val="0"/>
          <c:tx>
            <c:strRef>
              <c:f>Лист1!$B$1</c:f>
              <c:strCache>
                <c:ptCount val="1"/>
                <c:pt idx="0">
                  <c:v>Столбец1</c:v>
                </c:pt>
              </c:strCache>
            </c:strRef>
          </c:tx>
          <c:spPr>
            <a:ln>
              <a:solidFill>
                <a:sysClr val="windowText" lastClr="000000"/>
              </a:solidFill>
            </a:ln>
          </c:spPr>
          <c:explosion val="8"/>
          <c:dPt>
            <c:idx val="0"/>
            <c:spPr>
              <a:gradFill>
                <a:gsLst>
                  <a:gs pos="0">
                    <a:srgbClr val="FFFF00"/>
                  </a:gs>
                  <a:gs pos="50000">
                    <a:srgbClr val="FFFF99"/>
                  </a:gs>
                  <a:gs pos="100000">
                    <a:srgbClr val="FFFF66"/>
                  </a:gs>
                </a:gsLst>
                <a:path path="circle">
                  <a:fillToRect l="50000" t="50000" r="50000" b="50000"/>
                </a:path>
              </a:gradFill>
              <a:ln>
                <a:solidFill>
                  <a:sysClr val="windowText" lastClr="000000"/>
                </a:solidFill>
              </a:ln>
            </c:spPr>
          </c:dPt>
          <c:dPt>
            <c:idx val="1"/>
            <c:spPr>
              <a:gradFill>
                <a:gsLst>
                  <a:gs pos="0">
                    <a:srgbClr val="008000"/>
                  </a:gs>
                  <a:gs pos="50000">
                    <a:srgbClr val="00CC00"/>
                  </a:gs>
                  <a:gs pos="100000">
                    <a:srgbClr val="008000"/>
                  </a:gs>
                </a:gsLst>
                <a:path path="circle">
                  <a:fillToRect l="50000" t="50000" r="50000" b="50000"/>
                </a:path>
              </a:gradFill>
              <a:ln>
                <a:solidFill>
                  <a:sysClr val="windowText" lastClr="000000"/>
                </a:solidFill>
              </a:ln>
            </c:spPr>
          </c:dPt>
          <c:dPt>
            <c:idx val="3"/>
            <c:spPr>
              <a:solidFill>
                <a:srgbClr val="06C0EC"/>
              </a:solidFill>
              <a:ln>
                <a:solidFill>
                  <a:sysClr val="windowText" lastClr="000000"/>
                </a:solidFill>
              </a:ln>
            </c:spPr>
          </c:dPt>
          <c:dLbls>
            <c:dLbl>
              <c:idx val="0"/>
              <c:layout>
                <c:manualLayout>
                  <c:x val="-7.2237230748558423E-2"/>
                  <c:y val="7.776305189574563E-2"/>
                </c:manualLayout>
              </c:layout>
              <c:tx>
                <c:rich>
                  <a:bodyPr/>
                  <a:lstStyle/>
                  <a:p>
                    <a:r>
                      <a:rPr lang="ru-RU"/>
                      <a:t>должностные лица
471
44%</a:t>
                    </a:r>
                  </a:p>
                </c:rich>
              </c:tx>
              <c:showLegendKey val="1"/>
              <c:showVal val="1"/>
              <c:showCatName val="1"/>
              <c:showPercent val="1"/>
            </c:dLbl>
            <c:dLbl>
              <c:idx val="1"/>
              <c:layout>
                <c:manualLayout>
                  <c:x val="5.2712412496036191E-2"/>
                  <c:y val="-1.4761916563434098E-2"/>
                </c:manualLayout>
              </c:layout>
              <c:tx>
                <c:rich>
                  <a:bodyPr/>
                  <a:lstStyle/>
                  <a:p>
                    <a:r>
                      <a:rPr lang="ru-RU"/>
                      <a:t>юридические лица
526
49%</a:t>
                    </a:r>
                  </a:p>
                </c:rich>
              </c:tx>
              <c:showLegendKey val="1"/>
              <c:showVal val="1"/>
              <c:showCatName val="1"/>
              <c:showPercent val="1"/>
            </c:dLbl>
            <c:dLbl>
              <c:idx val="2"/>
              <c:layout>
                <c:manualLayout>
                  <c:x val="6.2433314187629034E-2"/>
                  <c:y val="-0.22680201654783749"/>
                </c:manualLayout>
              </c:layout>
              <c:tx>
                <c:rich>
                  <a:bodyPr/>
                  <a:lstStyle/>
                  <a:p>
                    <a:r>
                      <a:rPr lang="ru-RU"/>
                      <a:t>индивидуальные предприниматели
19
2%</a:t>
                    </a:r>
                  </a:p>
                </c:rich>
              </c:tx>
              <c:showLegendKey val="1"/>
              <c:showVal val="1"/>
              <c:showCatName val="1"/>
              <c:showPercent val="1"/>
            </c:dLbl>
            <c:dLbl>
              <c:idx val="3"/>
              <c:layout>
                <c:manualLayout>
                  <c:x val="6.2627165810530933E-2"/>
                  <c:y val="0.17100627082696862"/>
                </c:manualLayout>
              </c:layout>
              <c:tx>
                <c:rich>
                  <a:bodyPr/>
                  <a:lstStyle/>
                  <a:p>
                    <a:r>
                      <a:rPr lang="ru-RU"/>
                      <a:t>физические лица
51
5%</a:t>
                    </a:r>
                  </a:p>
                </c:rich>
              </c:tx>
              <c:showLegendKey val="1"/>
              <c:showVal val="1"/>
              <c:showCatName val="1"/>
              <c:showPercent val="1"/>
            </c:dLbl>
            <c:numFmt formatCode="0.0%" sourceLinked="0"/>
            <c:showLegendKey val="1"/>
            <c:showVal val="1"/>
            <c:showCatName val="1"/>
            <c:showPercent val="1"/>
            <c:showLeaderLines val="1"/>
            <c:leaderLines>
              <c:spPr>
                <a:ln w="6350" cmpd="sng">
                  <a:prstDash val="dash"/>
                </a:ln>
              </c:spPr>
            </c:leaderLines>
          </c:dLbls>
          <c:cat>
            <c:strRef>
              <c:f>Лист1!$A$2:$A$5</c:f>
              <c:strCache>
                <c:ptCount val="4"/>
                <c:pt idx="0">
                  <c:v>должностные лица</c:v>
                </c:pt>
                <c:pt idx="1">
                  <c:v>юридические лица</c:v>
                </c:pt>
                <c:pt idx="2">
                  <c:v>индивидуальные предприниматели</c:v>
                </c:pt>
                <c:pt idx="3">
                  <c:v>физические лица</c:v>
                </c:pt>
              </c:strCache>
            </c:strRef>
          </c:cat>
          <c:val>
            <c:numRef>
              <c:f>Лист1!$B$2:$B$5</c:f>
              <c:numCache>
                <c:formatCode>General</c:formatCode>
                <c:ptCount val="4"/>
                <c:pt idx="0">
                  <c:v>471</c:v>
                </c:pt>
                <c:pt idx="1">
                  <c:v>526</c:v>
                </c:pt>
                <c:pt idx="2">
                  <c:v>19</c:v>
                </c:pt>
                <c:pt idx="3">
                  <c:v>51</c:v>
                </c:pt>
              </c:numCache>
            </c:numRef>
          </c:val>
        </c:ser>
        <c:dLbls>
          <c:showVal val="1"/>
        </c:dLbls>
      </c:pie3DChart>
      <c:spPr>
        <a:noFill/>
        <a:ln w="25378">
          <a:noFill/>
        </a:ln>
      </c:spPr>
    </c:plotArea>
    <c:plotVisOnly val="1"/>
    <c:dispBlanksAs val="zero"/>
  </c:chart>
  <c:spPr>
    <a:gradFill flip="none" rotWithShape="1">
      <a:gsLst>
        <a:gs pos="0">
          <a:srgbClr val="CC99FF"/>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90"/>
      <c:perspective val="30"/>
    </c:view3D>
    <c:plotArea>
      <c:layout>
        <c:manualLayout>
          <c:layoutTarget val="inner"/>
          <c:xMode val="edge"/>
          <c:yMode val="edge"/>
          <c:x val="1.8437584682445683E-2"/>
          <c:y val="0.11385457551750992"/>
          <c:w val="0.97960123996416748"/>
          <c:h val="0.88488845531703153"/>
        </c:manualLayout>
      </c:layout>
      <c:pie3DChart>
        <c:varyColors val="1"/>
        <c:ser>
          <c:idx val="0"/>
          <c:order val="0"/>
          <c:tx>
            <c:strRef>
              <c:f>Лист1!$B$1</c:f>
              <c:strCache>
                <c:ptCount val="1"/>
                <c:pt idx="0">
                  <c:v>Столбец1</c:v>
                </c:pt>
              </c:strCache>
            </c:strRef>
          </c:tx>
          <c:spPr>
            <a:ln>
              <a:solidFill>
                <a:sysClr val="windowText" lastClr="000000"/>
              </a:solidFill>
            </a:ln>
          </c:spPr>
          <c:explosion val="63"/>
          <c:dPt>
            <c:idx val="0"/>
            <c:explosion val="0"/>
            <c:spPr>
              <a:gradFill>
                <a:gsLst>
                  <a:gs pos="50000">
                    <a:srgbClr val="FFFF00"/>
                  </a:gs>
                  <a:gs pos="100000">
                    <a:srgbClr val="FFFF66"/>
                  </a:gs>
                </a:gsLst>
                <a:path path="circle">
                  <a:fillToRect l="50000" t="50000" r="50000" b="50000"/>
                </a:path>
              </a:gradFill>
              <a:ln>
                <a:solidFill>
                  <a:sysClr val="windowText" lastClr="000000"/>
                </a:solidFill>
              </a:ln>
            </c:spPr>
          </c:dPt>
          <c:dPt>
            <c:idx val="1"/>
            <c:explosion val="41"/>
            <c:spPr>
              <a:gradFill>
                <a:gsLst>
                  <a:gs pos="0">
                    <a:srgbClr val="99FF99"/>
                  </a:gs>
                  <a:gs pos="100000">
                    <a:srgbClr val="99FF99"/>
                  </a:gs>
                </a:gsLst>
                <a:path path="circle">
                  <a:fillToRect l="50000" t="50000" r="50000" b="50000"/>
                </a:path>
              </a:gradFill>
              <a:ln>
                <a:solidFill>
                  <a:sysClr val="windowText" lastClr="000000"/>
                </a:solidFill>
              </a:ln>
            </c:spPr>
          </c:dPt>
          <c:dPt>
            <c:idx val="2"/>
            <c:explosion val="38"/>
            <c:spPr>
              <a:gradFill flip="none" rotWithShape="1">
                <a:gsLst>
                  <a:gs pos="0">
                    <a:srgbClr val="00CCFF"/>
                  </a:gs>
                  <a:gs pos="100000">
                    <a:srgbClr val="00CCFF"/>
                  </a:gs>
                </a:gsLst>
                <a:path path="circle">
                  <a:fillToRect l="50000" t="50000" r="50000" b="50000"/>
                </a:path>
                <a:tileRect/>
              </a:gradFill>
              <a:ln>
                <a:solidFill>
                  <a:sysClr val="windowText" lastClr="000000"/>
                </a:solidFill>
              </a:ln>
            </c:spPr>
          </c:dPt>
          <c:dLbls>
            <c:dLbl>
              <c:idx val="0"/>
              <c:layout>
                <c:manualLayout>
                  <c:x val="7.7827667946904877E-2"/>
                  <c:y val="-9.1554619502349568E-2"/>
                </c:manualLayout>
              </c:layout>
              <c:showLegendKey val="1"/>
              <c:showVal val="1"/>
              <c:showCatName val="1"/>
              <c:showPercent val="1"/>
              <c:separator>
</c:separator>
            </c:dLbl>
            <c:dLbl>
              <c:idx val="1"/>
              <c:layout>
                <c:manualLayout>
                  <c:x val="-2.653893936944271E-2"/>
                  <c:y val="7.4043373359357817E-2"/>
                </c:manualLayout>
              </c:layout>
              <c:showLegendKey val="1"/>
              <c:showVal val="1"/>
              <c:showCatName val="1"/>
              <c:showPercent val="1"/>
              <c:separator>
</c:separator>
            </c:dLbl>
            <c:dLbl>
              <c:idx val="2"/>
              <c:layout>
                <c:manualLayout>
                  <c:x val="-3.9376088950941447E-2"/>
                  <c:y val="-0.2215068593595603"/>
                </c:manualLayout>
              </c:layout>
              <c:showLegendKey val="1"/>
              <c:showVal val="1"/>
              <c:showCatName val="1"/>
              <c:showPercent val="1"/>
              <c:separator>
</c:separator>
            </c:dLbl>
            <c:numFmt formatCode="0%" sourceLinked="0"/>
            <c:txPr>
              <a:bodyPr/>
              <a:lstStyle/>
              <a:p>
                <a:pPr>
                  <a:defRPr>
                    <a:solidFill>
                      <a:schemeClr val="tx1"/>
                    </a:solidFill>
                  </a:defRPr>
                </a:pPr>
                <a:endParaRPr lang="ru-RU"/>
              </a:p>
            </c:txPr>
            <c:showLegendKey val="1"/>
            <c:showVal val="1"/>
            <c:showCatName val="1"/>
            <c:showPercent val="1"/>
            <c:separator>
</c:separator>
            <c:showLeaderLines val="1"/>
          </c:dLbls>
          <c:cat>
            <c:strRef>
              <c:f>Лист1!$A$2:$A$4</c:f>
              <c:strCache>
                <c:ptCount val="3"/>
                <c:pt idx="0">
                  <c:v>связь</c:v>
                </c:pt>
                <c:pt idx="1">
                  <c:v>СМИ, вещание</c:v>
                </c:pt>
                <c:pt idx="2">
                  <c:v>ОПД</c:v>
                </c:pt>
              </c:strCache>
            </c:strRef>
          </c:cat>
          <c:val>
            <c:numRef>
              <c:f>Лист1!$B$2:$B$4</c:f>
              <c:numCache>
                <c:formatCode>General</c:formatCode>
                <c:ptCount val="3"/>
                <c:pt idx="0">
                  <c:v>956</c:v>
                </c:pt>
                <c:pt idx="1">
                  <c:v>54</c:v>
                </c:pt>
                <c:pt idx="2">
                  <c:v>57</c:v>
                </c:pt>
              </c:numCache>
            </c:numRef>
          </c:val>
        </c:ser>
        <c:dLbls>
          <c:showVal val="1"/>
        </c:dLbls>
      </c:pie3DChart>
      <c:spPr>
        <a:noFill/>
        <a:ln w="25347">
          <a:noFill/>
        </a:ln>
      </c:spPr>
    </c:plotArea>
    <c:legend>
      <c:legendPos val="b"/>
      <c:layout>
        <c:manualLayout>
          <c:xMode val="edge"/>
          <c:yMode val="edge"/>
          <c:x val="0.32238749514646087"/>
          <c:y val="0.84896071084546121"/>
          <c:w val="0.33560909553432638"/>
          <c:h val="8.5033449766147726E-2"/>
        </c:manualLayout>
      </c:layout>
      <c:spPr>
        <a:ln>
          <a:solidFill>
            <a:sysClr val="windowText" lastClr="000000"/>
          </a:solidFill>
        </a:ln>
      </c:spPr>
      <c:txPr>
        <a:bodyPr/>
        <a:lstStyle/>
        <a:p>
          <a:pPr>
            <a:defRPr sz="1000"/>
          </a:pPr>
          <a:endParaRPr lang="ru-RU"/>
        </a:p>
      </c:txPr>
    </c:legend>
    <c:plotVisOnly val="1"/>
    <c:dispBlanksAs val="zero"/>
  </c:chart>
  <c:spPr>
    <a:gradFill flip="none" rotWithShape="1">
      <a:gsLst>
        <a:gs pos="0">
          <a:srgbClr val="CC99FF"/>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составленных протоколов </a:t>
            </a:r>
          </a:p>
          <a:p>
            <a:pPr>
              <a:defRPr sz="1200">
                <a:latin typeface="Times New Roman" pitchFamily="18" charset="0"/>
                <a:cs typeface="Times New Roman" pitchFamily="18" charset="0"/>
              </a:defRPr>
            </a:pPr>
            <a:r>
              <a:rPr lang="ru-RU" sz="1200">
                <a:latin typeface="Times New Roman" pitchFamily="18" charset="0"/>
                <a:cs typeface="Times New Roman" pitchFamily="18" charset="0"/>
              </a:rPr>
              <a:t>об АПН в 2020 и 2021 годах</a:t>
            </a:r>
          </a:p>
        </c:rich>
      </c:tx>
      <c:layout>
        <c:manualLayout>
          <c:xMode val="edge"/>
          <c:yMode val="edge"/>
          <c:x val="0.17034964722585755"/>
          <c:y val="6.4939531383394514E-4"/>
        </c:manualLayout>
      </c:layout>
    </c:title>
    <c:view3D>
      <c:depthPercent val="100"/>
      <c:rAngAx val="1"/>
    </c:view3D>
    <c:floor>
      <c:spPr>
        <a:solidFill>
          <a:srgbClr val="4BACC6">
            <a:lumMod val="20000"/>
            <a:lumOff val="80000"/>
          </a:srgbClr>
        </a:solidFill>
      </c:spPr>
    </c:floor>
    <c:sideWall>
      <c:spPr>
        <a:solidFill>
          <a:srgbClr val="4BACC6">
            <a:lumMod val="20000"/>
            <a:lumOff val="80000"/>
          </a:srgbClr>
        </a:solidFill>
        <a:ln>
          <a:solidFill>
            <a:sysClr val="windowText" lastClr="000000"/>
          </a:solidFill>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8.7630833968830868E-2"/>
          <c:y val="0.12481051960896188"/>
          <c:w val="0.86032778331405191"/>
          <c:h val="0.59184177025520002"/>
        </c:manualLayout>
      </c:layout>
      <c:bar3DChart>
        <c:barDir val="col"/>
        <c:grouping val="clustered"/>
        <c:ser>
          <c:idx val="0"/>
          <c:order val="0"/>
          <c:tx>
            <c:strRef>
              <c:f>Лист1!$B$1</c:f>
              <c:strCache>
                <c:ptCount val="1"/>
                <c:pt idx="0">
                  <c:v>всего составлено протоколов, из них:</c:v>
                </c:pt>
              </c:strCache>
            </c:strRef>
          </c:tx>
          <c:spPr>
            <a:solidFill>
              <a:srgbClr val="FF33CC"/>
            </a:solidFill>
            <a:ln>
              <a:solidFill>
                <a:schemeClr val="tx1">
                  <a:lumMod val="85000"/>
                  <a:lumOff val="15000"/>
                </a:schemeClr>
              </a:solidFill>
            </a:ln>
          </c:spPr>
          <c:dLbls>
            <c:dLbl>
              <c:idx val="0"/>
              <c:layout>
                <c:manualLayout>
                  <c:x val="1.5475739329375281E-2"/>
                  <c:y val="-2.1576840208406802E-2"/>
                </c:manualLayout>
              </c:layout>
              <c:showVal val="1"/>
            </c:dLbl>
            <c:dLbl>
              <c:idx val="1"/>
              <c:layout>
                <c:manualLayout>
                  <c:x val="1.8518393756930117E-2"/>
                  <c:y val="-2.4614564970423476E-2"/>
                </c:manualLayout>
              </c:layout>
              <c:showVal val="1"/>
            </c:dLbl>
            <c:txPr>
              <a:bodyPr/>
              <a:lstStyle/>
              <a:p>
                <a:pPr>
                  <a:defRPr sz="1000" b="1" i="0" baseline="0">
                    <a:latin typeface="Times New Roman" pitchFamily="18" charset="0"/>
                  </a:defRPr>
                </a:pPr>
                <a:endParaRPr lang="ru-RU"/>
              </a:p>
            </c:txPr>
            <c:showVal val="1"/>
          </c:dLbls>
          <c:cat>
            <c:strRef>
              <c:f>Лист1!$A$2:$A$3</c:f>
              <c:strCache>
                <c:ptCount val="2"/>
                <c:pt idx="0">
                  <c:v>1 квартал 2020 года</c:v>
                </c:pt>
                <c:pt idx="1">
                  <c:v>1 квартал 2021 года</c:v>
                </c:pt>
              </c:strCache>
            </c:strRef>
          </c:cat>
          <c:val>
            <c:numRef>
              <c:f>Лист1!$B$2:$B$3</c:f>
              <c:numCache>
                <c:formatCode>General</c:formatCode>
                <c:ptCount val="2"/>
                <c:pt idx="0">
                  <c:v>1187</c:v>
                </c:pt>
                <c:pt idx="1">
                  <c:v>1067</c:v>
                </c:pt>
              </c:numCache>
            </c:numRef>
          </c:val>
        </c:ser>
        <c:ser>
          <c:idx val="1"/>
          <c:order val="1"/>
          <c:tx>
            <c:strRef>
              <c:f>Лист1!$C$1</c:f>
              <c:strCache>
                <c:ptCount val="1"/>
                <c:pt idx="0">
                  <c:v>связь</c:v>
                </c:pt>
              </c:strCache>
            </c:strRef>
          </c:tx>
          <c:spPr>
            <a:solidFill>
              <a:srgbClr val="FFFF00"/>
            </a:solidFill>
            <a:ln>
              <a:solidFill>
                <a:schemeClr val="tx1">
                  <a:lumMod val="65000"/>
                  <a:lumOff val="35000"/>
                </a:schemeClr>
              </a:solidFill>
            </a:ln>
          </c:spPr>
          <c:dLbls>
            <c:dLbl>
              <c:idx val="0"/>
              <c:layout>
                <c:manualLayout>
                  <c:x val="1.5400439314701985E-2"/>
                  <c:y val="-2.1371725403490856E-2"/>
                </c:manualLayout>
              </c:layout>
              <c:showVal val="1"/>
            </c:dLbl>
            <c:dLbl>
              <c:idx val="1"/>
              <c:layout>
                <c:manualLayout>
                  <c:x val="1.9044170280855546E-2"/>
                  <c:y val="-2.9515101657068984E-2"/>
                </c:manualLayout>
              </c:layout>
              <c:showVal val="1"/>
            </c:dLbl>
            <c:txPr>
              <a:bodyPr/>
              <a:lstStyle/>
              <a:p>
                <a:pPr>
                  <a:defRPr sz="1000" b="1" i="0" baseline="0">
                    <a:latin typeface="Times New Roman" pitchFamily="18" charset="0"/>
                  </a:defRPr>
                </a:pPr>
                <a:endParaRPr lang="ru-RU"/>
              </a:p>
            </c:txPr>
            <c:showVal val="1"/>
          </c:dLbls>
          <c:cat>
            <c:strRef>
              <c:f>Лист1!$A$2:$A$3</c:f>
              <c:strCache>
                <c:ptCount val="2"/>
                <c:pt idx="0">
                  <c:v>1 квартал 2020 года</c:v>
                </c:pt>
                <c:pt idx="1">
                  <c:v>1 квартал 2021 года</c:v>
                </c:pt>
              </c:strCache>
            </c:strRef>
          </c:cat>
          <c:val>
            <c:numRef>
              <c:f>Лист1!$C$2:$C$3</c:f>
              <c:numCache>
                <c:formatCode>General</c:formatCode>
                <c:ptCount val="2"/>
                <c:pt idx="0">
                  <c:v>966</c:v>
                </c:pt>
                <c:pt idx="1">
                  <c:v>956</c:v>
                </c:pt>
              </c:numCache>
            </c:numRef>
          </c:val>
        </c:ser>
        <c:ser>
          <c:idx val="2"/>
          <c:order val="2"/>
          <c:tx>
            <c:strRef>
              <c:f>Лист1!$D$1</c:f>
              <c:strCache>
                <c:ptCount val="1"/>
                <c:pt idx="0">
                  <c:v>ОПД</c:v>
                </c:pt>
              </c:strCache>
            </c:strRef>
          </c:tx>
          <c:spPr>
            <a:solidFill>
              <a:srgbClr val="00B0F0"/>
            </a:solidFill>
            <a:ln>
              <a:solidFill>
                <a:schemeClr val="tx1">
                  <a:lumMod val="95000"/>
                  <a:lumOff val="5000"/>
                </a:schemeClr>
              </a:solidFill>
            </a:ln>
          </c:spPr>
          <c:dLbls>
            <c:dLbl>
              <c:idx val="0"/>
              <c:layout>
                <c:manualLayout>
                  <c:x val="1.5806700633009183E-2"/>
                  <c:y val="-2.7486191091785097E-2"/>
                </c:manualLayout>
              </c:layout>
              <c:showVal val="1"/>
            </c:dLbl>
            <c:dLbl>
              <c:idx val="1"/>
              <c:layout>
                <c:manualLayout>
                  <c:x val="1.9464679214565749E-2"/>
                  <c:y val="-2.2806283542915452E-2"/>
                </c:manualLayout>
              </c:layout>
              <c:showVal val="1"/>
            </c:dLbl>
            <c:txPr>
              <a:bodyPr/>
              <a:lstStyle/>
              <a:p>
                <a:pPr>
                  <a:defRPr sz="1000" b="1">
                    <a:latin typeface="Times New Roman" pitchFamily="18" charset="0"/>
                    <a:cs typeface="Times New Roman" pitchFamily="18" charset="0"/>
                  </a:defRPr>
                </a:pPr>
                <a:endParaRPr lang="ru-RU"/>
              </a:p>
            </c:txPr>
            <c:showVal val="1"/>
          </c:dLbls>
          <c:cat>
            <c:strRef>
              <c:f>Лист1!$A$2:$A$3</c:f>
              <c:strCache>
                <c:ptCount val="2"/>
                <c:pt idx="0">
                  <c:v>1 квартал 2020 года</c:v>
                </c:pt>
                <c:pt idx="1">
                  <c:v>1 квартал 2021 года</c:v>
                </c:pt>
              </c:strCache>
            </c:strRef>
          </c:cat>
          <c:val>
            <c:numRef>
              <c:f>Лист1!$D$2:$D$3</c:f>
              <c:numCache>
                <c:formatCode>General</c:formatCode>
                <c:ptCount val="2"/>
                <c:pt idx="0">
                  <c:v>136</c:v>
                </c:pt>
                <c:pt idx="1">
                  <c:v>57</c:v>
                </c:pt>
              </c:numCache>
            </c:numRef>
          </c:val>
        </c:ser>
        <c:ser>
          <c:idx val="3"/>
          <c:order val="3"/>
          <c:tx>
            <c:strRef>
              <c:f>Лист1!$E$1</c:f>
              <c:strCache>
                <c:ptCount val="1"/>
                <c:pt idx="0">
                  <c:v>СМИ и вещание</c:v>
                </c:pt>
              </c:strCache>
            </c:strRef>
          </c:tx>
          <c:spPr>
            <a:solidFill>
              <a:srgbClr val="99FF99"/>
            </a:solidFill>
            <a:ln>
              <a:solidFill>
                <a:prstClr val="black">
                  <a:lumMod val="75000"/>
                  <a:lumOff val="25000"/>
                </a:prstClr>
              </a:solidFill>
            </a:ln>
          </c:spPr>
          <c:dLbls>
            <c:dLbl>
              <c:idx val="0"/>
              <c:layout>
                <c:manualLayout>
                  <c:x val="1.9356653790374607E-2"/>
                  <c:y val="-1.8555665470754046E-2"/>
                </c:manualLayout>
              </c:layout>
              <c:showVal val="1"/>
            </c:dLbl>
            <c:dLbl>
              <c:idx val="1"/>
              <c:layout>
                <c:manualLayout>
                  <c:x val="2.3333894760481144E-2"/>
                  <c:y val="-2.1687781564617856E-2"/>
                </c:manualLayout>
              </c:layout>
              <c:showVal val="1"/>
            </c:dLbl>
            <c:txPr>
              <a:bodyPr/>
              <a:lstStyle/>
              <a:p>
                <a:pPr>
                  <a:defRPr sz="1000" b="1">
                    <a:latin typeface="Times New Roman" pitchFamily="18" charset="0"/>
                    <a:cs typeface="Times New Roman" pitchFamily="18" charset="0"/>
                  </a:defRPr>
                </a:pPr>
                <a:endParaRPr lang="ru-RU"/>
              </a:p>
            </c:txPr>
            <c:showVal val="1"/>
          </c:dLbls>
          <c:cat>
            <c:strRef>
              <c:f>Лист1!$A$2:$A$3</c:f>
              <c:strCache>
                <c:ptCount val="2"/>
                <c:pt idx="0">
                  <c:v>1 квартал 2020 года</c:v>
                </c:pt>
                <c:pt idx="1">
                  <c:v>1 квартал 2021 года</c:v>
                </c:pt>
              </c:strCache>
            </c:strRef>
          </c:cat>
          <c:val>
            <c:numRef>
              <c:f>Лист1!$E$2:$E$3</c:f>
              <c:numCache>
                <c:formatCode>General</c:formatCode>
                <c:ptCount val="2"/>
                <c:pt idx="0">
                  <c:v>85</c:v>
                </c:pt>
                <c:pt idx="1">
                  <c:v>54</c:v>
                </c:pt>
              </c:numCache>
            </c:numRef>
          </c:val>
        </c:ser>
        <c:gapWidth val="94"/>
        <c:gapDepth val="280"/>
        <c:shape val="box"/>
        <c:axId val="157014656"/>
        <c:axId val="157135232"/>
        <c:axId val="0"/>
      </c:bar3DChart>
      <c:catAx>
        <c:axId val="157014656"/>
        <c:scaling>
          <c:orientation val="minMax"/>
        </c:scaling>
        <c:axPos val="b"/>
        <c:numFmt formatCode="General" sourceLinked="1"/>
        <c:tickLblPos val="nextTo"/>
        <c:txPr>
          <a:bodyPr/>
          <a:lstStyle/>
          <a:p>
            <a:pPr>
              <a:defRPr sz="1000" b="1" i="0" baseline="0">
                <a:latin typeface="Times New Roman" pitchFamily="18" charset="0"/>
              </a:defRPr>
            </a:pPr>
            <a:endParaRPr lang="ru-RU"/>
          </a:p>
        </c:txPr>
        <c:crossAx val="157135232"/>
        <c:crosses val="autoZero"/>
        <c:auto val="1"/>
        <c:lblAlgn val="ctr"/>
        <c:lblOffset val="100"/>
      </c:catAx>
      <c:valAx>
        <c:axId val="157135232"/>
        <c:scaling>
          <c:orientation val="minMax"/>
        </c:scaling>
        <c:axPos val="l"/>
        <c:majorGridlines>
          <c:spPr>
            <a:ln>
              <a:solidFill>
                <a:sysClr val="windowText" lastClr="000000">
                  <a:lumMod val="50000"/>
                  <a:lumOff val="50000"/>
                </a:sysClr>
              </a:solidFill>
            </a:ln>
          </c:spPr>
        </c:majorGridlines>
        <c:numFmt formatCode="#,##0" sourceLinked="0"/>
        <c:tickLblPos val="nextTo"/>
        <c:txPr>
          <a:bodyPr/>
          <a:lstStyle/>
          <a:p>
            <a:pPr>
              <a:defRPr sz="1000">
                <a:latin typeface="Times New Roman" pitchFamily="18" charset="0"/>
                <a:cs typeface="Times New Roman" pitchFamily="18" charset="0"/>
              </a:defRPr>
            </a:pPr>
            <a:endParaRPr lang="ru-RU"/>
          </a:p>
        </c:txPr>
        <c:crossAx val="157014656"/>
        <c:crosses val="autoZero"/>
        <c:crossBetween val="between"/>
      </c:valAx>
      <c:spPr>
        <a:noFill/>
        <a:ln w="25326">
          <a:noFill/>
        </a:ln>
      </c:spPr>
    </c:plotArea>
    <c:legend>
      <c:legendPos val="b"/>
      <c:layout>
        <c:manualLayout>
          <c:xMode val="edge"/>
          <c:yMode val="edge"/>
          <c:x val="0.33475279329305085"/>
          <c:y val="0.8354213392037656"/>
          <c:w val="0.34459278163751345"/>
          <c:h val="0.15076430781087197"/>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40"/>
      <c:perspective val="30"/>
    </c:view3D>
    <c:plotArea>
      <c:layout>
        <c:manualLayout>
          <c:layoutTarget val="inner"/>
          <c:xMode val="edge"/>
          <c:yMode val="edge"/>
          <c:x val="0.23812212991270568"/>
          <c:y val="9.5910221990628E-2"/>
          <c:w val="0.63976771374910468"/>
          <c:h val="0.88470722838340365"/>
        </c:manualLayout>
      </c:layout>
      <c:pie3DChart>
        <c:varyColors val="1"/>
        <c:ser>
          <c:idx val="0"/>
          <c:order val="0"/>
          <c:spPr>
            <a:ln>
              <a:solidFill>
                <a:sysClr val="windowText" lastClr="000000"/>
              </a:solidFill>
            </a:ln>
          </c:spPr>
          <c:explosion val="49"/>
          <c:dPt>
            <c:idx val="0"/>
            <c:explosion val="17"/>
            <c:spPr>
              <a:gradFill>
                <a:gsLst>
                  <a:gs pos="50000">
                    <a:srgbClr val="FFFF00"/>
                  </a:gs>
                  <a:gs pos="100000">
                    <a:srgbClr val="FFFF66"/>
                  </a:gs>
                </a:gsLst>
                <a:path path="circle">
                  <a:fillToRect l="50000" t="50000" r="50000" b="50000"/>
                </a:path>
              </a:gradFill>
              <a:ln>
                <a:solidFill>
                  <a:sysClr val="windowText" lastClr="000000"/>
                </a:solidFill>
              </a:ln>
            </c:spPr>
          </c:dPt>
          <c:dPt>
            <c:idx val="1"/>
            <c:explosion val="0"/>
            <c:spPr>
              <a:gradFill>
                <a:gsLst>
                  <a:gs pos="0">
                    <a:srgbClr val="99FF99"/>
                  </a:gs>
                  <a:gs pos="100000">
                    <a:srgbClr val="99FF99"/>
                  </a:gs>
                </a:gsLst>
                <a:path path="circle">
                  <a:fillToRect l="50000" t="50000" r="50000" b="50000"/>
                </a:path>
              </a:gradFill>
              <a:ln>
                <a:solidFill>
                  <a:sysClr val="windowText" lastClr="000000"/>
                </a:solidFill>
              </a:ln>
            </c:spPr>
          </c:dPt>
          <c:dLbls>
            <c:dLbl>
              <c:idx val="0"/>
              <c:layout>
                <c:manualLayout>
                  <c:x val="-0.12321281113377471"/>
                  <c:y val="-8.6834145731785245E-2"/>
                </c:manualLayout>
              </c:layout>
              <c:showLegendKey val="1"/>
              <c:showVal val="1"/>
              <c:showCatName val="1"/>
              <c:showPercent val="1"/>
            </c:dLbl>
            <c:dLbl>
              <c:idx val="1"/>
              <c:layout>
                <c:manualLayout>
                  <c:x val="1.762761565079329E-2"/>
                  <c:y val="-0.25102939055694956"/>
                </c:manualLayout>
              </c:layout>
              <c:showLegendKey val="1"/>
              <c:showVal val="1"/>
              <c:showCatName val="1"/>
              <c:showPercent val="1"/>
            </c:dLbl>
            <c:dLbl>
              <c:idx val="2"/>
              <c:layout>
                <c:manualLayout>
                  <c:x val="-8.2994784841475114E-2"/>
                  <c:y val="-4.5736975185794101E-2"/>
                </c:manualLayout>
              </c:layout>
              <c:showLegendKey val="1"/>
              <c:showVal val="1"/>
              <c:showCatName val="1"/>
              <c:showPercent val="1"/>
            </c:dLbl>
            <c:showLegendKey val="1"/>
            <c:showVal val="1"/>
            <c:showCatName val="1"/>
            <c:showPercent val="1"/>
            <c:showLeaderLines val="1"/>
          </c:dLbls>
          <c:cat>
            <c:strRef>
              <c:f>Лист1!$A$2:$A$4</c:f>
              <c:strCache>
                <c:ptCount val="3"/>
                <c:pt idx="0">
                  <c:v>направлено протоколов в суды</c:v>
                </c:pt>
                <c:pt idx="1">
                  <c:v>рассмотрено протоколов старшими государственными инспекторами</c:v>
                </c:pt>
                <c:pt idx="2">
                  <c:v>находится на рассмотрении старшими государственными инспекторами</c:v>
                </c:pt>
              </c:strCache>
            </c:strRef>
          </c:cat>
          <c:val>
            <c:numRef>
              <c:f>Лист1!$B$2:$B$4</c:f>
              <c:numCache>
                <c:formatCode>General</c:formatCode>
                <c:ptCount val="3"/>
                <c:pt idx="0">
                  <c:v>353</c:v>
                </c:pt>
                <c:pt idx="1">
                  <c:v>609</c:v>
                </c:pt>
                <c:pt idx="2">
                  <c:v>105</c:v>
                </c:pt>
              </c:numCache>
            </c:numRef>
          </c:val>
        </c:ser>
        <c:dLbls>
          <c:showVal val="1"/>
        </c:dLbls>
      </c:pie3DChart>
      <c:spPr>
        <a:noFill/>
        <a:ln w="25374">
          <a:noFill/>
        </a:ln>
      </c:spPr>
    </c:plotArea>
    <c:plotVisOnly val="1"/>
    <c:dispBlanksAs val="zero"/>
  </c:chart>
  <c:spPr>
    <a:gradFill flip="none" rotWithShape="1">
      <a:gsLst>
        <a:gs pos="0">
          <a:srgbClr val="4F81BD">
            <a:lumMod val="20000"/>
            <a:lumOff val="80000"/>
          </a:srgb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326102316420709"/>
          <c:y val="3.0773451832422732E-2"/>
          <c:w val="0.86130699459061522"/>
          <c:h val="0.73348596162560631"/>
        </c:manualLayout>
      </c:layout>
      <c:lineChart>
        <c:grouping val="standard"/>
        <c:ser>
          <c:idx val="0"/>
          <c:order val="0"/>
          <c:tx>
            <c:strRef>
              <c:f>Лист1!$B$1</c:f>
              <c:strCache>
                <c:ptCount val="1"/>
                <c:pt idx="0">
                  <c:v>2020 год</c:v>
                </c:pt>
              </c:strCache>
            </c:strRef>
          </c:tx>
          <c:spPr>
            <a:ln>
              <a:solidFill>
                <a:schemeClr val="accent1"/>
              </a:solidFill>
            </a:ln>
          </c:spPr>
          <c:marker>
            <c:spPr>
              <a:solidFill>
                <a:schemeClr val="accent1"/>
              </a:solidFill>
            </c:spPr>
          </c:marker>
          <c:dLbls>
            <c:dLbl>
              <c:idx val="0"/>
              <c:layout>
                <c:manualLayout>
                  <c:x val="-4.519928478473733E-2"/>
                  <c:y val="7.8812767576032033E-2"/>
                </c:manualLayout>
              </c:layout>
              <c:showVal val="1"/>
            </c:dLbl>
            <c:dLbl>
              <c:idx val="1"/>
              <c:layout>
                <c:manualLayout>
                  <c:x val="-2.7982014674371725E-2"/>
                  <c:y val="4.8091499203171913E-2"/>
                </c:manualLayout>
              </c:layout>
              <c:showVal val="1"/>
            </c:dLbl>
            <c:dLbl>
              <c:idx val="2"/>
              <c:layout>
                <c:manualLayout>
                  <c:x val="-4.0651708762430266E-2"/>
                  <c:y val="6.1222506649489965E-2"/>
                </c:manualLayout>
              </c:layout>
              <c:showVal val="1"/>
            </c:dLbl>
            <c:dLbl>
              <c:idx val="3"/>
              <c:layout>
                <c:manualLayout>
                  <c:x val="-3.5263919655094692E-2"/>
                  <c:y val="-4.0259640978240474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Лист1!$A$2:$A$5</c:f>
              <c:strCache>
                <c:ptCount val="4"/>
                <c:pt idx="0">
                  <c:v>1 квартал</c:v>
                </c:pt>
                <c:pt idx="1">
                  <c:v>2 квартал</c:v>
                </c:pt>
                <c:pt idx="2">
                  <c:v>3 квартал</c:v>
                </c:pt>
                <c:pt idx="3">
                  <c:v>4 квартал</c:v>
                </c:pt>
              </c:strCache>
            </c:strRef>
          </c:cat>
          <c:val>
            <c:numRef>
              <c:f>Лист1!$B$2:$B$5</c:f>
              <c:numCache>
                <c:formatCode>0.0</c:formatCode>
                <c:ptCount val="4"/>
                <c:pt idx="0">
                  <c:v>5773.8</c:v>
                </c:pt>
                <c:pt idx="1">
                  <c:v>4491.4000000000005</c:v>
                </c:pt>
                <c:pt idx="2">
                  <c:v>5574.1</c:v>
                </c:pt>
                <c:pt idx="3">
                  <c:v>5903.8</c:v>
                </c:pt>
              </c:numCache>
            </c:numRef>
          </c:val>
        </c:ser>
        <c:ser>
          <c:idx val="1"/>
          <c:order val="1"/>
          <c:tx>
            <c:strRef>
              <c:f>Лист1!$C$1</c:f>
              <c:strCache>
                <c:ptCount val="1"/>
                <c:pt idx="0">
                  <c:v>2021 год</c:v>
                </c:pt>
              </c:strCache>
            </c:strRef>
          </c:tx>
          <c:marker>
            <c:symbol val="diamond"/>
            <c:size val="5"/>
          </c:marker>
          <c:dPt>
            <c:idx val="3"/>
            <c:spPr>
              <a:ln w="25400"/>
            </c:spPr>
          </c:dPt>
          <c:dLbls>
            <c:dLbl>
              <c:idx val="0"/>
              <c:layout>
                <c:manualLayout>
                  <c:x val="-3.8993776694378653E-2"/>
                  <c:y val="-4.8472560789387456E-2"/>
                </c:manualLayout>
              </c:layout>
              <c:showVal val="1"/>
            </c:dLbl>
            <c:dLbl>
              <c:idx val="1"/>
              <c:layout>
                <c:manualLayout>
                  <c:x val="-4.0934474707407083E-2"/>
                  <c:y val="-7.0512010728029123E-2"/>
                </c:manualLayout>
              </c:layout>
              <c:showVal val="1"/>
            </c:dLbl>
            <c:dLbl>
              <c:idx val="2"/>
              <c:layout>
                <c:manualLayout>
                  <c:x val="-5.2625611444917113E-2"/>
                  <c:y val="-6.1696577803197532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Лист1!$A$2:$A$5</c:f>
              <c:strCache>
                <c:ptCount val="4"/>
                <c:pt idx="0">
                  <c:v>1 квартал</c:v>
                </c:pt>
                <c:pt idx="1">
                  <c:v>2 квартал</c:v>
                </c:pt>
                <c:pt idx="2">
                  <c:v>3 квартал</c:v>
                </c:pt>
                <c:pt idx="3">
                  <c:v>4 квартал</c:v>
                </c:pt>
              </c:strCache>
            </c:strRef>
          </c:cat>
          <c:val>
            <c:numRef>
              <c:f>Лист1!$C$2:$C$5</c:f>
              <c:numCache>
                <c:formatCode>General</c:formatCode>
                <c:ptCount val="4"/>
                <c:pt idx="0" formatCode="0.0">
                  <c:v>6219.6</c:v>
                </c:pt>
              </c:numCache>
            </c:numRef>
          </c:val>
        </c:ser>
        <c:dLbls>
          <c:showVal val="1"/>
        </c:dLbls>
        <c:marker val="1"/>
        <c:axId val="158355840"/>
        <c:axId val="158357376"/>
      </c:lineChart>
      <c:catAx>
        <c:axId val="158355840"/>
        <c:scaling>
          <c:orientation val="minMax"/>
        </c:scaling>
        <c:axPos val="b"/>
        <c:numFmt formatCode="General" sourceLinked="1"/>
        <c:majorTickMark val="none"/>
        <c:tickLblPos val="nextTo"/>
        <c:txPr>
          <a:bodyPr/>
          <a:lstStyle/>
          <a:p>
            <a:pPr>
              <a:defRPr b="1">
                <a:latin typeface="Times New Roman" pitchFamily="18" charset="0"/>
                <a:cs typeface="Times New Roman" pitchFamily="18" charset="0"/>
              </a:defRPr>
            </a:pPr>
            <a:endParaRPr lang="ru-RU"/>
          </a:p>
        </c:txPr>
        <c:crossAx val="158357376"/>
        <c:crossesAt val="0"/>
        <c:auto val="1"/>
        <c:lblAlgn val="ctr"/>
        <c:lblOffset val="100"/>
      </c:catAx>
      <c:valAx>
        <c:axId val="158357376"/>
        <c:scaling>
          <c:orientation val="minMax"/>
        </c:scaling>
        <c:axPos val="l"/>
        <c:majorGridlines/>
        <c:numFmt formatCode="###0.00" sourceLinked="0"/>
        <c:majorTickMark val="none"/>
        <c:tickLblPos val="nextTo"/>
        <c:txPr>
          <a:bodyPr/>
          <a:lstStyle/>
          <a:p>
            <a:pPr>
              <a:defRPr>
                <a:latin typeface="Times New Roman" pitchFamily="18" charset="0"/>
                <a:cs typeface="Times New Roman" pitchFamily="18" charset="0"/>
              </a:defRPr>
            </a:pPr>
            <a:endParaRPr lang="ru-RU"/>
          </a:p>
        </c:txPr>
        <c:crossAx val="158355840"/>
        <c:crosses val="autoZero"/>
        <c:crossBetween val="between"/>
      </c:valAx>
      <c:spPr>
        <a:solidFill>
          <a:schemeClr val="accent5">
            <a:lumMod val="20000"/>
            <a:lumOff val="80000"/>
          </a:schemeClr>
        </a:solidFill>
      </c:spPr>
    </c:plotArea>
    <c:legend>
      <c:legendPos val="b"/>
      <c:layout>
        <c:manualLayout>
          <c:xMode val="edge"/>
          <c:yMode val="edge"/>
          <c:x val="0.32297031052892738"/>
          <c:y val="0.89570640024683545"/>
          <c:w val="0.43768471395348207"/>
          <c:h val="6.4625421822272433E-2"/>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0161443494777047E-2"/>
          <c:y val="7.5598974089729334E-2"/>
          <c:w val="0.86156388571082332"/>
          <c:h val="0.66390979734680455"/>
        </c:manualLayout>
      </c:layout>
      <c:lineChart>
        <c:grouping val="standard"/>
        <c:ser>
          <c:idx val="0"/>
          <c:order val="0"/>
          <c:tx>
            <c:strRef>
              <c:f>Лист1!$B$1</c:f>
              <c:strCache>
                <c:ptCount val="1"/>
                <c:pt idx="0">
                  <c:v>2020 год</c:v>
                </c:pt>
              </c:strCache>
            </c:strRef>
          </c:tx>
          <c:spPr>
            <a:ln w="25400">
              <a:solidFill>
                <a:srgbClr val="4F81BD"/>
              </a:solidFill>
            </a:ln>
            <a:effectLst>
              <a:outerShdw dist="50800" sx="1000" sy="1000" algn="ctr" rotWithShape="0">
                <a:sysClr val="window" lastClr="FFFFFF">
                  <a:lumMod val="85000"/>
                </a:sysClr>
              </a:outerShdw>
            </a:effectLst>
          </c:spPr>
          <c:marker>
            <c:symbol val="diamond"/>
            <c:size val="5"/>
            <c:spPr>
              <a:solidFill>
                <a:srgbClr val="4F81BD"/>
              </a:solidFill>
              <a:ln>
                <a:solidFill>
                  <a:srgbClr val="002060"/>
                </a:solidFill>
              </a:ln>
              <a:effectLst>
                <a:outerShdw dist="50800" sx="1000" sy="1000" algn="ctr" rotWithShape="0">
                  <a:sysClr val="window" lastClr="FFFFFF">
                    <a:lumMod val="85000"/>
                  </a:sysClr>
                </a:outerShdw>
              </a:effectLst>
            </c:spPr>
          </c:marker>
          <c:dLbls>
            <c:dLbl>
              <c:idx val="0"/>
              <c:layout>
                <c:manualLayout>
                  <c:x val="-5.5079525315745802E-2"/>
                  <c:y val="-4.8448498393146404E-2"/>
                </c:manualLayout>
              </c:layout>
              <c:showVal val="1"/>
            </c:dLbl>
            <c:dLbl>
              <c:idx val="1"/>
              <c:layout>
                <c:manualLayout>
                  <c:x val="-3.7985799656330005E-2"/>
                  <c:y val="4.1990820116254185E-2"/>
                </c:manualLayout>
              </c:layout>
              <c:showVal val="1"/>
            </c:dLbl>
            <c:dLbl>
              <c:idx val="2"/>
              <c:layout>
                <c:manualLayout>
                  <c:x val="-3.0387868183144158E-2"/>
                  <c:y val="4.6420831059483914E-2"/>
                </c:manualLayout>
              </c:layout>
              <c:showVal val="1"/>
            </c:dLbl>
            <c:dLbl>
              <c:idx val="3"/>
              <c:layout>
                <c:manualLayout>
                  <c:x val="-3.2288698955365631E-2"/>
                  <c:y val="5.0976499224725934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Лист1!$A$2:$A$5</c:f>
              <c:strCache>
                <c:ptCount val="4"/>
                <c:pt idx="0">
                  <c:v>1 квартал</c:v>
                </c:pt>
                <c:pt idx="1">
                  <c:v>2 квартал</c:v>
                </c:pt>
                <c:pt idx="2">
                  <c:v>3 квартал</c:v>
                </c:pt>
                <c:pt idx="3">
                  <c:v>4 квартал</c:v>
                </c:pt>
              </c:strCache>
            </c:strRef>
          </c:cat>
          <c:val>
            <c:numRef>
              <c:f>Лист1!$B$2:$B$5</c:f>
              <c:numCache>
                <c:formatCode>0.0</c:formatCode>
                <c:ptCount val="4"/>
                <c:pt idx="0">
                  <c:v>2282.3000000000002</c:v>
                </c:pt>
                <c:pt idx="1">
                  <c:v>4635.6000000000004</c:v>
                </c:pt>
                <c:pt idx="2">
                  <c:v>4793.6000000000004</c:v>
                </c:pt>
                <c:pt idx="3">
                  <c:v>4805.1000000000004</c:v>
                </c:pt>
              </c:numCache>
            </c:numRef>
          </c:val>
        </c:ser>
        <c:ser>
          <c:idx val="1"/>
          <c:order val="1"/>
          <c:tx>
            <c:strRef>
              <c:f>Лист1!$C$1</c:f>
              <c:strCache>
                <c:ptCount val="1"/>
                <c:pt idx="0">
                  <c:v>2021 год</c:v>
                </c:pt>
              </c:strCache>
            </c:strRef>
          </c:tx>
          <c:spPr>
            <a:ln w="25400">
              <a:solidFill>
                <a:srgbClr val="C00000"/>
              </a:solidFill>
            </a:ln>
          </c:spPr>
          <c:marker>
            <c:symbol val="diamond"/>
            <c:size val="5"/>
            <c:spPr>
              <a:solidFill>
                <a:srgbClr val="C00000"/>
              </a:solidFill>
              <a:ln>
                <a:solidFill>
                  <a:srgbClr val="002060"/>
                </a:solidFill>
              </a:ln>
            </c:spPr>
          </c:marker>
          <c:dLbls>
            <c:dLbl>
              <c:idx val="0"/>
              <c:layout>
                <c:manualLayout>
                  <c:x val="-3.0389363722697092E-2"/>
                  <c:y val="6.1147059587848468E-2"/>
                </c:manualLayout>
              </c:layout>
              <c:showVal val="1"/>
            </c:dLbl>
            <c:dLbl>
              <c:idx val="1"/>
              <c:layout>
                <c:manualLayout>
                  <c:x val="-9.1168091168091228E-2"/>
                  <c:y val="-7.4835200055440561E-3"/>
                </c:manualLayout>
              </c:layout>
              <c:showVal val="1"/>
            </c:dLbl>
            <c:dLbl>
              <c:idx val="2"/>
              <c:layout>
                <c:manualLayout>
                  <c:x val="-4.3684710351377019E-2"/>
                  <c:y val="-5.7539391734449094E-2"/>
                </c:manualLayout>
              </c:layout>
              <c:showVal val="1"/>
            </c:dLbl>
            <c:dLbl>
              <c:idx val="3"/>
              <c:layout>
                <c:manualLayout>
                  <c:x val="-1.5194681861348529E-2"/>
                  <c:y val="-4.8404840484048396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Лист1!$A$2:$A$5</c:f>
              <c:strCache>
                <c:ptCount val="4"/>
                <c:pt idx="0">
                  <c:v>1 квартал</c:v>
                </c:pt>
                <c:pt idx="1">
                  <c:v>2 квартал</c:v>
                </c:pt>
                <c:pt idx="2">
                  <c:v>3 квартал</c:v>
                </c:pt>
                <c:pt idx="3">
                  <c:v>4 квартал</c:v>
                </c:pt>
              </c:strCache>
            </c:strRef>
          </c:cat>
          <c:val>
            <c:numRef>
              <c:f>Лист1!$C$2:$C$5</c:f>
              <c:numCache>
                <c:formatCode>General</c:formatCode>
                <c:ptCount val="4"/>
                <c:pt idx="0" formatCode="0.0">
                  <c:v>1887.3</c:v>
                </c:pt>
              </c:numCache>
            </c:numRef>
          </c:val>
        </c:ser>
        <c:dLbls>
          <c:showVal val="1"/>
        </c:dLbls>
        <c:marker val="1"/>
        <c:axId val="158460544"/>
        <c:axId val="158613888"/>
      </c:lineChart>
      <c:catAx>
        <c:axId val="158460544"/>
        <c:scaling>
          <c:orientation val="minMax"/>
        </c:scaling>
        <c:axPos val="b"/>
        <c:majorGridlines>
          <c:spPr>
            <a:ln w="6350">
              <a:solidFill>
                <a:sysClr val="windowText" lastClr="000000">
                  <a:lumMod val="75000"/>
                  <a:lumOff val="25000"/>
                </a:sysClr>
              </a:solidFill>
              <a:prstDash val="solid"/>
            </a:ln>
          </c:spPr>
        </c:majorGridlines>
        <c:numFmt formatCode="General" sourceLinked="1"/>
        <c:majorTickMark val="none"/>
        <c:tickLblPos val="nextTo"/>
        <c:spPr>
          <a:ln w="6350" cmpd="sng">
            <a:solidFill>
              <a:sysClr val="window" lastClr="FFFFFF">
                <a:lumMod val="75000"/>
              </a:sysClr>
            </a:solidFill>
          </a:ln>
        </c:spPr>
        <c:txPr>
          <a:bodyPr/>
          <a:lstStyle/>
          <a:p>
            <a:pPr>
              <a:defRPr sz="1000" b="1">
                <a:latin typeface="Times New Roman" pitchFamily="18" charset="0"/>
                <a:cs typeface="Times New Roman" pitchFamily="18" charset="0"/>
              </a:defRPr>
            </a:pPr>
            <a:endParaRPr lang="ru-RU"/>
          </a:p>
        </c:txPr>
        <c:crossAx val="158613888"/>
        <c:crosses val="autoZero"/>
        <c:auto val="1"/>
        <c:lblAlgn val="ctr"/>
        <c:lblOffset val="100"/>
      </c:catAx>
      <c:valAx>
        <c:axId val="158613888"/>
        <c:scaling>
          <c:orientation val="minMax"/>
          <c:max val="7000"/>
          <c:min val="0"/>
        </c:scaling>
        <c:axPos val="l"/>
        <c:majorGridlines>
          <c:spPr>
            <a:ln w="6350">
              <a:solidFill>
                <a:sysClr val="windowText" lastClr="000000">
                  <a:lumMod val="50000"/>
                  <a:lumOff val="50000"/>
                </a:sysClr>
              </a:solidFill>
              <a:prstDash val="solid"/>
            </a:ln>
          </c:spPr>
        </c:majorGridlines>
        <c:numFmt formatCode="###0.00" sourceLinked="0"/>
        <c:majorTickMark val="none"/>
        <c:tickLblPos val="nextTo"/>
        <c:txPr>
          <a:bodyPr/>
          <a:lstStyle/>
          <a:p>
            <a:pPr>
              <a:defRPr sz="1000">
                <a:latin typeface="Times New Roman" pitchFamily="18" charset="0"/>
                <a:cs typeface="Times New Roman" pitchFamily="18" charset="0"/>
              </a:defRPr>
            </a:pPr>
            <a:endParaRPr lang="ru-RU"/>
          </a:p>
        </c:txPr>
        <c:crossAx val="158460544"/>
        <c:crosses val="autoZero"/>
        <c:crossBetween val="between"/>
        <c:majorUnit val="1000"/>
      </c:valAx>
      <c:spPr>
        <a:solidFill>
          <a:srgbClr val="4BACC6">
            <a:lumMod val="20000"/>
            <a:lumOff val="80000"/>
          </a:srgbClr>
        </a:solidFill>
        <a:ln>
          <a:solidFill>
            <a:sysClr val="windowText" lastClr="000000"/>
          </a:solidFill>
        </a:ln>
      </c:spPr>
    </c:plotArea>
    <c:legend>
      <c:legendPos val="b"/>
      <c:layout>
        <c:manualLayout>
          <c:xMode val="edge"/>
          <c:yMode val="edge"/>
          <c:x val="0.38066856012562611"/>
          <c:y val="0.90314999175290656"/>
          <c:w val="0.27664954273878123"/>
          <c:h val="6.444130381138255E-2"/>
        </c:manualLayout>
      </c:layout>
      <c:spPr>
        <a:ln>
          <a:solidFill>
            <a:sysClr val="windowText" lastClr="000000"/>
          </a:solidFill>
        </a:ln>
      </c:spPr>
      <c:txPr>
        <a:bodyPr/>
        <a:lstStyle/>
        <a:p>
          <a:pPr>
            <a:defRPr sz="1000">
              <a:latin typeface="Times New Roman" pitchFamily="18" charset="0"/>
              <a:cs typeface="Times New Roman" pitchFamily="18" charset="0"/>
            </a:defRPr>
          </a:pPr>
          <a:endParaRPr lang="ru-RU"/>
        </a:p>
      </c:txPr>
    </c:legend>
    <c:plotVisOnly val="1"/>
    <c:dispBlanksAs val="gap"/>
  </c:chart>
  <c:spPr>
    <a:ln>
      <a:noFill/>
    </a:ln>
    <a:effectLst/>
  </c:spPr>
  <c:externalData r:id="rId2"/>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50"/>
      <c:depthPercent val="130"/>
      <c:perspective val="0"/>
    </c:view3D>
    <c:plotArea>
      <c:layout>
        <c:manualLayout>
          <c:layoutTarget val="inner"/>
          <c:xMode val="edge"/>
          <c:yMode val="edge"/>
          <c:x val="9.2943524650804979E-2"/>
          <c:y val="0.23774599495618642"/>
          <c:w val="0.785957069947952"/>
          <c:h val="0.69574982482360404"/>
        </c:manualLayout>
      </c:layout>
      <c:pie3DChart>
        <c:varyColors val="1"/>
        <c:ser>
          <c:idx val="0"/>
          <c:order val="0"/>
          <c:spPr>
            <a:solidFill>
              <a:srgbClr val="9999FF"/>
            </a:solidFill>
            <a:ln w="9510">
              <a:solidFill>
                <a:srgbClr val="000000"/>
              </a:solidFill>
              <a:prstDash val="solid"/>
            </a:ln>
          </c:spPr>
          <c:explosion val="15"/>
          <c:dPt>
            <c:idx val="0"/>
            <c:spPr>
              <a:solidFill>
                <a:srgbClr val="8DE3E1"/>
              </a:solidFill>
              <a:ln w="9510">
                <a:solidFill>
                  <a:srgbClr val="000000"/>
                </a:solidFill>
                <a:prstDash val="solid"/>
              </a:ln>
            </c:spPr>
            <c:extLst xmlns:c16r2="http://schemas.microsoft.com/office/drawing/2015/06/chart">
              <c:ext xmlns:c16="http://schemas.microsoft.com/office/drawing/2014/chart" uri="{C3380CC4-5D6E-409C-BE32-E72D297353CC}">
                <c16:uniqueId val="{00000001-928C-4667-93E2-9424BAA2CA1C}"/>
              </c:ext>
            </c:extLst>
          </c:dPt>
          <c:dPt>
            <c:idx val="1"/>
            <c:spPr>
              <a:solidFill>
                <a:srgbClr val="CC3300"/>
              </a:solidFill>
              <a:ln w="9510">
                <a:solidFill>
                  <a:srgbClr val="000000"/>
                </a:solidFill>
                <a:prstDash val="solid"/>
              </a:ln>
            </c:spPr>
            <c:extLst xmlns:c16r2="http://schemas.microsoft.com/office/drawing/2015/06/chart">
              <c:ext xmlns:c16="http://schemas.microsoft.com/office/drawing/2014/chart" uri="{C3380CC4-5D6E-409C-BE32-E72D297353CC}">
                <c16:uniqueId val="{00000003-928C-4667-93E2-9424BAA2CA1C}"/>
              </c:ext>
            </c:extLst>
          </c:dPt>
          <c:dPt>
            <c:idx val="2"/>
            <c:spPr>
              <a:solidFill>
                <a:srgbClr val="006666"/>
              </a:solidFill>
              <a:ln w="9510">
                <a:solidFill>
                  <a:srgbClr val="000000"/>
                </a:solidFill>
                <a:prstDash val="solid"/>
              </a:ln>
            </c:spPr>
          </c:dPt>
          <c:dLbls>
            <c:dLbl>
              <c:idx val="0"/>
              <c:layout>
                <c:manualLayout>
                  <c:x val="6.777116192446779E-2"/>
                  <c:y val="-4.2503089902327519E-2"/>
                </c:manualLayout>
              </c:layout>
              <c:tx>
                <c:rich>
                  <a:bodyPr/>
                  <a:lstStyle/>
                  <a:p>
                    <a:r>
                      <a:rPr lang="ru-RU"/>
                      <a:t>юридические лица
23
42,6%</a:t>
                    </a:r>
                  </a:p>
                </c:rich>
              </c:tx>
              <c:showLegendKey val="1"/>
              <c:showVal val="1"/>
              <c:showCatName val="1"/>
              <c:showPercent val="1"/>
            </c:dLbl>
            <c:dLbl>
              <c:idx val="1"/>
              <c:layout>
                <c:manualLayout>
                  <c:x val="-5.3598747680283797E-2"/>
                  <c:y val="-0.16465907282706124"/>
                </c:manualLayout>
              </c:layout>
              <c:tx>
                <c:rich>
                  <a:bodyPr/>
                  <a:lstStyle/>
                  <a:p>
                    <a:r>
                      <a:rPr lang="ru-RU"/>
                      <a:t>должностные лица
30
55,6%</a:t>
                    </a:r>
                  </a:p>
                </c:rich>
              </c:tx>
              <c:showLegendKey val="1"/>
              <c:showVal val="1"/>
              <c:showCatName val="1"/>
              <c:showPercent val="1"/>
            </c:dLbl>
            <c:dLbl>
              <c:idx val="2"/>
              <c:delete val="1"/>
            </c:dLbl>
            <c:dLbl>
              <c:idx val="3"/>
              <c:layout>
                <c:manualLayout>
                  <c:x val="0.11670812645234632"/>
                  <c:y val="5.4613414287069582E-2"/>
                </c:manualLayout>
              </c:layout>
              <c:tx>
                <c:rich>
                  <a:bodyPr/>
                  <a:lstStyle/>
                  <a:p>
                    <a:r>
                      <a:rPr lang="ru-RU"/>
                      <a:t>индивидуальные предприниматели 
1
1,8%</a:t>
                    </a:r>
                  </a:p>
                </c:rich>
              </c:tx>
              <c:showLegendKey val="1"/>
              <c:showVal val="1"/>
              <c:showCatName val="1"/>
              <c:showPercent val="1"/>
            </c:dLbl>
            <c:txPr>
              <a:bodyPr/>
              <a:lstStyle/>
              <a:p>
                <a:pPr>
                  <a:defRPr sz="900">
                    <a:latin typeface="Times New Roman" pitchFamily="18" charset="0"/>
                    <a:cs typeface="Times New Roman" pitchFamily="18" charset="0"/>
                  </a:defRPr>
                </a:pPr>
                <a:endParaRPr lang="ru-RU"/>
              </a:p>
            </c:txPr>
            <c:showLegendKey val="1"/>
            <c:showVal val="1"/>
            <c:showCatName val="1"/>
            <c:showPercent val="1"/>
            <c:showLeaderLines val="1"/>
          </c:dLbls>
          <c:cat>
            <c:strRef>
              <c:f>Лист1!$A$1:$A$4</c:f>
              <c:strCache>
                <c:ptCount val="4"/>
                <c:pt idx="0">
                  <c:v>юридические лица</c:v>
                </c:pt>
                <c:pt idx="1">
                  <c:v>должностные лица</c:v>
                </c:pt>
                <c:pt idx="2">
                  <c:v>физические лица</c:v>
                </c:pt>
                <c:pt idx="3">
                  <c:v>индивидуальные предприниматели </c:v>
                </c:pt>
              </c:strCache>
            </c:strRef>
          </c:cat>
          <c:val>
            <c:numRef>
              <c:f>Лист1!$B$1:$B$4</c:f>
              <c:numCache>
                <c:formatCode>General</c:formatCode>
                <c:ptCount val="4"/>
                <c:pt idx="0">
                  <c:v>23</c:v>
                </c:pt>
                <c:pt idx="1">
                  <c:v>30</c:v>
                </c:pt>
                <c:pt idx="2">
                  <c:v>0</c:v>
                </c:pt>
                <c:pt idx="3">
                  <c:v>1</c:v>
                </c:pt>
              </c:numCache>
            </c:numRef>
          </c:val>
          <c:extLst xmlns:c16r2="http://schemas.microsoft.com/office/drawing/2015/06/chart">
            <c:ext xmlns:c16="http://schemas.microsoft.com/office/drawing/2014/chart" uri="{C3380CC4-5D6E-409C-BE32-E72D297353CC}">
              <c16:uniqueId val="{00000004-928C-4667-93E2-9424BAA2CA1C}"/>
            </c:ext>
          </c:extLst>
        </c:ser>
        <c:dLbls>
          <c:showCatName val="1"/>
          <c:showPercent val="1"/>
        </c:dLbls>
      </c:pie3DChart>
      <c:spPr>
        <a:noFill/>
        <a:ln w="25364">
          <a:noFill/>
        </a:ln>
      </c:spPr>
    </c:plotArea>
    <c:dispBlanksAs val="zero"/>
  </c:chart>
  <c:spPr>
    <a:gradFill rotWithShape="0">
      <a:gsLst>
        <a:gs pos="0">
          <a:sysClr val="window" lastClr="FFFFFF">
            <a:lumMod val="85000"/>
          </a:sysClr>
        </a:gs>
        <a:gs pos="100000">
          <a:srgbClr val="FFFFFF"/>
        </a:gs>
      </a:gsLst>
      <a:path path="rect">
        <a:fillToRect l="50000" t="50000" r="50000" b="50000"/>
      </a:path>
    </a:gradFill>
    <a:ln>
      <a:noFill/>
    </a:ln>
    <a:scene3d>
      <a:camera prst="orthographicFront"/>
      <a:lightRig rig="threePt" dir="t"/>
    </a:scene3d>
    <a:sp3d>
      <a:bevelT h="0"/>
      <a:bevelB w="0" h="63500"/>
    </a:sp3d>
  </c:spPr>
  <c:txPr>
    <a:bodyPr/>
    <a:lstStyle/>
    <a:p>
      <a:pPr>
        <a:defRPr sz="205" b="0" i="0" u="none" strike="noStrike" baseline="0">
          <a:solidFill>
            <a:srgbClr val="000000"/>
          </a:solidFill>
          <a:latin typeface="Arial Cyr"/>
          <a:ea typeface="Arial Cyr"/>
          <a:cs typeface="Arial Cy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0"/>
      <c:depthPercent val="90"/>
      <c:rAngAx val="1"/>
    </c:view3D>
    <c:floor>
      <c:spPr>
        <a:solidFill>
          <a:srgbClr val="EEECE1">
            <a:lumMod val="90000"/>
          </a:srgbClr>
        </a:solidFill>
      </c:spPr>
    </c:floor>
    <c:sideWall>
      <c:spPr>
        <a:solidFill>
          <a:srgbClr val="EEECE1">
            <a:lumMod val="90000"/>
          </a:srgbClr>
        </a:solidFill>
        <a:ln w="3175">
          <a:solidFill>
            <a:sysClr val="windowText" lastClr="000000"/>
          </a:solidFill>
          <a:prstDash val="solid"/>
        </a:ln>
      </c:spPr>
    </c:sideWall>
    <c:backWall>
      <c:spPr>
        <a:solidFill>
          <a:srgbClr val="EEECE1">
            <a:lumMod val="90000"/>
          </a:srgbClr>
        </a:solidFill>
        <a:ln w="3175">
          <a:solidFill>
            <a:sysClr val="windowText" lastClr="000000"/>
          </a:solidFill>
        </a:ln>
      </c:spPr>
    </c:backWall>
    <c:plotArea>
      <c:layout>
        <c:manualLayout>
          <c:layoutTarget val="inner"/>
          <c:xMode val="edge"/>
          <c:yMode val="edge"/>
          <c:x val="0.13106237039499541"/>
          <c:y val="0.15284566971647462"/>
          <c:w val="0.79865724390424586"/>
          <c:h val="0.59374452863444571"/>
        </c:manualLayout>
      </c:layout>
      <c:bar3DChart>
        <c:barDir val="col"/>
        <c:grouping val="clustered"/>
        <c:ser>
          <c:idx val="0"/>
          <c:order val="0"/>
          <c:tx>
            <c:strRef>
              <c:f>Sheet1!$A$2</c:f>
              <c:strCache>
                <c:ptCount val="1"/>
                <c:pt idx="0">
                  <c:v>универсальная лицензия</c:v>
                </c:pt>
              </c:strCache>
            </c:strRef>
          </c:tx>
          <c:spPr>
            <a:solidFill>
              <a:srgbClr val="800080"/>
            </a:solidFill>
            <a:ln w="7337">
              <a:solidFill>
                <a:srgbClr val="000000"/>
              </a:solidFill>
              <a:prstDash val="solid"/>
            </a:ln>
          </c:spPr>
          <c:dLbls>
            <c:dLbl>
              <c:idx val="0"/>
              <c:layout>
                <c:manualLayout>
                  <c:x val="1.9615686696903101E-2"/>
                  <c:y val="-7.9112498342873289E-3"/>
                </c:manualLayout>
              </c:layout>
              <c:showVal val="1"/>
            </c:dLbl>
            <c:dLbl>
              <c:idx val="1"/>
              <c:layout>
                <c:manualLayout>
                  <c:x val="1.5818779070509721E-2"/>
                  <c:y val="-6.6263779409443824E-3"/>
                </c:manualLayout>
              </c:layout>
              <c:showVal val="1"/>
            </c:dLbl>
            <c:txPr>
              <a:bodyPr/>
              <a:lstStyle/>
              <a:p>
                <a:pPr>
                  <a:defRPr sz="1000">
                    <a:solidFill>
                      <a:sysClr val="windowText" lastClr="000000"/>
                    </a:solidFill>
                    <a:latin typeface="Times New Roman" pitchFamily="18" charset="0"/>
                    <a:cs typeface="Times New Roman" pitchFamily="18" charset="0"/>
                  </a:defRPr>
                </a:pPr>
                <a:endParaRPr lang="ru-RU"/>
              </a:p>
            </c:txPr>
            <c:showVal val="1"/>
          </c:dLbls>
          <c:cat>
            <c:strRef>
              <c:f>Sheet1!$B$1:$C$1</c:f>
              <c:strCache>
                <c:ptCount val="2"/>
                <c:pt idx="0">
                  <c:v>по состоянию на 01.04.2020</c:v>
                </c:pt>
                <c:pt idx="1">
                  <c:v>по состоянию на 01.04.2021</c:v>
                </c:pt>
              </c:strCache>
            </c:strRef>
          </c:cat>
          <c:val>
            <c:numRef>
              <c:f>Sheet1!$B$2:$C$2</c:f>
              <c:numCache>
                <c:formatCode>General</c:formatCode>
                <c:ptCount val="2"/>
                <c:pt idx="0">
                  <c:v>889</c:v>
                </c:pt>
                <c:pt idx="1">
                  <c:v>884</c:v>
                </c:pt>
              </c:numCache>
            </c:numRef>
          </c:val>
        </c:ser>
        <c:ser>
          <c:idx val="1"/>
          <c:order val="1"/>
          <c:tx>
            <c:strRef>
              <c:f>Sheet1!$A$3</c:f>
              <c:strCache>
                <c:ptCount val="1"/>
                <c:pt idx="0">
                  <c:v>кабельное вещание</c:v>
                </c:pt>
              </c:strCache>
            </c:strRef>
          </c:tx>
          <c:spPr>
            <a:solidFill>
              <a:srgbClr val="008000"/>
            </a:solidFill>
            <a:ln w="7337">
              <a:solidFill>
                <a:srgbClr val="000000"/>
              </a:solidFill>
              <a:prstDash val="solid"/>
            </a:ln>
          </c:spPr>
          <c:dLbls>
            <c:dLbl>
              <c:idx val="0"/>
              <c:layout>
                <c:manualLayout>
                  <c:x val="1.2347210990439292E-2"/>
                  <c:y val="-7.9112169708322033E-3"/>
                </c:manualLayout>
              </c:layout>
              <c:showVal val="1"/>
            </c:dLbl>
            <c:dLbl>
              <c:idx val="1"/>
              <c:layout>
                <c:manualLayout>
                  <c:x val="9.8867369190718483E-3"/>
                  <c:y val="-3.3131889704721851E-3"/>
                </c:manualLayout>
              </c:layout>
              <c:showVal val="1"/>
            </c:dLbl>
            <c:txPr>
              <a:bodyPr/>
              <a:lstStyle/>
              <a:p>
                <a:pPr>
                  <a:defRPr sz="1000">
                    <a:solidFill>
                      <a:sysClr val="windowText" lastClr="000000"/>
                    </a:solidFill>
                    <a:latin typeface="Times New Roman" pitchFamily="18" charset="0"/>
                    <a:cs typeface="Times New Roman" pitchFamily="18" charset="0"/>
                  </a:defRPr>
                </a:pPr>
                <a:endParaRPr lang="ru-RU"/>
              </a:p>
            </c:txPr>
            <c:showVal val="1"/>
          </c:dLbls>
          <c:cat>
            <c:strRef>
              <c:f>Sheet1!$B$1:$C$1</c:f>
              <c:strCache>
                <c:ptCount val="2"/>
                <c:pt idx="0">
                  <c:v>по состоянию на 01.04.2020</c:v>
                </c:pt>
                <c:pt idx="1">
                  <c:v>по состоянию на 01.04.2021</c:v>
                </c:pt>
              </c:strCache>
            </c:strRef>
          </c:cat>
          <c:val>
            <c:numRef>
              <c:f>Sheet1!$B$3:$C$3</c:f>
              <c:numCache>
                <c:formatCode>General</c:formatCode>
                <c:ptCount val="2"/>
                <c:pt idx="0">
                  <c:v>176</c:v>
                </c:pt>
                <c:pt idx="1">
                  <c:v>180</c:v>
                </c:pt>
              </c:numCache>
            </c:numRef>
          </c:val>
        </c:ser>
        <c:ser>
          <c:idx val="2"/>
          <c:order val="2"/>
          <c:tx>
            <c:strRef>
              <c:f>Sheet1!$A$4</c:f>
              <c:strCache>
                <c:ptCount val="1"/>
                <c:pt idx="0">
                  <c:v>радиовещание</c:v>
                </c:pt>
              </c:strCache>
            </c:strRef>
          </c:tx>
          <c:spPr>
            <a:solidFill>
              <a:srgbClr val="F79646">
                <a:lumMod val="75000"/>
              </a:srgbClr>
            </a:solidFill>
            <a:ln w="7337">
              <a:solidFill>
                <a:srgbClr val="000000"/>
              </a:solidFill>
              <a:prstDash val="solid"/>
            </a:ln>
          </c:spPr>
          <c:dLbls>
            <c:dLbl>
              <c:idx val="0"/>
              <c:layout>
                <c:manualLayout>
                  <c:x val="1.8279253141880437E-2"/>
                  <c:y val="-7.6289132855650223E-3"/>
                </c:manualLayout>
              </c:layout>
              <c:showVal val="1"/>
            </c:dLbl>
            <c:dLbl>
              <c:idx val="1"/>
              <c:layout>
                <c:manualLayout>
                  <c:x val="1.977289360641285E-2"/>
                  <c:y val="-1.0371571766787449E-2"/>
                </c:manualLayout>
              </c:layout>
              <c:showVal val="1"/>
            </c:dLbl>
            <c:txPr>
              <a:bodyPr/>
              <a:lstStyle/>
              <a:p>
                <a:pPr>
                  <a:defRPr sz="1000">
                    <a:solidFill>
                      <a:sysClr val="windowText" lastClr="000000"/>
                    </a:solidFill>
                    <a:latin typeface="Times New Roman" pitchFamily="18" charset="0"/>
                    <a:cs typeface="Times New Roman" pitchFamily="18" charset="0"/>
                  </a:defRPr>
                </a:pPr>
                <a:endParaRPr lang="ru-RU"/>
              </a:p>
            </c:txPr>
            <c:showVal val="1"/>
          </c:dLbls>
          <c:cat>
            <c:strRef>
              <c:f>Sheet1!$B$1:$C$1</c:f>
              <c:strCache>
                <c:ptCount val="2"/>
                <c:pt idx="0">
                  <c:v>по состоянию на 01.04.2020</c:v>
                </c:pt>
                <c:pt idx="1">
                  <c:v>по состоянию на 01.04.2021</c:v>
                </c:pt>
              </c:strCache>
            </c:strRef>
          </c:cat>
          <c:val>
            <c:numRef>
              <c:f>Sheet1!$B$4:$C$4</c:f>
              <c:numCache>
                <c:formatCode>General</c:formatCode>
                <c:ptCount val="2"/>
                <c:pt idx="0">
                  <c:v>200</c:v>
                </c:pt>
                <c:pt idx="1">
                  <c:v>226</c:v>
                </c:pt>
              </c:numCache>
            </c:numRef>
          </c:val>
        </c:ser>
        <c:ser>
          <c:idx val="3"/>
          <c:order val="3"/>
          <c:tx>
            <c:strRef>
              <c:f>Sheet1!$A$5</c:f>
              <c:strCache>
                <c:ptCount val="1"/>
                <c:pt idx="0">
                  <c:v>телевизионное вещание</c:v>
                </c:pt>
              </c:strCache>
            </c:strRef>
          </c:tx>
          <c:spPr>
            <a:solidFill>
              <a:srgbClr val="FFFF00"/>
            </a:solidFill>
            <a:ln>
              <a:solidFill>
                <a:srgbClr val="000000"/>
              </a:solidFill>
            </a:ln>
          </c:spPr>
          <c:dLbls>
            <c:dLbl>
              <c:idx val="0"/>
              <c:layout>
                <c:manualLayout>
                  <c:x val="1.7638872843484702E-2"/>
                  <c:y val="-7.9112169708322033E-3"/>
                </c:manualLayout>
              </c:layout>
              <c:showVal val="1"/>
            </c:dLbl>
            <c:dLbl>
              <c:idx val="1"/>
              <c:layout>
                <c:manualLayout>
                  <c:x val="1.7796126454323432E-2"/>
                  <c:y val="-3.3131889704721851E-3"/>
                </c:manualLayout>
              </c:layout>
              <c:showVal val="1"/>
            </c:dLbl>
            <c:txPr>
              <a:bodyPr/>
              <a:lstStyle/>
              <a:p>
                <a:pPr>
                  <a:defRPr sz="1000">
                    <a:solidFill>
                      <a:sysClr val="windowText" lastClr="000000"/>
                    </a:solidFill>
                    <a:latin typeface="Times New Roman" pitchFamily="18" charset="0"/>
                    <a:cs typeface="Times New Roman" pitchFamily="18" charset="0"/>
                  </a:defRPr>
                </a:pPr>
                <a:endParaRPr lang="ru-RU"/>
              </a:p>
            </c:txPr>
            <c:showVal val="1"/>
          </c:dLbls>
          <c:cat>
            <c:strRef>
              <c:f>Sheet1!$B$1:$C$1</c:f>
              <c:strCache>
                <c:ptCount val="2"/>
                <c:pt idx="0">
                  <c:v>по состоянию на 01.04.2020</c:v>
                </c:pt>
                <c:pt idx="1">
                  <c:v>по состоянию на 01.04.2021</c:v>
                </c:pt>
              </c:strCache>
            </c:strRef>
          </c:cat>
          <c:val>
            <c:numRef>
              <c:f>Sheet1!$B$5:$C$5</c:f>
              <c:numCache>
                <c:formatCode>General</c:formatCode>
                <c:ptCount val="2"/>
                <c:pt idx="0">
                  <c:v>72</c:v>
                </c:pt>
                <c:pt idx="1">
                  <c:v>32</c:v>
                </c:pt>
              </c:numCache>
            </c:numRef>
          </c:val>
        </c:ser>
        <c:dLbls>
          <c:showVal val="1"/>
        </c:dLbls>
        <c:shape val="box"/>
        <c:axId val="193275008"/>
        <c:axId val="193276544"/>
        <c:axId val="0"/>
      </c:bar3DChart>
      <c:catAx>
        <c:axId val="193275008"/>
        <c:scaling>
          <c:orientation val="minMax"/>
        </c:scaling>
        <c:axPos val="b"/>
        <c:numFmt formatCode="dd/mm/yyyy" sourceLinked="1"/>
        <c:majorTickMark val="none"/>
        <c:tickLblPos val="low"/>
        <c:spPr>
          <a:noFill/>
          <a:ln w="1834">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93276544"/>
        <c:crosses val="autoZero"/>
        <c:auto val="1"/>
        <c:lblAlgn val="ctr"/>
        <c:lblOffset val="100"/>
        <c:tickLblSkip val="1"/>
        <c:tickMarkSkip val="1"/>
      </c:catAx>
      <c:valAx>
        <c:axId val="193276544"/>
        <c:scaling>
          <c:orientation val="minMax"/>
          <c:max val="1000"/>
        </c:scaling>
        <c:axPos val="l"/>
        <c:majorGridlines>
          <c:spPr>
            <a:ln w="9525" cap="flat" cmpd="sng" algn="ctr">
              <a:solidFill>
                <a:sysClr val="windowText" lastClr="000000">
                  <a:lumMod val="50000"/>
                  <a:lumOff val="50000"/>
                </a:sysClr>
              </a:solidFill>
              <a:prstDash val="solid"/>
            </a:ln>
            <a:effectLst/>
          </c:spPr>
        </c:majorGridlines>
        <c:numFmt formatCode="General" sourceLinked="1"/>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93275008"/>
        <c:crosses val="autoZero"/>
        <c:crossBetween val="between"/>
      </c:valAx>
      <c:spPr>
        <a:noFill/>
      </c:spPr>
    </c:plotArea>
    <c:legend>
      <c:legendPos val="b"/>
      <c:layout>
        <c:manualLayout>
          <c:xMode val="edge"/>
          <c:yMode val="edge"/>
          <c:x val="0.26135316576431838"/>
          <c:y val="0.84499013624522146"/>
          <c:w val="0.47458361739308635"/>
          <c:h val="0.11369689585916475"/>
        </c:manualLayout>
      </c:layout>
      <c:spPr>
        <a:ln>
          <a:solidFill>
            <a:sysClr val="windowText" lastClr="000000"/>
          </a:solidFill>
        </a:ln>
      </c:spPr>
      <c:txPr>
        <a:bodyPr/>
        <a:lstStyle/>
        <a:p>
          <a:pPr>
            <a:defRPr sz="1000" b="0">
              <a:latin typeface="Times New Roman" pitchFamily="18" charset="0"/>
              <a:cs typeface="Times New Roman" pitchFamily="18" charset="0"/>
            </a:defRPr>
          </a:pPr>
          <a:endParaRPr lang="ru-RU"/>
        </a:p>
      </c:txPr>
    </c:legend>
    <c:plotVisOnly val="1"/>
    <c:dispBlanksAs val="gap"/>
  </c:chart>
  <c:spPr>
    <a:noFill/>
    <a:ln>
      <a:noFill/>
    </a:ln>
  </c:spPr>
  <c:txPr>
    <a:bodyPr/>
    <a:lstStyle/>
    <a:p>
      <a:pPr>
        <a:defRPr sz="578" b="1" i="0" u="none" strike="noStrike" baseline="0">
          <a:solidFill>
            <a:srgbClr val="000000"/>
          </a:solidFill>
          <a:latin typeface="Arial Cyr"/>
          <a:ea typeface="Arial Cyr"/>
          <a:cs typeface="Arial Cyr"/>
        </a:defRPr>
      </a:pPr>
      <a:endParaRPr lang="ru-RU"/>
    </a:p>
  </c:txPr>
  <c:externalData r:id="rId2"/>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solidFill>
          <a:srgbClr val="4F81BD">
            <a:lumMod val="20000"/>
            <a:lumOff val="80000"/>
          </a:srgbClr>
        </a:solidFill>
      </c:spPr>
    </c:floor>
    <c:sideWall>
      <c:spPr>
        <a:solidFill>
          <a:srgbClr val="4F81BD">
            <a:lumMod val="20000"/>
            <a:lumOff val="80000"/>
          </a:srgbClr>
        </a:solidFill>
        <a:ln>
          <a:solidFill>
            <a:sysClr val="windowText" lastClr="000000"/>
          </a:solidFill>
        </a:ln>
      </c:spPr>
    </c:sideWall>
    <c:backWall>
      <c:spPr>
        <a:solidFill>
          <a:srgbClr val="4F81BD">
            <a:lumMod val="20000"/>
            <a:lumOff val="80000"/>
          </a:srgbClr>
        </a:solidFill>
        <a:ln>
          <a:solidFill>
            <a:sysClr val="windowText" lastClr="000000"/>
          </a:solidFill>
        </a:ln>
      </c:spPr>
    </c:backWall>
    <c:plotArea>
      <c:layout>
        <c:manualLayout>
          <c:layoutTarget val="inner"/>
          <c:xMode val="edge"/>
          <c:yMode val="edge"/>
          <c:x val="9.3967050566998264E-2"/>
          <c:y val="4.1809905853458874E-2"/>
          <c:w val="0.85243906904302835"/>
          <c:h val="0.6969599324102248"/>
        </c:manualLayout>
      </c:layout>
      <c:bar3DChart>
        <c:barDir val="col"/>
        <c:grouping val="clustered"/>
        <c:ser>
          <c:idx val="0"/>
          <c:order val="0"/>
          <c:tx>
            <c:strRef>
              <c:f>Лист1!$B$1</c:f>
              <c:strCache>
                <c:ptCount val="1"/>
                <c:pt idx="0">
                  <c:v>в отношении должностных лиц</c:v>
                </c:pt>
              </c:strCache>
            </c:strRef>
          </c:tx>
          <c:spPr>
            <a:solidFill>
              <a:srgbClr val="CC3300"/>
            </a:solidFill>
            <a:ln>
              <a:solidFill>
                <a:schemeClr val="tx1">
                  <a:lumMod val="85000"/>
                  <a:lumOff val="15000"/>
                </a:schemeClr>
              </a:solidFill>
            </a:ln>
          </c:spPr>
          <c:dLbls>
            <c:dLbl>
              <c:idx val="0"/>
              <c:layout>
                <c:manualLayout>
                  <c:x val="1.9601112735159621E-2"/>
                  <c:y val="-3.8239743058433612E-2"/>
                </c:manualLayout>
              </c:layout>
              <c:showVal val="1"/>
              <c:extLst>
                <c:ext xmlns:c15="http://schemas.microsoft.com/office/drawing/2012/chart" uri="{CE6537A1-D6FC-4f65-9D91-7224C49458BB}">
                  <c15:layout/>
                </c:ext>
              </c:extLst>
            </c:dLbl>
            <c:dLbl>
              <c:idx val="1"/>
              <c:layout>
                <c:manualLayout>
                  <c:x val="1.7647006219622903E-2"/>
                  <c:y val="-2.2777502157208602E-2"/>
                </c:manualLayout>
              </c:layout>
              <c:showVal val="1"/>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2020 года</c:v>
                </c:pt>
                <c:pt idx="1">
                  <c:v>1 квартал 2021 года</c:v>
                </c:pt>
              </c:strCache>
            </c:strRef>
          </c:cat>
          <c:val>
            <c:numRef>
              <c:f>Лист1!$B$2:$B$3</c:f>
              <c:numCache>
                <c:formatCode>General</c:formatCode>
                <c:ptCount val="2"/>
                <c:pt idx="0">
                  <c:v>43</c:v>
                </c:pt>
                <c:pt idx="1">
                  <c:v>30</c:v>
                </c:pt>
              </c:numCache>
            </c:numRef>
          </c:val>
        </c:ser>
        <c:ser>
          <c:idx val="1"/>
          <c:order val="1"/>
          <c:tx>
            <c:strRef>
              <c:f>Лист1!$C$1</c:f>
              <c:strCache>
                <c:ptCount val="1"/>
                <c:pt idx="0">
                  <c:v>в отношении юридических лиц</c:v>
                </c:pt>
              </c:strCache>
            </c:strRef>
          </c:tx>
          <c:spPr>
            <a:solidFill>
              <a:srgbClr val="8DE3E1"/>
            </a:solidFill>
            <a:ln>
              <a:solidFill>
                <a:schemeClr val="tx1">
                  <a:lumMod val="65000"/>
                  <a:lumOff val="35000"/>
                </a:schemeClr>
              </a:solidFill>
            </a:ln>
          </c:spPr>
          <c:dLbls>
            <c:dLbl>
              <c:idx val="0"/>
              <c:layout>
                <c:manualLayout>
                  <c:x val="2.3458694579702233E-2"/>
                  <c:y val="-3.8970989265080976E-2"/>
                </c:manualLayout>
              </c:layout>
              <c:showVal val="1"/>
              <c:extLst>
                <c:ext xmlns:c15="http://schemas.microsoft.com/office/drawing/2012/chart" uri="{CE6537A1-D6FC-4f65-9D91-7224C49458BB}">
                  <c15:layout/>
                </c:ext>
              </c:extLst>
            </c:dLbl>
            <c:dLbl>
              <c:idx val="1"/>
              <c:layout>
                <c:manualLayout>
                  <c:x val="2.1639160522313711E-2"/>
                  <c:y val="-3.8050340140497782E-2"/>
                </c:manualLayout>
              </c:layout>
              <c:showVal val="1"/>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2020 года</c:v>
                </c:pt>
                <c:pt idx="1">
                  <c:v>1 квартал 2021 года</c:v>
                </c:pt>
              </c:strCache>
            </c:strRef>
          </c:cat>
          <c:val>
            <c:numRef>
              <c:f>Лист1!$C$2:$C$3</c:f>
              <c:numCache>
                <c:formatCode>General</c:formatCode>
                <c:ptCount val="2"/>
                <c:pt idx="0">
                  <c:v>37</c:v>
                </c:pt>
                <c:pt idx="1">
                  <c:v>23</c:v>
                </c:pt>
              </c:numCache>
            </c:numRef>
          </c:val>
        </c:ser>
        <c:ser>
          <c:idx val="2"/>
          <c:order val="2"/>
          <c:tx>
            <c:strRef>
              <c:f>Лист1!$D$1</c:f>
              <c:strCache>
                <c:ptCount val="1"/>
                <c:pt idx="0">
                  <c:v>Столбец1</c:v>
                </c:pt>
              </c:strCache>
            </c:strRef>
          </c:tx>
          <c:dLbls>
            <c:showVal val="1"/>
          </c:dLbls>
          <c:cat>
            <c:strRef>
              <c:f>Лист1!$A$2:$A$3</c:f>
              <c:strCache>
                <c:ptCount val="2"/>
                <c:pt idx="0">
                  <c:v>1 квартал 2020 года</c:v>
                </c:pt>
                <c:pt idx="1">
                  <c:v>1 квартал 2021 года</c:v>
                </c:pt>
              </c:strCache>
            </c:strRef>
          </c:cat>
          <c:val>
            <c:numRef>
              <c:f>Лист1!$D$2:$D$3</c:f>
            </c:numRef>
          </c:val>
        </c:ser>
        <c:ser>
          <c:idx val="4"/>
          <c:order val="3"/>
          <c:tx>
            <c:strRef>
              <c:f>Лист1!$E$1</c:f>
              <c:strCache>
                <c:ptCount val="1"/>
                <c:pt idx="0">
                  <c:v>в отношении физических лиц</c:v>
                </c:pt>
              </c:strCache>
            </c:strRef>
          </c:tx>
          <c:spPr>
            <a:solidFill>
              <a:srgbClr val="8064A2">
                <a:lumMod val="75000"/>
              </a:srgbClr>
            </a:solidFill>
            <a:ln>
              <a:solidFill>
                <a:sysClr val="windowText" lastClr="000000">
                  <a:lumMod val="75000"/>
                  <a:lumOff val="25000"/>
                </a:sysClr>
              </a:solidFill>
            </a:ln>
          </c:spPr>
          <c:dLbls>
            <c:dLbl>
              <c:idx val="0"/>
              <c:layout>
                <c:manualLayout>
                  <c:x val="1.8928232785666535E-2"/>
                  <c:y val="-3.3270558077590481E-2"/>
                </c:manualLayout>
              </c:layout>
              <c:showVal val="1"/>
            </c:dLbl>
            <c:dLbl>
              <c:idx val="1"/>
              <c:layout>
                <c:manualLayout>
                  <c:x val="2.2718691422439152E-2"/>
                  <c:y val="-2.0786025342337727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2020 года</c:v>
                </c:pt>
                <c:pt idx="1">
                  <c:v>1 квартал 2021 года</c:v>
                </c:pt>
              </c:strCache>
            </c:strRef>
          </c:cat>
          <c:val>
            <c:numRef>
              <c:f>Лист1!$E$2:$E$3</c:f>
              <c:numCache>
                <c:formatCode>General</c:formatCode>
                <c:ptCount val="2"/>
                <c:pt idx="0">
                  <c:v>5</c:v>
                </c:pt>
                <c:pt idx="1">
                  <c:v>0</c:v>
                </c:pt>
              </c:numCache>
            </c:numRef>
          </c:val>
        </c:ser>
        <c:ser>
          <c:idx val="3"/>
          <c:order val="4"/>
          <c:tx>
            <c:strRef>
              <c:f>Лист1!$F$1</c:f>
              <c:strCache>
                <c:ptCount val="1"/>
                <c:pt idx="0">
                  <c:v>в отношении индивидуальных предпринимателей</c:v>
                </c:pt>
              </c:strCache>
            </c:strRef>
          </c:tx>
          <c:dLbls>
            <c:dLbl>
              <c:idx val="0"/>
              <c:layout>
                <c:manualLayout>
                  <c:x val="1.1349664239099593E-2"/>
                  <c:y val="-8.3229296712444226E-3"/>
                </c:manualLayout>
              </c:layout>
              <c:showVal val="1"/>
            </c:dLbl>
            <c:dLbl>
              <c:idx val="1"/>
              <c:layout>
                <c:manualLayout>
                  <c:x val="1.8916107065166301E-2"/>
                  <c:y val="-4.1614648356221523E-3"/>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2020 года</c:v>
                </c:pt>
                <c:pt idx="1">
                  <c:v>1 квартал 2021 года</c:v>
                </c:pt>
              </c:strCache>
            </c:strRef>
          </c:cat>
          <c:val>
            <c:numRef>
              <c:f>Лист1!$F$2:$F$3</c:f>
              <c:numCache>
                <c:formatCode>General</c:formatCode>
                <c:ptCount val="2"/>
                <c:pt idx="0">
                  <c:v>0</c:v>
                </c:pt>
                <c:pt idx="1">
                  <c:v>1</c:v>
                </c:pt>
              </c:numCache>
            </c:numRef>
          </c:val>
        </c:ser>
        <c:dLbls>
          <c:showVal val="1"/>
        </c:dLbls>
        <c:shape val="box"/>
        <c:axId val="159920128"/>
        <c:axId val="159921664"/>
        <c:axId val="0"/>
      </c:bar3DChart>
      <c:catAx>
        <c:axId val="159920128"/>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59921664"/>
        <c:crosses val="autoZero"/>
        <c:auto val="1"/>
        <c:lblAlgn val="ctr"/>
        <c:lblOffset val="100"/>
      </c:catAx>
      <c:valAx>
        <c:axId val="159921664"/>
        <c:scaling>
          <c:orientation val="minMax"/>
        </c:scaling>
        <c:axPos val="l"/>
        <c:majorGridlines>
          <c:spPr>
            <a:ln>
              <a:solidFill>
                <a:sysClr val="window" lastClr="FFFFFF">
                  <a:lumMod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159920128"/>
        <c:crosses val="autoZero"/>
        <c:crossBetween val="between"/>
      </c:valAx>
    </c:plotArea>
    <c:legend>
      <c:legendPos val="b"/>
      <c:layout>
        <c:manualLayout>
          <c:xMode val="edge"/>
          <c:yMode val="edge"/>
          <c:x val="0.16837986521901008"/>
          <c:y val="0.83198888528448345"/>
          <c:w val="0.52309247071913234"/>
          <c:h val="0.14661135522853647"/>
        </c:manualLayout>
      </c:layout>
      <c:spPr>
        <a:ln>
          <a:solidFill>
            <a:sysClr val="windowText" lastClr="000000"/>
          </a:solidFill>
        </a:ln>
      </c:spPr>
      <c:txPr>
        <a:bodyPr/>
        <a:lstStyle/>
        <a:p>
          <a:pPr>
            <a:defRPr sz="900" b="0" baseline="0">
              <a:latin typeface="Times New Roman" pitchFamily="18" charset="0"/>
            </a:defRPr>
          </a:pPr>
          <a:endParaRPr lang="ru-RU"/>
        </a:p>
      </c:txPr>
    </c:legend>
    <c:plotVisOnly val="1"/>
    <c:dispBlanksAs val="gap"/>
  </c:chart>
  <c:spPr>
    <a:ln>
      <a:noFill/>
    </a:ln>
  </c:spPr>
  <c:externalData r:id="rId2"/>
</c:chartSpace>
</file>

<file path=word/charts/chart4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rotX val="30"/>
      <c:rotY val="260"/>
      <c:perspective val="30"/>
    </c:view3D>
    <c:plotArea>
      <c:layout>
        <c:manualLayout>
          <c:layoutTarget val="inner"/>
          <c:xMode val="edge"/>
          <c:yMode val="edge"/>
          <c:x val="0.27120761907588292"/>
          <c:y val="3.5688103576906292E-2"/>
          <c:w val="0.46881240671837887"/>
          <c:h val="0.71345834024122357"/>
        </c:manualLayout>
      </c:layout>
      <c:pie3DChart>
        <c:varyColors val="1"/>
        <c:ser>
          <c:idx val="0"/>
          <c:order val="0"/>
          <c:spPr>
            <a:ln>
              <a:solidFill>
                <a:sysClr val="windowText" lastClr="000000"/>
              </a:solidFill>
            </a:ln>
          </c:spPr>
          <c:explosion val="11"/>
          <c:dPt>
            <c:idx val="0"/>
            <c:spPr>
              <a:solidFill>
                <a:srgbClr val="4F81BD"/>
              </a:solidFill>
              <a:ln>
                <a:solidFill>
                  <a:sysClr val="windowText" lastClr="000000"/>
                </a:solidFill>
              </a:ln>
            </c:spPr>
          </c:dPt>
          <c:dPt>
            <c:idx val="1"/>
            <c:spPr>
              <a:solidFill>
                <a:srgbClr val="FFFF00"/>
              </a:solidFill>
              <a:ln>
                <a:solidFill>
                  <a:sysClr val="windowText" lastClr="000000"/>
                </a:solidFill>
              </a:ln>
            </c:spPr>
          </c:dPt>
          <c:dPt>
            <c:idx val="2"/>
            <c:spPr>
              <a:solidFill>
                <a:srgbClr val="CC00FF"/>
              </a:solidFill>
              <a:ln>
                <a:solidFill>
                  <a:sysClr val="windowText" lastClr="000000"/>
                </a:solidFill>
              </a:ln>
            </c:spPr>
          </c:dPt>
          <c:dPt>
            <c:idx val="3"/>
            <c:spPr>
              <a:solidFill>
                <a:srgbClr val="9BBB59"/>
              </a:solidFill>
              <a:ln>
                <a:solidFill>
                  <a:sysClr val="windowText" lastClr="000000"/>
                </a:solidFill>
              </a:ln>
            </c:spPr>
          </c:dPt>
          <c:dLbls>
            <c:dLbl>
              <c:idx val="0"/>
              <c:layout>
                <c:manualLayout>
                  <c:x val="0.39590942587113082"/>
                  <c:y val="3.7014564463246191E-2"/>
                </c:manualLayout>
              </c:layout>
              <c:tx>
                <c:rich>
                  <a:bodyPr/>
                  <a:lstStyle/>
                  <a:p>
                    <a:r>
                      <a:rPr lang="ru-RU"/>
                      <a:t>юридические лица
463
48,4%</a:t>
                    </a:r>
                  </a:p>
                </c:rich>
              </c:tx>
              <c:showLegendKey val="1"/>
              <c:showVal val="1"/>
              <c:showCatName val="1"/>
              <c:showPercent val="1"/>
            </c:dLbl>
            <c:dLbl>
              <c:idx val="1"/>
              <c:layout>
                <c:manualLayout>
                  <c:x val="8.577416524749476E-2"/>
                  <c:y val="-0.1454050675804073"/>
                </c:manualLayout>
              </c:layout>
              <c:tx>
                <c:rich>
                  <a:bodyPr/>
                  <a:lstStyle/>
                  <a:p>
                    <a:r>
                      <a:rPr lang="ru-RU"/>
                      <a:t>должностные лица
424
44,3%</a:t>
                    </a:r>
                  </a:p>
                </c:rich>
              </c:tx>
              <c:showLegendKey val="1"/>
              <c:showVal val="1"/>
              <c:showCatName val="1"/>
              <c:showPercent val="1"/>
            </c:dLbl>
            <c:dLbl>
              <c:idx val="2"/>
              <c:layout>
                <c:manualLayout>
                  <c:x val="-5.3093295762082673E-2"/>
                  <c:y val="5.6584388465388616E-2"/>
                </c:manualLayout>
              </c:layout>
              <c:tx>
                <c:rich>
                  <a:bodyPr/>
                  <a:lstStyle/>
                  <a:p>
                    <a:r>
                      <a:rPr lang="ru-RU"/>
                      <a:t>индивидуальные предприниматели
18
2%</a:t>
                    </a:r>
                  </a:p>
                </c:rich>
              </c:tx>
              <c:showLegendKey val="1"/>
              <c:showVal val="1"/>
              <c:showCatName val="1"/>
              <c:showPercent val="1"/>
            </c:dLbl>
            <c:dLbl>
              <c:idx val="3"/>
              <c:layout>
                <c:manualLayout>
                  <c:x val="-6.1743872275292065E-2"/>
                  <c:y val="-0.10993301278099712"/>
                </c:manualLayout>
              </c:layout>
              <c:tx>
                <c:rich>
                  <a:bodyPr/>
                  <a:lstStyle/>
                  <a:p>
                    <a:r>
                      <a:rPr lang="ru-RU"/>
                      <a:t>физические лица
51
5,3%</a:t>
                    </a:r>
                  </a:p>
                </c:rich>
              </c:tx>
              <c:showLegendKey val="1"/>
              <c:showVal val="1"/>
              <c:showCatName val="1"/>
              <c:showPercent val="1"/>
            </c:dLbl>
            <c:showLegendKey val="1"/>
            <c:showVal val="1"/>
            <c:showCatName val="1"/>
            <c:showPercent val="1"/>
          </c:dLbls>
          <c:cat>
            <c:strRef>
              <c:f>Лист1!$A$2:$A$5</c:f>
              <c:strCache>
                <c:ptCount val="4"/>
                <c:pt idx="0">
                  <c:v>юридические лица</c:v>
                </c:pt>
                <c:pt idx="1">
                  <c:v>должностные лица</c:v>
                </c:pt>
                <c:pt idx="2">
                  <c:v>индивидуальные предприниматели</c:v>
                </c:pt>
                <c:pt idx="3">
                  <c:v>физические лица</c:v>
                </c:pt>
              </c:strCache>
            </c:strRef>
          </c:cat>
          <c:val>
            <c:numRef>
              <c:f>Лист1!$B$2:$B$5</c:f>
              <c:numCache>
                <c:formatCode>General</c:formatCode>
                <c:ptCount val="4"/>
                <c:pt idx="0">
                  <c:v>463</c:v>
                </c:pt>
                <c:pt idx="1">
                  <c:v>424</c:v>
                </c:pt>
                <c:pt idx="2">
                  <c:v>18</c:v>
                </c:pt>
                <c:pt idx="3">
                  <c:v>51</c:v>
                </c:pt>
              </c:numCache>
            </c:numRef>
          </c:val>
        </c:ser>
        <c:dLbls>
          <c:showVal val="1"/>
        </c:dLbls>
      </c:pie3DChart>
      <c:spPr>
        <a:noFill/>
        <a:ln w="25304">
          <a:noFill/>
        </a:ln>
      </c:spPr>
    </c:plotArea>
    <c:legend>
      <c:legendPos val="b"/>
      <c:layout>
        <c:manualLayout>
          <c:xMode val="edge"/>
          <c:yMode val="edge"/>
          <c:x val="0.16887839847848876"/>
          <c:y val="0.83773907203332965"/>
          <c:w val="0.70820986444931677"/>
          <c:h val="0.11866989083916908"/>
        </c:manualLayout>
      </c:layout>
      <c:spPr>
        <a:ln w="3175">
          <a:solidFill>
            <a:srgbClr val="000000"/>
          </a:solidFill>
        </a:ln>
      </c:spPr>
    </c:legend>
    <c:plotVisOnly val="1"/>
    <c:dispBlanksAs val="zero"/>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solidFill>
            <a:sysClr val="windowText" lastClr="000000"/>
          </a:solidFill>
          <a:latin typeface="Times New Roman" pitchFamily="18" charset="0"/>
          <a:cs typeface="Times New Roman" pitchFamily="18" charset="0"/>
        </a:defRPr>
      </a:pPr>
      <a:endParaRPr lang="ru-RU"/>
    </a:p>
  </c:txPr>
  <c:externalData r:id="rId2"/>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solidFill>
          <a:srgbClr val="4BACC6">
            <a:lumMod val="20000"/>
            <a:lumOff val="80000"/>
          </a:srgbClr>
        </a:solidFill>
      </c:spPr>
    </c:floor>
    <c:sideWall>
      <c:spPr>
        <a:solidFill>
          <a:srgbClr val="4F81BD">
            <a:lumMod val="20000"/>
            <a:lumOff val="80000"/>
          </a:srgbClr>
        </a:solidFill>
        <a:ln>
          <a:solidFill>
            <a:sysClr val="windowText" lastClr="000000"/>
          </a:solidFill>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4.1061911378724718E-2"/>
          <c:y val="4.5207905127874148E-2"/>
          <c:w val="0.92756683684528729"/>
          <c:h val="0.74493376348362372"/>
        </c:manualLayout>
      </c:layout>
      <c:bar3DChart>
        <c:barDir val="col"/>
        <c:grouping val="clustered"/>
        <c:ser>
          <c:idx val="0"/>
          <c:order val="0"/>
          <c:tx>
            <c:strRef>
              <c:f>Лист1!$B$1</c:f>
              <c:strCache>
                <c:ptCount val="1"/>
                <c:pt idx="0">
                  <c:v>должностные лица</c:v>
                </c:pt>
              </c:strCache>
            </c:strRef>
          </c:tx>
          <c:spPr>
            <a:solidFill>
              <a:srgbClr val="FFFF00"/>
            </a:solidFill>
            <a:ln>
              <a:solidFill>
                <a:schemeClr val="tx1">
                  <a:lumMod val="85000"/>
                  <a:lumOff val="15000"/>
                </a:schemeClr>
              </a:solidFill>
            </a:ln>
          </c:spPr>
          <c:dLbls>
            <c:dLbl>
              <c:idx val="0"/>
              <c:layout>
                <c:manualLayout>
                  <c:x val="1.7643058344198641E-2"/>
                  <c:y val="-3.1244488590718208E-2"/>
                </c:manualLayout>
              </c:layout>
              <c:showVal val="1"/>
            </c:dLbl>
            <c:dLbl>
              <c:idx val="1"/>
              <c:layout>
                <c:manualLayout>
                  <c:x val="2.7451380231385152E-2"/>
                  <c:y val="-2.1038840114605602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2020 года</c:v>
                </c:pt>
                <c:pt idx="1">
                  <c:v>1 квартал 2021 года</c:v>
                </c:pt>
              </c:strCache>
            </c:strRef>
          </c:cat>
          <c:val>
            <c:numRef>
              <c:f>Лист1!$B$2:$B$3</c:f>
              <c:numCache>
                <c:formatCode>General</c:formatCode>
                <c:ptCount val="2"/>
                <c:pt idx="0">
                  <c:v>468</c:v>
                </c:pt>
                <c:pt idx="1">
                  <c:v>424</c:v>
                </c:pt>
              </c:numCache>
            </c:numRef>
          </c:val>
        </c:ser>
        <c:ser>
          <c:idx val="1"/>
          <c:order val="1"/>
          <c:tx>
            <c:strRef>
              <c:f>Лист1!$C$1</c:f>
              <c:strCache>
                <c:ptCount val="1"/>
                <c:pt idx="0">
                  <c:v>юридические лица</c:v>
                </c:pt>
              </c:strCache>
            </c:strRef>
          </c:tx>
          <c:spPr>
            <a:solidFill>
              <a:srgbClr val="4F81BD"/>
            </a:solidFill>
            <a:ln>
              <a:solidFill>
                <a:schemeClr val="tx1">
                  <a:lumMod val="65000"/>
                  <a:lumOff val="35000"/>
                </a:schemeClr>
              </a:solidFill>
            </a:ln>
          </c:spPr>
          <c:dLbls>
            <c:dLbl>
              <c:idx val="0"/>
              <c:layout>
                <c:manualLayout>
                  <c:x val="2.5478430764076611E-2"/>
                  <c:y val="-3.9056985726160412E-2"/>
                </c:manualLayout>
              </c:layout>
              <c:showVal val="1"/>
            </c:dLbl>
            <c:dLbl>
              <c:idx val="1"/>
              <c:layout>
                <c:manualLayout>
                  <c:x val="2.7448113507058211E-2"/>
                  <c:y val="-2.1805668156246592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2020 года</c:v>
                </c:pt>
                <c:pt idx="1">
                  <c:v>1 квартал 2021 года</c:v>
                </c:pt>
              </c:strCache>
            </c:strRef>
          </c:cat>
          <c:val>
            <c:numRef>
              <c:f>Лист1!$C$2:$C$3</c:f>
              <c:numCache>
                <c:formatCode>General</c:formatCode>
                <c:ptCount val="2"/>
                <c:pt idx="0">
                  <c:v>469</c:v>
                </c:pt>
                <c:pt idx="1">
                  <c:v>463</c:v>
                </c:pt>
              </c:numCache>
            </c:numRef>
          </c:val>
        </c:ser>
        <c:ser>
          <c:idx val="2"/>
          <c:order val="2"/>
          <c:tx>
            <c:strRef>
              <c:f>Лист1!$D$1</c:f>
              <c:strCache>
                <c:ptCount val="1"/>
                <c:pt idx="0">
                  <c:v>Столбец1</c:v>
                </c:pt>
              </c:strCache>
            </c:strRef>
          </c:tx>
          <c:dLbls>
            <c:showVal val="1"/>
          </c:dLbls>
          <c:cat>
            <c:strRef>
              <c:f>Лист1!$A$2:$A$3</c:f>
              <c:strCache>
                <c:ptCount val="2"/>
                <c:pt idx="0">
                  <c:v>1 квартал 2020 года</c:v>
                </c:pt>
                <c:pt idx="1">
                  <c:v>1 квартал 2021 года</c:v>
                </c:pt>
              </c:strCache>
            </c:strRef>
          </c:cat>
          <c:val>
            <c:numRef>
              <c:f>Лист1!$D$2:$D$3</c:f>
            </c:numRef>
          </c:val>
        </c:ser>
        <c:ser>
          <c:idx val="3"/>
          <c:order val="3"/>
          <c:tx>
            <c:strRef>
              <c:f>Лист1!$E$1</c:f>
              <c:strCache>
                <c:ptCount val="1"/>
                <c:pt idx="0">
                  <c:v>Столбец2</c:v>
                </c:pt>
              </c:strCache>
            </c:strRef>
          </c:tx>
          <c:dLbls>
            <c:showVal val="1"/>
          </c:dLbls>
          <c:cat>
            <c:strRef>
              <c:f>Лист1!$A$2:$A$3</c:f>
              <c:strCache>
                <c:ptCount val="2"/>
                <c:pt idx="0">
                  <c:v>1 квартал 2020 года</c:v>
                </c:pt>
                <c:pt idx="1">
                  <c:v>1 квартал 2021 года</c:v>
                </c:pt>
              </c:strCache>
            </c:strRef>
          </c:cat>
          <c:val>
            <c:numRef>
              <c:f>Лист1!$E$2:$E$3</c:f>
            </c:numRef>
          </c:val>
        </c:ser>
        <c:ser>
          <c:idx val="4"/>
          <c:order val="4"/>
          <c:tx>
            <c:strRef>
              <c:f>Лист1!$F$1</c:f>
              <c:strCache>
                <c:ptCount val="1"/>
                <c:pt idx="0">
                  <c:v>Столбец3</c:v>
                </c:pt>
              </c:strCache>
            </c:strRef>
          </c:tx>
          <c:dLbls>
            <c:showVal val="1"/>
          </c:dLbls>
          <c:cat>
            <c:strRef>
              <c:f>Лист1!$A$2:$A$3</c:f>
              <c:strCache>
                <c:ptCount val="2"/>
                <c:pt idx="0">
                  <c:v>1 квартал 2020 года</c:v>
                </c:pt>
                <c:pt idx="1">
                  <c:v>1 квартал 2021 года</c:v>
                </c:pt>
              </c:strCache>
            </c:strRef>
          </c:cat>
          <c:val>
            <c:numRef>
              <c:f>Лист1!$F$2:$F$3</c:f>
            </c:numRef>
          </c:val>
        </c:ser>
        <c:ser>
          <c:idx val="5"/>
          <c:order val="5"/>
          <c:tx>
            <c:strRef>
              <c:f>Лист1!$G$1</c:f>
              <c:strCache>
                <c:ptCount val="1"/>
                <c:pt idx="0">
                  <c:v>физические лица</c:v>
                </c:pt>
              </c:strCache>
            </c:strRef>
          </c:tx>
          <c:spPr>
            <a:solidFill>
              <a:srgbClr val="9BBB59"/>
            </a:solidFill>
          </c:spPr>
          <c:dLbls>
            <c:dLbl>
              <c:idx val="0"/>
              <c:layout>
                <c:manualLayout>
                  <c:x val="2.156807467957441E-2"/>
                  <c:y val="-4.1909611637598834E-2"/>
                </c:manualLayout>
              </c:layout>
              <c:spPr/>
              <c:txPr>
                <a:bodyPr/>
                <a:lstStyle/>
                <a:p>
                  <a:pPr>
                    <a:defRPr b="1">
                      <a:latin typeface="Times New Roman" pitchFamily="18" charset="0"/>
                      <a:cs typeface="Times New Roman" pitchFamily="18" charset="0"/>
                    </a:defRPr>
                  </a:pPr>
                  <a:endParaRPr lang="ru-RU"/>
                </a:p>
              </c:txPr>
              <c:showVal val="1"/>
            </c:dLbl>
            <c:dLbl>
              <c:idx val="1"/>
              <c:layout>
                <c:manualLayout>
                  <c:x val="2.9419893706478691E-2"/>
                  <c:y val="-3.7253235815718135E-2"/>
                </c:manualLayout>
              </c:layout>
              <c:spPr/>
              <c:txPr>
                <a:bodyPr/>
                <a:lstStyle/>
                <a:p>
                  <a:pPr>
                    <a:defRPr b="1">
                      <a:latin typeface="Times New Roman" pitchFamily="18" charset="0"/>
                      <a:cs typeface="Times New Roman" pitchFamily="18" charset="0"/>
                    </a:defRPr>
                  </a:pPr>
                  <a:endParaRPr lang="ru-RU"/>
                </a:p>
              </c:txPr>
              <c:showVal val="1"/>
            </c:dLbl>
            <c:txPr>
              <a:bodyPr/>
              <a:lstStyle/>
              <a:p>
                <a:pPr>
                  <a:defRPr>
                    <a:latin typeface="Times New Roman" pitchFamily="18" charset="0"/>
                    <a:cs typeface="Times New Roman" pitchFamily="18" charset="0"/>
                  </a:defRPr>
                </a:pPr>
                <a:endParaRPr lang="ru-RU"/>
              </a:p>
            </c:txPr>
            <c:showVal val="1"/>
          </c:dLbls>
          <c:cat>
            <c:strRef>
              <c:f>Лист1!$A$2:$A$3</c:f>
              <c:strCache>
                <c:ptCount val="2"/>
                <c:pt idx="0">
                  <c:v>1 квартал 2020 года</c:v>
                </c:pt>
                <c:pt idx="1">
                  <c:v>1 квартал 2021 года</c:v>
                </c:pt>
              </c:strCache>
            </c:strRef>
          </c:cat>
          <c:val>
            <c:numRef>
              <c:f>Лист1!$G$2:$G$3</c:f>
              <c:numCache>
                <c:formatCode>General</c:formatCode>
                <c:ptCount val="2"/>
                <c:pt idx="0">
                  <c:v>4</c:v>
                </c:pt>
                <c:pt idx="1">
                  <c:v>51</c:v>
                </c:pt>
              </c:numCache>
            </c:numRef>
          </c:val>
        </c:ser>
        <c:ser>
          <c:idx val="6"/>
          <c:order val="6"/>
          <c:tx>
            <c:strRef>
              <c:f>Лист1!$H$1</c:f>
              <c:strCache>
                <c:ptCount val="1"/>
                <c:pt idx="0">
                  <c:v>ИП</c:v>
                </c:pt>
              </c:strCache>
            </c:strRef>
          </c:tx>
          <c:spPr>
            <a:solidFill>
              <a:srgbClr val="CC00FF"/>
            </a:solidFill>
          </c:spPr>
          <c:dLbls>
            <c:dLbl>
              <c:idx val="0"/>
              <c:layout>
                <c:manualLayout>
                  <c:x val="1.7646606556015392E-2"/>
                  <c:y val="-2.7940107755002212E-2"/>
                </c:manualLayout>
              </c:layout>
              <c:showVal val="1"/>
            </c:dLbl>
            <c:dLbl>
              <c:idx val="1"/>
              <c:layout>
                <c:manualLayout>
                  <c:x val="1.9607340617794889E-2"/>
                  <c:y val="-3.2596731270290315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2020 года</c:v>
                </c:pt>
                <c:pt idx="1">
                  <c:v>1 квартал 2021 года</c:v>
                </c:pt>
              </c:strCache>
            </c:strRef>
          </c:cat>
          <c:val>
            <c:numRef>
              <c:f>Лист1!$H$2:$H$3</c:f>
              <c:numCache>
                <c:formatCode>General</c:formatCode>
                <c:ptCount val="2"/>
                <c:pt idx="0">
                  <c:v>24</c:v>
                </c:pt>
                <c:pt idx="1">
                  <c:v>18</c:v>
                </c:pt>
              </c:numCache>
            </c:numRef>
          </c:val>
        </c:ser>
        <c:dLbls>
          <c:showVal val="1"/>
        </c:dLbls>
        <c:shape val="box"/>
        <c:axId val="160874496"/>
        <c:axId val="160876032"/>
        <c:axId val="0"/>
      </c:bar3DChart>
      <c:catAx>
        <c:axId val="160874496"/>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60876032"/>
        <c:crosses val="autoZero"/>
        <c:auto val="1"/>
        <c:lblAlgn val="ctr"/>
        <c:lblOffset val="100"/>
      </c:catAx>
      <c:valAx>
        <c:axId val="160876032"/>
        <c:scaling>
          <c:orientation val="minMax"/>
          <c:max val="600"/>
        </c:scaling>
        <c:axPos val="l"/>
        <c:majorGridlines/>
        <c:numFmt formatCode="General" sourceLinked="1"/>
        <c:tickLblPos val="nextTo"/>
        <c:txPr>
          <a:bodyPr/>
          <a:lstStyle/>
          <a:p>
            <a:pPr>
              <a:defRPr sz="827">
                <a:latin typeface="Times New Roman" pitchFamily="18" charset="0"/>
                <a:cs typeface="Times New Roman" pitchFamily="18" charset="0"/>
              </a:defRPr>
            </a:pPr>
            <a:endParaRPr lang="ru-RU"/>
          </a:p>
        </c:txPr>
        <c:crossAx val="160874496"/>
        <c:crosses val="autoZero"/>
        <c:crossBetween val="between"/>
      </c:valAx>
    </c:plotArea>
    <c:legend>
      <c:legendPos val="b"/>
      <c:layout>
        <c:manualLayout>
          <c:xMode val="edge"/>
          <c:yMode val="edge"/>
          <c:x val="4.6197982265700772E-2"/>
          <c:y val="0.89302195799652262"/>
          <c:w val="0.89999992280573371"/>
          <c:h val="7.8995796937407534E-2"/>
        </c:manualLayout>
      </c:layout>
      <c:spPr>
        <a:ln>
          <a:solidFill>
            <a:sysClr val="windowText" lastClr="000000"/>
          </a:solidFill>
        </a:ln>
      </c:spPr>
      <c:txPr>
        <a:bodyPr/>
        <a:lstStyle/>
        <a:p>
          <a:pPr>
            <a:defRPr sz="1000" b="0" baseline="0">
              <a:latin typeface="Times New Roman" pitchFamily="18" charset="0"/>
            </a:defRPr>
          </a:pPr>
          <a:endParaRPr lang="ru-RU"/>
        </a:p>
      </c:txPr>
    </c:legend>
    <c:plotVisOnly val="1"/>
    <c:dispBlanksAs val="gap"/>
  </c:chart>
  <c:spPr>
    <a:ln>
      <a:noFill/>
    </a:ln>
  </c:spPr>
  <c:externalData r:id="rId2"/>
</c:chartSpace>
</file>

<file path=word/charts/chart43.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view3D>
      <c:rotX val="20"/>
      <c:rotY val="240"/>
      <c:perspective val="0"/>
    </c:view3D>
    <c:plotArea>
      <c:layout>
        <c:manualLayout>
          <c:layoutTarget val="inner"/>
          <c:xMode val="edge"/>
          <c:yMode val="edge"/>
          <c:x val="0.18525217015202919"/>
          <c:y val="0.19540816942077321"/>
          <c:w val="0.65435224333249875"/>
          <c:h val="0.55488915268774464"/>
        </c:manualLayout>
      </c:layout>
      <c:pie3DChart>
        <c:varyColors val="1"/>
        <c:ser>
          <c:idx val="0"/>
          <c:order val="0"/>
          <c:spPr>
            <a:ln w="9508">
              <a:solidFill>
                <a:srgbClr val="000000"/>
              </a:solidFill>
              <a:prstDash val="solid"/>
            </a:ln>
          </c:spPr>
          <c:explosion val="16"/>
          <c:dPt>
            <c:idx val="0"/>
            <c:spPr>
              <a:gradFill rotWithShape="0">
                <a:gsLst>
                  <a:gs pos="0">
                    <a:srgbClr val="33CCCC">
                      <a:gamma/>
                      <a:shade val="46275"/>
                      <a:invGamma/>
                    </a:srgbClr>
                  </a:gs>
                  <a:gs pos="100000">
                    <a:srgbClr val="33CCCC"/>
                  </a:gs>
                </a:gsLst>
                <a:lin ang="5400000" scaled="1"/>
              </a:gradFill>
              <a:ln w="9508">
                <a:solidFill>
                  <a:srgbClr val="000000"/>
                </a:solidFill>
                <a:prstDash val="solid"/>
              </a:ln>
            </c:spPr>
            <c:extLst xmlns:c16r2="http://schemas.microsoft.com/office/drawing/2015/06/chart">
              <c:ext xmlns:c16="http://schemas.microsoft.com/office/drawing/2014/chart" uri="{C3380CC4-5D6E-409C-BE32-E72D297353CC}">
                <c16:uniqueId val="{00000000-1C14-4936-A843-D3905B73166B}"/>
              </c:ext>
            </c:extLst>
          </c:dPt>
          <c:dPt>
            <c:idx val="1"/>
            <c:spPr>
              <a:gradFill rotWithShape="0">
                <a:gsLst>
                  <a:gs pos="0">
                    <a:srgbClr val="FFFF00"/>
                  </a:gs>
                  <a:gs pos="100000">
                    <a:srgbClr val="FFFF00">
                      <a:gamma/>
                      <a:shade val="46275"/>
                      <a:invGamma/>
                    </a:srgbClr>
                  </a:gs>
                </a:gsLst>
                <a:lin ang="5400000" scaled="1"/>
              </a:gradFill>
              <a:ln w="9508">
                <a:solidFill>
                  <a:srgbClr val="000000"/>
                </a:solidFill>
                <a:prstDash val="solid"/>
              </a:ln>
            </c:spPr>
            <c:extLst xmlns:c16r2="http://schemas.microsoft.com/office/drawing/2015/06/chart">
              <c:ext xmlns:c16="http://schemas.microsoft.com/office/drawing/2014/chart" uri="{C3380CC4-5D6E-409C-BE32-E72D297353CC}">
                <c16:uniqueId val="{00000001-1C14-4936-A843-D3905B73166B}"/>
              </c:ext>
            </c:extLst>
          </c:dPt>
          <c:dLbls>
            <c:dLbl>
              <c:idx val="0"/>
              <c:layout>
                <c:manualLayout>
                  <c:x val="1.7541660065446572E-2"/>
                  <c:y val="-0.12805716981615106"/>
                </c:manualLayout>
              </c:layout>
              <c:tx>
                <c:rich>
                  <a:bodyPr/>
                  <a:lstStyle/>
                  <a:p>
                    <a:r>
                      <a:rPr lang="ru-RU"/>
                      <a:t>направлено в суд -
257
27%</a:t>
                    </a:r>
                  </a:p>
                </c:rich>
              </c:tx>
              <c:showLegendKey val="1"/>
              <c:showVal val="1"/>
              <c:showCatName val="1"/>
              <c:showPercent val="1"/>
            </c:dLbl>
            <c:dLbl>
              <c:idx val="1"/>
              <c:layout/>
              <c:tx>
                <c:rich>
                  <a:bodyPr/>
                  <a:lstStyle/>
                  <a:p>
                    <a:r>
                      <a:rPr lang="ru-RU"/>
                      <a:t>рассмотрено протоколов старшими государственными инспекторами -
594
62%</a:t>
                    </a:r>
                  </a:p>
                </c:rich>
              </c:tx>
              <c:showLegendKey val="1"/>
              <c:showVal val="1"/>
              <c:showCatName val="1"/>
              <c:showPercent val="1"/>
            </c:dLbl>
            <c:dLbl>
              <c:idx val="2"/>
              <c:layout>
                <c:manualLayout>
                  <c:x val="-5.9230516214070925E-2"/>
                  <c:y val="1.9648101349153634E-2"/>
                </c:manualLayout>
              </c:layout>
              <c:tx>
                <c:rich>
                  <a:bodyPr/>
                  <a:lstStyle/>
                  <a:p>
                    <a:r>
                      <a:rPr lang="ru-RU"/>
                      <a:t>находится на рассмотрении старших государственных инспекторов -
105
11%</a:t>
                    </a:r>
                  </a:p>
                </c:rich>
              </c:tx>
              <c:showLegendKey val="1"/>
              <c:showVal val="1"/>
              <c:showCatName val="1"/>
              <c:showPercent val="1"/>
            </c:dLbl>
            <c:txPr>
              <a:bodyPr/>
              <a:lstStyle/>
              <a:p>
                <a:pPr>
                  <a:defRPr sz="1000">
                    <a:latin typeface="Times New Roman" pitchFamily="18" charset="0"/>
                    <a:cs typeface="Times New Roman" pitchFamily="18" charset="0"/>
                  </a:defRPr>
                </a:pPr>
                <a:endParaRPr lang="ru-RU"/>
              </a:p>
            </c:txPr>
            <c:showLegendKey val="1"/>
            <c:showVal val="1"/>
            <c:showCatName val="1"/>
            <c:showPercent val="1"/>
          </c:dLbls>
          <c:cat>
            <c:strRef>
              <c:f>Лист1!$A$1:$A$3</c:f>
              <c:strCache>
                <c:ptCount val="3"/>
                <c:pt idx="0">
                  <c:v>направлено в суд -</c:v>
                </c:pt>
                <c:pt idx="1">
                  <c:v>рассмотрено протоколов старшими государственными инспекторами -</c:v>
                </c:pt>
                <c:pt idx="2">
                  <c:v>находится на рассмотрении старших государственных инспекторов -</c:v>
                </c:pt>
              </c:strCache>
            </c:strRef>
          </c:cat>
          <c:val>
            <c:numRef>
              <c:f>Лист1!$B$1:$B$3</c:f>
              <c:numCache>
                <c:formatCode>General</c:formatCode>
                <c:ptCount val="3"/>
                <c:pt idx="0">
                  <c:v>257</c:v>
                </c:pt>
                <c:pt idx="1">
                  <c:v>594</c:v>
                </c:pt>
                <c:pt idx="2">
                  <c:v>105</c:v>
                </c:pt>
              </c:numCache>
            </c:numRef>
          </c:val>
          <c:extLst xmlns:c16r2="http://schemas.microsoft.com/office/drawing/2015/06/chart">
            <c:ext xmlns:c16="http://schemas.microsoft.com/office/drawing/2014/chart" uri="{C3380CC4-5D6E-409C-BE32-E72D297353CC}">
              <c16:uniqueId val="{00000003-1C14-4936-A843-D3905B73166B}"/>
            </c:ext>
          </c:extLst>
        </c:ser>
        <c:dLbls>
          <c:showVal val="1"/>
          <c:separator> - </c:separator>
        </c:dLbls>
      </c:pie3DChart>
      <c:spPr>
        <a:noFill/>
        <a:ln w="25264">
          <a:noFill/>
        </a:ln>
      </c:spPr>
    </c:plotArea>
    <c:dispBlanksAs val="zero"/>
  </c:chart>
  <c:spPr>
    <a:gradFill flip="none" rotWithShape="1">
      <a:gsLst>
        <a:gs pos="43000">
          <a:srgbClr val="4F81BD">
            <a:lumMod val="20000"/>
            <a:lumOff val="80000"/>
          </a:srgbClr>
        </a:gs>
        <a:gs pos="100000">
          <a:srgbClr val="FFFFFF"/>
        </a:gs>
      </a:gsLst>
      <a:path path="shape">
        <a:fillToRect l="50000" t="50000" r="50000" b="50000"/>
      </a:path>
      <a:tileRect/>
    </a:gradFill>
    <a:ln>
      <a:noFill/>
    </a:ln>
  </c:spPr>
  <c:txPr>
    <a:bodyPr/>
    <a:lstStyle/>
    <a:p>
      <a:pPr>
        <a:defRPr sz="298" b="0" i="0" u="none" strike="noStrike" baseline="0">
          <a:solidFill>
            <a:srgbClr val="000000"/>
          </a:solidFill>
          <a:latin typeface="Arial Cyr"/>
          <a:ea typeface="Arial Cyr"/>
          <a:cs typeface="Arial Cyr"/>
        </a:defRPr>
      </a:pPr>
      <a:endParaRPr lang="ru-RU"/>
    </a:p>
  </c:txPr>
  <c:externalData r:id="rId2"/>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20"/>
      <c:rotY val="190"/>
      <c:perspective val="0"/>
    </c:view3D>
    <c:plotArea>
      <c:layout>
        <c:manualLayout>
          <c:layoutTarget val="inner"/>
          <c:xMode val="edge"/>
          <c:yMode val="edge"/>
          <c:x val="9.2364500622962004E-2"/>
          <c:y val="0.18487810786027745"/>
          <c:w val="0.80568963744851874"/>
          <c:h val="0.66426025572261538"/>
        </c:manualLayout>
      </c:layout>
      <c:pie3DChart>
        <c:varyColors val="1"/>
        <c:ser>
          <c:idx val="0"/>
          <c:order val="0"/>
          <c:spPr>
            <a:ln w="9508">
              <a:solidFill>
                <a:srgbClr val="000000"/>
              </a:solidFill>
              <a:prstDash val="solid"/>
            </a:ln>
          </c:spPr>
          <c:explosion val="16"/>
          <c:dPt>
            <c:idx val="0"/>
            <c:spPr>
              <a:gradFill rotWithShape="0">
                <a:gsLst>
                  <a:gs pos="0">
                    <a:srgbClr val="33CCCC">
                      <a:gamma/>
                      <a:shade val="46275"/>
                      <a:invGamma/>
                    </a:srgbClr>
                  </a:gs>
                  <a:gs pos="100000">
                    <a:srgbClr val="33CCCC"/>
                  </a:gs>
                </a:gsLst>
                <a:lin ang="5400000" scaled="1"/>
              </a:gradFill>
              <a:ln w="9508">
                <a:solidFill>
                  <a:srgbClr val="000000"/>
                </a:solidFill>
                <a:prstDash val="solid"/>
              </a:ln>
            </c:spPr>
            <c:extLst xmlns:c16r2="http://schemas.microsoft.com/office/drawing/2015/06/chart">
              <c:ext xmlns:c16="http://schemas.microsoft.com/office/drawing/2014/chart" uri="{C3380CC4-5D6E-409C-BE32-E72D297353CC}">
                <c16:uniqueId val="{00000001-9B87-4968-9262-2B5D4188E9B9}"/>
              </c:ext>
            </c:extLst>
          </c:dPt>
          <c:dPt>
            <c:idx val="1"/>
            <c:explosion val="20"/>
            <c:spPr>
              <a:gradFill rotWithShape="0">
                <a:gsLst>
                  <a:gs pos="0">
                    <a:srgbClr val="FFFF00"/>
                  </a:gs>
                  <a:gs pos="100000">
                    <a:srgbClr val="FFFF00">
                      <a:gamma/>
                      <a:shade val="46275"/>
                      <a:invGamma/>
                    </a:srgbClr>
                  </a:gs>
                </a:gsLst>
                <a:lin ang="5400000" scaled="1"/>
              </a:gradFill>
              <a:ln w="9508">
                <a:solidFill>
                  <a:srgbClr val="000000"/>
                </a:solidFill>
                <a:prstDash val="solid"/>
              </a:ln>
            </c:spPr>
            <c:extLst xmlns:c16r2="http://schemas.microsoft.com/office/drawing/2015/06/chart">
              <c:ext xmlns:c16="http://schemas.microsoft.com/office/drawing/2014/chart" uri="{C3380CC4-5D6E-409C-BE32-E72D297353CC}">
                <c16:uniqueId val="{00000003-9B87-4968-9262-2B5D4188E9B9}"/>
              </c:ext>
            </c:extLst>
          </c:dPt>
          <c:dLbls>
            <c:dLbl>
              <c:idx val="0"/>
              <c:layout>
                <c:manualLayout>
                  <c:x val="-1.167336230894804E-2"/>
                  <c:y val="2.2974375832655852E-2"/>
                </c:manualLayout>
              </c:layout>
              <c:showLegendKey val="1"/>
              <c:showVal val="1"/>
              <c:showCatName val="1"/>
              <c:showPercent val="1"/>
            </c:dLbl>
            <c:txPr>
              <a:bodyPr/>
              <a:lstStyle/>
              <a:p>
                <a:pPr>
                  <a:defRPr sz="1000">
                    <a:latin typeface="Times New Roman" pitchFamily="18" charset="0"/>
                    <a:cs typeface="Times New Roman" pitchFamily="18" charset="0"/>
                  </a:defRPr>
                </a:pPr>
                <a:endParaRPr lang="ru-RU"/>
              </a:p>
            </c:txPr>
            <c:showLegendKey val="1"/>
            <c:showVal val="1"/>
            <c:showCatName val="1"/>
            <c:showPercent val="1"/>
          </c:dLbls>
          <c:cat>
            <c:strRef>
              <c:f>Лист1!$A$1:$A$2</c:f>
              <c:strCache>
                <c:ptCount val="2"/>
                <c:pt idx="0">
                  <c:v>решений вынесено судом -</c:v>
                </c:pt>
                <c:pt idx="1">
                  <c:v>вынесено постановлений старшими государственными инспекторами -</c:v>
                </c:pt>
              </c:strCache>
            </c:strRef>
          </c:cat>
          <c:val>
            <c:numRef>
              <c:f>Лист1!$B$1:$B$2</c:f>
              <c:numCache>
                <c:formatCode>General</c:formatCode>
                <c:ptCount val="2"/>
                <c:pt idx="0">
                  <c:v>320</c:v>
                </c:pt>
                <c:pt idx="1">
                  <c:v>473</c:v>
                </c:pt>
              </c:numCache>
            </c:numRef>
          </c:val>
          <c:extLst xmlns:c16r2="http://schemas.microsoft.com/office/drawing/2015/06/chart">
            <c:ext xmlns:c16="http://schemas.microsoft.com/office/drawing/2014/chart" uri="{C3380CC4-5D6E-409C-BE32-E72D297353CC}">
              <c16:uniqueId val="{00000004-9B87-4968-9262-2B5D4188E9B9}"/>
            </c:ext>
          </c:extLst>
        </c:ser>
        <c:dLbls>
          <c:showVal val="1"/>
          <c:separator> - </c:separator>
        </c:dLbls>
      </c:pie3DChart>
      <c:spPr>
        <a:noFill/>
        <a:ln w="25264">
          <a:noFill/>
        </a:ln>
      </c:spPr>
    </c:plotArea>
    <c:dispBlanksAs val="zero"/>
  </c:chart>
  <c:spPr>
    <a:gradFill flip="none" rotWithShape="1">
      <a:gsLst>
        <a:gs pos="43000">
          <a:srgbClr val="4F81BD">
            <a:lumMod val="20000"/>
            <a:lumOff val="80000"/>
          </a:srgbClr>
        </a:gs>
        <a:gs pos="100000">
          <a:srgbClr val="FFFFFF"/>
        </a:gs>
      </a:gsLst>
      <a:path path="shape">
        <a:fillToRect l="50000" t="50000" r="50000" b="50000"/>
      </a:path>
      <a:tileRect/>
    </a:gradFill>
    <a:ln>
      <a:noFill/>
    </a:ln>
  </c:spPr>
  <c:txPr>
    <a:bodyPr/>
    <a:lstStyle/>
    <a:p>
      <a:pPr>
        <a:defRPr sz="298" b="0" i="0" u="none" strike="noStrike" baseline="0">
          <a:solidFill>
            <a:srgbClr val="000000"/>
          </a:solidFill>
          <a:latin typeface="Arial Cyr"/>
          <a:ea typeface="Arial Cyr"/>
          <a:cs typeface="Arial Cyr"/>
        </a:defRPr>
      </a:pPr>
      <a:endParaRPr lang="ru-RU"/>
    </a:p>
  </c:txPr>
  <c:externalData r:id="rId2"/>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10"/>
      <c:rotY val="10"/>
      <c:depthPercent val="100"/>
      <c:rAngAx val="1"/>
    </c:view3D>
    <c:floor>
      <c:spPr>
        <a:solidFill>
          <a:srgbClr val="4BACC6">
            <a:lumMod val="20000"/>
            <a:lumOff val="80000"/>
          </a:srgbClr>
        </a:solidFill>
      </c:spPr>
    </c:floor>
    <c:sideWall>
      <c:spPr>
        <a:solidFill>
          <a:srgbClr val="4BACC6">
            <a:lumMod val="20000"/>
            <a:lumOff val="80000"/>
          </a:srgbClr>
        </a:solidFill>
        <a:ln>
          <a:solidFill>
            <a:sysClr val="windowText" lastClr="000000"/>
          </a:solidFill>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6.4451612903227123E-2"/>
          <c:y val="5.7992643392694193E-2"/>
          <c:w val="0.91334259973367549"/>
          <c:h val="0.68156294165149856"/>
        </c:manualLayout>
      </c:layout>
      <c:bar3DChart>
        <c:barDir val="col"/>
        <c:grouping val="clustered"/>
        <c:ser>
          <c:idx val="0"/>
          <c:order val="0"/>
          <c:tx>
            <c:strRef>
              <c:f>Лист1!$B$1</c:f>
              <c:strCache>
                <c:ptCount val="1"/>
                <c:pt idx="0">
                  <c:v>в отношении должностных лиц</c:v>
                </c:pt>
              </c:strCache>
            </c:strRef>
          </c:tx>
          <c:spPr>
            <a:solidFill>
              <a:srgbClr val="FF6600"/>
            </a:solidFill>
            <a:ln>
              <a:solidFill>
                <a:schemeClr val="tx1">
                  <a:lumMod val="85000"/>
                  <a:lumOff val="15000"/>
                </a:schemeClr>
              </a:solidFill>
            </a:ln>
          </c:spPr>
          <c:dLbls>
            <c:dLbl>
              <c:idx val="0"/>
              <c:layout>
                <c:manualLayout>
                  <c:x val="1.0577631989690878E-2"/>
                  <c:y val="-2.0582761175791033E-2"/>
                </c:manualLayout>
              </c:layout>
              <c:showVal val="1"/>
            </c:dLbl>
            <c:dLbl>
              <c:idx val="1"/>
              <c:layout>
                <c:manualLayout>
                  <c:x val="1.0576249941661606E-2"/>
                  <c:y val="-2.0853250644554452E-2"/>
                </c:manualLayout>
              </c:layout>
              <c:showVal val="1"/>
            </c:dLbl>
            <c:txPr>
              <a:bodyPr/>
              <a:lstStyle/>
              <a:p>
                <a:pPr>
                  <a:defRPr sz="900" b="1" baseline="0">
                    <a:latin typeface="Times New Roman" panose="02020603050405020304" pitchFamily="18" charset="0"/>
                    <a:cs typeface="Times New Roman" panose="02020603050405020304" pitchFamily="18" charset="0"/>
                  </a:defRPr>
                </a:pPr>
                <a:endParaRPr lang="ru-RU"/>
              </a:p>
            </c:txPr>
            <c:showVal val="1"/>
          </c:dLbls>
          <c:cat>
            <c:strRef>
              <c:f>Лист1!$A$2:$A$3</c:f>
              <c:strCache>
                <c:ptCount val="2"/>
                <c:pt idx="0">
                  <c:v>1 квартал 2020 года</c:v>
                </c:pt>
                <c:pt idx="1">
                  <c:v>1 квартал 2021 года</c:v>
                </c:pt>
              </c:strCache>
            </c:strRef>
          </c:cat>
          <c:val>
            <c:numRef>
              <c:f>Лист1!$B$2:$B$3</c:f>
              <c:numCache>
                <c:formatCode>General</c:formatCode>
                <c:ptCount val="2"/>
                <c:pt idx="0">
                  <c:v>59</c:v>
                </c:pt>
                <c:pt idx="1">
                  <c:v>17</c:v>
                </c:pt>
              </c:numCache>
            </c:numRef>
          </c:val>
        </c:ser>
        <c:ser>
          <c:idx val="1"/>
          <c:order val="1"/>
          <c:tx>
            <c:strRef>
              <c:f>Лист1!$C$1</c:f>
              <c:strCache>
                <c:ptCount val="1"/>
                <c:pt idx="0">
                  <c:v>в отношении юридических лиц</c:v>
                </c:pt>
              </c:strCache>
            </c:strRef>
          </c:tx>
          <c:spPr>
            <a:solidFill>
              <a:srgbClr val="FFFF00"/>
            </a:solidFill>
            <a:ln>
              <a:solidFill>
                <a:schemeClr val="tx1">
                  <a:lumMod val="65000"/>
                  <a:lumOff val="35000"/>
                </a:schemeClr>
              </a:solidFill>
            </a:ln>
          </c:spPr>
          <c:dLbls>
            <c:dLbl>
              <c:idx val="0"/>
              <c:layout>
                <c:manualLayout>
                  <c:x val="1.2692993443601796E-2"/>
                  <c:y val="-2.9396557116150399E-2"/>
                </c:manualLayout>
              </c:layout>
              <c:showVal val="1"/>
            </c:dLbl>
            <c:dLbl>
              <c:idx val="1"/>
              <c:layout>
                <c:manualLayout>
                  <c:x val="1.6927717368664212E-2"/>
                  <c:y val="-2.8145576291152583E-2"/>
                </c:manualLayout>
              </c:layout>
              <c:showVal val="1"/>
            </c:dLbl>
            <c:txPr>
              <a:bodyPr/>
              <a:lstStyle/>
              <a:p>
                <a:pPr>
                  <a:defRPr sz="900" b="1">
                    <a:latin typeface="Times New Roman" panose="02020603050405020304" pitchFamily="18" charset="0"/>
                    <a:cs typeface="Times New Roman" panose="02020603050405020304" pitchFamily="18" charset="0"/>
                  </a:defRPr>
                </a:pPr>
                <a:endParaRPr lang="ru-RU"/>
              </a:p>
            </c:txPr>
            <c:showVal val="1"/>
          </c:dLbls>
          <c:cat>
            <c:strRef>
              <c:f>Лист1!$A$2:$A$3</c:f>
              <c:strCache>
                <c:ptCount val="2"/>
                <c:pt idx="0">
                  <c:v>1 квартал 2020 года</c:v>
                </c:pt>
                <c:pt idx="1">
                  <c:v>1 квартал 2021 года</c:v>
                </c:pt>
              </c:strCache>
            </c:strRef>
          </c:cat>
          <c:val>
            <c:numRef>
              <c:f>Лист1!$C$2:$C$3</c:f>
              <c:numCache>
                <c:formatCode>General</c:formatCode>
                <c:ptCount val="2"/>
                <c:pt idx="0">
                  <c:v>74</c:v>
                </c:pt>
                <c:pt idx="1">
                  <c:v>40</c:v>
                </c:pt>
              </c:numCache>
            </c:numRef>
          </c:val>
        </c:ser>
        <c:ser>
          <c:idx val="2"/>
          <c:order val="2"/>
          <c:tx>
            <c:strRef>
              <c:f>Лист1!$D$1</c:f>
              <c:strCache>
                <c:ptCount val="1"/>
                <c:pt idx="0">
                  <c:v>в отношении индивидуального предпринимателя </c:v>
                </c:pt>
              </c:strCache>
            </c:strRef>
          </c:tx>
          <c:dLbls>
            <c:txPr>
              <a:bodyPr/>
              <a:lstStyle/>
              <a:p>
                <a:pPr>
                  <a:defRPr sz="1000" b="1">
                    <a:latin typeface="Times New Roman" pitchFamily="18" charset="0"/>
                    <a:cs typeface="Times New Roman" pitchFamily="18" charset="0"/>
                  </a:defRPr>
                </a:pPr>
                <a:endParaRPr lang="ru-RU"/>
              </a:p>
            </c:txPr>
            <c:showVal val="1"/>
          </c:dLbls>
          <c:cat>
            <c:strRef>
              <c:f>Лист1!$A$2:$A$3</c:f>
              <c:strCache>
                <c:ptCount val="2"/>
                <c:pt idx="0">
                  <c:v>1 квартал 2020 года</c:v>
                </c:pt>
                <c:pt idx="1">
                  <c:v>1 квартал 2021 года</c:v>
                </c:pt>
              </c:strCache>
            </c:strRef>
          </c:cat>
          <c:val>
            <c:numRef>
              <c:f>Лист1!$D$2:$D$3</c:f>
              <c:numCache>
                <c:formatCode>General</c:formatCode>
                <c:ptCount val="2"/>
                <c:pt idx="0">
                  <c:v>2</c:v>
                </c:pt>
                <c:pt idx="1">
                  <c:v>0</c:v>
                </c:pt>
              </c:numCache>
            </c:numRef>
          </c:val>
        </c:ser>
        <c:ser>
          <c:idx val="3"/>
          <c:order val="3"/>
          <c:tx>
            <c:strRef>
              <c:f>Лист1!$E$1</c:f>
              <c:strCache>
                <c:ptCount val="1"/>
                <c:pt idx="0">
                  <c:v>Столбец1</c:v>
                </c:pt>
              </c:strCache>
            </c:strRef>
          </c:tx>
          <c:dLbls>
            <c:showVal val="1"/>
          </c:dLbls>
          <c:cat>
            <c:strRef>
              <c:f>Лист1!$A$2:$A$3</c:f>
              <c:strCache>
                <c:ptCount val="2"/>
                <c:pt idx="0">
                  <c:v>1 квартал 2020 года</c:v>
                </c:pt>
                <c:pt idx="1">
                  <c:v>1 квартал 2021 года</c:v>
                </c:pt>
              </c:strCache>
            </c:strRef>
          </c:cat>
          <c:val>
            <c:numRef>
              <c:f>Лист1!$E$2:$E$3</c:f>
            </c:numRef>
          </c:val>
        </c:ser>
        <c:ser>
          <c:idx val="4"/>
          <c:order val="4"/>
          <c:tx>
            <c:strRef>
              <c:f>Лист1!$F$1</c:f>
              <c:strCache>
                <c:ptCount val="1"/>
                <c:pt idx="0">
                  <c:v>в отношении физических лиц </c:v>
                </c:pt>
              </c:strCache>
            </c:strRef>
          </c:tx>
          <c:dLbls>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2020 года</c:v>
                </c:pt>
                <c:pt idx="1">
                  <c:v>1 квартал 2021 года</c:v>
                </c:pt>
              </c:strCache>
            </c:strRef>
          </c:cat>
          <c:val>
            <c:numRef>
              <c:f>Лист1!$F$2:$F$3</c:f>
              <c:numCache>
                <c:formatCode>General</c:formatCode>
                <c:ptCount val="2"/>
                <c:pt idx="0">
                  <c:v>2</c:v>
                </c:pt>
                <c:pt idx="1">
                  <c:v>0</c:v>
                </c:pt>
              </c:numCache>
            </c:numRef>
          </c:val>
        </c:ser>
        <c:dLbls>
          <c:showVal val="1"/>
        </c:dLbls>
        <c:shape val="box"/>
        <c:axId val="161839360"/>
        <c:axId val="161869824"/>
        <c:axId val="0"/>
      </c:bar3DChart>
      <c:catAx>
        <c:axId val="161839360"/>
        <c:scaling>
          <c:orientation val="minMax"/>
        </c:scaling>
        <c:axPos val="b"/>
        <c:numFmt formatCode="General" sourceLinked="1"/>
        <c:majorTickMark val="none"/>
        <c:tickLblPos val="nextTo"/>
        <c:txPr>
          <a:bodyPr/>
          <a:lstStyle/>
          <a:p>
            <a:pPr>
              <a:defRPr sz="1000" b="1" i="0" baseline="0">
                <a:solidFill>
                  <a:sysClr val="windowText" lastClr="000000"/>
                </a:solidFill>
                <a:latin typeface="Times New Roman" pitchFamily="18" charset="0"/>
              </a:defRPr>
            </a:pPr>
            <a:endParaRPr lang="ru-RU"/>
          </a:p>
        </c:txPr>
        <c:crossAx val="161869824"/>
        <c:crossesAt val="0"/>
        <c:auto val="1"/>
        <c:lblAlgn val="ctr"/>
        <c:lblOffset val="100"/>
      </c:catAx>
      <c:valAx>
        <c:axId val="161869824"/>
        <c:scaling>
          <c:orientation val="minMax"/>
          <c:max val="80"/>
          <c:min val="0"/>
        </c:scaling>
        <c:axPos val="l"/>
        <c:majorGridlines>
          <c:spPr>
            <a:ln w="9525" cap="flat" cmpd="sng" algn="ctr">
              <a:solidFill>
                <a:sysClr val="windowText" lastClr="000000">
                  <a:lumMod val="50000"/>
                  <a:lumOff val="50000"/>
                </a:sysClr>
              </a:solidFill>
              <a:prstDash val="solid"/>
            </a:ln>
            <a:effectLst/>
          </c:spPr>
        </c:majorGridlines>
        <c:numFmt formatCode="#,##0" sourceLinked="0"/>
        <c:tickLblPos val="nextTo"/>
        <c:txPr>
          <a:bodyPr/>
          <a:lstStyle/>
          <a:p>
            <a:pPr>
              <a:defRPr sz="1000">
                <a:latin typeface="Times New Roman" pitchFamily="18" charset="0"/>
                <a:cs typeface="Times New Roman" pitchFamily="18" charset="0"/>
              </a:defRPr>
            </a:pPr>
            <a:endParaRPr lang="ru-RU"/>
          </a:p>
        </c:txPr>
        <c:crossAx val="161839360"/>
        <c:crosses val="autoZero"/>
        <c:crossBetween val="between"/>
        <c:majorUnit val="20"/>
      </c:valAx>
    </c:plotArea>
    <c:legend>
      <c:legendPos val="b"/>
      <c:layout>
        <c:manualLayout>
          <c:xMode val="edge"/>
          <c:yMode val="edge"/>
          <c:x val="0.10458318516637052"/>
          <c:y val="0.85860299720599464"/>
          <c:w val="0.88251358902714994"/>
          <c:h val="0.11750214018946556"/>
        </c:manualLayout>
      </c:layout>
      <c:spPr>
        <a:ln>
          <a:solidFill>
            <a:sysClr val="windowText" lastClr="000000">
              <a:lumMod val="50000"/>
              <a:lumOff val="50000"/>
            </a:sysClr>
          </a:solidFill>
        </a:ln>
      </c:spPr>
      <c:txPr>
        <a:bodyPr/>
        <a:lstStyle/>
        <a:p>
          <a:pPr>
            <a:defRPr sz="900" b="0" baseline="0">
              <a:latin typeface="Times New Roman" pitchFamily="18" charset="0"/>
            </a:defRPr>
          </a:pPr>
          <a:endParaRPr lang="ru-RU"/>
        </a:p>
      </c:txPr>
    </c:legend>
    <c:plotVisOnly val="1"/>
    <c:dispBlanksAs val="gap"/>
  </c:chart>
  <c:spPr>
    <a:ln>
      <a:noFill/>
    </a:ln>
  </c:spPr>
  <c:externalData r:id="rId2"/>
</c:chartSpace>
</file>

<file path=word/charts/chart4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solidFill>
                  <a:sysClr val="windowText" lastClr="000000"/>
                </a:solidFill>
              </a:defRPr>
            </a:pPr>
            <a:r>
              <a:rPr lang="ru-RU" sz="1200" b="1">
                <a:solidFill>
                  <a:sysClr val="windowText" lastClr="000000"/>
                </a:solidFill>
                <a:latin typeface="Times New Roman" pitchFamily="18" charset="0"/>
                <a:cs typeface="Times New Roman" pitchFamily="18" charset="0"/>
              </a:rPr>
              <a:t>Сравнительные данные по количеству поступивших жалоб</a:t>
            </a:r>
            <a:endParaRPr lang="ru-RU" sz="1200">
              <a:solidFill>
                <a:sysClr val="windowText" lastClr="000000"/>
              </a:solidFill>
              <a:latin typeface="Times New Roman" pitchFamily="18" charset="0"/>
              <a:cs typeface="Times New Roman" pitchFamily="18" charset="0"/>
            </a:endParaRPr>
          </a:p>
          <a:p>
            <a:pPr>
              <a:defRPr>
                <a:solidFill>
                  <a:sysClr val="windowText" lastClr="000000"/>
                </a:solidFill>
              </a:defRPr>
            </a:pPr>
            <a:r>
              <a:rPr lang="ru-RU" sz="1200" b="1">
                <a:solidFill>
                  <a:sysClr val="windowText" lastClr="000000"/>
                </a:solidFill>
                <a:latin typeface="Times New Roman" pitchFamily="18" charset="0"/>
                <a:cs typeface="Times New Roman" pitchFamily="18" charset="0"/>
              </a:rPr>
              <a:t>(обращений граждан) за 2020 и 2021  годы</a:t>
            </a:r>
            <a:endParaRPr lang="ru-RU" sz="1200">
              <a:solidFill>
                <a:sysClr val="windowText" lastClr="000000"/>
              </a:solidFill>
              <a:latin typeface="Times New Roman" pitchFamily="18" charset="0"/>
              <a:cs typeface="Times New Roman" pitchFamily="18" charset="0"/>
            </a:endParaRPr>
          </a:p>
        </c:rich>
      </c:tx>
      <c:layout>
        <c:manualLayout>
          <c:xMode val="edge"/>
          <c:yMode val="edge"/>
          <c:x val="0.17578760293268875"/>
          <c:y val="2.3720557084173401E-2"/>
        </c:manualLayout>
      </c:layout>
    </c:title>
    <c:view3D>
      <c:rotX val="9"/>
      <c:rotY val="28"/>
      <c:depthPercent val="130"/>
      <c:rAngAx val="1"/>
    </c:view3D>
    <c:floor>
      <c:spPr>
        <a:solidFill>
          <a:srgbClr val="4BACC6">
            <a:lumMod val="20000"/>
            <a:lumOff val="80000"/>
          </a:srgbClr>
        </a:solidFill>
      </c:spPr>
    </c:floor>
    <c:sideWall>
      <c:spPr>
        <a:solidFill>
          <a:srgbClr val="4BACC6">
            <a:lumMod val="20000"/>
            <a:lumOff val="80000"/>
          </a:srgbClr>
        </a:solidFill>
        <a:ln w="12700">
          <a:solidFill>
            <a:sysClr val="windowText" lastClr="000000"/>
          </a:solidFill>
          <a:prstDash val="solid"/>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0.12111691591804249"/>
          <c:y val="0.15833325058832401"/>
          <c:w val="0.85281007404120068"/>
          <c:h val="0.5431587226398209"/>
        </c:manualLayout>
      </c:layout>
      <c:bar3DChart>
        <c:barDir val="col"/>
        <c:grouping val="clustered"/>
        <c:ser>
          <c:idx val="0"/>
          <c:order val="0"/>
          <c:tx>
            <c:strRef>
              <c:f>Sheet1!$A$2</c:f>
              <c:strCache>
                <c:ptCount val="1"/>
                <c:pt idx="0">
                  <c:v>всего поступивших жалоб (обращений), из них:</c:v>
                </c:pt>
              </c:strCache>
            </c:strRef>
          </c:tx>
          <c:spPr>
            <a:solidFill>
              <a:srgbClr val="FF00FF"/>
            </a:solidFill>
            <a:ln w="8693">
              <a:solidFill>
                <a:srgbClr val="000000"/>
              </a:solidFill>
              <a:prstDash val="solid"/>
            </a:ln>
          </c:spPr>
          <c:dLbls>
            <c:dLbl>
              <c:idx val="0"/>
              <c:layout>
                <c:manualLayout>
                  <c:x val="2.7438296937125416E-2"/>
                  <c:y val="-1.5688023963935465E-2"/>
                </c:manualLayout>
              </c:layout>
              <c:showVal val="1"/>
            </c:dLbl>
            <c:dLbl>
              <c:idx val="1"/>
              <c:layout>
                <c:manualLayout>
                  <c:x val="3.3210442813513499E-2"/>
                  <c:y val="-1.1040831360804642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2020 года</c:v>
                </c:pt>
                <c:pt idx="1">
                  <c:v>1 квартал 2021 года</c:v>
                </c:pt>
              </c:strCache>
            </c:strRef>
          </c:cat>
          <c:val>
            <c:numRef>
              <c:f>Sheet1!$B$2:$C$2</c:f>
              <c:numCache>
                <c:formatCode>General</c:formatCode>
                <c:ptCount val="2"/>
                <c:pt idx="0">
                  <c:v>1332</c:v>
                </c:pt>
                <c:pt idx="1">
                  <c:v>1885</c:v>
                </c:pt>
              </c:numCache>
            </c:numRef>
          </c:val>
        </c:ser>
        <c:ser>
          <c:idx val="1"/>
          <c:order val="1"/>
          <c:tx>
            <c:strRef>
              <c:f>Sheet1!$A$3</c:f>
              <c:strCache>
                <c:ptCount val="1"/>
                <c:pt idx="0">
                  <c:v>в сфере связи</c:v>
                </c:pt>
              </c:strCache>
            </c:strRef>
          </c:tx>
          <c:spPr>
            <a:solidFill>
              <a:srgbClr val="FFFF00"/>
            </a:solidFill>
            <a:ln w="8693">
              <a:solidFill>
                <a:srgbClr val="000000"/>
              </a:solidFill>
              <a:prstDash val="solid"/>
            </a:ln>
          </c:spPr>
          <c:dLbls>
            <c:dLbl>
              <c:idx val="0"/>
              <c:layout>
                <c:manualLayout>
                  <c:x val="3.3317909946973014E-2"/>
                  <c:y val="-1.1764473267956058E-2"/>
                </c:manualLayout>
              </c:layout>
              <c:showVal val="1"/>
            </c:dLbl>
            <c:dLbl>
              <c:idx val="1"/>
              <c:layout>
                <c:manualLayout>
                  <c:x val="3.5281382141200412E-2"/>
                  <c:y val="-7.8471013919645914E-3"/>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2020 года</c:v>
                </c:pt>
                <c:pt idx="1">
                  <c:v>1 квартал 2021 года</c:v>
                </c:pt>
              </c:strCache>
            </c:strRef>
          </c:cat>
          <c:val>
            <c:numRef>
              <c:f>Sheet1!$B$3:$C$3</c:f>
              <c:numCache>
                <c:formatCode>General</c:formatCode>
                <c:ptCount val="2"/>
                <c:pt idx="0">
                  <c:v>563</c:v>
                </c:pt>
                <c:pt idx="1">
                  <c:v>744</c:v>
                </c:pt>
              </c:numCache>
            </c:numRef>
          </c:val>
        </c:ser>
        <c:ser>
          <c:idx val="2"/>
          <c:order val="2"/>
          <c:tx>
            <c:strRef>
              <c:f>Sheet1!$A$4</c:f>
              <c:strCache>
                <c:ptCount val="1"/>
                <c:pt idx="0">
                  <c:v>в сфере СМИ и вещания</c:v>
                </c:pt>
              </c:strCache>
            </c:strRef>
          </c:tx>
          <c:spPr>
            <a:ln>
              <a:solidFill>
                <a:sysClr val="windowText" lastClr="000000"/>
              </a:solidFill>
            </a:ln>
          </c:spPr>
          <c:dLbls>
            <c:dLbl>
              <c:idx val="0"/>
              <c:layout>
                <c:manualLayout>
                  <c:x val="1.8633540372670808E-2"/>
                  <c:y val="-6.3041765169424748E-3"/>
                </c:manualLayout>
              </c:layout>
              <c:showVal val="1"/>
            </c:dLbl>
            <c:dLbl>
              <c:idx val="1"/>
              <c:layout>
                <c:manualLayout>
                  <c:x val="1.6570008285004163E-2"/>
                  <c:y val="-1.2610340479192938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2020 года</c:v>
                </c:pt>
                <c:pt idx="1">
                  <c:v>1 квартал 2021 года</c:v>
                </c:pt>
              </c:strCache>
            </c:strRef>
          </c:cat>
          <c:val>
            <c:numRef>
              <c:f>Sheet1!$B$4:$C$4</c:f>
              <c:numCache>
                <c:formatCode>General</c:formatCode>
                <c:ptCount val="2"/>
                <c:pt idx="0">
                  <c:v>23</c:v>
                </c:pt>
                <c:pt idx="1">
                  <c:v>13</c:v>
                </c:pt>
              </c:numCache>
            </c:numRef>
          </c:val>
        </c:ser>
        <c:ser>
          <c:idx val="3"/>
          <c:order val="3"/>
          <c:tx>
            <c:strRef>
              <c:f>Sheet1!$A$5</c:f>
              <c:strCache>
                <c:ptCount val="1"/>
                <c:pt idx="0">
                  <c:v>в сфере защиты персональных данных</c:v>
                </c:pt>
              </c:strCache>
            </c:strRef>
          </c:tx>
          <c:spPr>
            <a:ln>
              <a:solidFill>
                <a:sysClr val="windowText" lastClr="000000"/>
              </a:solidFill>
            </a:ln>
          </c:spPr>
          <c:dLbls>
            <c:dLbl>
              <c:idx val="0"/>
              <c:layout>
                <c:manualLayout>
                  <c:x val="3.3129741860146521E-2"/>
                  <c:y val="-1.2608354598802525E-2"/>
                </c:manualLayout>
              </c:layout>
              <c:showVal val="1"/>
            </c:dLbl>
            <c:dLbl>
              <c:idx val="1"/>
              <c:layout>
                <c:manualLayout>
                  <c:x val="3.1068765534382772E-2"/>
                  <c:y val="-9.4577553593948246E-3"/>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2020 года</c:v>
                </c:pt>
                <c:pt idx="1">
                  <c:v>1 квартал 2021 года</c:v>
                </c:pt>
              </c:strCache>
            </c:strRef>
          </c:cat>
          <c:val>
            <c:numRef>
              <c:f>Sheet1!$B$5:$C$5</c:f>
              <c:numCache>
                <c:formatCode>General</c:formatCode>
                <c:ptCount val="2"/>
                <c:pt idx="0">
                  <c:v>469</c:v>
                </c:pt>
                <c:pt idx="1">
                  <c:v>533</c:v>
                </c:pt>
              </c:numCache>
            </c:numRef>
          </c:val>
        </c:ser>
        <c:ser>
          <c:idx val="4"/>
          <c:order val="4"/>
          <c:tx>
            <c:strRef>
              <c:f>Sheet1!$A$6</c:f>
              <c:strCache>
                <c:ptCount val="1"/>
                <c:pt idx="0">
                  <c:v>вопросы не относящиеся к деятельности Управления</c:v>
                </c:pt>
              </c:strCache>
            </c:strRef>
          </c:tx>
          <c:spPr>
            <a:ln>
              <a:solidFill>
                <a:sysClr val="windowText" lastClr="000000"/>
              </a:solidFill>
            </a:ln>
          </c:spPr>
          <c:dLbls>
            <c:dLbl>
              <c:idx val="0"/>
              <c:layout>
                <c:manualLayout>
                  <c:x val="2.2774327122154565E-2"/>
                  <c:y val="-9.4562647754137547E-3"/>
                </c:manualLayout>
              </c:layout>
              <c:showVal val="1"/>
            </c:dLbl>
            <c:dLbl>
              <c:idx val="1"/>
              <c:layout>
                <c:manualLayout>
                  <c:x val="3.3140016570008285E-2"/>
                  <c:y val="-1.576292559899118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2020 года</c:v>
                </c:pt>
                <c:pt idx="1">
                  <c:v>1 квартал 2021 года</c:v>
                </c:pt>
              </c:strCache>
            </c:strRef>
          </c:cat>
          <c:val>
            <c:numRef>
              <c:f>Sheet1!$B$6:$C$6</c:f>
              <c:numCache>
                <c:formatCode>General</c:formatCode>
                <c:ptCount val="2"/>
                <c:pt idx="0">
                  <c:v>277</c:v>
                </c:pt>
                <c:pt idx="1">
                  <c:v>595</c:v>
                </c:pt>
              </c:numCache>
            </c:numRef>
          </c:val>
        </c:ser>
        <c:dLbls>
          <c:showVal val="1"/>
        </c:dLbls>
        <c:shape val="box"/>
        <c:axId val="162063104"/>
        <c:axId val="162064640"/>
        <c:axId val="0"/>
      </c:bar3DChart>
      <c:catAx>
        <c:axId val="162063104"/>
        <c:scaling>
          <c:orientation val="minMax"/>
        </c:scaling>
        <c:axPos val="b"/>
        <c:numFmt formatCode="General" sourceLinked="1"/>
        <c:majorTickMark val="none"/>
        <c:tickLblPos val="low"/>
        <c:spPr>
          <a:ln w="2173">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62064640"/>
        <c:crosses val="autoZero"/>
        <c:auto val="1"/>
        <c:lblAlgn val="ctr"/>
        <c:lblOffset val="100"/>
        <c:tickLblSkip val="1"/>
        <c:tickMarkSkip val="1"/>
      </c:catAx>
      <c:valAx>
        <c:axId val="162064640"/>
        <c:scaling>
          <c:orientation val="minMax"/>
        </c:scaling>
        <c:axPos val="l"/>
        <c:majorGridlines/>
        <c:numFmt formatCode="General" sourceLinked="1"/>
        <c:tickLblPos val="nextTo"/>
        <c:spPr>
          <a:ln w="2173">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62063104"/>
        <c:crosses val="autoZero"/>
        <c:crossBetween val="between"/>
      </c:valAx>
      <c:spPr>
        <a:noFill/>
      </c:spPr>
    </c:plotArea>
    <c:legend>
      <c:legendPos val="b"/>
      <c:layout>
        <c:manualLayout>
          <c:xMode val="edge"/>
          <c:yMode val="edge"/>
          <c:x val="0.20214398550103962"/>
          <c:y val="0.80010188851251762"/>
          <c:w val="0.63623303562396594"/>
          <c:h val="0.17460211090634947"/>
        </c:manualLayout>
      </c:layout>
      <c:spPr>
        <a:noFill/>
        <a:ln w="2173">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130" b="1" i="0" u="none" strike="noStrike" baseline="0">
          <a:solidFill>
            <a:srgbClr val="000000"/>
          </a:solidFill>
          <a:latin typeface="Arial Cyr"/>
          <a:ea typeface="Arial Cyr"/>
          <a:cs typeface="Arial Cy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30"/>
      <c:perspective val="30"/>
    </c:view3D>
    <c:plotArea>
      <c:layout>
        <c:manualLayout>
          <c:layoutTarget val="inner"/>
          <c:xMode val="edge"/>
          <c:yMode val="edge"/>
          <c:x val="8.9674425934674715E-2"/>
          <c:y val="0.13592267639428968"/>
          <c:w val="0.89464063133760063"/>
          <c:h val="0.73073207596522616"/>
        </c:manualLayout>
      </c:layout>
      <c:pie3DChart>
        <c:varyColors val="1"/>
        <c:ser>
          <c:idx val="0"/>
          <c:order val="0"/>
          <c:tx>
            <c:strRef>
              <c:f>Лист1!$B$1</c:f>
              <c:strCache>
                <c:ptCount val="1"/>
                <c:pt idx="0">
                  <c:v>Столбец1</c:v>
                </c:pt>
              </c:strCache>
            </c:strRef>
          </c:tx>
          <c:spPr>
            <a:solidFill>
              <a:srgbClr val="CC0099"/>
            </a:solidFill>
            <a:ln>
              <a:solidFill>
                <a:schemeClr val="bg1">
                  <a:lumMod val="50000"/>
                </a:schemeClr>
              </a:solidFill>
            </a:ln>
          </c:spPr>
          <c:explosion val="41"/>
          <c:dPt>
            <c:idx val="0"/>
            <c:explosion val="26"/>
            <c:spPr>
              <a:solidFill>
                <a:srgbClr val="66FFFF"/>
              </a:solidFill>
              <a:ln>
                <a:solidFill>
                  <a:schemeClr val="bg1">
                    <a:lumMod val="50000"/>
                  </a:schemeClr>
                </a:solidFill>
              </a:ln>
            </c:spPr>
          </c:dPt>
          <c:dPt>
            <c:idx val="1"/>
            <c:explosion val="25"/>
            <c:spPr>
              <a:solidFill>
                <a:srgbClr val="FFFF00"/>
              </a:solidFill>
              <a:ln>
                <a:solidFill>
                  <a:schemeClr val="bg1">
                    <a:lumMod val="50000"/>
                  </a:schemeClr>
                </a:solidFill>
              </a:ln>
            </c:spPr>
          </c:dPt>
          <c:dPt>
            <c:idx val="2"/>
            <c:explosion val="0"/>
            <c:spPr>
              <a:solidFill>
                <a:srgbClr val="F600F6"/>
              </a:solidFill>
              <a:ln>
                <a:solidFill>
                  <a:schemeClr val="bg1">
                    <a:lumMod val="50000"/>
                  </a:schemeClr>
                </a:solidFill>
              </a:ln>
            </c:spPr>
          </c:dPt>
          <c:dLbls>
            <c:dLbl>
              <c:idx val="0"/>
              <c:layout>
                <c:manualLayout>
                  <c:x val="-4.1390657393013834E-2"/>
                  <c:y val="6.8042707217915194E-2"/>
                </c:manualLayout>
              </c:layout>
              <c:showLegendKey val="1"/>
              <c:showVal val="1"/>
              <c:showCatName val="1"/>
              <c:showPercent val="1"/>
            </c:dLbl>
            <c:dLbl>
              <c:idx val="1"/>
              <c:layout>
                <c:manualLayout>
                  <c:x val="-2.0931553292049869E-2"/>
                  <c:y val="-0.17757209703943094"/>
                </c:manualLayout>
              </c:layout>
              <c:showLegendKey val="1"/>
              <c:showVal val="1"/>
              <c:showCatName val="1"/>
              <c:showPercent val="1"/>
            </c:dLbl>
            <c:dLbl>
              <c:idx val="2"/>
              <c:layout>
                <c:manualLayout>
                  <c:x val="3.0520116721552831E-2"/>
                  <c:y val="-8.9790900194028633E-2"/>
                </c:manualLayout>
              </c:layout>
              <c:showLegendKey val="1"/>
              <c:showVal val="1"/>
              <c:showCatName val="1"/>
              <c:showPercent val="1"/>
            </c:dLbl>
            <c:numFmt formatCode="0.0%" sourceLinked="0"/>
            <c:showLegendKey val="1"/>
            <c:showVal val="1"/>
            <c:showCatName val="1"/>
            <c:showPercent val="1"/>
          </c:dLbls>
          <c:cat>
            <c:strRef>
              <c:f>Лист1!$A$2:$A$4</c:f>
              <c:strCache>
                <c:ptCount val="3"/>
                <c:pt idx="0">
                  <c:v>ВЧУ</c:v>
                </c:pt>
                <c:pt idx="1">
                  <c:v>радиолюбители</c:v>
                </c:pt>
                <c:pt idx="2">
                  <c:v>РЭС</c:v>
                </c:pt>
              </c:strCache>
            </c:strRef>
          </c:cat>
          <c:val>
            <c:numRef>
              <c:f>Лист1!$B$2:$B$4</c:f>
              <c:numCache>
                <c:formatCode>General</c:formatCode>
                <c:ptCount val="3"/>
                <c:pt idx="0">
                  <c:v>10</c:v>
                </c:pt>
                <c:pt idx="1">
                  <c:v>2162</c:v>
                </c:pt>
                <c:pt idx="2">
                  <c:v>11433</c:v>
                </c:pt>
              </c:numCache>
            </c:numRef>
          </c:val>
        </c:ser>
        <c:ser>
          <c:idx val="1"/>
          <c:order val="1"/>
          <c:tx>
            <c:strRef>
              <c:f>Лист1!$C$1</c:f>
              <c:strCache>
                <c:ptCount val="1"/>
                <c:pt idx="0">
                  <c:v>Столбец2</c:v>
                </c:pt>
              </c:strCache>
            </c:strRef>
          </c:tx>
          <c:dLbls>
            <c:showVal val="1"/>
          </c:dLbls>
          <c:cat>
            <c:strRef>
              <c:f>Лист1!$A$2:$A$4</c:f>
              <c:strCache>
                <c:ptCount val="3"/>
                <c:pt idx="0">
                  <c:v>ВЧУ</c:v>
                </c:pt>
                <c:pt idx="1">
                  <c:v>радиолюбители</c:v>
                </c:pt>
                <c:pt idx="2">
                  <c:v>РЭС</c:v>
                </c:pt>
              </c:strCache>
            </c:strRef>
          </c:cat>
          <c:val>
            <c:numRef>
              <c:f>Лист1!$C$2:$C$4</c:f>
              <c:numCache>
                <c:formatCode>0.000</c:formatCode>
                <c:ptCount val="3"/>
                <c:pt idx="0">
                  <c:v>7.3502388827637283E-4</c:v>
                </c:pt>
                <c:pt idx="1">
                  <c:v>0.15891216464535177</c:v>
                </c:pt>
                <c:pt idx="2">
                  <c:v>0.84035281146637264</c:v>
                </c:pt>
              </c:numCache>
            </c:numRef>
          </c:val>
        </c:ser>
        <c:dLbls>
          <c:showVal val="1"/>
        </c:dLbls>
      </c:pie3DChart>
      <c:spPr>
        <a:noFill/>
        <a:ln w="25382">
          <a:noFill/>
        </a:ln>
      </c:spPr>
    </c:plotArea>
    <c:plotVisOnly val="1"/>
    <c:dispBlanksAs val="zero"/>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sz="1200" baseline="0"/>
              <a:t>Сравнительные</a:t>
            </a:r>
            <a:r>
              <a:rPr lang="ru-RU" sz="1200"/>
              <a:t> данные 2020 и 2021 годы</a:t>
            </a:r>
          </a:p>
        </c:rich>
      </c:tx>
      <c:layout/>
      <c:spPr>
        <a:noFill/>
        <a:ln w="21877">
          <a:noFill/>
        </a:ln>
      </c:spPr>
    </c:title>
    <c:view3D>
      <c:rotX val="20"/>
      <c:rotY val="30"/>
      <c:depthPercent val="90"/>
      <c:rAngAx val="1"/>
    </c:view3D>
    <c:floor>
      <c:spPr>
        <a:solidFill>
          <a:srgbClr val="EEECE1">
            <a:lumMod val="90000"/>
          </a:srgbClr>
        </a:solidFill>
        <a:ln w="3175">
          <a:solidFill>
            <a:srgbClr val="000000"/>
          </a:solidFill>
          <a:prstDash val="solid"/>
        </a:ln>
      </c:spPr>
    </c:floor>
    <c:sideWall>
      <c:spPr>
        <a:solidFill>
          <a:srgbClr val="EEECE1">
            <a:lumMod val="90000"/>
          </a:srgbClr>
        </a:solidFill>
        <a:ln w="6350">
          <a:solidFill>
            <a:srgbClr val="808080"/>
          </a:solidFill>
          <a:prstDash val="solid"/>
        </a:ln>
      </c:spPr>
    </c:sideWall>
    <c:backWall>
      <c:spPr>
        <a:solidFill>
          <a:srgbClr val="EEECE1">
            <a:lumMod val="90000"/>
          </a:srgbClr>
        </a:solidFill>
        <a:ln w="6350">
          <a:solidFill>
            <a:srgbClr val="808080"/>
          </a:solidFill>
          <a:prstDash val="solid"/>
        </a:ln>
      </c:spPr>
    </c:backWall>
    <c:plotArea>
      <c:layout>
        <c:manualLayout>
          <c:layoutTarget val="inner"/>
          <c:xMode val="edge"/>
          <c:yMode val="edge"/>
          <c:x val="0.15957551963386188"/>
          <c:y val="0.11575508270841429"/>
          <c:w val="0.76316305865666512"/>
          <c:h val="0.66193028258735565"/>
        </c:manualLayout>
      </c:layout>
      <c:bar3DChart>
        <c:barDir val="col"/>
        <c:grouping val="clustered"/>
        <c:ser>
          <c:idx val="0"/>
          <c:order val="0"/>
          <c:tx>
            <c:strRef>
              <c:f>Sheet1!$A$2</c:f>
              <c:strCache>
                <c:ptCount val="1"/>
                <c:pt idx="0">
                  <c:v>РЭС</c:v>
                </c:pt>
              </c:strCache>
            </c:strRef>
          </c:tx>
          <c:spPr>
            <a:solidFill>
              <a:srgbClr val="FF00FF"/>
            </a:solidFill>
            <a:ln w="10938">
              <a:solidFill>
                <a:srgbClr val="000000"/>
              </a:solidFill>
              <a:prstDash val="solid"/>
            </a:ln>
          </c:spPr>
          <c:dLbls>
            <c:dLbl>
              <c:idx val="0"/>
              <c:layout>
                <c:manualLayout>
                  <c:x val="2.7855153203342618E-2"/>
                  <c:y val="-2.4756852343059268E-2"/>
                </c:manualLayout>
              </c:layout>
              <c:showVal val="1"/>
            </c:dLbl>
            <c:dLbl>
              <c:idx val="1"/>
              <c:layout>
                <c:manualLayout>
                  <c:x val="2.2284122562678092E-2"/>
                  <c:y val="-3.5366931918656058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01.04.2020</c:v>
                </c:pt>
                <c:pt idx="1">
                  <c:v>по состоянию на  01.04.2021</c:v>
                </c:pt>
              </c:strCache>
            </c:strRef>
          </c:cat>
          <c:val>
            <c:numRef>
              <c:f>Sheet1!$B$2:$C$2</c:f>
              <c:numCache>
                <c:formatCode>General</c:formatCode>
                <c:ptCount val="2"/>
                <c:pt idx="0">
                  <c:v>11290</c:v>
                </c:pt>
                <c:pt idx="1">
                  <c:v>11433</c:v>
                </c:pt>
              </c:numCache>
            </c:numRef>
          </c:val>
        </c:ser>
        <c:ser>
          <c:idx val="1"/>
          <c:order val="1"/>
          <c:tx>
            <c:strRef>
              <c:f>Sheet1!$A$3</c:f>
              <c:strCache>
                <c:ptCount val="1"/>
                <c:pt idx="0">
                  <c:v>радиолюбители</c:v>
                </c:pt>
              </c:strCache>
            </c:strRef>
          </c:tx>
          <c:spPr>
            <a:solidFill>
              <a:srgbClr val="FFFF00"/>
            </a:solidFill>
            <a:ln w="10938">
              <a:solidFill>
                <a:srgbClr val="000000"/>
              </a:solidFill>
              <a:prstDash val="solid"/>
            </a:ln>
          </c:spPr>
          <c:dLbls>
            <c:dLbl>
              <c:idx val="0"/>
              <c:layout>
                <c:manualLayout>
                  <c:x val="2.2284122562677068E-2"/>
                  <c:y val="-2.4756852343059237E-2"/>
                </c:manualLayout>
              </c:layout>
              <c:showVal val="1"/>
            </c:dLbl>
            <c:dLbl>
              <c:idx val="1"/>
              <c:layout>
                <c:manualLayout>
                  <c:x val="2.7855153203342618E-2"/>
                  <c:y val="-3.1830238726795017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01.04.2020</c:v>
                </c:pt>
                <c:pt idx="1">
                  <c:v>по состоянию на  01.04.2021</c:v>
                </c:pt>
              </c:strCache>
            </c:strRef>
          </c:cat>
          <c:val>
            <c:numRef>
              <c:f>Sheet1!$B$3:$C$3</c:f>
              <c:numCache>
                <c:formatCode>General</c:formatCode>
                <c:ptCount val="2"/>
                <c:pt idx="0">
                  <c:v>2204</c:v>
                </c:pt>
                <c:pt idx="1">
                  <c:v>2162</c:v>
                </c:pt>
              </c:numCache>
            </c:numRef>
          </c:val>
        </c:ser>
        <c:ser>
          <c:idx val="2"/>
          <c:order val="2"/>
          <c:tx>
            <c:strRef>
              <c:f>Sheet1!$A$4</c:f>
              <c:strCache>
                <c:ptCount val="1"/>
                <c:pt idx="0">
                  <c:v>ВЧУ</c:v>
                </c:pt>
              </c:strCache>
            </c:strRef>
          </c:tx>
          <c:spPr>
            <a:solidFill>
              <a:srgbClr val="66CCFF"/>
            </a:solidFill>
            <a:ln w="10938">
              <a:solidFill>
                <a:srgbClr val="000000"/>
              </a:solidFill>
              <a:prstDash val="solid"/>
            </a:ln>
          </c:spPr>
          <c:dLbls>
            <c:dLbl>
              <c:idx val="0"/>
              <c:layout>
                <c:manualLayout>
                  <c:x val="2.0427112349117992E-2"/>
                  <c:y val="-2.8293545534925652E-2"/>
                </c:manualLayout>
              </c:layout>
              <c:showVal val="1"/>
            </c:dLbl>
            <c:dLbl>
              <c:idx val="1"/>
              <c:layout>
                <c:manualLayout>
                  <c:x val="2.4141132776230291E-2"/>
                  <c:y val="-2.8293545534925652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01.04.2020</c:v>
                </c:pt>
                <c:pt idx="1">
                  <c:v>по состоянию на  01.04.2021</c:v>
                </c:pt>
              </c:strCache>
            </c:strRef>
          </c:cat>
          <c:val>
            <c:numRef>
              <c:f>Sheet1!$B$4:$C$4</c:f>
              <c:numCache>
                <c:formatCode>General</c:formatCode>
                <c:ptCount val="2"/>
                <c:pt idx="0">
                  <c:v>10</c:v>
                </c:pt>
                <c:pt idx="1">
                  <c:v>10</c:v>
                </c:pt>
              </c:numCache>
            </c:numRef>
          </c:val>
        </c:ser>
        <c:ser>
          <c:idx val="3"/>
          <c:order val="3"/>
          <c:tx>
            <c:strRef>
              <c:f>Sheet1!$A$5</c:f>
              <c:strCache>
                <c:ptCount val="1"/>
              </c:strCache>
            </c:strRef>
          </c:tx>
          <c:spPr>
            <a:solidFill>
              <a:srgbClr val="00B050"/>
            </a:solidFill>
            <a:ln>
              <a:solidFill>
                <a:srgbClr val="000000"/>
              </a:solidFill>
            </a:ln>
          </c:spPr>
          <c:dLbls>
            <c:showVal val="1"/>
          </c:dLbls>
          <c:cat>
            <c:strRef>
              <c:f>Sheet1!$B$1:$C$1</c:f>
              <c:strCache>
                <c:ptCount val="2"/>
                <c:pt idx="0">
                  <c:v>по состоянию на 01.04.2020</c:v>
                </c:pt>
                <c:pt idx="1">
                  <c:v>по состоянию на  01.04.2021</c:v>
                </c:pt>
              </c:strCache>
            </c:strRef>
          </c:cat>
          <c:val>
            <c:numRef>
              <c:f>Sheet1!$B$5:$C$5</c:f>
              <c:numCache>
                <c:formatCode>General</c:formatCode>
                <c:ptCount val="2"/>
              </c:numCache>
            </c:numRef>
          </c:val>
        </c:ser>
        <c:dLbls>
          <c:showVal val="1"/>
        </c:dLbls>
        <c:shape val="box"/>
        <c:axId val="201362816"/>
        <c:axId val="201382144"/>
        <c:axId val="0"/>
      </c:bar3DChart>
      <c:catAx>
        <c:axId val="201362816"/>
        <c:scaling>
          <c:orientation val="minMax"/>
        </c:scaling>
        <c:axPos val="b"/>
        <c:numFmt formatCode="dd/mm/yyyy" sourceLinked="1"/>
        <c:majorTickMark val="none"/>
        <c:tickLblPos val="low"/>
        <c:spPr>
          <a:noFill/>
          <a:ln w="2734">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201382144"/>
        <c:crosses val="autoZero"/>
        <c:auto val="1"/>
        <c:lblAlgn val="ctr"/>
        <c:lblOffset val="100"/>
        <c:tickLblSkip val="1"/>
        <c:tickMarkSkip val="1"/>
      </c:catAx>
      <c:valAx>
        <c:axId val="201382144"/>
        <c:scaling>
          <c:orientation val="minMax"/>
          <c:min val="0"/>
        </c:scaling>
        <c:axPos val="l"/>
        <c:majorGridlines>
          <c:spPr>
            <a:ln w="9525" cap="flat" cmpd="sng" algn="ctr">
              <a:solidFill>
                <a:sysClr val="windowText" lastClr="000000">
                  <a:lumMod val="50000"/>
                  <a:lumOff val="50000"/>
                </a:sysClr>
              </a:solidFill>
              <a:prstDash val="solid"/>
            </a:ln>
            <a:effectLst/>
          </c:spPr>
        </c:majorGridlines>
        <c:numFmt formatCode="General" sourceLinked="1"/>
        <c:tickLblPos val="nextTo"/>
        <c:spPr>
          <a:noFill/>
          <a:ln w="9525" cap="flat" cmpd="sng" algn="ctr">
            <a:solidFill>
              <a:sysClr val="windowText" lastClr="000000">
                <a:shade val="95000"/>
                <a:satMod val="105000"/>
              </a:sysClr>
            </a:solidFill>
            <a:prstDash val="solid"/>
          </a:ln>
          <a:effectLst/>
        </c:spPr>
        <c:txPr>
          <a:bodyPr rot="0" vert="horz"/>
          <a:lstStyle/>
          <a:p>
            <a:pPr>
              <a:defRPr sz="1000" b="0">
                <a:solidFill>
                  <a:sysClr val="windowText" lastClr="000000"/>
                </a:solidFill>
                <a:latin typeface="Times New Roman" pitchFamily="18" charset="0"/>
                <a:ea typeface="+mn-ea"/>
                <a:cs typeface="Times New Roman" pitchFamily="18" charset="0"/>
              </a:defRPr>
            </a:pPr>
            <a:endParaRPr lang="ru-RU"/>
          </a:p>
        </c:txPr>
        <c:crossAx val="201362816"/>
        <c:crosses val="autoZero"/>
        <c:crossBetween val="between"/>
        <c:majorUnit val="5000"/>
        <c:minorUnit val="70"/>
      </c:valAx>
      <c:spPr>
        <a:noFill/>
        <a:ln w="18369">
          <a:noFill/>
        </a:ln>
      </c:spPr>
    </c:plotArea>
    <c:legend>
      <c:legendPos val="b"/>
      <c:legendEntry>
        <c:idx val="0"/>
        <c:txPr>
          <a:bodyPr/>
          <a:lstStyle/>
          <a:p>
            <a:pPr>
              <a:defRPr sz="1000" b="0">
                <a:solidFill>
                  <a:sysClr val="windowText" lastClr="000000"/>
                </a:solidFill>
                <a:latin typeface="Times New Roman" pitchFamily="18" charset="0"/>
                <a:ea typeface="+mn-ea"/>
                <a:cs typeface="Times New Roman" pitchFamily="18" charset="0"/>
              </a:defRPr>
            </a:pPr>
            <a:endParaRPr lang="ru-RU"/>
          </a:p>
        </c:txPr>
      </c:legendEntry>
      <c:legendEntry>
        <c:idx val="1"/>
        <c:txPr>
          <a:bodyPr/>
          <a:lstStyle/>
          <a:p>
            <a:pPr>
              <a:defRPr sz="1000" b="0">
                <a:solidFill>
                  <a:sysClr val="windowText" lastClr="000000"/>
                </a:solidFill>
                <a:latin typeface="Times New Roman" pitchFamily="18" charset="0"/>
                <a:ea typeface="+mn-ea"/>
                <a:cs typeface="Times New Roman" pitchFamily="18" charset="0"/>
              </a:defRPr>
            </a:pPr>
            <a:endParaRPr lang="ru-RU"/>
          </a:p>
        </c:txPr>
      </c:legendEntry>
      <c:legendEntry>
        <c:idx val="2"/>
        <c:txPr>
          <a:bodyPr/>
          <a:lstStyle/>
          <a:p>
            <a:pPr>
              <a:defRPr sz="1000" b="0">
                <a:solidFill>
                  <a:sysClr val="windowText" lastClr="000000"/>
                </a:solidFill>
                <a:latin typeface="Times New Roman" pitchFamily="18" charset="0"/>
                <a:ea typeface="+mn-ea"/>
                <a:cs typeface="Times New Roman" pitchFamily="18" charset="0"/>
              </a:defRPr>
            </a:pPr>
            <a:endParaRPr lang="ru-RU"/>
          </a:p>
        </c:txPr>
      </c:legendEntry>
      <c:legendEntry>
        <c:idx val="3"/>
        <c:delete val="1"/>
      </c:legendEntry>
      <c:layout>
        <c:manualLayout>
          <c:xMode val="edge"/>
          <c:yMode val="edge"/>
          <c:x val="0.34856549616534732"/>
          <c:y val="0.88695252615969422"/>
          <c:w val="0.30286886144807229"/>
          <c:h val="5.9997075962322434E-2"/>
        </c:manualLayout>
      </c:layout>
      <c:spPr>
        <a:solidFill>
          <a:sysClr val="window" lastClr="FFFFFF"/>
        </a:solidFill>
        <a:ln w="6350" cap="flat" cmpd="sng" algn="ctr">
          <a:solidFill>
            <a:sysClr val="windowText" lastClr="000000"/>
          </a:solidFill>
          <a:prstDash val="solid"/>
        </a:ln>
        <a:effectLst/>
      </c:spPr>
      <c:txPr>
        <a:bodyPr/>
        <a:lstStyle/>
        <a:p>
          <a:pPr>
            <a:defRPr sz="1000" b="0">
              <a:solidFill>
                <a:sysClr val="windowText" lastClr="000000"/>
              </a:solidFill>
              <a:latin typeface="Times New Roman" pitchFamily="18" charset="0"/>
              <a:ea typeface="+mn-ea"/>
              <a:cs typeface="Times New Roman" pitchFamily="18" charset="0"/>
            </a:defRPr>
          </a:pPr>
          <a:endParaRPr lang="ru-RU"/>
        </a:p>
      </c:txPr>
    </c:legend>
    <c:plotVisOnly val="1"/>
    <c:dispBlanksAs val="gap"/>
  </c:chart>
  <c:spPr>
    <a:noFill/>
    <a:ln>
      <a:noFill/>
    </a:ln>
  </c:spPr>
  <c:txPr>
    <a:bodyPr/>
    <a:lstStyle/>
    <a:p>
      <a:pPr>
        <a:defRPr sz="861" b="1" i="0" u="none" strike="noStrike" baseline="0">
          <a:solidFill>
            <a:srgbClr val="000000"/>
          </a:solidFill>
          <a:latin typeface="Arial Cyr"/>
          <a:ea typeface="Arial Cyr"/>
          <a:cs typeface="Arial Cyr"/>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otX val="50"/>
      <c:rotY val="280"/>
      <c:depthPercent val="100"/>
      <c:perspective val="0"/>
    </c:view3D>
    <c:plotArea>
      <c:layout>
        <c:manualLayout>
          <c:layoutTarget val="inner"/>
          <c:xMode val="edge"/>
          <c:yMode val="edge"/>
          <c:x val="0.25379972080922975"/>
          <c:y val="0.10089319517449916"/>
          <c:w val="0.56657505100760153"/>
          <c:h val="0.6359805692439896"/>
        </c:manualLayout>
      </c:layout>
      <c:pie3DChart>
        <c:varyColors val="1"/>
        <c:ser>
          <c:idx val="0"/>
          <c:order val="0"/>
          <c:spPr>
            <a:solidFill>
              <a:srgbClr val="9999FF"/>
            </a:solidFill>
            <a:ln w="6341">
              <a:solidFill>
                <a:srgbClr val="1F497D">
                  <a:lumMod val="50000"/>
                </a:srgbClr>
              </a:solidFill>
            </a:ln>
          </c:spPr>
          <c:explosion val="11"/>
          <c:dPt>
            <c:idx val="0"/>
            <c:spPr>
              <a:solidFill>
                <a:srgbClr val="0000FF"/>
              </a:solidFill>
              <a:ln w="6341">
                <a:solidFill>
                  <a:srgbClr val="1F497D">
                    <a:lumMod val="50000"/>
                  </a:srgbClr>
                </a:solidFill>
              </a:ln>
            </c:spPr>
          </c:dPt>
          <c:dPt>
            <c:idx val="1"/>
            <c:spPr>
              <a:solidFill>
                <a:srgbClr val="00CC66"/>
              </a:solidFill>
              <a:ln w="6341">
                <a:solidFill>
                  <a:srgbClr val="1F497D">
                    <a:lumMod val="50000"/>
                  </a:srgbClr>
                </a:solidFill>
              </a:ln>
            </c:spPr>
          </c:dPt>
          <c:dPt>
            <c:idx val="2"/>
            <c:spPr>
              <a:solidFill>
                <a:srgbClr val="FFFF00"/>
              </a:solidFill>
              <a:ln w="6341">
                <a:solidFill>
                  <a:srgbClr val="1F497D">
                    <a:lumMod val="50000"/>
                  </a:srgbClr>
                </a:solidFill>
              </a:ln>
            </c:spPr>
          </c:dPt>
          <c:dPt>
            <c:idx val="3"/>
            <c:spPr>
              <a:solidFill>
                <a:srgbClr val="4BACC6">
                  <a:lumMod val="60000"/>
                  <a:lumOff val="40000"/>
                </a:srgbClr>
              </a:solidFill>
              <a:ln w="6341">
                <a:solidFill>
                  <a:srgbClr val="1F497D">
                    <a:lumMod val="50000"/>
                  </a:srgbClr>
                </a:solidFill>
              </a:ln>
            </c:spPr>
          </c:dPt>
          <c:dPt>
            <c:idx val="4"/>
            <c:spPr>
              <a:solidFill>
                <a:srgbClr val="CC99FF"/>
              </a:solidFill>
              <a:ln w="6341">
                <a:solidFill>
                  <a:srgbClr val="1F497D">
                    <a:lumMod val="50000"/>
                  </a:srgbClr>
                </a:solidFill>
              </a:ln>
            </c:spPr>
          </c:dPt>
          <c:dPt>
            <c:idx val="5"/>
            <c:spPr>
              <a:solidFill>
                <a:srgbClr val="FFC000"/>
              </a:solidFill>
              <a:ln w="6341">
                <a:solidFill>
                  <a:srgbClr val="1F497D">
                    <a:lumMod val="50000"/>
                  </a:srgbClr>
                </a:solidFill>
              </a:ln>
            </c:spPr>
          </c:dPt>
          <c:dPt>
            <c:idx val="6"/>
            <c:spPr>
              <a:solidFill>
                <a:srgbClr val="FF6600"/>
              </a:solidFill>
              <a:ln w="6341">
                <a:solidFill>
                  <a:srgbClr val="1F497D">
                    <a:lumMod val="50000"/>
                  </a:srgbClr>
                </a:solidFill>
              </a:ln>
            </c:spPr>
          </c:dPt>
          <c:dPt>
            <c:idx val="7"/>
            <c:spPr>
              <a:solidFill>
                <a:srgbClr val="006600"/>
              </a:solidFill>
              <a:ln w="6341">
                <a:solidFill>
                  <a:srgbClr val="1F497D">
                    <a:lumMod val="50000"/>
                  </a:srgbClr>
                </a:solidFill>
              </a:ln>
            </c:spPr>
          </c:dPt>
          <c:dPt>
            <c:idx val="8"/>
            <c:spPr>
              <a:solidFill>
                <a:srgbClr val="FF0000"/>
              </a:solidFill>
              <a:ln w="6341">
                <a:solidFill>
                  <a:srgbClr val="1F497D">
                    <a:lumMod val="50000"/>
                  </a:srgbClr>
                </a:solidFill>
              </a:ln>
            </c:spPr>
          </c:dPt>
          <c:dPt>
            <c:idx val="9"/>
            <c:spPr>
              <a:solidFill>
                <a:srgbClr val="FF00FF"/>
              </a:solidFill>
              <a:ln w="6341">
                <a:solidFill>
                  <a:srgbClr val="1F497D">
                    <a:lumMod val="50000"/>
                  </a:srgbClr>
                </a:solidFill>
              </a:ln>
            </c:spPr>
          </c:dPt>
          <c:dPt>
            <c:idx val="10"/>
            <c:spPr>
              <a:solidFill>
                <a:srgbClr val="FFFF00"/>
              </a:solidFill>
              <a:ln w="6341">
                <a:solidFill>
                  <a:srgbClr val="1F497D">
                    <a:lumMod val="50000"/>
                  </a:srgbClr>
                </a:solidFill>
              </a:ln>
            </c:spPr>
          </c:dPt>
          <c:dPt>
            <c:idx val="11"/>
            <c:spPr>
              <a:solidFill>
                <a:srgbClr val="00FFFF"/>
              </a:solidFill>
              <a:ln w="6341">
                <a:solidFill>
                  <a:srgbClr val="1F497D">
                    <a:lumMod val="50000"/>
                  </a:srgbClr>
                </a:solidFill>
              </a:ln>
            </c:spPr>
          </c:dPt>
          <c:dPt>
            <c:idx val="12"/>
            <c:spPr>
              <a:solidFill>
                <a:srgbClr val="800080"/>
              </a:solidFill>
              <a:ln w="6341">
                <a:solidFill>
                  <a:srgbClr val="1F497D">
                    <a:lumMod val="50000"/>
                  </a:srgbClr>
                </a:solidFill>
              </a:ln>
            </c:spPr>
          </c:dPt>
          <c:dLbls>
            <c:dLbl>
              <c:idx val="0"/>
              <c:layout>
                <c:manualLayout>
                  <c:x val="-6.7557259015727594E-2"/>
                  <c:y val="-3.6715531959061472E-2"/>
                </c:manualLayout>
              </c:layout>
              <c:showLegendKey val="1"/>
              <c:showVal val="1"/>
              <c:showCatName val="1"/>
            </c:dLbl>
            <c:dLbl>
              <c:idx val="1"/>
              <c:layout>
                <c:manualLayout>
                  <c:x val="2.2382212514437692E-2"/>
                  <c:y val="-7.9685356668723797E-2"/>
                </c:manualLayout>
              </c:layout>
              <c:showLegendKey val="1"/>
              <c:showVal val="1"/>
              <c:showCatName val="1"/>
            </c:dLbl>
            <c:dLbl>
              <c:idx val="2"/>
              <c:layout>
                <c:manualLayout>
                  <c:x val="3.0780296981184192E-2"/>
                  <c:y val="-6.1703047401058123E-3"/>
                </c:manualLayout>
              </c:layout>
              <c:showLegendKey val="1"/>
              <c:showVal val="1"/>
              <c:showCatName val="1"/>
            </c:dLbl>
            <c:dLbl>
              <c:idx val="3"/>
              <c:layout>
                <c:manualLayout>
                  <c:x val="2.7486492065535842E-2"/>
                  <c:y val="8.7994974573064266E-2"/>
                </c:manualLayout>
              </c:layout>
              <c:showLegendKey val="1"/>
              <c:showVal val="1"/>
              <c:showCatName val="1"/>
            </c:dLbl>
            <c:dLbl>
              <c:idx val="4"/>
              <c:layout>
                <c:manualLayout>
                  <c:x val="0.113462670608845"/>
                  <c:y val="0.1301755717407958"/>
                </c:manualLayout>
              </c:layout>
              <c:showLegendKey val="1"/>
              <c:showVal val="1"/>
              <c:showCatName val="1"/>
            </c:dLbl>
            <c:dLbl>
              <c:idx val="5"/>
              <c:delete val="1"/>
            </c:dLbl>
            <c:dLbl>
              <c:idx val="6"/>
              <c:delete val="1"/>
            </c:dLbl>
            <c:dLbl>
              <c:idx val="7"/>
              <c:layout>
                <c:manualLayout>
                  <c:x val="-8.7526747382954226E-2"/>
                  <c:y val="0.16499719885398917"/>
                </c:manualLayout>
              </c:layout>
              <c:showLegendKey val="1"/>
              <c:showVal val="1"/>
              <c:showCatName val="1"/>
            </c:dLbl>
            <c:dLbl>
              <c:idx val="8"/>
              <c:layout>
                <c:manualLayout>
                  <c:x val="-0.12799767638949144"/>
                  <c:y val="6.376800349601279E-2"/>
                </c:manualLayout>
              </c:layout>
              <c:showLegendKey val="1"/>
              <c:showVal val="1"/>
              <c:showCatName val="1"/>
            </c:dLbl>
            <c:dLbl>
              <c:idx val="9"/>
              <c:layout>
                <c:manualLayout>
                  <c:x val="-0.13200510876009144"/>
                  <c:y val="-1.959661215366482E-2"/>
                </c:manualLayout>
              </c:layout>
              <c:showLegendKey val="1"/>
              <c:showVal val="1"/>
              <c:showCatName val="1"/>
            </c:dLbl>
            <c:dLbl>
              <c:idx val="10"/>
              <c:delete val="1"/>
            </c:dLbl>
            <c:dLbl>
              <c:idx val="11"/>
              <c:delete val="1"/>
            </c:dLbl>
            <c:dLbl>
              <c:idx val="12"/>
              <c:layout>
                <c:manualLayout>
                  <c:x val="-5.9305677287492524E-2"/>
                  <c:y val="-6.2655055829298284E-2"/>
                </c:manualLayout>
              </c:layout>
              <c:showLegendKey val="1"/>
              <c:showVal val="1"/>
              <c:showCatName val="1"/>
            </c:dLbl>
            <c:dLbl>
              <c:idx val="13"/>
              <c:delete val="1"/>
            </c:dLbl>
            <c:spPr>
              <a:noFill/>
              <a:ln w="15875">
                <a:noFill/>
                <a:prstDash val="dash"/>
              </a:ln>
            </c:spPr>
            <c:txPr>
              <a:bodyPr/>
              <a:lstStyle/>
              <a:p>
                <a:pPr>
                  <a:defRPr sz="1000">
                    <a:latin typeface="Times New Roman" pitchFamily="18" charset="0"/>
                    <a:cs typeface="Times New Roman" pitchFamily="18" charset="0"/>
                  </a:defRPr>
                </a:pPr>
                <a:endParaRPr lang="ru-RU"/>
              </a:p>
            </c:txPr>
            <c:showLegendKey val="1"/>
            <c:showVal val="1"/>
            <c:showCatName val="1"/>
            <c:showLeaderLines val="1"/>
          </c:dLbls>
          <c:cat>
            <c:strRef>
              <c:f>Sheet1!$B$3:$B$15</c:f>
              <c:strCache>
                <c:ptCount val="13"/>
                <c:pt idx="0">
                  <c:v>газеты</c:v>
                </c:pt>
                <c:pt idx="1">
                  <c:v>журналы</c:v>
                </c:pt>
                <c:pt idx="2">
                  <c:v>телепрограмы</c:v>
                </c:pt>
                <c:pt idx="3">
                  <c:v>радиопрограмы</c:v>
                </c:pt>
                <c:pt idx="4">
                  <c:v>радиоканалы</c:v>
                </c:pt>
                <c:pt idx="5">
                  <c:v>электронные периодические издания</c:v>
                </c:pt>
                <c:pt idx="6">
                  <c:v>бюллетени</c:v>
                </c:pt>
                <c:pt idx="7">
                  <c:v>информационные агентства</c:v>
                </c:pt>
                <c:pt idx="8">
                  <c:v>альманахи</c:v>
                </c:pt>
                <c:pt idx="9">
                  <c:v>сборники</c:v>
                </c:pt>
                <c:pt idx="10">
                  <c:v>справочники</c:v>
                </c:pt>
                <c:pt idx="11">
                  <c:v>аудиопрограммы</c:v>
                </c:pt>
                <c:pt idx="12">
                  <c:v>телеканалы</c:v>
                </c:pt>
              </c:strCache>
            </c:strRef>
          </c:cat>
          <c:val>
            <c:numRef>
              <c:f>Sheet1!$C$3:$C$15</c:f>
              <c:numCache>
                <c:formatCode>General</c:formatCode>
                <c:ptCount val="13"/>
                <c:pt idx="0">
                  <c:v>188</c:v>
                </c:pt>
                <c:pt idx="1">
                  <c:v>62</c:v>
                </c:pt>
                <c:pt idx="2">
                  <c:v>9</c:v>
                </c:pt>
                <c:pt idx="3">
                  <c:v>1</c:v>
                </c:pt>
                <c:pt idx="4">
                  <c:v>168</c:v>
                </c:pt>
                <c:pt idx="7">
                  <c:v>1</c:v>
                </c:pt>
                <c:pt idx="8">
                  <c:v>1</c:v>
                </c:pt>
                <c:pt idx="9">
                  <c:v>1</c:v>
                </c:pt>
                <c:pt idx="12">
                  <c:v>39</c:v>
                </c:pt>
              </c:numCache>
            </c:numRef>
          </c:val>
        </c:ser>
        <c:dLbls>
          <c:showVal val="1"/>
          <c:showCatName val="1"/>
          <c:separator> - </c:separator>
        </c:dLbls>
      </c:pie3DChart>
      <c:spPr>
        <a:noFill/>
        <a:ln w="25382">
          <a:noFill/>
        </a:ln>
      </c:spPr>
    </c:plotArea>
    <c:plotVisOnly val="1"/>
    <c:dispBlanksAs val="zero"/>
  </c:chart>
  <c:spPr>
    <a:gradFill flip="none" rotWithShape="1">
      <a:gsLst>
        <a:gs pos="0">
          <a:schemeClr val="bg1">
            <a:lumMod val="75000"/>
          </a:schemeClr>
        </a:gs>
        <a:gs pos="100000">
          <a:srgbClr val="FFFFFF"/>
        </a:gs>
      </a:gsLst>
      <a:path path="shape">
        <a:fillToRect l="50000" t="50000" r="50000" b="50000"/>
      </a:path>
      <a:tileRect/>
    </a:gradFill>
    <a:ln>
      <a:noFill/>
    </a:ln>
  </c:spPr>
  <c:txPr>
    <a:bodyPr/>
    <a:lstStyle/>
    <a:p>
      <a:pPr>
        <a:defRPr sz="1654" b="0" i="0" u="none" strike="noStrike" baseline="0">
          <a:solidFill>
            <a:srgbClr val="000000"/>
          </a:solidFill>
          <a:latin typeface="Arial"/>
          <a:ea typeface="Arial"/>
          <a:cs typeface="Arial"/>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50"/>
      <c:depthPercent val="100"/>
      <c:rAngAx val="1"/>
    </c:view3D>
    <c:floor>
      <c:spPr>
        <a:solidFill>
          <a:srgbClr val="EEECE1">
            <a:lumMod val="90000"/>
          </a:srgbClr>
        </a:solidFill>
        <a:ln w="6350">
          <a:solidFill>
            <a:sysClr val="windowText" lastClr="000000"/>
          </a:solidFill>
        </a:ln>
      </c:spPr>
    </c:floor>
    <c:sideWall>
      <c:spPr>
        <a:solidFill>
          <a:srgbClr val="EEECE1">
            <a:lumMod val="90000"/>
          </a:srgbClr>
        </a:solidFill>
        <a:ln w="3175">
          <a:solidFill>
            <a:sysClr val="windowText" lastClr="000000"/>
          </a:solidFill>
        </a:ln>
      </c:spPr>
    </c:sideWall>
    <c:backWall>
      <c:spPr>
        <a:solidFill>
          <a:srgbClr val="EEECE1">
            <a:lumMod val="90000"/>
          </a:srgbClr>
        </a:solidFill>
        <a:ln w="3175">
          <a:solidFill>
            <a:sysClr val="windowText" lastClr="000000"/>
          </a:solidFill>
        </a:ln>
      </c:spPr>
    </c:backWall>
    <c:plotArea>
      <c:layout>
        <c:manualLayout>
          <c:layoutTarget val="inner"/>
          <c:xMode val="edge"/>
          <c:yMode val="edge"/>
          <c:x val="0.10580717706519972"/>
          <c:y val="4.9612131816867709E-2"/>
          <c:w val="0.83067675866364321"/>
          <c:h val="0.65483909338924851"/>
        </c:manualLayout>
      </c:layout>
      <c:bar3DChart>
        <c:barDir val="col"/>
        <c:grouping val="clustered"/>
        <c:ser>
          <c:idx val="2"/>
          <c:order val="0"/>
          <c:tx>
            <c:strRef>
              <c:f>Лист1!$A$3</c:f>
              <c:strCache>
                <c:ptCount val="1"/>
                <c:pt idx="0">
                  <c:v>газет</c:v>
                </c:pt>
              </c:strCache>
            </c:strRef>
          </c:tx>
          <c:spPr>
            <a:solidFill>
              <a:srgbClr val="0000FF"/>
            </a:solidFill>
            <a:ln w="6105">
              <a:solidFill>
                <a:schemeClr val="tx1">
                  <a:lumMod val="75000"/>
                  <a:lumOff val="25000"/>
                </a:schemeClr>
              </a:solidFill>
            </a:ln>
          </c:spPr>
          <c:dLbls>
            <c:dLbl>
              <c:idx val="0"/>
              <c:layout>
                <c:manualLayout>
                  <c:x val="7.0573404745839534E-3"/>
                  <c:y val="-1.9238984015886907E-2"/>
                </c:manualLayout>
              </c:layout>
              <c:showVal val="1"/>
            </c:dLbl>
            <c:dLbl>
              <c:idx val="1"/>
              <c:layout>
                <c:manualLayout>
                  <c:x val="7.0581101993304153E-3"/>
                  <c:y val="-2.1157839146000772E-2"/>
                </c:manualLayout>
              </c:layout>
              <c:showVal val="1"/>
            </c:dLbl>
            <c:txPr>
              <a:bodyPr rot="0"/>
              <a:lstStyle/>
              <a:p>
                <a:pPr>
                  <a:defRPr sz="1000" b="1"/>
                </a:pPr>
                <a:endParaRPr lang="ru-RU"/>
              </a:p>
            </c:txPr>
            <c:showVal val="1"/>
          </c:dLbls>
          <c:cat>
            <c:strRef>
              <c:f>Лист1!$B$2:$C$2</c:f>
              <c:strCache>
                <c:ptCount val="2"/>
                <c:pt idx="0">
                  <c:v>по состоянию на  01.04.2020</c:v>
                </c:pt>
                <c:pt idx="1">
                  <c:v>по состоянию на  01.04.2021</c:v>
                </c:pt>
              </c:strCache>
            </c:strRef>
          </c:cat>
          <c:val>
            <c:numRef>
              <c:f>Лист1!$B$3:$C$3</c:f>
              <c:numCache>
                <c:formatCode>General</c:formatCode>
                <c:ptCount val="2"/>
                <c:pt idx="0">
                  <c:v>208</c:v>
                </c:pt>
                <c:pt idx="1">
                  <c:v>188</c:v>
                </c:pt>
              </c:numCache>
            </c:numRef>
          </c:val>
        </c:ser>
        <c:ser>
          <c:idx val="0"/>
          <c:order val="1"/>
          <c:tx>
            <c:strRef>
              <c:f>Лист1!$A$4</c:f>
              <c:strCache>
                <c:ptCount val="1"/>
                <c:pt idx="0">
                  <c:v>журналов</c:v>
                </c:pt>
              </c:strCache>
            </c:strRef>
          </c:tx>
          <c:spPr>
            <a:solidFill>
              <a:srgbClr val="993366"/>
            </a:solidFill>
            <a:ln w="6105">
              <a:solidFill>
                <a:schemeClr val="tx1">
                  <a:lumMod val="75000"/>
                  <a:lumOff val="25000"/>
                </a:schemeClr>
              </a:solidFill>
            </a:ln>
          </c:spPr>
          <c:dLbls>
            <c:dLbl>
              <c:idx val="0"/>
              <c:layout>
                <c:manualLayout>
                  <c:x val="1.0586010711875881E-2"/>
                  <c:y val="-1.7636684303350969E-2"/>
                </c:manualLayout>
              </c:layout>
              <c:showVal val="1"/>
            </c:dLbl>
            <c:dLbl>
              <c:idx val="1"/>
              <c:layout>
                <c:manualLayout>
                  <c:x val="1.0587165298998025E-2"/>
                  <c:y val="-2.1157839146000751E-2"/>
                </c:manualLayout>
              </c:layout>
              <c:showVal val="1"/>
            </c:dLbl>
            <c:txPr>
              <a:bodyPr/>
              <a:lstStyle/>
              <a:p>
                <a:pPr>
                  <a:defRPr sz="1000" b="1"/>
                </a:pPr>
                <a:endParaRPr lang="ru-RU"/>
              </a:p>
            </c:txPr>
            <c:showVal val="1"/>
          </c:dLbls>
          <c:cat>
            <c:strRef>
              <c:f>Лист1!$B$2:$C$2</c:f>
              <c:strCache>
                <c:ptCount val="2"/>
                <c:pt idx="0">
                  <c:v>по состоянию на  01.04.2020</c:v>
                </c:pt>
                <c:pt idx="1">
                  <c:v>по состоянию на  01.04.2021</c:v>
                </c:pt>
              </c:strCache>
            </c:strRef>
          </c:cat>
          <c:val>
            <c:numRef>
              <c:f>Лист1!$B$4:$C$4</c:f>
              <c:numCache>
                <c:formatCode>General</c:formatCode>
                <c:ptCount val="2"/>
                <c:pt idx="0">
                  <c:v>68</c:v>
                </c:pt>
                <c:pt idx="1">
                  <c:v>62</c:v>
                </c:pt>
              </c:numCache>
            </c:numRef>
          </c:val>
        </c:ser>
        <c:ser>
          <c:idx val="1"/>
          <c:order val="2"/>
          <c:tx>
            <c:strRef>
              <c:f>Лист1!$A$5</c:f>
              <c:strCache>
                <c:ptCount val="1"/>
                <c:pt idx="0">
                  <c:v>телепрограмм</c:v>
                </c:pt>
              </c:strCache>
            </c:strRef>
          </c:tx>
          <c:spPr>
            <a:solidFill>
              <a:srgbClr val="CCFFFF"/>
            </a:solidFill>
            <a:ln w="6105">
              <a:solidFill>
                <a:schemeClr val="tx1">
                  <a:lumMod val="75000"/>
                  <a:lumOff val="25000"/>
                </a:schemeClr>
              </a:solidFill>
            </a:ln>
          </c:spPr>
          <c:dLbls>
            <c:dLbl>
              <c:idx val="0"/>
              <c:layout>
                <c:manualLayout>
                  <c:x val="8.8216750683942288E-3"/>
                  <c:y val="-2.3960539415331703E-2"/>
                </c:manualLayout>
              </c:layout>
              <c:spPr/>
              <c:txPr>
                <a:bodyPr/>
                <a:lstStyle/>
                <a:p>
                  <a:pPr>
                    <a:defRPr sz="1000" b="1"/>
                  </a:pPr>
                  <a:endParaRPr lang="ru-RU"/>
                </a:p>
              </c:txPr>
              <c:showVal val="1"/>
            </c:dLbl>
            <c:dLbl>
              <c:idx val="1"/>
              <c:layout>
                <c:manualLayout>
                  <c:x val="7.0581455095890793E-3"/>
                  <c:y val="-2.0673364105348899E-2"/>
                </c:manualLayout>
              </c:layout>
              <c:spPr/>
              <c:txPr>
                <a:bodyPr/>
                <a:lstStyle/>
                <a:p>
                  <a:pPr>
                    <a:defRPr sz="1000" b="1"/>
                  </a:pPr>
                  <a:endParaRPr lang="ru-RU"/>
                </a:p>
              </c:txPr>
              <c:showVal val="1"/>
            </c:dLbl>
            <c:txPr>
              <a:bodyPr/>
              <a:lstStyle/>
              <a:p>
                <a:pPr>
                  <a:defRPr sz="1000"/>
                </a:pPr>
                <a:endParaRPr lang="ru-RU"/>
              </a:p>
            </c:txPr>
            <c:showVal val="1"/>
          </c:dLbls>
          <c:cat>
            <c:strRef>
              <c:f>Лист1!$B$2:$C$2</c:f>
              <c:strCache>
                <c:ptCount val="2"/>
                <c:pt idx="0">
                  <c:v>по состоянию на  01.04.2020</c:v>
                </c:pt>
                <c:pt idx="1">
                  <c:v>по состоянию на  01.04.2021</c:v>
                </c:pt>
              </c:strCache>
            </c:strRef>
          </c:cat>
          <c:val>
            <c:numRef>
              <c:f>Лист1!$B$5:$C$5</c:f>
              <c:numCache>
                <c:formatCode>General</c:formatCode>
                <c:ptCount val="2"/>
                <c:pt idx="0">
                  <c:v>22</c:v>
                </c:pt>
                <c:pt idx="1">
                  <c:v>9</c:v>
                </c:pt>
              </c:numCache>
            </c:numRef>
          </c:val>
        </c:ser>
        <c:ser>
          <c:idx val="3"/>
          <c:order val="3"/>
          <c:tx>
            <c:strRef>
              <c:f>Лист1!$A$6</c:f>
              <c:strCache>
                <c:ptCount val="1"/>
                <c:pt idx="0">
                  <c:v>радиопрограмм</c:v>
                </c:pt>
              </c:strCache>
            </c:strRef>
          </c:tx>
          <c:spPr>
            <a:solidFill>
              <a:srgbClr val="FFFF66"/>
            </a:solidFill>
            <a:ln w="6105">
              <a:solidFill>
                <a:schemeClr val="tx1">
                  <a:lumMod val="75000"/>
                  <a:lumOff val="25000"/>
                </a:schemeClr>
              </a:solidFill>
            </a:ln>
          </c:spPr>
          <c:dLbls>
            <c:dLbl>
              <c:idx val="0"/>
              <c:layout>
                <c:manualLayout>
                  <c:x val="5.2910052910053514E-3"/>
                  <c:y val="-1.6760922126113485E-2"/>
                </c:manualLayout>
              </c:layout>
              <c:spPr/>
              <c:txPr>
                <a:bodyPr/>
                <a:lstStyle/>
                <a:p>
                  <a:pPr>
                    <a:defRPr sz="900" b="1"/>
                  </a:pPr>
                  <a:endParaRPr lang="ru-RU"/>
                </a:p>
              </c:txPr>
              <c:showVal val="1"/>
            </c:dLbl>
            <c:dLbl>
              <c:idx val="1"/>
              <c:layout>
                <c:manualLayout>
                  <c:x val="5.2922551347749534E-3"/>
                  <c:y val="-1.6420361247949329E-2"/>
                </c:manualLayout>
              </c:layout>
              <c:showVal val="1"/>
            </c:dLbl>
            <c:txPr>
              <a:bodyPr/>
              <a:lstStyle/>
              <a:p>
                <a:pPr>
                  <a:defRPr sz="1000" b="1"/>
                </a:pPr>
                <a:endParaRPr lang="ru-RU"/>
              </a:p>
            </c:txPr>
            <c:showVal val="1"/>
          </c:dLbls>
          <c:cat>
            <c:strRef>
              <c:f>Лист1!$B$2:$C$2</c:f>
              <c:strCache>
                <c:ptCount val="2"/>
                <c:pt idx="0">
                  <c:v>по состоянию на  01.04.2020</c:v>
                </c:pt>
                <c:pt idx="1">
                  <c:v>по состоянию на  01.04.2021</c:v>
                </c:pt>
              </c:strCache>
            </c:strRef>
          </c:cat>
          <c:val>
            <c:numRef>
              <c:f>Лист1!$B$6:$C$6</c:f>
              <c:numCache>
                <c:formatCode>General</c:formatCode>
                <c:ptCount val="2"/>
                <c:pt idx="0">
                  <c:v>3</c:v>
                </c:pt>
                <c:pt idx="1">
                  <c:v>1</c:v>
                </c:pt>
              </c:numCache>
            </c:numRef>
          </c:val>
        </c:ser>
        <c:ser>
          <c:idx val="5"/>
          <c:order val="4"/>
          <c:tx>
            <c:strRef>
              <c:f>Лист1!$A$7</c:f>
              <c:strCache>
                <c:ptCount val="1"/>
                <c:pt idx="0">
                  <c:v>радиоканалов</c:v>
                </c:pt>
              </c:strCache>
            </c:strRef>
          </c:tx>
          <c:spPr>
            <a:solidFill>
              <a:srgbClr val="008080"/>
            </a:solidFill>
            <a:ln w="6105">
              <a:solidFill>
                <a:schemeClr val="tx1">
                  <a:lumMod val="75000"/>
                  <a:lumOff val="25000"/>
                </a:schemeClr>
              </a:solidFill>
            </a:ln>
          </c:spPr>
          <c:dLbls>
            <c:dLbl>
              <c:idx val="0"/>
              <c:layout>
                <c:manualLayout>
                  <c:x val="7.0572015505587964E-3"/>
                  <c:y val="-1.7636684303350969E-2"/>
                </c:manualLayout>
              </c:layout>
              <c:showVal val="1"/>
            </c:dLbl>
            <c:dLbl>
              <c:idx val="1"/>
              <c:layout>
                <c:manualLayout>
                  <c:x val="8.8226377491651825E-3"/>
                  <c:y val="-2.1157839146000751E-2"/>
                </c:manualLayout>
              </c:layout>
              <c:showVal val="1"/>
            </c:dLbl>
            <c:txPr>
              <a:bodyPr/>
              <a:lstStyle/>
              <a:p>
                <a:pPr>
                  <a:defRPr sz="1000" b="1"/>
                </a:pPr>
                <a:endParaRPr lang="ru-RU"/>
              </a:p>
            </c:txPr>
            <c:showVal val="1"/>
          </c:dLbls>
          <c:cat>
            <c:strRef>
              <c:f>Лист1!$B$2:$C$2</c:f>
              <c:strCache>
                <c:ptCount val="2"/>
                <c:pt idx="0">
                  <c:v>по состоянию на  01.04.2020</c:v>
                </c:pt>
                <c:pt idx="1">
                  <c:v>по состоянию на  01.04.2021</c:v>
                </c:pt>
              </c:strCache>
            </c:strRef>
          </c:cat>
          <c:val>
            <c:numRef>
              <c:f>Лист1!$B$7:$C$7</c:f>
              <c:numCache>
                <c:formatCode>General</c:formatCode>
                <c:ptCount val="2"/>
                <c:pt idx="0">
                  <c:v>192</c:v>
                </c:pt>
                <c:pt idx="1">
                  <c:v>168</c:v>
                </c:pt>
              </c:numCache>
            </c:numRef>
          </c:val>
        </c:ser>
        <c:ser>
          <c:idx val="6"/>
          <c:order val="5"/>
          <c:tx>
            <c:strRef>
              <c:f>Лист1!$A$8</c:f>
              <c:strCache>
                <c:ptCount val="1"/>
                <c:pt idx="0">
                  <c:v>телеканалов</c:v>
                </c:pt>
              </c:strCache>
            </c:strRef>
          </c:tx>
          <c:spPr>
            <a:solidFill>
              <a:srgbClr val="CC99FF"/>
            </a:solidFill>
            <a:ln w="6105">
              <a:solidFill>
                <a:schemeClr val="tx1">
                  <a:lumMod val="75000"/>
                  <a:lumOff val="25000"/>
                </a:schemeClr>
              </a:solidFill>
            </a:ln>
          </c:spPr>
          <c:dLbls>
            <c:dLbl>
              <c:idx val="0"/>
              <c:layout>
                <c:manualLayout>
                  <c:x val="1.0584649141079587E-2"/>
                  <c:y val="-2.0677501519206692E-2"/>
                </c:manualLayout>
              </c:layout>
              <c:showVal val="1"/>
            </c:dLbl>
            <c:dLbl>
              <c:idx val="1"/>
              <c:layout>
                <c:manualLayout>
                  <c:x val="7.0573122804093932E-3"/>
                  <c:y val="-1.8958664649678061E-2"/>
                </c:manualLayout>
              </c:layout>
              <c:showVal val="1"/>
            </c:dLbl>
            <c:txPr>
              <a:bodyPr/>
              <a:lstStyle/>
              <a:p>
                <a:pPr>
                  <a:defRPr sz="1000" b="1"/>
                </a:pPr>
                <a:endParaRPr lang="ru-RU"/>
              </a:p>
            </c:txPr>
            <c:showVal val="1"/>
          </c:dLbls>
          <c:cat>
            <c:strRef>
              <c:f>Лист1!$B$2:$C$2</c:f>
              <c:strCache>
                <c:ptCount val="2"/>
                <c:pt idx="0">
                  <c:v>по состоянию на  01.04.2020</c:v>
                </c:pt>
                <c:pt idx="1">
                  <c:v>по состоянию на  01.04.2021</c:v>
                </c:pt>
              </c:strCache>
            </c:strRef>
          </c:cat>
          <c:val>
            <c:numRef>
              <c:f>Лист1!$B$8:$C$8</c:f>
              <c:numCache>
                <c:formatCode>General</c:formatCode>
                <c:ptCount val="2"/>
                <c:pt idx="0">
                  <c:v>58</c:v>
                </c:pt>
                <c:pt idx="1">
                  <c:v>39</c:v>
                </c:pt>
              </c:numCache>
            </c:numRef>
          </c:val>
        </c:ser>
        <c:ser>
          <c:idx val="7"/>
          <c:order val="6"/>
          <c:tx>
            <c:strRef>
              <c:f>Лист1!$A$9</c:f>
              <c:strCache>
                <c:ptCount val="1"/>
                <c:pt idx="0">
                  <c:v>бюллетеней</c:v>
                </c:pt>
              </c:strCache>
            </c:strRef>
          </c:tx>
          <c:spPr>
            <a:solidFill>
              <a:srgbClr val="FF3300"/>
            </a:solidFill>
            <a:ln w="6105">
              <a:solidFill>
                <a:schemeClr val="tx1">
                  <a:lumMod val="65000"/>
                  <a:lumOff val="35000"/>
                </a:schemeClr>
              </a:solidFill>
            </a:ln>
          </c:spPr>
          <c:dLbls>
            <c:dLbl>
              <c:idx val="0"/>
              <c:layout>
                <c:manualLayout>
                  <c:x val="8.8216750683942288E-3"/>
                  <c:y val="-2.0677501519206692E-2"/>
                </c:manualLayout>
              </c:layout>
              <c:showVal val="1"/>
            </c:dLbl>
            <c:dLbl>
              <c:idx val="1"/>
              <c:layout>
                <c:manualLayout>
                  <c:x val="7.0577288949994123E-3"/>
                  <c:y val="-2.200018101185628E-2"/>
                </c:manualLayout>
              </c:layout>
              <c:showVal val="1"/>
            </c:dLbl>
            <c:txPr>
              <a:bodyPr/>
              <a:lstStyle/>
              <a:p>
                <a:pPr>
                  <a:defRPr sz="1000" b="1"/>
                </a:pPr>
                <a:endParaRPr lang="ru-RU"/>
              </a:p>
            </c:txPr>
            <c:showVal val="1"/>
          </c:dLbls>
          <c:cat>
            <c:strRef>
              <c:f>Лист1!$B$2:$C$2</c:f>
              <c:strCache>
                <c:ptCount val="2"/>
                <c:pt idx="0">
                  <c:v>по состоянию на  01.04.2020</c:v>
                </c:pt>
                <c:pt idx="1">
                  <c:v>по состоянию на  01.04.2021</c:v>
                </c:pt>
              </c:strCache>
            </c:strRef>
          </c:cat>
          <c:val>
            <c:numRef>
              <c:f>Лист1!$B$9:$C$9</c:f>
              <c:numCache>
                <c:formatCode>General</c:formatCode>
                <c:ptCount val="2"/>
                <c:pt idx="0">
                  <c:v>0</c:v>
                </c:pt>
                <c:pt idx="1">
                  <c:v>0</c:v>
                </c:pt>
              </c:numCache>
            </c:numRef>
          </c:val>
        </c:ser>
        <c:ser>
          <c:idx val="8"/>
          <c:order val="7"/>
          <c:tx>
            <c:strRef>
              <c:f>Лист1!$A$10</c:f>
              <c:strCache>
                <c:ptCount val="1"/>
                <c:pt idx="0">
                  <c:v>альманахов</c:v>
                </c:pt>
              </c:strCache>
            </c:strRef>
          </c:tx>
          <c:spPr>
            <a:solidFill>
              <a:srgbClr val="00FF00"/>
            </a:solidFill>
            <a:ln>
              <a:solidFill>
                <a:prstClr val="black">
                  <a:lumMod val="65000"/>
                  <a:lumOff val="35000"/>
                </a:prstClr>
              </a:solidFill>
            </a:ln>
          </c:spPr>
          <c:dLbls>
            <c:dLbl>
              <c:idx val="0"/>
              <c:layout>
                <c:manualLayout>
                  <c:x val="8.8216750683942288E-3"/>
                  <c:y val="-2.0677501519206692E-2"/>
                </c:manualLayout>
              </c:layout>
              <c:showVal val="1"/>
            </c:dLbl>
            <c:dLbl>
              <c:idx val="1"/>
              <c:layout>
                <c:manualLayout>
                  <c:x val="8.8204252246248567E-3"/>
                  <c:y val="-2.5086691749738179E-2"/>
                </c:manualLayout>
              </c:layout>
              <c:showVal val="1"/>
            </c:dLbl>
            <c:txPr>
              <a:bodyPr/>
              <a:lstStyle/>
              <a:p>
                <a:pPr>
                  <a:defRPr sz="1000" b="1"/>
                </a:pPr>
                <a:endParaRPr lang="ru-RU"/>
              </a:p>
            </c:txPr>
            <c:showVal val="1"/>
          </c:dLbls>
          <c:cat>
            <c:strRef>
              <c:f>Лист1!$B$2:$C$2</c:f>
              <c:strCache>
                <c:ptCount val="2"/>
                <c:pt idx="0">
                  <c:v>по состоянию на  01.04.2020</c:v>
                </c:pt>
                <c:pt idx="1">
                  <c:v>по состоянию на  01.04.2021</c:v>
                </c:pt>
              </c:strCache>
            </c:strRef>
          </c:cat>
          <c:val>
            <c:numRef>
              <c:f>Лист1!$B$10:$C$10</c:f>
              <c:numCache>
                <c:formatCode>General</c:formatCode>
                <c:ptCount val="2"/>
                <c:pt idx="0">
                  <c:v>2</c:v>
                </c:pt>
                <c:pt idx="1">
                  <c:v>1</c:v>
                </c:pt>
              </c:numCache>
            </c:numRef>
          </c:val>
        </c:ser>
        <c:ser>
          <c:idx val="9"/>
          <c:order val="8"/>
          <c:tx>
            <c:strRef>
              <c:f>Лист1!$A$11</c:f>
              <c:strCache>
                <c:ptCount val="1"/>
                <c:pt idx="0">
                  <c:v>сборников</c:v>
                </c:pt>
              </c:strCache>
            </c:strRef>
          </c:tx>
          <c:spPr>
            <a:solidFill>
              <a:srgbClr val="FF9900"/>
            </a:solidFill>
            <a:ln w="6105">
              <a:solidFill>
                <a:schemeClr val="tx1">
                  <a:lumMod val="75000"/>
                  <a:lumOff val="25000"/>
                </a:schemeClr>
              </a:solidFill>
            </a:ln>
          </c:spPr>
          <c:dLbls>
            <c:dLbl>
              <c:idx val="0"/>
              <c:layout>
                <c:manualLayout>
                  <c:x val="7.0573122804093932E-3"/>
                  <c:y val="-2.0677501519206692E-2"/>
                </c:manualLayout>
              </c:layout>
              <c:showVal val="1"/>
            </c:dLbl>
            <c:dLbl>
              <c:idx val="1"/>
              <c:layout>
                <c:manualLayout>
                  <c:x val="8.8204318427868768E-3"/>
                  <c:y val="-2.1604938271605412E-2"/>
                </c:manualLayout>
              </c:layout>
              <c:showVal val="1"/>
            </c:dLbl>
            <c:txPr>
              <a:bodyPr/>
              <a:lstStyle/>
              <a:p>
                <a:pPr>
                  <a:defRPr sz="1000" b="1"/>
                </a:pPr>
                <a:endParaRPr lang="ru-RU"/>
              </a:p>
            </c:txPr>
            <c:showVal val="1"/>
          </c:dLbls>
          <c:cat>
            <c:strRef>
              <c:f>Лист1!$B$2:$C$2</c:f>
              <c:strCache>
                <c:ptCount val="2"/>
                <c:pt idx="0">
                  <c:v>по состоянию на  01.04.2020</c:v>
                </c:pt>
                <c:pt idx="1">
                  <c:v>по состоянию на  01.04.2021</c:v>
                </c:pt>
              </c:strCache>
            </c:strRef>
          </c:cat>
          <c:val>
            <c:numRef>
              <c:f>Лист1!$B$11:$C$11</c:f>
              <c:numCache>
                <c:formatCode>General</c:formatCode>
                <c:ptCount val="2"/>
                <c:pt idx="0">
                  <c:v>2</c:v>
                </c:pt>
                <c:pt idx="1">
                  <c:v>1</c:v>
                </c:pt>
              </c:numCache>
            </c:numRef>
          </c:val>
        </c:ser>
        <c:ser>
          <c:idx val="10"/>
          <c:order val="9"/>
          <c:tx>
            <c:strRef>
              <c:f>Лист1!$A$12</c:f>
              <c:strCache>
                <c:ptCount val="1"/>
                <c:pt idx="0">
                  <c:v>информационных агентств</c:v>
                </c:pt>
              </c:strCache>
            </c:strRef>
          </c:tx>
          <c:spPr>
            <a:solidFill>
              <a:srgbClr val="FF99CC"/>
            </a:solidFill>
            <a:ln w="6105">
              <a:solidFill>
                <a:schemeClr val="tx1">
                  <a:lumMod val="75000"/>
                  <a:lumOff val="25000"/>
                </a:schemeClr>
              </a:solidFill>
            </a:ln>
          </c:spPr>
          <c:dLbls>
            <c:dLbl>
              <c:idx val="0"/>
              <c:layout>
                <c:manualLayout>
                  <c:x val="8.8202863530948746E-3"/>
                  <c:y val="-1.7150097617108211E-2"/>
                </c:manualLayout>
              </c:layout>
              <c:showVal val="1"/>
            </c:dLbl>
            <c:dLbl>
              <c:idx val="1"/>
              <c:layout>
                <c:manualLayout>
                  <c:x val="7.0563401796999124E-3"/>
                  <c:y val="-2.5086691749738179E-2"/>
                </c:manualLayout>
              </c:layout>
              <c:showVal val="1"/>
            </c:dLbl>
            <c:txPr>
              <a:bodyPr/>
              <a:lstStyle/>
              <a:p>
                <a:pPr>
                  <a:defRPr sz="1000" b="1"/>
                </a:pPr>
                <a:endParaRPr lang="ru-RU"/>
              </a:p>
            </c:txPr>
            <c:showVal val="1"/>
          </c:dLbls>
          <c:cat>
            <c:strRef>
              <c:f>Лист1!$B$2:$C$2</c:f>
              <c:strCache>
                <c:ptCount val="2"/>
                <c:pt idx="0">
                  <c:v>по состоянию на  01.04.2020</c:v>
                </c:pt>
                <c:pt idx="1">
                  <c:v>по состоянию на  01.04.2021</c:v>
                </c:pt>
              </c:strCache>
            </c:strRef>
          </c:cat>
          <c:val>
            <c:numRef>
              <c:f>Лист1!$B$12:$C$12</c:f>
              <c:numCache>
                <c:formatCode>General</c:formatCode>
                <c:ptCount val="2"/>
                <c:pt idx="0">
                  <c:v>3</c:v>
                </c:pt>
                <c:pt idx="1">
                  <c:v>1</c:v>
                </c:pt>
              </c:numCache>
            </c:numRef>
          </c:val>
        </c:ser>
        <c:ser>
          <c:idx val="12"/>
          <c:order val="10"/>
          <c:tx>
            <c:strRef>
              <c:f>Лист1!$A$14</c:f>
              <c:strCache>
                <c:ptCount val="1"/>
                <c:pt idx="0">
                  <c:v>аудиопрограмм</c:v>
                </c:pt>
              </c:strCache>
            </c:strRef>
          </c:tx>
          <c:spPr>
            <a:solidFill>
              <a:srgbClr val="33CCFF"/>
            </a:solidFill>
            <a:ln>
              <a:solidFill>
                <a:prstClr val="black">
                  <a:lumMod val="65000"/>
                  <a:lumOff val="35000"/>
                </a:prstClr>
              </a:solidFill>
            </a:ln>
          </c:spPr>
          <c:dLbls>
            <c:dLbl>
              <c:idx val="0"/>
              <c:layout>
                <c:manualLayout>
                  <c:x val="8.8216750683942288E-3"/>
                  <c:y val="-2.0677501519206692E-2"/>
                </c:manualLayout>
              </c:layout>
              <c:showVal val="1"/>
            </c:dLbl>
            <c:dLbl>
              <c:idx val="1"/>
              <c:layout>
                <c:manualLayout>
                  <c:x val="8.8187587662653284E-3"/>
                  <c:y val="-2.200018101185628E-2"/>
                </c:manualLayout>
              </c:layout>
              <c:showVal val="1"/>
            </c:dLbl>
            <c:txPr>
              <a:bodyPr/>
              <a:lstStyle/>
              <a:p>
                <a:pPr>
                  <a:defRPr sz="1000" b="1"/>
                </a:pPr>
                <a:endParaRPr lang="ru-RU"/>
              </a:p>
            </c:txPr>
            <c:showVal val="1"/>
          </c:dLbls>
          <c:cat>
            <c:strRef>
              <c:f>Лист1!$B$2:$C$2</c:f>
              <c:strCache>
                <c:ptCount val="2"/>
                <c:pt idx="0">
                  <c:v>по состоянию на  01.04.2020</c:v>
                </c:pt>
                <c:pt idx="1">
                  <c:v>по состоянию на  01.04.2021</c:v>
                </c:pt>
              </c:strCache>
            </c:strRef>
          </c:cat>
          <c:val>
            <c:numRef>
              <c:f>Лист1!$B$14:$C$14</c:f>
              <c:numCache>
                <c:formatCode>General</c:formatCode>
                <c:ptCount val="2"/>
                <c:pt idx="0">
                  <c:v>0</c:v>
                </c:pt>
                <c:pt idx="1">
                  <c:v>0</c:v>
                </c:pt>
              </c:numCache>
            </c:numRef>
          </c:val>
        </c:ser>
        <c:ser>
          <c:idx val="4"/>
          <c:order val="11"/>
          <c:tx>
            <c:strRef>
              <c:f>Лист1!$A$15</c:f>
              <c:strCache>
                <c:ptCount val="1"/>
              </c:strCache>
            </c:strRef>
          </c:tx>
          <c:spPr>
            <a:solidFill>
              <a:srgbClr val="9966FF"/>
            </a:solidFill>
            <a:ln w="6105">
              <a:solidFill>
                <a:schemeClr val="tx1">
                  <a:lumMod val="75000"/>
                  <a:lumOff val="25000"/>
                </a:schemeClr>
              </a:solidFill>
            </a:ln>
          </c:spPr>
          <c:dLbls>
            <c:dLbl>
              <c:idx val="0"/>
              <c:layout>
                <c:manualLayout>
                  <c:x val="5.2930053559379414E-3"/>
                  <c:y val="-1.4109347442680839E-2"/>
                </c:manualLayout>
              </c:layout>
              <c:showVal val="1"/>
            </c:dLbl>
            <c:dLbl>
              <c:idx val="1"/>
              <c:layout>
                <c:manualLayout>
                  <c:x val="1.7640863685574341E-3"/>
                  <c:y val="-1.8518518518518583E-2"/>
                </c:manualLayout>
              </c:layout>
              <c:showVal val="1"/>
            </c:dLbl>
            <c:txPr>
              <a:bodyPr/>
              <a:lstStyle/>
              <a:p>
                <a:pPr>
                  <a:defRPr sz="1000" b="1"/>
                </a:pPr>
                <a:endParaRPr lang="ru-RU"/>
              </a:p>
            </c:txPr>
            <c:showVal val="1"/>
          </c:dLbls>
          <c:cat>
            <c:strRef>
              <c:f>Лист1!$B$2:$C$2</c:f>
              <c:strCache>
                <c:ptCount val="2"/>
                <c:pt idx="0">
                  <c:v>по состоянию на  01.04.2020</c:v>
                </c:pt>
                <c:pt idx="1">
                  <c:v>по состоянию на  01.04.2021</c:v>
                </c:pt>
              </c:strCache>
            </c:strRef>
          </c:cat>
          <c:val>
            <c:numRef>
              <c:f>Лист1!$B$15:$C$15</c:f>
              <c:numCache>
                <c:formatCode>General</c:formatCode>
                <c:ptCount val="2"/>
              </c:numCache>
            </c:numRef>
          </c:val>
        </c:ser>
        <c:ser>
          <c:idx val="13"/>
          <c:order val="12"/>
          <c:tx>
            <c:strRef>
              <c:f>Лист1!$A$16</c:f>
              <c:strCache>
                <c:ptCount val="1"/>
              </c:strCache>
            </c:strRef>
          </c:tx>
          <c:spPr>
            <a:solidFill>
              <a:srgbClr val="FF00FF"/>
            </a:solidFill>
            <a:ln>
              <a:solidFill>
                <a:schemeClr val="tx1">
                  <a:lumMod val="75000"/>
                  <a:lumOff val="25000"/>
                </a:schemeClr>
              </a:solidFill>
            </a:ln>
          </c:spPr>
          <c:dLbls>
            <c:dLbl>
              <c:idx val="0"/>
              <c:layout>
                <c:manualLayout>
                  <c:x val="1.7643351186459881E-3"/>
                  <c:y val="-1.4109347442680775E-2"/>
                </c:manualLayout>
              </c:layout>
              <c:showVal val="1"/>
            </c:dLbl>
            <c:dLbl>
              <c:idx val="1"/>
              <c:layout>
                <c:manualLayout>
                  <c:x val="0"/>
                  <c:y val="-2.1604938271605412E-2"/>
                </c:manualLayout>
              </c:layout>
              <c:showVal val="1"/>
            </c:dLbl>
            <c:txPr>
              <a:bodyPr/>
              <a:lstStyle/>
              <a:p>
                <a:pPr>
                  <a:defRPr sz="1000" b="1"/>
                </a:pPr>
                <a:endParaRPr lang="ru-RU"/>
              </a:p>
            </c:txPr>
            <c:showVal val="1"/>
          </c:dLbls>
          <c:cat>
            <c:strRef>
              <c:f>Лист1!$B$2:$C$2</c:f>
              <c:strCache>
                <c:ptCount val="2"/>
                <c:pt idx="0">
                  <c:v>по состоянию на  01.04.2020</c:v>
                </c:pt>
                <c:pt idx="1">
                  <c:v>по состоянию на  01.04.2021</c:v>
                </c:pt>
              </c:strCache>
            </c:strRef>
          </c:cat>
          <c:val>
            <c:numRef>
              <c:f>Лист1!$B$16:$C$16</c:f>
              <c:numCache>
                <c:formatCode>General</c:formatCode>
                <c:ptCount val="2"/>
              </c:numCache>
            </c:numRef>
          </c:val>
        </c:ser>
        <c:dLbls>
          <c:showVal val="1"/>
        </c:dLbls>
        <c:shape val="box"/>
        <c:axId val="83022208"/>
        <c:axId val="83023744"/>
        <c:axId val="0"/>
      </c:bar3DChart>
      <c:catAx>
        <c:axId val="83022208"/>
        <c:scaling>
          <c:orientation val="minMax"/>
        </c:scaling>
        <c:axPos val="b"/>
        <c:numFmt formatCode="General" sourceLinked="0"/>
        <c:tickLblPos val="nextTo"/>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83023744"/>
        <c:crosses val="autoZero"/>
        <c:lblAlgn val="ctr"/>
        <c:lblOffset val="100"/>
        <c:tickLblSkip val="1"/>
        <c:tickMarkSkip val="1"/>
      </c:catAx>
      <c:valAx>
        <c:axId val="83023744"/>
        <c:scaling>
          <c:orientation val="minMax"/>
        </c:scaling>
        <c:axPos val="l"/>
        <c:majorGridlines>
          <c:spPr>
            <a:ln w="9525" cap="flat" cmpd="sng" algn="ctr">
              <a:solidFill>
                <a:sysClr val="windowText" lastClr="000000">
                  <a:lumMod val="50000"/>
                  <a:lumOff val="50000"/>
                </a:sysClr>
              </a:solidFill>
              <a:prstDash val="solid"/>
            </a:ln>
            <a:effectLst/>
          </c:spPr>
        </c:majorGridlines>
        <c:numFmt formatCode="#,##0" sourceLinked="0"/>
        <c:tickLblPos val="nextTo"/>
        <c:spPr>
          <a:ln w="4038">
            <a:solidFill>
              <a:sysClr val="windowText" lastClr="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83022208"/>
        <c:crosses val="autoZero"/>
        <c:crossBetween val="between"/>
      </c:valAx>
      <c:spPr>
        <a:noFill/>
      </c:spPr>
    </c:plotArea>
    <c:legend>
      <c:legendPos val="b"/>
      <c:legendEntry>
        <c:idx val="11"/>
        <c:delete val="1"/>
      </c:legendEntry>
      <c:legendEntry>
        <c:idx val="12"/>
        <c:delete val="1"/>
      </c:legendEntry>
      <c:layout>
        <c:manualLayout>
          <c:xMode val="edge"/>
          <c:yMode val="edge"/>
          <c:x val="0.1344913762216805"/>
          <c:y val="0.81860439858815315"/>
          <c:w val="0.76453947588688764"/>
          <c:h val="0.13554012644971103"/>
        </c:manualLayout>
      </c:layout>
      <c:spPr>
        <a:ln>
          <a:solidFill>
            <a:sysClr val="windowText" lastClr="000000"/>
          </a:solidFill>
        </a:ln>
      </c:spPr>
      <c:txPr>
        <a:bodyPr/>
        <a:lstStyle/>
        <a:p>
          <a:pPr>
            <a:defRPr sz="1000" b="1" baseline="30000"/>
          </a:pPr>
          <a:endParaRPr lang="ru-RU"/>
        </a:p>
      </c:txPr>
    </c:legend>
    <c:plotVisOnly val="1"/>
    <c:dispBlanksAs val="gap"/>
  </c:chart>
  <c:spPr>
    <a:noFill/>
    <a:ln>
      <a:noFill/>
    </a:ln>
  </c:spPr>
  <c:txPr>
    <a:bodyPr/>
    <a:lstStyle/>
    <a:p>
      <a:pPr>
        <a:defRPr sz="1019" b="0" i="0" u="none" strike="noStrike" baseline="0">
          <a:solidFill>
            <a:srgbClr val="000000"/>
          </a:solidFill>
          <a:latin typeface="Times New Roman"/>
          <a:ea typeface="Times New Roman"/>
          <a:cs typeface="Times New Roman"/>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sz="1200"/>
              <a:t>Сведения о количестве предметов надзора
</a:t>
            </a:r>
          </a:p>
        </c:rich>
      </c:tx>
      <c:layout>
        <c:manualLayout>
          <c:xMode val="edge"/>
          <c:yMode val="edge"/>
          <c:x val="0.29216431874020737"/>
          <c:y val="1.0811070675560861E-2"/>
        </c:manualLayout>
      </c:layout>
      <c:spPr>
        <a:noFill/>
        <a:ln w="17719">
          <a:noFill/>
        </a:ln>
      </c:spPr>
    </c:title>
    <c:view3D>
      <c:rotX val="30"/>
      <c:rotY val="40"/>
      <c:depthPercent val="50"/>
      <c:rAngAx val="1"/>
    </c:view3D>
    <c:floor>
      <c:spPr>
        <a:solidFill>
          <a:schemeClr val="bg2">
            <a:lumMod val="90000"/>
          </a:schemeClr>
        </a:solidFill>
        <a:ln w="3175">
          <a:solidFill>
            <a:srgbClr val="000000"/>
          </a:solidFill>
          <a:prstDash val="solid"/>
        </a:ln>
      </c:spPr>
    </c:floor>
    <c:sideWall>
      <c:spPr>
        <a:solidFill>
          <a:schemeClr val="bg2">
            <a:lumMod val="90000"/>
          </a:schemeClr>
        </a:solidFill>
        <a:ln w="6350">
          <a:solidFill>
            <a:sysClr val="windowText" lastClr="000000"/>
          </a:solidFill>
        </a:ln>
      </c:spPr>
    </c:sideWall>
    <c:backWall>
      <c:spPr>
        <a:solidFill>
          <a:schemeClr val="bg2">
            <a:lumMod val="90000"/>
          </a:schemeClr>
        </a:solidFill>
        <a:ln w="6350">
          <a:solidFill>
            <a:sysClr val="windowText" lastClr="000000"/>
          </a:solidFill>
        </a:ln>
      </c:spPr>
    </c:backWall>
    <c:plotArea>
      <c:layout>
        <c:manualLayout>
          <c:layoutTarget val="inner"/>
          <c:xMode val="edge"/>
          <c:yMode val="edge"/>
          <c:x val="0.14270401199850022"/>
          <c:y val="7.5923935691882535E-2"/>
          <c:w val="0.78125677316894349"/>
          <c:h val="0.70809963264599007"/>
        </c:manualLayout>
      </c:layout>
      <c:bar3DChart>
        <c:barDir val="col"/>
        <c:grouping val="clustered"/>
        <c:ser>
          <c:idx val="0"/>
          <c:order val="0"/>
          <c:tx>
            <c:strRef>
              <c:f>Sheet1!$A$2</c:f>
              <c:strCache>
                <c:ptCount val="1"/>
                <c:pt idx="0">
                  <c:v>лицензий на оказание услуг связи</c:v>
                </c:pt>
              </c:strCache>
            </c:strRef>
          </c:tx>
          <c:spPr>
            <a:gradFill rotWithShape="0">
              <a:gsLst>
                <a:gs pos="0">
                  <a:srgbClr val="FF6600"/>
                </a:gs>
                <a:gs pos="100000">
                  <a:srgbClr val="FF6600">
                    <a:gamma/>
                    <a:shade val="46275"/>
                    <a:invGamma/>
                  </a:srgbClr>
                </a:gs>
              </a:gsLst>
              <a:path path="rect">
                <a:fillToRect l="50000" t="50000" r="50000" b="50000"/>
              </a:path>
            </a:gradFill>
            <a:ln w="8873">
              <a:solidFill>
                <a:srgbClr val="000000"/>
              </a:solidFill>
              <a:prstDash val="solid"/>
            </a:ln>
          </c:spPr>
          <c:dLbls>
            <c:dLbl>
              <c:idx val="0"/>
              <c:layout>
                <c:manualLayout>
                  <c:x val="9.5238338038738397E-3"/>
                  <c:y val="-4.4888352548689003E-3"/>
                </c:manualLayout>
              </c:layout>
              <c:showVal val="1"/>
            </c:dLbl>
            <c:dLbl>
              <c:idx val="1"/>
              <c:layout>
                <c:manualLayout>
                  <c:x val="1.5238095238095243E-2"/>
                  <c:y val="-5.5713230832230235E-3"/>
                </c:manualLayout>
              </c:layout>
              <c:showVal val="1"/>
            </c:dLbl>
            <c:txPr>
              <a:bodyPr rot="-3600000"/>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01.04.2020</c:v>
                </c:pt>
                <c:pt idx="1">
                  <c:v>по состоянию на 01.04.2021</c:v>
                </c:pt>
              </c:strCache>
            </c:strRef>
          </c:cat>
          <c:val>
            <c:numRef>
              <c:f>Sheet1!$B$2:$C$2</c:f>
              <c:numCache>
                <c:formatCode>General</c:formatCode>
                <c:ptCount val="2"/>
                <c:pt idx="0">
                  <c:v>8650</c:v>
                </c:pt>
                <c:pt idx="1">
                  <c:v>8129</c:v>
                </c:pt>
              </c:numCache>
            </c:numRef>
          </c:val>
        </c:ser>
        <c:ser>
          <c:idx val="3"/>
          <c:order val="1"/>
          <c:tx>
            <c:strRef>
              <c:f>Sheet1!$A$3</c:f>
              <c:strCache>
                <c:ptCount val="1"/>
                <c:pt idx="0">
                  <c:v>лицензий на вещание</c:v>
                </c:pt>
              </c:strCache>
            </c:strRef>
          </c:tx>
          <c:spPr>
            <a:solidFill>
              <a:srgbClr val="CCFFFF"/>
            </a:solidFill>
            <a:ln w="8873">
              <a:solidFill>
                <a:srgbClr val="000000"/>
              </a:solidFill>
              <a:prstDash val="solid"/>
            </a:ln>
          </c:spPr>
          <c:dLbls>
            <c:dLbl>
              <c:idx val="0"/>
              <c:layout>
                <c:manualLayout>
                  <c:x val="7.6188976377952753E-3"/>
                  <c:y val="-9.285051067780872E-3"/>
                </c:manualLayout>
              </c:layout>
              <c:showVal val="1"/>
            </c:dLbl>
            <c:dLbl>
              <c:idx val="1"/>
              <c:layout>
                <c:manualLayout>
                  <c:x val="7.6190476190477014E-3"/>
                  <c:y val="-9.285051067780872E-3"/>
                </c:manualLayout>
              </c:layout>
              <c:showVal val="1"/>
            </c:dLbl>
            <c:txPr>
              <a:bodyPr rot="-3600000"/>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01.04.2020</c:v>
                </c:pt>
                <c:pt idx="1">
                  <c:v>по состоянию на 01.04.2021</c:v>
                </c:pt>
              </c:strCache>
            </c:strRef>
          </c:cat>
          <c:val>
            <c:numRef>
              <c:f>Sheet1!$B$3:$C$3</c:f>
              <c:numCache>
                <c:formatCode>General</c:formatCode>
                <c:ptCount val="2"/>
                <c:pt idx="0">
                  <c:v>1337</c:v>
                </c:pt>
                <c:pt idx="1">
                  <c:v>1322</c:v>
                </c:pt>
              </c:numCache>
            </c:numRef>
          </c:val>
        </c:ser>
        <c:ser>
          <c:idx val="1"/>
          <c:order val="2"/>
          <c:tx>
            <c:strRef>
              <c:f>Sheet1!$A$4</c:f>
              <c:strCache>
                <c:ptCount val="1"/>
                <c:pt idx="0">
                  <c:v>РЭС и ВЧУ</c:v>
                </c:pt>
              </c:strCache>
            </c:strRef>
          </c:tx>
          <c:spPr>
            <a:gradFill rotWithShape="0">
              <a:gsLst>
                <a:gs pos="0">
                  <a:srgbClr val="99CCFF"/>
                </a:gs>
                <a:gs pos="100000">
                  <a:srgbClr val="99CCFF">
                    <a:gamma/>
                    <a:shade val="46275"/>
                    <a:invGamma/>
                  </a:srgbClr>
                </a:gs>
              </a:gsLst>
              <a:path path="rect">
                <a:fillToRect l="50000" t="50000" r="50000" b="50000"/>
              </a:path>
            </a:gradFill>
            <a:ln w="8873">
              <a:solidFill>
                <a:srgbClr val="000000"/>
              </a:solidFill>
              <a:prstDash val="solid"/>
            </a:ln>
          </c:spPr>
          <c:dLbls>
            <c:dLbl>
              <c:idx val="0"/>
              <c:layout>
                <c:manualLayout>
                  <c:x val="1.7142857142858021E-2"/>
                  <c:y val="-5.5710306406685514E-3"/>
                </c:manualLayout>
              </c:layout>
              <c:showVal val="1"/>
            </c:dLbl>
            <c:dLbl>
              <c:idx val="1"/>
              <c:layout>
                <c:manualLayout>
                  <c:x val="2.0952380952380948E-2"/>
                  <c:y val="-1.8570102135561841E-3"/>
                </c:manualLayout>
              </c:layout>
              <c:showVal val="1"/>
            </c:dLbl>
            <c:txPr>
              <a:bodyPr rot="-3600000"/>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01.04.2020</c:v>
                </c:pt>
                <c:pt idx="1">
                  <c:v>по состоянию на 01.04.2021</c:v>
                </c:pt>
              </c:strCache>
            </c:strRef>
          </c:cat>
          <c:val>
            <c:numRef>
              <c:f>Sheet1!$B$4:$C$4</c:f>
              <c:numCache>
                <c:formatCode>General</c:formatCode>
                <c:ptCount val="2"/>
                <c:pt idx="0">
                  <c:v>83343</c:v>
                </c:pt>
                <c:pt idx="1">
                  <c:v>89332</c:v>
                </c:pt>
              </c:numCache>
            </c:numRef>
          </c:val>
        </c:ser>
        <c:ser>
          <c:idx val="2"/>
          <c:order val="3"/>
          <c:tx>
            <c:strRef>
              <c:f>Sheet1!$A$5</c:f>
              <c:strCache>
                <c:ptCount val="1"/>
                <c:pt idx="0">
                  <c:v>франкировальных машин</c:v>
                </c:pt>
              </c:strCache>
            </c:strRef>
          </c:tx>
          <c:spPr>
            <a:solidFill>
              <a:srgbClr val="FFFF00"/>
            </a:solidFill>
            <a:ln w="8873">
              <a:solidFill>
                <a:srgbClr val="000000"/>
              </a:solidFill>
              <a:prstDash val="solid"/>
            </a:ln>
          </c:spPr>
          <c:dLbls>
            <c:dLbl>
              <c:idx val="0"/>
              <c:layout>
                <c:manualLayout>
                  <c:x val="9.5238095238095247E-3"/>
                  <c:y val="-1.1142061281338945E-2"/>
                </c:manualLayout>
              </c:layout>
              <c:showVal val="1"/>
            </c:dLbl>
            <c:dLbl>
              <c:idx val="1"/>
              <c:layout>
                <c:manualLayout>
                  <c:x val="7.6190476190477014E-3"/>
                  <c:y val="-9.285051067780872E-3"/>
                </c:manualLayout>
              </c:layout>
              <c:showVal val="1"/>
            </c:dLbl>
            <c:txPr>
              <a:bodyPr rot="-3600000"/>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01.04.2020</c:v>
                </c:pt>
                <c:pt idx="1">
                  <c:v>по состоянию на 01.04.2021</c:v>
                </c:pt>
              </c:strCache>
            </c:strRef>
          </c:cat>
          <c:val>
            <c:numRef>
              <c:f>Sheet1!$B$5:$C$5</c:f>
              <c:numCache>
                <c:formatCode>General</c:formatCode>
                <c:ptCount val="2"/>
                <c:pt idx="0">
                  <c:v>21</c:v>
                </c:pt>
                <c:pt idx="1">
                  <c:v>38</c:v>
                </c:pt>
              </c:numCache>
            </c:numRef>
          </c:val>
        </c:ser>
        <c:ser>
          <c:idx val="4"/>
          <c:order val="4"/>
          <c:tx>
            <c:strRef>
              <c:f>Sheet1!$A$6</c:f>
              <c:strCache>
                <c:ptCount val="1"/>
                <c:pt idx="0">
                  <c:v>ОПД</c:v>
                </c:pt>
              </c:strCache>
            </c:strRef>
          </c:tx>
          <c:spPr>
            <a:gradFill rotWithShape="0">
              <a:gsLst>
                <a:gs pos="0">
                  <a:srgbClr val="00CCFF"/>
                </a:gs>
                <a:gs pos="100000">
                  <a:srgbClr val="00CCFF">
                    <a:gamma/>
                    <a:shade val="73725"/>
                    <a:invGamma/>
                  </a:srgbClr>
                </a:gs>
              </a:gsLst>
              <a:path path="rect">
                <a:fillToRect l="50000" t="50000" r="50000" b="50000"/>
              </a:path>
            </a:gradFill>
            <a:ln w="8873">
              <a:solidFill>
                <a:srgbClr val="000000"/>
              </a:solidFill>
              <a:prstDash val="solid"/>
            </a:ln>
          </c:spPr>
          <c:dLbls>
            <c:dLbl>
              <c:idx val="0"/>
              <c:layout>
                <c:manualLayout>
                  <c:x val="1.7142857142858021E-2"/>
                  <c:y val="-1.8570102135561841E-3"/>
                </c:manualLayout>
              </c:layout>
              <c:showVal val="1"/>
            </c:dLbl>
            <c:dLbl>
              <c:idx val="1"/>
              <c:layout>
                <c:manualLayout>
                  <c:x val="1.9047619047620461E-2"/>
                  <c:y val="-3.714020427112716E-3"/>
                </c:manualLayout>
              </c:layout>
              <c:showVal val="1"/>
            </c:dLbl>
            <c:txPr>
              <a:bodyPr rot="-3600000"/>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01.04.2020</c:v>
                </c:pt>
                <c:pt idx="1">
                  <c:v>по состоянию на 01.04.2021</c:v>
                </c:pt>
              </c:strCache>
            </c:strRef>
          </c:cat>
          <c:val>
            <c:numRef>
              <c:f>Sheet1!$B$6:$C$6</c:f>
              <c:numCache>
                <c:formatCode>General</c:formatCode>
                <c:ptCount val="2"/>
                <c:pt idx="0">
                  <c:v>14964</c:v>
                </c:pt>
                <c:pt idx="1">
                  <c:v>14815</c:v>
                </c:pt>
              </c:numCache>
            </c:numRef>
          </c:val>
        </c:ser>
        <c:ser>
          <c:idx val="5"/>
          <c:order val="5"/>
          <c:tx>
            <c:strRef>
              <c:f>Sheet1!$A$7</c:f>
              <c:strCache>
                <c:ptCount val="1"/>
                <c:pt idx="0">
                  <c:v>СМИ</c:v>
                </c:pt>
              </c:strCache>
            </c:strRef>
          </c:tx>
          <c:spPr>
            <a:gradFill rotWithShape="0">
              <a:gsLst>
                <a:gs pos="0">
                  <a:srgbClr val="FF8080"/>
                </a:gs>
                <a:gs pos="100000">
                  <a:srgbClr val="FF8080">
                    <a:gamma/>
                    <a:shade val="61961"/>
                    <a:invGamma/>
                  </a:srgbClr>
                </a:gs>
              </a:gsLst>
              <a:path path="rect">
                <a:fillToRect l="50000" t="50000" r="50000" b="50000"/>
              </a:path>
            </a:gradFill>
            <a:ln w="8873">
              <a:solidFill>
                <a:srgbClr val="000000"/>
              </a:solidFill>
              <a:prstDash val="solid"/>
            </a:ln>
          </c:spPr>
          <c:dLbls>
            <c:dLbl>
              <c:idx val="0"/>
              <c:layout>
                <c:manualLayout>
                  <c:x val="1.1428571428571841E-2"/>
                  <c:y val="-3.7140204271127178E-3"/>
                </c:manualLayout>
              </c:layout>
              <c:showVal val="1"/>
            </c:dLbl>
            <c:dLbl>
              <c:idx val="1"/>
              <c:layout>
                <c:manualLayout>
                  <c:x val="1.9047619047620461E-2"/>
                  <c:y val="-5.5710306406685514E-3"/>
                </c:manualLayout>
              </c:layout>
              <c:showVal val="1"/>
            </c:dLbl>
            <c:txPr>
              <a:bodyPr rot="-3600000"/>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01.04.2020</c:v>
                </c:pt>
                <c:pt idx="1">
                  <c:v>по состоянию на 01.04.2021</c:v>
                </c:pt>
              </c:strCache>
            </c:strRef>
          </c:cat>
          <c:val>
            <c:numRef>
              <c:f>Sheet1!$B$7:$C$7</c:f>
              <c:numCache>
                <c:formatCode>General</c:formatCode>
                <c:ptCount val="2"/>
                <c:pt idx="0">
                  <c:v>558</c:v>
                </c:pt>
                <c:pt idx="1">
                  <c:v>470</c:v>
                </c:pt>
              </c:numCache>
            </c:numRef>
          </c:val>
        </c:ser>
        <c:dLbls>
          <c:showVal val="1"/>
        </c:dLbls>
        <c:shape val="box"/>
        <c:axId val="99300096"/>
        <c:axId val="99301632"/>
        <c:axId val="0"/>
      </c:bar3DChart>
      <c:catAx>
        <c:axId val="99300096"/>
        <c:scaling>
          <c:orientation val="minMax"/>
        </c:scaling>
        <c:axPos val="b"/>
        <c:numFmt formatCode="General" sourceLinked="1"/>
        <c:majorTickMark val="none"/>
        <c:tickLblPos val="low"/>
        <c:spPr>
          <a:ln w="2219">
            <a:solidFill>
              <a:srgbClr val="000000"/>
            </a:solidFill>
            <a:prstDash val="solid"/>
          </a:ln>
        </c:spPr>
        <c:txPr>
          <a:bodyPr rot="0" vert="horz"/>
          <a:lstStyle/>
          <a:p>
            <a:pPr>
              <a:defRPr sz="1000" b="1" i="0" u="none" strike="noStrike" baseline="0">
                <a:solidFill>
                  <a:schemeClr val="tx1"/>
                </a:solidFill>
                <a:latin typeface="Times New Roman"/>
                <a:ea typeface="Times New Roman"/>
                <a:cs typeface="Times New Roman"/>
              </a:defRPr>
            </a:pPr>
            <a:endParaRPr lang="ru-RU"/>
          </a:p>
        </c:txPr>
        <c:crossAx val="99301632"/>
        <c:crosses val="autoZero"/>
        <c:auto val="1"/>
        <c:lblAlgn val="ctr"/>
        <c:lblOffset val="100"/>
        <c:tickLblSkip val="1"/>
        <c:tickMarkSkip val="1"/>
      </c:catAx>
      <c:valAx>
        <c:axId val="99301632"/>
        <c:scaling>
          <c:orientation val="minMax"/>
          <c:max val="90000"/>
        </c:scaling>
        <c:axPos val="l"/>
        <c:majorGridlines>
          <c:spPr>
            <a:ln w="3175">
              <a:solidFill>
                <a:schemeClr val="tx1">
                  <a:lumMod val="50000"/>
                  <a:lumOff val="50000"/>
                </a:schemeClr>
              </a:solidFill>
            </a:ln>
          </c:spPr>
        </c:majorGridlines>
        <c:numFmt formatCode="General" sourceLinked="1"/>
        <c:tickLblPos val="nextTo"/>
        <c:spPr>
          <a:ln w="2219">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99300096"/>
        <c:crosses val="autoZero"/>
        <c:crossBetween val="between"/>
      </c:valAx>
      <c:spPr>
        <a:noFill/>
      </c:spPr>
    </c:plotArea>
    <c:legend>
      <c:legendPos val="b"/>
      <c:layout>
        <c:manualLayout>
          <c:xMode val="edge"/>
          <c:yMode val="edge"/>
          <c:x val="0.13082715652067764"/>
          <c:y val="0.88570858549382769"/>
          <c:w val="0.7560462227672673"/>
          <c:h val="8.7136914292398684E-2"/>
        </c:manualLayout>
      </c:layout>
      <c:spPr>
        <a:noFill/>
        <a:ln w="2219">
          <a:solidFill>
            <a:schemeClr val="tx1"/>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244"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A47F7-9CBD-4F41-AC04-F9F8791B2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6225</TotalTime>
  <Pages>89</Pages>
  <Words>17221</Words>
  <Characters>98163</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УГСН по Тверской области</Company>
  <LinksUpToDate>false</LinksUpToDate>
  <CharactersWithSpaces>115154</CharactersWithSpaces>
  <SharedDoc>false</SharedDoc>
  <HLinks>
    <vt:vector size="552" baseType="variant">
      <vt:variant>
        <vt:i4>4063294</vt:i4>
      </vt:variant>
      <vt:variant>
        <vt:i4>318</vt:i4>
      </vt:variant>
      <vt:variant>
        <vt:i4>0</vt:i4>
      </vt:variant>
      <vt:variant>
        <vt:i4>5</vt:i4>
      </vt:variant>
      <vt:variant>
        <vt:lpwstr>consultantplus://offline/ref=040EF086F188CC967D8433CA6586FF0BECA2CBE7DB6CA350FBFF49A01FBA43844FEC685879679241i1sCM</vt:lpwstr>
      </vt:variant>
      <vt:variant>
        <vt:lpwstr/>
      </vt:variant>
      <vt:variant>
        <vt:i4>4063291</vt:i4>
      </vt:variant>
      <vt:variant>
        <vt:i4>315</vt:i4>
      </vt:variant>
      <vt:variant>
        <vt:i4>0</vt:i4>
      </vt:variant>
      <vt:variant>
        <vt:i4>5</vt:i4>
      </vt:variant>
      <vt:variant>
        <vt:lpwstr>consultantplus://offline/ref=040EF086F188CC967D8433CA6586FF0BECA2CEEEDD62A350FBFF49A01FBA43844FEC685879679042i1sEM</vt:lpwstr>
      </vt:variant>
      <vt:variant>
        <vt:lpwstr/>
      </vt:variant>
      <vt:variant>
        <vt:i4>655425</vt:i4>
      </vt:variant>
      <vt:variant>
        <vt:i4>312</vt:i4>
      </vt:variant>
      <vt:variant>
        <vt:i4>0</vt:i4>
      </vt:variant>
      <vt:variant>
        <vt:i4>5</vt:i4>
      </vt:variant>
      <vt:variant>
        <vt:lpwstr>http://www.moinomer.info/</vt:lpwstr>
      </vt:variant>
      <vt:variant>
        <vt:lpwstr/>
      </vt:variant>
      <vt:variant>
        <vt:i4>655425</vt:i4>
      </vt:variant>
      <vt:variant>
        <vt:i4>309</vt:i4>
      </vt:variant>
      <vt:variant>
        <vt:i4>0</vt:i4>
      </vt:variant>
      <vt:variant>
        <vt:i4>5</vt:i4>
      </vt:variant>
      <vt:variant>
        <vt:lpwstr>http://www.moinomer.info/</vt:lpwstr>
      </vt:variant>
      <vt:variant>
        <vt:lpwstr/>
      </vt:variant>
      <vt:variant>
        <vt:i4>655425</vt:i4>
      </vt:variant>
      <vt:variant>
        <vt:i4>306</vt:i4>
      </vt:variant>
      <vt:variant>
        <vt:i4>0</vt:i4>
      </vt:variant>
      <vt:variant>
        <vt:i4>5</vt:i4>
      </vt:variant>
      <vt:variant>
        <vt:lpwstr>http://www.moinomer.info/</vt:lpwstr>
      </vt:variant>
      <vt:variant>
        <vt:lpwstr/>
      </vt:variant>
      <vt:variant>
        <vt:i4>655425</vt:i4>
      </vt:variant>
      <vt:variant>
        <vt:i4>303</vt:i4>
      </vt:variant>
      <vt:variant>
        <vt:i4>0</vt:i4>
      </vt:variant>
      <vt:variant>
        <vt:i4>5</vt:i4>
      </vt:variant>
      <vt:variant>
        <vt:lpwstr>http://www.moinomer.info/</vt:lpwstr>
      </vt:variant>
      <vt:variant>
        <vt:lpwstr/>
      </vt:variant>
      <vt:variant>
        <vt:i4>655425</vt:i4>
      </vt:variant>
      <vt:variant>
        <vt:i4>300</vt:i4>
      </vt:variant>
      <vt:variant>
        <vt:i4>0</vt:i4>
      </vt:variant>
      <vt:variant>
        <vt:i4>5</vt:i4>
      </vt:variant>
      <vt:variant>
        <vt:lpwstr>http://www.moinomer.info/</vt:lpwstr>
      </vt:variant>
      <vt:variant>
        <vt:lpwstr/>
      </vt:variant>
      <vt:variant>
        <vt:i4>1048663</vt:i4>
      </vt:variant>
      <vt:variant>
        <vt:i4>297</vt:i4>
      </vt:variant>
      <vt:variant>
        <vt:i4>0</vt:i4>
      </vt:variant>
      <vt:variant>
        <vt:i4>5</vt:i4>
      </vt:variant>
      <vt:variant>
        <vt:lpwstr>http://www.whois-service.ru/</vt:lpwstr>
      </vt:variant>
      <vt:variant>
        <vt:lpwstr/>
      </vt:variant>
      <vt:variant>
        <vt:i4>655425</vt:i4>
      </vt:variant>
      <vt:variant>
        <vt:i4>294</vt:i4>
      </vt:variant>
      <vt:variant>
        <vt:i4>0</vt:i4>
      </vt:variant>
      <vt:variant>
        <vt:i4>5</vt:i4>
      </vt:variant>
      <vt:variant>
        <vt:lpwstr>http://www.moinomer.info/</vt:lpwstr>
      </vt:variant>
      <vt:variant>
        <vt:lpwstr/>
      </vt:variant>
      <vt:variant>
        <vt:i4>1048663</vt:i4>
      </vt:variant>
      <vt:variant>
        <vt:i4>291</vt:i4>
      </vt:variant>
      <vt:variant>
        <vt:i4>0</vt:i4>
      </vt:variant>
      <vt:variant>
        <vt:i4>5</vt:i4>
      </vt:variant>
      <vt:variant>
        <vt:lpwstr>http://www.whois-service.ru/</vt:lpwstr>
      </vt:variant>
      <vt:variant>
        <vt:lpwstr/>
      </vt:variant>
      <vt:variant>
        <vt:i4>8192110</vt:i4>
      </vt:variant>
      <vt:variant>
        <vt:i4>288</vt:i4>
      </vt:variant>
      <vt:variant>
        <vt:i4>0</vt:i4>
      </vt:variant>
      <vt:variant>
        <vt:i4>5</vt:i4>
      </vt:variant>
      <vt:variant>
        <vt:lpwstr>http://vse-pro-vseh.info/postpeople/695</vt:lpwstr>
      </vt:variant>
      <vt:variant>
        <vt:lpwstr/>
      </vt:variant>
      <vt:variant>
        <vt:i4>7012394</vt:i4>
      </vt:variant>
      <vt:variant>
        <vt:i4>270</vt:i4>
      </vt:variant>
      <vt:variant>
        <vt:i4>0</vt:i4>
      </vt:variant>
      <vt:variant>
        <vt:i4>5</vt:i4>
      </vt:variant>
      <vt:variant>
        <vt:lpwstr>http://slavyansk.ru/article/a-304.html</vt:lpwstr>
      </vt:variant>
      <vt:variant>
        <vt:lpwstr/>
      </vt:variant>
      <vt:variant>
        <vt:i4>7471150</vt:i4>
      </vt:variant>
      <vt:variant>
        <vt:i4>267</vt:i4>
      </vt:variant>
      <vt:variant>
        <vt:i4>0</vt:i4>
      </vt:variant>
      <vt:variant>
        <vt:i4>5</vt:i4>
      </vt:variant>
      <vt:variant>
        <vt:lpwstr>http://adm-tbilisskaya.ru/about/info/messages/5774/</vt:lpwstr>
      </vt:variant>
      <vt:variant>
        <vt:lpwstr/>
      </vt:variant>
      <vt:variant>
        <vt:i4>1048649</vt:i4>
      </vt:variant>
      <vt:variant>
        <vt:i4>264</vt:i4>
      </vt:variant>
      <vt:variant>
        <vt:i4>0</vt:i4>
      </vt:variant>
      <vt:variant>
        <vt:i4>5</vt:i4>
      </vt:variant>
      <vt:variant>
        <vt:lpwstr>http://otradnaya.ru/index.php?area=info&amp;id=38</vt:lpwstr>
      </vt:variant>
      <vt:variant>
        <vt:lpwstr/>
      </vt:variant>
      <vt:variant>
        <vt:i4>112</vt:i4>
      </vt:variant>
      <vt:variant>
        <vt:i4>261</vt:i4>
      </vt:variant>
      <vt:variant>
        <vt:i4>0</vt:i4>
      </vt:variant>
      <vt:variant>
        <vt:i4>5</vt:i4>
      </vt:variant>
      <vt:variant>
        <vt:lpwstr>http://www.kubansbyt.ru/press_center/news/detail.php?ID=605</vt:lpwstr>
      </vt:variant>
      <vt:variant>
        <vt:lpwstr/>
      </vt:variant>
      <vt:variant>
        <vt:i4>1769564</vt:i4>
      </vt:variant>
      <vt:variant>
        <vt:i4>258</vt:i4>
      </vt:variant>
      <vt:variant>
        <vt:i4>0</vt:i4>
      </vt:variant>
      <vt:variant>
        <vt:i4>5</vt:i4>
      </vt:variant>
      <vt:variant>
        <vt:lpwstr>http://sevadm.ru/uploads/documents/virtual_priem/iform_s.doc</vt:lpwstr>
      </vt:variant>
      <vt:variant>
        <vt:lpwstr/>
      </vt:variant>
      <vt:variant>
        <vt:i4>2228339</vt:i4>
      </vt:variant>
      <vt:variant>
        <vt:i4>255</vt:i4>
      </vt:variant>
      <vt:variant>
        <vt:i4>0</vt:i4>
      </vt:variant>
      <vt:variant>
        <vt:i4>5</vt:i4>
      </vt:variant>
      <vt:variant>
        <vt:lpwstr>http://yugosev.tih.ru/novosty/news-settlements.html</vt:lpwstr>
      </vt:variant>
      <vt:variant>
        <vt:lpwstr/>
      </vt:variant>
      <vt:variant>
        <vt:i4>3670136</vt:i4>
      </vt:variant>
      <vt:variant>
        <vt:i4>252</vt:i4>
      </vt:variant>
      <vt:variant>
        <vt:i4>0</vt:i4>
      </vt:variant>
      <vt:variant>
        <vt:i4>5</vt:i4>
      </vt:variant>
      <vt:variant>
        <vt:lpwstr>http://fastov.tih.ru/novosty/news-settlements.html</vt:lpwstr>
      </vt:variant>
      <vt:variant>
        <vt:lpwstr/>
      </vt:variant>
      <vt:variant>
        <vt:i4>2818150</vt:i4>
      </vt:variant>
      <vt:variant>
        <vt:i4>249</vt:i4>
      </vt:variant>
      <vt:variant>
        <vt:i4>0</vt:i4>
      </vt:variant>
      <vt:variant>
        <vt:i4>5</vt:i4>
      </vt:variant>
      <vt:variant>
        <vt:lpwstr>http://ternov.tih.ru/novosty/news-settlements.html</vt:lpwstr>
      </vt:variant>
      <vt:variant>
        <vt:lpwstr/>
      </vt:variant>
      <vt:variant>
        <vt:i4>1048687</vt:i4>
      </vt:variant>
      <vt:variant>
        <vt:i4>246</vt:i4>
      </vt:variant>
      <vt:variant>
        <vt:i4>0</vt:i4>
      </vt:variant>
      <vt:variant>
        <vt:i4>5</vt:i4>
      </vt:variant>
      <vt:variant>
        <vt:lpwstr>http://park.tih.ru/novosty/ob-yavleniya/item/download/1207_1afe6ee45d8475efe9589a2e883ce458.html</vt:lpwstr>
      </vt:variant>
      <vt:variant>
        <vt:lpwstr/>
      </vt:variant>
      <vt:variant>
        <vt:i4>3866720</vt:i4>
      </vt:variant>
      <vt:variant>
        <vt:i4>243</vt:i4>
      </vt:variant>
      <vt:variant>
        <vt:i4>0</vt:i4>
      </vt:variant>
      <vt:variant>
        <vt:i4>5</vt:i4>
      </vt:variant>
      <vt:variant>
        <vt:lpwstr>http://otradn.tih.ru/novosty/news-settlements.html</vt:lpwstr>
      </vt:variant>
      <vt:variant>
        <vt:lpwstr/>
      </vt:variant>
      <vt:variant>
        <vt:i4>7077914</vt:i4>
      </vt:variant>
      <vt:variant>
        <vt:i4>240</vt:i4>
      </vt:variant>
      <vt:variant>
        <vt:i4>0</vt:i4>
      </vt:variant>
      <vt:variant>
        <vt:i4>5</vt:i4>
      </vt:variant>
      <vt:variant>
        <vt:lpwstr>http://erembor.tih.ru/novosty/news-settlements/item/download/465_32f8072113bd84e4b0b2b336c464a2b9.html</vt:lpwstr>
      </vt:variant>
      <vt:variant>
        <vt:lpwstr/>
      </vt:variant>
      <vt:variant>
        <vt:i4>3276918</vt:i4>
      </vt:variant>
      <vt:variant>
        <vt:i4>237</vt:i4>
      </vt:variant>
      <vt:variant>
        <vt:i4>0</vt:i4>
      </vt:variant>
      <vt:variant>
        <vt:i4>5</vt:i4>
      </vt:variant>
      <vt:variant>
        <vt:lpwstr>http://bratsk.tih.ru/novosty/news-settlements.html</vt:lpwstr>
      </vt:variant>
      <vt:variant>
        <vt:lpwstr/>
      </vt:variant>
      <vt:variant>
        <vt:i4>7077986</vt:i4>
      </vt:variant>
      <vt:variant>
        <vt:i4>234</vt:i4>
      </vt:variant>
      <vt:variant>
        <vt:i4>0</vt:i4>
      </vt:variant>
      <vt:variant>
        <vt:i4>5</vt:i4>
      </vt:variant>
      <vt:variant>
        <vt:lpwstr>http://aleks.tih.ru/novosty/news-settlements/item/626.html</vt:lpwstr>
      </vt:variant>
      <vt:variant>
        <vt:lpwstr/>
      </vt:variant>
      <vt:variant>
        <vt:i4>5963864</vt:i4>
      </vt:variant>
      <vt:variant>
        <vt:i4>231</vt:i4>
      </vt:variant>
      <vt:variant>
        <vt:i4>0</vt:i4>
      </vt:variant>
      <vt:variant>
        <vt:i4>5</vt:i4>
      </vt:variant>
      <vt:variant>
        <vt:lpwstr>http://admin-tih.ru/administrativnay-areforma/roskomnadzor/index.php</vt:lpwstr>
      </vt:variant>
      <vt:variant>
        <vt:lpwstr/>
      </vt:variant>
      <vt:variant>
        <vt:i4>8323126</vt:i4>
      </vt:variant>
      <vt:variant>
        <vt:i4>228</vt:i4>
      </vt:variant>
      <vt:variant>
        <vt:i4>0</vt:i4>
      </vt:variant>
      <vt:variant>
        <vt:i4>5</vt:i4>
      </vt:variant>
      <vt:variant>
        <vt:lpwstr>http://tihoretsk-gorod.ru/index.php/informatsionnoe-soobshchenie-roskomnadzora-o-zashchite-prav-sub-ektov-personalnykh-dannykh</vt:lpwstr>
      </vt:variant>
      <vt:variant>
        <vt:lpwstr/>
      </vt:variant>
      <vt:variant>
        <vt:i4>1441897</vt:i4>
      </vt:variant>
      <vt:variant>
        <vt:i4>225</vt:i4>
      </vt:variant>
      <vt:variant>
        <vt:i4>0</vt:i4>
      </vt:variant>
      <vt:variant>
        <vt:i4>5</vt:i4>
      </vt:variant>
      <vt:variant>
        <vt:lpwstr>http://uo-tuapse.3dn.ru/news/roskomnadzor_napominaet/2013-03-26-170</vt:lpwstr>
      </vt:variant>
      <vt:variant>
        <vt:lpwstr/>
      </vt:variant>
      <vt:variant>
        <vt:i4>4915213</vt:i4>
      </vt:variant>
      <vt:variant>
        <vt:i4>222</vt:i4>
      </vt:variant>
      <vt:variant>
        <vt:i4>0</vt:i4>
      </vt:variant>
      <vt:variant>
        <vt:i4>5</vt:i4>
      </vt:variant>
      <vt:variant>
        <vt:lpwstr>http://uokanev.ru/prikaz/%D0%B8%D0%BD%D1%84%D0%BE%D1%80%D0%BC%D0%B0%D1%86%D0%B8%D0%BE%D0%BD%D0%BD%D0%BE%D0%B5 %D1%81%D0%BE%D0%BE%D0%B1%D1%89%D0%B5%D0%BD%D0%B8%D0%B5.doc</vt:lpwstr>
      </vt:variant>
      <vt:variant>
        <vt:lpwstr/>
      </vt:variant>
      <vt:variant>
        <vt:i4>7471134</vt:i4>
      </vt:variant>
      <vt:variant>
        <vt:i4>219</vt:i4>
      </vt:variant>
      <vt:variant>
        <vt:i4>0</vt:i4>
      </vt:variant>
      <vt:variant>
        <vt:i4>5</vt:i4>
      </vt:variant>
      <vt:variant>
        <vt:lpwstr>http://krymsk-uno.kubandom.biz/index.php?option=com_content&amp;view=article&amp;id=516:--q--q&amp;catid=44:2010-06-19-20-25-33&amp;Itemid=77</vt:lpwstr>
      </vt:variant>
      <vt:variant>
        <vt:lpwstr/>
      </vt:variant>
      <vt:variant>
        <vt:i4>6357109</vt:i4>
      </vt:variant>
      <vt:variant>
        <vt:i4>216</vt:i4>
      </vt:variant>
      <vt:variant>
        <vt:i4>0</vt:i4>
      </vt:variant>
      <vt:variant>
        <vt:i4>5</vt:i4>
      </vt:variant>
      <vt:variant>
        <vt:lpwstr>http://adigea.aif.ru/society/news/68990</vt:lpwstr>
      </vt:variant>
      <vt:variant>
        <vt:lpwstr/>
      </vt:variant>
      <vt:variant>
        <vt:i4>1441897</vt:i4>
      </vt:variant>
      <vt:variant>
        <vt:i4>213</vt:i4>
      </vt:variant>
      <vt:variant>
        <vt:i4>0</vt:i4>
      </vt:variant>
      <vt:variant>
        <vt:i4>5</vt:i4>
      </vt:variant>
      <vt:variant>
        <vt:lpwstr>http://uo-tuapse.3dn.ru/news/roskomnadzor_napominaet/2013-03-26-170</vt:lpwstr>
      </vt:variant>
      <vt:variant>
        <vt:lpwstr/>
      </vt:variant>
      <vt:variant>
        <vt:i4>4128839</vt:i4>
      </vt:variant>
      <vt:variant>
        <vt:i4>210</vt:i4>
      </vt:variant>
      <vt:variant>
        <vt:i4>0</vt:i4>
      </vt:variant>
      <vt:variant>
        <vt:i4>5</vt:i4>
      </vt:variant>
      <vt:variant>
        <vt:lpwstr>http://mmc-tbilisskaya.ucoz.ru/Informaziya/federalnyj_zakon_ot_27.07.2006_goda_152-fz.pdf</vt:lpwstr>
      </vt:variant>
      <vt:variant>
        <vt:lpwstr/>
      </vt:variant>
      <vt:variant>
        <vt:i4>983046</vt:i4>
      </vt:variant>
      <vt:variant>
        <vt:i4>207</vt:i4>
      </vt:variant>
      <vt:variant>
        <vt:i4>0</vt:i4>
      </vt:variant>
      <vt:variant>
        <vt:i4>5</vt:i4>
      </vt:variant>
      <vt:variant>
        <vt:lpwstr>http://kurganinskiiuo.narod.ru/doc/informsoob.tif</vt:lpwstr>
      </vt:variant>
      <vt:variant>
        <vt:lpwstr/>
      </vt:variant>
      <vt:variant>
        <vt:i4>7143458</vt:i4>
      </vt:variant>
      <vt:variant>
        <vt:i4>204</vt:i4>
      </vt:variant>
      <vt:variant>
        <vt:i4>0</vt:i4>
      </vt:variant>
      <vt:variant>
        <vt:i4>5</vt:i4>
      </vt:variant>
      <vt:variant>
        <vt:lpwstr>http://beluo.kuban.ru/doc1/pers.doc</vt:lpwstr>
      </vt:variant>
      <vt:variant>
        <vt:lpwstr/>
      </vt:variant>
      <vt:variant>
        <vt:i4>6225925</vt:i4>
      </vt:variant>
      <vt:variant>
        <vt:i4>201</vt:i4>
      </vt:variant>
      <vt:variant>
        <vt:i4>0</vt:i4>
      </vt:variant>
      <vt:variant>
        <vt:i4>5</vt:i4>
      </vt:variant>
      <vt:variant>
        <vt:lpwstr>http://apruo.ru/informatizaziya/normativnie-dokumenti/310-vstuplenie-v-silu-i-deystvie-federalnogo-zakona-ot-27-iyulya-2006-goda-152-o-personalnich-dannich.html</vt:lpwstr>
      </vt:variant>
      <vt:variant>
        <vt:lpwstr/>
      </vt:variant>
      <vt:variant>
        <vt:i4>7798888</vt:i4>
      </vt:variant>
      <vt:variant>
        <vt:i4>198</vt:i4>
      </vt:variant>
      <vt:variant>
        <vt:i4>0</vt:i4>
      </vt:variant>
      <vt:variant>
        <vt:i4>5</vt:i4>
      </vt:variant>
      <vt:variant>
        <vt:lpwstr>http://uo-abinsk.kubannet.ru/file7110.html</vt:lpwstr>
      </vt:variant>
      <vt:variant>
        <vt:lpwstr/>
      </vt:variant>
      <vt:variant>
        <vt:i4>3866707</vt:i4>
      </vt:variant>
      <vt:variant>
        <vt:i4>195</vt:i4>
      </vt:variant>
      <vt:variant>
        <vt:i4>0</vt:i4>
      </vt:variant>
      <vt:variant>
        <vt:i4>5</vt:i4>
      </vt:variant>
      <vt:variant>
        <vt:lpwstr>http://dprgek.ru/content/section/376/detail/253/?phrase_id=118798</vt:lpwstr>
      </vt:variant>
      <vt:variant>
        <vt:lpwstr/>
      </vt:variant>
      <vt:variant>
        <vt:i4>196729</vt:i4>
      </vt:variant>
      <vt:variant>
        <vt:i4>192</vt:i4>
      </vt:variant>
      <vt:variant>
        <vt:i4>0</vt:i4>
      </vt:variant>
      <vt:variant>
        <vt:i4>5</vt:i4>
      </vt:variant>
      <vt:variant>
        <vt:lpwstr>http://adygheya.minobr.ru/documents/arhiv/inf_roskomnadzor.doc</vt:lpwstr>
      </vt:variant>
      <vt:variant>
        <vt:lpwstr/>
      </vt:variant>
      <vt:variant>
        <vt:i4>8192047</vt:i4>
      </vt:variant>
      <vt:variant>
        <vt:i4>189</vt:i4>
      </vt:variant>
      <vt:variant>
        <vt:i4>0</vt:i4>
      </vt:variant>
      <vt:variant>
        <vt:i4>5</vt:i4>
      </vt:variant>
      <vt:variant>
        <vt:lpwstr>http://www.gaztransbank.ru/</vt:lpwstr>
      </vt:variant>
      <vt:variant>
        <vt:lpwstr/>
      </vt:variant>
      <vt:variant>
        <vt:i4>8192047</vt:i4>
      </vt:variant>
      <vt:variant>
        <vt:i4>186</vt:i4>
      </vt:variant>
      <vt:variant>
        <vt:i4>0</vt:i4>
      </vt:variant>
      <vt:variant>
        <vt:i4>5</vt:i4>
      </vt:variant>
      <vt:variant>
        <vt:lpwstr>http://www.gaztransbank.ru/</vt:lpwstr>
      </vt:variant>
      <vt:variant>
        <vt:lpwstr/>
      </vt:variant>
      <vt:variant>
        <vt:i4>1703938</vt:i4>
      </vt:variant>
      <vt:variant>
        <vt:i4>183</vt:i4>
      </vt:variant>
      <vt:variant>
        <vt:i4>0</vt:i4>
      </vt:variant>
      <vt:variant>
        <vt:i4>5</vt:i4>
      </vt:variant>
      <vt:variant>
        <vt:lpwstr>http://ulmart.ru/</vt:lpwstr>
      </vt:variant>
      <vt:variant>
        <vt:lpwstr/>
      </vt:variant>
      <vt:variant>
        <vt:i4>7798888</vt:i4>
      </vt:variant>
      <vt:variant>
        <vt:i4>180</vt:i4>
      </vt:variant>
      <vt:variant>
        <vt:i4>0</vt:i4>
      </vt:variant>
      <vt:variant>
        <vt:i4>5</vt:i4>
      </vt:variant>
      <vt:variant>
        <vt:lpwstr>http://mfc.krd.ru/</vt:lpwstr>
      </vt:variant>
      <vt:variant>
        <vt:lpwstr/>
      </vt:variant>
      <vt:variant>
        <vt:i4>68091927</vt:i4>
      </vt:variant>
      <vt:variant>
        <vt:i4>177</vt:i4>
      </vt:variant>
      <vt:variant>
        <vt:i4>0</vt:i4>
      </vt:variant>
      <vt:variant>
        <vt:i4>5</vt:i4>
      </vt:variant>
      <vt:variant>
        <vt:lpwstr>http://мфц01.рф/</vt:lpwstr>
      </vt:variant>
      <vt:variant>
        <vt:lpwstr/>
      </vt:variant>
      <vt:variant>
        <vt:i4>2818173</vt:i4>
      </vt:variant>
      <vt:variant>
        <vt:i4>174</vt:i4>
      </vt:variant>
      <vt:variant>
        <vt:i4>0</vt:i4>
      </vt:variant>
      <vt:variant>
        <vt:i4>5</vt:i4>
      </vt:variant>
      <vt:variant>
        <vt:lpwstr>http://bagrationi.jfservice.ru/</vt:lpwstr>
      </vt:variant>
      <vt:variant>
        <vt:lpwstr/>
      </vt:variant>
      <vt:variant>
        <vt:i4>1179719</vt:i4>
      </vt:variant>
      <vt:variant>
        <vt:i4>171</vt:i4>
      </vt:variant>
      <vt:variant>
        <vt:i4>0</vt:i4>
      </vt:variant>
      <vt:variant>
        <vt:i4>5</vt:i4>
      </vt:variant>
      <vt:variant>
        <vt:lpwstr>http://rdcompany.ru/</vt:lpwstr>
      </vt:variant>
      <vt:variant>
        <vt:lpwstr/>
      </vt:variant>
      <vt:variant>
        <vt:i4>5701653</vt:i4>
      </vt:variant>
      <vt:variant>
        <vt:i4>168</vt:i4>
      </vt:variant>
      <vt:variant>
        <vt:i4>0</vt:i4>
      </vt:variant>
      <vt:variant>
        <vt:i4>5</vt:i4>
      </vt:variant>
      <vt:variant>
        <vt:lpwstr>http://kmsk.net/</vt:lpwstr>
      </vt:variant>
      <vt:variant>
        <vt:lpwstr/>
      </vt:variant>
      <vt:variant>
        <vt:i4>7143547</vt:i4>
      </vt:variant>
      <vt:variant>
        <vt:i4>165</vt:i4>
      </vt:variant>
      <vt:variant>
        <vt:i4>0</vt:i4>
      </vt:variant>
      <vt:variant>
        <vt:i4>5</vt:i4>
      </vt:variant>
      <vt:variant>
        <vt:lpwstr>http://progimnaziya181.ru/</vt:lpwstr>
      </vt:variant>
      <vt:variant>
        <vt:lpwstr/>
      </vt:variant>
      <vt:variant>
        <vt:i4>5374020</vt:i4>
      </vt:variant>
      <vt:variant>
        <vt:i4>162</vt:i4>
      </vt:variant>
      <vt:variant>
        <vt:i4>0</vt:i4>
      </vt:variant>
      <vt:variant>
        <vt:i4>5</vt:i4>
      </vt:variant>
      <vt:variant>
        <vt:lpwstr>http://kguki.com/</vt:lpwstr>
      </vt:variant>
      <vt:variant>
        <vt:lpwstr/>
      </vt:variant>
      <vt:variant>
        <vt:i4>6684711</vt:i4>
      </vt:variant>
      <vt:variant>
        <vt:i4>159</vt:i4>
      </vt:variant>
      <vt:variant>
        <vt:i4>0</vt:i4>
      </vt:variant>
      <vt:variant>
        <vt:i4>5</vt:i4>
      </vt:variant>
      <vt:variant>
        <vt:lpwstr>http://med-prof.ru/</vt:lpwstr>
      </vt:variant>
      <vt:variant>
        <vt:lpwstr/>
      </vt:variant>
      <vt:variant>
        <vt:i4>3539003</vt:i4>
      </vt:variant>
      <vt:variant>
        <vt:i4>156</vt:i4>
      </vt:variant>
      <vt:variant>
        <vt:i4>0</vt:i4>
      </vt:variant>
      <vt:variant>
        <vt:i4>5</vt:i4>
      </vt:variant>
      <vt:variant>
        <vt:lpwstr>http://www.narco23.ru/</vt:lpwstr>
      </vt:variant>
      <vt:variant>
        <vt:lpwstr/>
      </vt:variant>
      <vt:variant>
        <vt:i4>458768</vt:i4>
      </vt:variant>
      <vt:variant>
        <vt:i4>153</vt:i4>
      </vt:variant>
      <vt:variant>
        <vt:i4>0</vt:i4>
      </vt:variant>
      <vt:variant>
        <vt:i4>5</vt:i4>
      </vt:variant>
      <vt:variant>
        <vt:lpwstr>http://rusbiznesaktiv.ru/</vt:lpwstr>
      </vt:variant>
      <vt:variant>
        <vt:lpwstr/>
      </vt:variant>
      <vt:variant>
        <vt:i4>7798897</vt:i4>
      </vt:variant>
      <vt:variant>
        <vt:i4>150</vt:i4>
      </vt:variant>
      <vt:variant>
        <vt:i4>0</vt:i4>
      </vt:variant>
      <vt:variant>
        <vt:i4>5</vt:i4>
      </vt:variant>
      <vt:variant>
        <vt:lpwstr>http://kubancollect.ru/</vt:lpwstr>
      </vt:variant>
      <vt:variant>
        <vt:lpwstr/>
      </vt:variant>
      <vt:variant>
        <vt:i4>524298</vt:i4>
      </vt:variant>
      <vt:variant>
        <vt:i4>147</vt:i4>
      </vt:variant>
      <vt:variant>
        <vt:i4>0</vt:i4>
      </vt:variant>
      <vt:variant>
        <vt:i4>5</vt:i4>
      </vt:variant>
      <vt:variant>
        <vt:lpwstr>http://mkpnet.ru/</vt:lpwstr>
      </vt:variant>
      <vt:variant>
        <vt:lpwstr/>
      </vt:variant>
      <vt:variant>
        <vt:i4>7077921</vt:i4>
      </vt:variant>
      <vt:variant>
        <vt:i4>144</vt:i4>
      </vt:variant>
      <vt:variant>
        <vt:i4>0</vt:i4>
      </vt:variant>
      <vt:variant>
        <vt:i4>5</vt:i4>
      </vt:variant>
      <vt:variant>
        <vt:lpwstr>http://yug-link.ru/</vt:lpwstr>
      </vt:variant>
      <vt:variant>
        <vt:lpwstr/>
      </vt:variant>
      <vt:variant>
        <vt:i4>7929961</vt:i4>
      </vt:variant>
      <vt:variant>
        <vt:i4>141</vt:i4>
      </vt:variant>
      <vt:variant>
        <vt:i4>0</vt:i4>
      </vt:variant>
      <vt:variant>
        <vt:i4>5</vt:i4>
      </vt:variant>
      <vt:variant>
        <vt:lpwstr>http://msk-med.ru/</vt:lpwstr>
      </vt:variant>
      <vt:variant>
        <vt:lpwstr/>
      </vt:variant>
      <vt:variant>
        <vt:i4>7733367</vt:i4>
      </vt:variant>
      <vt:variant>
        <vt:i4>138</vt:i4>
      </vt:variant>
      <vt:variant>
        <vt:i4>0</vt:i4>
      </vt:variant>
      <vt:variant>
        <vt:i4>5</vt:i4>
      </vt:variant>
      <vt:variant>
        <vt:lpwstr>http://ugsk.ru/</vt:lpwstr>
      </vt:variant>
      <vt:variant>
        <vt:lpwstr/>
      </vt:variant>
      <vt:variant>
        <vt:i4>458765</vt:i4>
      </vt:variant>
      <vt:variant>
        <vt:i4>135</vt:i4>
      </vt:variant>
      <vt:variant>
        <vt:i4>0</vt:i4>
      </vt:variant>
      <vt:variant>
        <vt:i4>5</vt:i4>
      </vt:variant>
      <vt:variant>
        <vt:lpwstr>http://cfu-kuban.ru/</vt:lpwstr>
      </vt:variant>
      <vt:variant>
        <vt:lpwstr/>
      </vt:variant>
      <vt:variant>
        <vt:i4>7929907</vt:i4>
      </vt:variant>
      <vt:variant>
        <vt:i4>132</vt:i4>
      </vt:variant>
      <vt:variant>
        <vt:i4>0</vt:i4>
      </vt:variant>
      <vt:variant>
        <vt:i4>5</vt:i4>
      </vt:variant>
      <vt:variant>
        <vt:lpwstr>http://ooooranzhevye-zajmy.tiu.ru/</vt:lpwstr>
      </vt:variant>
      <vt:variant>
        <vt:lpwstr/>
      </vt:variant>
      <vt:variant>
        <vt:i4>2883687</vt:i4>
      </vt:variant>
      <vt:variant>
        <vt:i4>129</vt:i4>
      </vt:variant>
      <vt:variant>
        <vt:i4>0</vt:i4>
      </vt:variant>
      <vt:variant>
        <vt:i4>5</vt:i4>
      </vt:variant>
      <vt:variant>
        <vt:lpwstr>http://kubanstrojkredit.tiu.ru/</vt:lpwstr>
      </vt:variant>
      <vt:variant>
        <vt:lpwstr/>
      </vt:variant>
      <vt:variant>
        <vt:i4>3932265</vt:i4>
      </vt:variant>
      <vt:variant>
        <vt:i4>126</vt:i4>
      </vt:variant>
      <vt:variant>
        <vt:i4>0</vt:i4>
      </vt:variant>
      <vt:variant>
        <vt:i4>5</vt:i4>
      </vt:variant>
      <vt:variant>
        <vt:lpwstr>http://r23.rosfinnadzor.ru/</vt:lpwstr>
      </vt:variant>
      <vt:variant>
        <vt:lpwstr/>
      </vt:variant>
      <vt:variant>
        <vt:i4>7929888</vt:i4>
      </vt:variant>
      <vt:variant>
        <vt:i4>123</vt:i4>
      </vt:variant>
      <vt:variant>
        <vt:i4>0</vt:i4>
      </vt:variant>
      <vt:variant>
        <vt:i4>5</vt:i4>
      </vt:variant>
      <vt:variant>
        <vt:lpwstr>http://www.belorechensk.ru/</vt:lpwstr>
      </vt:variant>
      <vt:variant>
        <vt:lpwstr/>
      </vt:variant>
      <vt:variant>
        <vt:i4>5111894</vt:i4>
      </vt:variant>
      <vt:variant>
        <vt:i4>120</vt:i4>
      </vt:variant>
      <vt:variant>
        <vt:i4>0</vt:i4>
      </vt:variant>
      <vt:variant>
        <vt:i4>5</vt:i4>
      </vt:variant>
      <vt:variant>
        <vt:lpwstr>http://krasnodar.tehnosklad.com/</vt:lpwstr>
      </vt:variant>
      <vt:variant>
        <vt:lpwstr/>
      </vt:variant>
      <vt:variant>
        <vt:i4>6946935</vt:i4>
      </vt:variant>
      <vt:variant>
        <vt:i4>117</vt:i4>
      </vt:variant>
      <vt:variant>
        <vt:i4>0</vt:i4>
      </vt:variant>
      <vt:variant>
        <vt:i4>5</vt:i4>
      </vt:variant>
      <vt:variant>
        <vt:lpwstr>http://www.slavmfc.ru/</vt:lpwstr>
      </vt:variant>
      <vt:variant>
        <vt:lpwstr/>
      </vt:variant>
      <vt:variant>
        <vt:i4>7536673</vt:i4>
      </vt:variant>
      <vt:variant>
        <vt:i4>114</vt:i4>
      </vt:variant>
      <vt:variant>
        <vt:i4>0</vt:i4>
      </vt:variant>
      <vt:variant>
        <vt:i4>5</vt:i4>
      </vt:variant>
      <vt:variant>
        <vt:lpwstr>http://www.mfc.temryuk.ru/</vt:lpwstr>
      </vt:variant>
      <vt:variant>
        <vt:lpwstr/>
      </vt:variant>
      <vt:variant>
        <vt:i4>7536673</vt:i4>
      </vt:variant>
      <vt:variant>
        <vt:i4>111</vt:i4>
      </vt:variant>
      <vt:variant>
        <vt:i4>0</vt:i4>
      </vt:variant>
      <vt:variant>
        <vt:i4>5</vt:i4>
      </vt:variant>
      <vt:variant>
        <vt:lpwstr>http://www.mfc.temryuk.ru/</vt:lpwstr>
      </vt:variant>
      <vt:variant>
        <vt:lpwstr/>
      </vt:variant>
      <vt:variant>
        <vt:i4>6815869</vt:i4>
      </vt:variant>
      <vt:variant>
        <vt:i4>108</vt:i4>
      </vt:variant>
      <vt:variant>
        <vt:i4>0</vt:i4>
      </vt:variant>
      <vt:variant>
        <vt:i4>5</vt:i4>
      </vt:variant>
      <vt:variant>
        <vt:lpwstr>http://tsg.fenix-maykop.ru/</vt:lpwstr>
      </vt:variant>
      <vt:variant>
        <vt:lpwstr/>
      </vt:variant>
      <vt:variant>
        <vt:i4>2687031</vt:i4>
      </vt:variant>
      <vt:variant>
        <vt:i4>105</vt:i4>
      </vt:variant>
      <vt:variant>
        <vt:i4>0</vt:i4>
      </vt:variant>
      <vt:variant>
        <vt:i4>5</vt:i4>
      </vt:variant>
      <vt:variant>
        <vt:lpwstr>http://uprcom12.ru/</vt:lpwstr>
      </vt:variant>
      <vt:variant>
        <vt:lpwstr/>
      </vt:variant>
      <vt:variant>
        <vt:i4>6815802</vt:i4>
      </vt:variant>
      <vt:variant>
        <vt:i4>102</vt:i4>
      </vt:variant>
      <vt:variant>
        <vt:i4>0</vt:i4>
      </vt:variant>
      <vt:variant>
        <vt:i4>5</vt:i4>
      </vt:variant>
      <vt:variant>
        <vt:lpwstr>http://www.pshk.ru/</vt:lpwstr>
      </vt:variant>
      <vt:variant>
        <vt:lpwstr/>
      </vt:variant>
      <vt:variant>
        <vt:i4>655373</vt:i4>
      </vt:variant>
      <vt:variant>
        <vt:i4>99</vt:i4>
      </vt:variant>
      <vt:variant>
        <vt:i4>0</vt:i4>
      </vt:variant>
      <vt:variant>
        <vt:i4>5</vt:i4>
      </vt:variant>
      <vt:variant>
        <vt:lpwstr>http://www.kubsu.ru/</vt:lpwstr>
      </vt:variant>
      <vt:variant>
        <vt:lpwstr/>
      </vt:variant>
      <vt:variant>
        <vt:i4>4587594</vt:i4>
      </vt:variant>
      <vt:variant>
        <vt:i4>96</vt:i4>
      </vt:variant>
      <vt:variant>
        <vt:i4>0</vt:i4>
      </vt:variant>
      <vt:variant>
        <vt:i4>5</vt:i4>
      </vt:variant>
      <vt:variant>
        <vt:lpwstr>http://belschool39.kuban.ru/</vt:lpwstr>
      </vt:variant>
      <vt:variant>
        <vt:lpwstr/>
      </vt:variant>
      <vt:variant>
        <vt:i4>2293801</vt:i4>
      </vt:variant>
      <vt:variant>
        <vt:i4>93</vt:i4>
      </vt:variant>
      <vt:variant>
        <vt:i4>0</vt:i4>
      </vt:variant>
      <vt:variant>
        <vt:i4>5</vt:i4>
      </vt:variant>
      <vt:variant>
        <vt:lpwstr>http://sochi10.edusite.ru/</vt:lpwstr>
      </vt:variant>
      <vt:variant>
        <vt:lpwstr/>
      </vt:variant>
      <vt:variant>
        <vt:i4>7602221</vt:i4>
      </vt:variant>
      <vt:variant>
        <vt:i4>90</vt:i4>
      </vt:variant>
      <vt:variant>
        <vt:i4>0</vt:i4>
      </vt:variant>
      <vt:variant>
        <vt:i4>5</vt:i4>
      </vt:variant>
      <vt:variant>
        <vt:lpwstr>http://www.kkod.ru/</vt:lpwstr>
      </vt:variant>
      <vt:variant>
        <vt:lpwstr/>
      </vt:variant>
      <vt:variant>
        <vt:i4>7340151</vt:i4>
      </vt:variant>
      <vt:variant>
        <vt:i4>87</vt:i4>
      </vt:variant>
      <vt:variant>
        <vt:i4>0</vt:i4>
      </vt:variant>
      <vt:variant>
        <vt:i4>5</vt:i4>
      </vt:variant>
      <vt:variant>
        <vt:lpwstr>http://www.gbanapa.ru/</vt:lpwstr>
      </vt:variant>
      <vt:variant>
        <vt:lpwstr/>
      </vt:variant>
      <vt:variant>
        <vt:i4>458768</vt:i4>
      </vt:variant>
      <vt:variant>
        <vt:i4>84</vt:i4>
      </vt:variant>
      <vt:variant>
        <vt:i4>0</vt:i4>
      </vt:variant>
      <vt:variant>
        <vt:i4>5</vt:i4>
      </vt:variant>
      <vt:variant>
        <vt:lpwstr>http://rusbiznesaktiv.ru/</vt:lpwstr>
      </vt:variant>
      <vt:variant>
        <vt:lpwstr/>
      </vt:variant>
      <vt:variant>
        <vt:i4>7536752</vt:i4>
      </vt:variant>
      <vt:variant>
        <vt:i4>81</vt:i4>
      </vt:variant>
      <vt:variant>
        <vt:i4>0</vt:i4>
      </vt:variant>
      <vt:variant>
        <vt:i4>5</vt:i4>
      </vt:variant>
      <vt:variant>
        <vt:lpwstr>http://kit-ufo.ru/</vt:lpwstr>
      </vt:variant>
      <vt:variant>
        <vt:lpwstr/>
      </vt:variant>
      <vt:variant>
        <vt:i4>3014771</vt:i4>
      </vt:variant>
      <vt:variant>
        <vt:i4>78</vt:i4>
      </vt:variant>
      <vt:variant>
        <vt:i4>0</vt:i4>
      </vt:variant>
      <vt:variant>
        <vt:i4>5</vt:i4>
      </vt:variant>
      <vt:variant>
        <vt:lpwstr>http://krasnodar.tele2.ru/</vt:lpwstr>
      </vt:variant>
      <vt:variant>
        <vt:lpwstr/>
      </vt:variant>
      <vt:variant>
        <vt:i4>393240</vt:i4>
      </vt:variant>
      <vt:variant>
        <vt:i4>75</vt:i4>
      </vt:variant>
      <vt:variant>
        <vt:i4>0</vt:i4>
      </vt:variant>
      <vt:variant>
        <vt:i4>5</vt:i4>
      </vt:variant>
      <vt:variant>
        <vt:lpwstr>http://krasnodar.megafon.ru/</vt:lpwstr>
      </vt:variant>
      <vt:variant>
        <vt:lpwstr/>
      </vt:variant>
      <vt:variant>
        <vt:i4>983109</vt:i4>
      </vt:variant>
      <vt:variant>
        <vt:i4>72</vt:i4>
      </vt:variant>
      <vt:variant>
        <vt:i4>0</vt:i4>
      </vt:variant>
      <vt:variant>
        <vt:i4>5</vt:i4>
      </vt:variant>
      <vt:variant>
        <vt:lpwstr>http://www.kuban.mts.ru/</vt:lpwstr>
      </vt:variant>
      <vt:variant>
        <vt:lpwstr/>
      </vt:variant>
      <vt:variant>
        <vt:i4>7798892</vt:i4>
      </vt:variant>
      <vt:variant>
        <vt:i4>69</vt:i4>
      </vt:variant>
      <vt:variant>
        <vt:i4>0</vt:i4>
      </vt:variant>
      <vt:variant>
        <vt:i4>5</vt:i4>
      </vt:variant>
      <vt:variant>
        <vt:lpwstr>http://www.rgs.ru/</vt:lpwstr>
      </vt:variant>
      <vt:variant>
        <vt:lpwstr/>
      </vt:variant>
      <vt:variant>
        <vt:i4>7209011</vt:i4>
      </vt:variant>
      <vt:variant>
        <vt:i4>66</vt:i4>
      </vt:variant>
      <vt:variant>
        <vt:i4>0</vt:i4>
      </vt:variant>
      <vt:variant>
        <vt:i4>5</vt:i4>
      </vt:variant>
      <vt:variant>
        <vt:lpwstr>http://ymkbank.ru/</vt:lpwstr>
      </vt:variant>
      <vt:variant>
        <vt:lpwstr/>
      </vt:variant>
      <vt:variant>
        <vt:i4>655438</vt:i4>
      </vt:variant>
      <vt:variant>
        <vt:i4>63</vt:i4>
      </vt:variant>
      <vt:variant>
        <vt:i4>0</vt:i4>
      </vt:variant>
      <vt:variant>
        <vt:i4>5</vt:i4>
      </vt:variant>
      <vt:variant>
        <vt:lpwstr>http://www.vfbank.ru/</vt:lpwstr>
      </vt:variant>
      <vt:variant>
        <vt:lpwstr/>
      </vt:variant>
      <vt:variant>
        <vt:i4>2031640</vt:i4>
      </vt:variant>
      <vt:variant>
        <vt:i4>60</vt:i4>
      </vt:variant>
      <vt:variant>
        <vt:i4>0</vt:i4>
      </vt:variant>
      <vt:variant>
        <vt:i4>5</vt:i4>
      </vt:variant>
      <vt:variant>
        <vt:lpwstr>http://gulkevichi.su/</vt:lpwstr>
      </vt:variant>
      <vt:variant>
        <vt:lpwstr/>
      </vt:variant>
      <vt:variant>
        <vt:i4>327745</vt:i4>
      </vt:variant>
      <vt:variant>
        <vt:i4>57</vt:i4>
      </vt:variant>
      <vt:variant>
        <vt:i4>0</vt:i4>
      </vt:variant>
      <vt:variant>
        <vt:i4>5</vt:i4>
      </vt:variant>
      <vt:variant>
        <vt:lpwstr>http://www.yeiskraion.ru/</vt:lpwstr>
      </vt:variant>
      <vt:variant>
        <vt:lpwstr/>
      </vt:variant>
      <vt:variant>
        <vt:i4>7143481</vt:i4>
      </vt:variant>
      <vt:variant>
        <vt:i4>54</vt:i4>
      </vt:variant>
      <vt:variant>
        <vt:i4>0</vt:i4>
      </vt:variant>
      <vt:variant>
        <vt:i4>5</vt:i4>
      </vt:variant>
      <vt:variant>
        <vt:lpwstr>consultantplus://offline/ref=6C9E118C5086CAC10FFFE66A350E11FD469C2E8B43D38145506EDC3F81F7199FD801A79E810ABA75p1D9O</vt:lpwstr>
      </vt:variant>
      <vt:variant>
        <vt:lpwstr/>
      </vt:variant>
      <vt:variant>
        <vt:i4>1507379</vt:i4>
      </vt:variant>
      <vt:variant>
        <vt:i4>44</vt:i4>
      </vt:variant>
      <vt:variant>
        <vt:i4>0</vt:i4>
      </vt:variant>
      <vt:variant>
        <vt:i4>5</vt:i4>
      </vt:variant>
      <vt:variant>
        <vt:lpwstr/>
      </vt:variant>
      <vt:variant>
        <vt:lpwstr>_Toc369087111</vt:lpwstr>
      </vt:variant>
      <vt:variant>
        <vt:i4>1507379</vt:i4>
      </vt:variant>
      <vt:variant>
        <vt:i4>38</vt:i4>
      </vt:variant>
      <vt:variant>
        <vt:i4>0</vt:i4>
      </vt:variant>
      <vt:variant>
        <vt:i4>5</vt:i4>
      </vt:variant>
      <vt:variant>
        <vt:lpwstr/>
      </vt:variant>
      <vt:variant>
        <vt:lpwstr>_Toc369087110</vt:lpwstr>
      </vt:variant>
      <vt:variant>
        <vt:i4>1441843</vt:i4>
      </vt:variant>
      <vt:variant>
        <vt:i4>32</vt:i4>
      </vt:variant>
      <vt:variant>
        <vt:i4>0</vt:i4>
      </vt:variant>
      <vt:variant>
        <vt:i4>5</vt:i4>
      </vt:variant>
      <vt:variant>
        <vt:lpwstr/>
      </vt:variant>
      <vt:variant>
        <vt:lpwstr>_Toc369087109</vt:lpwstr>
      </vt:variant>
      <vt:variant>
        <vt:i4>1441843</vt:i4>
      </vt:variant>
      <vt:variant>
        <vt:i4>26</vt:i4>
      </vt:variant>
      <vt:variant>
        <vt:i4>0</vt:i4>
      </vt:variant>
      <vt:variant>
        <vt:i4>5</vt:i4>
      </vt:variant>
      <vt:variant>
        <vt:lpwstr/>
      </vt:variant>
      <vt:variant>
        <vt:lpwstr>_Toc369087108</vt:lpwstr>
      </vt:variant>
      <vt:variant>
        <vt:i4>1441843</vt:i4>
      </vt:variant>
      <vt:variant>
        <vt:i4>20</vt:i4>
      </vt:variant>
      <vt:variant>
        <vt:i4>0</vt:i4>
      </vt:variant>
      <vt:variant>
        <vt:i4>5</vt:i4>
      </vt:variant>
      <vt:variant>
        <vt:lpwstr/>
      </vt:variant>
      <vt:variant>
        <vt:lpwstr>_Toc369087107</vt:lpwstr>
      </vt:variant>
      <vt:variant>
        <vt:i4>1441843</vt:i4>
      </vt:variant>
      <vt:variant>
        <vt:i4>14</vt:i4>
      </vt:variant>
      <vt:variant>
        <vt:i4>0</vt:i4>
      </vt:variant>
      <vt:variant>
        <vt:i4>5</vt:i4>
      </vt:variant>
      <vt:variant>
        <vt:lpwstr/>
      </vt:variant>
      <vt:variant>
        <vt:lpwstr>_Toc369087106</vt:lpwstr>
      </vt:variant>
      <vt:variant>
        <vt:i4>1441843</vt:i4>
      </vt:variant>
      <vt:variant>
        <vt:i4>8</vt:i4>
      </vt:variant>
      <vt:variant>
        <vt:i4>0</vt:i4>
      </vt:variant>
      <vt:variant>
        <vt:i4>5</vt:i4>
      </vt:variant>
      <vt:variant>
        <vt:lpwstr/>
      </vt:variant>
      <vt:variant>
        <vt:lpwstr>_Toc369087105</vt:lpwstr>
      </vt:variant>
      <vt:variant>
        <vt:i4>1441843</vt:i4>
      </vt:variant>
      <vt:variant>
        <vt:i4>2</vt:i4>
      </vt:variant>
      <vt:variant>
        <vt:i4>0</vt:i4>
      </vt:variant>
      <vt:variant>
        <vt:i4>5</vt:i4>
      </vt:variant>
      <vt:variant>
        <vt:lpwstr/>
      </vt:variant>
      <vt:variant>
        <vt:lpwstr>_Toc369087104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fedinishina-vs</cp:lastModifiedBy>
  <cp:revision>1366</cp:revision>
  <cp:lastPrinted>2021-04-07T09:44:00Z</cp:lastPrinted>
  <dcterms:created xsi:type="dcterms:W3CDTF">2020-01-21T11:32:00Z</dcterms:created>
  <dcterms:modified xsi:type="dcterms:W3CDTF">2021-04-07T09:51:00Z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2002626553</vt:i4>
  </property>
</Properties>
</file>